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charts/chart3.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header12.xml" ContentType="application/vnd.openxmlformats-officedocument.wordprocessingml.header+xml"/>
  <Override PartName="/word/header13.xml" ContentType="application/vnd.openxmlformats-officedocument.wordprocessingml.header+xml"/>
  <Override PartName="/word/charts/chart4.xml" ContentType="application/vnd.openxmlformats-officedocument.drawingml.chart+xml"/>
  <Override PartName="/word/drawings/drawing3.xml" ContentType="application/vnd.openxmlformats-officedocument.drawingml.chartshapes+xml"/>
  <Override PartName="/word/charts/chart5.xml" ContentType="application/vnd.openxmlformats-officedocument.drawingml.chart+xml"/>
  <Override PartName="/word/drawings/drawing4.xml" ContentType="application/vnd.openxmlformats-officedocument.drawingml.chartshapes+xml"/>
  <Override PartName="/word/charts/chart6.xml" ContentType="application/vnd.openxmlformats-officedocument.drawingml.chart+xml"/>
  <Override PartName="/word/drawings/drawing5.xml" ContentType="application/vnd.openxmlformats-officedocument.drawingml.chartshapes+xml"/>
  <Override PartName="/word/charts/chart7.xml" ContentType="application/vnd.openxmlformats-officedocument.drawingml.chart+xml"/>
  <Override PartName="/word/drawings/drawing6.xml" ContentType="application/vnd.openxmlformats-officedocument.drawingml.chartshapes+xml"/>
  <Override PartName="/word/charts/chart8.xml" ContentType="application/vnd.openxmlformats-officedocument.drawingml.chart+xml"/>
  <Override PartName="/word/drawings/drawing7.xml" ContentType="application/vnd.openxmlformats-officedocument.drawingml.chartshapes+xml"/>
  <Override PartName="/word/charts/chart9.xml" ContentType="application/vnd.openxmlformats-officedocument.drawingml.chart+xml"/>
  <Override PartName="/word/drawings/drawing8.xml" ContentType="application/vnd.openxmlformats-officedocument.drawingml.chartshapes+xml"/>
  <Override PartName="/word/charts/chart10.xml" ContentType="application/vnd.openxmlformats-officedocument.drawingml.chart+xml"/>
  <Override PartName="/word/drawings/drawing9.xml" ContentType="application/vnd.openxmlformats-officedocument.drawingml.chartshapes+xml"/>
  <Override PartName="/word/charts/chart11.xml" ContentType="application/vnd.openxmlformats-officedocument.drawingml.chart+xml"/>
  <Override PartName="/word/drawings/drawing10.xml" ContentType="application/vnd.openxmlformats-officedocument.drawingml.chartshapes+xml"/>
  <Override PartName="/word/charts/chart12.xml" ContentType="application/vnd.openxmlformats-officedocument.drawingml.chart+xml"/>
  <Override PartName="/word/drawings/drawing11.xml" ContentType="application/vnd.openxmlformats-officedocument.drawingml.chartshapes+xml"/>
  <Override PartName="/word/charts/chart13.xml" ContentType="application/vnd.openxmlformats-officedocument.drawingml.chart+xml"/>
  <Override PartName="/word/drawings/drawing12.xml" ContentType="application/vnd.openxmlformats-officedocument.drawingml.chartshapes+xml"/>
  <Override PartName="/word/header14.xml" ContentType="application/vnd.openxmlformats-officedocument.wordprocessingml.header+xml"/>
  <Override PartName="/word/header15.xml" ContentType="application/vnd.openxmlformats-officedocument.wordprocessingml.header+xml"/>
  <Override PartName="/word/footer8.xml" ContentType="application/vnd.openxmlformats-officedocument.wordprocessingml.footer+xml"/>
  <Override PartName="/word/charts/chart14.xml" ContentType="application/vnd.openxmlformats-officedocument.drawingml.chart+xml"/>
  <Override PartName="/word/theme/themeOverride4.xml" ContentType="application/vnd.openxmlformats-officedocument.themeOverride+xml"/>
  <Override PartName="/word/drawings/drawing13.xml" ContentType="application/vnd.openxmlformats-officedocument.drawingml.chartshapes+xml"/>
  <Override PartName="/word/charts/chart15.xml" ContentType="application/vnd.openxmlformats-officedocument.drawingml.chart+xml"/>
  <Override PartName="/word/theme/themeOverride5.xml" ContentType="application/vnd.openxmlformats-officedocument.themeOverride+xml"/>
  <Override PartName="/word/drawings/drawing14.xml" ContentType="application/vnd.openxmlformats-officedocument.drawingml.chartshapes+xml"/>
  <Override PartName="/word/charts/chart16.xml" ContentType="application/vnd.openxmlformats-officedocument.drawingml.chart+xml"/>
  <Override PartName="/word/theme/themeOverride6.xml" ContentType="application/vnd.openxmlformats-officedocument.themeOverride+xml"/>
  <Override PartName="/word/drawings/drawing15.xml" ContentType="application/vnd.openxmlformats-officedocument.drawingml.chartshapes+xml"/>
  <Override PartName="/word/charts/chart17.xml" ContentType="application/vnd.openxmlformats-officedocument.drawingml.chart+xml"/>
  <Override PartName="/word/theme/themeOverride7.xml" ContentType="application/vnd.openxmlformats-officedocument.themeOverride+xml"/>
  <Override PartName="/word/drawings/drawing16.xml" ContentType="application/vnd.openxmlformats-officedocument.drawingml.chartshapes+xml"/>
  <Override PartName="/word/charts/chart18.xml" ContentType="application/vnd.openxmlformats-officedocument.drawingml.chart+xml"/>
  <Override PartName="/word/theme/themeOverride8.xml" ContentType="application/vnd.openxmlformats-officedocument.themeOverride+xml"/>
  <Override PartName="/word/drawings/drawing17.xml" ContentType="application/vnd.openxmlformats-officedocument.drawingml.chartshapes+xml"/>
  <Override PartName="/word/header16.xml" ContentType="application/vnd.openxmlformats-officedocument.wordprocessingml.header+xml"/>
  <Override PartName="/word/header17.xml" ContentType="application/vnd.openxmlformats-officedocument.wordprocessingml.header+xml"/>
  <Override PartName="/word/footer9.xml" ContentType="application/vnd.openxmlformats-officedocument.wordprocessingml.footer+xml"/>
  <Override PartName="/word/charts/chart19.xml" ContentType="application/vnd.openxmlformats-officedocument.drawingml.chart+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charts/chart20.xml" ContentType="application/vnd.openxmlformats-officedocument.drawingml.chart+xml"/>
  <Override PartName="/word/theme/themeOverride9.xml" ContentType="application/vnd.openxmlformats-officedocument.themeOverride+xml"/>
  <Override PartName="/word/charts/chart21.xml" ContentType="application/vnd.openxmlformats-officedocument.drawingml.chart+xml"/>
  <Override PartName="/word/theme/themeOverride10.xml" ContentType="application/vnd.openxmlformats-officedocument.themeOverride+xml"/>
  <Override PartName="/word/charts/chart22.xml" ContentType="application/vnd.openxmlformats-officedocument.drawingml.chart+xml"/>
  <Override PartName="/word/theme/themeOverride11.xml" ContentType="application/vnd.openxmlformats-officedocument.themeOverride+xml"/>
  <Override PartName="/word/charts/chart23.xml" ContentType="application/vnd.openxmlformats-officedocument.drawingml.chart+xml"/>
  <Override PartName="/word/theme/themeOverride12.xml" ContentType="application/vnd.openxmlformats-officedocument.themeOverride+xml"/>
  <Override PartName="/word/charts/chart24.xml" ContentType="application/vnd.openxmlformats-officedocument.drawingml.chart+xml"/>
  <Override PartName="/word/theme/themeOverride13.xml" ContentType="application/vnd.openxmlformats-officedocument.themeOverride+xml"/>
  <Override PartName="/word/charts/chart25.xml" ContentType="application/vnd.openxmlformats-officedocument.drawingml.chart+xml"/>
  <Override PartName="/word/theme/themeOverride14.xml" ContentType="application/vnd.openxmlformats-officedocument.themeOverride+xml"/>
  <Override PartName="/word/drawings/drawing18.xml" ContentType="application/vnd.openxmlformats-officedocument.drawingml.chartshapes+xml"/>
  <Override PartName="/word/charts/chart26.xml" ContentType="application/vnd.openxmlformats-officedocument.drawingml.chart+xml"/>
  <Override PartName="/word/theme/themeOverride15.xml" ContentType="application/vnd.openxmlformats-officedocument.themeOverride+xml"/>
  <Override PartName="/word/drawings/drawing19.xml" ContentType="application/vnd.openxmlformats-officedocument.drawingml.chartshapes+xml"/>
  <Override PartName="/word/charts/chart27.xml" ContentType="application/vnd.openxmlformats-officedocument.drawingml.chart+xml"/>
  <Override PartName="/word/theme/themeOverride16.xml" ContentType="application/vnd.openxmlformats-officedocument.themeOverride+xml"/>
  <Override PartName="/word/drawings/drawing20.xml" ContentType="application/vnd.openxmlformats-officedocument.drawingml.chartshapes+xml"/>
  <Override PartName="/word/charts/chart28.xml" ContentType="application/vnd.openxmlformats-officedocument.drawingml.chart+xml"/>
  <Override PartName="/word/theme/themeOverride17.xml" ContentType="application/vnd.openxmlformats-officedocument.themeOverride+xml"/>
  <Override PartName="/word/drawings/drawing21.xml" ContentType="application/vnd.openxmlformats-officedocument.drawingml.chartshapes+xml"/>
  <Override PartName="/word/charts/chart29.xml" ContentType="application/vnd.openxmlformats-officedocument.drawingml.chart+xml"/>
  <Override PartName="/word/theme/themeOverride18.xml" ContentType="application/vnd.openxmlformats-officedocument.themeOverride+xml"/>
  <Override PartName="/word/drawings/drawing22.xml" ContentType="application/vnd.openxmlformats-officedocument.drawingml.chartshapes+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10.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11.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charts/chart30.xml" ContentType="application/vnd.openxmlformats-officedocument.drawingml.chart+xml"/>
  <Override PartName="/word/theme/themeOverride19.xml" ContentType="application/vnd.openxmlformats-officedocument.themeOverride+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12.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13.xml" ContentType="application/vnd.openxmlformats-officedocument.wordprocessingml.footer+xml"/>
  <Override PartName="/word/header36.xml" ContentType="application/vnd.openxmlformats-officedocument.wordprocessingml.header+xml"/>
  <Override PartName="/word/footer14.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15.xml" ContentType="application/vnd.openxmlformats-officedocument.wordprocessingml.footer+xml"/>
  <Override PartName="/word/header39.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40.xml" ContentType="application/vnd.openxmlformats-officedocument.wordprocessingml.header+xml"/>
  <Override PartName="/word/footer1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charts/chart31.xml" ContentType="application/vnd.openxmlformats-officedocument.drawingml.chart+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1A90" w:rsidRPr="00114357" w:rsidRDefault="00351A90" w:rsidP="00722803">
      <w:pPr>
        <w:jc w:val="center"/>
        <w:rPr>
          <w:sz w:val="32"/>
          <w:szCs w:val="32"/>
          <w:lang w:val="en-US"/>
        </w:rPr>
      </w:pPr>
    </w:p>
    <w:p w:rsidR="00722803" w:rsidRPr="00C806DC" w:rsidRDefault="00722803" w:rsidP="00722803">
      <w:pPr>
        <w:jc w:val="center"/>
        <w:rPr>
          <w:sz w:val="32"/>
          <w:szCs w:val="32"/>
        </w:rPr>
      </w:pPr>
      <w:r w:rsidRPr="00C806DC">
        <w:rPr>
          <w:sz w:val="32"/>
          <w:szCs w:val="32"/>
        </w:rPr>
        <w:t>НАЦИОНАЛЬНЫЙ СТАТИСТИЧЕСКИЙ КОМИТЕТ РЕСПУБЛИКИ БЕЛАРУСЬ</w:t>
      </w:r>
    </w:p>
    <w:p w:rsidR="00722803" w:rsidRPr="00C806DC" w:rsidRDefault="00722803" w:rsidP="00722803">
      <w:pPr>
        <w:jc w:val="center"/>
        <w:rPr>
          <w:sz w:val="32"/>
          <w:szCs w:val="32"/>
        </w:rPr>
      </w:pPr>
    </w:p>
    <w:p w:rsidR="00722803" w:rsidRPr="00C806DC" w:rsidRDefault="00722803" w:rsidP="00722803">
      <w:pPr>
        <w:jc w:val="center"/>
        <w:rPr>
          <w:sz w:val="32"/>
          <w:szCs w:val="32"/>
        </w:rPr>
      </w:pPr>
      <w:r w:rsidRPr="00C806DC">
        <w:rPr>
          <w:sz w:val="32"/>
          <w:szCs w:val="32"/>
        </w:rPr>
        <w:t>ГЛАВНОЕ СТАТИСТИЧЕСКОЕ УПРАВЛЕНИЕ</w:t>
      </w:r>
      <w:r w:rsidRPr="00C806DC">
        <w:rPr>
          <w:sz w:val="32"/>
          <w:szCs w:val="32"/>
        </w:rPr>
        <w:br/>
        <w:t>ГОРОДА МИНСКА</w:t>
      </w:r>
    </w:p>
    <w:p w:rsidR="00722803" w:rsidRPr="00C806DC" w:rsidRDefault="00722803" w:rsidP="00722803">
      <w:pPr>
        <w:rPr>
          <w:sz w:val="28"/>
          <w:szCs w:val="28"/>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p w:rsidR="00722803" w:rsidRPr="00387356" w:rsidRDefault="00722803" w:rsidP="00722803">
      <w:pPr>
        <w:jc w:val="center"/>
        <w:rPr>
          <w:b/>
          <w:sz w:val="36"/>
          <w:szCs w:val="36"/>
          <w:u w:val="single"/>
        </w:rPr>
      </w:pPr>
    </w:p>
    <w:p w:rsidR="00722803" w:rsidRPr="00C806DC" w:rsidRDefault="00722803" w:rsidP="00722803">
      <w:pPr>
        <w:jc w:val="center"/>
        <w:rPr>
          <w:b/>
          <w:sz w:val="36"/>
          <w:szCs w:val="36"/>
        </w:rPr>
      </w:pPr>
    </w:p>
    <w:p w:rsidR="00722803" w:rsidRPr="00C806DC" w:rsidRDefault="00722803" w:rsidP="00722803">
      <w:pPr>
        <w:jc w:val="center"/>
        <w:rPr>
          <w:b/>
          <w:sz w:val="36"/>
          <w:szCs w:val="36"/>
        </w:rPr>
      </w:pPr>
    </w:p>
    <w:tbl>
      <w:tblPr>
        <w:tblW w:w="5000" w:type="pct"/>
        <w:tblBorders>
          <w:top w:val="thinThickThinSmallGap" w:sz="24" w:space="0" w:color="auto"/>
          <w:bottom w:val="thinThickThinSmallGap" w:sz="24" w:space="0" w:color="auto"/>
          <w:insideH w:val="thinThickThinSmallGap" w:sz="24" w:space="0" w:color="auto"/>
          <w:insideV w:val="thinThickThinSmallGap" w:sz="24" w:space="0" w:color="auto"/>
        </w:tblBorders>
        <w:tblLook w:val="0000" w:firstRow="0" w:lastRow="0" w:firstColumn="0" w:lastColumn="0" w:noHBand="0" w:noVBand="0"/>
      </w:tblPr>
      <w:tblGrid>
        <w:gridCol w:w="9287"/>
      </w:tblGrid>
      <w:tr w:rsidR="00722803" w:rsidRPr="00C806DC">
        <w:trPr>
          <w:trHeight w:val="22"/>
        </w:trPr>
        <w:tc>
          <w:tcPr>
            <w:tcW w:w="5000" w:type="pct"/>
          </w:tcPr>
          <w:p w:rsidR="00722803" w:rsidRPr="00C806DC" w:rsidRDefault="00722803" w:rsidP="004336AC">
            <w:pPr>
              <w:jc w:val="center"/>
              <w:rPr>
                <w:b/>
                <w:sz w:val="36"/>
                <w:szCs w:val="36"/>
              </w:rPr>
            </w:pPr>
          </w:p>
          <w:p w:rsidR="00722803" w:rsidRPr="00C806DC" w:rsidRDefault="00722803" w:rsidP="004336AC">
            <w:pPr>
              <w:jc w:val="center"/>
              <w:rPr>
                <w:b/>
                <w:sz w:val="36"/>
                <w:szCs w:val="36"/>
              </w:rPr>
            </w:pPr>
            <w:r w:rsidRPr="00C806DC">
              <w:rPr>
                <w:b/>
                <w:sz w:val="36"/>
                <w:szCs w:val="36"/>
              </w:rPr>
              <w:t>СОЦИАЛЬНО-ЭКОНОМИЧЕСКОЕ ПОЛОЖЕНИЕ ГОРОДА МИНСКА</w:t>
            </w:r>
          </w:p>
          <w:p w:rsidR="00722803" w:rsidRPr="00C806DC" w:rsidRDefault="00722803" w:rsidP="004336AC">
            <w:pPr>
              <w:jc w:val="center"/>
              <w:rPr>
                <w:b/>
                <w:sz w:val="36"/>
                <w:szCs w:val="36"/>
              </w:rPr>
            </w:pPr>
          </w:p>
        </w:tc>
      </w:tr>
    </w:tbl>
    <w:p w:rsidR="00722803" w:rsidRPr="00C806DC" w:rsidRDefault="00722803" w:rsidP="00722803">
      <w:pPr>
        <w:jc w:val="center"/>
        <w:rPr>
          <w:b/>
          <w:sz w:val="36"/>
          <w:szCs w:val="36"/>
        </w:rPr>
      </w:pPr>
    </w:p>
    <w:p w:rsidR="00722803" w:rsidRPr="00C806DC" w:rsidRDefault="00722803" w:rsidP="00722803">
      <w:pPr>
        <w:rPr>
          <w:sz w:val="36"/>
          <w:szCs w:val="36"/>
        </w:rPr>
      </w:pPr>
    </w:p>
    <w:p w:rsidR="00722803" w:rsidRPr="00C806DC" w:rsidRDefault="00722803" w:rsidP="00722803">
      <w:pPr>
        <w:rPr>
          <w:sz w:val="36"/>
          <w:szCs w:val="36"/>
        </w:rPr>
      </w:pPr>
    </w:p>
    <w:p w:rsidR="00722803" w:rsidRPr="00C806DC" w:rsidRDefault="007D429C" w:rsidP="00722803">
      <w:pPr>
        <w:tabs>
          <w:tab w:val="left" w:pos="3975"/>
        </w:tabs>
        <w:jc w:val="center"/>
        <w:outlineLvl w:val="0"/>
        <w:rPr>
          <w:sz w:val="32"/>
          <w:szCs w:val="32"/>
        </w:rPr>
      </w:pPr>
      <w:r w:rsidRPr="00C806DC">
        <w:rPr>
          <w:sz w:val="32"/>
          <w:szCs w:val="32"/>
        </w:rPr>
        <w:t>ЯНВАРЬ</w:t>
      </w:r>
      <w:r w:rsidR="004655D0">
        <w:rPr>
          <w:sz w:val="32"/>
          <w:szCs w:val="32"/>
        </w:rPr>
        <w:t>-</w:t>
      </w:r>
      <w:r w:rsidR="005038BC">
        <w:rPr>
          <w:sz w:val="32"/>
          <w:szCs w:val="32"/>
        </w:rPr>
        <w:t>АПРЕЛЬ</w:t>
      </w:r>
      <w:r w:rsidR="00A654B6" w:rsidRPr="00A654B6">
        <w:rPr>
          <w:sz w:val="32"/>
          <w:szCs w:val="32"/>
        </w:rPr>
        <w:t xml:space="preserve"> </w:t>
      </w:r>
      <w:r w:rsidR="00962796">
        <w:rPr>
          <w:sz w:val="32"/>
          <w:szCs w:val="32"/>
        </w:rPr>
        <w:t>202</w:t>
      </w:r>
      <w:r w:rsidR="001717F7">
        <w:rPr>
          <w:sz w:val="32"/>
          <w:szCs w:val="32"/>
        </w:rPr>
        <w:t>2</w:t>
      </w:r>
      <w:r w:rsidR="00722803" w:rsidRPr="00C806DC">
        <w:rPr>
          <w:sz w:val="32"/>
          <w:szCs w:val="32"/>
        </w:rPr>
        <w:t xml:space="preserve"> г.</w:t>
      </w: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722803">
      <w:pPr>
        <w:tabs>
          <w:tab w:val="left" w:pos="3675"/>
        </w:tabs>
        <w:rPr>
          <w:sz w:val="32"/>
          <w:szCs w:val="32"/>
        </w:rPr>
      </w:pPr>
      <w:r w:rsidRPr="00C806DC">
        <w:rPr>
          <w:sz w:val="32"/>
          <w:szCs w:val="32"/>
        </w:rPr>
        <w:tab/>
      </w:r>
    </w:p>
    <w:p w:rsidR="00722803" w:rsidRPr="00C806DC" w:rsidRDefault="00722803" w:rsidP="00722803">
      <w:pPr>
        <w:tabs>
          <w:tab w:val="left" w:pos="3675"/>
        </w:tabs>
        <w:jc w:val="center"/>
        <w:outlineLvl w:val="0"/>
        <w:rPr>
          <w:sz w:val="32"/>
          <w:szCs w:val="32"/>
        </w:rPr>
      </w:pPr>
      <w:r w:rsidRPr="00C806DC">
        <w:rPr>
          <w:sz w:val="32"/>
          <w:szCs w:val="32"/>
        </w:rPr>
        <w:t>МИНСК</w:t>
      </w:r>
    </w:p>
    <w:p w:rsidR="00F2749A" w:rsidRPr="00C806DC" w:rsidRDefault="00F2749A" w:rsidP="00722803">
      <w:pPr>
        <w:rPr>
          <w:sz w:val="32"/>
          <w:szCs w:val="32"/>
        </w:rPr>
        <w:sectPr w:rsidR="00F2749A" w:rsidRPr="00C806DC" w:rsidSect="00915D8E">
          <w:headerReference w:type="even" r:id="rId9"/>
          <w:footerReference w:type="even" r:id="rId10"/>
          <w:footerReference w:type="default" r:id="rId11"/>
          <w:footerReference w:type="first" r:id="rId12"/>
          <w:type w:val="continuous"/>
          <w:pgSz w:w="11907" w:h="16840" w:code="9"/>
          <w:pgMar w:top="1134" w:right="1418" w:bottom="1134" w:left="1418" w:header="720" w:footer="720" w:gutter="0"/>
          <w:pgNumType w:start="1"/>
          <w:cols w:space="720"/>
          <w:docGrid w:linePitch="331"/>
        </w:sectPr>
      </w:pPr>
    </w:p>
    <w:p w:rsidR="00CA2AD3" w:rsidRPr="00C806DC" w:rsidRDefault="00CA2AD3" w:rsidP="00CA2AD3"/>
    <w:p w:rsidR="00CA2AD3" w:rsidRDefault="00CA2AD3" w:rsidP="00CA2AD3"/>
    <w:p w:rsidR="00AB3916" w:rsidRPr="00C806DC" w:rsidRDefault="00AB3916" w:rsidP="00CA2AD3"/>
    <w:p w:rsidR="00784ADB" w:rsidRDefault="00784ADB" w:rsidP="00CA2AD3"/>
    <w:p w:rsidR="00C82089" w:rsidRDefault="00C82089" w:rsidP="00CA2AD3"/>
    <w:p w:rsidR="00C82089" w:rsidRDefault="00C82089" w:rsidP="00CA2AD3"/>
    <w:p w:rsidR="00C82089" w:rsidRPr="00C806DC" w:rsidRDefault="00C82089" w:rsidP="00CA2AD3"/>
    <w:p w:rsidR="00CA2AD3" w:rsidRPr="00C806DC" w:rsidRDefault="00CA2AD3" w:rsidP="00CA2AD3"/>
    <w:p w:rsidR="00CA2AD3" w:rsidRPr="00C806DC" w:rsidRDefault="00A2670E" w:rsidP="00CA2AD3">
      <w:pPr>
        <w:ind w:left="360"/>
        <w:rPr>
          <w:caps/>
          <w:sz w:val="28"/>
          <w:szCs w:val="28"/>
        </w:rPr>
      </w:pPr>
      <w:r>
        <w:rPr>
          <w:caps/>
          <w:sz w:val="30"/>
          <w:szCs w:val="30"/>
        </w:rPr>
        <w:t xml:space="preserve">Социально-экономическое </w:t>
      </w:r>
      <w:r w:rsidRPr="00734C88">
        <w:rPr>
          <w:caps/>
          <w:sz w:val="30"/>
          <w:szCs w:val="30"/>
        </w:rPr>
        <w:t xml:space="preserve">положение </w:t>
      </w:r>
      <w:r w:rsidRPr="00734C88">
        <w:rPr>
          <w:caps/>
          <w:sz w:val="30"/>
          <w:szCs w:val="30"/>
        </w:rPr>
        <w:br/>
        <w:t xml:space="preserve">ГОРОДА МИНСКА </w:t>
      </w:r>
      <w:r w:rsidRPr="00734C88">
        <w:rPr>
          <w:sz w:val="30"/>
          <w:szCs w:val="30"/>
        </w:rPr>
        <w:t>В ЯНВАРЕ</w:t>
      </w:r>
      <w:r w:rsidR="004655D0">
        <w:rPr>
          <w:sz w:val="30"/>
          <w:szCs w:val="30"/>
        </w:rPr>
        <w:t>-</w:t>
      </w:r>
      <w:r w:rsidR="005038BC">
        <w:rPr>
          <w:sz w:val="30"/>
          <w:szCs w:val="30"/>
        </w:rPr>
        <w:t>АПРЕЛЕ</w:t>
      </w:r>
      <w:r w:rsidR="00A654B6" w:rsidRPr="00734C88">
        <w:rPr>
          <w:sz w:val="30"/>
          <w:szCs w:val="30"/>
        </w:rPr>
        <w:t xml:space="preserve"> </w:t>
      </w:r>
      <w:r w:rsidRPr="00734C88">
        <w:rPr>
          <w:sz w:val="30"/>
          <w:szCs w:val="30"/>
        </w:rPr>
        <w:t>202</w:t>
      </w:r>
      <w:r w:rsidR="001717F7">
        <w:rPr>
          <w:sz w:val="30"/>
          <w:szCs w:val="30"/>
        </w:rPr>
        <w:t>2</w:t>
      </w:r>
      <w:r w:rsidRPr="00734C88">
        <w:rPr>
          <w:sz w:val="30"/>
          <w:szCs w:val="30"/>
        </w:rPr>
        <w:t xml:space="preserve"> г</w:t>
      </w:r>
      <w:r w:rsidRPr="00C806DC">
        <w:rPr>
          <w:sz w:val="28"/>
          <w:szCs w:val="28"/>
        </w:rPr>
        <w:t>.</w:t>
      </w: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CA2AD3" w:rsidRPr="00C806DC" w:rsidRDefault="00CA2AD3" w:rsidP="00CA2AD3">
      <w:pPr>
        <w:rPr>
          <w:caps/>
          <w:sz w:val="26"/>
          <w:szCs w:val="26"/>
        </w:rPr>
      </w:pPr>
    </w:p>
    <w:p w:rsidR="00A2670E" w:rsidRPr="002776BF" w:rsidRDefault="00A2670E" w:rsidP="00A2670E">
      <w:pPr>
        <w:ind w:firstLine="709"/>
        <w:jc w:val="both"/>
        <w:rPr>
          <w:sz w:val="30"/>
          <w:szCs w:val="30"/>
        </w:rPr>
      </w:pPr>
      <w:r w:rsidRPr="00A2670E">
        <w:rPr>
          <w:sz w:val="30"/>
          <w:szCs w:val="30"/>
        </w:rPr>
        <w:t>В докладе «Социально-экономическое положение города Минска» статистические данные по периодам 20</w:t>
      </w:r>
      <w:r>
        <w:rPr>
          <w:sz w:val="30"/>
          <w:szCs w:val="30"/>
        </w:rPr>
        <w:t>2</w:t>
      </w:r>
      <w:r w:rsidR="001717F7">
        <w:rPr>
          <w:sz w:val="30"/>
          <w:szCs w:val="30"/>
        </w:rPr>
        <w:t>1</w:t>
      </w:r>
      <w:r w:rsidRPr="00A2670E">
        <w:rPr>
          <w:sz w:val="30"/>
          <w:szCs w:val="30"/>
        </w:rPr>
        <w:t>-202</w:t>
      </w:r>
      <w:r w:rsidR="001717F7">
        <w:rPr>
          <w:sz w:val="30"/>
          <w:szCs w:val="30"/>
        </w:rPr>
        <w:t>2</w:t>
      </w:r>
      <w:r w:rsidR="009F215A">
        <w:rPr>
          <w:sz w:val="30"/>
          <w:szCs w:val="30"/>
        </w:rPr>
        <w:t> </w:t>
      </w:r>
      <w:r w:rsidRPr="00A2670E">
        <w:rPr>
          <w:sz w:val="30"/>
          <w:szCs w:val="30"/>
        </w:rPr>
        <w:t xml:space="preserve">гг. представлены на основе разработки текущей отчетности, являются предварительными и могут быть уточнены. </w:t>
      </w:r>
    </w:p>
    <w:p w:rsidR="00F8766A" w:rsidRPr="00BC3778" w:rsidRDefault="00F8766A" w:rsidP="00A2670E">
      <w:pPr>
        <w:ind w:firstLine="709"/>
        <w:jc w:val="both"/>
        <w:rPr>
          <w:sz w:val="30"/>
          <w:szCs w:val="30"/>
        </w:rPr>
      </w:pPr>
      <w:r w:rsidRPr="00F8766A">
        <w:rPr>
          <w:sz w:val="30"/>
          <w:szCs w:val="30"/>
        </w:rPr>
        <w:t xml:space="preserve">Относительные показатели рассчитаны </w:t>
      </w:r>
      <w:proofErr w:type="gramStart"/>
      <w:r w:rsidRPr="00F8766A">
        <w:rPr>
          <w:sz w:val="30"/>
          <w:szCs w:val="30"/>
        </w:rPr>
        <w:t>исходя из абсолютных данных с меньшей единицей измерения, чем приведены</w:t>
      </w:r>
      <w:proofErr w:type="gramEnd"/>
      <w:r w:rsidRPr="00F8766A">
        <w:rPr>
          <w:sz w:val="30"/>
          <w:szCs w:val="30"/>
        </w:rPr>
        <w:t xml:space="preserve"> в таблицах.</w:t>
      </w:r>
    </w:p>
    <w:p w:rsidR="00A2670E" w:rsidRPr="00A2670E" w:rsidRDefault="00A2670E" w:rsidP="00A2670E">
      <w:pPr>
        <w:ind w:firstLine="709"/>
        <w:jc w:val="both"/>
        <w:rPr>
          <w:sz w:val="26"/>
          <w:szCs w:val="26"/>
        </w:rPr>
      </w:pPr>
      <w:r w:rsidRPr="00A2670E">
        <w:rPr>
          <w:sz w:val="30"/>
          <w:szCs w:val="30"/>
        </w:rPr>
        <w:t xml:space="preserve">В отдельных случаях </w:t>
      </w:r>
      <w:bookmarkStart w:id="0" w:name="_GoBack"/>
      <w:bookmarkEnd w:id="0"/>
      <w:r w:rsidRPr="00A2670E">
        <w:rPr>
          <w:sz w:val="30"/>
          <w:szCs w:val="30"/>
        </w:rPr>
        <w:t>незначительные расхождения между итогом и суммой слагаемых объясняются округлением данных.</w:t>
      </w:r>
    </w:p>
    <w:p w:rsidR="00A2670E" w:rsidRPr="00A2670E" w:rsidRDefault="00A2670E" w:rsidP="00A2670E">
      <w:pPr>
        <w:ind w:firstLine="709"/>
        <w:jc w:val="both"/>
      </w:pPr>
    </w:p>
    <w:p w:rsidR="00A2670E" w:rsidRPr="00A2670E" w:rsidRDefault="00A2670E" w:rsidP="00A2670E">
      <w:pPr>
        <w:spacing w:before="120"/>
        <w:ind w:left="709" w:firstLine="142"/>
        <w:jc w:val="both"/>
      </w:pPr>
    </w:p>
    <w:p w:rsidR="00A2670E" w:rsidRPr="00A2670E" w:rsidRDefault="00A2670E" w:rsidP="00A2670E">
      <w:pPr>
        <w:ind w:left="708"/>
        <w:jc w:val="both"/>
        <w:rPr>
          <w:sz w:val="23"/>
          <w:szCs w:val="23"/>
        </w:rPr>
      </w:pPr>
    </w:p>
    <w:p w:rsidR="00AF776D" w:rsidRDefault="00AF776D" w:rsidP="005038BC">
      <w:pPr>
        <w:spacing w:before="720"/>
        <w:jc w:val="center"/>
        <w:rPr>
          <w:sz w:val="30"/>
          <w:szCs w:val="30"/>
        </w:rPr>
      </w:pPr>
    </w:p>
    <w:p w:rsidR="00A2670E" w:rsidRPr="00A2670E" w:rsidRDefault="00A2670E" w:rsidP="005038BC">
      <w:pPr>
        <w:spacing w:before="720"/>
        <w:jc w:val="center"/>
        <w:rPr>
          <w:sz w:val="30"/>
          <w:szCs w:val="30"/>
        </w:rPr>
      </w:pPr>
      <w:r w:rsidRPr="00A2670E">
        <w:rPr>
          <w:sz w:val="30"/>
          <w:szCs w:val="30"/>
        </w:rPr>
        <w:t>Условные обозначения:</w:t>
      </w:r>
    </w:p>
    <w:p w:rsidR="00A2670E" w:rsidRPr="00A2670E" w:rsidRDefault="00A2670E" w:rsidP="00A2670E">
      <w:pPr>
        <w:ind w:left="708"/>
        <w:jc w:val="center"/>
        <w:rPr>
          <w:sz w:val="28"/>
          <w:szCs w:val="28"/>
        </w:rPr>
      </w:pPr>
    </w:p>
    <w:tbl>
      <w:tblPr>
        <w:tblW w:w="0" w:type="auto"/>
        <w:tblInd w:w="708" w:type="dxa"/>
        <w:tblLook w:val="04A0" w:firstRow="1" w:lastRow="0" w:firstColumn="1" w:lastColumn="0" w:noHBand="0" w:noVBand="1"/>
      </w:tblPr>
      <w:tblGrid>
        <w:gridCol w:w="2519"/>
        <w:gridCol w:w="5953"/>
      </w:tblGrid>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w:t>
            </w:r>
          </w:p>
        </w:tc>
        <w:tc>
          <w:tcPr>
            <w:tcW w:w="5953" w:type="dxa"/>
            <w:shd w:val="clear" w:color="auto" w:fill="auto"/>
          </w:tcPr>
          <w:p w:rsidR="00A2670E" w:rsidRPr="00A2670E" w:rsidRDefault="00A2670E" w:rsidP="00A2670E">
            <w:pPr>
              <w:ind w:left="170"/>
              <w:rPr>
                <w:sz w:val="30"/>
                <w:szCs w:val="30"/>
              </w:rPr>
            </w:pPr>
            <w:r w:rsidRPr="00A2670E">
              <w:rPr>
                <w:sz w:val="30"/>
                <w:szCs w:val="30"/>
              </w:rPr>
              <w:t>явление отсутствует;</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w:t>
            </w:r>
          </w:p>
        </w:tc>
        <w:tc>
          <w:tcPr>
            <w:tcW w:w="5953" w:type="dxa"/>
            <w:shd w:val="clear" w:color="auto" w:fill="auto"/>
          </w:tcPr>
          <w:p w:rsidR="00A2670E" w:rsidRPr="00A2670E" w:rsidRDefault="00A2670E" w:rsidP="00A2670E">
            <w:pPr>
              <w:ind w:left="170"/>
              <w:rPr>
                <w:sz w:val="30"/>
                <w:szCs w:val="30"/>
              </w:rPr>
            </w:pPr>
            <w:r w:rsidRPr="00A2670E">
              <w:rPr>
                <w:sz w:val="30"/>
                <w:szCs w:val="30"/>
              </w:rPr>
              <w:t>данных не имеется;</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0,0</w:t>
            </w:r>
          </w:p>
        </w:tc>
        <w:tc>
          <w:tcPr>
            <w:tcW w:w="5953" w:type="dxa"/>
            <w:shd w:val="clear" w:color="auto" w:fill="auto"/>
          </w:tcPr>
          <w:p w:rsidR="00A2670E" w:rsidRPr="00A2670E" w:rsidRDefault="00A2670E" w:rsidP="00A2670E">
            <w:pPr>
              <w:ind w:left="170"/>
              <w:rPr>
                <w:sz w:val="30"/>
                <w:szCs w:val="30"/>
              </w:rPr>
            </w:pPr>
            <w:r w:rsidRPr="00A2670E">
              <w:rPr>
                <w:sz w:val="30"/>
                <w:szCs w:val="30"/>
              </w:rPr>
              <w:t>небольшая величина;</w:t>
            </w:r>
          </w:p>
        </w:tc>
      </w:tr>
      <w:tr w:rsidR="00A2670E" w:rsidRPr="00A2670E" w:rsidTr="00E44EFA">
        <w:tc>
          <w:tcPr>
            <w:tcW w:w="2519" w:type="dxa"/>
            <w:shd w:val="clear" w:color="auto" w:fill="auto"/>
          </w:tcPr>
          <w:p w:rsidR="00A2670E" w:rsidRPr="00A2670E" w:rsidRDefault="00A2670E" w:rsidP="00A2670E">
            <w:pPr>
              <w:jc w:val="right"/>
              <w:rPr>
                <w:sz w:val="30"/>
                <w:szCs w:val="30"/>
              </w:rPr>
            </w:pPr>
            <w:r w:rsidRPr="00A2670E">
              <w:rPr>
                <w:sz w:val="30"/>
                <w:szCs w:val="30"/>
              </w:rPr>
              <w:t>х</w:t>
            </w:r>
          </w:p>
        </w:tc>
        <w:tc>
          <w:tcPr>
            <w:tcW w:w="5953" w:type="dxa"/>
            <w:shd w:val="clear" w:color="auto" w:fill="auto"/>
          </w:tcPr>
          <w:p w:rsidR="00A2670E" w:rsidRPr="00A2670E" w:rsidRDefault="00A2670E" w:rsidP="00A2670E">
            <w:pPr>
              <w:ind w:left="170"/>
              <w:rPr>
                <w:sz w:val="30"/>
                <w:szCs w:val="30"/>
              </w:rPr>
            </w:pPr>
            <w:r w:rsidRPr="00A2670E">
              <w:rPr>
                <w:sz w:val="30"/>
                <w:szCs w:val="30"/>
              </w:rPr>
              <w:t>заполнение данных невозможно или нецелесообразно</w:t>
            </w:r>
          </w:p>
        </w:tc>
      </w:tr>
    </w:tbl>
    <w:p w:rsidR="00CA2AD3" w:rsidRPr="00C806DC" w:rsidRDefault="00CA2AD3" w:rsidP="00CA2AD3">
      <w:pPr>
        <w:ind w:left="708"/>
        <w:jc w:val="both"/>
      </w:pPr>
    </w:p>
    <w:p w:rsidR="00722803" w:rsidRPr="00C806DC" w:rsidRDefault="00722803" w:rsidP="00722803">
      <w:pPr>
        <w:rPr>
          <w:sz w:val="32"/>
          <w:szCs w:val="32"/>
        </w:rPr>
      </w:pPr>
    </w:p>
    <w:p w:rsidR="00722803" w:rsidRPr="00C806DC" w:rsidRDefault="00722803" w:rsidP="00722803">
      <w:pPr>
        <w:rPr>
          <w:sz w:val="32"/>
          <w:szCs w:val="32"/>
        </w:rPr>
      </w:pPr>
    </w:p>
    <w:p w:rsidR="00722803" w:rsidRPr="00C806DC" w:rsidRDefault="00722803" w:rsidP="00DB68D1">
      <w:pPr>
        <w:pStyle w:val="a7"/>
        <w:spacing w:before="80" w:line="340" w:lineRule="exact"/>
        <w:ind w:right="-113"/>
        <w:rPr>
          <w:rFonts w:ascii="Arial" w:hAnsi="Arial" w:cs="Arial"/>
          <w:b/>
          <w:bCs/>
          <w:sz w:val="30"/>
          <w:szCs w:val="30"/>
        </w:rPr>
      </w:pPr>
    </w:p>
    <w:p w:rsidR="00DB68D1" w:rsidRPr="00C806DC" w:rsidRDefault="00DB68D1" w:rsidP="00DB68D1">
      <w:pPr>
        <w:pStyle w:val="aa"/>
        <w:jc w:val="left"/>
        <w:outlineLvl w:val="0"/>
        <w:rPr>
          <w:rFonts w:cs="Arial"/>
          <w:b w:val="0"/>
          <w:bCs/>
          <w:sz w:val="30"/>
          <w:szCs w:val="30"/>
        </w:rPr>
        <w:sectPr w:rsidR="00DB68D1" w:rsidRPr="00C806DC" w:rsidSect="00581616">
          <w:headerReference w:type="first" r:id="rId13"/>
          <w:footerReference w:type="first" r:id="rId14"/>
          <w:pgSz w:w="11907" w:h="16840" w:code="9"/>
          <w:pgMar w:top="1134" w:right="1418" w:bottom="1134" w:left="1418" w:header="720" w:footer="720" w:gutter="0"/>
          <w:pgNumType w:start="2"/>
          <w:cols w:space="720"/>
          <w:titlePg/>
        </w:sectPr>
      </w:pPr>
    </w:p>
    <w:p w:rsidR="00487366" w:rsidRPr="00487366" w:rsidRDefault="00487366" w:rsidP="00487366">
      <w:pPr>
        <w:spacing w:after="120"/>
        <w:jc w:val="center"/>
        <w:outlineLvl w:val="0"/>
        <w:rPr>
          <w:rFonts w:ascii="Arial" w:hAnsi="Arial"/>
          <w:b/>
          <w:spacing w:val="30"/>
          <w:sz w:val="28"/>
          <w:szCs w:val="20"/>
        </w:rPr>
      </w:pPr>
      <w:r w:rsidRPr="00487366">
        <w:rPr>
          <w:rFonts w:ascii="Arial" w:hAnsi="Arial"/>
          <w:b/>
          <w:spacing w:val="30"/>
          <w:sz w:val="28"/>
          <w:szCs w:val="20"/>
        </w:rPr>
        <w:lastRenderedPageBreak/>
        <w:t xml:space="preserve">СОДЕРЖАНИЕ </w:t>
      </w:r>
    </w:p>
    <w:tbl>
      <w:tblPr>
        <w:tblW w:w="9317" w:type="dxa"/>
        <w:tblLayout w:type="fixed"/>
        <w:tblCellMar>
          <w:left w:w="70" w:type="dxa"/>
          <w:right w:w="70" w:type="dxa"/>
        </w:tblCellMar>
        <w:tblLook w:val="0000" w:firstRow="0" w:lastRow="0" w:firstColumn="0" w:lastColumn="0" w:noHBand="0" w:noVBand="0"/>
      </w:tblPr>
      <w:tblGrid>
        <w:gridCol w:w="8477"/>
        <w:gridCol w:w="840"/>
      </w:tblGrid>
      <w:tr w:rsidR="00487366" w:rsidRPr="00487366" w:rsidTr="00D02C54">
        <w:trPr>
          <w:trHeight w:val="296"/>
          <w:tblHeader/>
        </w:trPr>
        <w:tc>
          <w:tcPr>
            <w:tcW w:w="8477" w:type="dxa"/>
            <w:vAlign w:val="bottom"/>
          </w:tcPr>
          <w:p w:rsidR="00487366" w:rsidRPr="00487366" w:rsidRDefault="00487366" w:rsidP="00487366">
            <w:pPr>
              <w:spacing w:before="60" w:after="60" w:line="260" w:lineRule="exact"/>
              <w:jc w:val="center"/>
              <w:rPr>
                <w:color w:val="808080"/>
              </w:rPr>
            </w:pPr>
          </w:p>
        </w:tc>
        <w:tc>
          <w:tcPr>
            <w:tcW w:w="840" w:type="dxa"/>
            <w:vAlign w:val="bottom"/>
          </w:tcPr>
          <w:p w:rsidR="00487366" w:rsidRPr="00487366" w:rsidRDefault="00487366" w:rsidP="00487366">
            <w:pPr>
              <w:spacing w:before="60" w:after="60" w:line="260" w:lineRule="exact"/>
              <w:jc w:val="center"/>
            </w:pPr>
            <w:r w:rsidRPr="00487366">
              <w:t>Стр.</w:t>
            </w:r>
          </w:p>
        </w:tc>
      </w:tr>
      <w:tr w:rsidR="007B4EBC" w:rsidRPr="00020A14" w:rsidTr="007B4EBC">
        <w:tc>
          <w:tcPr>
            <w:tcW w:w="8477" w:type="dxa"/>
          </w:tcPr>
          <w:p w:rsidR="007B4EBC" w:rsidRPr="00020A14" w:rsidRDefault="007B4EBC" w:rsidP="00D7774E">
            <w:pPr>
              <w:tabs>
                <w:tab w:val="right" w:leader="dot" w:pos="8335"/>
              </w:tabs>
              <w:spacing w:before="80" w:after="80" w:line="230" w:lineRule="exact"/>
              <w:ind w:left="215" w:hanging="215"/>
              <w:rPr>
                <w:b/>
              </w:rPr>
            </w:pPr>
            <w:r w:rsidRPr="00020A14">
              <w:rPr>
                <w:b/>
              </w:rPr>
              <w:t xml:space="preserve">1. </w:t>
            </w:r>
            <w:r w:rsidR="00AF776D" w:rsidRPr="00AF776D">
              <w:rPr>
                <w:b/>
              </w:rPr>
              <w:t>ОСНОВНЫЕ СОЦИАЛЬНО-ЭКОНОМИЧЕСКИЕ ПОКАЗАТЕЛИ</w:t>
            </w:r>
            <w:r w:rsidRPr="00020A14">
              <w:rPr>
                <w:b/>
              </w:rPr>
              <w:tab/>
            </w:r>
          </w:p>
        </w:tc>
        <w:tc>
          <w:tcPr>
            <w:tcW w:w="840" w:type="dxa"/>
            <w:vAlign w:val="bottom"/>
          </w:tcPr>
          <w:p w:rsidR="007B4EBC" w:rsidRPr="00020A14" w:rsidRDefault="007B4EBC" w:rsidP="00D7774E">
            <w:pPr>
              <w:spacing w:before="80" w:after="80" w:line="230" w:lineRule="exact"/>
              <w:ind w:right="227"/>
              <w:jc w:val="right"/>
            </w:pPr>
            <w:r w:rsidRPr="00020A14">
              <w:t>5</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rPr>
                <w:b/>
              </w:rPr>
            </w:pPr>
            <w:r w:rsidRPr="00020A14">
              <w:rPr>
                <w:b/>
              </w:rPr>
              <w:t>2. ВАЛОВОЙ РЕГИОНАЛЬНЫЙ ПРОДУКТ</w:t>
            </w:r>
            <w:r w:rsidRPr="00020A14">
              <w:rPr>
                <w:b/>
              </w:rPr>
              <w:tab/>
            </w:r>
          </w:p>
        </w:tc>
        <w:tc>
          <w:tcPr>
            <w:tcW w:w="840" w:type="dxa"/>
            <w:vAlign w:val="bottom"/>
          </w:tcPr>
          <w:p w:rsidR="00487366" w:rsidRPr="00546813" w:rsidRDefault="00487366" w:rsidP="00D7774E">
            <w:pPr>
              <w:spacing w:before="80" w:after="80" w:line="230" w:lineRule="exact"/>
              <w:ind w:right="227"/>
              <w:jc w:val="right"/>
              <w:rPr>
                <w:lang w:val="en-US"/>
              </w:rPr>
            </w:pPr>
            <w:r w:rsidRPr="00020A14">
              <w:t>1</w:t>
            </w:r>
            <w:r w:rsidR="0050577B">
              <w:t>0</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2.1. ДИНАМИКА И СТРУКТУРА ВАЛОВОГО РЕГИОНАЛЬНОГО ПРОДУКТА</w:t>
            </w:r>
            <w:r w:rsidRPr="00020A14">
              <w:rPr>
                <w:b/>
              </w:rPr>
              <w:tab/>
            </w:r>
          </w:p>
        </w:tc>
        <w:tc>
          <w:tcPr>
            <w:tcW w:w="840" w:type="dxa"/>
            <w:vAlign w:val="bottom"/>
          </w:tcPr>
          <w:p w:rsidR="00487366" w:rsidRPr="0050577B" w:rsidRDefault="00404383" w:rsidP="00D7774E">
            <w:pPr>
              <w:spacing w:before="80" w:after="80" w:line="230" w:lineRule="exact"/>
              <w:ind w:right="227"/>
              <w:jc w:val="right"/>
            </w:pPr>
            <w:r w:rsidRPr="00020A14">
              <w:t>1</w:t>
            </w:r>
            <w:r w:rsidR="0050577B">
              <w:t>0</w:t>
            </w:r>
          </w:p>
        </w:tc>
      </w:tr>
      <w:tr w:rsidR="00A654B6" w:rsidRPr="00020A14" w:rsidTr="00A654B6">
        <w:tc>
          <w:tcPr>
            <w:tcW w:w="8477" w:type="dxa"/>
            <w:vAlign w:val="bottom"/>
          </w:tcPr>
          <w:p w:rsidR="00A654B6" w:rsidRPr="00020A14" w:rsidRDefault="00A654B6" w:rsidP="00D7774E">
            <w:pPr>
              <w:tabs>
                <w:tab w:val="right" w:leader="dot" w:pos="8335"/>
              </w:tabs>
              <w:spacing w:before="80" w:after="80" w:line="230" w:lineRule="exact"/>
              <w:ind w:left="227"/>
            </w:pPr>
            <w:r w:rsidRPr="00020A14">
              <w:t>2.</w:t>
            </w:r>
            <w:r w:rsidR="002A0092" w:rsidRPr="00020A14">
              <w:t>2</w:t>
            </w:r>
            <w:r w:rsidRPr="00020A14">
              <w:t xml:space="preserve">. </w:t>
            </w:r>
            <w:r w:rsidRPr="00020A14">
              <w:rPr>
                <w:caps/>
              </w:rPr>
              <w:t>Производительность труда</w:t>
            </w:r>
            <w:r w:rsidRPr="00020A14">
              <w:rPr>
                <w:b/>
              </w:rPr>
              <w:tab/>
            </w:r>
          </w:p>
        </w:tc>
        <w:tc>
          <w:tcPr>
            <w:tcW w:w="840" w:type="dxa"/>
            <w:vAlign w:val="bottom"/>
          </w:tcPr>
          <w:p w:rsidR="00A654B6" w:rsidRPr="0050577B" w:rsidRDefault="00A654B6" w:rsidP="00D7774E">
            <w:pPr>
              <w:spacing w:before="80" w:after="80" w:line="230" w:lineRule="exact"/>
              <w:ind w:right="227"/>
              <w:jc w:val="right"/>
            </w:pPr>
            <w:r w:rsidRPr="00020A14">
              <w:t>1</w:t>
            </w:r>
            <w:r w:rsidR="0050577B">
              <w:t>2</w:t>
            </w:r>
          </w:p>
        </w:tc>
      </w:tr>
      <w:tr w:rsidR="001073A7" w:rsidRPr="00487366" w:rsidTr="001C62C2">
        <w:tc>
          <w:tcPr>
            <w:tcW w:w="8477" w:type="dxa"/>
          </w:tcPr>
          <w:p w:rsidR="001073A7" w:rsidRPr="00487366" w:rsidRDefault="001073A7" w:rsidP="00D7774E">
            <w:pPr>
              <w:tabs>
                <w:tab w:val="right" w:leader="dot" w:pos="8335"/>
              </w:tabs>
              <w:spacing w:before="80" w:after="80" w:line="230" w:lineRule="exact"/>
              <w:rPr>
                <w:b/>
                <w:color w:val="808080"/>
              </w:rPr>
            </w:pPr>
            <w:r w:rsidRPr="00487366">
              <w:rPr>
                <w:b/>
              </w:rPr>
              <w:t xml:space="preserve">3. </w:t>
            </w:r>
            <w:r w:rsidR="00D07DF5" w:rsidRPr="00D07DF5">
              <w:rPr>
                <w:b/>
              </w:rPr>
              <w:t>ХАРАКТЕРИСТИКА СУБЪЕКТОВ ХОЗЯЙСТВОВАНИЯ</w:t>
            </w:r>
            <w:r w:rsidRPr="00487366">
              <w:rPr>
                <w:b/>
              </w:rPr>
              <w:tab/>
            </w:r>
          </w:p>
        </w:tc>
        <w:tc>
          <w:tcPr>
            <w:tcW w:w="840" w:type="dxa"/>
            <w:vAlign w:val="bottom"/>
          </w:tcPr>
          <w:p w:rsidR="001073A7" w:rsidRPr="0050577B" w:rsidRDefault="001073A7" w:rsidP="00D7774E">
            <w:pPr>
              <w:spacing w:before="80" w:after="80" w:line="230" w:lineRule="exact"/>
              <w:ind w:right="227"/>
              <w:jc w:val="right"/>
            </w:pPr>
            <w:r>
              <w:t>1</w:t>
            </w:r>
            <w:r w:rsidR="0050577B">
              <w:t>3</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rPr>
                <w:b/>
              </w:rPr>
            </w:pPr>
            <w:r w:rsidRPr="00020A14">
              <w:rPr>
                <w:b/>
              </w:rPr>
              <w:t>4. ПРОМЫШЛЕННОСТЬ</w:t>
            </w:r>
            <w:r w:rsidRPr="00020A14">
              <w:rPr>
                <w:b/>
              </w:rPr>
              <w:tab/>
            </w:r>
          </w:p>
        </w:tc>
        <w:tc>
          <w:tcPr>
            <w:tcW w:w="840" w:type="dxa"/>
            <w:vAlign w:val="bottom"/>
          </w:tcPr>
          <w:p w:rsidR="00487366" w:rsidRPr="0050577B" w:rsidRDefault="0050577B" w:rsidP="00D7774E">
            <w:pPr>
              <w:spacing w:before="80" w:after="80" w:line="230" w:lineRule="exact"/>
              <w:ind w:right="227"/>
              <w:jc w:val="right"/>
            </w:pPr>
            <w:r>
              <w:t>18</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rPr>
                <w:b/>
              </w:rPr>
            </w:pPr>
            <w:r w:rsidRPr="00020A14">
              <w:rPr>
                <w:b/>
              </w:rPr>
              <w:t>5. СТРОИТЕЛЬСТВО И ИНВЕСТИЦИИ В ОСНОВНОЙ КАПИТАЛ</w:t>
            </w:r>
            <w:r w:rsidRPr="00020A14">
              <w:rPr>
                <w:b/>
              </w:rPr>
              <w:tab/>
            </w:r>
          </w:p>
        </w:tc>
        <w:tc>
          <w:tcPr>
            <w:tcW w:w="840" w:type="dxa"/>
            <w:vAlign w:val="bottom"/>
          </w:tcPr>
          <w:p w:rsidR="00487366" w:rsidRPr="00020A14" w:rsidRDefault="0050577B" w:rsidP="00D7774E">
            <w:pPr>
              <w:spacing w:before="80" w:after="80" w:line="230" w:lineRule="exact"/>
              <w:ind w:right="227"/>
              <w:jc w:val="right"/>
            </w:pPr>
            <w:r>
              <w:t>24</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5.1. ИНВЕСТИЦИИ В ОСНОВНОЙ КАПИТАЛ</w:t>
            </w:r>
            <w:r w:rsidRPr="00020A14">
              <w:rPr>
                <w:b/>
              </w:rPr>
              <w:tab/>
            </w:r>
          </w:p>
        </w:tc>
        <w:tc>
          <w:tcPr>
            <w:tcW w:w="840" w:type="dxa"/>
            <w:vAlign w:val="bottom"/>
          </w:tcPr>
          <w:p w:rsidR="00751944" w:rsidRPr="00020A14" w:rsidRDefault="00D63D86" w:rsidP="00D7774E">
            <w:pPr>
              <w:spacing w:before="80" w:after="80" w:line="230" w:lineRule="exact"/>
              <w:ind w:right="227"/>
              <w:jc w:val="right"/>
            </w:pPr>
            <w:r w:rsidRPr="00020A14">
              <w:t>2</w:t>
            </w:r>
            <w:r w:rsidR="0050577B">
              <w:t>4</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5.2. ЖИЛИЩНОЕ СТРОИТЕЛЬСТВО</w:t>
            </w:r>
            <w:r w:rsidRPr="00020A14">
              <w:rPr>
                <w:b/>
              </w:rPr>
              <w:tab/>
            </w:r>
          </w:p>
        </w:tc>
        <w:tc>
          <w:tcPr>
            <w:tcW w:w="840" w:type="dxa"/>
            <w:vAlign w:val="bottom"/>
          </w:tcPr>
          <w:p w:rsidR="00487366" w:rsidRPr="0050577B" w:rsidRDefault="0050577B" w:rsidP="00D7774E">
            <w:pPr>
              <w:spacing w:before="80" w:after="80" w:line="230" w:lineRule="exact"/>
              <w:ind w:right="227"/>
              <w:jc w:val="right"/>
            </w:pPr>
            <w:r>
              <w:t>27</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5.3. ПОДРЯДНАЯ ДЕЯТЕЛЬНОСТЬ</w:t>
            </w:r>
            <w:r w:rsidRPr="00020A14">
              <w:rPr>
                <w:b/>
              </w:rPr>
              <w:tab/>
            </w:r>
          </w:p>
        </w:tc>
        <w:tc>
          <w:tcPr>
            <w:tcW w:w="840" w:type="dxa"/>
            <w:vAlign w:val="bottom"/>
          </w:tcPr>
          <w:p w:rsidR="00487366" w:rsidRPr="00860A18" w:rsidRDefault="0050577B" w:rsidP="00D7774E">
            <w:pPr>
              <w:spacing w:before="80" w:after="80" w:line="230" w:lineRule="exact"/>
              <w:ind w:right="227"/>
              <w:jc w:val="right"/>
            </w:pPr>
            <w:r>
              <w:t>29</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rPr>
                <w:b/>
                <w:lang w:val="en-US"/>
              </w:rPr>
            </w:pPr>
            <w:r w:rsidRPr="00020A14">
              <w:rPr>
                <w:b/>
              </w:rPr>
              <w:t>6. ТРАНСПОРТ</w:t>
            </w:r>
            <w:r w:rsidRPr="00020A14">
              <w:rPr>
                <w:b/>
              </w:rPr>
              <w:tab/>
            </w:r>
          </w:p>
        </w:tc>
        <w:tc>
          <w:tcPr>
            <w:tcW w:w="840" w:type="dxa"/>
            <w:vAlign w:val="bottom"/>
          </w:tcPr>
          <w:p w:rsidR="00487366" w:rsidRPr="00860A18" w:rsidRDefault="00B536AD" w:rsidP="00D7774E">
            <w:pPr>
              <w:spacing w:before="80" w:after="80" w:line="230" w:lineRule="exact"/>
              <w:ind w:right="227"/>
              <w:jc w:val="right"/>
            </w:pPr>
            <w:r>
              <w:t>3</w:t>
            </w:r>
            <w:r w:rsidR="00D7774E">
              <w:t>1</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rPr>
                <w:b/>
              </w:rPr>
            </w:pPr>
            <w:r w:rsidRPr="00020A14">
              <w:rPr>
                <w:b/>
              </w:rPr>
              <w:t>7. ВНУТРЕННЯЯ ТОРГОВЛЯ И ОБЩЕСТВЕННОЕ ПИТАНИЕ</w:t>
            </w:r>
            <w:r w:rsidRPr="00020A14">
              <w:rPr>
                <w:b/>
              </w:rPr>
              <w:tab/>
            </w:r>
          </w:p>
        </w:tc>
        <w:tc>
          <w:tcPr>
            <w:tcW w:w="840" w:type="dxa"/>
            <w:vAlign w:val="bottom"/>
          </w:tcPr>
          <w:p w:rsidR="00487366" w:rsidRPr="00860A18" w:rsidRDefault="00D63D86" w:rsidP="00D7774E">
            <w:pPr>
              <w:spacing w:before="80" w:after="80" w:line="230" w:lineRule="exact"/>
              <w:ind w:right="227"/>
              <w:jc w:val="right"/>
            </w:pPr>
            <w:r w:rsidRPr="00020A14">
              <w:t>3</w:t>
            </w:r>
            <w:r w:rsidR="00D7774E">
              <w:t>5</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7.1. ОПТОВАЯ ТОРГОВЛЯ</w:t>
            </w:r>
            <w:r w:rsidRPr="00020A14">
              <w:rPr>
                <w:b/>
              </w:rPr>
              <w:tab/>
            </w:r>
          </w:p>
        </w:tc>
        <w:tc>
          <w:tcPr>
            <w:tcW w:w="840" w:type="dxa"/>
            <w:vAlign w:val="bottom"/>
          </w:tcPr>
          <w:p w:rsidR="00487366" w:rsidRPr="00860A18" w:rsidRDefault="00D63D86" w:rsidP="00D7774E">
            <w:pPr>
              <w:spacing w:before="80" w:after="80" w:line="230" w:lineRule="exact"/>
              <w:ind w:right="227"/>
              <w:jc w:val="right"/>
            </w:pPr>
            <w:r w:rsidRPr="00020A14">
              <w:t>3</w:t>
            </w:r>
            <w:r w:rsidR="00D7774E">
              <w:t>5</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7.2. РОЗНИЧНАЯ ТОРГОВЛЯ</w:t>
            </w:r>
            <w:r w:rsidRPr="00020A14">
              <w:rPr>
                <w:b/>
              </w:rPr>
              <w:tab/>
            </w:r>
          </w:p>
        </w:tc>
        <w:tc>
          <w:tcPr>
            <w:tcW w:w="840" w:type="dxa"/>
            <w:vAlign w:val="bottom"/>
          </w:tcPr>
          <w:p w:rsidR="00487366" w:rsidRPr="00860A18" w:rsidRDefault="00D63D86" w:rsidP="00D7774E">
            <w:pPr>
              <w:spacing w:before="80" w:after="80" w:line="230" w:lineRule="exact"/>
              <w:ind w:right="227"/>
              <w:jc w:val="right"/>
            </w:pPr>
            <w:r w:rsidRPr="00020A14">
              <w:t>3</w:t>
            </w:r>
            <w:r w:rsidR="00D7774E">
              <w:t>5</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7.3. ОБЩЕСТВЕННОЕ ПИТАНИЕ</w:t>
            </w:r>
            <w:r w:rsidRPr="00020A14">
              <w:rPr>
                <w:b/>
              </w:rPr>
              <w:tab/>
            </w:r>
          </w:p>
        </w:tc>
        <w:tc>
          <w:tcPr>
            <w:tcW w:w="840" w:type="dxa"/>
            <w:vAlign w:val="bottom"/>
          </w:tcPr>
          <w:p w:rsidR="00487366" w:rsidRPr="00860A18" w:rsidRDefault="00020A14" w:rsidP="00D7774E">
            <w:pPr>
              <w:spacing w:before="80" w:after="80" w:line="230" w:lineRule="exact"/>
              <w:ind w:right="227"/>
              <w:jc w:val="right"/>
            </w:pPr>
            <w:r w:rsidRPr="00020A14">
              <w:t>4</w:t>
            </w:r>
            <w:r w:rsidR="00D7774E">
              <w:t>0</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rPr>
                <w:b/>
              </w:rPr>
            </w:pPr>
            <w:r w:rsidRPr="00020A14">
              <w:rPr>
                <w:b/>
              </w:rPr>
              <w:t>8. ФИНАНСЫ ОРГАНИЗАЦИЙ</w:t>
            </w:r>
            <w:r w:rsidRPr="00020A14">
              <w:rPr>
                <w:b/>
              </w:rPr>
              <w:tab/>
            </w:r>
          </w:p>
        </w:tc>
        <w:tc>
          <w:tcPr>
            <w:tcW w:w="840" w:type="dxa"/>
            <w:vAlign w:val="bottom"/>
          </w:tcPr>
          <w:p w:rsidR="00487366" w:rsidRPr="00860A18" w:rsidRDefault="00860A18" w:rsidP="00D7774E">
            <w:pPr>
              <w:spacing w:before="80" w:after="80" w:line="230" w:lineRule="exact"/>
              <w:ind w:right="227"/>
              <w:jc w:val="right"/>
            </w:pPr>
            <w:r>
              <w:t>4</w:t>
            </w:r>
            <w:r w:rsidR="00D7774E">
              <w:t>2</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14"/>
              <w:rPr>
                <w:caps/>
              </w:rPr>
            </w:pPr>
            <w:r w:rsidRPr="00020A14">
              <w:rPr>
                <w:caps/>
              </w:rPr>
              <w:t>8.1. финансовые результаты</w:t>
            </w:r>
            <w:r w:rsidRPr="00020A14">
              <w:rPr>
                <w:b/>
              </w:rPr>
              <w:tab/>
            </w:r>
          </w:p>
        </w:tc>
        <w:tc>
          <w:tcPr>
            <w:tcW w:w="840" w:type="dxa"/>
            <w:vAlign w:val="bottom"/>
          </w:tcPr>
          <w:p w:rsidR="00487366" w:rsidRPr="00860A18" w:rsidRDefault="00860A18" w:rsidP="00D7774E">
            <w:pPr>
              <w:spacing w:before="80" w:after="80" w:line="230" w:lineRule="exact"/>
              <w:ind w:right="227"/>
              <w:jc w:val="right"/>
            </w:pPr>
            <w:r>
              <w:t>4</w:t>
            </w:r>
            <w:r w:rsidR="00D7774E">
              <w:t>2</w:t>
            </w:r>
          </w:p>
        </w:tc>
      </w:tr>
      <w:tr w:rsidR="005038BC" w:rsidRPr="003E6319" w:rsidTr="00D26113">
        <w:tc>
          <w:tcPr>
            <w:tcW w:w="8477" w:type="dxa"/>
            <w:vAlign w:val="bottom"/>
          </w:tcPr>
          <w:p w:rsidR="005038BC" w:rsidRPr="00160B73" w:rsidRDefault="005038BC" w:rsidP="00D7774E">
            <w:pPr>
              <w:tabs>
                <w:tab w:val="right" w:leader="dot" w:pos="8335"/>
              </w:tabs>
              <w:spacing w:before="80" w:after="80" w:line="230" w:lineRule="exact"/>
              <w:ind w:left="214"/>
              <w:rPr>
                <w:caps/>
              </w:rPr>
            </w:pPr>
            <w:r w:rsidRPr="00160B73">
              <w:rPr>
                <w:caps/>
              </w:rPr>
              <w:t>8.2. Показатели финансового состояния и платежеспособности организаций</w:t>
            </w:r>
            <w:r w:rsidRPr="00160B73">
              <w:rPr>
                <w:b/>
              </w:rPr>
              <w:tab/>
            </w:r>
          </w:p>
        </w:tc>
        <w:tc>
          <w:tcPr>
            <w:tcW w:w="840" w:type="dxa"/>
            <w:vAlign w:val="bottom"/>
          </w:tcPr>
          <w:p w:rsidR="005038BC" w:rsidRPr="00160B73" w:rsidRDefault="00860A18" w:rsidP="00D7774E">
            <w:pPr>
              <w:spacing w:before="80" w:after="80" w:line="230" w:lineRule="exact"/>
              <w:ind w:right="227"/>
              <w:jc w:val="right"/>
            </w:pPr>
            <w:r>
              <w:t>5</w:t>
            </w:r>
            <w:r w:rsidR="00D7774E">
              <w:t>1</w:t>
            </w:r>
          </w:p>
        </w:tc>
      </w:tr>
      <w:tr w:rsidR="005038BC" w:rsidRPr="003E6319" w:rsidTr="00D26113">
        <w:tc>
          <w:tcPr>
            <w:tcW w:w="8477" w:type="dxa"/>
            <w:vAlign w:val="bottom"/>
          </w:tcPr>
          <w:p w:rsidR="005038BC" w:rsidRPr="00160B73" w:rsidRDefault="005038BC" w:rsidP="00D7774E">
            <w:pPr>
              <w:tabs>
                <w:tab w:val="right" w:leader="dot" w:pos="8335"/>
              </w:tabs>
              <w:spacing w:before="80" w:after="80" w:line="230" w:lineRule="exact"/>
              <w:ind w:left="214"/>
              <w:rPr>
                <w:caps/>
              </w:rPr>
            </w:pPr>
            <w:r w:rsidRPr="00160B73">
              <w:rPr>
                <w:caps/>
              </w:rPr>
              <w:t>8.3. Затраты на производство и реализацию продукции (работ, услуг)</w:t>
            </w:r>
            <w:r w:rsidRPr="00160B73">
              <w:rPr>
                <w:b/>
              </w:rPr>
              <w:tab/>
            </w:r>
          </w:p>
        </w:tc>
        <w:tc>
          <w:tcPr>
            <w:tcW w:w="840" w:type="dxa"/>
            <w:vAlign w:val="bottom"/>
          </w:tcPr>
          <w:p w:rsidR="005038BC" w:rsidRPr="00160B73" w:rsidRDefault="00860A18" w:rsidP="00D7774E">
            <w:pPr>
              <w:spacing w:before="80" w:after="80" w:line="230" w:lineRule="exact"/>
              <w:ind w:right="227"/>
              <w:jc w:val="right"/>
            </w:pPr>
            <w:r>
              <w:t>5</w:t>
            </w:r>
            <w:r w:rsidR="00D7774E">
              <w:t>4</w:t>
            </w:r>
          </w:p>
        </w:tc>
      </w:tr>
      <w:tr w:rsidR="00AB3916" w:rsidRPr="00020A14" w:rsidTr="00AB3916">
        <w:tc>
          <w:tcPr>
            <w:tcW w:w="8477" w:type="dxa"/>
            <w:vAlign w:val="bottom"/>
          </w:tcPr>
          <w:p w:rsidR="00AB3916" w:rsidRPr="00020A14" w:rsidRDefault="00AB3916" w:rsidP="00D7774E">
            <w:pPr>
              <w:tabs>
                <w:tab w:val="right" w:leader="dot" w:pos="8335"/>
              </w:tabs>
              <w:spacing w:before="80" w:after="80" w:line="230" w:lineRule="exact"/>
              <w:ind w:left="214"/>
              <w:rPr>
                <w:caps/>
              </w:rPr>
            </w:pPr>
            <w:r w:rsidRPr="00020A14">
              <w:rPr>
                <w:caps/>
              </w:rPr>
              <w:t>8.</w:t>
            </w:r>
            <w:r w:rsidR="005038BC">
              <w:rPr>
                <w:caps/>
              </w:rPr>
              <w:t>4</w:t>
            </w:r>
            <w:r w:rsidRPr="00020A14">
              <w:rPr>
                <w:caps/>
              </w:rPr>
              <w:t>. СОСТОЯНИЕ РАСЧЕТОВ</w:t>
            </w:r>
            <w:r w:rsidRPr="00020A14">
              <w:rPr>
                <w:b/>
              </w:rPr>
              <w:tab/>
            </w:r>
          </w:p>
        </w:tc>
        <w:tc>
          <w:tcPr>
            <w:tcW w:w="840" w:type="dxa"/>
            <w:vAlign w:val="bottom"/>
          </w:tcPr>
          <w:p w:rsidR="00AB3916" w:rsidRPr="00860A18" w:rsidRDefault="00D7774E" w:rsidP="00D7774E">
            <w:pPr>
              <w:spacing w:before="80" w:after="80" w:line="230" w:lineRule="exact"/>
              <w:ind w:right="227"/>
              <w:jc w:val="right"/>
            </w:pPr>
            <w:r>
              <w:t>58</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rPr>
                <w:b/>
              </w:rPr>
            </w:pPr>
            <w:r w:rsidRPr="00020A14">
              <w:rPr>
                <w:b/>
              </w:rPr>
              <w:t xml:space="preserve">9. </w:t>
            </w:r>
            <w:r w:rsidR="00541061" w:rsidRPr="00020A14">
              <w:rPr>
                <w:b/>
              </w:rPr>
              <w:t>ВНЕШНЕЭКОНОМИЧЕСКАЯ ДЕЯТЕЛЬНОСТЬ</w:t>
            </w:r>
            <w:r w:rsidRPr="00020A14">
              <w:rPr>
                <w:b/>
              </w:rPr>
              <w:tab/>
            </w:r>
          </w:p>
        </w:tc>
        <w:tc>
          <w:tcPr>
            <w:tcW w:w="840" w:type="dxa"/>
            <w:vAlign w:val="bottom"/>
          </w:tcPr>
          <w:p w:rsidR="00487366" w:rsidRPr="00860A18" w:rsidRDefault="00860A18" w:rsidP="00D7774E">
            <w:pPr>
              <w:spacing w:before="80" w:after="80" w:line="230" w:lineRule="exact"/>
              <w:ind w:right="227"/>
              <w:jc w:val="right"/>
            </w:pPr>
            <w:r>
              <w:t>7</w:t>
            </w:r>
            <w:r w:rsidR="00D7774E">
              <w:t>0</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14"/>
            </w:pPr>
            <w:r w:rsidRPr="00020A14">
              <w:t xml:space="preserve">9.1. </w:t>
            </w:r>
            <w:r w:rsidRPr="00020A14">
              <w:rPr>
                <w:caps/>
              </w:rPr>
              <w:t>ВНЕШНЯЯ</w:t>
            </w:r>
            <w:r w:rsidRPr="00020A14">
              <w:t xml:space="preserve"> ТОРГОВЛЯ ТОВАРАМИ</w:t>
            </w:r>
            <w:r w:rsidRPr="00020A14">
              <w:rPr>
                <w:b/>
              </w:rPr>
              <w:tab/>
            </w:r>
          </w:p>
        </w:tc>
        <w:tc>
          <w:tcPr>
            <w:tcW w:w="840" w:type="dxa"/>
            <w:vAlign w:val="bottom"/>
          </w:tcPr>
          <w:p w:rsidR="00487366" w:rsidRPr="00860A18" w:rsidRDefault="00546813" w:rsidP="00D7774E">
            <w:pPr>
              <w:spacing w:before="80" w:after="80" w:line="230" w:lineRule="exact"/>
              <w:ind w:right="227"/>
              <w:jc w:val="right"/>
            </w:pPr>
            <w:r>
              <w:rPr>
                <w:lang w:val="en-US"/>
              </w:rPr>
              <w:t>7</w:t>
            </w:r>
            <w:r w:rsidR="00D7774E">
              <w:t>0</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922" w:hanging="425"/>
            </w:pPr>
            <w:r w:rsidRPr="00020A14">
              <w:t>9.1.1. ЭКСПОРТ И ИМПОРТ ТОВАРОВ</w:t>
            </w:r>
            <w:r w:rsidRPr="00020A14">
              <w:rPr>
                <w:b/>
              </w:rPr>
              <w:tab/>
            </w:r>
          </w:p>
        </w:tc>
        <w:tc>
          <w:tcPr>
            <w:tcW w:w="840" w:type="dxa"/>
            <w:vAlign w:val="bottom"/>
          </w:tcPr>
          <w:p w:rsidR="00487366" w:rsidRPr="00860A18" w:rsidRDefault="00546813" w:rsidP="00D7774E">
            <w:pPr>
              <w:spacing w:before="80" w:after="80" w:line="230" w:lineRule="exact"/>
              <w:ind w:right="227"/>
              <w:jc w:val="right"/>
            </w:pPr>
            <w:r>
              <w:rPr>
                <w:lang w:val="en-US"/>
              </w:rPr>
              <w:t>7</w:t>
            </w:r>
            <w:r w:rsidR="00D7774E">
              <w:t>0</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1064" w:hanging="565"/>
            </w:pPr>
            <w:r w:rsidRPr="00020A14">
              <w:t xml:space="preserve">9.1.2. ИЗМЕНЕНИЕ СТОИМОСТНЫХ ОБЪЕМОВ ЭКСПОРТА </w:t>
            </w:r>
            <w:r w:rsidRPr="00020A14">
              <w:br/>
              <w:t>И ИМПОРТА ТОВАРОВ</w:t>
            </w:r>
            <w:r w:rsidRPr="00020A14">
              <w:rPr>
                <w:b/>
              </w:rPr>
              <w:tab/>
            </w:r>
          </w:p>
        </w:tc>
        <w:tc>
          <w:tcPr>
            <w:tcW w:w="840" w:type="dxa"/>
            <w:vAlign w:val="bottom"/>
          </w:tcPr>
          <w:p w:rsidR="00487366" w:rsidRPr="00860A18" w:rsidRDefault="00546813" w:rsidP="00D7774E">
            <w:pPr>
              <w:spacing w:before="80" w:after="80" w:line="230" w:lineRule="exact"/>
              <w:ind w:right="227"/>
              <w:jc w:val="right"/>
            </w:pPr>
            <w:r>
              <w:rPr>
                <w:lang w:val="en-US"/>
              </w:rPr>
              <w:t>7</w:t>
            </w:r>
            <w:r w:rsidR="00D7774E">
              <w:t>6</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971" w:hanging="472"/>
            </w:pPr>
            <w:r w:rsidRPr="00020A14">
              <w:t>9.1.3. ГЕОГРАФИЯ ВНЕШНЕЙ ТОРГОВЛИ</w:t>
            </w:r>
            <w:r w:rsidRPr="00020A14">
              <w:rPr>
                <w:b/>
              </w:rPr>
              <w:tab/>
            </w:r>
          </w:p>
        </w:tc>
        <w:tc>
          <w:tcPr>
            <w:tcW w:w="840" w:type="dxa"/>
            <w:vAlign w:val="bottom"/>
          </w:tcPr>
          <w:p w:rsidR="00487366" w:rsidRPr="00860A18" w:rsidRDefault="00D7774E" w:rsidP="00D7774E">
            <w:pPr>
              <w:spacing w:before="80" w:after="80" w:line="230" w:lineRule="exact"/>
              <w:ind w:right="227"/>
              <w:jc w:val="right"/>
            </w:pPr>
            <w:r>
              <w:t>77</w:t>
            </w:r>
          </w:p>
        </w:tc>
      </w:tr>
      <w:tr w:rsidR="00487366" w:rsidRPr="00020A14" w:rsidTr="00D02C54">
        <w:tc>
          <w:tcPr>
            <w:tcW w:w="8477" w:type="dxa"/>
            <w:vAlign w:val="bottom"/>
          </w:tcPr>
          <w:p w:rsidR="00487366" w:rsidRPr="00020A14" w:rsidRDefault="00487366" w:rsidP="00D7774E">
            <w:pPr>
              <w:tabs>
                <w:tab w:val="right" w:leader="dot" w:pos="8335"/>
              </w:tabs>
              <w:spacing w:before="80" w:after="80" w:line="230" w:lineRule="exact"/>
              <w:ind w:left="227"/>
            </w:pPr>
            <w:r w:rsidRPr="00020A14">
              <w:t>9.2. ВНЕШНЯЯ ТОРГОВЛЯ УСЛУГАМИ</w:t>
            </w:r>
            <w:r w:rsidRPr="00020A14">
              <w:rPr>
                <w:b/>
              </w:rPr>
              <w:tab/>
            </w:r>
          </w:p>
        </w:tc>
        <w:tc>
          <w:tcPr>
            <w:tcW w:w="840" w:type="dxa"/>
            <w:vAlign w:val="bottom"/>
          </w:tcPr>
          <w:p w:rsidR="00487366" w:rsidRPr="00D7774E" w:rsidRDefault="00D7774E" w:rsidP="00D7774E">
            <w:pPr>
              <w:spacing w:before="80" w:after="80" w:line="230" w:lineRule="exact"/>
              <w:ind w:right="227"/>
              <w:jc w:val="right"/>
            </w:pPr>
            <w:r>
              <w:t>83</w:t>
            </w:r>
          </w:p>
        </w:tc>
      </w:tr>
      <w:tr w:rsidR="005038BC" w:rsidRPr="00487366" w:rsidTr="00D26113">
        <w:tc>
          <w:tcPr>
            <w:tcW w:w="8477" w:type="dxa"/>
            <w:vAlign w:val="bottom"/>
          </w:tcPr>
          <w:p w:rsidR="005038BC" w:rsidRPr="00B70135" w:rsidRDefault="005038BC" w:rsidP="00D7774E">
            <w:pPr>
              <w:tabs>
                <w:tab w:val="right" w:leader="dot" w:pos="8335"/>
              </w:tabs>
              <w:spacing w:before="80" w:after="80" w:line="230" w:lineRule="exact"/>
              <w:ind w:left="214"/>
            </w:pPr>
            <w:r w:rsidRPr="00734D19">
              <w:rPr>
                <w:caps/>
              </w:rPr>
              <w:t>9.3. Иностранные инвестиции</w:t>
            </w:r>
            <w:r w:rsidRPr="00B70135">
              <w:rPr>
                <w:b/>
              </w:rPr>
              <w:tab/>
            </w:r>
          </w:p>
        </w:tc>
        <w:tc>
          <w:tcPr>
            <w:tcW w:w="840" w:type="dxa"/>
            <w:vAlign w:val="bottom"/>
          </w:tcPr>
          <w:p w:rsidR="005038BC" w:rsidRPr="00487366" w:rsidRDefault="00D7774E" w:rsidP="00D7774E">
            <w:pPr>
              <w:spacing w:before="80" w:after="80" w:line="230" w:lineRule="exact"/>
              <w:ind w:right="227"/>
              <w:jc w:val="right"/>
            </w:pPr>
            <w:r>
              <w:t>86</w:t>
            </w:r>
          </w:p>
        </w:tc>
      </w:tr>
      <w:tr w:rsidR="005038BC" w:rsidRPr="00487366" w:rsidTr="00D26113">
        <w:tc>
          <w:tcPr>
            <w:tcW w:w="8477" w:type="dxa"/>
            <w:vAlign w:val="bottom"/>
          </w:tcPr>
          <w:p w:rsidR="005038BC" w:rsidRPr="00734D19" w:rsidRDefault="005038BC" w:rsidP="00D7774E">
            <w:pPr>
              <w:tabs>
                <w:tab w:val="right" w:leader="dot" w:pos="8335"/>
              </w:tabs>
              <w:spacing w:before="80" w:after="80" w:line="230" w:lineRule="exact"/>
              <w:ind w:left="971" w:hanging="472"/>
              <w:rPr>
                <w:caps/>
              </w:rPr>
            </w:pPr>
            <w:r>
              <w:t>9.3.1. ИНВЕСТИЦИИ В Г.</w:t>
            </w:r>
            <w:r w:rsidRPr="00734D19">
              <w:t>МИНСК ИЗ-ЗА РУБЕЖА</w:t>
            </w:r>
            <w:r w:rsidRPr="00B70135">
              <w:rPr>
                <w:b/>
              </w:rPr>
              <w:tab/>
            </w:r>
          </w:p>
        </w:tc>
        <w:tc>
          <w:tcPr>
            <w:tcW w:w="840" w:type="dxa"/>
            <w:vAlign w:val="bottom"/>
          </w:tcPr>
          <w:p w:rsidR="005038BC" w:rsidRPr="00487366" w:rsidRDefault="00D7774E" w:rsidP="00D7774E">
            <w:pPr>
              <w:spacing w:before="80" w:after="80" w:line="230" w:lineRule="exact"/>
              <w:ind w:right="227"/>
              <w:jc w:val="right"/>
            </w:pPr>
            <w:r>
              <w:t>86</w:t>
            </w:r>
          </w:p>
        </w:tc>
      </w:tr>
      <w:tr w:rsidR="005038BC" w:rsidRPr="00487366" w:rsidTr="00D26113">
        <w:tc>
          <w:tcPr>
            <w:tcW w:w="8477" w:type="dxa"/>
            <w:vAlign w:val="bottom"/>
          </w:tcPr>
          <w:p w:rsidR="005038BC" w:rsidRPr="00B70135" w:rsidRDefault="005038BC" w:rsidP="00D7774E">
            <w:pPr>
              <w:tabs>
                <w:tab w:val="right" w:leader="dot" w:pos="8335"/>
              </w:tabs>
              <w:spacing w:before="80" w:after="80" w:line="230" w:lineRule="exact"/>
              <w:ind w:left="971" w:hanging="472"/>
            </w:pPr>
            <w:r>
              <w:t>9.3.2. ИНВЕСТИЦИИ ИЗ Г.</w:t>
            </w:r>
            <w:r w:rsidRPr="00734D19">
              <w:t>МИНСКА ЗА РУБЕЖ</w:t>
            </w:r>
            <w:r w:rsidRPr="00B70135">
              <w:rPr>
                <w:b/>
              </w:rPr>
              <w:tab/>
            </w:r>
          </w:p>
        </w:tc>
        <w:tc>
          <w:tcPr>
            <w:tcW w:w="840" w:type="dxa"/>
            <w:vAlign w:val="bottom"/>
          </w:tcPr>
          <w:p w:rsidR="005038BC" w:rsidRPr="00487366" w:rsidRDefault="00D7774E" w:rsidP="00D7774E">
            <w:pPr>
              <w:spacing w:before="80" w:after="80" w:line="230" w:lineRule="exact"/>
              <w:ind w:right="227"/>
              <w:jc w:val="right"/>
            </w:pPr>
            <w:r>
              <w:t>89</w:t>
            </w:r>
          </w:p>
        </w:tc>
      </w:tr>
      <w:tr w:rsidR="002A192C" w:rsidRPr="00020A14" w:rsidTr="0096610A">
        <w:tc>
          <w:tcPr>
            <w:tcW w:w="8477" w:type="dxa"/>
            <w:vAlign w:val="bottom"/>
          </w:tcPr>
          <w:p w:rsidR="002A192C" w:rsidRPr="00020A14" w:rsidRDefault="002A192C" w:rsidP="00D7774E">
            <w:pPr>
              <w:tabs>
                <w:tab w:val="right" w:leader="dot" w:pos="8335"/>
              </w:tabs>
              <w:spacing w:before="80" w:after="80" w:line="230" w:lineRule="exact"/>
              <w:rPr>
                <w:b/>
              </w:rPr>
            </w:pPr>
            <w:r w:rsidRPr="00020A14">
              <w:rPr>
                <w:b/>
              </w:rPr>
              <w:t>10. ЦЕНЫ</w:t>
            </w:r>
            <w:r w:rsidRPr="00020A14">
              <w:rPr>
                <w:b/>
              </w:rPr>
              <w:tab/>
            </w:r>
          </w:p>
        </w:tc>
        <w:tc>
          <w:tcPr>
            <w:tcW w:w="840" w:type="dxa"/>
            <w:vAlign w:val="bottom"/>
          </w:tcPr>
          <w:p w:rsidR="002A192C" w:rsidRPr="00860A18" w:rsidRDefault="00860A18" w:rsidP="00D7774E">
            <w:pPr>
              <w:spacing w:before="80" w:after="80" w:line="230" w:lineRule="exact"/>
              <w:ind w:right="227"/>
              <w:jc w:val="right"/>
            </w:pPr>
            <w:r>
              <w:t>9</w:t>
            </w:r>
            <w:r w:rsidR="00D7774E">
              <w:t>1</w:t>
            </w:r>
          </w:p>
        </w:tc>
      </w:tr>
      <w:tr w:rsidR="002A192C" w:rsidRPr="00020A14" w:rsidTr="0096610A">
        <w:tc>
          <w:tcPr>
            <w:tcW w:w="8477" w:type="dxa"/>
            <w:vAlign w:val="bottom"/>
          </w:tcPr>
          <w:p w:rsidR="002A192C" w:rsidRPr="00020A14" w:rsidRDefault="002A192C" w:rsidP="00D7774E">
            <w:pPr>
              <w:tabs>
                <w:tab w:val="right" w:leader="dot" w:pos="8335"/>
              </w:tabs>
              <w:spacing w:before="80" w:after="80" w:line="230" w:lineRule="exact"/>
              <w:ind w:left="227"/>
            </w:pPr>
            <w:r w:rsidRPr="00020A14">
              <w:t>10.1. ПОТРЕБИТЕЛЬСКИЕ ЦЕНЫ</w:t>
            </w:r>
            <w:r w:rsidRPr="00020A14">
              <w:rPr>
                <w:b/>
              </w:rPr>
              <w:tab/>
            </w:r>
          </w:p>
        </w:tc>
        <w:tc>
          <w:tcPr>
            <w:tcW w:w="840" w:type="dxa"/>
            <w:vAlign w:val="bottom"/>
          </w:tcPr>
          <w:p w:rsidR="002A192C" w:rsidRPr="00860A18" w:rsidRDefault="00860A18" w:rsidP="00D7774E">
            <w:pPr>
              <w:spacing w:before="80" w:after="80" w:line="230" w:lineRule="exact"/>
              <w:ind w:right="227"/>
              <w:jc w:val="right"/>
            </w:pPr>
            <w:r>
              <w:t>9</w:t>
            </w:r>
            <w:r w:rsidR="00D7774E">
              <w:t>1</w:t>
            </w:r>
          </w:p>
        </w:tc>
      </w:tr>
      <w:tr w:rsidR="002A192C" w:rsidRPr="00020A14" w:rsidTr="0096610A">
        <w:tc>
          <w:tcPr>
            <w:tcW w:w="8477" w:type="dxa"/>
            <w:vAlign w:val="bottom"/>
          </w:tcPr>
          <w:p w:rsidR="002A192C" w:rsidRPr="00020A14" w:rsidRDefault="002A192C" w:rsidP="00D7774E">
            <w:pPr>
              <w:tabs>
                <w:tab w:val="right" w:leader="dot" w:pos="8335"/>
              </w:tabs>
              <w:spacing w:before="80" w:after="80" w:line="230" w:lineRule="exact"/>
              <w:ind w:left="227"/>
            </w:pPr>
            <w:r w:rsidRPr="00020A14">
              <w:t>10.2. ЦЕНЫ ПРОИЗВОДИТЕЛЕЙ</w:t>
            </w:r>
            <w:r w:rsidRPr="00020A14">
              <w:rPr>
                <w:b/>
              </w:rPr>
              <w:tab/>
            </w:r>
          </w:p>
        </w:tc>
        <w:tc>
          <w:tcPr>
            <w:tcW w:w="840" w:type="dxa"/>
            <w:vAlign w:val="bottom"/>
          </w:tcPr>
          <w:p w:rsidR="002A192C" w:rsidRPr="00546813" w:rsidRDefault="00D7774E" w:rsidP="00D7774E">
            <w:pPr>
              <w:spacing w:before="80" w:after="80" w:line="230" w:lineRule="exact"/>
              <w:ind w:right="227"/>
              <w:jc w:val="right"/>
              <w:rPr>
                <w:lang w:val="en-US"/>
              </w:rPr>
            </w:pPr>
            <w:r>
              <w:t>97</w:t>
            </w:r>
          </w:p>
        </w:tc>
      </w:tr>
      <w:tr w:rsidR="005038BC" w:rsidRPr="003E6319" w:rsidTr="00D26113">
        <w:tc>
          <w:tcPr>
            <w:tcW w:w="8477" w:type="dxa"/>
            <w:vAlign w:val="bottom"/>
          </w:tcPr>
          <w:p w:rsidR="005038BC" w:rsidRPr="00734D19" w:rsidRDefault="005038BC" w:rsidP="00D26113">
            <w:pPr>
              <w:tabs>
                <w:tab w:val="right" w:leader="dot" w:pos="8335"/>
              </w:tabs>
              <w:spacing w:before="60" w:after="60" w:line="260" w:lineRule="exact"/>
              <w:ind w:left="284" w:hanging="284"/>
            </w:pPr>
            <w:r w:rsidRPr="00734D19">
              <w:rPr>
                <w:b/>
              </w:rPr>
              <w:lastRenderedPageBreak/>
              <w:t>11. ТЕЛЕКОММУНИКАЦИОННАЯ ДЕЯТЕЛЬНОСТЬ, ПОЧТОВАЯ И КУРЬЕРСКАЯ ДЕЯТЕЛЬНОСТЬ</w:t>
            </w:r>
            <w:r w:rsidRPr="00734D19">
              <w:rPr>
                <w:b/>
              </w:rPr>
              <w:tab/>
            </w:r>
          </w:p>
        </w:tc>
        <w:tc>
          <w:tcPr>
            <w:tcW w:w="840" w:type="dxa"/>
            <w:vAlign w:val="bottom"/>
          </w:tcPr>
          <w:p w:rsidR="005038BC" w:rsidRPr="00734D19" w:rsidRDefault="00D7774E" w:rsidP="00D26113">
            <w:pPr>
              <w:spacing w:before="60" w:after="60" w:line="260" w:lineRule="exact"/>
              <w:ind w:right="227"/>
              <w:jc w:val="right"/>
            </w:pPr>
            <w:r>
              <w:t>100</w:t>
            </w:r>
          </w:p>
        </w:tc>
      </w:tr>
      <w:tr w:rsidR="005038BC" w:rsidRPr="003E6319" w:rsidTr="00D26113">
        <w:tc>
          <w:tcPr>
            <w:tcW w:w="8477" w:type="dxa"/>
            <w:vAlign w:val="bottom"/>
          </w:tcPr>
          <w:p w:rsidR="005038BC" w:rsidRPr="00C30575" w:rsidRDefault="005038BC" w:rsidP="00D26113">
            <w:pPr>
              <w:tabs>
                <w:tab w:val="right" w:leader="dot" w:pos="8335"/>
              </w:tabs>
              <w:spacing w:before="60" w:after="60" w:line="260" w:lineRule="exact"/>
              <w:ind w:left="227"/>
            </w:pPr>
            <w:r w:rsidRPr="00C30575">
              <w:t>11.1. ТЕЛЕКОММУНИКАЦИОННАЯ ДЕЯТЕЛЬНОСТЬ</w:t>
            </w:r>
            <w:r w:rsidRPr="00C30575">
              <w:tab/>
            </w:r>
          </w:p>
        </w:tc>
        <w:tc>
          <w:tcPr>
            <w:tcW w:w="840" w:type="dxa"/>
            <w:vAlign w:val="bottom"/>
          </w:tcPr>
          <w:p w:rsidR="005038BC" w:rsidRPr="00734D19" w:rsidRDefault="005038BC" w:rsidP="00D7774E">
            <w:pPr>
              <w:spacing w:before="60" w:after="60" w:line="260" w:lineRule="exact"/>
              <w:ind w:right="227"/>
              <w:jc w:val="right"/>
            </w:pPr>
            <w:r>
              <w:t>1</w:t>
            </w:r>
            <w:r w:rsidR="00860A18">
              <w:t>0</w:t>
            </w:r>
            <w:r w:rsidR="00D7774E">
              <w:t>0</w:t>
            </w:r>
          </w:p>
        </w:tc>
      </w:tr>
      <w:tr w:rsidR="005038BC" w:rsidRPr="003E6319" w:rsidTr="00D26113">
        <w:tc>
          <w:tcPr>
            <w:tcW w:w="8477" w:type="dxa"/>
            <w:vAlign w:val="bottom"/>
          </w:tcPr>
          <w:p w:rsidR="005038BC" w:rsidRPr="00C30575" w:rsidRDefault="005038BC" w:rsidP="00D26113">
            <w:pPr>
              <w:tabs>
                <w:tab w:val="right" w:leader="dot" w:pos="8335"/>
              </w:tabs>
              <w:spacing w:before="60" w:after="60" w:line="260" w:lineRule="exact"/>
              <w:ind w:left="227"/>
            </w:pPr>
            <w:r w:rsidRPr="00C30575">
              <w:t>11.2. ПОЧТОВАЯ И КУРЬЕРСКАЯ ДЕЯТЕЛЬНОСТЬ</w:t>
            </w:r>
            <w:r w:rsidRPr="00C30575">
              <w:tab/>
            </w:r>
          </w:p>
        </w:tc>
        <w:tc>
          <w:tcPr>
            <w:tcW w:w="840" w:type="dxa"/>
            <w:vAlign w:val="bottom"/>
          </w:tcPr>
          <w:p w:rsidR="005038BC" w:rsidRPr="00734D19" w:rsidRDefault="005038BC" w:rsidP="00D26113">
            <w:pPr>
              <w:spacing w:before="60" w:after="60" w:line="260" w:lineRule="exact"/>
              <w:ind w:right="227"/>
              <w:jc w:val="right"/>
            </w:pPr>
            <w:r>
              <w:t>1</w:t>
            </w:r>
            <w:r w:rsidR="00860A18">
              <w:t>0</w:t>
            </w:r>
            <w:r w:rsidR="00D7774E">
              <w:t>0</w:t>
            </w:r>
          </w:p>
        </w:tc>
      </w:tr>
      <w:tr w:rsidR="001717F7" w:rsidRPr="00020A14" w:rsidTr="00D64D88">
        <w:tc>
          <w:tcPr>
            <w:tcW w:w="8477" w:type="dxa"/>
            <w:vAlign w:val="bottom"/>
          </w:tcPr>
          <w:p w:rsidR="001717F7" w:rsidRPr="00020A14" w:rsidRDefault="001717F7" w:rsidP="005038BC">
            <w:pPr>
              <w:tabs>
                <w:tab w:val="right" w:leader="dot" w:pos="8335"/>
              </w:tabs>
              <w:spacing w:before="60" w:after="60" w:line="260" w:lineRule="exact"/>
              <w:rPr>
                <w:b/>
              </w:rPr>
            </w:pPr>
            <w:r w:rsidRPr="00020A14">
              <w:rPr>
                <w:b/>
              </w:rPr>
              <w:t>1</w:t>
            </w:r>
            <w:r w:rsidR="005038BC">
              <w:rPr>
                <w:b/>
              </w:rPr>
              <w:t>2</w:t>
            </w:r>
            <w:r w:rsidRPr="00020A14">
              <w:rPr>
                <w:b/>
              </w:rPr>
              <w:t>. ТРУД</w:t>
            </w:r>
            <w:r w:rsidRPr="00020A14">
              <w:rPr>
                <w:b/>
              </w:rPr>
              <w:tab/>
            </w:r>
          </w:p>
        </w:tc>
        <w:tc>
          <w:tcPr>
            <w:tcW w:w="840" w:type="dxa"/>
            <w:vAlign w:val="bottom"/>
          </w:tcPr>
          <w:p w:rsidR="001717F7" w:rsidRPr="00860A18" w:rsidRDefault="00860A18" w:rsidP="00D64D88">
            <w:pPr>
              <w:spacing w:before="60" w:after="60" w:line="260" w:lineRule="exact"/>
              <w:ind w:right="227"/>
              <w:jc w:val="right"/>
            </w:pPr>
            <w:r>
              <w:t>10</w:t>
            </w:r>
            <w:r w:rsidR="00D7774E">
              <w:t>1</w:t>
            </w:r>
          </w:p>
        </w:tc>
      </w:tr>
      <w:tr w:rsidR="001717F7" w:rsidRPr="00020A14" w:rsidTr="00D64D88">
        <w:tc>
          <w:tcPr>
            <w:tcW w:w="8477" w:type="dxa"/>
            <w:vAlign w:val="bottom"/>
          </w:tcPr>
          <w:p w:rsidR="001717F7" w:rsidRPr="00020A14" w:rsidRDefault="001717F7" w:rsidP="005038BC">
            <w:pPr>
              <w:tabs>
                <w:tab w:val="right" w:leader="dot" w:pos="8335"/>
              </w:tabs>
              <w:spacing w:before="60" w:after="60" w:line="260" w:lineRule="exact"/>
              <w:ind w:left="214"/>
              <w:rPr>
                <w:caps/>
              </w:rPr>
            </w:pPr>
            <w:r w:rsidRPr="00020A14">
              <w:rPr>
                <w:caps/>
              </w:rPr>
              <w:t>1</w:t>
            </w:r>
            <w:r w:rsidR="005038BC">
              <w:rPr>
                <w:caps/>
              </w:rPr>
              <w:t>2</w:t>
            </w:r>
            <w:r w:rsidRPr="00020A14">
              <w:rPr>
                <w:caps/>
              </w:rPr>
              <w:t>.1. ЗАНЯТОСТЬ НАСЕЛЕНИЯ</w:t>
            </w:r>
            <w:r w:rsidRPr="00020A14">
              <w:rPr>
                <w:b/>
              </w:rPr>
              <w:tab/>
            </w:r>
          </w:p>
        </w:tc>
        <w:tc>
          <w:tcPr>
            <w:tcW w:w="840" w:type="dxa"/>
            <w:vAlign w:val="bottom"/>
          </w:tcPr>
          <w:p w:rsidR="001717F7" w:rsidRPr="00860A18" w:rsidRDefault="00860A18" w:rsidP="00D64D88">
            <w:pPr>
              <w:spacing w:before="60" w:after="60" w:line="260" w:lineRule="exact"/>
              <w:ind w:right="227"/>
              <w:jc w:val="right"/>
            </w:pPr>
            <w:r>
              <w:t>10</w:t>
            </w:r>
            <w:r w:rsidR="00D7774E">
              <w:t>1</w:t>
            </w:r>
          </w:p>
        </w:tc>
      </w:tr>
      <w:tr w:rsidR="001717F7" w:rsidRPr="00020A14" w:rsidTr="00D64D88">
        <w:tc>
          <w:tcPr>
            <w:tcW w:w="8477" w:type="dxa"/>
            <w:vAlign w:val="bottom"/>
          </w:tcPr>
          <w:p w:rsidR="001717F7" w:rsidRPr="00020A14" w:rsidRDefault="004655D0" w:rsidP="005038BC">
            <w:pPr>
              <w:tabs>
                <w:tab w:val="right" w:leader="dot" w:pos="8335"/>
              </w:tabs>
              <w:spacing w:before="60" w:after="60" w:line="260" w:lineRule="exact"/>
              <w:ind w:left="214"/>
              <w:rPr>
                <w:caps/>
              </w:rPr>
            </w:pPr>
            <w:r>
              <w:rPr>
                <w:caps/>
              </w:rPr>
              <w:t>1</w:t>
            </w:r>
            <w:r w:rsidR="005038BC">
              <w:rPr>
                <w:caps/>
              </w:rPr>
              <w:t>2</w:t>
            </w:r>
            <w:r w:rsidR="001717F7" w:rsidRPr="00020A14">
              <w:rPr>
                <w:caps/>
              </w:rPr>
              <w:t>.2. БЕЗРАБОТИЦА</w:t>
            </w:r>
            <w:r w:rsidR="001717F7" w:rsidRPr="00020A14">
              <w:rPr>
                <w:b/>
              </w:rPr>
              <w:tab/>
            </w:r>
          </w:p>
        </w:tc>
        <w:tc>
          <w:tcPr>
            <w:tcW w:w="840" w:type="dxa"/>
            <w:vAlign w:val="bottom"/>
          </w:tcPr>
          <w:p w:rsidR="001717F7" w:rsidRPr="00860A18" w:rsidRDefault="00546813" w:rsidP="00D64D88">
            <w:pPr>
              <w:spacing w:before="60" w:after="60" w:line="260" w:lineRule="exact"/>
              <w:ind w:right="227"/>
              <w:jc w:val="right"/>
            </w:pPr>
            <w:r>
              <w:rPr>
                <w:lang w:val="en-US"/>
              </w:rPr>
              <w:t>1</w:t>
            </w:r>
            <w:r w:rsidR="00D7774E">
              <w:t>04</w:t>
            </w:r>
          </w:p>
        </w:tc>
      </w:tr>
      <w:tr w:rsidR="005038BC" w:rsidRPr="003E6319" w:rsidTr="00D26113">
        <w:tc>
          <w:tcPr>
            <w:tcW w:w="8477" w:type="dxa"/>
            <w:vAlign w:val="bottom"/>
          </w:tcPr>
          <w:p w:rsidR="005038BC" w:rsidRPr="00C30575" w:rsidRDefault="005038BC" w:rsidP="00D26113">
            <w:pPr>
              <w:tabs>
                <w:tab w:val="right" w:leader="dot" w:pos="8335"/>
              </w:tabs>
              <w:spacing w:before="60" w:after="60" w:line="260" w:lineRule="exact"/>
              <w:rPr>
                <w:caps/>
              </w:rPr>
            </w:pPr>
            <w:r w:rsidRPr="00C30575">
              <w:rPr>
                <w:b/>
              </w:rPr>
              <w:t>13. ДЕНЕЖНЫЕ ДОХОДЫ НАСЕЛЕНИЯ</w:t>
            </w:r>
            <w:r w:rsidRPr="00C30575">
              <w:rPr>
                <w:b/>
              </w:rPr>
              <w:tab/>
            </w:r>
          </w:p>
        </w:tc>
        <w:tc>
          <w:tcPr>
            <w:tcW w:w="840" w:type="dxa"/>
            <w:vAlign w:val="bottom"/>
          </w:tcPr>
          <w:p w:rsidR="005038BC" w:rsidRPr="00C30575" w:rsidRDefault="00D7774E" w:rsidP="00D26113">
            <w:pPr>
              <w:spacing w:before="60" w:after="60" w:line="260" w:lineRule="exact"/>
              <w:ind w:right="227"/>
              <w:jc w:val="right"/>
            </w:pPr>
            <w:r>
              <w:t>106</w:t>
            </w:r>
          </w:p>
        </w:tc>
      </w:tr>
      <w:tr w:rsidR="001717F7" w:rsidRPr="00020A14" w:rsidTr="00AB3916">
        <w:tc>
          <w:tcPr>
            <w:tcW w:w="8477" w:type="dxa"/>
            <w:vAlign w:val="bottom"/>
          </w:tcPr>
          <w:p w:rsidR="001717F7" w:rsidRPr="00020A14" w:rsidRDefault="001717F7" w:rsidP="005038BC">
            <w:pPr>
              <w:tabs>
                <w:tab w:val="right" w:leader="dot" w:pos="8335"/>
              </w:tabs>
              <w:spacing w:before="60" w:after="60" w:line="260" w:lineRule="exact"/>
              <w:rPr>
                <w:b/>
              </w:rPr>
            </w:pPr>
            <w:r w:rsidRPr="00020A14">
              <w:rPr>
                <w:b/>
              </w:rPr>
              <w:t>1</w:t>
            </w:r>
            <w:r w:rsidR="005038BC">
              <w:rPr>
                <w:b/>
              </w:rPr>
              <w:t>4</w:t>
            </w:r>
            <w:r w:rsidRPr="00020A14">
              <w:rPr>
                <w:b/>
              </w:rPr>
              <w:t>. СТОИМОСТЬ РАБОЧЕЙ СИЛЫ</w:t>
            </w:r>
            <w:r w:rsidRPr="00020A14">
              <w:rPr>
                <w:b/>
              </w:rPr>
              <w:tab/>
            </w:r>
          </w:p>
        </w:tc>
        <w:tc>
          <w:tcPr>
            <w:tcW w:w="840" w:type="dxa"/>
            <w:vAlign w:val="bottom"/>
          </w:tcPr>
          <w:p w:rsidR="001717F7" w:rsidRPr="00860A18" w:rsidRDefault="00546813" w:rsidP="00AB3916">
            <w:pPr>
              <w:spacing w:before="60" w:after="60" w:line="260" w:lineRule="exact"/>
              <w:ind w:right="227"/>
              <w:jc w:val="right"/>
            </w:pPr>
            <w:r>
              <w:rPr>
                <w:lang w:val="en-US"/>
              </w:rPr>
              <w:t>1</w:t>
            </w:r>
            <w:r w:rsidR="00D7774E">
              <w:t>07</w:t>
            </w:r>
          </w:p>
        </w:tc>
      </w:tr>
      <w:tr w:rsidR="001717F7" w:rsidRPr="00020A14" w:rsidTr="00AB3916">
        <w:tc>
          <w:tcPr>
            <w:tcW w:w="8477" w:type="dxa"/>
            <w:vAlign w:val="bottom"/>
          </w:tcPr>
          <w:p w:rsidR="001717F7" w:rsidRPr="00020A14" w:rsidRDefault="001717F7" w:rsidP="005038BC">
            <w:pPr>
              <w:tabs>
                <w:tab w:val="right" w:leader="dot" w:pos="8335"/>
              </w:tabs>
              <w:spacing w:before="60" w:after="60" w:line="260" w:lineRule="exact"/>
              <w:rPr>
                <w:b/>
              </w:rPr>
            </w:pPr>
            <w:r w:rsidRPr="00020A14">
              <w:rPr>
                <w:b/>
              </w:rPr>
              <w:t>1</w:t>
            </w:r>
            <w:r w:rsidR="005038BC">
              <w:rPr>
                <w:b/>
              </w:rPr>
              <w:t>5</w:t>
            </w:r>
            <w:r w:rsidRPr="00020A14">
              <w:rPr>
                <w:b/>
              </w:rPr>
              <w:t>. СОЦИАЛЬНАЯ ЗАЩИТА</w:t>
            </w:r>
            <w:r w:rsidRPr="00020A14">
              <w:rPr>
                <w:b/>
              </w:rPr>
              <w:tab/>
            </w:r>
          </w:p>
        </w:tc>
        <w:tc>
          <w:tcPr>
            <w:tcW w:w="840" w:type="dxa"/>
            <w:vAlign w:val="bottom"/>
          </w:tcPr>
          <w:p w:rsidR="001717F7" w:rsidRPr="00546813" w:rsidRDefault="00D07D12" w:rsidP="00D07D12">
            <w:pPr>
              <w:spacing w:before="60" w:after="60" w:line="260" w:lineRule="exact"/>
              <w:ind w:right="227"/>
              <w:jc w:val="right"/>
              <w:rPr>
                <w:lang w:val="en-US"/>
              </w:rPr>
            </w:pPr>
            <w:r>
              <w:t>1</w:t>
            </w:r>
            <w:r w:rsidR="00D7774E">
              <w:t>13</w:t>
            </w:r>
          </w:p>
        </w:tc>
      </w:tr>
      <w:tr w:rsidR="001717F7" w:rsidRPr="00020A14" w:rsidTr="00562F28">
        <w:tc>
          <w:tcPr>
            <w:tcW w:w="8477" w:type="dxa"/>
            <w:vAlign w:val="bottom"/>
          </w:tcPr>
          <w:p w:rsidR="001717F7" w:rsidRPr="00020A14" w:rsidRDefault="001717F7" w:rsidP="00562F28">
            <w:pPr>
              <w:tabs>
                <w:tab w:val="right" w:leader="dot" w:pos="8335"/>
              </w:tabs>
              <w:spacing w:before="60" w:after="60" w:line="260" w:lineRule="exact"/>
              <w:rPr>
                <w:b/>
                <w:caps/>
              </w:rPr>
            </w:pPr>
            <w:r w:rsidRPr="00020A14">
              <w:rPr>
                <w:b/>
              </w:rPr>
              <w:t>МЕТОДОЛОГИЧЕСКИЕ ПОЯСНЕНИЯ</w:t>
            </w:r>
            <w:r w:rsidRPr="00020A14">
              <w:rPr>
                <w:b/>
              </w:rPr>
              <w:tab/>
            </w:r>
          </w:p>
        </w:tc>
        <w:tc>
          <w:tcPr>
            <w:tcW w:w="840" w:type="dxa"/>
            <w:vAlign w:val="bottom"/>
          </w:tcPr>
          <w:p w:rsidR="001717F7" w:rsidRPr="00D07D12" w:rsidRDefault="00D63D86" w:rsidP="00252F4A">
            <w:pPr>
              <w:spacing w:before="60" w:after="60" w:line="260" w:lineRule="exact"/>
              <w:ind w:right="227"/>
              <w:jc w:val="right"/>
            </w:pPr>
            <w:r w:rsidRPr="00020A14">
              <w:t>1</w:t>
            </w:r>
            <w:r w:rsidR="00D7774E">
              <w:t>14</w:t>
            </w:r>
          </w:p>
        </w:tc>
      </w:tr>
      <w:tr w:rsidR="001717F7" w:rsidRPr="00020A14" w:rsidTr="00D02C54">
        <w:tc>
          <w:tcPr>
            <w:tcW w:w="8477" w:type="dxa"/>
            <w:vAlign w:val="bottom"/>
          </w:tcPr>
          <w:p w:rsidR="001717F7" w:rsidRPr="00020A14" w:rsidRDefault="001717F7" w:rsidP="00487366">
            <w:pPr>
              <w:tabs>
                <w:tab w:val="right" w:leader="dot" w:pos="8335"/>
              </w:tabs>
              <w:spacing w:before="60" w:after="60" w:line="260" w:lineRule="exact"/>
              <w:rPr>
                <w:b/>
              </w:rPr>
            </w:pPr>
            <w:r w:rsidRPr="00020A14">
              <w:rPr>
                <w:b/>
                <w:caps/>
              </w:rPr>
              <w:t>Приложение</w:t>
            </w:r>
          </w:p>
        </w:tc>
        <w:tc>
          <w:tcPr>
            <w:tcW w:w="840" w:type="dxa"/>
            <w:vAlign w:val="bottom"/>
          </w:tcPr>
          <w:p w:rsidR="001717F7" w:rsidRPr="00020A14" w:rsidRDefault="001717F7" w:rsidP="00CB40A7">
            <w:pPr>
              <w:spacing w:before="60" w:after="60" w:line="260" w:lineRule="exact"/>
              <w:ind w:right="227"/>
            </w:pPr>
          </w:p>
        </w:tc>
      </w:tr>
      <w:tr w:rsidR="001717F7" w:rsidRPr="00487366" w:rsidTr="00D02C54">
        <w:tc>
          <w:tcPr>
            <w:tcW w:w="8477" w:type="dxa"/>
            <w:vAlign w:val="bottom"/>
          </w:tcPr>
          <w:p w:rsidR="001717F7" w:rsidRPr="00020A14" w:rsidRDefault="001717F7" w:rsidP="00487366">
            <w:pPr>
              <w:tabs>
                <w:tab w:val="right" w:leader="dot" w:pos="8335"/>
              </w:tabs>
              <w:spacing w:before="60" w:after="60" w:line="260" w:lineRule="exact"/>
              <w:rPr>
                <w:caps/>
              </w:rPr>
            </w:pPr>
            <w:r w:rsidRPr="00020A14">
              <w:rPr>
                <w:caps/>
              </w:rPr>
              <w:t xml:space="preserve">Основные социально-экономические показатели по Республике Беларусь, областям и </w:t>
            </w:r>
            <w:r w:rsidRPr="00020A14">
              <w:t>Г</w:t>
            </w:r>
            <w:r w:rsidRPr="00020A14">
              <w:rPr>
                <w:caps/>
              </w:rPr>
              <w:t>.Минску</w:t>
            </w:r>
            <w:r w:rsidRPr="00020A14">
              <w:rPr>
                <w:b/>
              </w:rPr>
              <w:tab/>
            </w:r>
          </w:p>
        </w:tc>
        <w:tc>
          <w:tcPr>
            <w:tcW w:w="840" w:type="dxa"/>
            <w:vAlign w:val="bottom"/>
          </w:tcPr>
          <w:p w:rsidR="001717F7" w:rsidRPr="00D07D12" w:rsidRDefault="001717F7" w:rsidP="00D63D86">
            <w:pPr>
              <w:spacing w:before="60" w:after="60" w:line="260" w:lineRule="exact"/>
              <w:ind w:right="227"/>
              <w:jc w:val="right"/>
            </w:pPr>
            <w:r w:rsidRPr="00020A14">
              <w:t>1</w:t>
            </w:r>
            <w:r w:rsidR="00D7774E">
              <w:t>32</w:t>
            </w:r>
          </w:p>
        </w:tc>
      </w:tr>
    </w:tbl>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BF35DF" w:rsidRPr="00C806DC" w:rsidRDefault="00BF35DF" w:rsidP="00756FD5">
      <w:pPr>
        <w:pStyle w:val="a7"/>
        <w:spacing w:before="80" w:line="340" w:lineRule="exact"/>
        <w:ind w:left="-113" w:right="-113"/>
        <w:jc w:val="center"/>
        <w:rPr>
          <w:rFonts w:ascii="Arial" w:hAnsi="Arial" w:cs="Arial"/>
          <w:b/>
          <w:bCs/>
          <w:sz w:val="30"/>
          <w:szCs w:val="30"/>
        </w:rPr>
      </w:pPr>
    </w:p>
    <w:p w:rsidR="00F5302C" w:rsidRPr="00C806DC" w:rsidRDefault="00F5302C" w:rsidP="00756FD5">
      <w:pPr>
        <w:pStyle w:val="a7"/>
        <w:spacing w:before="80" w:line="340" w:lineRule="exact"/>
        <w:ind w:left="-113" w:right="-113"/>
        <w:jc w:val="center"/>
        <w:rPr>
          <w:rFonts w:ascii="Arial" w:hAnsi="Arial" w:cs="Arial"/>
          <w:b/>
          <w:bCs/>
          <w:sz w:val="30"/>
          <w:szCs w:val="30"/>
        </w:rPr>
      </w:pPr>
    </w:p>
    <w:p w:rsidR="00F5302C" w:rsidRPr="00C806DC" w:rsidRDefault="00F5302C" w:rsidP="00756FD5">
      <w:pPr>
        <w:pStyle w:val="a7"/>
        <w:spacing w:before="80" w:line="340" w:lineRule="exact"/>
        <w:ind w:left="-113" w:right="-113"/>
        <w:jc w:val="center"/>
        <w:rPr>
          <w:rFonts w:ascii="Arial" w:hAnsi="Arial" w:cs="Arial"/>
          <w:b/>
          <w:bCs/>
          <w:sz w:val="30"/>
          <w:szCs w:val="30"/>
        </w:rPr>
      </w:pPr>
    </w:p>
    <w:p w:rsidR="007F30F1" w:rsidRPr="007B4EBC" w:rsidRDefault="007F30F1" w:rsidP="00F5302C">
      <w:pPr>
        <w:pStyle w:val="a7"/>
        <w:spacing w:before="80" w:line="340" w:lineRule="exact"/>
        <w:ind w:left="-113" w:right="-113"/>
        <w:jc w:val="center"/>
        <w:rPr>
          <w:rFonts w:ascii="Arial" w:hAnsi="Arial" w:cs="Arial"/>
          <w:b/>
          <w:bCs/>
          <w:sz w:val="30"/>
          <w:szCs w:val="30"/>
        </w:rPr>
        <w:sectPr w:rsidR="007F30F1" w:rsidRPr="007B4EBC" w:rsidSect="004F3B5C">
          <w:headerReference w:type="even" r:id="rId15"/>
          <w:headerReference w:type="default" r:id="rId16"/>
          <w:headerReference w:type="first" r:id="rId17"/>
          <w:pgSz w:w="11907" w:h="16840" w:code="9"/>
          <w:pgMar w:top="1134" w:right="1418" w:bottom="1134" w:left="1418" w:header="720" w:footer="720" w:gutter="0"/>
          <w:pgNumType w:start="3"/>
          <w:cols w:space="720"/>
        </w:sectPr>
      </w:pPr>
    </w:p>
    <w:p w:rsidR="003C0FA3" w:rsidRPr="00B26855" w:rsidRDefault="003C0FA3" w:rsidP="003C0FA3">
      <w:pPr>
        <w:spacing w:after="120" w:line="300" w:lineRule="exact"/>
        <w:jc w:val="center"/>
        <w:outlineLvl w:val="0"/>
        <w:rPr>
          <w:rFonts w:ascii="Arial" w:hAnsi="Arial" w:cs="Arial"/>
          <w:b/>
          <w:sz w:val="28"/>
          <w:szCs w:val="28"/>
        </w:rPr>
      </w:pPr>
      <w:r>
        <w:rPr>
          <w:rFonts w:ascii="Arial" w:hAnsi="Arial" w:cs="Arial"/>
          <w:b/>
          <w:sz w:val="28"/>
          <w:szCs w:val="28"/>
        </w:rPr>
        <w:lastRenderedPageBreak/>
        <w:t>1.</w:t>
      </w:r>
      <w:r w:rsidRPr="00B26855">
        <w:rPr>
          <w:rFonts w:ascii="Arial" w:hAnsi="Arial" w:cs="Arial"/>
          <w:b/>
          <w:sz w:val="28"/>
          <w:szCs w:val="28"/>
        </w:rPr>
        <w:t> </w:t>
      </w:r>
      <w:r w:rsidR="00AF776D">
        <w:rPr>
          <w:rFonts w:ascii="Arial" w:hAnsi="Arial" w:cs="Arial"/>
          <w:b/>
          <w:sz w:val="28"/>
          <w:szCs w:val="28"/>
        </w:rPr>
        <w:t>ОСНОВНЫЕ СОЦИАЛЬНО-ЭКОНОМИЧЕСКИЕ ПОКАЗАТЕЛИ</w:t>
      </w:r>
    </w:p>
    <w:tbl>
      <w:tblPr>
        <w:tblW w:w="5000" w:type="pct"/>
        <w:tblCellMar>
          <w:left w:w="14" w:type="dxa"/>
          <w:right w:w="14" w:type="dxa"/>
        </w:tblCellMar>
        <w:tblLook w:val="0000" w:firstRow="0" w:lastRow="0" w:firstColumn="0" w:lastColumn="0" w:noHBand="0" w:noVBand="0"/>
      </w:tblPr>
      <w:tblGrid>
        <w:gridCol w:w="2994"/>
        <w:gridCol w:w="912"/>
        <w:gridCol w:w="948"/>
        <w:gridCol w:w="1012"/>
        <w:gridCol w:w="988"/>
        <w:gridCol w:w="1006"/>
        <w:gridCol w:w="1239"/>
      </w:tblGrid>
      <w:tr w:rsidR="003C0FA3" w:rsidRPr="00D20341" w:rsidTr="00D17A43">
        <w:trPr>
          <w:cantSplit/>
          <w:trHeight w:val="390"/>
          <w:tblHeader/>
        </w:trPr>
        <w:tc>
          <w:tcPr>
            <w:tcW w:w="1645" w:type="pct"/>
            <w:vMerge w:val="restart"/>
            <w:tcBorders>
              <w:top w:val="single" w:sz="4" w:space="0" w:color="auto"/>
              <w:left w:val="single" w:sz="4" w:space="0" w:color="auto"/>
              <w:right w:val="single" w:sz="6" w:space="0" w:color="auto"/>
            </w:tcBorders>
          </w:tcPr>
          <w:p w:rsidR="003C0FA3" w:rsidRPr="00D20341" w:rsidRDefault="003C0FA3" w:rsidP="00AF776D">
            <w:pPr>
              <w:spacing w:before="120" w:after="120" w:line="240" w:lineRule="exact"/>
              <w:rPr>
                <w:sz w:val="26"/>
                <w:szCs w:val="26"/>
              </w:rPr>
            </w:pPr>
            <w:r w:rsidRPr="00D20341">
              <w:rPr>
                <w:sz w:val="26"/>
                <w:szCs w:val="26"/>
              </w:rPr>
              <w:br w:type="page"/>
            </w:r>
          </w:p>
        </w:tc>
        <w:tc>
          <w:tcPr>
            <w:tcW w:w="501" w:type="pct"/>
            <w:vMerge w:val="restart"/>
            <w:tcBorders>
              <w:top w:val="single" w:sz="4" w:space="0" w:color="auto"/>
              <w:bottom w:val="single" w:sz="4" w:space="0" w:color="auto"/>
              <w:right w:val="single" w:sz="4" w:space="0" w:color="auto"/>
            </w:tcBorders>
            <w:shd w:val="clear" w:color="auto" w:fill="auto"/>
          </w:tcPr>
          <w:p w:rsidR="003C0FA3" w:rsidRPr="00D20341" w:rsidRDefault="00C9378F" w:rsidP="00AF776D">
            <w:pPr>
              <w:spacing w:before="120" w:after="120" w:line="240" w:lineRule="exact"/>
              <w:jc w:val="center"/>
              <w:rPr>
                <w:sz w:val="26"/>
                <w:szCs w:val="26"/>
              </w:rPr>
            </w:pPr>
            <w:r w:rsidRPr="008E4C00">
              <w:rPr>
                <w:sz w:val="26"/>
                <w:szCs w:val="26"/>
                <w:lang w:val="en-US"/>
              </w:rPr>
              <w:t>I</w:t>
            </w:r>
            <w:r w:rsidRPr="008E4C00">
              <w:rPr>
                <w:sz w:val="26"/>
                <w:szCs w:val="26"/>
              </w:rPr>
              <w:t xml:space="preserve"> квартал</w:t>
            </w:r>
            <w:r w:rsidR="003C0FA3" w:rsidRPr="00D20341">
              <w:rPr>
                <w:sz w:val="26"/>
                <w:szCs w:val="26"/>
              </w:rPr>
              <w:br/>
              <w:t>20</w:t>
            </w:r>
            <w:r w:rsidR="003C0FA3">
              <w:rPr>
                <w:sz w:val="26"/>
                <w:szCs w:val="26"/>
              </w:rPr>
              <w:t>22</w:t>
            </w:r>
            <w:r w:rsidR="003C0FA3" w:rsidRPr="00D20341">
              <w:rPr>
                <w:sz w:val="26"/>
                <w:szCs w:val="26"/>
              </w:rPr>
              <w:t xml:space="preserve"> г.</w:t>
            </w:r>
          </w:p>
        </w:tc>
        <w:tc>
          <w:tcPr>
            <w:tcW w:w="521" w:type="pct"/>
            <w:vMerge w:val="restart"/>
            <w:tcBorders>
              <w:top w:val="single" w:sz="4" w:space="0" w:color="auto"/>
              <w:bottom w:val="single" w:sz="4" w:space="0" w:color="auto"/>
              <w:right w:val="single" w:sz="4" w:space="0" w:color="auto"/>
            </w:tcBorders>
            <w:shd w:val="clear" w:color="auto" w:fill="auto"/>
          </w:tcPr>
          <w:p w:rsidR="003C0FA3" w:rsidRPr="00D20341" w:rsidRDefault="00C9378F" w:rsidP="00AF776D">
            <w:pPr>
              <w:spacing w:before="120" w:after="120" w:line="240" w:lineRule="exact"/>
              <w:jc w:val="center"/>
              <w:rPr>
                <w:sz w:val="26"/>
                <w:szCs w:val="26"/>
              </w:rPr>
            </w:pPr>
            <w:r>
              <w:rPr>
                <w:sz w:val="26"/>
                <w:szCs w:val="26"/>
              </w:rPr>
              <w:t>Март</w:t>
            </w:r>
            <w:r w:rsidR="003C0FA3" w:rsidRPr="00D20341">
              <w:rPr>
                <w:sz w:val="26"/>
                <w:szCs w:val="26"/>
              </w:rPr>
              <w:br/>
              <w:t>20</w:t>
            </w:r>
            <w:r w:rsidR="003C0FA3">
              <w:rPr>
                <w:sz w:val="26"/>
                <w:szCs w:val="26"/>
              </w:rPr>
              <w:t>22</w:t>
            </w:r>
            <w:r w:rsidR="003C0FA3" w:rsidRPr="00D20341">
              <w:rPr>
                <w:sz w:val="26"/>
                <w:szCs w:val="26"/>
              </w:rPr>
              <w:t> г.</w:t>
            </w:r>
          </w:p>
        </w:tc>
        <w:tc>
          <w:tcPr>
            <w:tcW w:w="556" w:type="pct"/>
            <w:vMerge w:val="restart"/>
            <w:tcBorders>
              <w:top w:val="single" w:sz="4" w:space="0" w:color="auto"/>
              <w:bottom w:val="single" w:sz="4" w:space="0" w:color="auto"/>
              <w:right w:val="single" w:sz="4" w:space="0" w:color="auto"/>
            </w:tcBorders>
            <w:shd w:val="clear" w:color="auto" w:fill="auto"/>
          </w:tcPr>
          <w:p w:rsidR="003C0FA3" w:rsidRPr="00D20341" w:rsidRDefault="00C9378F" w:rsidP="00AF776D">
            <w:pPr>
              <w:spacing w:before="120" w:after="120" w:line="240" w:lineRule="exact"/>
              <w:jc w:val="center"/>
              <w:rPr>
                <w:sz w:val="26"/>
                <w:szCs w:val="26"/>
              </w:rPr>
            </w:pPr>
            <w:r w:rsidRPr="008E4C00">
              <w:rPr>
                <w:sz w:val="26"/>
                <w:szCs w:val="26"/>
                <w:lang w:val="en-US"/>
              </w:rPr>
              <w:t>I</w:t>
            </w:r>
            <w:r w:rsidRPr="008E4C00">
              <w:rPr>
                <w:sz w:val="26"/>
                <w:szCs w:val="26"/>
              </w:rPr>
              <w:t xml:space="preserve"> квартал</w:t>
            </w:r>
            <w:r w:rsidR="003C0FA3" w:rsidRPr="00D20341">
              <w:rPr>
                <w:sz w:val="26"/>
                <w:szCs w:val="26"/>
              </w:rPr>
              <w:br/>
              <w:t>20</w:t>
            </w:r>
            <w:r w:rsidR="003C0FA3">
              <w:rPr>
                <w:sz w:val="26"/>
                <w:szCs w:val="26"/>
              </w:rPr>
              <w:t>22</w:t>
            </w:r>
            <w:r w:rsidR="003C0FA3" w:rsidRPr="00D20341">
              <w:rPr>
                <w:sz w:val="26"/>
                <w:szCs w:val="26"/>
              </w:rPr>
              <w:t xml:space="preserve"> г. </w:t>
            </w:r>
            <w:r w:rsidR="003C0FA3" w:rsidRPr="00D20341">
              <w:rPr>
                <w:sz w:val="26"/>
                <w:szCs w:val="26"/>
              </w:rPr>
              <w:br/>
              <w:t xml:space="preserve">в % к </w:t>
            </w:r>
            <w:r w:rsidR="003C0FA3" w:rsidRPr="00D20341">
              <w:rPr>
                <w:sz w:val="26"/>
                <w:szCs w:val="26"/>
              </w:rPr>
              <w:br/>
            </w:r>
            <w:r w:rsidRPr="008E4C00">
              <w:rPr>
                <w:sz w:val="26"/>
                <w:szCs w:val="26"/>
                <w:lang w:val="en-US"/>
              </w:rPr>
              <w:t>I</w:t>
            </w:r>
            <w:r w:rsidRPr="008E4C00">
              <w:rPr>
                <w:sz w:val="26"/>
                <w:szCs w:val="26"/>
              </w:rPr>
              <w:t xml:space="preserve"> квартал</w:t>
            </w:r>
            <w:r>
              <w:rPr>
                <w:sz w:val="26"/>
                <w:szCs w:val="26"/>
              </w:rPr>
              <w:t>у</w:t>
            </w:r>
            <w:r w:rsidR="003C0FA3" w:rsidRPr="00D20341">
              <w:rPr>
                <w:sz w:val="26"/>
                <w:szCs w:val="26"/>
              </w:rPr>
              <w:br/>
              <w:t>20</w:t>
            </w:r>
            <w:r w:rsidR="003C0FA3">
              <w:rPr>
                <w:sz w:val="26"/>
                <w:szCs w:val="26"/>
              </w:rPr>
              <w:t>21</w:t>
            </w:r>
            <w:r w:rsidR="003C0FA3" w:rsidRPr="00D20341">
              <w:rPr>
                <w:sz w:val="26"/>
                <w:szCs w:val="26"/>
              </w:rPr>
              <w:t xml:space="preserve"> г.</w:t>
            </w:r>
          </w:p>
        </w:tc>
        <w:tc>
          <w:tcPr>
            <w:tcW w:w="1096" w:type="pct"/>
            <w:gridSpan w:val="2"/>
            <w:tcBorders>
              <w:top w:val="single" w:sz="4" w:space="0" w:color="auto"/>
              <w:left w:val="single" w:sz="4" w:space="0" w:color="auto"/>
              <w:bottom w:val="single" w:sz="4" w:space="0" w:color="auto"/>
              <w:right w:val="single" w:sz="4" w:space="0" w:color="auto"/>
            </w:tcBorders>
          </w:tcPr>
          <w:p w:rsidR="003C0FA3" w:rsidRPr="00D20341" w:rsidRDefault="00C9378F" w:rsidP="00AF776D">
            <w:pPr>
              <w:spacing w:before="120" w:after="120" w:line="240" w:lineRule="exact"/>
              <w:jc w:val="center"/>
              <w:rPr>
                <w:sz w:val="26"/>
                <w:szCs w:val="26"/>
              </w:rPr>
            </w:pPr>
            <w:r>
              <w:rPr>
                <w:sz w:val="26"/>
                <w:szCs w:val="26"/>
              </w:rPr>
              <w:t xml:space="preserve">Март </w:t>
            </w:r>
            <w:r w:rsidR="003C0FA3" w:rsidRPr="00D20341">
              <w:rPr>
                <w:sz w:val="26"/>
                <w:szCs w:val="26"/>
              </w:rPr>
              <w:t>20</w:t>
            </w:r>
            <w:r w:rsidR="003C0FA3">
              <w:rPr>
                <w:sz w:val="26"/>
                <w:szCs w:val="26"/>
              </w:rPr>
              <w:t>22</w:t>
            </w:r>
            <w:r w:rsidR="003C0FA3" w:rsidRPr="00D20341">
              <w:rPr>
                <w:sz w:val="26"/>
                <w:szCs w:val="26"/>
              </w:rPr>
              <w:t xml:space="preserve"> г. </w:t>
            </w:r>
            <w:r w:rsidR="003C0FA3" w:rsidRPr="00D20341">
              <w:rPr>
                <w:sz w:val="26"/>
                <w:szCs w:val="26"/>
              </w:rPr>
              <w:br/>
            </w:r>
            <w:proofErr w:type="gramStart"/>
            <w:r w:rsidR="003C0FA3" w:rsidRPr="00D20341">
              <w:rPr>
                <w:sz w:val="26"/>
                <w:szCs w:val="26"/>
              </w:rPr>
              <w:t>в</w:t>
            </w:r>
            <w:proofErr w:type="gramEnd"/>
            <w:r w:rsidR="003C0FA3" w:rsidRPr="00D20341">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3C0FA3" w:rsidRPr="00D20341" w:rsidRDefault="003C0FA3" w:rsidP="00AF776D">
            <w:pPr>
              <w:spacing w:before="120" w:after="120" w:line="240" w:lineRule="exact"/>
              <w:jc w:val="center"/>
              <w:rPr>
                <w:sz w:val="26"/>
                <w:szCs w:val="26"/>
              </w:rPr>
            </w:pPr>
            <w:proofErr w:type="spellStart"/>
            <w:r w:rsidRPr="00D20341">
              <w:rPr>
                <w:sz w:val="26"/>
                <w:szCs w:val="26"/>
                <w:u w:val="single"/>
              </w:rPr>
              <w:t>Справочно</w:t>
            </w:r>
            <w:proofErr w:type="spellEnd"/>
            <w:r w:rsidRPr="00D20341">
              <w:rPr>
                <w:sz w:val="26"/>
                <w:szCs w:val="26"/>
                <w:u w:val="single"/>
              </w:rPr>
              <w:t xml:space="preserve"> </w:t>
            </w:r>
            <w:r w:rsidRPr="00D20341">
              <w:rPr>
                <w:sz w:val="26"/>
                <w:szCs w:val="26"/>
                <w:u w:val="single"/>
              </w:rPr>
              <w:br/>
            </w:r>
            <w:r w:rsidR="00C9378F" w:rsidRPr="008E4C00">
              <w:rPr>
                <w:sz w:val="26"/>
                <w:szCs w:val="26"/>
                <w:lang w:val="en-US"/>
              </w:rPr>
              <w:t>I</w:t>
            </w:r>
            <w:r w:rsidR="00C9378F" w:rsidRPr="008E4C00">
              <w:rPr>
                <w:sz w:val="26"/>
                <w:szCs w:val="26"/>
              </w:rPr>
              <w:t xml:space="preserve"> квартал</w:t>
            </w:r>
            <w:r w:rsidRPr="00D20341">
              <w:rPr>
                <w:sz w:val="26"/>
                <w:szCs w:val="26"/>
                <w:u w:val="single"/>
              </w:rPr>
              <w:br/>
            </w:r>
            <w:r w:rsidRPr="00D20341">
              <w:rPr>
                <w:sz w:val="26"/>
                <w:szCs w:val="26"/>
              </w:rPr>
              <w:t>20</w:t>
            </w:r>
            <w:r>
              <w:rPr>
                <w:sz w:val="26"/>
                <w:szCs w:val="26"/>
              </w:rPr>
              <w:t>21</w:t>
            </w:r>
            <w:r w:rsidRPr="00D20341">
              <w:rPr>
                <w:sz w:val="26"/>
                <w:szCs w:val="26"/>
              </w:rPr>
              <w:t xml:space="preserve"> г. </w:t>
            </w:r>
            <w:r w:rsidRPr="00D20341">
              <w:rPr>
                <w:sz w:val="26"/>
                <w:szCs w:val="26"/>
              </w:rPr>
              <w:br/>
            </w:r>
            <w:proofErr w:type="gramStart"/>
            <w:r w:rsidRPr="00D20341">
              <w:rPr>
                <w:sz w:val="26"/>
                <w:szCs w:val="26"/>
              </w:rPr>
              <w:t>в</w:t>
            </w:r>
            <w:proofErr w:type="gramEnd"/>
            <w:r w:rsidRPr="00D20341">
              <w:rPr>
                <w:sz w:val="26"/>
                <w:szCs w:val="26"/>
              </w:rPr>
              <w:t xml:space="preserve"> % к </w:t>
            </w:r>
            <w:r w:rsidRPr="00D20341">
              <w:rPr>
                <w:sz w:val="26"/>
                <w:szCs w:val="26"/>
              </w:rPr>
              <w:br/>
            </w:r>
            <w:r w:rsidR="00C9378F" w:rsidRPr="008E4C00">
              <w:rPr>
                <w:sz w:val="26"/>
                <w:szCs w:val="26"/>
                <w:lang w:val="en-US"/>
              </w:rPr>
              <w:t>I</w:t>
            </w:r>
            <w:r w:rsidR="00C9378F" w:rsidRPr="008E4C00">
              <w:rPr>
                <w:sz w:val="26"/>
                <w:szCs w:val="26"/>
              </w:rPr>
              <w:t xml:space="preserve"> </w:t>
            </w:r>
            <w:proofErr w:type="gramStart"/>
            <w:r w:rsidR="00C9378F" w:rsidRPr="008E4C00">
              <w:rPr>
                <w:sz w:val="26"/>
                <w:szCs w:val="26"/>
              </w:rPr>
              <w:t>квартал</w:t>
            </w:r>
            <w:r w:rsidR="00C9378F">
              <w:rPr>
                <w:sz w:val="26"/>
                <w:szCs w:val="26"/>
              </w:rPr>
              <w:t>у</w:t>
            </w:r>
            <w:proofErr w:type="gramEnd"/>
            <w:r w:rsidRPr="00D20341">
              <w:rPr>
                <w:sz w:val="26"/>
                <w:szCs w:val="26"/>
              </w:rPr>
              <w:br/>
              <w:t>20</w:t>
            </w:r>
            <w:r>
              <w:rPr>
                <w:sz w:val="26"/>
                <w:szCs w:val="26"/>
              </w:rPr>
              <w:t>20</w:t>
            </w:r>
            <w:r w:rsidRPr="00D20341">
              <w:rPr>
                <w:sz w:val="26"/>
                <w:szCs w:val="26"/>
              </w:rPr>
              <w:t> г.</w:t>
            </w:r>
          </w:p>
        </w:tc>
      </w:tr>
      <w:tr w:rsidR="003C0FA3" w:rsidRPr="00D20341" w:rsidTr="00D17A43">
        <w:trPr>
          <w:cantSplit/>
          <w:tblHeader/>
        </w:trPr>
        <w:tc>
          <w:tcPr>
            <w:tcW w:w="1645" w:type="pct"/>
            <w:vMerge/>
            <w:tcBorders>
              <w:left w:val="single" w:sz="4" w:space="0" w:color="auto"/>
              <w:bottom w:val="single" w:sz="4" w:space="0" w:color="auto"/>
              <w:right w:val="single" w:sz="6" w:space="0" w:color="auto"/>
            </w:tcBorders>
          </w:tcPr>
          <w:p w:rsidR="003C0FA3" w:rsidRPr="00D20341" w:rsidRDefault="003C0FA3" w:rsidP="00AF776D">
            <w:pPr>
              <w:spacing w:before="120" w:after="120" w:line="240" w:lineRule="exact"/>
              <w:rPr>
                <w:sz w:val="26"/>
                <w:szCs w:val="26"/>
              </w:rPr>
            </w:pPr>
          </w:p>
        </w:tc>
        <w:tc>
          <w:tcPr>
            <w:tcW w:w="501" w:type="pct"/>
            <w:vMerge/>
            <w:tcBorders>
              <w:top w:val="single" w:sz="4" w:space="0" w:color="auto"/>
              <w:bottom w:val="single" w:sz="4" w:space="0" w:color="auto"/>
              <w:right w:val="single" w:sz="4" w:space="0" w:color="auto"/>
            </w:tcBorders>
            <w:shd w:val="clear" w:color="auto" w:fill="auto"/>
          </w:tcPr>
          <w:p w:rsidR="003C0FA3" w:rsidRPr="00D20341" w:rsidRDefault="003C0FA3" w:rsidP="00AF776D">
            <w:pPr>
              <w:spacing w:before="120" w:after="120" w:line="240" w:lineRule="exact"/>
              <w:jc w:val="right"/>
              <w:rPr>
                <w:sz w:val="26"/>
                <w:szCs w:val="26"/>
              </w:rPr>
            </w:pPr>
          </w:p>
        </w:tc>
        <w:tc>
          <w:tcPr>
            <w:tcW w:w="521" w:type="pct"/>
            <w:vMerge/>
            <w:tcBorders>
              <w:top w:val="single" w:sz="4" w:space="0" w:color="auto"/>
              <w:bottom w:val="single" w:sz="4" w:space="0" w:color="auto"/>
              <w:right w:val="single" w:sz="4" w:space="0" w:color="auto"/>
            </w:tcBorders>
            <w:shd w:val="clear" w:color="auto" w:fill="auto"/>
          </w:tcPr>
          <w:p w:rsidR="003C0FA3" w:rsidRPr="00D20341" w:rsidRDefault="003C0FA3" w:rsidP="00AF776D">
            <w:pPr>
              <w:spacing w:before="120" w:after="120" w:line="240" w:lineRule="exact"/>
              <w:jc w:val="right"/>
              <w:rPr>
                <w:sz w:val="26"/>
                <w:szCs w:val="26"/>
              </w:rPr>
            </w:pPr>
          </w:p>
        </w:tc>
        <w:tc>
          <w:tcPr>
            <w:tcW w:w="556" w:type="pct"/>
            <w:vMerge/>
            <w:tcBorders>
              <w:top w:val="single" w:sz="4" w:space="0" w:color="auto"/>
              <w:bottom w:val="single" w:sz="4" w:space="0" w:color="auto"/>
              <w:right w:val="single" w:sz="4" w:space="0" w:color="auto"/>
            </w:tcBorders>
            <w:shd w:val="clear" w:color="auto" w:fill="auto"/>
          </w:tcPr>
          <w:p w:rsidR="003C0FA3" w:rsidRPr="00D20341" w:rsidRDefault="003C0FA3" w:rsidP="00AF776D">
            <w:pPr>
              <w:spacing w:before="120" w:after="120" w:line="240" w:lineRule="exact"/>
              <w:jc w:val="right"/>
              <w:rPr>
                <w:sz w:val="26"/>
                <w:szCs w:val="26"/>
              </w:rPr>
            </w:pPr>
          </w:p>
        </w:tc>
        <w:tc>
          <w:tcPr>
            <w:tcW w:w="543" w:type="pct"/>
            <w:tcBorders>
              <w:top w:val="single" w:sz="4" w:space="0" w:color="auto"/>
              <w:left w:val="single" w:sz="4" w:space="0" w:color="auto"/>
              <w:bottom w:val="single" w:sz="4" w:space="0" w:color="auto"/>
              <w:right w:val="single" w:sz="4" w:space="0" w:color="auto"/>
            </w:tcBorders>
          </w:tcPr>
          <w:p w:rsidR="003C0FA3" w:rsidRPr="00D20341" w:rsidRDefault="00C9378F" w:rsidP="00AF776D">
            <w:pPr>
              <w:spacing w:before="120" w:after="120" w:line="240" w:lineRule="exact"/>
              <w:jc w:val="center"/>
              <w:rPr>
                <w:sz w:val="26"/>
                <w:szCs w:val="26"/>
              </w:rPr>
            </w:pPr>
            <w:r>
              <w:rPr>
                <w:sz w:val="26"/>
                <w:szCs w:val="26"/>
              </w:rPr>
              <w:t>марту</w:t>
            </w:r>
            <w:r w:rsidR="003C0FA3" w:rsidRPr="00D20341">
              <w:rPr>
                <w:sz w:val="26"/>
                <w:szCs w:val="26"/>
              </w:rPr>
              <w:br/>
              <w:t>20</w:t>
            </w:r>
            <w:r w:rsidR="003C0FA3">
              <w:rPr>
                <w:sz w:val="26"/>
                <w:szCs w:val="26"/>
              </w:rPr>
              <w:t>21</w:t>
            </w:r>
            <w:r w:rsidR="003C0FA3" w:rsidRPr="00D20341">
              <w:rPr>
                <w:sz w:val="26"/>
                <w:szCs w:val="26"/>
              </w:rPr>
              <w:t> г.</w:t>
            </w:r>
          </w:p>
        </w:tc>
        <w:tc>
          <w:tcPr>
            <w:tcW w:w="553" w:type="pct"/>
            <w:tcBorders>
              <w:top w:val="single" w:sz="4" w:space="0" w:color="auto"/>
              <w:left w:val="single" w:sz="4" w:space="0" w:color="auto"/>
              <w:bottom w:val="single" w:sz="4" w:space="0" w:color="auto"/>
              <w:right w:val="single" w:sz="4" w:space="0" w:color="auto"/>
            </w:tcBorders>
          </w:tcPr>
          <w:p w:rsidR="003C0FA3" w:rsidRPr="00D20341" w:rsidRDefault="00C9378F" w:rsidP="00AF776D">
            <w:pPr>
              <w:spacing w:before="120" w:after="120" w:line="240" w:lineRule="exact"/>
              <w:jc w:val="center"/>
              <w:rPr>
                <w:sz w:val="26"/>
                <w:szCs w:val="26"/>
              </w:rPr>
            </w:pPr>
            <w:r>
              <w:rPr>
                <w:sz w:val="26"/>
                <w:szCs w:val="26"/>
              </w:rPr>
              <w:t>февралю</w:t>
            </w:r>
            <w:r w:rsidR="003C0FA3" w:rsidRPr="00D20341">
              <w:rPr>
                <w:sz w:val="26"/>
                <w:szCs w:val="26"/>
              </w:rPr>
              <w:br/>
              <w:t>20</w:t>
            </w:r>
            <w:r w:rsidR="003C0FA3">
              <w:rPr>
                <w:sz w:val="26"/>
                <w:szCs w:val="26"/>
              </w:rPr>
              <w:t>22</w:t>
            </w:r>
            <w:r w:rsidR="003C0FA3" w:rsidRPr="00D20341">
              <w:rPr>
                <w:sz w:val="26"/>
                <w:szCs w:val="26"/>
              </w:rPr>
              <w:t> г.</w:t>
            </w:r>
          </w:p>
        </w:tc>
        <w:tc>
          <w:tcPr>
            <w:tcW w:w="681" w:type="pct"/>
            <w:vMerge/>
            <w:tcBorders>
              <w:left w:val="single" w:sz="4" w:space="0" w:color="auto"/>
              <w:bottom w:val="single" w:sz="4" w:space="0" w:color="auto"/>
              <w:right w:val="single" w:sz="4" w:space="0" w:color="auto"/>
            </w:tcBorders>
          </w:tcPr>
          <w:p w:rsidR="003C0FA3" w:rsidRPr="00D20341" w:rsidRDefault="003C0FA3" w:rsidP="00AF776D">
            <w:pPr>
              <w:spacing w:before="120" w:after="120" w:line="240" w:lineRule="exact"/>
              <w:jc w:val="center"/>
              <w:rPr>
                <w:sz w:val="26"/>
                <w:szCs w:val="26"/>
                <w:u w:val="single"/>
              </w:rPr>
            </w:pPr>
          </w:p>
        </w:tc>
      </w:tr>
      <w:tr w:rsidR="00782585" w:rsidRPr="007C00A9" w:rsidTr="009B2C6B">
        <w:trPr>
          <w:cantSplit/>
        </w:trPr>
        <w:tc>
          <w:tcPr>
            <w:tcW w:w="1645" w:type="pct"/>
            <w:tcBorders>
              <w:left w:val="single" w:sz="4" w:space="0" w:color="auto"/>
              <w:right w:val="single" w:sz="6" w:space="0" w:color="auto"/>
            </w:tcBorders>
          </w:tcPr>
          <w:p w:rsidR="00782585" w:rsidRPr="007C00A9" w:rsidRDefault="00782585" w:rsidP="007806F2">
            <w:pPr>
              <w:spacing w:before="120" w:after="120" w:line="260" w:lineRule="exact"/>
              <w:ind w:left="57" w:firstLine="227"/>
              <w:rPr>
                <w:bCs/>
                <w:sz w:val="26"/>
                <w:szCs w:val="26"/>
              </w:rPr>
            </w:pPr>
            <w:r w:rsidRPr="00437D22">
              <w:rPr>
                <w:b/>
                <w:i/>
                <w:sz w:val="26"/>
                <w:szCs w:val="26"/>
              </w:rPr>
              <w:t>Доходы</w:t>
            </w:r>
            <w:r>
              <w:rPr>
                <w:b/>
                <w:i/>
                <w:sz w:val="26"/>
                <w:szCs w:val="26"/>
              </w:rPr>
              <w:t xml:space="preserve"> населения</w:t>
            </w:r>
          </w:p>
        </w:tc>
        <w:tc>
          <w:tcPr>
            <w:tcW w:w="501" w:type="pct"/>
            <w:tcBorders>
              <w:right w:val="single" w:sz="4" w:space="0" w:color="auto"/>
            </w:tcBorders>
            <w:shd w:val="clear" w:color="auto" w:fill="auto"/>
            <w:vAlign w:val="bottom"/>
          </w:tcPr>
          <w:p w:rsidR="00782585" w:rsidRPr="007C00A9" w:rsidRDefault="00782585" w:rsidP="007806F2">
            <w:pPr>
              <w:spacing w:before="120" w:after="120" w:line="260" w:lineRule="exact"/>
              <w:ind w:right="57"/>
              <w:jc w:val="right"/>
              <w:rPr>
                <w:sz w:val="26"/>
                <w:szCs w:val="26"/>
              </w:rPr>
            </w:pPr>
          </w:p>
        </w:tc>
        <w:tc>
          <w:tcPr>
            <w:tcW w:w="521" w:type="pct"/>
            <w:tcBorders>
              <w:right w:val="single" w:sz="4" w:space="0" w:color="auto"/>
            </w:tcBorders>
            <w:shd w:val="clear" w:color="auto" w:fill="auto"/>
            <w:vAlign w:val="bottom"/>
          </w:tcPr>
          <w:p w:rsidR="00782585" w:rsidRPr="007C00A9" w:rsidRDefault="00782585" w:rsidP="007806F2">
            <w:pPr>
              <w:spacing w:before="120" w:after="120" w:line="260" w:lineRule="exact"/>
              <w:ind w:right="57"/>
              <w:jc w:val="right"/>
              <w:rPr>
                <w:sz w:val="26"/>
                <w:szCs w:val="26"/>
              </w:rPr>
            </w:pPr>
          </w:p>
        </w:tc>
        <w:tc>
          <w:tcPr>
            <w:tcW w:w="556" w:type="pct"/>
            <w:tcBorders>
              <w:right w:val="single" w:sz="4" w:space="0" w:color="auto"/>
            </w:tcBorders>
            <w:shd w:val="clear" w:color="auto" w:fill="auto"/>
            <w:vAlign w:val="bottom"/>
          </w:tcPr>
          <w:p w:rsidR="00782585" w:rsidRPr="007C00A9" w:rsidRDefault="00782585" w:rsidP="007806F2">
            <w:pPr>
              <w:spacing w:before="120" w:after="120" w:line="260" w:lineRule="exact"/>
              <w:ind w:right="170"/>
              <w:jc w:val="right"/>
              <w:rPr>
                <w:sz w:val="26"/>
                <w:szCs w:val="26"/>
              </w:rPr>
            </w:pPr>
          </w:p>
        </w:tc>
        <w:tc>
          <w:tcPr>
            <w:tcW w:w="543" w:type="pct"/>
            <w:tcBorders>
              <w:left w:val="single" w:sz="4" w:space="0" w:color="auto"/>
              <w:right w:val="single" w:sz="4" w:space="0" w:color="auto"/>
            </w:tcBorders>
            <w:vAlign w:val="bottom"/>
          </w:tcPr>
          <w:p w:rsidR="00782585" w:rsidRPr="007C00A9" w:rsidRDefault="00782585" w:rsidP="007806F2">
            <w:pPr>
              <w:spacing w:before="120" w:after="120" w:line="260" w:lineRule="exact"/>
              <w:ind w:right="170"/>
              <w:jc w:val="right"/>
              <w:rPr>
                <w:sz w:val="26"/>
                <w:szCs w:val="26"/>
              </w:rPr>
            </w:pPr>
          </w:p>
        </w:tc>
        <w:tc>
          <w:tcPr>
            <w:tcW w:w="553" w:type="pct"/>
            <w:tcBorders>
              <w:left w:val="single" w:sz="4" w:space="0" w:color="auto"/>
              <w:right w:val="single" w:sz="4" w:space="0" w:color="auto"/>
            </w:tcBorders>
            <w:vAlign w:val="bottom"/>
          </w:tcPr>
          <w:p w:rsidR="00782585" w:rsidRPr="007C00A9" w:rsidRDefault="00782585" w:rsidP="007806F2">
            <w:pPr>
              <w:spacing w:before="120" w:after="120" w:line="260" w:lineRule="exact"/>
              <w:ind w:right="170"/>
              <w:jc w:val="right"/>
              <w:rPr>
                <w:sz w:val="26"/>
                <w:szCs w:val="26"/>
              </w:rPr>
            </w:pPr>
          </w:p>
        </w:tc>
        <w:tc>
          <w:tcPr>
            <w:tcW w:w="681" w:type="pct"/>
            <w:tcBorders>
              <w:left w:val="single" w:sz="4" w:space="0" w:color="auto"/>
              <w:right w:val="single" w:sz="4" w:space="0" w:color="auto"/>
            </w:tcBorders>
            <w:vAlign w:val="bottom"/>
          </w:tcPr>
          <w:p w:rsidR="00782585" w:rsidRPr="007C00A9" w:rsidRDefault="00782585" w:rsidP="007806F2">
            <w:pPr>
              <w:spacing w:before="120" w:after="120" w:line="260" w:lineRule="exact"/>
              <w:ind w:right="312"/>
              <w:jc w:val="right"/>
              <w:rPr>
                <w:sz w:val="26"/>
                <w:szCs w:val="26"/>
              </w:rPr>
            </w:pPr>
          </w:p>
        </w:tc>
      </w:tr>
      <w:tr w:rsidR="00993ED8" w:rsidRPr="00993ED8" w:rsidTr="001A556B">
        <w:trPr>
          <w:cantSplit/>
        </w:trPr>
        <w:tc>
          <w:tcPr>
            <w:tcW w:w="1645" w:type="pct"/>
            <w:tcBorders>
              <w:left w:val="single" w:sz="4" w:space="0" w:color="auto"/>
              <w:right w:val="single" w:sz="6" w:space="0" w:color="auto"/>
            </w:tcBorders>
          </w:tcPr>
          <w:p w:rsidR="00782585" w:rsidRPr="00993ED8" w:rsidRDefault="00782585" w:rsidP="007806F2">
            <w:pPr>
              <w:spacing w:before="120" w:after="120" w:line="260" w:lineRule="exact"/>
              <w:ind w:left="57"/>
              <w:rPr>
                <w:sz w:val="26"/>
                <w:szCs w:val="26"/>
              </w:rPr>
            </w:pPr>
            <w:r w:rsidRPr="00993ED8">
              <w:rPr>
                <w:bCs/>
                <w:sz w:val="26"/>
                <w:szCs w:val="26"/>
              </w:rPr>
              <w:t>Реальные располагаемые денежные доходы населения</w:t>
            </w:r>
          </w:p>
        </w:tc>
        <w:tc>
          <w:tcPr>
            <w:tcW w:w="501" w:type="pct"/>
            <w:tcBorders>
              <w:right w:val="single" w:sz="4" w:space="0" w:color="auto"/>
            </w:tcBorders>
            <w:shd w:val="clear" w:color="auto" w:fill="auto"/>
            <w:vAlign w:val="bottom"/>
          </w:tcPr>
          <w:p w:rsidR="00782585" w:rsidRPr="00993ED8" w:rsidRDefault="00782585" w:rsidP="007806F2">
            <w:pPr>
              <w:spacing w:before="120" w:after="120" w:line="260" w:lineRule="exact"/>
              <w:ind w:right="57"/>
              <w:jc w:val="right"/>
              <w:rPr>
                <w:sz w:val="26"/>
                <w:szCs w:val="26"/>
              </w:rPr>
            </w:pPr>
            <w:r w:rsidRPr="00993ED8">
              <w:rPr>
                <w:sz w:val="26"/>
                <w:szCs w:val="26"/>
              </w:rPr>
              <w:t>х</w:t>
            </w:r>
          </w:p>
        </w:tc>
        <w:tc>
          <w:tcPr>
            <w:tcW w:w="521" w:type="pct"/>
            <w:tcBorders>
              <w:right w:val="single" w:sz="4" w:space="0" w:color="auto"/>
            </w:tcBorders>
            <w:shd w:val="clear" w:color="auto" w:fill="auto"/>
            <w:vAlign w:val="bottom"/>
          </w:tcPr>
          <w:p w:rsidR="00782585" w:rsidRPr="00993ED8" w:rsidRDefault="00782585" w:rsidP="007806F2">
            <w:pPr>
              <w:spacing w:before="120" w:after="120" w:line="260" w:lineRule="exact"/>
              <w:ind w:right="57"/>
              <w:jc w:val="right"/>
              <w:rPr>
                <w:sz w:val="26"/>
                <w:szCs w:val="26"/>
              </w:rPr>
            </w:pPr>
            <w:r w:rsidRPr="00993ED8">
              <w:rPr>
                <w:sz w:val="26"/>
                <w:szCs w:val="26"/>
              </w:rPr>
              <w:t>х</w:t>
            </w:r>
          </w:p>
        </w:tc>
        <w:tc>
          <w:tcPr>
            <w:tcW w:w="556" w:type="pct"/>
            <w:tcBorders>
              <w:right w:val="single" w:sz="4" w:space="0" w:color="auto"/>
            </w:tcBorders>
            <w:shd w:val="clear" w:color="auto" w:fill="auto"/>
            <w:vAlign w:val="bottom"/>
          </w:tcPr>
          <w:p w:rsidR="00782585" w:rsidRPr="00993ED8" w:rsidRDefault="00782585" w:rsidP="007806F2">
            <w:pPr>
              <w:spacing w:before="120" w:after="120" w:line="260" w:lineRule="exact"/>
              <w:ind w:right="170"/>
              <w:jc w:val="right"/>
              <w:rPr>
                <w:sz w:val="26"/>
                <w:szCs w:val="26"/>
              </w:rPr>
            </w:pPr>
            <w:r w:rsidRPr="00993ED8">
              <w:rPr>
                <w:sz w:val="26"/>
                <w:szCs w:val="26"/>
              </w:rPr>
              <w:t>10</w:t>
            </w:r>
            <w:r w:rsidR="00993ED8" w:rsidRPr="00993ED8">
              <w:rPr>
                <w:sz w:val="26"/>
                <w:szCs w:val="26"/>
              </w:rPr>
              <w:t>2</w:t>
            </w:r>
            <w:r w:rsidRPr="00993ED8">
              <w:rPr>
                <w:sz w:val="26"/>
                <w:szCs w:val="26"/>
              </w:rPr>
              <w:t>,</w:t>
            </w:r>
            <w:r w:rsidR="00993ED8" w:rsidRPr="00993ED8">
              <w:rPr>
                <w:sz w:val="26"/>
                <w:szCs w:val="26"/>
              </w:rPr>
              <w:t>2</w:t>
            </w:r>
          </w:p>
        </w:tc>
        <w:tc>
          <w:tcPr>
            <w:tcW w:w="543" w:type="pct"/>
            <w:tcBorders>
              <w:left w:val="single" w:sz="4" w:space="0" w:color="auto"/>
              <w:right w:val="single" w:sz="4" w:space="0" w:color="auto"/>
            </w:tcBorders>
            <w:shd w:val="clear" w:color="auto" w:fill="auto"/>
            <w:vAlign w:val="bottom"/>
          </w:tcPr>
          <w:p w:rsidR="00782585" w:rsidRPr="00993ED8" w:rsidRDefault="00782585" w:rsidP="007806F2">
            <w:pPr>
              <w:spacing w:before="120" w:after="120" w:line="260" w:lineRule="exact"/>
              <w:ind w:right="170"/>
              <w:jc w:val="right"/>
              <w:rPr>
                <w:sz w:val="26"/>
                <w:szCs w:val="26"/>
              </w:rPr>
            </w:pPr>
            <w:r w:rsidRPr="00993ED8">
              <w:rPr>
                <w:sz w:val="26"/>
                <w:szCs w:val="26"/>
              </w:rPr>
              <w:t>х</w:t>
            </w:r>
          </w:p>
        </w:tc>
        <w:tc>
          <w:tcPr>
            <w:tcW w:w="553" w:type="pct"/>
            <w:tcBorders>
              <w:left w:val="single" w:sz="4" w:space="0" w:color="auto"/>
              <w:right w:val="single" w:sz="4" w:space="0" w:color="auto"/>
            </w:tcBorders>
            <w:shd w:val="clear" w:color="auto" w:fill="auto"/>
            <w:vAlign w:val="bottom"/>
          </w:tcPr>
          <w:p w:rsidR="00782585" w:rsidRPr="00993ED8" w:rsidRDefault="00782585" w:rsidP="007806F2">
            <w:pPr>
              <w:spacing w:before="120" w:after="120" w:line="260" w:lineRule="exact"/>
              <w:ind w:right="170"/>
              <w:jc w:val="right"/>
              <w:rPr>
                <w:sz w:val="26"/>
                <w:szCs w:val="26"/>
              </w:rPr>
            </w:pPr>
            <w:r w:rsidRPr="00993ED8">
              <w:rPr>
                <w:sz w:val="26"/>
                <w:szCs w:val="26"/>
              </w:rPr>
              <w:t>х</w:t>
            </w:r>
          </w:p>
        </w:tc>
        <w:tc>
          <w:tcPr>
            <w:tcW w:w="681" w:type="pct"/>
            <w:tcBorders>
              <w:left w:val="single" w:sz="4" w:space="0" w:color="auto"/>
              <w:right w:val="single" w:sz="4" w:space="0" w:color="auto"/>
            </w:tcBorders>
            <w:shd w:val="clear" w:color="auto" w:fill="auto"/>
            <w:vAlign w:val="bottom"/>
          </w:tcPr>
          <w:p w:rsidR="00782585" w:rsidRPr="00993ED8" w:rsidRDefault="00782585" w:rsidP="007806F2">
            <w:pPr>
              <w:spacing w:before="120" w:after="120" w:line="260" w:lineRule="exact"/>
              <w:ind w:right="312"/>
              <w:jc w:val="right"/>
              <w:rPr>
                <w:sz w:val="26"/>
                <w:szCs w:val="26"/>
              </w:rPr>
            </w:pPr>
            <w:r w:rsidRPr="00993ED8">
              <w:rPr>
                <w:sz w:val="26"/>
                <w:szCs w:val="26"/>
              </w:rPr>
              <w:t>10</w:t>
            </w:r>
            <w:r w:rsidR="00993ED8" w:rsidRPr="00993ED8">
              <w:rPr>
                <w:sz w:val="26"/>
                <w:szCs w:val="26"/>
              </w:rPr>
              <w:t>3,2</w:t>
            </w:r>
          </w:p>
        </w:tc>
      </w:tr>
      <w:tr w:rsidR="003C0FA3" w:rsidRPr="00D20341" w:rsidTr="00D17A43">
        <w:trPr>
          <w:cantSplit/>
        </w:trPr>
        <w:tc>
          <w:tcPr>
            <w:tcW w:w="1645" w:type="pct"/>
            <w:tcBorders>
              <w:left w:val="single" w:sz="4" w:space="0" w:color="auto"/>
              <w:right w:val="single" w:sz="6" w:space="0" w:color="auto"/>
            </w:tcBorders>
            <w:vAlign w:val="bottom"/>
          </w:tcPr>
          <w:p w:rsidR="003C0FA3" w:rsidRPr="00D20341" w:rsidRDefault="003C0FA3" w:rsidP="007806F2">
            <w:pPr>
              <w:spacing w:before="120" w:after="120" w:line="260" w:lineRule="exact"/>
              <w:ind w:left="284"/>
              <w:rPr>
                <w:sz w:val="26"/>
                <w:szCs w:val="26"/>
              </w:rPr>
            </w:pPr>
            <w:r w:rsidRPr="00D20341">
              <w:rPr>
                <w:b/>
                <w:i/>
                <w:sz w:val="26"/>
                <w:szCs w:val="26"/>
              </w:rPr>
              <w:t>Труд</w:t>
            </w:r>
          </w:p>
        </w:tc>
        <w:tc>
          <w:tcPr>
            <w:tcW w:w="501" w:type="pct"/>
            <w:tcBorders>
              <w:right w:val="single" w:sz="4" w:space="0" w:color="auto"/>
            </w:tcBorders>
            <w:shd w:val="clear" w:color="auto" w:fill="auto"/>
            <w:vAlign w:val="bottom"/>
          </w:tcPr>
          <w:p w:rsidR="003C0FA3" w:rsidRPr="00802B7E" w:rsidRDefault="003C0FA3" w:rsidP="007806F2">
            <w:pPr>
              <w:spacing w:before="120" w:after="120" w:line="260" w:lineRule="exact"/>
              <w:ind w:right="57"/>
              <w:jc w:val="right"/>
              <w:rPr>
                <w:color w:val="BFBFBF"/>
                <w:sz w:val="26"/>
                <w:szCs w:val="26"/>
              </w:rPr>
            </w:pPr>
          </w:p>
        </w:tc>
        <w:tc>
          <w:tcPr>
            <w:tcW w:w="521" w:type="pct"/>
            <w:tcBorders>
              <w:right w:val="single" w:sz="4" w:space="0" w:color="auto"/>
            </w:tcBorders>
            <w:shd w:val="clear" w:color="auto" w:fill="auto"/>
            <w:vAlign w:val="bottom"/>
          </w:tcPr>
          <w:p w:rsidR="003C0FA3" w:rsidRPr="00802B7E" w:rsidRDefault="003C0FA3" w:rsidP="007806F2">
            <w:pPr>
              <w:spacing w:before="120" w:after="120" w:line="260" w:lineRule="exact"/>
              <w:ind w:right="57"/>
              <w:jc w:val="right"/>
              <w:rPr>
                <w:color w:val="BFBFBF"/>
                <w:sz w:val="26"/>
                <w:szCs w:val="26"/>
              </w:rPr>
            </w:pPr>
          </w:p>
        </w:tc>
        <w:tc>
          <w:tcPr>
            <w:tcW w:w="556" w:type="pct"/>
            <w:tcBorders>
              <w:right w:val="single" w:sz="4" w:space="0" w:color="auto"/>
            </w:tcBorders>
            <w:shd w:val="clear" w:color="auto" w:fill="auto"/>
            <w:vAlign w:val="bottom"/>
          </w:tcPr>
          <w:p w:rsidR="003C0FA3" w:rsidRPr="00802B7E" w:rsidRDefault="003C0FA3" w:rsidP="007806F2">
            <w:pPr>
              <w:spacing w:before="120" w:after="120" w:line="260" w:lineRule="exact"/>
              <w:ind w:right="170"/>
              <w:jc w:val="right"/>
              <w:rPr>
                <w:color w:val="BFBFBF"/>
                <w:sz w:val="26"/>
                <w:szCs w:val="26"/>
              </w:rPr>
            </w:pPr>
          </w:p>
        </w:tc>
        <w:tc>
          <w:tcPr>
            <w:tcW w:w="543" w:type="pct"/>
            <w:tcBorders>
              <w:left w:val="single" w:sz="4" w:space="0" w:color="auto"/>
              <w:right w:val="single" w:sz="4" w:space="0" w:color="auto"/>
            </w:tcBorders>
            <w:vAlign w:val="bottom"/>
          </w:tcPr>
          <w:p w:rsidR="003C0FA3" w:rsidRPr="00802B7E" w:rsidRDefault="003C0FA3" w:rsidP="007806F2">
            <w:pPr>
              <w:spacing w:before="120" w:after="120" w:line="260" w:lineRule="exact"/>
              <w:ind w:right="170"/>
              <w:jc w:val="right"/>
              <w:rPr>
                <w:color w:val="BFBFBF"/>
                <w:sz w:val="26"/>
                <w:szCs w:val="26"/>
              </w:rPr>
            </w:pPr>
          </w:p>
        </w:tc>
        <w:tc>
          <w:tcPr>
            <w:tcW w:w="553" w:type="pct"/>
            <w:tcBorders>
              <w:left w:val="single" w:sz="4" w:space="0" w:color="auto"/>
              <w:right w:val="single" w:sz="4" w:space="0" w:color="auto"/>
            </w:tcBorders>
            <w:vAlign w:val="bottom"/>
          </w:tcPr>
          <w:p w:rsidR="003C0FA3" w:rsidRPr="00802B7E" w:rsidRDefault="003C0FA3" w:rsidP="007806F2">
            <w:pPr>
              <w:spacing w:before="120" w:after="120" w:line="260" w:lineRule="exact"/>
              <w:ind w:right="113"/>
              <w:jc w:val="right"/>
              <w:rPr>
                <w:color w:val="BFBFBF"/>
                <w:sz w:val="26"/>
                <w:szCs w:val="26"/>
              </w:rPr>
            </w:pPr>
          </w:p>
        </w:tc>
        <w:tc>
          <w:tcPr>
            <w:tcW w:w="681" w:type="pct"/>
            <w:tcBorders>
              <w:left w:val="single" w:sz="4" w:space="0" w:color="auto"/>
              <w:right w:val="single" w:sz="4" w:space="0" w:color="auto"/>
            </w:tcBorders>
            <w:vAlign w:val="bottom"/>
          </w:tcPr>
          <w:p w:rsidR="003C0FA3" w:rsidRPr="00802B7E" w:rsidRDefault="003C0FA3" w:rsidP="007806F2">
            <w:pPr>
              <w:spacing w:before="120" w:after="120" w:line="260" w:lineRule="exact"/>
              <w:ind w:right="284"/>
              <w:jc w:val="right"/>
              <w:rPr>
                <w:color w:val="BFBFBF"/>
                <w:sz w:val="26"/>
                <w:szCs w:val="26"/>
              </w:rPr>
            </w:pPr>
          </w:p>
        </w:tc>
      </w:tr>
      <w:tr w:rsidR="009725D7" w:rsidRPr="00D20341" w:rsidTr="00D17A43">
        <w:trPr>
          <w:cantSplit/>
        </w:trPr>
        <w:tc>
          <w:tcPr>
            <w:tcW w:w="1645" w:type="pct"/>
            <w:tcBorders>
              <w:left w:val="single" w:sz="4" w:space="0" w:color="auto"/>
              <w:bottom w:val="single" w:sz="4" w:space="0" w:color="auto"/>
              <w:right w:val="single" w:sz="4" w:space="0" w:color="auto"/>
            </w:tcBorders>
            <w:vAlign w:val="bottom"/>
          </w:tcPr>
          <w:p w:rsidR="009725D7" w:rsidRPr="00D20341" w:rsidRDefault="009725D7" w:rsidP="009725D7">
            <w:pPr>
              <w:spacing w:before="360" w:after="600" w:line="220" w:lineRule="exact"/>
              <w:ind w:left="57"/>
              <w:rPr>
                <w:bCs/>
                <w:sz w:val="26"/>
                <w:szCs w:val="26"/>
              </w:rPr>
            </w:pPr>
            <w:r w:rsidRPr="00D20341">
              <w:rPr>
                <w:bCs/>
                <w:sz w:val="26"/>
                <w:szCs w:val="26"/>
              </w:rPr>
              <w:t>Численность занятых в экономике, тыс. человек</w:t>
            </w:r>
          </w:p>
        </w:tc>
        <w:tc>
          <w:tcPr>
            <w:tcW w:w="501" w:type="pct"/>
            <w:tcBorders>
              <w:left w:val="single" w:sz="4" w:space="0" w:color="auto"/>
              <w:bottom w:val="single" w:sz="4" w:space="0" w:color="auto"/>
              <w:right w:val="single" w:sz="4" w:space="0" w:color="auto"/>
            </w:tcBorders>
            <w:shd w:val="clear" w:color="auto" w:fill="auto"/>
            <w:vAlign w:val="bottom"/>
          </w:tcPr>
          <w:p w:rsidR="009725D7" w:rsidRPr="00723705" w:rsidRDefault="009725D7" w:rsidP="009725D7">
            <w:pPr>
              <w:spacing w:before="360" w:after="600" w:line="240" w:lineRule="exact"/>
              <w:ind w:right="57"/>
              <w:jc w:val="right"/>
              <w:rPr>
                <w:sz w:val="26"/>
                <w:szCs w:val="26"/>
              </w:rPr>
            </w:pPr>
            <w:r w:rsidRPr="00723705">
              <w:rPr>
                <w:sz w:val="26"/>
                <w:szCs w:val="26"/>
              </w:rPr>
              <w:t>1</w:t>
            </w:r>
            <w:r w:rsidRPr="00723705">
              <w:rPr>
                <w:sz w:val="26"/>
                <w:szCs w:val="26"/>
                <w:lang w:val="en-US"/>
              </w:rPr>
              <w:t> </w:t>
            </w:r>
            <w:r w:rsidRPr="00723705">
              <w:rPr>
                <w:sz w:val="26"/>
                <w:szCs w:val="26"/>
              </w:rPr>
              <w:t>063,0</w:t>
            </w:r>
          </w:p>
        </w:tc>
        <w:tc>
          <w:tcPr>
            <w:tcW w:w="521" w:type="pct"/>
            <w:tcBorders>
              <w:bottom w:val="single" w:sz="4" w:space="0" w:color="auto"/>
              <w:right w:val="single" w:sz="4" w:space="0" w:color="auto"/>
            </w:tcBorders>
            <w:shd w:val="clear" w:color="auto" w:fill="auto"/>
            <w:vAlign w:val="bottom"/>
          </w:tcPr>
          <w:p w:rsidR="009725D7" w:rsidRPr="00723705" w:rsidRDefault="009725D7" w:rsidP="009725D7">
            <w:pPr>
              <w:spacing w:before="360" w:after="600" w:line="240" w:lineRule="exact"/>
              <w:ind w:right="57"/>
              <w:jc w:val="right"/>
              <w:rPr>
                <w:sz w:val="26"/>
                <w:szCs w:val="26"/>
              </w:rPr>
            </w:pPr>
            <w:r w:rsidRPr="00723705">
              <w:rPr>
                <w:sz w:val="26"/>
                <w:szCs w:val="26"/>
              </w:rPr>
              <w:t>1</w:t>
            </w:r>
            <w:r w:rsidRPr="00723705">
              <w:rPr>
                <w:sz w:val="26"/>
                <w:szCs w:val="26"/>
                <w:lang w:val="en-US"/>
              </w:rPr>
              <w:t> </w:t>
            </w:r>
            <w:r w:rsidRPr="00723705">
              <w:rPr>
                <w:sz w:val="26"/>
                <w:szCs w:val="26"/>
              </w:rPr>
              <w:t>06</w:t>
            </w:r>
            <w:r>
              <w:rPr>
                <w:sz w:val="26"/>
                <w:szCs w:val="26"/>
              </w:rPr>
              <w:t>2</w:t>
            </w:r>
            <w:r w:rsidRPr="00723705">
              <w:rPr>
                <w:sz w:val="26"/>
                <w:szCs w:val="26"/>
              </w:rPr>
              <w:t>,</w:t>
            </w:r>
            <w:r>
              <w:rPr>
                <w:sz w:val="26"/>
                <w:szCs w:val="26"/>
              </w:rPr>
              <w:t>2</w:t>
            </w:r>
          </w:p>
        </w:tc>
        <w:tc>
          <w:tcPr>
            <w:tcW w:w="556" w:type="pct"/>
            <w:tcBorders>
              <w:bottom w:val="single" w:sz="4" w:space="0" w:color="auto"/>
              <w:right w:val="single" w:sz="4" w:space="0" w:color="auto"/>
            </w:tcBorders>
            <w:shd w:val="clear" w:color="auto" w:fill="auto"/>
            <w:vAlign w:val="bottom"/>
          </w:tcPr>
          <w:p w:rsidR="009725D7" w:rsidRPr="00723705" w:rsidRDefault="009725D7" w:rsidP="009725D7">
            <w:pPr>
              <w:spacing w:before="360" w:after="600" w:line="240" w:lineRule="exact"/>
              <w:ind w:right="170"/>
              <w:jc w:val="right"/>
              <w:rPr>
                <w:sz w:val="26"/>
                <w:szCs w:val="26"/>
              </w:rPr>
            </w:pPr>
            <w:r>
              <w:rPr>
                <w:sz w:val="26"/>
                <w:szCs w:val="26"/>
              </w:rPr>
              <w:t>98,5</w:t>
            </w:r>
          </w:p>
        </w:tc>
        <w:tc>
          <w:tcPr>
            <w:tcW w:w="543" w:type="pct"/>
            <w:tcBorders>
              <w:left w:val="single" w:sz="4" w:space="0" w:color="auto"/>
              <w:bottom w:val="single" w:sz="4" w:space="0" w:color="auto"/>
              <w:right w:val="single" w:sz="4" w:space="0" w:color="auto"/>
            </w:tcBorders>
            <w:vAlign w:val="bottom"/>
          </w:tcPr>
          <w:p w:rsidR="009725D7" w:rsidRPr="00723705" w:rsidRDefault="009725D7" w:rsidP="009725D7">
            <w:pPr>
              <w:spacing w:before="360" w:after="600" w:line="240" w:lineRule="exact"/>
              <w:ind w:right="170"/>
              <w:jc w:val="right"/>
              <w:rPr>
                <w:sz w:val="26"/>
                <w:szCs w:val="26"/>
              </w:rPr>
            </w:pPr>
            <w:r>
              <w:rPr>
                <w:sz w:val="26"/>
                <w:szCs w:val="26"/>
              </w:rPr>
              <w:t>98,4</w:t>
            </w:r>
          </w:p>
        </w:tc>
        <w:tc>
          <w:tcPr>
            <w:tcW w:w="553" w:type="pct"/>
            <w:tcBorders>
              <w:left w:val="single" w:sz="4" w:space="0" w:color="auto"/>
              <w:bottom w:val="single" w:sz="4" w:space="0" w:color="auto"/>
              <w:right w:val="single" w:sz="4" w:space="0" w:color="auto"/>
            </w:tcBorders>
            <w:vAlign w:val="bottom"/>
          </w:tcPr>
          <w:p w:rsidR="009725D7" w:rsidRPr="00723705" w:rsidRDefault="009725D7" w:rsidP="009725D7">
            <w:pPr>
              <w:spacing w:before="360" w:after="600" w:line="240" w:lineRule="exact"/>
              <w:ind w:right="142"/>
              <w:jc w:val="right"/>
              <w:rPr>
                <w:sz w:val="26"/>
                <w:szCs w:val="26"/>
              </w:rPr>
            </w:pPr>
            <w:r>
              <w:rPr>
                <w:sz w:val="26"/>
                <w:szCs w:val="26"/>
              </w:rPr>
              <w:t>99,8</w:t>
            </w:r>
          </w:p>
        </w:tc>
        <w:tc>
          <w:tcPr>
            <w:tcW w:w="681" w:type="pct"/>
            <w:tcBorders>
              <w:left w:val="single" w:sz="4" w:space="0" w:color="auto"/>
              <w:bottom w:val="single" w:sz="4" w:space="0" w:color="auto"/>
              <w:right w:val="single" w:sz="4" w:space="0" w:color="auto"/>
            </w:tcBorders>
            <w:vAlign w:val="bottom"/>
          </w:tcPr>
          <w:p w:rsidR="009725D7" w:rsidRPr="00723705" w:rsidRDefault="009725D7" w:rsidP="009725D7">
            <w:pPr>
              <w:spacing w:before="360" w:after="600" w:line="240" w:lineRule="exact"/>
              <w:ind w:right="284"/>
              <w:jc w:val="right"/>
              <w:rPr>
                <w:sz w:val="26"/>
                <w:szCs w:val="26"/>
              </w:rPr>
            </w:pPr>
            <w:r>
              <w:rPr>
                <w:sz w:val="26"/>
                <w:szCs w:val="26"/>
              </w:rPr>
              <w:t>99,1</w:t>
            </w:r>
          </w:p>
        </w:tc>
      </w:tr>
    </w:tbl>
    <w:p w:rsidR="003C0FA3" w:rsidRDefault="003C0FA3" w:rsidP="007806F2">
      <w:pPr>
        <w:spacing w:before="240" w:line="160" w:lineRule="exact"/>
      </w:pPr>
    </w:p>
    <w:tbl>
      <w:tblPr>
        <w:tblW w:w="4993" w:type="pct"/>
        <w:tblLayout w:type="fixed"/>
        <w:tblCellMar>
          <w:left w:w="14" w:type="dxa"/>
          <w:right w:w="14" w:type="dxa"/>
        </w:tblCellMar>
        <w:tblLook w:val="0000" w:firstRow="0" w:lastRow="0" w:firstColumn="0" w:lastColumn="0" w:noHBand="0" w:noVBand="0"/>
      </w:tblPr>
      <w:tblGrid>
        <w:gridCol w:w="3099"/>
        <w:gridCol w:w="921"/>
        <w:gridCol w:w="927"/>
        <w:gridCol w:w="1012"/>
        <w:gridCol w:w="1001"/>
        <w:gridCol w:w="852"/>
        <w:gridCol w:w="1274"/>
      </w:tblGrid>
      <w:tr w:rsidR="003C0FA3" w:rsidRPr="00EF2549" w:rsidTr="00D07DF5">
        <w:trPr>
          <w:cantSplit/>
          <w:trHeight w:val="390"/>
          <w:tblHeader/>
        </w:trPr>
        <w:tc>
          <w:tcPr>
            <w:tcW w:w="1705" w:type="pct"/>
            <w:vMerge w:val="restart"/>
            <w:tcBorders>
              <w:top w:val="single" w:sz="4" w:space="0" w:color="auto"/>
              <w:left w:val="single" w:sz="4" w:space="0" w:color="auto"/>
              <w:bottom w:val="single" w:sz="4" w:space="0" w:color="auto"/>
              <w:right w:val="single" w:sz="4" w:space="0" w:color="auto"/>
            </w:tcBorders>
          </w:tcPr>
          <w:p w:rsidR="003C0FA3" w:rsidRPr="00EF2549" w:rsidRDefault="003C0FA3" w:rsidP="00AF776D">
            <w:pPr>
              <w:spacing w:before="120" w:after="120" w:line="220" w:lineRule="exact"/>
              <w:rPr>
                <w:sz w:val="26"/>
                <w:szCs w:val="26"/>
              </w:rPr>
            </w:pPr>
            <w:r w:rsidRPr="00EF2549">
              <w:rPr>
                <w:sz w:val="26"/>
                <w:szCs w:val="26"/>
              </w:rPr>
              <w:br w:type="page"/>
            </w:r>
          </w:p>
        </w:tc>
        <w:tc>
          <w:tcPr>
            <w:tcW w:w="507" w:type="pct"/>
            <w:vMerge w:val="restart"/>
            <w:tcBorders>
              <w:top w:val="single" w:sz="4" w:space="0" w:color="auto"/>
              <w:left w:val="single" w:sz="4" w:space="0" w:color="auto"/>
              <w:bottom w:val="single" w:sz="4" w:space="0" w:color="auto"/>
              <w:right w:val="single" w:sz="4" w:space="0" w:color="auto"/>
            </w:tcBorders>
          </w:tcPr>
          <w:p w:rsidR="003C0FA3" w:rsidRPr="003E6319" w:rsidRDefault="00C9378F" w:rsidP="00AF776D">
            <w:pPr>
              <w:spacing w:before="120" w:after="120" w:line="220" w:lineRule="exact"/>
              <w:ind w:left="-57" w:right="-57"/>
              <w:jc w:val="center"/>
              <w:rPr>
                <w:sz w:val="26"/>
                <w:szCs w:val="26"/>
              </w:rPr>
            </w:pPr>
            <w:r>
              <w:rPr>
                <w:sz w:val="26"/>
                <w:szCs w:val="26"/>
              </w:rPr>
              <w:t>Я</w:t>
            </w:r>
            <w:r w:rsidRPr="009A48D6">
              <w:rPr>
                <w:sz w:val="26"/>
                <w:szCs w:val="26"/>
              </w:rPr>
              <w:t>нварь-апрель</w:t>
            </w:r>
            <w:r w:rsidR="003C0FA3" w:rsidRPr="003E6319">
              <w:rPr>
                <w:sz w:val="26"/>
                <w:szCs w:val="26"/>
              </w:rPr>
              <w:br/>
              <w:t>20</w:t>
            </w:r>
            <w:r w:rsidR="003C0FA3">
              <w:rPr>
                <w:sz w:val="26"/>
                <w:szCs w:val="26"/>
              </w:rPr>
              <w:t>22</w:t>
            </w:r>
            <w:r w:rsidR="003C0FA3" w:rsidRPr="003E6319">
              <w:rPr>
                <w:sz w:val="26"/>
                <w:szCs w:val="26"/>
              </w:rPr>
              <w:t xml:space="preserve"> г.</w:t>
            </w:r>
          </w:p>
        </w:tc>
        <w:tc>
          <w:tcPr>
            <w:tcW w:w="510" w:type="pct"/>
            <w:vMerge w:val="restart"/>
            <w:tcBorders>
              <w:top w:val="single" w:sz="4" w:space="0" w:color="auto"/>
              <w:right w:val="single" w:sz="4" w:space="0" w:color="auto"/>
            </w:tcBorders>
          </w:tcPr>
          <w:p w:rsidR="003C0FA3" w:rsidRPr="003E6319" w:rsidRDefault="00C9378F" w:rsidP="00AF776D">
            <w:pPr>
              <w:spacing w:before="120" w:after="120" w:line="220" w:lineRule="exact"/>
              <w:ind w:left="-57" w:right="-57"/>
              <w:jc w:val="center"/>
              <w:rPr>
                <w:sz w:val="26"/>
                <w:szCs w:val="26"/>
              </w:rPr>
            </w:pPr>
            <w:r>
              <w:rPr>
                <w:sz w:val="26"/>
                <w:szCs w:val="26"/>
              </w:rPr>
              <w:t>Апрель</w:t>
            </w:r>
            <w:r w:rsidR="003C0FA3" w:rsidRPr="003E6319">
              <w:rPr>
                <w:sz w:val="26"/>
                <w:szCs w:val="26"/>
              </w:rPr>
              <w:br/>
              <w:t>20</w:t>
            </w:r>
            <w:r w:rsidR="003C0FA3">
              <w:rPr>
                <w:sz w:val="26"/>
                <w:szCs w:val="26"/>
              </w:rPr>
              <w:t>22</w:t>
            </w:r>
            <w:r w:rsidR="003C0FA3" w:rsidRPr="003E6319">
              <w:rPr>
                <w:sz w:val="26"/>
                <w:szCs w:val="26"/>
              </w:rPr>
              <w:t> г.</w:t>
            </w:r>
          </w:p>
        </w:tc>
        <w:tc>
          <w:tcPr>
            <w:tcW w:w="557" w:type="pct"/>
            <w:vMerge w:val="restart"/>
            <w:tcBorders>
              <w:top w:val="single" w:sz="4" w:space="0" w:color="auto"/>
              <w:right w:val="single" w:sz="4" w:space="0" w:color="auto"/>
            </w:tcBorders>
          </w:tcPr>
          <w:p w:rsidR="003C0FA3" w:rsidRPr="003E6319" w:rsidRDefault="00C9378F" w:rsidP="00AF776D">
            <w:pPr>
              <w:spacing w:before="120" w:after="120" w:line="220" w:lineRule="exact"/>
              <w:jc w:val="center"/>
              <w:rPr>
                <w:sz w:val="26"/>
                <w:szCs w:val="26"/>
              </w:rPr>
            </w:pPr>
            <w:r>
              <w:rPr>
                <w:sz w:val="26"/>
                <w:szCs w:val="26"/>
              </w:rPr>
              <w:t>Я</w:t>
            </w:r>
            <w:r w:rsidRPr="009A48D6">
              <w:rPr>
                <w:sz w:val="26"/>
                <w:szCs w:val="26"/>
              </w:rPr>
              <w:t>нварь-апрель</w:t>
            </w:r>
            <w:r w:rsidR="003C0FA3" w:rsidRPr="003E6319">
              <w:rPr>
                <w:sz w:val="26"/>
                <w:szCs w:val="26"/>
              </w:rPr>
              <w:br/>
              <w:t>20</w:t>
            </w:r>
            <w:r w:rsidR="003C0FA3">
              <w:rPr>
                <w:sz w:val="26"/>
                <w:szCs w:val="26"/>
              </w:rPr>
              <w:t>22</w:t>
            </w:r>
            <w:r w:rsidR="003C0FA3" w:rsidRPr="003E6319">
              <w:rPr>
                <w:sz w:val="26"/>
                <w:szCs w:val="26"/>
              </w:rPr>
              <w:t xml:space="preserve"> г. </w:t>
            </w:r>
            <w:r w:rsidR="003C0FA3" w:rsidRPr="003E6319">
              <w:rPr>
                <w:sz w:val="26"/>
                <w:szCs w:val="26"/>
              </w:rPr>
              <w:br/>
            </w:r>
            <w:proofErr w:type="gramStart"/>
            <w:r w:rsidR="003C0FA3" w:rsidRPr="003E6319">
              <w:rPr>
                <w:sz w:val="26"/>
                <w:szCs w:val="26"/>
              </w:rPr>
              <w:t>в</w:t>
            </w:r>
            <w:proofErr w:type="gramEnd"/>
            <w:r w:rsidR="003C0FA3" w:rsidRPr="003E6319">
              <w:rPr>
                <w:sz w:val="26"/>
                <w:szCs w:val="26"/>
              </w:rPr>
              <w:t xml:space="preserve"> % </w:t>
            </w:r>
            <w:proofErr w:type="gramStart"/>
            <w:r w:rsidR="003C0FA3" w:rsidRPr="003E6319">
              <w:rPr>
                <w:sz w:val="26"/>
                <w:szCs w:val="26"/>
              </w:rPr>
              <w:t>к</w:t>
            </w:r>
            <w:proofErr w:type="gramEnd"/>
            <w:r w:rsidR="003C0FA3" w:rsidRPr="003E6319">
              <w:rPr>
                <w:sz w:val="26"/>
                <w:szCs w:val="26"/>
              </w:rPr>
              <w:t xml:space="preserve"> </w:t>
            </w:r>
            <w:r w:rsidR="003C0FA3" w:rsidRPr="003E6319">
              <w:rPr>
                <w:sz w:val="26"/>
                <w:szCs w:val="26"/>
              </w:rPr>
              <w:br/>
            </w:r>
            <w:r>
              <w:rPr>
                <w:sz w:val="26"/>
                <w:szCs w:val="26"/>
              </w:rPr>
              <w:t>я</w:t>
            </w:r>
            <w:r w:rsidRPr="009A48D6">
              <w:rPr>
                <w:sz w:val="26"/>
                <w:szCs w:val="26"/>
              </w:rPr>
              <w:t>нвар</w:t>
            </w:r>
            <w:r>
              <w:rPr>
                <w:sz w:val="26"/>
                <w:szCs w:val="26"/>
              </w:rPr>
              <w:t>ю-апрелю</w:t>
            </w:r>
            <w:r w:rsidR="003C0FA3" w:rsidRPr="003E6319">
              <w:rPr>
                <w:sz w:val="26"/>
                <w:szCs w:val="26"/>
              </w:rPr>
              <w:br/>
              <w:t>20</w:t>
            </w:r>
            <w:r w:rsidR="003C0FA3">
              <w:rPr>
                <w:sz w:val="26"/>
                <w:szCs w:val="26"/>
              </w:rPr>
              <w:t>21</w:t>
            </w:r>
            <w:r w:rsidR="003C0FA3" w:rsidRPr="003E6319">
              <w:rPr>
                <w:sz w:val="26"/>
                <w:szCs w:val="26"/>
              </w:rPr>
              <w:t xml:space="preserve"> г.</w:t>
            </w:r>
          </w:p>
        </w:tc>
        <w:tc>
          <w:tcPr>
            <w:tcW w:w="1020" w:type="pct"/>
            <w:gridSpan w:val="2"/>
            <w:tcBorders>
              <w:top w:val="single" w:sz="4" w:space="0" w:color="auto"/>
              <w:left w:val="single" w:sz="4" w:space="0" w:color="auto"/>
              <w:bottom w:val="single" w:sz="4" w:space="0" w:color="auto"/>
              <w:right w:val="single" w:sz="4" w:space="0" w:color="auto"/>
            </w:tcBorders>
          </w:tcPr>
          <w:p w:rsidR="003C0FA3" w:rsidRPr="00EF2549" w:rsidRDefault="00C9378F" w:rsidP="00AF776D">
            <w:pPr>
              <w:spacing w:before="120" w:after="120" w:line="220" w:lineRule="exact"/>
              <w:jc w:val="center"/>
              <w:rPr>
                <w:sz w:val="26"/>
                <w:szCs w:val="26"/>
              </w:rPr>
            </w:pPr>
            <w:r>
              <w:rPr>
                <w:sz w:val="26"/>
                <w:szCs w:val="26"/>
              </w:rPr>
              <w:t>Апрель</w:t>
            </w:r>
            <w:r w:rsidR="003C0FA3">
              <w:rPr>
                <w:sz w:val="26"/>
                <w:szCs w:val="26"/>
              </w:rPr>
              <w:t xml:space="preserve"> 2022</w:t>
            </w:r>
            <w:r w:rsidR="003C0FA3" w:rsidRPr="003E6319">
              <w:rPr>
                <w:sz w:val="26"/>
                <w:szCs w:val="26"/>
              </w:rPr>
              <w:t xml:space="preserve"> г. </w:t>
            </w:r>
            <w:r w:rsidR="003C0FA3" w:rsidRPr="003E6319">
              <w:rPr>
                <w:sz w:val="26"/>
                <w:szCs w:val="26"/>
              </w:rPr>
              <w:br/>
            </w:r>
            <w:proofErr w:type="gramStart"/>
            <w:r w:rsidR="003C0FA3" w:rsidRPr="003E6319">
              <w:rPr>
                <w:sz w:val="26"/>
                <w:szCs w:val="26"/>
              </w:rPr>
              <w:t>в</w:t>
            </w:r>
            <w:proofErr w:type="gramEnd"/>
            <w:r w:rsidR="003C0FA3" w:rsidRPr="003E6319">
              <w:rPr>
                <w:sz w:val="26"/>
                <w:szCs w:val="26"/>
              </w:rPr>
              <w:t xml:space="preserve"> % к</w:t>
            </w:r>
          </w:p>
        </w:tc>
        <w:tc>
          <w:tcPr>
            <w:tcW w:w="701" w:type="pct"/>
            <w:vMerge w:val="restart"/>
            <w:tcBorders>
              <w:top w:val="single" w:sz="4" w:space="0" w:color="auto"/>
              <w:left w:val="single" w:sz="4" w:space="0" w:color="auto"/>
              <w:right w:val="single" w:sz="4" w:space="0" w:color="auto"/>
            </w:tcBorders>
          </w:tcPr>
          <w:p w:rsidR="003C0FA3" w:rsidRPr="00EF2549" w:rsidRDefault="003C0FA3" w:rsidP="00AF776D">
            <w:pPr>
              <w:spacing w:before="120" w:after="120" w:line="220" w:lineRule="exact"/>
              <w:ind w:left="-57" w:right="-57"/>
              <w:jc w:val="center"/>
              <w:rPr>
                <w:sz w:val="26"/>
                <w:szCs w:val="26"/>
              </w:rPr>
            </w:pPr>
            <w:proofErr w:type="spellStart"/>
            <w:r w:rsidRPr="001B3A23">
              <w:rPr>
                <w:spacing w:val="-6"/>
                <w:sz w:val="26"/>
                <w:szCs w:val="26"/>
                <w:u w:val="single"/>
              </w:rPr>
              <w:t>Справочно</w:t>
            </w:r>
            <w:proofErr w:type="spellEnd"/>
            <w:r w:rsidRPr="003E6319">
              <w:rPr>
                <w:sz w:val="26"/>
                <w:szCs w:val="26"/>
                <w:u w:val="single"/>
              </w:rPr>
              <w:t xml:space="preserve"> </w:t>
            </w:r>
            <w:r w:rsidRPr="003E6319">
              <w:rPr>
                <w:sz w:val="26"/>
                <w:szCs w:val="26"/>
                <w:u w:val="single"/>
              </w:rPr>
              <w:br/>
            </w:r>
            <w:r w:rsidR="00C9378F">
              <w:rPr>
                <w:sz w:val="26"/>
                <w:szCs w:val="26"/>
              </w:rPr>
              <w:t>я</w:t>
            </w:r>
            <w:r w:rsidR="00C9378F" w:rsidRPr="009A48D6">
              <w:rPr>
                <w:sz w:val="26"/>
                <w:szCs w:val="26"/>
              </w:rPr>
              <w:t>нварь-апрель</w:t>
            </w:r>
            <w:r w:rsidRPr="003E6319">
              <w:rPr>
                <w:sz w:val="26"/>
                <w:szCs w:val="26"/>
                <w:u w:val="single"/>
              </w:rPr>
              <w:br/>
            </w:r>
            <w:r w:rsidRPr="003E6319">
              <w:rPr>
                <w:sz w:val="26"/>
                <w:szCs w:val="26"/>
              </w:rPr>
              <w:t>20</w:t>
            </w:r>
            <w:r>
              <w:rPr>
                <w:sz w:val="26"/>
                <w:szCs w:val="26"/>
              </w:rPr>
              <w:t>21</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w:t>
            </w:r>
            <w:proofErr w:type="gramStart"/>
            <w:r w:rsidRPr="003E6319">
              <w:rPr>
                <w:sz w:val="26"/>
                <w:szCs w:val="26"/>
              </w:rPr>
              <w:t>к</w:t>
            </w:r>
            <w:proofErr w:type="gramEnd"/>
            <w:r w:rsidRPr="003E6319">
              <w:rPr>
                <w:sz w:val="26"/>
                <w:szCs w:val="26"/>
              </w:rPr>
              <w:t xml:space="preserve"> </w:t>
            </w:r>
            <w:r w:rsidRPr="003E6319">
              <w:rPr>
                <w:sz w:val="26"/>
                <w:szCs w:val="26"/>
              </w:rPr>
              <w:br/>
            </w:r>
            <w:r w:rsidR="00C9378F">
              <w:rPr>
                <w:sz w:val="26"/>
                <w:szCs w:val="26"/>
              </w:rPr>
              <w:t>я</w:t>
            </w:r>
            <w:r w:rsidR="00C9378F" w:rsidRPr="009A48D6">
              <w:rPr>
                <w:sz w:val="26"/>
                <w:szCs w:val="26"/>
              </w:rPr>
              <w:t>нвар</w:t>
            </w:r>
            <w:r w:rsidR="00801471">
              <w:rPr>
                <w:sz w:val="26"/>
                <w:szCs w:val="26"/>
              </w:rPr>
              <w:t>ю</w:t>
            </w:r>
            <w:r w:rsidR="00C9378F" w:rsidRPr="009A48D6">
              <w:rPr>
                <w:sz w:val="26"/>
                <w:szCs w:val="26"/>
              </w:rPr>
              <w:t>-апрел</w:t>
            </w:r>
            <w:r w:rsidR="00801471">
              <w:rPr>
                <w:sz w:val="26"/>
                <w:szCs w:val="26"/>
              </w:rPr>
              <w:t>ю</w:t>
            </w:r>
            <w:r w:rsidRPr="003E6319">
              <w:rPr>
                <w:sz w:val="26"/>
                <w:szCs w:val="26"/>
              </w:rPr>
              <w:br/>
              <w:t>20</w:t>
            </w:r>
            <w:r>
              <w:rPr>
                <w:sz w:val="26"/>
                <w:szCs w:val="26"/>
              </w:rPr>
              <w:t>20</w:t>
            </w:r>
            <w:r w:rsidRPr="003E6319">
              <w:rPr>
                <w:sz w:val="26"/>
                <w:szCs w:val="26"/>
              </w:rPr>
              <w:t> г.</w:t>
            </w:r>
          </w:p>
        </w:tc>
      </w:tr>
      <w:tr w:rsidR="003C0FA3" w:rsidRPr="00EF2549" w:rsidTr="00C9378F">
        <w:trPr>
          <w:cantSplit/>
          <w:tblHeader/>
        </w:trPr>
        <w:tc>
          <w:tcPr>
            <w:tcW w:w="1705" w:type="pct"/>
            <w:vMerge/>
            <w:tcBorders>
              <w:left w:val="single" w:sz="4" w:space="0" w:color="auto"/>
              <w:bottom w:val="single" w:sz="4" w:space="0" w:color="auto"/>
              <w:right w:val="single" w:sz="4" w:space="0" w:color="auto"/>
            </w:tcBorders>
          </w:tcPr>
          <w:p w:rsidR="003C0FA3" w:rsidRPr="00EF2549" w:rsidRDefault="003C0FA3" w:rsidP="00AF776D">
            <w:pPr>
              <w:spacing w:before="120" w:after="120" w:line="220" w:lineRule="exact"/>
              <w:rPr>
                <w:sz w:val="26"/>
                <w:szCs w:val="26"/>
              </w:rPr>
            </w:pPr>
          </w:p>
        </w:tc>
        <w:tc>
          <w:tcPr>
            <w:tcW w:w="507" w:type="pct"/>
            <w:vMerge/>
            <w:tcBorders>
              <w:left w:val="single" w:sz="4" w:space="0" w:color="auto"/>
              <w:bottom w:val="single" w:sz="4" w:space="0" w:color="auto"/>
              <w:right w:val="single" w:sz="4" w:space="0" w:color="auto"/>
            </w:tcBorders>
          </w:tcPr>
          <w:p w:rsidR="003C0FA3" w:rsidRPr="00EF2549" w:rsidRDefault="003C0FA3" w:rsidP="00AF776D">
            <w:pPr>
              <w:spacing w:before="120" w:after="120" w:line="220" w:lineRule="exact"/>
              <w:jc w:val="center"/>
              <w:rPr>
                <w:sz w:val="26"/>
                <w:szCs w:val="26"/>
              </w:rPr>
            </w:pPr>
          </w:p>
        </w:tc>
        <w:tc>
          <w:tcPr>
            <w:tcW w:w="510" w:type="pct"/>
            <w:vMerge/>
            <w:tcBorders>
              <w:bottom w:val="single" w:sz="4" w:space="0" w:color="auto"/>
              <w:right w:val="single" w:sz="4" w:space="0" w:color="auto"/>
            </w:tcBorders>
          </w:tcPr>
          <w:p w:rsidR="003C0FA3" w:rsidRPr="00EF2549" w:rsidRDefault="003C0FA3" w:rsidP="00AF776D">
            <w:pPr>
              <w:spacing w:before="120" w:after="120" w:line="220" w:lineRule="exact"/>
              <w:jc w:val="center"/>
              <w:rPr>
                <w:sz w:val="26"/>
                <w:szCs w:val="26"/>
              </w:rPr>
            </w:pPr>
          </w:p>
        </w:tc>
        <w:tc>
          <w:tcPr>
            <w:tcW w:w="557" w:type="pct"/>
            <w:vMerge/>
            <w:tcBorders>
              <w:bottom w:val="single" w:sz="4" w:space="0" w:color="auto"/>
              <w:right w:val="single" w:sz="4" w:space="0" w:color="auto"/>
            </w:tcBorders>
          </w:tcPr>
          <w:p w:rsidR="003C0FA3" w:rsidRPr="00EF2549" w:rsidRDefault="003C0FA3" w:rsidP="00AF776D">
            <w:pPr>
              <w:spacing w:before="120" w:after="120" w:line="220" w:lineRule="exact"/>
              <w:jc w:val="center"/>
              <w:rPr>
                <w:sz w:val="26"/>
                <w:szCs w:val="26"/>
              </w:rPr>
            </w:pPr>
          </w:p>
        </w:tc>
        <w:tc>
          <w:tcPr>
            <w:tcW w:w="551" w:type="pct"/>
            <w:tcBorders>
              <w:top w:val="single" w:sz="4" w:space="0" w:color="auto"/>
              <w:left w:val="single" w:sz="4" w:space="0" w:color="auto"/>
              <w:bottom w:val="single" w:sz="4" w:space="0" w:color="auto"/>
              <w:right w:val="single" w:sz="4" w:space="0" w:color="auto"/>
            </w:tcBorders>
          </w:tcPr>
          <w:p w:rsidR="003C0FA3" w:rsidRPr="003E6319" w:rsidRDefault="00C9378F" w:rsidP="00AF776D">
            <w:pPr>
              <w:spacing w:before="120" w:after="120" w:line="220" w:lineRule="exact"/>
              <w:ind w:left="-57" w:right="-57"/>
              <w:jc w:val="center"/>
              <w:rPr>
                <w:sz w:val="26"/>
                <w:szCs w:val="26"/>
              </w:rPr>
            </w:pPr>
            <w:r>
              <w:rPr>
                <w:sz w:val="26"/>
                <w:szCs w:val="26"/>
              </w:rPr>
              <w:t>апрелю</w:t>
            </w:r>
            <w:r w:rsidR="003C0FA3" w:rsidRPr="003E6319">
              <w:rPr>
                <w:sz w:val="26"/>
                <w:szCs w:val="26"/>
              </w:rPr>
              <w:br/>
              <w:t>20</w:t>
            </w:r>
            <w:r w:rsidR="003C0FA3">
              <w:rPr>
                <w:sz w:val="26"/>
                <w:szCs w:val="26"/>
              </w:rPr>
              <w:t>21</w:t>
            </w:r>
            <w:r w:rsidR="003C0FA3" w:rsidRPr="003E6319">
              <w:rPr>
                <w:sz w:val="26"/>
                <w:szCs w:val="26"/>
              </w:rPr>
              <w:t> г.</w:t>
            </w:r>
          </w:p>
        </w:tc>
        <w:tc>
          <w:tcPr>
            <w:tcW w:w="469" w:type="pct"/>
            <w:tcBorders>
              <w:top w:val="single" w:sz="4" w:space="0" w:color="auto"/>
              <w:left w:val="single" w:sz="4" w:space="0" w:color="auto"/>
              <w:bottom w:val="single" w:sz="4" w:space="0" w:color="auto"/>
              <w:right w:val="single" w:sz="4" w:space="0" w:color="auto"/>
            </w:tcBorders>
          </w:tcPr>
          <w:p w:rsidR="003C0FA3" w:rsidRPr="003E6319" w:rsidRDefault="00C9378F" w:rsidP="00AF776D">
            <w:pPr>
              <w:spacing w:before="120" w:after="120" w:line="220" w:lineRule="exact"/>
              <w:ind w:left="-57" w:right="-57"/>
              <w:jc w:val="center"/>
              <w:rPr>
                <w:sz w:val="26"/>
                <w:szCs w:val="26"/>
              </w:rPr>
            </w:pPr>
            <w:r>
              <w:rPr>
                <w:sz w:val="26"/>
                <w:szCs w:val="26"/>
              </w:rPr>
              <w:t>марту</w:t>
            </w:r>
            <w:r w:rsidR="003C0FA3" w:rsidRPr="003E6319">
              <w:rPr>
                <w:sz w:val="26"/>
                <w:szCs w:val="26"/>
              </w:rPr>
              <w:br/>
              <w:t>20</w:t>
            </w:r>
            <w:r w:rsidR="003C0FA3">
              <w:rPr>
                <w:sz w:val="26"/>
                <w:szCs w:val="26"/>
              </w:rPr>
              <w:t>22</w:t>
            </w:r>
            <w:r w:rsidR="003C0FA3" w:rsidRPr="003E6319">
              <w:rPr>
                <w:sz w:val="26"/>
                <w:szCs w:val="26"/>
              </w:rPr>
              <w:t> г.</w:t>
            </w:r>
          </w:p>
        </w:tc>
        <w:tc>
          <w:tcPr>
            <w:tcW w:w="701" w:type="pct"/>
            <w:vMerge/>
            <w:tcBorders>
              <w:left w:val="single" w:sz="4" w:space="0" w:color="auto"/>
              <w:bottom w:val="single" w:sz="4" w:space="0" w:color="auto"/>
              <w:right w:val="single" w:sz="4" w:space="0" w:color="auto"/>
            </w:tcBorders>
          </w:tcPr>
          <w:p w:rsidR="003C0FA3" w:rsidRPr="00EF2549" w:rsidRDefault="003C0FA3" w:rsidP="00AF776D">
            <w:pPr>
              <w:spacing w:before="120" w:after="120" w:line="220" w:lineRule="exact"/>
              <w:jc w:val="center"/>
              <w:rPr>
                <w:sz w:val="26"/>
                <w:szCs w:val="26"/>
                <w:u w:val="single"/>
              </w:rPr>
            </w:pPr>
          </w:p>
        </w:tc>
      </w:tr>
      <w:tr w:rsidR="00D17A43" w:rsidRPr="00EF2549" w:rsidTr="00C9378F">
        <w:trPr>
          <w:cantSplit/>
        </w:trPr>
        <w:tc>
          <w:tcPr>
            <w:tcW w:w="1705" w:type="pct"/>
            <w:tcBorders>
              <w:top w:val="single" w:sz="4" w:space="0" w:color="auto"/>
              <w:left w:val="single" w:sz="4" w:space="0" w:color="auto"/>
              <w:right w:val="single" w:sz="4" w:space="0" w:color="auto"/>
            </w:tcBorders>
            <w:vAlign w:val="bottom"/>
          </w:tcPr>
          <w:p w:rsidR="00D17A43" w:rsidRPr="00EF2549" w:rsidRDefault="00D17A43" w:rsidP="007806F2">
            <w:pPr>
              <w:spacing w:before="120" w:after="120" w:line="260" w:lineRule="exact"/>
              <w:ind w:left="57"/>
              <w:rPr>
                <w:sz w:val="26"/>
                <w:szCs w:val="26"/>
              </w:rPr>
            </w:pPr>
            <w:r w:rsidRPr="00EF2549">
              <w:rPr>
                <w:bCs/>
                <w:sz w:val="26"/>
                <w:szCs w:val="26"/>
              </w:rPr>
              <w:t xml:space="preserve">Численность безработных, зарегистрированных </w:t>
            </w:r>
            <w:r>
              <w:rPr>
                <w:bCs/>
                <w:sz w:val="26"/>
                <w:szCs w:val="26"/>
              </w:rPr>
              <w:br/>
            </w:r>
            <w:r w:rsidRPr="00EF2549">
              <w:rPr>
                <w:bCs/>
                <w:sz w:val="26"/>
                <w:szCs w:val="26"/>
              </w:rPr>
              <w:t xml:space="preserve">в органах по труду, занятости и социальной защите </w:t>
            </w:r>
            <w:r w:rsidRPr="006E3B18">
              <w:rPr>
                <w:bCs/>
                <w:sz w:val="26"/>
                <w:szCs w:val="26"/>
              </w:rPr>
              <w:t xml:space="preserve">(по данным комитета по труду, занятости и социальной защите </w:t>
            </w:r>
            <w:r>
              <w:rPr>
                <w:bCs/>
                <w:sz w:val="26"/>
                <w:szCs w:val="26"/>
              </w:rPr>
              <w:t>Минского</w:t>
            </w:r>
            <w:r w:rsidRPr="006E3B18">
              <w:rPr>
                <w:bCs/>
                <w:sz w:val="26"/>
                <w:szCs w:val="26"/>
              </w:rPr>
              <w:t xml:space="preserve"> </w:t>
            </w:r>
            <w:r>
              <w:rPr>
                <w:bCs/>
                <w:sz w:val="26"/>
                <w:szCs w:val="26"/>
              </w:rPr>
              <w:t>гор</w:t>
            </w:r>
            <w:r w:rsidRPr="006E3B18">
              <w:rPr>
                <w:bCs/>
                <w:sz w:val="26"/>
                <w:szCs w:val="26"/>
              </w:rPr>
              <w:t>исполкома)</w:t>
            </w:r>
            <w:r>
              <w:rPr>
                <w:bCs/>
                <w:sz w:val="26"/>
                <w:szCs w:val="26"/>
              </w:rPr>
              <w:t xml:space="preserve"> (на конец периода), </w:t>
            </w:r>
            <w:r w:rsidRPr="00EF2549">
              <w:rPr>
                <w:bCs/>
                <w:sz w:val="26"/>
                <w:szCs w:val="26"/>
              </w:rPr>
              <w:t xml:space="preserve">человек </w:t>
            </w:r>
          </w:p>
        </w:tc>
        <w:tc>
          <w:tcPr>
            <w:tcW w:w="507" w:type="pct"/>
            <w:tcBorders>
              <w:top w:val="single" w:sz="4" w:space="0" w:color="auto"/>
              <w:left w:val="single" w:sz="4" w:space="0" w:color="auto"/>
              <w:right w:val="single" w:sz="4" w:space="0" w:color="auto"/>
            </w:tcBorders>
            <w:vAlign w:val="bottom"/>
          </w:tcPr>
          <w:p w:rsidR="00D17A43" w:rsidRPr="00562CC9" w:rsidRDefault="00D17A43" w:rsidP="007806F2">
            <w:pPr>
              <w:spacing w:before="120" w:after="120" w:line="260" w:lineRule="exact"/>
              <w:ind w:right="57"/>
              <w:jc w:val="right"/>
              <w:rPr>
                <w:sz w:val="26"/>
                <w:szCs w:val="26"/>
              </w:rPr>
            </w:pPr>
            <w:r w:rsidRPr="00562CC9">
              <w:rPr>
                <w:sz w:val="26"/>
                <w:szCs w:val="26"/>
              </w:rPr>
              <w:t>х</w:t>
            </w:r>
          </w:p>
        </w:tc>
        <w:tc>
          <w:tcPr>
            <w:tcW w:w="510" w:type="pct"/>
            <w:tcBorders>
              <w:left w:val="single" w:sz="4" w:space="0" w:color="auto"/>
              <w:right w:val="single" w:sz="4" w:space="0" w:color="auto"/>
            </w:tcBorders>
            <w:vAlign w:val="bottom"/>
          </w:tcPr>
          <w:p w:rsidR="00D17A43" w:rsidRPr="00562CC9" w:rsidRDefault="00D17A43" w:rsidP="007806F2">
            <w:pPr>
              <w:spacing w:before="120" w:after="120" w:line="260" w:lineRule="exact"/>
              <w:ind w:right="57"/>
              <w:jc w:val="right"/>
              <w:rPr>
                <w:sz w:val="26"/>
                <w:szCs w:val="26"/>
              </w:rPr>
            </w:pPr>
            <w:r>
              <w:rPr>
                <w:sz w:val="26"/>
                <w:szCs w:val="26"/>
              </w:rPr>
              <w:t>654</w:t>
            </w:r>
          </w:p>
        </w:tc>
        <w:tc>
          <w:tcPr>
            <w:tcW w:w="557" w:type="pct"/>
            <w:tcBorders>
              <w:left w:val="single" w:sz="4" w:space="0" w:color="auto"/>
              <w:right w:val="single" w:sz="4" w:space="0" w:color="auto"/>
            </w:tcBorders>
            <w:vAlign w:val="bottom"/>
          </w:tcPr>
          <w:p w:rsidR="00D17A43" w:rsidRPr="00562CC9" w:rsidRDefault="00D17A43" w:rsidP="007806F2">
            <w:pPr>
              <w:spacing w:before="120" w:after="120" w:line="260" w:lineRule="exact"/>
              <w:ind w:right="227"/>
              <w:jc w:val="right"/>
              <w:rPr>
                <w:sz w:val="26"/>
                <w:szCs w:val="26"/>
              </w:rPr>
            </w:pPr>
            <w:r w:rsidRPr="00562CC9">
              <w:rPr>
                <w:sz w:val="26"/>
                <w:szCs w:val="26"/>
              </w:rPr>
              <w:t>х</w:t>
            </w:r>
          </w:p>
        </w:tc>
        <w:tc>
          <w:tcPr>
            <w:tcW w:w="551" w:type="pct"/>
            <w:tcBorders>
              <w:left w:val="single" w:sz="4" w:space="0" w:color="auto"/>
              <w:right w:val="single" w:sz="4" w:space="0" w:color="auto"/>
            </w:tcBorders>
            <w:vAlign w:val="bottom"/>
          </w:tcPr>
          <w:p w:rsidR="00D17A43" w:rsidRPr="00562CC9" w:rsidRDefault="00D17A43" w:rsidP="007806F2">
            <w:pPr>
              <w:spacing w:before="120" w:after="120" w:line="260" w:lineRule="exact"/>
              <w:ind w:right="170"/>
              <w:jc w:val="right"/>
              <w:rPr>
                <w:sz w:val="26"/>
                <w:szCs w:val="26"/>
              </w:rPr>
            </w:pPr>
            <w:r>
              <w:rPr>
                <w:sz w:val="26"/>
                <w:szCs w:val="26"/>
              </w:rPr>
              <w:t>77,6</w:t>
            </w:r>
          </w:p>
        </w:tc>
        <w:tc>
          <w:tcPr>
            <w:tcW w:w="469" w:type="pct"/>
            <w:tcBorders>
              <w:left w:val="single" w:sz="4" w:space="0" w:color="auto"/>
              <w:right w:val="single" w:sz="4" w:space="0" w:color="auto"/>
            </w:tcBorders>
            <w:vAlign w:val="bottom"/>
          </w:tcPr>
          <w:p w:rsidR="00D17A43" w:rsidRPr="00562CC9" w:rsidRDefault="00D17A43" w:rsidP="007806F2">
            <w:pPr>
              <w:spacing w:before="120" w:after="120" w:line="260" w:lineRule="exact"/>
              <w:ind w:right="170"/>
              <w:jc w:val="right"/>
              <w:rPr>
                <w:sz w:val="26"/>
                <w:szCs w:val="26"/>
              </w:rPr>
            </w:pPr>
            <w:r>
              <w:rPr>
                <w:sz w:val="26"/>
                <w:szCs w:val="26"/>
              </w:rPr>
              <w:t>98,5</w:t>
            </w:r>
          </w:p>
        </w:tc>
        <w:tc>
          <w:tcPr>
            <w:tcW w:w="701" w:type="pct"/>
            <w:tcBorders>
              <w:left w:val="single" w:sz="4" w:space="0" w:color="auto"/>
              <w:right w:val="single" w:sz="4" w:space="0" w:color="auto"/>
            </w:tcBorders>
            <w:vAlign w:val="bottom"/>
          </w:tcPr>
          <w:p w:rsidR="00D17A43" w:rsidRPr="00562CC9" w:rsidRDefault="00D17A43" w:rsidP="007806F2">
            <w:pPr>
              <w:tabs>
                <w:tab w:val="left" w:pos="832"/>
              </w:tabs>
              <w:spacing w:before="120" w:after="120" w:line="260" w:lineRule="exact"/>
              <w:ind w:right="283"/>
              <w:jc w:val="right"/>
              <w:rPr>
                <w:sz w:val="26"/>
                <w:szCs w:val="26"/>
              </w:rPr>
            </w:pPr>
            <w:r>
              <w:rPr>
                <w:sz w:val="26"/>
                <w:szCs w:val="26"/>
              </w:rPr>
              <w:t>91,5</w:t>
            </w:r>
          </w:p>
        </w:tc>
      </w:tr>
      <w:tr w:rsidR="003C0FA3" w:rsidRPr="00EF2549" w:rsidTr="00C9378F">
        <w:trPr>
          <w:cantSplit/>
        </w:trPr>
        <w:tc>
          <w:tcPr>
            <w:tcW w:w="1705" w:type="pct"/>
            <w:tcBorders>
              <w:left w:val="single" w:sz="4" w:space="0" w:color="auto"/>
              <w:right w:val="single" w:sz="4" w:space="0" w:color="auto"/>
            </w:tcBorders>
            <w:vAlign w:val="bottom"/>
          </w:tcPr>
          <w:p w:rsidR="003C0FA3" w:rsidRPr="00EF2549" w:rsidRDefault="003C0FA3" w:rsidP="007806F2">
            <w:pPr>
              <w:spacing w:before="120" w:after="120" w:line="260" w:lineRule="exact"/>
              <w:ind w:left="284"/>
              <w:rPr>
                <w:sz w:val="26"/>
                <w:szCs w:val="26"/>
              </w:rPr>
            </w:pPr>
            <w:r w:rsidRPr="00EF2549">
              <w:rPr>
                <w:b/>
                <w:i/>
                <w:sz w:val="26"/>
                <w:szCs w:val="26"/>
              </w:rPr>
              <w:t>Стоимость рабочей силы</w:t>
            </w:r>
          </w:p>
        </w:tc>
        <w:tc>
          <w:tcPr>
            <w:tcW w:w="507" w:type="pct"/>
            <w:tcBorders>
              <w:left w:val="single" w:sz="4" w:space="0" w:color="auto"/>
              <w:right w:val="single" w:sz="4" w:space="0" w:color="auto"/>
            </w:tcBorders>
            <w:vAlign w:val="bottom"/>
          </w:tcPr>
          <w:p w:rsidR="003C0FA3" w:rsidRPr="00C9378F" w:rsidRDefault="003C0FA3" w:rsidP="007806F2">
            <w:pPr>
              <w:spacing w:before="120" w:after="120" w:line="260" w:lineRule="exact"/>
              <w:ind w:right="57"/>
              <w:jc w:val="right"/>
              <w:rPr>
                <w:color w:val="BFBFBF" w:themeColor="background1" w:themeShade="BF"/>
                <w:sz w:val="26"/>
                <w:szCs w:val="26"/>
              </w:rPr>
            </w:pPr>
          </w:p>
        </w:tc>
        <w:tc>
          <w:tcPr>
            <w:tcW w:w="510" w:type="pct"/>
            <w:tcBorders>
              <w:left w:val="single" w:sz="4" w:space="0" w:color="auto"/>
              <w:right w:val="single" w:sz="4" w:space="0" w:color="auto"/>
            </w:tcBorders>
            <w:vAlign w:val="bottom"/>
          </w:tcPr>
          <w:p w:rsidR="003C0FA3" w:rsidRPr="00C9378F" w:rsidRDefault="003C0FA3" w:rsidP="007806F2">
            <w:pPr>
              <w:spacing w:before="120" w:after="120" w:line="260" w:lineRule="exact"/>
              <w:ind w:right="57"/>
              <w:jc w:val="right"/>
              <w:rPr>
                <w:color w:val="BFBFBF" w:themeColor="background1" w:themeShade="BF"/>
                <w:sz w:val="26"/>
                <w:szCs w:val="26"/>
              </w:rPr>
            </w:pPr>
          </w:p>
        </w:tc>
        <w:tc>
          <w:tcPr>
            <w:tcW w:w="557" w:type="pct"/>
            <w:tcBorders>
              <w:left w:val="single" w:sz="4" w:space="0" w:color="auto"/>
              <w:right w:val="single" w:sz="4" w:space="0" w:color="auto"/>
            </w:tcBorders>
            <w:vAlign w:val="bottom"/>
          </w:tcPr>
          <w:p w:rsidR="003C0FA3" w:rsidRPr="00C9378F" w:rsidRDefault="003C0FA3" w:rsidP="007806F2">
            <w:pPr>
              <w:spacing w:before="120" w:after="120" w:line="260" w:lineRule="exact"/>
              <w:ind w:right="198"/>
              <w:jc w:val="right"/>
              <w:rPr>
                <w:color w:val="BFBFBF" w:themeColor="background1" w:themeShade="BF"/>
                <w:sz w:val="26"/>
                <w:szCs w:val="26"/>
              </w:rPr>
            </w:pPr>
          </w:p>
        </w:tc>
        <w:tc>
          <w:tcPr>
            <w:tcW w:w="551" w:type="pct"/>
            <w:tcBorders>
              <w:left w:val="single" w:sz="4" w:space="0" w:color="auto"/>
              <w:right w:val="single" w:sz="4" w:space="0" w:color="auto"/>
            </w:tcBorders>
            <w:vAlign w:val="bottom"/>
          </w:tcPr>
          <w:p w:rsidR="003C0FA3" w:rsidRPr="00C9378F" w:rsidRDefault="003C0FA3" w:rsidP="007806F2">
            <w:pPr>
              <w:spacing w:before="120" w:after="120" w:line="260" w:lineRule="exact"/>
              <w:ind w:right="113"/>
              <w:jc w:val="right"/>
              <w:rPr>
                <w:color w:val="BFBFBF" w:themeColor="background1" w:themeShade="BF"/>
                <w:sz w:val="26"/>
                <w:szCs w:val="26"/>
              </w:rPr>
            </w:pPr>
          </w:p>
        </w:tc>
        <w:tc>
          <w:tcPr>
            <w:tcW w:w="469" w:type="pct"/>
            <w:tcBorders>
              <w:left w:val="single" w:sz="4" w:space="0" w:color="auto"/>
              <w:right w:val="single" w:sz="4" w:space="0" w:color="auto"/>
            </w:tcBorders>
            <w:vAlign w:val="bottom"/>
          </w:tcPr>
          <w:p w:rsidR="003C0FA3" w:rsidRPr="00C9378F" w:rsidRDefault="003C0FA3" w:rsidP="007806F2">
            <w:pPr>
              <w:spacing w:before="120" w:after="120" w:line="260" w:lineRule="exact"/>
              <w:ind w:right="170"/>
              <w:jc w:val="right"/>
              <w:rPr>
                <w:color w:val="BFBFBF" w:themeColor="background1" w:themeShade="BF"/>
                <w:sz w:val="26"/>
                <w:szCs w:val="26"/>
              </w:rPr>
            </w:pPr>
          </w:p>
        </w:tc>
        <w:tc>
          <w:tcPr>
            <w:tcW w:w="701" w:type="pct"/>
            <w:tcBorders>
              <w:left w:val="single" w:sz="4" w:space="0" w:color="auto"/>
              <w:right w:val="single" w:sz="4" w:space="0" w:color="auto"/>
            </w:tcBorders>
            <w:vAlign w:val="bottom"/>
          </w:tcPr>
          <w:p w:rsidR="003C0FA3" w:rsidRPr="00C9378F" w:rsidRDefault="003C0FA3" w:rsidP="007806F2">
            <w:pPr>
              <w:tabs>
                <w:tab w:val="left" w:pos="832"/>
              </w:tabs>
              <w:spacing w:before="120" w:after="120" w:line="260" w:lineRule="exact"/>
              <w:ind w:right="283"/>
              <w:jc w:val="right"/>
              <w:rPr>
                <w:color w:val="BFBFBF" w:themeColor="background1" w:themeShade="BF"/>
                <w:sz w:val="26"/>
                <w:szCs w:val="26"/>
              </w:rPr>
            </w:pPr>
          </w:p>
        </w:tc>
      </w:tr>
      <w:tr w:rsidR="00C47EEA" w:rsidRPr="0012046E" w:rsidTr="00C9378F">
        <w:trPr>
          <w:cantSplit/>
        </w:trPr>
        <w:tc>
          <w:tcPr>
            <w:tcW w:w="1705" w:type="pct"/>
            <w:tcBorders>
              <w:left w:val="single" w:sz="4" w:space="0" w:color="auto"/>
              <w:right w:val="single" w:sz="4" w:space="0" w:color="auto"/>
            </w:tcBorders>
            <w:vAlign w:val="bottom"/>
          </w:tcPr>
          <w:p w:rsidR="00C47EEA" w:rsidRPr="0012046E" w:rsidRDefault="00C47EEA" w:rsidP="007806F2">
            <w:pPr>
              <w:spacing w:before="120" w:after="120" w:line="260" w:lineRule="exact"/>
              <w:ind w:left="57"/>
              <w:rPr>
                <w:sz w:val="26"/>
                <w:szCs w:val="26"/>
              </w:rPr>
            </w:pPr>
            <w:r w:rsidRPr="0012046E">
              <w:rPr>
                <w:bCs/>
                <w:sz w:val="26"/>
                <w:szCs w:val="26"/>
              </w:rPr>
              <w:t xml:space="preserve">Номинальная начисленная </w:t>
            </w:r>
            <w:r w:rsidRPr="0012046E">
              <w:rPr>
                <w:bCs/>
                <w:spacing w:val="-6"/>
                <w:sz w:val="26"/>
                <w:szCs w:val="26"/>
              </w:rPr>
              <w:t>среднемесячная</w:t>
            </w:r>
            <w:r w:rsidRPr="0012046E">
              <w:rPr>
                <w:bCs/>
                <w:color w:val="0000FF"/>
                <w:spacing w:val="-6"/>
                <w:sz w:val="26"/>
                <w:szCs w:val="26"/>
              </w:rPr>
              <w:t xml:space="preserve"> </w:t>
            </w:r>
            <w:r w:rsidRPr="0012046E">
              <w:rPr>
                <w:bCs/>
                <w:sz w:val="26"/>
                <w:szCs w:val="26"/>
              </w:rPr>
              <w:t>заработная</w:t>
            </w:r>
            <w:r w:rsidR="007806F2">
              <w:rPr>
                <w:bCs/>
                <w:sz w:val="26"/>
                <w:szCs w:val="26"/>
              </w:rPr>
              <w:t xml:space="preserve"> </w:t>
            </w:r>
            <w:r w:rsidRPr="0012046E">
              <w:rPr>
                <w:bCs/>
                <w:sz w:val="26"/>
                <w:szCs w:val="26"/>
              </w:rPr>
              <w:t>плата работников</w:t>
            </w:r>
            <w:proofErr w:type="gramStart"/>
            <w:r w:rsidRPr="0012046E">
              <w:rPr>
                <w:bCs/>
                <w:sz w:val="22"/>
                <w:szCs w:val="22"/>
                <w:vertAlign w:val="superscript"/>
              </w:rPr>
              <w:t>1</w:t>
            </w:r>
            <w:proofErr w:type="gramEnd"/>
            <w:r w:rsidRPr="0012046E">
              <w:rPr>
                <w:bCs/>
                <w:sz w:val="22"/>
                <w:szCs w:val="22"/>
                <w:vertAlign w:val="superscript"/>
              </w:rPr>
              <w:t>)</w:t>
            </w:r>
            <w:r w:rsidRPr="0012046E">
              <w:rPr>
                <w:sz w:val="26"/>
                <w:szCs w:val="26"/>
              </w:rPr>
              <w:t>, руб.</w:t>
            </w:r>
          </w:p>
        </w:tc>
        <w:tc>
          <w:tcPr>
            <w:tcW w:w="507" w:type="pct"/>
            <w:tcBorders>
              <w:left w:val="single" w:sz="4" w:space="0" w:color="auto"/>
              <w:right w:val="single" w:sz="4" w:space="0" w:color="auto"/>
            </w:tcBorders>
            <w:vAlign w:val="bottom"/>
          </w:tcPr>
          <w:p w:rsidR="00C47EEA" w:rsidRPr="00960D87" w:rsidRDefault="00C47EEA" w:rsidP="007806F2">
            <w:pPr>
              <w:spacing w:before="120" w:after="120" w:line="260" w:lineRule="exact"/>
              <w:ind w:right="57"/>
              <w:jc w:val="right"/>
              <w:rPr>
                <w:sz w:val="26"/>
                <w:szCs w:val="26"/>
              </w:rPr>
            </w:pPr>
            <w:r>
              <w:rPr>
                <w:sz w:val="26"/>
                <w:szCs w:val="26"/>
              </w:rPr>
              <w:t>2 307,6</w:t>
            </w:r>
          </w:p>
        </w:tc>
        <w:tc>
          <w:tcPr>
            <w:tcW w:w="510" w:type="pct"/>
            <w:tcBorders>
              <w:left w:val="single" w:sz="4" w:space="0" w:color="auto"/>
              <w:right w:val="single" w:sz="4" w:space="0" w:color="auto"/>
            </w:tcBorders>
            <w:vAlign w:val="bottom"/>
          </w:tcPr>
          <w:p w:rsidR="00C47EEA" w:rsidRPr="00960D87" w:rsidRDefault="00C47EEA" w:rsidP="007806F2">
            <w:pPr>
              <w:spacing w:before="120" w:after="120" w:line="260" w:lineRule="exact"/>
              <w:ind w:right="57"/>
              <w:jc w:val="right"/>
              <w:rPr>
                <w:sz w:val="26"/>
                <w:szCs w:val="26"/>
              </w:rPr>
            </w:pPr>
            <w:r>
              <w:rPr>
                <w:sz w:val="26"/>
                <w:szCs w:val="26"/>
              </w:rPr>
              <w:t>2 245,4</w:t>
            </w:r>
          </w:p>
        </w:tc>
        <w:tc>
          <w:tcPr>
            <w:tcW w:w="557" w:type="pct"/>
            <w:tcBorders>
              <w:left w:val="single" w:sz="4" w:space="0" w:color="auto"/>
              <w:right w:val="single" w:sz="4" w:space="0" w:color="auto"/>
            </w:tcBorders>
            <w:vAlign w:val="bottom"/>
          </w:tcPr>
          <w:p w:rsidR="00C47EEA" w:rsidRPr="00960D87" w:rsidRDefault="00C47EEA" w:rsidP="007806F2">
            <w:pPr>
              <w:spacing w:before="120" w:after="120" w:line="260" w:lineRule="exact"/>
              <w:ind w:right="227"/>
              <w:jc w:val="right"/>
              <w:rPr>
                <w:sz w:val="26"/>
                <w:szCs w:val="26"/>
              </w:rPr>
            </w:pPr>
            <w:r>
              <w:rPr>
                <w:sz w:val="26"/>
                <w:szCs w:val="26"/>
              </w:rPr>
              <w:t>117,3</w:t>
            </w:r>
          </w:p>
        </w:tc>
        <w:tc>
          <w:tcPr>
            <w:tcW w:w="551" w:type="pct"/>
            <w:tcBorders>
              <w:left w:val="single" w:sz="4" w:space="0" w:color="auto"/>
              <w:right w:val="single" w:sz="4" w:space="0" w:color="auto"/>
            </w:tcBorders>
            <w:vAlign w:val="bottom"/>
          </w:tcPr>
          <w:p w:rsidR="00C47EEA" w:rsidRPr="00960D87" w:rsidRDefault="00C47EEA" w:rsidP="007806F2">
            <w:pPr>
              <w:spacing w:before="120" w:after="120" w:line="260" w:lineRule="exact"/>
              <w:ind w:right="170"/>
              <w:jc w:val="right"/>
              <w:rPr>
                <w:sz w:val="26"/>
                <w:szCs w:val="26"/>
              </w:rPr>
            </w:pPr>
            <w:r>
              <w:rPr>
                <w:sz w:val="26"/>
                <w:szCs w:val="26"/>
              </w:rPr>
              <w:t>111,2</w:t>
            </w:r>
          </w:p>
        </w:tc>
        <w:tc>
          <w:tcPr>
            <w:tcW w:w="469" w:type="pct"/>
            <w:tcBorders>
              <w:left w:val="single" w:sz="4" w:space="0" w:color="auto"/>
              <w:right w:val="single" w:sz="4" w:space="0" w:color="auto"/>
            </w:tcBorders>
            <w:vAlign w:val="bottom"/>
          </w:tcPr>
          <w:p w:rsidR="00C47EEA" w:rsidRPr="00960D87" w:rsidRDefault="00C47EEA" w:rsidP="007806F2">
            <w:pPr>
              <w:spacing w:before="120" w:after="120" w:line="260" w:lineRule="exact"/>
              <w:ind w:right="170"/>
              <w:jc w:val="right"/>
              <w:rPr>
                <w:sz w:val="26"/>
                <w:szCs w:val="26"/>
              </w:rPr>
            </w:pPr>
            <w:r>
              <w:rPr>
                <w:sz w:val="26"/>
                <w:szCs w:val="26"/>
              </w:rPr>
              <w:t>93,2</w:t>
            </w:r>
          </w:p>
        </w:tc>
        <w:tc>
          <w:tcPr>
            <w:tcW w:w="701" w:type="pct"/>
            <w:tcBorders>
              <w:left w:val="single" w:sz="4" w:space="0" w:color="auto"/>
              <w:right w:val="single" w:sz="4" w:space="0" w:color="auto"/>
            </w:tcBorders>
            <w:vAlign w:val="bottom"/>
          </w:tcPr>
          <w:p w:rsidR="00C47EEA" w:rsidRPr="00960D87" w:rsidRDefault="00C47EEA" w:rsidP="007806F2">
            <w:pPr>
              <w:tabs>
                <w:tab w:val="left" w:pos="832"/>
              </w:tabs>
              <w:spacing w:before="120" w:after="120" w:line="260" w:lineRule="exact"/>
              <w:ind w:right="283"/>
              <w:jc w:val="right"/>
              <w:rPr>
                <w:sz w:val="26"/>
                <w:szCs w:val="26"/>
              </w:rPr>
            </w:pPr>
            <w:r>
              <w:rPr>
                <w:sz w:val="26"/>
                <w:szCs w:val="26"/>
              </w:rPr>
              <w:t>115,0</w:t>
            </w:r>
          </w:p>
        </w:tc>
      </w:tr>
      <w:tr w:rsidR="00C47EEA" w:rsidRPr="00EF2549" w:rsidTr="00C9378F">
        <w:trPr>
          <w:cantSplit/>
        </w:trPr>
        <w:tc>
          <w:tcPr>
            <w:tcW w:w="1705" w:type="pct"/>
            <w:tcBorders>
              <w:left w:val="single" w:sz="4" w:space="0" w:color="auto"/>
              <w:bottom w:val="single" w:sz="4" w:space="0" w:color="auto"/>
              <w:right w:val="single" w:sz="4" w:space="0" w:color="auto"/>
            </w:tcBorders>
            <w:vAlign w:val="bottom"/>
          </w:tcPr>
          <w:p w:rsidR="00C47EEA" w:rsidRPr="0012046E" w:rsidRDefault="00C47EEA" w:rsidP="007806F2">
            <w:pPr>
              <w:spacing w:before="120" w:after="120" w:line="260" w:lineRule="exact"/>
              <w:ind w:left="57"/>
              <w:rPr>
                <w:sz w:val="26"/>
                <w:szCs w:val="26"/>
              </w:rPr>
            </w:pPr>
            <w:r w:rsidRPr="0012046E">
              <w:rPr>
                <w:sz w:val="26"/>
                <w:szCs w:val="26"/>
              </w:rPr>
              <w:t>Реальная заработная плата</w:t>
            </w:r>
            <w:proofErr w:type="gramStart"/>
            <w:r w:rsidRPr="0012046E">
              <w:rPr>
                <w:bCs/>
                <w:sz w:val="22"/>
                <w:szCs w:val="22"/>
                <w:vertAlign w:val="superscript"/>
              </w:rPr>
              <w:t>1</w:t>
            </w:r>
            <w:proofErr w:type="gramEnd"/>
            <w:r w:rsidRPr="0012046E">
              <w:rPr>
                <w:bCs/>
                <w:sz w:val="22"/>
                <w:szCs w:val="22"/>
                <w:vertAlign w:val="superscript"/>
              </w:rPr>
              <w:t>)</w:t>
            </w:r>
          </w:p>
        </w:tc>
        <w:tc>
          <w:tcPr>
            <w:tcW w:w="507" w:type="pct"/>
            <w:tcBorders>
              <w:left w:val="single" w:sz="4" w:space="0" w:color="auto"/>
              <w:bottom w:val="single" w:sz="4" w:space="0" w:color="auto"/>
              <w:right w:val="single" w:sz="4" w:space="0" w:color="auto"/>
            </w:tcBorders>
            <w:vAlign w:val="bottom"/>
          </w:tcPr>
          <w:p w:rsidR="00C47EEA" w:rsidRPr="00960D87" w:rsidRDefault="00C47EEA" w:rsidP="007806F2">
            <w:pPr>
              <w:spacing w:before="120" w:after="120" w:line="260" w:lineRule="exact"/>
              <w:ind w:right="57"/>
              <w:jc w:val="right"/>
              <w:rPr>
                <w:sz w:val="26"/>
                <w:szCs w:val="26"/>
              </w:rPr>
            </w:pPr>
            <w:r w:rsidRPr="00960D87">
              <w:rPr>
                <w:sz w:val="26"/>
                <w:szCs w:val="26"/>
              </w:rPr>
              <w:t>х</w:t>
            </w:r>
          </w:p>
        </w:tc>
        <w:tc>
          <w:tcPr>
            <w:tcW w:w="510" w:type="pct"/>
            <w:tcBorders>
              <w:left w:val="single" w:sz="4" w:space="0" w:color="auto"/>
              <w:bottom w:val="single" w:sz="4" w:space="0" w:color="auto"/>
              <w:right w:val="single" w:sz="4" w:space="0" w:color="auto"/>
            </w:tcBorders>
            <w:vAlign w:val="bottom"/>
          </w:tcPr>
          <w:p w:rsidR="00C47EEA" w:rsidRPr="00960D87" w:rsidRDefault="00C47EEA" w:rsidP="007806F2">
            <w:pPr>
              <w:spacing w:before="120" w:after="120" w:line="260" w:lineRule="exact"/>
              <w:ind w:right="57"/>
              <w:jc w:val="right"/>
              <w:rPr>
                <w:sz w:val="26"/>
                <w:szCs w:val="26"/>
              </w:rPr>
            </w:pPr>
            <w:r w:rsidRPr="00960D87">
              <w:rPr>
                <w:sz w:val="26"/>
                <w:szCs w:val="26"/>
              </w:rPr>
              <w:t>х</w:t>
            </w:r>
          </w:p>
        </w:tc>
        <w:tc>
          <w:tcPr>
            <w:tcW w:w="557" w:type="pct"/>
            <w:tcBorders>
              <w:left w:val="single" w:sz="4" w:space="0" w:color="auto"/>
              <w:bottom w:val="single" w:sz="4" w:space="0" w:color="auto"/>
              <w:right w:val="single" w:sz="4" w:space="0" w:color="auto"/>
            </w:tcBorders>
            <w:vAlign w:val="bottom"/>
          </w:tcPr>
          <w:p w:rsidR="00C47EEA" w:rsidRPr="00960D87" w:rsidRDefault="00C47EEA" w:rsidP="007806F2">
            <w:pPr>
              <w:spacing w:before="120" w:after="120" w:line="260" w:lineRule="exact"/>
              <w:ind w:right="227"/>
              <w:jc w:val="right"/>
              <w:rPr>
                <w:sz w:val="26"/>
                <w:szCs w:val="26"/>
              </w:rPr>
            </w:pPr>
            <w:r>
              <w:rPr>
                <w:sz w:val="26"/>
                <w:szCs w:val="26"/>
              </w:rPr>
              <w:t>103,5</w:t>
            </w:r>
          </w:p>
        </w:tc>
        <w:tc>
          <w:tcPr>
            <w:tcW w:w="551" w:type="pct"/>
            <w:tcBorders>
              <w:left w:val="single" w:sz="4" w:space="0" w:color="auto"/>
              <w:bottom w:val="single" w:sz="4" w:space="0" w:color="auto"/>
              <w:right w:val="single" w:sz="4" w:space="0" w:color="auto"/>
            </w:tcBorders>
            <w:vAlign w:val="bottom"/>
          </w:tcPr>
          <w:p w:rsidR="00C47EEA" w:rsidRPr="00960D87" w:rsidRDefault="00C47EEA" w:rsidP="007806F2">
            <w:pPr>
              <w:spacing w:before="120" w:after="120" w:line="260" w:lineRule="exact"/>
              <w:ind w:right="170"/>
              <w:jc w:val="right"/>
              <w:rPr>
                <w:sz w:val="26"/>
                <w:szCs w:val="26"/>
              </w:rPr>
            </w:pPr>
            <w:r>
              <w:rPr>
                <w:sz w:val="26"/>
                <w:szCs w:val="26"/>
              </w:rPr>
              <w:t>95,2</w:t>
            </w:r>
          </w:p>
        </w:tc>
        <w:tc>
          <w:tcPr>
            <w:tcW w:w="469" w:type="pct"/>
            <w:tcBorders>
              <w:left w:val="single" w:sz="4" w:space="0" w:color="auto"/>
              <w:bottom w:val="single" w:sz="4" w:space="0" w:color="auto"/>
              <w:right w:val="single" w:sz="4" w:space="0" w:color="auto"/>
            </w:tcBorders>
            <w:vAlign w:val="bottom"/>
          </w:tcPr>
          <w:p w:rsidR="00C47EEA" w:rsidRPr="00960D87" w:rsidRDefault="00C47EEA" w:rsidP="007806F2">
            <w:pPr>
              <w:spacing w:before="120" w:after="120" w:line="260" w:lineRule="exact"/>
              <w:ind w:right="170"/>
              <w:jc w:val="right"/>
              <w:rPr>
                <w:sz w:val="26"/>
                <w:szCs w:val="26"/>
              </w:rPr>
            </w:pPr>
            <w:r>
              <w:rPr>
                <w:sz w:val="26"/>
                <w:szCs w:val="26"/>
              </w:rPr>
              <w:t>91,7</w:t>
            </w:r>
          </w:p>
        </w:tc>
        <w:tc>
          <w:tcPr>
            <w:tcW w:w="701" w:type="pct"/>
            <w:tcBorders>
              <w:left w:val="single" w:sz="4" w:space="0" w:color="auto"/>
              <w:bottom w:val="single" w:sz="4" w:space="0" w:color="auto"/>
              <w:right w:val="single" w:sz="4" w:space="0" w:color="auto"/>
            </w:tcBorders>
            <w:vAlign w:val="bottom"/>
          </w:tcPr>
          <w:p w:rsidR="00C47EEA" w:rsidRPr="00960D87" w:rsidRDefault="00C47EEA" w:rsidP="007806F2">
            <w:pPr>
              <w:tabs>
                <w:tab w:val="left" w:pos="832"/>
              </w:tabs>
              <w:spacing w:before="120" w:after="120" w:line="260" w:lineRule="exact"/>
              <w:ind w:right="283"/>
              <w:jc w:val="right"/>
              <w:rPr>
                <w:sz w:val="26"/>
                <w:szCs w:val="26"/>
              </w:rPr>
            </w:pPr>
            <w:r>
              <w:rPr>
                <w:sz w:val="26"/>
                <w:szCs w:val="26"/>
              </w:rPr>
              <w:t>106,1</w:t>
            </w:r>
          </w:p>
        </w:tc>
      </w:tr>
    </w:tbl>
    <w:p w:rsidR="003C0FA3" w:rsidRPr="00A71CAA" w:rsidRDefault="003C0FA3" w:rsidP="003C0FA3">
      <w:pPr>
        <w:pStyle w:val="a3"/>
        <w:spacing w:line="240" w:lineRule="exact"/>
        <w:jc w:val="both"/>
        <w:rPr>
          <w:sz w:val="12"/>
          <w:szCs w:val="12"/>
          <w:u w:val="single"/>
          <w:lang w:val="ru-RU"/>
        </w:rPr>
      </w:pPr>
      <w:r w:rsidRPr="00A71CAA">
        <w:rPr>
          <w:sz w:val="12"/>
          <w:szCs w:val="12"/>
          <w:u w:val="single"/>
          <w:lang w:val="ru-RU"/>
        </w:rPr>
        <w:t>_______________________________</w:t>
      </w:r>
    </w:p>
    <w:p w:rsidR="009D1105" w:rsidRDefault="003C0FA3" w:rsidP="003C0FA3">
      <w:pPr>
        <w:spacing w:before="40" w:line="240" w:lineRule="exact"/>
        <w:ind w:firstLine="709"/>
        <w:rPr>
          <w:sz w:val="22"/>
          <w:szCs w:val="22"/>
        </w:rPr>
      </w:pPr>
      <w:r>
        <w:rPr>
          <w:bCs/>
          <w:sz w:val="22"/>
          <w:szCs w:val="22"/>
          <w:vertAlign w:val="superscript"/>
        </w:rPr>
        <w:t>1</w:t>
      </w:r>
      <w:proofErr w:type="gramStart"/>
      <w:r w:rsidRPr="00353D5F">
        <w:rPr>
          <w:rStyle w:val="a4"/>
          <w:bCs/>
          <w:sz w:val="22"/>
          <w:szCs w:val="22"/>
        </w:rPr>
        <w:t>)</w:t>
      </w:r>
      <w:r w:rsidRPr="00353D5F">
        <w:rPr>
          <w:sz w:val="22"/>
          <w:szCs w:val="22"/>
        </w:rPr>
        <w:t> Б</w:t>
      </w:r>
      <w:proofErr w:type="gramEnd"/>
      <w:r w:rsidRPr="00353D5F">
        <w:rPr>
          <w:sz w:val="22"/>
          <w:szCs w:val="22"/>
        </w:rPr>
        <w:t xml:space="preserve">ез </w:t>
      </w:r>
      <w:proofErr w:type="spellStart"/>
      <w:r w:rsidRPr="00353D5F">
        <w:rPr>
          <w:sz w:val="22"/>
          <w:szCs w:val="22"/>
        </w:rPr>
        <w:t>микроорганизаций</w:t>
      </w:r>
      <w:proofErr w:type="spellEnd"/>
      <w:r w:rsidRPr="00353D5F">
        <w:rPr>
          <w:sz w:val="22"/>
          <w:szCs w:val="22"/>
        </w:rPr>
        <w:t xml:space="preserve"> и малых организаций без ведомственной подчиненности.</w:t>
      </w:r>
      <w:r w:rsidR="009D1105">
        <w:rPr>
          <w:sz w:val="22"/>
          <w:szCs w:val="22"/>
        </w:rPr>
        <w:br w:type="page"/>
      </w:r>
    </w:p>
    <w:tbl>
      <w:tblPr>
        <w:tblW w:w="5000" w:type="pct"/>
        <w:tblCellMar>
          <w:left w:w="14" w:type="dxa"/>
          <w:right w:w="14" w:type="dxa"/>
        </w:tblCellMar>
        <w:tblLook w:val="0000" w:firstRow="0" w:lastRow="0" w:firstColumn="0" w:lastColumn="0" w:noHBand="0" w:noVBand="0"/>
      </w:tblPr>
      <w:tblGrid>
        <w:gridCol w:w="3045"/>
        <w:gridCol w:w="924"/>
        <w:gridCol w:w="964"/>
        <w:gridCol w:w="1012"/>
        <w:gridCol w:w="1014"/>
        <w:gridCol w:w="901"/>
        <w:gridCol w:w="1239"/>
      </w:tblGrid>
      <w:tr w:rsidR="009D1105" w:rsidRPr="00426C92" w:rsidTr="00F071A2">
        <w:trPr>
          <w:cantSplit/>
          <w:trHeight w:val="390"/>
          <w:tblHeader/>
        </w:trPr>
        <w:tc>
          <w:tcPr>
            <w:tcW w:w="1673" w:type="pct"/>
            <w:vMerge w:val="restart"/>
            <w:tcBorders>
              <w:top w:val="single" w:sz="4" w:space="0" w:color="auto"/>
              <w:left w:val="single" w:sz="4" w:space="0" w:color="auto"/>
              <w:right w:val="single" w:sz="4" w:space="0" w:color="auto"/>
            </w:tcBorders>
          </w:tcPr>
          <w:p w:rsidR="009D1105" w:rsidRPr="00426C92" w:rsidRDefault="009D1105" w:rsidP="009D1105">
            <w:pPr>
              <w:spacing w:before="30" w:after="30" w:line="226" w:lineRule="exact"/>
              <w:rPr>
                <w:sz w:val="26"/>
                <w:szCs w:val="26"/>
              </w:rPr>
            </w:pPr>
            <w:r w:rsidRPr="00426C92">
              <w:rPr>
                <w:sz w:val="26"/>
                <w:szCs w:val="26"/>
              </w:rPr>
              <w:lastRenderedPageBreak/>
              <w:br w:type="page"/>
            </w:r>
          </w:p>
        </w:tc>
        <w:tc>
          <w:tcPr>
            <w:tcW w:w="508" w:type="pct"/>
            <w:vMerge w:val="restart"/>
            <w:tcBorders>
              <w:top w:val="single" w:sz="4" w:space="0" w:color="auto"/>
              <w:left w:val="single" w:sz="4" w:space="0" w:color="auto"/>
              <w:right w:val="single" w:sz="4" w:space="0" w:color="auto"/>
            </w:tcBorders>
          </w:tcPr>
          <w:p w:rsidR="009D1105" w:rsidRPr="003E6319" w:rsidRDefault="00C9378F" w:rsidP="009D1105">
            <w:pPr>
              <w:spacing w:before="30" w:after="30" w:line="220" w:lineRule="exact"/>
              <w:jc w:val="center"/>
              <w:rPr>
                <w:sz w:val="26"/>
                <w:szCs w:val="26"/>
              </w:rPr>
            </w:pPr>
            <w:r>
              <w:rPr>
                <w:sz w:val="26"/>
                <w:szCs w:val="26"/>
              </w:rPr>
              <w:t>Я</w:t>
            </w:r>
            <w:r w:rsidRPr="009A48D6">
              <w:rPr>
                <w:sz w:val="26"/>
                <w:szCs w:val="26"/>
              </w:rPr>
              <w:t>нварь-апрель</w:t>
            </w:r>
            <w:r w:rsidR="009D1105" w:rsidRPr="003E6319">
              <w:rPr>
                <w:sz w:val="26"/>
                <w:szCs w:val="26"/>
              </w:rPr>
              <w:br/>
              <w:t>20</w:t>
            </w:r>
            <w:r w:rsidR="009D1105">
              <w:rPr>
                <w:sz w:val="26"/>
                <w:szCs w:val="26"/>
              </w:rPr>
              <w:t>22</w:t>
            </w:r>
            <w:r w:rsidR="009D1105" w:rsidRPr="003E6319">
              <w:rPr>
                <w:sz w:val="26"/>
                <w:szCs w:val="26"/>
              </w:rPr>
              <w:t xml:space="preserve"> г.</w:t>
            </w:r>
          </w:p>
        </w:tc>
        <w:tc>
          <w:tcPr>
            <w:tcW w:w="530" w:type="pct"/>
            <w:vMerge w:val="restart"/>
            <w:tcBorders>
              <w:top w:val="single" w:sz="4" w:space="0" w:color="auto"/>
              <w:right w:val="single" w:sz="4" w:space="0" w:color="auto"/>
            </w:tcBorders>
          </w:tcPr>
          <w:p w:rsidR="009D1105" w:rsidRPr="003E6319" w:rsidRDefault="00C9378F" w:rsidP="009D1105">
            <w:pPr>
              <w:spacing w:before="30" w:after="30" w:line="220" w:lineRule="exact"/>
              <w:jc w:val="center"/>
              <w:rPr>
                <w:sz w:val="26"/>
                <w:szCs w:val="26"/>
              </w:rPr>
            </w:pPr>
            <w:r>
              <w:rPr>
                <w:sz w:val="26"/>
                <w:szCs w:val="26"/>
              </w:rPr>
              <w:t>Апрель</w:t>
            </w:r>
            <w:r w:rsidR="009D1105" w:rsidRPr="003E6319">
              <w:rPr>
                <w:sz w:val="26"/>
                <w:szCs w:val="26"/>
              </w:rPr>
              <w:br/>
              <w:t>20</w:t>
            </w:r>
            <w:r w:rsidR="009D1105">
              <w:rPr>
                <w:sz w:val="26"/>
                <w:szCs w:val="26"/>
              </w:rPr>
              <w:t>22</w:t>
            </w:r>
            <w:r w:rsidR="009D1105" w:rsidRPr="003E6319">
              <w:rPr>
                <w:sz w:val="26"/>
                <w:szCs w:val="26"/>
              </w:rPr>
              <w:t> г.</w:t>
            </w:r>
          </w:p>
        </w:tc>
        <w:tc>
          <w:tcPr>
            <w:tcW w:w="556" w:type="pct"/>
            <w:vMerge w:val="restart"/>
            <w:tcBorders>
              <w:top w:val="single" w:sz="4" w:space="0" w:color="auto"/>
              <w:right w:val="single" w:sz="4" w:space="0" w:color="auto"/>
            </w:tcBorders>
          </w:tcPr>
          <w:p w:rsidR="009D1105" w:rsidRPr="003E6319" w:rsidRDefault="00C9378F" w:rsidP="00C9378F">
            <w:pPr>
              <w:spacing w:before="30" w:after="30" w:line="220" w:lineRule="exact"/>
              <w:jc w:val="center"/>
              <w:rPr>
                <w:sz w:val="26"/>
                <w:szCs w:val="26"/>
              </w:rPr>
            </w:pPr>
            <w:r>
              <w:rPr>
                <w:sz w:val="26"/>
                <w:szCs w:val="26"/>
              </w:rPr>
              <w:t>Я</w:t>
            </w:r>
            <w:r w:rsidRPr="009A48D6">
              <w:rPr>
                <w:sz w:val="26"/>
                <w:szCs w:val="26"/>
              </w:rPr>
              <w:t>нварь-апрель</w:t>
            </w:r>
            <w:r w:rsidR="009D1105" w:rsidRPr="003E6319">
              <w:rPr>
                <w:sz w:val="26"/>
                <w:szCs w:val="26"/>
              </w:rPr>
              <w:br/>
              <w:t>20</w:t>
            </w:r>
            <w:r w:rsidR="009D1105">
              <w:rPr>
                <w:sz w:val="26"/>
                <w:szCs w:val="26"/>
              </w:rPr>
              <w:t>22</w:t>
            </w:r>
            <w:r w:rsidR="009D1105" w:rsidRPr="003E6319">
              <w:rPr>
                <w:sz w:val="26"/>
                <w:szCs w:val="26"/>
              </w:rPr>
              <w:t xml:space="preserve"> г. </w:t>
            </w:r>
            <w:r w:rsidR="009D1105" w:rsidRPr="003E6319">
              <w:rPr>
                <w:sz w:val="26"/>
                <w:szCs w:val="26"/>
              </w:rPr>
              <w:br/>
            </w:r>
            <w:proofErr w:type="gramStart"/>
            <w:r w:rsidR="009D1105" w:rsidRPr="003E6319">
              <w:rPr>
                <w:sz w:val="26"/>
                <w:szCs w:val="26"/>
              </w:rPr>
              <w:t>в</w:t>
            </w:r>
            <w:proofErr w:type="gramEnd"/>
            <w:r w:rsidR="009D1105" w:rsidRPr="003E6319">
              <w:rPr>
                <w:sz w:val="26"/>
                <w:szCs w:val="26"/>
              </w:rPr>
              <w:t xml:space="preserve"> % </w:t>
            </w:r>
            <w:proofErr w:type="gramStart"/>
            <w:r w:rsidR="009D1105" w:rsidRPr="003E6319">
              <w:rPr>
                <w:sz w:val="26"/>
                <w:szCs w:val="26"/>
              </w:rPr>
              <w:t>к</w:t>
            </w:r>
            <w:proofErr w:type="gramEnd"/>
            <w:r w:rsidR="009D1105" w:rsidRPr="003E6319">
              <w:rPr>
                <w:sz w:val="26"/>
                <w:szCs w:val="26"/>
              </w:rPr>
              <w:t xml:space="preserve"> </w:t>
            </w:r>
            <w:r w:rsidR="009D1105" w:rsidRPr="003E6319">
              <w:rPr>
                <w:sz w:val="26"/>
                <w:szCs w:val="26"/>
              </w:rPr>
              <w:br/>
            </w:r>
            <w:r>
              <w:rPr>
                <w:sz w:val="26"/>
                <w:szCs w:val="26"/>
              </w:rPr>
              <w:t>я</w:t>
            </w:r>
            <w:r w:rsidRPr="009A48D6">
              <w:rPr>
                <w:sz w:val="26"/>
                <w:szCs w:val="26"/>
              </w:rPr>
              <w:t>нвар</w:t>
            </w:r>
            <w:r>
              <w:rPr>
                <w:sz w:val="26"/>
                <w:szCs w:val="26"/>
              </w:rPr>
              <w:t>ю-апрелю</w:t>
            </w:r>
            <w:r w:rsidR="009D1105" w:rsidRPr="003E6319">
              <w:rPr>
                <w:sz w:val="26"/>
                <w:szCs w:val="26"/>
              </w:rPr>
              <w:br/>
              <w:t>20</w:t>
            </w:r>
            <w:r w:rsidR="009D1105">
              <w:rPr>
                <w:sz w:val="26"/>
                <w:szCs w:val="26"/>
              </w:rPr>
              <w:t>21</w:t>
            </w:r>
            <w:r w:rsidR="009D1105" w:rsidRPr="003E6319">
              <w:rPr>
                <w:sz w:val="26"/>
                <w:szCs w:val="26"/>
              </w:rPr>
              <w:t xml:space="preserve"> г.</w:t>
            </w:r>
          </w:p>
        </w:tc>
        <w:tc>
          <w:tcPr>
            <w:tcW w:w="1052" w:type="pct"/>
            <w:gridSpan w:val="2"/>
            <w:tcBorders>
              <w:top w:val="single" w:sz="4" w:space="0" w:color="auto"/>
              <w:left w:val="single" w:sz="4" w:space="0" w:color="auto"/>
              <w:bottom w:val="single" w:sz="4" w:space="0" w:color="auto"/>
              <w:right w:val="single" w:sz="4" w:space="0" w:color="auto"/>
            </w:tcBorders>
          </w:tcPr>
          <w:p w:rsidR="009D1105" w:rsidRPr="00426C92" w:rsidRDefault="00C9378F" w:rsidP="009D1105">
            <w:pPr>
              <w:spacing w:before="30" w:after="30" w:line="226" w:lineRule="exact"/>
              <w:jc w:val="center"/>
              <w:rPr>
                <w:sz w:val="26"/>
                <w:szCs w:val="26"/>
              </w:rPr>
            </w:pPr>
            <w:r>
              <w:rPr>
                <w:sz w:val="26"/>
                <w:szCs w:val="26"/>
              </w:rPr>
              <w:t>Апрель</w:t>
            </w:r>
            <w:r w:rsidR="009D1105" w:rsidRPr="003E6319">
              <w:rPr>
                <w:sz w:val="26"/>
                <w:szCs w:val="26"/>
              </w:rPr>
              <w:t xml:space="preserve"> 20</w:t>
            </w:r>
            <w:r w:rsidR="009D1105">
              <w:rPr>
                <w:sz w:val="26"/>
                <w:szCs w:val="26"/>
              </w:rPr>
              <w:t>22</w:t>
            </w:r>
            <w:r w:rsidR="009D1105" w:rsidRPr="003E6319">
              <w:rPr>
                <w:sz w:val="26"/>
                <w:szCs w:val="26"/>
              </w:rPr>
              <w:t xml:space="preserve"> г. </w:t>
            </w:r>
            <w:r w:rsidR="009D1105" w:rsidRPr="003E6319">
              <w:rPr>
                <w:sz w:val="26"/>
                <w:szCs w:val="26"/>
              </w:rPr>
              <w:br/>
            </w:r>
            <w:proofErr w:type="gramStart"/>
            <w:r w:rsidR="009D1105" w:rsidRPr="003E6319">
              <w:rPr>
                <w:sz w:val="26"/>
                <w:szCs w:val="26"/>
              </w:rPr>
              <w:t>в</w:t>
            </w:r>
            <w:proofErr w:type="gramEnd"/>
            <w:r w:rsidR="009D1105" w:rsidRPr="003E6319">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9D1105" w:rsidRPr="00426C92" w:rsidRDefault="009D1105" w:rsidP="00C9378F">
            <w:pPr>
              <w:spacing w:before="30" w:after="30" w:line="226" w:lineRule="exact"/>
              <w:jc w:val="center"/>
              <w:rPr>
                <w:sz w:val="26"/>
                <w:szCs w:val="26"/>
              </w:rPr>
            </w:pPr>
            <w:proofErr w:type="spellStart"/>
            <w:r w:rsidRPr="003E6319">
              <w:rPr>
                <w:sz w:val="26"/>
                <w:szCs w:val="26"/>
                <w:u w:val="single"/>
              </w:rPr>
              <w:t>Справочно</w:t>
            </w:r>
            <w:proofErr w:type="spellEnd"/>
            <w:r w:rsidRPr="003E6319">
              <w:rPr>
                <w:sz w:val="26"/>
                <w:szCs w:val="26"/>
                <w:u w:val="single"/>
              </w:rPr>
              <w:t xml:space="preserve"> </w:t>
            </w:r>
            <w:r w:rsidRPr="003E6319">
              <w:rPr>
                <w:sz w:val="26"/>
                <w:szCs w:val="26"/>
                <w:u w:val="single"/>
              </w:rPr>
              <w:br/>
            </w:r>
            <w:r w:rsidR="00C9378F">
              <w:rPr>
                <w:sz w:val="26"/>
                <w:szCs w:val="26"/>
              </w:rPr>
              <w:t>я</w:t>
            </w:r>
            <w:r w:rsidR="00C9378F" w:rsidRPr="009A48D6">
              <w:rPr>
                <w:sz w:val="26"/>
                <w:szCs w:val="26"/>
              </w:rPr>
              <w:t>нварь-апрель</w:t>
            </w:r>
            <w:r w:rsidRPr="003E6319">
              <w:rPr>
                <w:sz w:val="26"/>
                <w:szCs w:val="26"/>
                <w:u w:val="single"/>
              </w:rPr>
              <w:br/>
            </w:r>
            <w:r w:rsidRPr="003E6319">
              <w:rPr>
                <w:sz w:val="26"/>
                <w:szCs w:val="26"/>
              </w:rPr>
              <w:t>20</w:t>
            </w:r>
            <w:r>
              <w:rPr>
                <w:sz w:val="26"/>
                <w:szCs w:val="26"/>
              </w:rPr>
              <w:t>21</w:t>
            </w:r>
            <w:r w:rsidRPr="003E6319">
              <w:rPr>
                <w:sz w:val="26"/>
                <w:szCs w:val="26"/>
              </w:rPr>
              <w:t xml:space="preserve"> г. </w:t>
            </w:r>
            <w:r w:rsidRPr="003E6319">
              <w:rPr>
                <w:sz w:val="26"/>
                <w:szCs w:val="26"/>
              </w:rPr>
              <w:br/>
            </w:r>
            <w:proofErr w:type="gramStart"/>
            <w:r w:rsidRPr="003E6319">
              <w:rPr>
                <w:sz w:val="26"/>
                <w:szCs w:val="26"/>
              </w:rPr>
              <w:t>в</w:t>
            </w:r>
            <w:proofErr w:type="gramEnd"/>
            <w:r w:rsidRPr="003E6319">
              <w:rPr>
                <w:sz w:val="26"/>
                <w:szCs w:val="26"/>
              </w:rPr>
              <w:t xml:space="preserve"> % </w:t>
            </w:r>
            <w:proofErr w:type="gramStart"/>
            <w:r w:rsidRPr="003E6319">
              <w:rPr>
                <w:sz w:val="26"/>
                <w:szCs w:val="26"/>
              </w:rPr>
              <w:t>к</w:t>
            </w:r>
            <w:proofErr w:type="gramEnd"/>
            <w:r w:rsidRPr="003E6319">
              <w:rPr>
                <w:sz w:val="26"/>
                <w:szCs w:val="26"/>
              </w:rPr>
              <w:t xml:space="preserve"> </w:t>
            </w:r>
            <w:r w:rsidRPr="003E6319">
              <w:rPr>
                <w:sz w:val="26"/>
                <w:szCs w:val="26"/>
              </w:rPr>
              <w:br/>
            </w:r>
            <w:r w:rsidR="00C9378F">
              <w:rPr>
                <w:sz w:val="26"/>
                <w:szCs w:val="26"/>
              </w:rPr>
              <w:t>я</w:t>
            </w:r>
            <w:r w:rsidR="00C9378F" w:rsidRPr="009A48D6">
              <w:rPr>
                <w:sz w:val="26"/>
                <w:szCs w:val="26"/>
              </w:rPr>
              <w:t>нвар</w:t>
            </w:r>
            <w:r w:rsidR="00C9378F">
              <w:rPr>
                <w:sz w:val="26"/>
                <w:szCs w:val="26"/>
              </w:rPr>
              <w:t>ю-апрелю</w:t>
            </w:r>
            <w:r>
              <w:rPr>
                <w:sz w:val="26"/>
                <w:szCs w:val="26"/>
              </w:rPr>
              <w:br/>
              <w:t>2020</w:t>
            </w:r>
            <w:r w:rsidRPr="003E6319">
              <w:rPr>
                <w:sz w:val="26"/>
                <w:szCs w:val="26"/>
              </w:rPr>
              <w:t> г.</w:t>
            </w:r>
          </w:p>
        </w:tc>
      </w:tr>
      <w:tr w:rsidR="009D1105" w:rsidRPr="00426C92" w:rsidTr="00F071A2">
        <w:trPr>
          <w:cantSplit/>
          <w:tblHeader/>
        </w:trPr>
        <w:tc>
          <w:tcPr>
            <w:tcW w:w="1673" w:type="pct"/>
            <w:vMerge/>
            <w:tcBorders>
              <w:left w:val="single" w:sz="4" w:space="0" w:color="auto"/>
              <w:bottom w:val="single" w:sz="4" w:space="0" w:color="auto"/>
              <w:right w:val="single" w:sz="4" w:space="0" w:color="auto"/>
            </w:tcBorders>
          </w:tcPr>
          <w:p w:rsidR="009D1105" w:rsidRPr="00426C92" w:rsidRDefault="009D1105" w:rsidP="009D1105">
            <w:pPr>
              <w:spacing w:before="30" w:after="30" w:line="226" w:lineRule="exact"/>
              <w:rPr>
                <w:sz w:val="26"/>
                <w:szCs w:val="26"/>
              </w:rPr>
            </w:pPr>
          </w:p>
        </w:tc>
        <w:tc>
          <w:tcPr>
            <w:tcW w:w="508" w:type="pct"/>
            <w:vMerge/>
            <w:tcBorders>
              <w:left w:val="single" w:sz="4" w:space="0" w:color="auto"/>
              <w:bottom w:val="single" w:sz="4" w:space="0" w:color="auto"/>
              <w:right w:val="single" w:sz="4" w:space="0" w:color="auto"/>
            </w:tcBorders>
          </w:tcPr>
          <w:p w:rsidR="009D1105" w:rsidRPr="00426C92" w:rsidRDefault="009D1105" w:rsidP="009D1105">
            <w:pPr>
              <w:spacing w:before="30" w:after="30" w:line="226" w:lineRule="exact"/>
              <w:jc w:val="center"/>
              <w:rPr>
                <w:sz w:val="26"/>
                <w:szCs w:val="26"/>
              </w:rPr>
            </w:pPr>
          </w:p>
        </w:tc>
        <w:tc>
          <w:tcPr>
            <w:tcW w:w="530" w:type="pct"/>
            <w:vMerge/>
            <w:tcBorders>
              <w:bottom w:val="single" w:sz="4" w:space="0" w:color="auto"/>
              <w:right w:val="single" w:sz="4" w:space="0" w:color="auto"/>
            </w:tcBorders>
          </w:tcPr>
          <w:p w:rsidR="009D1105" w:rsidRPr="00426C92" w:rsidRDefault="009D1105" w:rsidP="009D1105">
            <w:pPr>
              <w:spacing w:before="30" w:after="30" w:line="226" w:lineRule="exact"/>
              <w:jc w:val="center"/>
              <w:rPr>
                <w:sz w:val="26"/>
                <w:szCs w:val="26"/>
              </w:rPr>
            </w:pPr>
          </w:p>
        </w:tc>
        <w:tc>
          <w:tcPr>
            <w:tcW w:w="556" w:type="pct"/>
            <w:vMerge/>
            <w:tcBorders>
              <w:bottom w:val="single" w:sz="4" w:space="0" w:color="auto"/>
              <w:right w:val="single" w:sz="4" w:space="0" w:color="auto"/>
            </w:tcBorders>
          </w:tcPr>
          <w:p w:rsidR="009D1105" w:rsidRPr="00426C92" w:rsidRDefault="009D1105" w:rsidP="009D1105">
            <w:pPr>
              <w:spacing w:before="30" w:after="30" w:line="226" w:lineRule="exact"/>
              <w:jc w:val="center"/>
              <w:rPr>
                <w:sz w:val="26"/>
                <w:szCs w:val="26"/>
              </w:rPr>
            </w:pPr>
          </w:p>
        </w:tc>
        <w:tc>
          <w:tcPr>
            <w:tcW w:w="557" w:type="pct"/>
            <w:tcBorders>
              <w:top w:val="single" w:sz="4" w:space="0" w:color="auto"/>
              <w:left w:val="single" w:sz="4" w:space="0" w:color="auto"/>
              <w:bottom w:val="single" w:sz="4" w:space="0" w:color="auto"/>
              <w:right w:val="single" w:sz="4" w:space="0" w:color="auto"/>
            </w:tcBorders>
          </w:tcPr>
          <w:p w:rsidR="009D1105" w:rsidRPr="00426C92" w:rsidRDefault="00C9378F" w:rsidP="009D1105">
            <w:pPr>
              <w:spacing w:before="30" w:after="30" w:line="226" w:lineRule="exact"/>
              <w:jc w:val="center"/>
              <w:rPr>
                <w:sz w:val="26"/>
                <w:szCs w:val="26"/>
              </w:rPr>
            </w:pPr>
            <w:r>
              <w:rPr>
                <w:sz w:val="26"/>
                <w:szCs w:val="26"/>
              </w:rPr>
              <w:t>апрелю</w:t>
            </w:r>
            <w:r w:rsidR="009D1105" w:rsidRPr="003E6319">
              <w:rPr>
                <w:sz w:val="26"/>
                <w:szCs w:val="26"/>
              </w:rPr>
              <w:br/>
              <w:t>20</w:t>
            </w:r>
            <w:r w:rsidR="009D1105">
              <w:rPr>
                <w:sz w:val="26"/>
                <w:szCs w:val="26"/>
              </w:rPr>
              <w:t>21</w:t>
            </w:r>
            <w:r w:rsidR="009D1105" w:rsidRPr="003E6319">
              <w:rPr>
                <w:sz w:val="26"/>
                <w:szCs w:val="26"/>
              </w:rPr>
              <w:t> г.</w:t>
            </w:r>
          </w:p>
        </w:tc>
        <w:tc>
          <w:tcPr>
            <w:tcW w:w="495" w:type="pct"/>
            <w:tcBorders>
              <w:top w:val="single" w:sz="4" w:space="0" w:color="auto"/>
              <w:left w:val="single" w:sz="4" w:space="0" w:color="auto"/>
              <w:bottom w:val="single" w:sz="4" w:space="0" w:color="auto"/>
              <w:right w:val="single" w:sz="4" w:space="0" w:color="auto"/>
            </w:tcBorders>
          </w:tcPr>
          <w:p w:rsidR="009D1105" w:rsidRPr="00426C92" w:rsidRDefault="00C9378F" w:rsidP="009D1105">
            <w:pPr>
              <w:spacing w:before="30" w:after="30" w:line="226" w:lineRule="exact"/>
              <w:ind w:left="-284" w:right="-284"/>
              <w:jc w:val="center"/>
              <w:rPr>
                <w:sz w:val="26"/>
                <w:szCs w:val="26"/>
              </w:rPr>
            </w:pPr>
            <w:r>
              <w:rPr>
                <w:sz w:val="26"/>
                <w:szCs w:val="26"/>
              </w:rPr>
              <w:t>марту</w:t>
            </w:r>
            <w:r w:rsidR="009D1105" w:rsidRPr="003E6319">
              <w:rPr>
                <w:sz w:val="26"/>
                <w:szCs w:val="26"/>
              </w:rPr>
              <w:br/>
              <w:t>20</w:t>
            </w:r>
            <w:r w:rsidR="009D1105">
              <w:rPr>
                <w:sz w:val="26"/>
                <w:szCs w:val="26"/>
              </w:rPr>
              <w:t>22</w:t>
            </w:r>
            <w:r w:rsidR="009D1105" w:rsidRPr="003E6319">
              <w:rPr>
                <w:sz w:val="26"/>
                <w:szCs w:val="26"/>
              </w:rPr>
              <w:t> г.</w:t>
            </w:r>
          </w:p>
        </w:tc>
        <w:tc>
          <w:tcPr>
            <w:tcW w:w="681" w:type="pct"/>
            <w:vMerge/>
            <w:tcBorders>
              <w:left w:val="single" w:sz="4" w:space="0" w:color="auto"/>
              <w:bottom w:val="single" w:sz="4" w:space="0" w:color="auto"/>
              <w:right w:val="single" w:sz="4" w:space="0" w:color="auto"/>
            </w:tcBorders>
          </w:tcPr>
          <w:p w:rsidR="009D1105" w:rsidRPr="00426C92" w:rsidRDefault="009D1105" w:rsidP="009D1105">
            <w:pPr>
              <w:spacing w:before="30" w:after="30" w:line="226" w:lineRule="exact"/>
              <w:jc w:val="center"/>
              <w:rPr>
                <w:sz w:val="26"/>
                <w:szCs w:val="26"/>
                <w:u w:val="single"/>
              </w:rPr>
            </w:pPr>
          </w:p>
        </w:tc>
      </w:tr>
      <w:tr w:rsidR="009D1105" w:rsidRPr="00426C92" w:rsidTr="00F071A2">
        <w:trPr>
          <w:cantSplit/>
        </w:trPr>
        <w:tc>
          <w:tcPr>
            <w:tcW w:w="1673"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ind w:left="284"/>
              <w:rPr>
                <w:sz w:val="26"/>
                <w:szCs w:val="26"/>
              </w:rPr>
            </w:pPr>
            <w:r w:rsidRPr="00426C92">
              <w:rPr>
                <w:b/>
                <w:i/>
                <w:sz w:val="26"/>
                <w:szCs w:val="26"/>
              </w:rPr>
              <w:t>Социальная защита</w:t>
            </w:r>
          </w:p>
        </w:tc>
        <w:tc>
          <w:tcPr>
            <w:tcW w:w="508"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ind w:right="340"/>
              <w:jc w:val="right"/>
              <w:rPr>
                <w:sz w:val="26"/>
                <w:szCs w:val="26"/>
              </w:rPr>
            </w:pPr>
          </w:p>
        </w:tc>
        <w:tc>
          <w:tcPr>
            <w:tcW w:w="530" w:type="pct"/>
            <w:tcBorders>
              <w:top w:val="single" w:sz="4" w:space="0" w:color="auto"/>
              <w:right w:val="single" w:sz="4" w:space="0" w:color="auto"/>
            </w:tcBorders>
            <w:vAlign w:val="bottom"/>
          </w:tcPr>
          <w:p w:rsidR="009D1105" w:rsidRPr="00426C92" w:rsidRDefault="009D1105" w:rsidP="00834EC2">
            <w:pPr>
              <w:spacing w:before="40" w:after="20" w:line="226" w:lineRule="exact"/>
              <w:ind w:right="227"/>
              <w:jc w:val="right"/>
              <w:rPr>
                <w:sz w:val="26"/>
                <w:szCs w:val="26"/>
              </w:rPr>
            </w:pPr>
          </w:p>
        </w:tc>
        <w:tc>
          <w:tcPr>
            <w:tcW w:w="556" w:type="pct"/>
            <w:tcBorders>
              <w:top w:val="single" w:sz="4" w:space="0" w:color="auto"/>
              <w:right w:val="single" w:sz="4" w:space="0" w:color="auto"/>
            </w:tcBorders>
            <w:vAlign w:val="bottom"/>
          </w:tcPr>
          <w:p w:rsidR="009D1105" w:rsidRPr="00426C92" w:rsidRDefault="009D1105" w:rsidP="00834EC2">
            <w:pPr>
              <w:spacing w:before="40" w:after="20" w:line="226" w:lineRule="exact"/>
              <w:ind w:right="227"/>
              <w:jc w:val="right"/>
              <w:rPr>
                <w:sz w:val="26"/>
                <w:szCs w:val="26"/>
              </w:rPr>
            </w:pPr>
          </w:p>
        </w:tc>
        <w:tc>
          <w:tcPr>
            <w:tcW w:w="557" w:type="pct"/>
            <w:tcBorders>
              <w:top w:val="single" w:sz="4" w:space="0" w:color="auto"/>
              <w:left w:val="single" w:sz="4" w:space="0" w:color="auto"/>
              <w:right w:val="single" w:sz="4" w:space="0" w:color="auto"/>
            </w:tcBorders>
            <w:vAlign w:val="bottom"/>
          </w:tcPr>
          <w:p w:rsidR="009D1105" w:rsidRPr="00426C92" w:rsidRDefault="009D1105" w:rsidP="00834EC2">
            <w:pPr>
              <w:tabs>
                <w:tab w:val="left" w:pos="832"/>
              </w:tabs>
              <w:spacing w:before="40" w:after="20" w:line="226" w:lineRule="exact"/>
              <w:ind w:right="454"/>
              <w:jc w:val="right"/>
              <w:rPr>
                <w:sz w:val="26"/>
                <w:szCs w:val="26"/>
              </w:rPr>
            </w:pPr>
          </w:p>
        </w:tc>
        <w:tc>
          <w:tcPr>
            <w:tcW w:w="495"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jc w:val="right"/>
              <w:rPr>
                <w:sz w:val="26"/>
                <w:szCs w:val="26"/>
              </w:rPr>
            </w:pPr>
          </w:p>
        </w:tc>
        <w:tc>
          <w:tcPr>
            <w:tcW w:w="681" w:type="pct"/>
            <w:tcBorders>
              <w:top w:val="single" w:sz="4" w:space="0" w:color="auto"/>
              <w:left w:val="single" w:sz="4" w:space="0" w:color="auto"/>
              <w:right w:val="single" w:sz="4" w:space="0" w:color="auto"/>
            </w:tcBorders>
            <w:vAlign w:val="bottom"/>
          </w:tcPr>
          <w:p w:rsidR="009D1105" w:rsidRPr="00426C92" w:rsidRDefault="009D1105" w:rsidP="00834EC2">
            <w:pPr>
              <w:spacing w:before="40" w:after="20" w:line="226" w:lineRule="exact"/>
              <w:jc w:val="right"/>
              <w:rPr>
                <w:sz w:val="26"/>
                <w:szCs w:val="26"/>
                <w:u w:val="single"/>
              </w:rPr>
            </w:pPr>
          </w:p>
        </w:tc>
      </w:tr>
      <w:tr w:rsidR="00326407" w:rsidRPr="00426C92" w:rsidTr="00F071A2">
        <w:trPr>
          <w:cantSplit/>
        </w:trPr>
        <w:tc>
          <w:tcPr>
            <w:tcW w:w="1673" w:type="pct"/>
            <w:tcBorders>
              <w:left w:val="single" w:sz="4" w:space="0" w:color="auto"/>
              <w:right w:val="single" w:sz="4" w:space="0" w:color="auto"/>
            </w:tcBorders>
            <w:vAlign w:val="bottom"/>
          </w:tcPr>
          <w:p w:rsidR="00326407" w:rsidRPr="00426C92" w:rsidRDefault="00326407" w:rsidP="009D1105">
            <w:pPr>
              <w:spacing w:before="30" w:after="30" w:line="220" w:lineRule="exact"/>
              <w:ind w:left="79"/>
              <w:rPr>
                <w:sz w:val="26"/>
                <w:szCs w:val="26"/>
              </w:rPr>
            </w:pPr>
            <w:r w:rsidRPr="00426C92">
              <w:rPr>
                <w:bCs/>
                <w:sz w:val="26"/>
                <w:szCs w:val="26"/>
              </w:rPr>
              <w:t>Средний размер назначенных пенсий</w:t>
            </w:r>
            <w:r w:rsidRPr="00426C92">
              <w:rPr>
                <w:rStyle w:val="a4"/>
                <w:b/>
                <w:sz w:val="26"/>
                <w:szCs w:val="26"/>
              </w:rPr>
              <w:t xml:space="preserve"> </w:t>
            </w:r>
            <w:r w:rsidRPr="00426C92">
              <w:rPr>
                <w:b/>
                <w:sz w:val="26"/>
                <w:szCs w:val="26"/>
              </w:rPr>
              <w:br/>
            </w:r>
            <w:r w:rsidRPr="00426C92">
              <w:rPr>
                <w:sz w:val="26"/>
                <w:szCs w:val="26"/>
              </w:rPr>
              <w:t>(на конец периода), руб.</w:t>
            </w:r>
          </w:p>
        </w:tc>
        <w:tc>
          <w:tcPr>
            <w:tcW w:w="508"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57"/>
              <w:jc w:val="right"/>
              <w:rPr>
                <w:sz w:val="26"/>
                <w:szCs w:val="26"/>
              </w:rPr>
            </w:pPr>
            <w:r w:rsidRPr="007172C9">
              <w:rPr>
                <w:sz w:val="26"/>
                <w:szCs w:val="26"/>
              </w:rPr>
              <w:t>х</w:t>
            </w:r>
          </w:p>
        </w:tc>
        <w:tc>
          <w:tcPr>
            <w:tcW w:w="530" w:type="pct"/>
            <w:tcBorders>
              <w:right w:val="single" w:sz="4" w:space="0" w:color="auto"/>
            </w:tcBorders>
            <w:vAlign w:val="bottom"/>
          </w:tcPr>
          <w:p w:rsidR="00326407" w:rsidRPr="007172C9" w:rsidRDefault="00326407" w:rsidP="00387408">
            <w:pPr>
              <w:spacing w:before="30" w:after="30" w:line="220" w:lineRule="exact"/>
              <w:ind w:left="-57" w:right="57"/>
              <w:jc w:val="right"/>
              <w:rPr>
                <w:sz w:val="26"/>
                <w:szCs w:val="26"/>
              </w:rPr>
            </w:pPr>
            <w:r>
              <w:rPr>
                <w:sz w:val="26"/>
                <w:szCs w:val="26"/>
              </w:rPr>
              <w:t>587,6</w:t>
            </w:r>
          </w:p>
        </w:tc>
        <w:tc>
          <w:tcPr>
            <w:tcW w:w="556" w:type="pct"/>
            <w:tcBorders>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sidRPr="007172C9">
              <w:rPr>
                <w:sz w:val="26"/>
                <w:szCs w:val="26"/>
              </w:rPr>
              <w:t>х</w:t>
            </w:r>
          </w:p>
        </w:tc>
        <w:tc>
          <w:tcPr>
            <w:tcW w:w="557"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Pr>
                <w:sz w:val="26"/>
                <w:szCs w:val="26"/>
              </w:rPr>
              <w:t>113,9</w:t>
            </w:r>
          </w:p>
        </w:tc>
        <w:tc>
          <w:tcPr>
            <w:tcW w:w="495"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Pr>
                <w:sz w:val="26"/>
                <w:szCs w:val="26"/>
              </w:rPr>
              <w:t>100,0</w:t>
            </w:r>
          </w:p>
        </w:tc>
        <w:tc>
          <w:tcPr>
            <w:tcW w:w="681"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sidRPr="007172C9">
              <w:rPr>
                <w:sz w:val="26"/>
                <w:szCs w:val="26"/>
              </w:rPr>
              <w:t>111,7</w:t>
            </w:r>
          </w:p>
        </w:tc>
      </w:tr>
      <w:tr w:rsidR="00326407" w:rsidRPr="00426C92" w:rsidTr="00F071A2">
        <w:trPr>
          <w:cantSplit/>
        </w:trPr>
        <w:tc>
          <w:tcPr>
            <w:tcW w:w="1673" w:type="pct"/>
            <w:tcBorders>
              <w:left w:val="single" w:sz="4" w:space="0" w:color="auto"/>
              <w:right w:val="single" w:sz="4" w:space="0" w:color="auto"/>
            </w:tcBorders>
            <w:vAlign w:val="bottom"/>
          </w:tcPr>
          <w:p w:rsidR="00326407" w:rsidRPr="00426C92" w:rsidRDefault="00326407" w:rsidP="009D1105">
            <w:pPr>
              <w:spacing w:before="30" w:after="30" w:line="220" w:lineRule="exact"/>
              <w:ind w:left="79"/>
              <w:rPr>
                <w:sz w:val="26"/>
                <w:szCs w:val="26"/>
              </w:rPr>
            </w:pPr>
            <w:r w:rsidRPr="00426C92">
              <w:rPr>
                <w:sz w:val="26"/>
                <w:szCs w:val="26"/>
              </w:rPr>
              <w:t>Реальный размер назначенных пенсий</w:t>
            </w:r>
            <w:r w:rsidRPr="00426C92">
              <w:rPr>
                <w:b/>
                <w:bCs/>
                <w:sz w:val="26"/>
                <w:szCs w:val="26"/>
                <w:vertAlign w:val="superscript"/>
              </w:rPr>
              <w:t xml:space="preserve"> </w:t>
            </w:r>
            <w:r w:rsidRPr="00426C92">
              <w:rPr>
                <w:b/>
                <w:bCs/>
                <w:sz w:val="26"/>
                <w:szCs w:val="26"/>
                <w:vertAlign w:val="superscript"/>
              </w:rPr>
              <w:br/>
            </w:r>
            <w:r w:rsidRPr="00426C92">
              <w:rPr>
                <w:sz w:val="26"/>
                <w:szCs w:val="26"/>
              </w:rPr>
              <w:t>(на конец периода)</w:t>
            </w:r>
          </w:p>
        </w:tc>
        <w:tc>
          <w:tcPr>
            <w:tcW w:w="508"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57"/>
              <w:jc w:val="right"/>
              <w:rPr>
                <w:sz w:val="26"/>
                <w:szCs w:val="26"/>
              </w:rPr>
            </w:pPr>
            <w:r w:rsidRPr="007172C9">
              <w:rPr>
                <w:sz w:val="26"/>
                <w:szCs w:val="26"/>
              </w:rPr>
              <w:t>х</w:t>
            </w:r>
          </w:p>
        </w:tc>
        <w:tc>
          <w:tcPr>
            <w:tcW w:w="530" w:type="pct"/>
            <w:tcBorders>
              <w:right w:val="single" w:sz="4" w:space="0" w:color="auto"/>
            </w:tcBorders>
            <w:vAlign w:val="bottom"/>
          </w:tcPr>
          <w:p w:rsidR="00326407" w:rsidRPr="007172C9" w:rsidRDefault="00326407" w:rsidP="00387408">
            <w:pPr>
              <w:spacing w:before="30" w:after="30" w:line="220" w:lineRule="exact"/>
              <w:ind w:left="-57" w:right="57"/>
              <w:jc w:val="right"/>
              <w:rPr>
                <w:sz w:val="26"/>
                <w:szCs w:val="26"/>
              </w:rPr>
            </w:pPr>
            <w:r w:rsidRPr="007172C9">
              <w:rPr>
                <w:sz w:val="26"/>
                <w:szCs w:val="26"/>
              </w:rPr>
              <w:t>х</w:t>
            </w:r>
          </w:p>
        </w:tc>
        <w:tc>
          <w:tcPr>
            <w:tcW w:w="556" w:type="pct"/>
            <w:tcBorders>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sidRPr="007172C9">
              <w:rPr>
                <w:sz w:val="26"/>
                <w:szCs w:val="26"/>
              </w:rPr>
              <w:t>х</w:t>
            </w:r>
          </w:p>
        </w:tc>
        <w:tc>
          <w:tcPr>
            <w:tcW w:w="557"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Pr>
                <w:sz w:val="26"/>
                <w:szCs w:val="26"/>
              </w:rPr>
              <w:t>97,5</w:t>
            </w:r>
          </w:p>
        </w:tc>
        <w:tc>
          <w:tcPr>
            <w:tcW w:w="495"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Pr>
                <w:sz w:val="26"/>
                <w:szCs w:val="26"/>
              </w:rPr>
              <w:t>98,4</w:t>
            </w:r>
          </w:p>
        </w:tc>
        <w:tc>
          <w:tcPr>
            <w:tcW w:w="681" w:type="pct"/>
            <w:tcBorders>
              <w:left w:val="single" w:sz="4" w:space="0" w:color="auto"/>
              <w:right w:val="single" w:sz="4" w:space="0" w:color="auto"/>
            </w:tcBorders>
            <w:vAlign w:val="bottom"/>
          </w:tcPr>
          <w:p w:rsidR="00326407" w:rsidRPr="007172C9" w:rsidRDefault="00326407" w:rsidP="00387408">
            <w:pPr>
              <w:spacing w:before="30" w:after="30" w:line="220" w:lineRule="exact"/>
              <w:ind w:left="-57" w:right="170"/>
              <w:jc w:val="right"/>
              <w:rPr>
                <w:sz w:val="26"/>
                <w:szCs w:val="26"/>
              </w:rPr>
            </w:pPr>
            <w:r>
              <w:rPr>
                <w:sz w:val="26"/>
                <w:szCs w:val="26"/>
              </w:rPr>
              <w:t>102,9</w:t>
            </w:r>
          </w:p>
        </w:tc>
      </w:tr>
      <w:tr w:rsidR="009D1105" w:rsidRPr="00426C92" w:rsidTr="00F071A2">
        <w:trPr>
          <w:cantSplit/>
        </w:trPr>
        <w:tc>
          <w:tcPr>
            <w:tcW w:w="1673" w:type="pct"/>
            <w:tcBorders>
              <w:left w:val="single" w:sz="4" w:space="0" w:color="auto"/>
              <w:right w:val="single" w:sz="4" w:space="0" w:color="auto"/>
            </w:tcBorders>
          </w:tcPr>
          <w:p w:rsidR="009D1105" w:rsidRPr="00426C92" w:rsidRDefault="009D1105" w:rsidP="009D1105">
            <w:pPr>
              <w:spacing w:before="20" w:after="20" w:line="220" w:lineRule="exact"/>
              <w:ind w:left="170"/>
              <w:rPr>
                <w:bCs/>
                <w:sz w:val="26"/>
                <w:szCs w:val="26"/>
              </w:rPr>
            </w:pPr>
            <w:r w:rsidRPr="00426C92">
              <w:rPr>
                <w:b/>
                <w:i/>
                <w:sz w:val="26"/>
                <w:szCs w:val="26"/>
              </w:rPr>
              <w:t xml:space="preserve">Производство товаров </w:t>
            </w:r>
            <w:r w:rsidRPr="00426C92">
              <w:rPr>
                <w:b/>
                <w:i/>
                <w:sz w:val="26"/>
                <w:szCs w:val="26"/>
              </w:rPr>
              <w:br/>
              <w:t>и услуг</w:t>
            </w:r>
          </w:p>
        </w:tc>
        <w:tc>
          <w:tcPr>
            <w:tcW w:w="508" w:type="pct"/>
            <w:tcBorders>
              <w:left w:val="single" w:sz="4" w:space="0" w:color="auto"/>
              <w:right w:val="single" w:sz="4" w:space="0" w:color="auto"/>
            </w:tcBorders>
            <w:vAlign w:val="bottom"/>
          </w:tcPr>
          <w:p w:rsidR="009D1105" w:rsidRPr="00C9378F" w:rsidRDefault="009D1105" w:rsidP="009D1105">
            <w:pPr>
              <w:spacing w:before="20" w:after="20" w:line="220" w:lineRule="exact"/>
              <w:ind w:right="57"/>
              <w:jc w:val="right"/>
              <w:rPr>
                <w:color w:val="BFBFBF" w:themeColor="background1" w:themeShade="BF"/>
                <w:sz w:val="26"/>
                <w:szCs w:val="26"/>
              </w:rPr>
            </w:pPr>
          </w:p>
        </w:tc>
        <w:tc>
          <w:tcPr>
            <w:tcW w:w="530" w:type="pct"/>
            <w:tcBorders>
              <w:right w:val="single" w:sz="4" w:space="0" w:color="auto"/>
            </w:tcBorders>
            <w:vAlign w:val="bottom"/>
          </w:tcPr>
          <w:p w:rsidR="009D1105" w:rsidRPr="00C9378F" w:rsidRDefault="009D1105" w:rsidP="009D1105">
            <w:pPr>
              <w:spacing w:before="20" w:after="20" w:line="220" w:lineRule="exact"/>
              <w:ind w:left="-57" w:right="57"/>
              <w:jc w:val="right"/>
              <w:rPr>
                <w:color w:val="BFBFBF" w:themeColor="background1" w:themeShade="BF"/>
                <w:sz w:val="26"/>
                <w:szCs w:val="26"/>
              </w:rPr>
            </w:pPr>
          </w:p>
        </w:tc>
        <w:tc>
          <w:tcPr>
            <w:tcW w:w="556" w:type="pct"/>
            <w:tcBorders>
              <w:right w:val="single" w:sz="4" w:space="0" w:color="auto"/>
            </w:tcBorders>
            <w:vAlign w:val="bottom"/>
          </w:tcPr>
          <w:p w:rsidR="009D1105" w:rsidRPr="00C9378F" w:rsidRDefault="009D1105" w:rsidP="00B844CF">
            <w:pPr>
              <w:spacing w:before="20" w:after="20" w:line="220" w:lineRule="exact"/>
              <w:ind w:left="-57" w:right="170"/>
              <w:jc w:val="right"/>
              <w:rPr>
                <w:color w:val="BFBFBF" w:themeColor="background1" w:themeShade="BF"/>
                <w:sz w:val="26"/>
                <w:szCs w:val="26"/>
              </w:rPr>
            </w:pPr>
          </w:p>
        </w:tc>
        <w:tc>
          <w:tcPr>
            <w:tcW w:w="557" w:type="pct"/>
            <w:tcBorders>
              <w:left w:val="single" w:sz="4" w:space="0" w:color="auto"/>
              <w:right w:val="single" w:sz="4" w:space="0" w:color="auto"/>
            </w:tcBorders>
            <w:vAlign w:val="bottom"/>
          </w:tcPr>
          <w:p w:rsidR="009D1105" w:rsidRPr="00C9378F" w:rsidRDefault="009D1105" w:rsidP="00B844CF">
            <w:pPr>
              <w:spacing w:before="20" w:after="20" w:line="220" w:lineRule="exact"/>
              <w:ind w:left="-57" w:right="170"/>
              <w:jc w:val="right"/>
              <w:rPr>
                <w:color w:val="BFBFBF" w:themeColor="background1" w:themeShade="BF"/>
                <w:sz w:val="26"/>
                <w:szCs w:val="26"/>
              </w:rPr>
            </w:pPr>
          </w:p>
        </w:tc>
        <w:tc>
          <w:tcPr>
            <w:tcW w:w="495" w:type="pct"/>
            <w:tcBorders>
              <w:left w:val="single" w:sz="4" w:space="0" w:color="auto"/>
              <w:right w:val="single" w:sz="4" w:space="0" w:color="auto"/>
            </w:tcBorders>
            <w:vAlign w:val="bottom"/>
          </w:tcPr>
          <w:p w:rsidR="009D1105" w:rsidRPr="00C9378F" w:rsidRDefault="009D1105" w:rsidP="00B844CF">
            <w:pPr>
              <w:spacing w:before="20" w:after="20" w:line="220" w:lineRule="exact"/>
              <w:ind w:left="-57" w:right="170"/>
              <w:jc w:val="right"/>
              <w:rPr>
                <w:color w:val="BFBFBF" w:themeColor="background1" w:themeShade="BF"/>
                <w:sz w:val="26"/>
                <w:szCs w:val="26"/>
              </w:rPr>
            </w:pPr>
          </w:p>
        </w:tc>
        <w:tc>
          <w:tcPr>
            <w:tcW w:w="681" w:type="pct"/>
            <w:tcBorders>
              <w:left w:val="single" w:sz="4" w:space="0" w:color="auto"/>
              <w:right w:val="single" w:sz="4" w:space="0" w:color="auto"/>
            </w:tcBorders>
            <w:vAlign w:val="bottom"/>
          </w:tcPr>
          <w:p w:rsidR="009D1105" w:rsidRPr="00C9378F" w:rsidRDefault="009D1105" w:rsidP="00B844CF">
            <w:pPr>
              <w:spacing w:before="20" w:after="20" w:line="220" w:lineRule="exact"/>
              <w:ind w:left="-57" w:right="170"/>
              <w:jc w:val="right"/>
              <w:rPr>
                <w:color w:val="BFBFBF" w:themeColor="background1" w:themeShade="BF"/>
                <w:sz w:val="26"/>
                <w:szCs w:val="26"/>
              </w:rPr>
            </w:pP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30" w:after="30" w:line="220" w:lineRule="exact"/>
              <w:ind w:left="57"/>
              <w:rPr>
                <w:bCs/>
                <w:sz w:val="26"/>
                <w:szCs w:val="26"/>
              </w:rPr>
            </w:pPr>
            <w:r w:rsidRPr="00426C92">
              <w:rPr>
                <w:bCs/>
                <w:sz w:val="26"/>
                <w:szCs w:val="26"/>
              </w:rPr>
              <w:t xml:space="preserve">Валовой региональный </w:t>
            </w:r>
            <w:r w:rsidRPr="00964688">
              <w:rPr>
                <w:bCs/>
                <w:sz w:val="26"/>
                <w:szCs w:val="26"/>
              </w:rPr>
              <w:t>продукт</w:t>
            </w:r>
            <w:r w:rsidRPr="00964688">
              <w:rPr>
                <w:sz w:val="26"/>
                <w:szCs w:val="26"/>
              </w:rPr>
              <w:t>, млн</w:t>
            </w:r>
            <w:r w:rsidRPr="00426C92">
              <w:rPr>
                <w:sz w:val="26"/>
                <w:szCs w:val="26"/>
              </w:rPr>
              <w:t>. руб.</w:t>
            </w:r>
          </w:p>
        </w:tc>
        <w:tc>
          <w:tcPr>
            <w:tcW w:w="508" w:type="pct"/>
            <w:tcBorders>
              <w:left w:val="single" w:sz="4" w:space="0" w:color="auto"/>
              <w:right w:val="single" w:sz="4" w:space="0" w:color="auto"/>
            </w:tcBorders>
            <w:vAlign w:val="bottom"/>
          </w:tcPr>
          <w:p w:rsidR="00B12811" w:rsidRPr="00F051E7" w:rsidRDefault="00B12811" w:rsidP="00B12811">
            <w:pPr>
              <w:spacing w:before="30" w:after="30" w:line="220" w:lineRule="exact"/>
              <w:ind w:left="-57" w:right="57"/>
              <w:jc w:val="right"/>
              <w:rPr>
                <w:color w:val="A6A6A6" w:themeColor="background1" w:themeShade="A6"/>
                <w:spacing w:val="-8"/>
                <w:sz w:val="26"/>
                <w:szCs w:val="26"/>
              </w:rPr>
            </w:pPr>
            <w:r w:rsidRPr="00232D89">
              <w:rPr>
                <w:spacing w:val="-8"/>
                <w:sz w:val="26"/>
                <w:szCs w:val="26"/>
              </w:rPr>
              <w:t>19 052,8</w:t>
            </w:r>
          </w:p>
        </w:tc>
        <w:tc>
          <w:tcPr>
            <w:tcW w:w="530" w:type="pct"/>
            <w:tcBorders>
              <w:right w:val="single" w:sz="4" w:space="0" w:color="auto"/>
            </w:tcBorders>
            <w:vAlign w:val="bottom"/>
          </w:tcPr>
          <w:p w:rsidR="00B12811" w:rsidRPr="00232D89" w:rsidRDefault="00B12811" w:rsidP="00B12811">
            <w:pPr>
              <w:spacing w:before="30" w:after="30" w:line="220" w:lineRule="exact"/>
              <w:ind w:left="-57" w:right="57"/>
              <w:jc w:val="right"/>
              <w:rPr>
                <w:sz w:val="26"/>
                <w:szCs w:val="26"/>
              </w:rPr>
            </w:pPr>
            <w:r w:rsidRPr="00232D89">
              <w:rPr>
                <w:sz w:val="26"/>
                <w:szCs w:val="26"/>
              </w:rPr>
              <w:t>х</w:t>
            </w:r>
          </w:p>
        </w:tc>
        <w:tc>
          <w:tcPr>
            <w:tcW w:w="556" w:type="pct"/>
            <w:tcBorders>
              <w:right w:val="single" w:sz="4" w:space="0" w:color="auto"/>
            </w:tcBorders>
            <w:vAlign w:val="bottom"/>
          </w:tcPr>
          <w:p w:rsidR="00B12811" w:rsidRPr="00F051E7" w:rsidRDefault="00B12811" w:rsidP="00B12811">
            <w:pPr>
              <w:spacing w:before="30" w:after="30" w:line="220" w:lineRule="exact"/>
              <w:ind w:left="-57" w:right="170"/>
              <w:jc w:val="right"/>
              <w:rPr>
                <w:color w:val="A6A6A6" w:themeColor="background1" w:themeShade="A6"/>
                <w:sz w:val="26"/>
                <w:szCs w:val="26"/>
              </w:rPr>
            </w:pPr>
            <w:r w:rsidRPr="00232D89">
              <w:rPr>
                <w:sz w:val="26"/>
                <w:szCs w:val="26"/>
              </w:rPr>
              <w:t>98,3</w:t>
            </w:r>
          </w:p>
        </w:tc>
        <w:tc>
          <w:tcPr>
            <w:tcW w:w="557" w:type="pct"/>
            <w:tcBorders>
              <w:left w:val="single" w:sz="4" w:space="0" w:color="auto"/>
              <w:right w:val="single" w:sz="4" w:space="0" w:color="auto"/>
            </w:tcBorders>
            <w:vAlign w:val="bottom"/>
          </w:tcPr>
          <w:p w:rsidR="00B12811" w:rsidRPr="00232D89" w:rsidRDefault="00B12811" w:rsidP="00B12811">
            <w:pPr>
              <w:spacing w:before="30" w:after="30" w:line="220" w:lineRule="exact"/>
              <w:ind w:left="-57" w:right="170"/>
              <w:jc w:val="right"/>
              <w:rPr>
                <w:sz w:val="26"/>
                <w:szCs w:val="26"/>
              </w:rPr>
            </w:pPr>
            <w:r w:rsidRPr="00232D89">
              <w:rPr>
                <w:sz w:val="26"/>
                <w:szCs w:val="26"/>
              </w:rPr>
              <w:t>х</w:t>
            </w:r>
          </w:p>
        </w:tc>
        <w:tc>
          <w:tcPr>
            <w:tcW w:w="495" w:type="pct"/>
            <w:tcBorders>
              <w:left w:val="single" w:sz="4" w:space="0" w:color="auto"/>
              <w:right w:val="single" w:sz="4" w:space="0" w:color="auto"/>
            </w:tcBorders>
            <w:vAlign w:val="bottom"/>
          </w:tcPr>
          <w:p w:rsidR="00B12811" w:rsidRPr="00232D89" w:rsidRDefault="00B12811" w:rsidP="00B12811">
            <w:pPr>
              <w:spacing w:before="30" w:after="30" w:line="220" w:lineRule="exact"/>
              <w:ind w:left="-57" w:right="170"/>
              <w:jc w:val="right"/>
              <w:rPr>
                <w:sz w:val="26"/>
                <w:szCs w:val="26"/>
              </w:rPr>
            </w:pPr>
            <w:r w:rsidRPr="00232D89">
              <w:rPr>
                <w:sz w:val="26"/>
                <w:szCs w:val="26"/>
              </w:rPr>
              <w:t>х</w:t>
            </w:r>
          </w:p>
        </w:tc>
        <w:tc>
          <w:tcPr>
            <w:tcW w:w="681" w:type="pct"/>
            <w:tcBorders>
              <w:left w:val="single" w:sz="4" w:space="0" w:color="auto"/>
              <w:right w:val="single" w:sz="4" w:space="0" w:color="auto"/>
            </w:tcBorders>
            <w:vAlign w:val="bottom"/>
          </w:tcPr>
          <w:p w:rsidR="00B12811" w:rsidRPr="00F051E7" w:rsidRDefault="00B12811" w:rsidP="00B12811">
            <w:pPr>
              <w:spacing w:before="30" w:after="30" w:line="220" w:lineRule="exact"/>
              <w:ind w:left="-57" w:right="170"/>
              <w:jc w:val="right"/>
              <w:rPr>
                <w:color w:val="A6A6A6" w:themeColor="background1" w:themeShade="A6"/>
                <w:sz w:val="26"/>
                <w:szCs w:val="26"/>
              </w:rPr>
            </w:pPr>
            <w:r w:rsidRPr="00232D89">
              <w:rPr>
                <w:sz w:val="26"/>
                <w:szCs w:val="26"/>
              </w:rPr>
              <w:t>102,0</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30" w:after="30" w:line="220" w:lineRule="exact"/>
              <w:ind w:left="57"/>
              <w:rPr>
                <w:bCs/>
                <w:sz w:val="26"/>
                <w:szCs w:val="26"/>
              </w:rPr>
            </w:pPr>
            <w:r w:rsidRPr="00426C92">
              <w:rPr>
                <w:bCs/>
                <w:sz w:val="26"/>
                <w:szCs w:val="26"/>
              </w:rPr>
              <w:t>Производительность труда по ВРП</w:t>
            </w:r>
            <w:proofErr w:type="gramStart"/>
            <w:r w:rsidRPr="00C76DBC">
              <w:rPr>
                <w:bCs/>
                <w:sz w:val="22"/>
                <w:szCs w:val="22"/>
                <w:vertAlign w:val="superscript"/>
              </w:rPr>
              <w:t>1</w:t>
            </w:r>
            <w:proofErr w:type="gramEnd"/>
            <w:r w:rsidRPr="00C76DBC">
              <w:rPr>
                <w:bCs/>
                <w:sz w:val="22"/>
                <w:szCs w:val="22"/>
                <w:vertAlign w:val="superscript"/>
              </w:rPr>
              <w:t>)</w:t>
            </w:r>
            <w:r w:rsidRPr="00426C92">
              <w:rPr>
                <w:bCs/>
                <w:sz w:val="26"/>
                <w:szCs w:val="26"/>
              </w:rPr>
              <w:t>,</w:t>
            </w:r>
            <w:r w:rsidRPr="00426C92">
              <w:rPr>
                <w:bCs/>
                <w:sz w:val="26"/>
                <w:szCs w:val="26"/>
                <w:vertAlign w:val="superscript"/>
              </w:rPr>
              <w:t xml:space="preserve"> </w:t>
            </w:r>
            <w:r w:rsidRPr="00426C92">
              <w:rPr>
                <w:bCs/>
                <w:sz w:val="26"/>
                <w:szCs w:val="26"/>
              </w:rPr>
              <w:t>руб.</w:t>
            </w:r>
          </w:p>
        </w:tc>
        <w:tc>
          <w:tcPr>
            <w:tcW w:w="508" w:type="pct"/>
            <w:tcBorders>
              <w:left w:val="single" w:sz="4" w:space="0" w:color="auto"/>
              <w:right w:val="single" w:sz="4" w:space="0" w:color="auto"/>
            </w:tcBorders>
            <w:vAlign w:val="bottom"/>
          </w:tcPr>
          <w:p w:rsidR="00B12811" w:rsidRPr="00C667E1" w:rsidRDefault="00B12811" w:rsidP="00B12811">
            <w:pPr>
              <w:spacing w:before="30" w:after="30" w:line="220" w:lineRule="exact"/>
              <w:ind w:left="-57" w:right="57"/>
              <w:jc w:val="right"/>
              <w:rPr>
                <w:color w:val="A6A6A6" w:themeColor="background1" w:themeShade="A6"/>
                <w:sz w:val="26"/>
                <w:szCs w:val="26"/>
                <w:lang w:val="en-US"/>
              </w:rPr>
            </w:pPr>
            <w:r w:rsidRPr="00C667E1">
              <w:rPr>
                <w:spacing w:val="-8"/>
                <w:sz w:val="26"/>
                <w:szCs w:val="26"/>
              </w:rPr>
              <w:t>13 254,5</w:t>
            </w:r>
          </w:p>
        </w:tc>
        <w:tc>
          <w:tcPr>
            <w:tcW w:w="530" w:type="pct"/>
            <w:tcBorders>
              <w:right w:val="single" w:sz="4" w:space="0" w:color="auto"/>
            </w:tcBorders>
            <w:vAlign w:val="bottom"/>
          </w:tcPr>
          <w:p w:rsidR="00B12811" w:rsidRPr="00232D89" w:rsidRDefault="00B12811" w:rsidP="00B12811">
            <w:pPr>
              <w:spacing w:before="30" w:after="30" w:line="220" w:lineRule="exact"/>
              <w:ind w:left="-57" w:right="57"/>
              <w:jc w:val="right"/>
              <w:rPr>
                <w:sz w:val="26"/>
                <w:szCs w:val="26"/>
              </w:rPr>
            </w:pPr>
            <w:r w:rsidRPr="00232D89">
              <w:rPr>
                <w:sz w:val="26"/>
                <w:szCs w:val="26"/>
              </w:rPr>
              <w:t>х</w:t>
            </w:r>
          </w:p>
        </w:tc>
        <w:tc>
          <w:tcPr>
            <w:tcW w:w="556" w:type="pct"/>
            <w:tcBorders>
              <w:right w:val="single" w:sz="4" w:space="0" w:color="auto"/>
            </w:tcBorders>
            <w:vAlign w:val="bottom"/>
          </w:tcPr>
          <w:p w:rsidR="00B12811" w:rsidRPr="00C667E1" w:rsidRDefault="00B12811" w:rsidP="00B12811">
            <w:pPr>
              <w:spacing w:before="30" w:after="30" w:line="220" w:lineRule="exact"/>
              <w:ind w:left="-57" w:right="170"/>
              <w:jc w:val="right"/>
              <w:rPr>
                <w:sz w:val="26"/>
                <w:szCs w:val="26"/>
              </w:rPr>
            </w:pPr>
            <w:r>
              <w:rPr>
                <w:sz w:val="26"/>
                <w:szCs w:val="26"/>
              </w:rPr>
              <w:t>101,0</w:t>
            </w:r>
          </w:p>
        </w:tc>
        <w:tc>
          <w:tcPr>
            <w:tcW w:w="557" w:type="pct"/>
            <w:tcBorders>
              <w:left w:val="single" w:sz="4" w:space="0" w:color="auto"/>
              <w:right w:val="single" w:sz="4" w:space="0" w:color="auto"/>
            </w:tcBorders>
            <w:vAlign w:val="bottom"/>
          </w:tcPr>
          <w:p w:rsidR="00B12811" w:rsidRPr="00232D89" w:rsidRDefault="00B12811" w:rsidP="00B12811">
            <w:pPr>
              <w:spacing w:before="30" w:after="30" w:line="220" w:lineRule="exact"/>
              <w:ind w:left="-57" w:right="170"/>
              <w:jc w:val="right"/>
              <w:rPr>
                <w:sz w:val="26"/>
                <w:szCs w:val="26"/>
              </w:rPr>
            </w:pPr>
            <w:r w:rsidRPr="00232D89">
              <w:rPr>
                <w:sz w:val="26"/>
                <w:szCs w:val="26"/>
              </w:rPr>
              <w:t>х</w:t>
            </w:r>
          </w:p>
        </w:tc>
        <w:tc>
          <w:tcPr>
            <w:tcW w:w="495" w:type="pct"/>
            <w:tcBorders>
              <w:left w:val="single" w:sz="4" w:space="0" w:color="auto"/>
              <w:right w:val="single" w:sz="4" w:space="0" w:color="auto"/>
            </w:tcBorders>
            <w:vAlign w:val="bottom"/>
          </w:tcPr>
          <w:p w:rsidR="00B12811" w:rsidRPr="00232D89" w:rsidRDefault="00B12811" w:rsidP="00B12811">
            <w:pPr>
              <w:spacing w:before="30" w:after="30" w:line="220" w:lineRule="exact"/>
              <w:ind w:left="-57" w:right="170"/>
              <w:jc w:val="right"/>
              <w:rPr>
                <w:sz w:val="26"/>
                <w:szCs w:val="26"/>
              </w:rPr>
            </w:pPr>
            <w:r w:rsidRPr="00232D89">
              <w:rPr>
                <w:sz w:val="26"/>
                <w:szCs w:val="26"/>
              </w:rPr>
              <w:t>х</w:t>
            </w:r>
          </w:p>
        </w:tc>
        <w:tc>
          <w:tcPr>
            <w:tcW w:w="681" w:type="pct"/>
            <w:tcBorders>
              <w:left w:val="single" w:sz="4" w:space="0" w:color="auto"/>
              <w:right w:val="single" w:sz="4" w:space="0" w:color="auto"/>
            </w:tcBorders>
            <w:vAlign w:val="bottom"/>
          </w:tcPr>
          <w:p w:rsidR="00B12811" w:rsidRPr="00C667E1" w:rsidRDefault="00B12811" w:rsidP="00B12811">
            <w:pPr>
              <w:spacing w:before="30" w:after="30" w:line="220" w:lineRule="exact"/>
              <w:ind w:left="-57" w:right="170"/>
              <w:jc w:val="right"/>
              <w:rPr>
                <w:sz w:val="26"/>
                <w:szCs w:val="26"/>
              </w:rPr>
            </w:pPr>
            <w:r>
              <w:rPr>
                <w:sz w:val="26"/>
                <w:szCs w:val="26"/>
              </w:rPr>
              <w:t>100,4</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30" w:after="30" w:line="220" w:lineRule="exact"/>
              <w:ind w:left="57"/>
              <w:rPr>
                <w:bCs/>
                <w:sz w:val="26"/>
                <w:szCs w:val="26"/>
              </w:rPr>
            </w:pPr>
            <w:r w:rsidRPr="00426C92">
              <w:rPr>
                <w:bCs/>
                <w:sz w:val="26"/>
                <w:szCs w:val="26"/>
              </w:rPr>
              <w:t>Соотношение индексов производительности труда и реальной заработной платы</w:t>
            </w:r>
            <w:proofErr w:type="gramStart"/>
            <w:r w:rsidRPr="00C76DBC">
              <w:rPr>
                <w:bCs/>
                <w:sz w:val="22"/>
                <w:szCs w:val="22"/>
                <w:vertAlign w:val="superscript"/>
              </w:rPr>
              <w:t>2</w:t>
            </w:r>
            <w:proofErr w:type="gramEnd"/>
            <w:r w:rsidRPr="00C76DBC">
              <w:rPr>
                <w:bCs/>
                <w:sz w:val="22"/>
                <w:szCs w:val="22"/>
                <w:vertAlign w:val="superscript"/>
              </w:rPr>
              <w:t>)</w:t>
            </w:r>
            <w:r w:rsidRPr="00426C92">
              <w:rPr>
                <w:bCs/>
                <w:sz w:val="26"/>
                <w:szCs w:val="26"/>
              </w:rPr>
              <w:t xml:space="preserve">, </w:t>
            </w:r>
            <w:r w:rsidRPr="00426C92">
              <w:rPr>
                <w:bCs/>
                <w:sz w:val="26"/>
                <w:szCs w:val="26"/>
                <w:lang w:val="en-US"/>
              </w:rPr>
              <w:t>k</w:t>
            </w:r>
          </w:p>
        </w:tc>
        <w:tc>
          <w:tcPr>
            <w:tcW w:w="508" w:type="pct"/>
            <w:tcBorders>
              <w:left w:val="single" w:sz="4" w:space="0" w:color="auto"/>
              <w:right w:val="single" w:sz="4" w:space="0" w:color="auto"/>
            </w:tcBorders>
            <w:vAlign w:val="bottom"/>
          </w:tcPr>
          <w:p w:rsidR="00B12811" w:rsidRPr="00F051E7" w:rsidRDefault="00B12811" w:rsidP="00B12811">
            <w:pPr>
              <w:spacing w:before="30" w:after="30" w:line="220" w:lineRule="exact"/>
              <w:ind w:left="-57" w:right="57"/>
              <w:jc w:val="right"/>
              <w:rPr>
                <w:color w:val="A6A6A6" w:themeColor="background1" w:themeShade="A6"/>
                <w:sz w:val="26"/>
                <w:szCs w:val="26"/>
              </w:rPr>
            </w:pPr>
            <w:r w:rsidRPr="00C667E1">
              <w:rPr>
                <w:sz w:val="26"/>
                <w:szCs w:val="26"/>
              </w:rPr>
              <w:t>0,9</w:t>
            </w:r>
            <w:r>
              <w:rPr>
                <w:sz w:val="26"/>
                <w:szCs w:val="26"/>
              </w:rPr>
              <w:t>5</w:t>
            </w:r>
          </w:p>
        </w:tc>
        <w:tc>
          <w:tcPr>
            <w:tcW w:w="530" w:type="pct"/>
            <w:tcBorders>
              <w:right w:val="single" w:sz="4" w:space="0" w:color="auto"/>
            </w:tcBorders>
            <w:vAlign w:val="bottom"/>
          </w:tcPr>
          <w:p w:rsidR="00B12811" w:rsidRPr="00232D89" w:rsidRDefault="00B12811" w:rsidP="00B12811">
            <w:pPr>
              <w:spacing w:before="30" w:after="30" w:line="220" w:lineRule="exact"/>
              <w:ind w:left="-57" w:right="57"/>
              <w:jc w:val="right"/>
              <w:rPr>
                <w:sz w:val="26"/>
                <w:szCs w:val="26"/>
              </w:rPr>
            </w:pPr>
            <w:r w:rsidRPr="00232D89">
              <w:rPr>
                <w:sz w:val="26"/>
                <w:szCs w:val="26"/>
              </w:rPr>
              <w:t>х</w:t>
            </w:r>
          </w:p>
        </w:tc>
        <w:tc>
          <w:tcPr>
            <w:tcW w:w="556" w:type="pct"/>
            <w:tcBorders>
              <w:right w:val="single" w:sz="4" w:space="0" w:color="auto"/>
            </w:tcBorders>
            <w:vAlign w:val="bottom"/>
          </w:tcPr>
          <w:p w:rsidR="00B12811" w:rsidRPr="00F051E7" w:rsidRDefault="00B12811" w:rsidP="00B12811">
            <w:pPr>
              <w:spacing w:before="30" w:after="30" w:line="220" w:lineRule="exact"/>
              <w:ind w:left="-57" w:right="170"/>
              <w:jc w:val="right"/>
              <w:rPr>
                <w:color w:val="A6A6A6" w:themeColor="background1" w:themeShade="A6"/>
                <w:sz w:val="26"/>
                <w:szCs w:val="26"/>
              </w:rPr>
            </w:pPr>
            <w:r w:rsidRPr="00C667E1">
              <w:rPr>
                <w:sz w:val="26"/>
                <w:szCs w:val="26"/>
              </w:rPr>
              <w:t>х</w:t>
            </w:r>
          </w:p>
        </w:tc>
        <w:tc>
          <w:tcPr>
            <w:tcW w:w="557" w:type="pct"/>
            <w:tcBorders>
              <w:left w:val="single" w:sz="4" w:space="0" w:color="auto"/>
              <w:right w:val="single" w:sz="4" w:space="0" w:color="auto"/>
            </w:tcBorders>
            <w:vAlign w:val="bottom"/>
          </w:tcPr>
          <w:p w:rsidR="00B12811" w:rsidRPr="00232D89" w:rsidRDefault="00B12811" w:rsidP="00B12811">
            <w:pPr>
              <w:spacing w:before="30" w:after="30" w:line="220" w:lineRule="exact"/>
              <w:ind w:left="-57" w:right="170"/>
              <w:jc w:val="right"/>
              <w:rPr>
                <w:sz w:val="26"/>
                <w:szCs w:val="26"/>
              </w:rPr>
            </w:pPr>
            <w:r w:rsidRPr="00232D89">
              <w:rPr>
                <w:sz w:val="26"/>
                <w:szCs w:val="26"/>
              </w:rPr>
              <w:t>х</w:t>
            </w:r>
          </w:p>
        </w:tc>
        <w:tc>
          <w:tcPr>
            <w:tcW w:w="495" w:type="pct"/>
            <w:tcBorders>
              <w:left w:val="single" w:sz="4" w:space="0" w:color="auto"/>
              <w:right w:val="single" w:sz="4" w:space="0" w:color="auto"/>
            </w:tcBorders>
            <w:vAlign w:val="bottom"/>
          </w:tcPr>
          <w:p w:rsidR="00B12811" w:rsidRPr="00232D89" w:rsidRDefault="00B12811" w:rsidP="00B12811">
            <w:pPr>
              <w:spacing w:before="30" w:after="30" w:line="220" w:lineRule="exact"/>
              <w:ind w:left="-57" w:right="170"/>
              <w:jc w:val="right"/>
              <w:rPr>
                <w:sz w:val="26"/>
                <w:szCs w:val="26"/>
              </w:rPr>
            </w:pPr>
            <w:r w:rsidRPr="00232D89">
              <w:rPr>
                <w:sz w:val="26"/>
                <w:szCs w:val="26"/>
              </w:rPr>
              <w:t>х</w:t>
            </w:r>
          </w:p>
        </w:tc>
        <w:tc>
          <w:tcPr>
            <w:tcW w:w="681" w:type="pct"/>
            <w:tcBorders>
              <w:left w:val="single" w:sz="4" w:space="0" w:color="auto"/>
              <w:right w:val="single" w:sz="4" w:space="0" w:color="auto"/>
            </w:tcBorders>
            <w:vAlign w:val="bottom"/>
          </w:tcPr>
          <w:p w:rsidR="00B12811" w:rsidRPr="00C667E1" w:rsidRDefault="00B12811" w:rsidP="00B12811">
            <w:pPr>
              <w:spacing w:before="30" w:after="30" w:line="220" w:lineRule="exact"/>
              <w:ind w:left="-57" w:right="170"/>
              <w:jc w:val="right"/>
              <w:rPr>
                <w:sz w:val="26"/>
                <w:szCs w:val="26"/>
              </w:rPr>
            </w:pPr>
            <w:r>
              <w:rPr>
                <w:sz w:val="26"/>
                <w:szCs w:val="26"/>
              </w:rPr>
              <w:t>0,95</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30" w:after="30" w:line="220" w:lineRule="exact"/>
              <w:ind w:left="57"/>
              <w:rPr>
                <w:bCs/>
                <w:sz w:val="26"/>
                <w:szCs w:val="26"/>
              </w:rPr>
            </w:pPr>
            <w:r w:rsidRPr="00426C92">
              <w:rPr>
                <w:bCs/>
                <w:sz w:val="26"/>
                <w:szCs w:val="26"/>
              </w:rPr>
              <w:t>Продукция промышленности</w:t>
            </w:r>
            <w:r w:rsidRPr="00426C92">
              <w:rPr>
                <w:sz w:val="26"/>
                <w:szCs w:val="26"/>
              </w:rPr>
              <w:t xml:space="preserve">, </w:t>
            </w:r>
            <w:r w:rsidRPr="00426C92">
              <w:rPr>
                <w:sz w:val="26"/>
                <w:szCs w:val="26"/>
              </w:rPr>
              <w:br/>
              <w:t>млн. руб.</w:t>
            </w:r>
          </w:p>
        </w:tc>
        <w:tc>
          <w:tcPr>
            <w:tcW w:w="508" w:type="pct"/>
            <w:tcBorders>
              <w:left w:val="single" w:sz="4" w:space="0" w:color="auto"/>
              <w:right w:val="single" w:sz="4" w:space="0" w:color="auto"/>
            </w:tcBorders>
            <w:vAlign w:val="bottom"/>
          </w:tcPr>
          <w:p w:rsidR="00B12811" w:rsidRPr="005B7390" w:rsidRDefault="00B12811" w:rsidP="00B12811">
            <w:pPr>
              <w:spacing w:before="30" w:after="30" w:line="220" w:lineRule="exact"/>
              <w:ind w:left="-57" w:right="57"/>
              <w:jc w:val="right"/>
              <w:rPr>
                <w:sz w:val="26"/>
                <w:szCs w:val="26"/>
                <w:lang w:val="en-US"/>
              </w:rPr>
            </w:pPr>
            <w:r w:rsidRPr="005B7390">
              <w:rPr>
                <w:sz w:val="26"/>
                <w:szCs w:val="26"/>
                <w:lang w:val="en-US"/>
              </w:rPr>
              <w:t>8</w:t>
            </w:r>
            <w:r>
              <w:rPr>
                <w:sz w:val="26"/>
                <w:szCs w:val="26"/>
                <w:lang w:val="en-US"/>
              </w:rPr>
              <w:t xml:space="preserve"> </w:t>
            </w:r>
            <w:r w:rsidRPr="005B7390">
              <w:rPr>
                <w:sz w:val="26"/>
                <w:szCs w:val="26"/>
                <w:lang w:val="en-US"/>
              </w:rPr>
              <w:t>014,9</w:t>
            </w:r>
          </w:p>
        </w:tc>
        <w:tc>
          <w:tcPr>
            <w:tcW w:w="530" w:type="pct"/>
            <w:tcBorders>
              <w:right w:val="single" w:sz="4" w:space="0" w:color="auto"/>
            </w:tcBorders>
            <w:vAlign w:val="bottom"/>
          </w:tcPr>
          <w:p w:rsidR="00B12811" w:rsidRPr="005B7390" w:rsidRDefault="00B12811" w:rsidP="00B12811">
            <w:pPr>
              <w:spacing w:before="30" w:after="30" w:line="220" w:lineRule="exact"/>
              <w:ind w:left="-57" w:right="57"/>
              <w:jc w:val="right"/>
              <w:rPr>
                <w:sz w:val="26"/>
                <w:szCs w:val="26"/>
                <w:lang w:val="en-US"/>
              </w:rPr>
            </w:pPr>
            <w:r w:rsidRPr="005B7390">
              <w:rPr>
                <w:sz w:val="26"/>
                <w:szCs w:val="26"/>
                <w:lang w:val="en-US"/>
              </w:rPr>
              <w:t>2</w:t>
            </w:r>
            <w:r>
              <w:rPr>
                <w:sz w:val="26"/>
                <w:szCs w:val="26"/>
                <w:lang w:val="en-US"/>
              </w:rPr>
              <w:t xml:space="preserve"> </w:t>
            </w:r>
            <w:r w:rsidRPr="005B7390">
              <w:rPr>
                <w:sz w:val="26"/>
                <w:szCs w:val="26"/>
                <w:lang w:val="en-US"/>
              </w:rPr>
              <w:t>112,9</w:t>
            </w:r>
          </w:p>
        </w:tc>
        <w:tc>
          <w:tcPr>
            <w:tcW w:w="556" w:type="pct"/>
            <w:tcBorders>
              <w:right w:val="single" w:sz="4" w:space="0" w:color="auto"/>
            </w:tcBorders>
            <w:vAlign w:val="bottom"/>
          </w:tcPr>
          <w:p w:rsidR="00B12811" w:rsidRPr="005B7390" w:rsidRDefault="00B12811" w:rsidP="00B12811">
            <w:pPr>
              <w:spacing w:before="30" w:after="30" w:line="220" w:lineRule="exact"/>
              <w:ind w:left="-57" w:right="170"/>
              <w:jc w:val="right"/>
              <w:rPr>
                <w:sz w:val="26"/>
                <w:szCs w:val="26"/>
                <w:lang w:val="en-US"/>
              </w:rPr>
            </w:pPr>
            <w:r w:rsidRPr="005B7390">
              <w:rPr>
                <w:sz w:val="26"/>
                <w:szCs w:val="26"/>
                <w:lang w:val="en-US"/>
              </w:rPr>
              <w:t>99,8</w:t>
            </w:r>
          </w:p>
        </w:tc>
        <w:tc>
          <w:tcPr>
            <w:tcW w:w="557" w:type="pct"/>
            <w:tcBorders>
              <w:left w:val="single" w:sz="4" w:space="0" w:color="auto"/>
              <w:right w:val="single" w:sz="4" w:space="0" w:color="auto"/>
            </w:tcBorders>
            <w:vAlign w:val="bottom"/>
          </w:tcPr>
          <w:p w:rsidR="00B12811" w:rsidRPr="005B7390" w:rsidRDefault="00B12811" w:rsidP="00B12811">
            <w:pPr>
              <w:spacing w:before="30" w:after="30" w:line="220" w:lineRule="exact"/>
              <w:ind w:left="-57" w:right="170"/>
              <w:jc w:val="right"/>
              <w:rPr>
                <w:sz w:val="26"/>
                <w:szCs w:val="26"/>
                <w:lang w:val="en-US"/>
              </w:rPr>
            </w:pPr>
            <w:r w:rsidRPr="005B7390">
              <w:rPr>
                <w:sz w:val="26"/>
                <w:szCs w:val="26"/>
                <w:lang w:val="en-US"/>
              </w:rPr>
              <w:t>86,8</w:t>
            </w:r>
          </w:p>
        </w:tc>
        <w:tc>
          <w:tcPr>
            <w:tcW w:w="495" w:type="pct"/>
            <w:tcBorders>
              <w:left w:val="single" w:sz="4" w:space="0" w:color="auto"/>
              <w:right w:val="single" w:sz="4" w:space="0" w:color="auto"/>
            </w:tcBorders>
            <w:vAlign w:val="bottom"/>
          </w:tcPr>
          <w:p w:rsidR="00B12811" w:rsidRPr="005B7390" w:rsidRDefault="00B12811" w:rsidP="00B12811">
            <w:pPr>
              <w:spacing w:before="30" w:after="30" w:line="220" w:lineRule="exact"/>
              <w:ind w:left="-57" w:right="170"/>
              <w:jc w:val="right"/>
              <w:rPr>
                <w:sz w:val="26"/>
                <w:szCs w:val="26"/>
                <w:lang w:val="en-US"/>
              </w:rPr>
            </w:pPr>
            <w:r w:rsidRPr="005B7390">
              <w:rPr>
                <w:sz w:val="26"/>
                <w:szCs w:val="26"/>
                <w:lang w:val="en-US"/>
              </w:rPr>
              <w:t>92,1</w:t>
            </w:r>
          </w:p>
        </w:tc>
        <w:tc>
          <w:tcPr>
            <w:tcW w:w="681" w:type="pct"/>
            <w:tcBorders>
              <w:left w:val="single" w:sz="4" w:space="0" w:color="auto"/>
              <w:right w:val="single" w:sz="4" w:space="0" w:color="auto"/>
            </w:tcBorders>
            <w:vAlign w:val="bottom"/>
          </w:tcPr>
          <w:p w:rsidR="00B12811" w:rsidRPr="005B7390" w:rsidRDefault="00B12811" w:rsidP="00B12811">
            <w:pPr>
              <w:spacing w:before="30" w:after="30" w:line="220" w:lineRule="exact"/>
              <w:ind w:left="-57" w:right="170"/>
              <w:jc w:val="right"/>
              <w:rPr>
                <w:sz w:val="26"/>
                <w:szCs w:val="26"/>
                <w:lang w:val="en-US"/>
              </w:rPr>
            </w:pPr>
            <w:r w:rsidRPr="005B7390">
              <w:rPr>
                <w:sz w:val="26"/>
                <w:szCs w:val="26"/>
                <w:lang w:val="en-US"/>
              </w:rPr>
              <w:t>104,1</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20" w:after="20" w:line="220" w:lineRule="exact"/>
              <w:ind w:left="284"/>
              <w:rPr>
                <w:sz w:val="26"/>
                <w:szCs w:val="26"/>
              </w:rPr>
            </w:pPr>
            <w:r w:rsidRPr="00426C92">
              <w:rPr>
                <w:sz w:val="26"/>
                <w:szCs w:val="26"/>
              </w:rPr>
              <w:t>горнодобывающая промышленность</w:t>
            </w:r>
          </w:p>
        </w:tc>
        <w:tc>
          <w:tcPr>
            <w:tcW w:w="508"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57"/>
              <w:jc w:val="right"/>
              <w:rPr>
                <w:sz w:val="26"/>
                <w:szCs w:val="26"/>
                <w:lang w:val="en-US"/>
              </w:rPr>
            </w:pPr>
            <w:r w:rsidRPr="005B7390">
              <w:rPr>
                <w:sz w:val="26"/>
                <w:szCs w:val="26"/>
                <w:lang w:val="en-US"/>
              </w:rPr>
              <w:t>3,9</w:t>
            </w:r>
          </w:p>
        </w:tc>
        <w:tc>
          <w:tcPr>
            <w:tcW w:w="530" w:type="pct"/>
            <w:tcBorders>
              <w:right w:val="single" w:sz="4" w:space="0" w:color="auto"/>
            </w:tcBorders>
            <w:vAlign w:val="bottom"/>
          </w:tcPr>
          <w:p w:rsidR="00B12811" w:rsidRPr="005B7390" w:rsidRDefault="00B12811" w:rsidP="00B12811">
            <w:pPr>
              <w:spacing w:before="20" w:after="20" w:line="220" w:lineRule="exact"/>
              <w:ind w:left="-57" w:right="57"/>
              <w:jc w:val="right"/>
              <w:rPr>
                <w:sz w:val="26"/>
                <w:szCs w:val="26"/>
                <w:lang w:val="en-US"/>
              </w:rPr>
            </w:pPr>
            <w:r w:rsidRPr="005B7390">
              <w:rPr>
                <w:sz w:val="26"/>
                <w:szCs w:val="26"/>
                <w:lang w:val="en-US"/>
              </w:rPr>
              <w:t>0,9</w:t>
            </w:r>
          </w:p>
        </w:tc>
        <w:tc>
          <w:tcPr>
            <w:tcW w:w="556" w:type="pct"/>
            <w:tcBorders>
              <w:right w:val="single" w:sz="4" w:space="0" w:color="auto"/>
            </w:tcBorders>
            <w:vAlign w:val="bottom"/>
          </w:tcPr>
          <w:p w:rsidR="00B12811" w:rsidRPr="005B7390" w:rsidRDefault="00B12811" w:rsidP="00B12811">
            <w:pPr>
              <w:spacing w:before="20" w:after="20" w:line="220" w:lineRule="exact"/>
              <w:ind w:left="-57" w:right="170"/>
              <w:jc w:val="right"/>
              <w:rPr>
                <w:sz w:val="26"/>
                <w:szCs w:val="26"/>
                <w:lang w:val="en-US"/>
              </w:rPr>
            </w:pPr>
            <w:r w:rsidRPr="005B7390">
              <w:rPr>
                <w:sz w:val="26"/>
                <w:szCs w:val="26"/>
                <w:lang w:val="en-US"/>
              </w:rPr>
              <w:t>135,8</w:t>
            </w:r>
          </w:p>
        </w:tc>
        <w:tc>
          <w:tcPr>
            <w:tcW w:w="557"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170"/>
              <w:jc w:val="right"/>
              <w:rPr>
                <w:sz w:val="26"/>
                <w:szCs w:val="26"/>
                <w:lang w:val="en-US"/>
              </w:rPr>
            </w:pPr>
            <w:r w:rsidRPr="005B7390">
              <w:rPr>
                <w:sz w:val="26"/>
                <w:szCs w:val="26"/>
                <w:lang w:val="en-US"/>
              </w:rPr>
              <w:t>123,2</w:t>
            </w:r>
          </w:p>
        </w:tc>
        <w:tc>
          <w:tcPr>
            <w:tcW w:w="495"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170"/>
              <w:jc w:val="right"/>
              <w:rPr>
                <w:sz w:val="26"/>
                <w:szCs w:val="26"/>
                <w:lang w:val="en-US"/>
              </w:rPr>
            </w:pPr>
            <w:r w:rsidRPr="005B7390">
              <w:rPr>
                <w:sz w:val="26"/>
                <w:szCs w:val="26"/>
                <w:lang w:val="en-US"/>
              </w:rPr>
              <w:t>84,9</w:t>
            </w:r>
          </w:p>
        </w:tc>
        <w:tc>
          <w:tcPr>
            <w:tcW w:w="681"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170"/>
              <w:jc w:val="right"/>
              <w:rPr>
                <w:sz w:val="26"/>
                <w:szCs w:val="26"/>
                <w:lang w:val="en-US"/>
              </w:rPr>
            </w:pPr>
            <w:r w:rsidRPr="005B7390">
              <w:rPr>
                <w:sz w:val="26"/>
                <w:szCs w:val="26"/>
                <w:lang w:val="en-US"/>
              </w:rPr>
              <w:t>36,5</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20" w:after="20" w:line="240" w:lineRule="exact"/>
              <w:ind w:left="284"/>
              <w:rPr>
                <w:sz w:val="26"/>
                <w:szCs w:val="26"/>
              </w:rPr>
            </w:pPr>
            <w:r w:rsidRPr="00426C92">
              <w:rPr>
                <w:sz w:val="26"/>
                <w:szCs w:val="26"/>
              </w:rPr>
              <w:t>обрабатывающая промышленность</w:t>
            </w:r>
          </w:p>
        </w:tc>
        <w:tc>
          <w:tcPr>
            <w:tcW w:w="508"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57"/>
              <w:jc w:val="right"/>
              <w:rPr>
                <w:sz w:val="26"/>
                <w:szCs w:val="26"/>
                <w:lang w:val="en-US"/>
              </w:rPr>
            </w:pPr>
            <w:r w:rsidRPr="005B7390">
              <w:rPr>
                <w:sz w:val="26"/>
                <w:szCs w:val="26"/>
                <w:lang w:val="en-US"/>
              </w:rPr>
              <w:t>6</w:t>
            </w:r>
            <w:r>
              <w:rPr>
                <w:sz w:val="26"/>
                <w:szCs w:val="26"/>
                <w:lang w:val="en-US"/>
              </w:rPr>
              <w:t xml:space="preserve"> </w:t>
            </w:r>
            <w:r w:rsidRPr="005B7390">
              <w:rPr>
                <w:sz w:val="26"/>
                <w:szCs w:val="26"/>
                <w:lang w:val="en-US"/>
              </w:rPr>
              <w:t>505,9</w:t>
            </w:r>
          </w:p>
        </w:tc>
        <w:tc>
          <w:tcPr>
            <w:tcW w:w="530" w:type="pct"/>
            <w:tcBorders>
              <w:right w:val="single" w:sz="4" w:space="0" w:color="auto"/>
            </w:tcBorders>
            <w:vAlign w:val="bottom"/>
          </w:tcPr>
          <w:p w:rsidR="00B12811" w:rsidRPr="005B7390" w:rsidRDefault="00B12811" w:rsidP="00B12811">
            <w:pPr>
              <w:spacing w:before="20" w:after="20" w:line="240" w:lineRule="exact"/>
              <w:ind w:left="-57" w:right="57"/>
              <w:jc w:val="right"/>
              <w:rPr>
                <w:sz w:val="26"/>
                <w:szCs w:val="26"/>
                <w:lang w:val="en-US"/>
              </w:rPr>
            </w:pPr>
            <w:r w:rsidRPr="005B7390">
              <w:rPr>
                <w:sz w:val="26"/>
                <w:szCs w:val="26"/>
                <w:lang w:val="en-US"/>
              </w:rPr>
              <w:t>1</w:t>
            </w:r>
            <w:r>
              <w:rPr>
                <w:sz w:val="26"/>
                <w:szCs w:val="26"/>
                <w:lang w:val="en-US"/>
              </w:rPr>
              <w:t xml:space="preserve"> </w:t>
            </w:r>
            <w:r w:rsidRPr="005B7390">
              <w:rPr>
                <w:sz w:val="26"/>
                <w:szCs w:val="26"/>
                <w:lang w:val="en-US"/>
              </w:rPr>
              <w:t>810,3</w:t>
            </w:r>
          </w:p>
        </w:tc>
        <w:tc>
          <w:tcPr>
            <w:tcW w:w="556" w:type="pct"/>
            <w:tcBorders>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102,7</w:t>
            </w:r>
          </w:p>
        </w:tc>
        <w:tc>
          <w:tcPr>
            <w:tcW w:w="557"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98,5</w:t>
            </w:r>
          </w:p>
        </w:tc>
        <w:tc>
          <w:tcPr>
            <w:tcW w:w="495"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94,4</w:t>
            </w:r>
          </w:p>
        </w:tc>
        <w:tc>
          <w:tcPr>
            <w:tcW w:w="681"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105,6</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20" w:after="20" w:line="240" w:lineRule="exact"/>
              <w:ind w:left="284"/>
              <w:rPr>
                <w:sz w:val="26"/>
                <w:szCs w:val="26"/>
              </w:rPr>
            </w:pPr>
            <w:r w:rsidRPr="00426C92">
              <w:rPr>
                <w:sz w:val="26"/>
                <w:szCs w:val="26"/>
              </w:rPr>
              <w:t>снабжение электроэнергией, газом, паром, горячей водой и кондиционированным воздухом</w:t>
            </w:r>
          </w:p>
        </w:tc>
        <w:tc>
          <w:tcPr>
            <w:tcW w:w="508"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57"/>
              <w:jc w:val="right"/>
              <w:rPr>
                <w:sz w:val="26"/>
                <w:szCs w:val="26"/>
                <w:lang w:val="en-US"/>
              </w:rPr>
            </w:pPr>
            <w:r w:rsidRPr="005B7390">
              <w:rPr>
                <w:sz w:val="26"/>
                <w:szCs w:val="26"/>
                <w:lang w:val="en-US"/>
              </w:rPr>
              <w:t>1</w:t>
            </w:r>
            <w:r>
              <w:rPr>
                <w:sz w:val="26"/>
                <w:szCs w:val="26"/>
                <w:lang w:val="en-US"/>
              </w:rPr>
              <w:t xml:space="preserve"> </w:t>
            </w:r>
            <w:r w:rsidRPr="005B7390">
              <w:rPr>
                <w:sz w:val="26"/>
                <w:szCs w:val="26"/>
                <w:lang w:val="en-US"/>
              </w:rPr>
              <w:t>333,8</w:t>
            </w:r>
          </w:p>
        </w:tc>
        <w:tc>
          <w:tcPr>
            <w:tcW w:w="530" w:type="pct"/>
            <w:tcBorders>
              <w:right w:val="single" w:sz="4" w:space="0" w:color="auto"/>
            </w:tcBorders>
            <w:vAlign w:val="bottom"/>
          </w:tcPr>
          <w:p w:rsidR="00B12811" w:rsidRPr="005B7390" w:rsidRDefault="00B12811" w:rsidP="00B12811">
            <w:pPr>
              <w:spacing w:before="20" w:after="20" w:line="240" w:lineRule="exact"/>
              <w:ind w:left="-57" w:right="57"/>
              <w:jc w:val="right"/>
              <w:rPr>
                <w:sz w:val="26"/>
                <w:szCs w:val="26"/>
                <w:lang w:val="en-US"/>
              </w:rPr>
            </w:pPr>
            <w:r w:rsidRPr="005B7390">
              <w:rPr>
                <w:sz w:val="26"/>
                <w:szCs w:val="26"/>
                <w:lang w:val="en-US"/>
              </w:rPr>
              <w:t>265,4</w:t>
            </w:r>
          </w:p>
        </w:tc>
        <w:tc>
          <w:tcPr>
            <w:tcW w:w="556" w:type="pct"/>
            <w:tcBorders>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rPr>
              <w:t>89,</w:t>
            </w:r>
            <w:r w:rsidRPr="005B7390">
              <w:rPr>
                <w:sz w:val="26"/>
                <w:szCs w:val="26"/>
                <w:lang w:val="en-US"/>
              </w:rPr>
              <w:t>1</w:t>
            </w:r>
          </w:p>
        </w:tc>
        <w:tc>
          <w:tcPr>
            <w:tcW w:w="557"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rPr>
              <w:t>88,</w:t>
            </w:r>
            <w:r w:rsidRPr="005B7390">
              <w:rPr>
                <w:sz w:val="26"/>
                <w:szCs w:val="26"/>
                <w:lang w:val="en-US"/>
              </w:rPr>
              <w:t>5</w:t>
            </w:r>
          </w:p>
        </w:tc>
        <w:tc>
          <w:tcPr>
            <w:tcW w:w="495"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82,5</w:t>
            </w:r>
          </w:p>
        </w:tc>
        <w:tc>
          <w:tcPr>
            <w:tcW w:w="681"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rPr>
              <w:t>99,</w:t>
            </w:r>
            <w:r w:rsidRPr="005B7390">
              <w:rPr>
                <w:sz w:val="26"/>
                <w:szCs w:val="26"/>
                <w:lang w:val="en-US"/>
              </w:rPr>
              <w:t>1</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20" w:after="20" w:line="240" w:lineRule="exact"/>
              <w:ind w:left="284"/>
              <w:rPr>
                <w:sz w:val="26"/>
                <w:szCs w:val="26"/>
              </w:rPr>
            </w:pPr>
            <w:r w:rsidRPr="00426C92">
              <w:rPr>
                <w:sz w:val="26"/>
                <w:szCs w:val="26"/>
              </w:rPr>
              <w:t xml:space="preserve">водоснабжение; сбор, </w:t>
            </w:r>
            <w:r w:rsidRPr="00426C92">
              <w:rPr>
                <w:sz w:val="26"/>
                <w:szCs w:val="26"/>
              </w:rPr>
              <w:br/>
              <w:t xml:space="preserve">обработка и удаление </w:t>
            </w:r>
            <w:r w:rsidRPr="00426C92">
              <w:rPr>
                <w:sz w:val="26"/>
                <w:szCs w:val="26"/>
              </w:rPr>
              <w:br/>
              <w:t xml:space="preserve">отходов, деятельность </w:t>
            </w:r>
            <w:r w:rsidRPr="00426C92">
              <w:rPr>
                <w:sz w:val="26"/>
                <w:szCs w:val="26"/>
              </w:rPr>
              <w:br/>
              <w:t>по ликвидации загрязнений</w:t>
            </w:r>
          </w:p>
        </w:tc>
        <w:tc>
          <w:tcPr>
            <w:tcW w:w="508"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57"/>
              <w:jc w:val="right"/>
              <w:rPr>
                <w:sz w:val="26"/>
                <w:szCs w:val="26"/>
                <w:lang w:val="en-US"/>
              </w:rPr>
            </w:pPr>
            <w:r w:rsidRPr="005B7390">
              <w:rPr>
                <w:sz w:val="26"/>
                <w:szCs w:val="26"/>
                <w:lang w:val="en-US"/>
              </w:rPr>
              <w:t>171,2</w:t>
            </w:r>
          </w:p>
        </w:tc>
        <w:tc>
          <w:tcPr>
            <w:tcW w:w="530" w:type="pct"/>
            <w:tcBorders>
              <w:right w:val="single" w:sz="4" w:space="0" w:color="auto"/>
            </w:tcBorders>
            <w:vAlign w:val="bottom"/>
          </w:tcPr>
          <w:p w:rsidR="00B12811" w:rsidRPr="005B7390" w:rsidRDefault="00B12811" w:rsidP="00B12811">
            <w:pPr>
              <w:spacing w:before="20" w:after="20" w:line="240" w:lineRule="exact"/>
              <w:ind w:left="-57" w:right="57"/>
              <w:jc w:val="right"/>
              <w:rPr>
                <w:sz w:val="26"/>
                <w:szCs w:val="26"/>
                <w:lang w:val="en-US"/>
              </w:rPr>
            </w:pPr>
            <w:r w:rsidRPr="005B7390">
              <w:rPr>
                <w:sz w:val="26"/>
                <w:szCs w:val="26"/>
                <w:lang w:val="en-US"/>
              </w:rPr>
              <w:t>36,3</w:t>
            </w:r>
          </w:p>
        </w:tc>
        <w:tc>
          <w:tcPr>
            <w:tcW w:w="556" w:type="pct"/>
            <w:tcBorders>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93,8</w:t>
            </w:r>
          </w:p>
        </w:tc>
        <w:tc>
          <w:tcPr>
            <w:tcW w:w="557"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83,6</w:t>
            </w:r>
          </w:p>
        </w:tc>
        <w:tc>
          <w:tcPr>
            <w:tcW w:w="495"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82,8</w:t>
            </w:r>
          </w:p>
        </w:tc>
        <w:tc>
          <w:tcPr>
            <w:tcW w:w="681"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lang w:val="en-US"/>
              </w:rPr>
            </w:pPr>
            <w:r w:rsidRPr="005B7390">
              <w:rPr>
                <w:sz w:val="26"/>
                <w:szCs w:val="26"/>
                <w:lang w:val="en-US"/>
              </w:rPr>
              <w:t>102,0</w:t>
            </w:r>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20" w:after="20" w:line="220" w:lineRule="exact"/>
              <w:ind w:left="57"/>
              <w:rPr>
                <w:sz w:val="26"/>
                <w:szCs w:val="26"/>
              </w:rPr>
            </w:pPr>
            <w:r w:rsidRPr="00426C92">
              <w:rPr>
                <w:sz w:val="26"/>
                <w:szCs w:val="26"/>
              </w:rPr>
              <w:t>Запасы готовой продукции (на конец периода), млн. руб.</w:t>
            </w:r>
          </w:p>
        </w:tc>
        <w:tc>
          <w:tcPr>
            <w:tcW w:w="508"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57"/>
              <w:jc w:val="right"/>
              <w:rPr>
                <w:sz w:val="26"/>
                <w:szCs w:val="26"/>
                <w:lang w:val="en-US"/>
              </w:rPr>
            </w:pPr>
            <w:r w:rsidRPr="005B7390">
              <w:rPr>
                <w:sz w:val="26"/>
                <w:szCs w:val="26"/>
                <w:lang w:val="en-US"/>
              </w:rPr>
              <w:t>1</w:t>
            </w:r>
            <w:r>
              <w:rPr>
                <w:sz w:val="26"/>
                <w:szCs w:val="26"/>
                <w:lang w:val="en-US"/>
              </w:rPr>
              <w:t xml:space="preserve"> </w:t>
            </w:r>
            <w:r w:rsidRPr="005B7390">
              <w:rPr>
                <w:sz w:val="26"/>
                <w:szCs w:val="26"/>
                <w:lang w:val="en-US"/>
              </w:rPr>
              <w:t>362,0</w:t>
            </w:r>
          </w:p>
        </w:tc>
        <w:tc>
          <w:tcPr>
            <w:tcW w:w="530" w:type="pct"/>
            <w:tcBorders>
              <w:right w:val="single" w:sz="4" w:space="0" w:color="auto"/>
            </w:tcBorders>
            <w:vAlign w:val="bottom"/>
          </w:tcPr>
          <w:p w:rsidR="00B12811" w:rsidRPr="005B7390" w:rsidRDefault="00B12811" w:rsidP="00B12811">
            <w:pPr>
              <w:spacing w:before="20" w:after="20" w:line="220" w:lineRule="exact"/>
              <w:ind w:left="-57" w:right="57"/>
              <w:jc w:val="right"/>
              <w:rPr>
                <w:sz w:val="26"/>
                <w:szCs w:val="26"/>
              </w:rPr>
            </w:pPr>
            <w:r w:rsidRPr="005B7390">
              <w:rPr>
                <w:sz w:val="26"/>
                <w:szCs w:val="26"/>
              </w:rPr>
              <w:t>х</w:t>
            </w:r>
          </w:p>
        </w:tc>
        <w:tc>
          <w:tcPr>
            <w:tcW w:w="556" w:type="pct"/>
            <w:tcBorders>
              <w:right w:val="single" w:sz="4" w:space="0" w:color="auto"/>
            </w:tcBorders>
            <w:vAlign w:val="bottom"/>
          </w:tcPr>
          <w:p w:rsidR="00B12811" w:rsidRPr="005B7390" w:rsidRDefault="00B12811" w:rsidP="00B12811">
            <w:pPr>
              <w:spacing w:before="20" w:after="20" w:line="220" w:lineRule="exact"/>
              <w:ind w:left="-57" w:right="170"/>
              <w:jc w:val="right"/>
              <w:rPr>
                <w:sz w:val="26"/>
                <w:szCs w:val="26"/>
              </w:rPr>
            </w:pPr>
            <w:r w:rsidRPr="005B7390">
              <w:rPr>
                <w:sz w:val="26"/>
                <w:szCs w:val="26"/>
              </w:rPr>
              <w:t>х</w:t>
            </w:r>
          </w:p>
        </w:tc>
        <w:tc>
          <w:tcPr>
            <w:tcW w:w="557"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170"/>
              <w:jc w:val="right"/>
              <w:rPr>
                <w:sz w:val="26"/>
                <w:szCs w:val="26"/>
              </w:rPr>
            </w:pPr>
            <w:r w:rsidRPr="005B7390">
              <w:rPr>
                <w:sz w:val="26"/>
                <w:szCs w:val="26"/>
              </w:rPr>
              <w:t>х</w:t>
            </w:r>
          </w:p>
        </w:tc>
        <w:tc>
          <w:tcPr>
            <w:tcW w:w="495"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170"/>
              <w:jc w:val="right"/>
              <w:rPr>
                <w:sz w:val="26"/>
                <w:szCs w:val="26"/>
              </w:rPr>
            </w:pPr>
            <w:r w:rsidRPr="005B7390">
              <w:rPr>
                <w:sz w:val="26"/>
                <w:szCs w:val="26"/>
              </w:rPr>
              <w:t>х</w:t>
            </w:r>
          </w:p>
        </w:tc>
        <w:tc>
          <w:tcPr>
            <w:tcW w:w="681" w:type="pct"/>
            <w:tcBorders>
              <w:left w:val="single" w:sz="4" w:space="0" w:color="auto"/>
              <w:right w:val="single" w:sz="4" w:space="0" w:color="auto"/>
            </w:tcBorders>
            <w:vAlign w:val="bottom"/>
          </w:tcPr>
          <w:p w:rsidR="00B12811" w:rsidRPr="005B7390" w:rsidRDefault="00B12811" w:rsidP="00B12811">
            <w:pPr>
              <w:spacing w:before="20" w:after="20" w:line="220" w:lineRule="exact"/>
              <w:ind w:left="-57" w:right="170"/>
              <w:jc w:val="right"/>
              <w:rPr>
                <w:sz w:val="26"/>
                <w:szCs w:val="26"/>
              </w:rPr>
            </w:pPr>
            <w:proofErr w:type="gramStart"/>
            <w:r w:rsidRPr="005B7390">
              <w:rPr>
                <w:sz w:val="26"/>
                <w:szCs w:val="26"/>
              </w:rPr>
              <w:t>1 1</w:t>
            </w:r>
            <w:r w:rsidRPr="005B7390">
              <w:rPr>
                <w:sz w:val="26"/>
                <w:szCs w:val="26"/>
                <w:lang w:val="en-US"/>
              </w:rPr>
              <w:t>55</w:t>
            </w:r>
            <w:r w:rsidRPr="005B7390">
              <w:rPr>
                <w:sz w:val="26"/>
                <w:szCs w:val="26"/>
              </w:rPr>
              <w:t>,</w:t>
            </w:r>
            <w:r w:rsidRPr="005B7390">
              <w:rPr>
                <w:sz w:val="26"/>
                <w:szCs w:val="26"/>
                <w:lang w:val="en-US"/>
              </w:rPr>
              <w:t>8</w:t>
            </w:r>
            <w:r w:rsidRPr="005B7390">
              <w:rPr>
                <w:sz w:val="22"/>
                <w:szCs w:val="22"/>
                <w:vertAlign w:val="superscript"/>
              </w:rPr>
              <w:t>3)</w:t>
            </w:r>
            <w:proofErr w:type="gramEnd"/>
          </w:p>
        </w:tc>
      </w:tr>
      <w:tr w:rsidR="00B12811" w:rsidRPr="00426C92" w:rsidTr="00F071A2">
        <w:trPr>
          <w:cantSplit/>
        </w:trPr>
        <w:tc>
          <w:tcPr>
            <w:tcW w:w="1673" w:type="pct"/>
            <w:tcBorders>
              <w:left w:val="single" w:sz="4" w:space="0" w:color="auto"/>
              <w:right w:val="single" w:sz="4" w:space="0" w:color="auto"/>
            </w:tcBorders>
            <w:vAlign w:val="bottom"/>
          </w:tcPr>
          <w:p w:rsidR="00B12811" w:rsidRPr="00426C92" w:rsidRDefault="00B12811" w:rsidP="009D1105">
            <w:pPr>
              <w:spacing w:before="20" w:after="20" w:line="240" w:lineRule="exact"/>
              <w:ind w:left="284"/>
              <w:rPr>
                <w:sz w:val="26"/>
                <w:szCs w:val="26"/>
              </w:rPr>
            </w:pPr>
            <w:proofErr w:type="gramStart"/>
            <w:r w:rsidRPr="00426C92">
              <w:rPr>
                <w:sz w:val="26"/>
                <w:szCs w:val="26"/>
              </w:rPr>
              <w:t>в % к среднемесячному объему промышленного производства</w:t>
            </w:r>
            <w:proofErr w:type="gramEnd"/>
          </w:p>
        </w:tc>
        <w:tc>
          <w:tcPr>
            <w:tcW w:w="508"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57"/>
              <w:jc w:val="right"/>
              <w:rPr>
                <w:sz w:val="26"/>
                <w:szCs w:val="26"/>
              </w:rPr>
            </w:pPr>
            <w:r w:rsidRPr="005B7390">
              <w:rPr>
                <w:sz w:val="26"/>
                <w:szCs w:val="26"/>
                <w:lang w:val="en-US"/>
              </w:rPr>
              <w:t>86</w:t>
            </w:r>
            <w:r w:rsidRPr="005B7390">
              <w:rPr>
                <w:sz w:val="26"/>
                <w:szCs w:val="26"/>
              </w:rPr>
              <w:t>,3</w:t>
            </w:r>
          </w:p>
        </w:tc>
        <w:tc>
          <w:tcPr>
            <w:tcW w:w="530" w:type="pct"/>
            <w:tcBorders>
              <w:right w:val="single" w:sz="4" w:space="0" w:color="auto"/>
            </w:tcBorders>
            <w:vAlign w:val="bottom"/>
          </w:tcPr>
          <w:p w:rsidR="00B12811" w:rsidRPr="005B7390" w:rsidRDefault="00B12811" w:rsidP="00B12811">
            <w:pPr>
              <w:spacing w:before="20" w:after="20" w:line="240" w:lineRule="exact"/>
              <w:ind w:left="-57" w:right="57"/>
              <w:jc w:val="right"/>
              <w:rPr>
                <w:sz w:val="26"/>
                <w:szCs w:val="26"/>
              </w:rPr>
            </w:pPr>
            <w:r w:rsidRPr="005B7390">
              <w:rPr>
                <w:sz w:val="26"/>
                <w:szCs w:val="26"/>
              </w:rPr>
              <w:t>х</w:t>
            </w:r>
          </w:p>
        </w:tc>
        <w:tc>
          <w:tcPr>
            <w:tcW w:w="556" w:type="pct"/>
            <w:tcBorders>
              <w:right w:val="single" w:sz="4" w:space="0" w:color="auto"/>
            </w:tcBorders>
            <w:vAlign w:val="bottom"/>
          </w:tcPr>
          <w:p w:rsidR="00B12811" w:rsidRPr="005B7390" w:rsidRDefault="00B12811" w:rsidP="00B12811">
            <w:pPr>
              <w:spacing w:before="20" w:after="20" w:line="240" w:lineRule="exact"/>
              <w:ind w:left="-57" w:right="170"/>
              <w:jc w:val="right"/>
              <w:rPr>
                <w:sz w:val="26"/>
                <w:szCs w:val="26"/>
              </w:rPr>
            </w:pPr>
            <w:r w:rsidRPr="005B7390">
              <w:rPr>
                <w:sz w:val="26"/>
                <w:szCs w:val="26"/>
              </w:rPr>
              <w:t>х</w:t>
            </w:r>
          </w:p>
        </w:tc>
        <w:tc>
          <w:tcPr>
            <w:tcW w:w="557"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rPr>
            </w:pPr>
            <w:r w:rsidRPr="005B7390">
              <w:rPr>
                <w:sz w:val="26"/>
                <w:szCs w:val="26"/>
              </w:rPr>
              <w:t>х</w:t>
            </w:r>
          </w:p>
        </w:tc>
        <w:tc>
          <w:tcPr>
            <w:tcW w:w="495"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rPr>
            </w:pPr>
            <w:r w:rsidRPr="005B7390">
              <w:rPr>
                <w:sz w:val="26"/>
                <w:szCs w:val="26"/>
              </w:rPr>
              <w:t>х</w:t>
            </w:r>
          </w:p>
        </w:tc>
        <w:tc>
          <w:tcPr>
            <w:tcW w:w="681" w:type="pct"/>
            <w:tcBorders>
              <w:left w:val="single" w:sz="4" w:space="0" w:color="auto"/>
              <w:right w:val="single" w:sz="4" w:space="0" w:color="auto"/>
            </w:tcBorders>
            <w:vAlign w:val="bottom"/>
          </w:tcPr>
          <w:p w:rsidR="00B12811" w:rsidRPr="005B7390" w:rsidRDefault="00B12811" w:rsidP="00B12811">
            <w:pPr>
              <w:spacing w:before="20" w:after="20" w:line="240" w:lineRule="exact"/>
              <w:ind w:left="-57" w:right="170"/>
              <w:jc w:val="right"/>
              <w:rPr>
                <w:sz w:val="26"/>
                <w:szCs w:val="26"/>
              </w:rPr>
            </w:pPr>
            <w:r w:rsidRPr="005B7390">
              <w:rPr>
                <w:sz w:val="26"/>
                <w:szCs w:val="26"/>
              </w:rPr>
              <w:t>8</w:t>
            </w:r>
            <w:r w:rsidRPr="005B7390">
              <w:rPr>
                <w:sz w:val="26"/>
                <w:szCs w:val="26"/>
                <w:lang w:val="en-US"/>
              </w:rPr>
              <w:t>2</w:t>
            </w:r>
            <w:r w:rsidRPr="005B7390">
              <w:rPr>
                <w:sz w:val="26"/>
                <w:szCs w:val="26"/>
              </w:rPr>
              <w:t>,</w:t>
            </w:r>
            <w:r w:rsidRPr="005B7390">
              <w:rPr>
                <w:sz w:val="26"/>
                <w:szCs w:val="26"/>
                <w:lang w:val="en-US"/>
              </w:rPr>
              <w:t>8</w:t>
            </w:r>
            <w:r w:rsidRPr="005B7390">
              <w:rPr>
                <w:sz w:val="22"/>
                <w:szCs w:val="22"/>
                <w:vertAlign w:val="superscript"/>
              </w:rPr>
              <w:t>3)</w:t>
            </w:r>
          </w:p>
        </w:tc>
      </w:tr>
      <w:tr w:rsidR="00B12811" w:rsidRPr="00426C92" w:rsidTr="00F071A2">
        <w:trPr>
          <w:cantSplit/>
        </w:trPr>
        <w:tc>
          <w:tcPr>
            <w:tcW w:w="1673" w:type="pct"/>
            <w:tcBorders>
              <w:left w:val="single" w:sz="4" w:space="0" w:color="auto"/>
              <w:bottom w:val="single" w:sz="4" w:space="0" w:color="auto"/>
              <w:right w:val="single" w:sz="4" w:space="0" w:color="auto"/>
            </w:tcBorders>
            <w:vAlign w:val="bottom"/>
          </w:tcPr>
          <w:p w:rsidR="00B12811" w:rsidRPr="00426C92" w:rsidRDefault="00B12811" w:rsidP="009D1105">
            <w:pPr>
              <w:spacing w:before="30" w:after="120" w:line="220" w:lineRule="exact"/>
              <w:ind w:left="57"/>
              <w:rPr>
                <w:sz w:val="26"/>
                <w:szCs w:val="26"/>
              </w:rPr>
            </w:pPr>
            <w:r w:rsidRPr="00426C92">
              <w:rPr>
                <w:sz w:val="26"/>
                <w:szCs w:val="26"/>
              </w:rPr>
              <w:t>Удельный вес отгруженной инновационной продукции в общем объеме отгруженной продукции, %</w:t>
            </w:r>
          </w:p>
        </w:tc>
        <w:tc>
          <w:tcPr>
            <w:tcW w:w="508" w:type="pct"/>
            <w:tcBorders>
              <w:left w:val="single" w:sz="4" w:space="0" w:color="auto"/>
              <w:bottom w:val="single" w:sz="4" w:space="0" w:color="auto"/>
              <w:right w:val="single" w:sz="4" w:space="0" w:color="auto"/>
            </w:tcBorders>
            <w:vAlign w:val="bottom"/>
          </w:tcPr>
          <w:p w:rsidR="00B12811" w:rsidRPr="005B7390" w:rsidRDefault="00B12811" w:rsidP="00B12811">
            <w:pPr>
              <w:spacing w:before="30" w:after="120" w:line="220" w:lineRule="exact"/>
              <w:ind w:left="-57" w:right="57"/>
              <w:jc w:val="right"/>
              <w:rPr>
                <w:sz w:val="26"/>
                <w:szCs w:val="26"/>
                <w:lang w:val="en-US"/>
              </w:rPr>
            </w:pPr>
            <w:r w:rsidRPr="005B7390">
              <w:rPr>
                <w:sz w:val="26"/>
                <w:szCs w:val="26"/>
              </w:rPr>
              <w:t>22,</w:t>
            </w:r>
            <w:r w:rsidRPr="005B7390">
              <w:rPr>
                <w:sz w:val="26"/>
                <w:szCs w:val="26"/>
                <w:lang w:val="en-US"/>
              </w:rPr>
              <w:t>7</w:t>
            </w:r>
          </w:p>
        </w:tc>
        <w:tc>
          <w:tcPr>
            <w:tcW w:w="530" w:type="pct"/>
            <w:tcBorders>
              <w:bottom w:val="single" w:sz="4" w:space="0" w:color="auto"/>
              <w:right w:val="single" w:sz="4" w:space="0" w:color="auto"/>
            </w:tcBorders>
            <w:vAlign w:val="bottom"/>
          </w:tcPr>
          <w:p w:rsidR="00B12811" w:rsidRPr="005B7390" w:rsidRDefault="00B12811" w:rsidP="00B12811">
            <w:pPr>
              <w:spacing w:before="30" w:after="120" w:line="220" w:lineRule="exact"/>
              <w:ind w:left="-57" w:right="57"/>
              <w:jc w:val="right"/>
              <w:rPr>
                <w:sz w:val="26"/>
                <w:szCs w:val="26"/>
              </w:rPr>
            </w:pPr>
            <w:r w:rsidRPr="005B7390">
              <w:rPr>
                <w:sz w:val="26"/>
                <w:szCs w:val="26"/>
              </w:rPr>
              <w:t>х</w:t>
            </w:r>
          </w:p>
        </w:tc>
        <w:tc>
          <w:tcPr>
            <w:tcW w:w="556" w:type="pct"/>
            <w:tcBorders>
              <w:bottom w:val="single" w:sz="4" w:space="0" w:color="auto"/>
              <w:right w:val="single" w:sz="4" w:space="0" w:color="auto"/>
            </w:tcBorders>
            <w:vAlign w:val="bottom"/>
          </w:tcPr>
          <w:p w:rsidR="00B12811" w:rsidRPr="005B7390" w:rsidRDefault="00B12811" w:rsidP="00B12811">
            <w:pPr>
              <w:spacing w:before="30" w:after="120" w:line="220" w:lineRule="exact"/>
              <w:ind w:left="-57" w:right="170"/>
              <w:jc w:val="right"/>
              <w:rPr>
                <w:sz w:val="26"/>
                <w:szCs w:val="26"/>
              </w:rPr>
            </w:pPr>
            <w:r w:rsidRPr="005B7390">
              <w:rPr>
                <w:sz w:val="26"/>
                <w:szCs w:val="26"/>
              </w:rPr>
              <w:t>х</w:t>
            </w:r>
          </w:p>
        </w:tc>
        <w:tc>
          <w:tcPr>
            <w:tcW w:w="557" w:type="pct"/>
            <w:tcBorders>
              <w:left w:val="single" w:sz="4" w:space="0" w:color="auto"/>
              <w:bottom w:val="single" w:sz="4" w:space="0" w:color="auto"/>
              <w:right w:val="single" w:sz="4" w:space="0" w:color="auto"/>
            </w:tcBorders>
            <w:vAlign w:val="bottom"/>
          </w:tcPr>
          <w:p w:rsidR="00B12811" w:rsidRPr="005B7390" w:rsidRDefault="00B12811" w:rsidP="00B12811">
            <w:pPr>
              <w:spacing w:before="30" w:after="120" w:line="220" w:lineRule="exact"/>
              <w:ind w:left="-57" w:right="170"/>
              <w:jc w:val="right"/>
              <w:rPr>
                <w:sz w:val="26"/>
                <w:szCs w:val="26"/>
              </w:rPr>
            </w:pPr>
            <w:r w:rsidRPr="005B7390">
              <w:rPr>
                <w:sz w:val="26"/>
                <w:szCs w:val="26"/>
              </w:rPr>
              <w:t>х</w:t>
            </w:r>
          </w:p>
        </w:tc>
        <w:tc>
          <w:tcPr>
            <w:tcW w:w="495" w:type="pct"/>
            <w:tcBorders>
              <w:left w:val="single" w:sz="4" w:space="0" w:color="auto"/>
              <w:bottom w:val="single" w:sz="4" w:space="0" w:color="auto"/>
              <w:right w:val="single" w:sz="4" w:space="0" w:color="auto"/>
            </w:tcBorders>
            <w:vAlign w:val="bottom"/>
          </w:tcPr>
          <w:p w:rsidR="00B12811" w:rsidRPr="005B7390" w:rsidRDefault="00B12811" w:rsidP="00B12811">
            <w:pPr>
              <w:spacing w:before="30" w:after="120" w:line="220" w:lineRule="exact"/>
              <w:ind w:left="-57" w:right="170"/>
              <w:jc w:val="right"/>
              <w:rPr>
                <w:sz w:val="26"/>
                <w:szCs w:val="26"/>
              </w:rPr>
            </w:pPr>
            <w:r w:rsidRPr="005B7390">
              <w:rPr>
                <w:sz w:val="26"/>
                <w:szCs w:val="26"/>
              </w:rPr>
              <w:t>х</w:t>
            </w:r>
          </w:p>
        </w:tc>
        <w:tc>
          <w:tcPr>
            <w:tcW w:w="681" w:type="pct"/>
            <w:tcBorders>
              <w:left w:val="single" w:sz="4" w:space="0" w:color="auto"/>
              <w:bottom w:val="single" w:sz="4" w:space="0" w:color="auto"/>
              <w:right w:val="single" w:sz="4" w:space="0" w:color="auto"/>
            </w:tcBorders>
            <w:vAlign w:val="bottom"/>
          </w:tcPr>
          <w:p w:rsidR="00B12811" w:rsidRPr="005B7390" w:rsidRDefault="00B12811" w:rsidP="00B12811">
            <w:pPr>
              <w:spacing w:before="30" w:after="120" w:line="220" w:lineRule="exact"/>
              <w:ind w:left="-57" w:right="170"/>
              <w:jc w:val="right"/>
              <w:rPr>
                <w:sz w:val="26"/>
                <w:szCs w:val="26"/>
              </w:rPr>
            </w:pPr>
            <w:r w:rsidRPr="005B7390">
              <w:rPr>
                <w:sz w:val="26"/>
                <w:szCs w:val="26"/>
              </w:rPr>
              <w:t>20,</w:t>
            </w:r>
            <w:r w:rsidRPr="005B7390">
              <w:rPr>
                <w:sz w:val="26"/>
                <w:szCs w:val="26"/>
                <w:lang w:val="en-US"/>
              </w:rPr>
              <w:t>6</w:t>
            </w:r>
            <w:r w:rsidRPr="005B7390">
              <w:rPr>
                <w:sz w:val="22"/>
                <w:szCs w:val="22"/>
                <w:vertAlign w:val="superscript"/>
              </w:rPr>
              <w:t>3)</w:t>
            </w:r>
          </w:p>
        </w:tc>
      </w:tr>
    </w:tbl>
    <w:p w:rsidR="009D1105" w:rsidRPr="009B2267" w:rsidRDefault="009D1105" w:rsidP="00834EC2">
      <w:pPr>
        <w:pStyle w:val="ac"/>
        <w:spacing w:before="120" w:after="0" w:line="200" w:lineRule="exact"/>
        <w:jc w:val="both"/>
        <w:rPr>
          <w:spacing w:val="-6"/>
          <w:sz w:val="22"/>
          <w:szCs w:val="22"/>
          <w:vertAlign w:val="superscript"/>
        </w:rPr>
      </w:pPr>
      <w:r w:rsidRPr="009B2267">
        <w:rPr>
          <w:spacing w:val="-6"/>
          <w:sz w:val="22"/>
          <w:szCs w:val="22"/>
          <w:vertAlign w:val="superscript"/>
        </w:rPr>
        <w:t>______________________________</w:t>
      </w:r>
    </w:p>
    <w:p w:rsidR="009D1105" w:rsidRPr="00C539D3" w:rsidRDefault="009D1105" w:rsidP="00EE7D03">
      <w:pPr>
        <w:pStyle w:val="ac"/>
        <w:spacing w:after="0" w:line="200" w:lineRule="exact"/>
        <w:ind w:firstLine="697"/>
        <w:jc w:val="both"/>
        <w:rPr>
          <w:sz w:val="22"/>
          <w:szCs w:val="22"/>
        </w:rPr>
      </w:pPr>
      <w:r w:rsidRPr="00C539D3">
        <w:rPr>
          <w:sz w:val="22"/>
          <w:szCs w:val="22"/>
          <w:vertAlign w:val="superscript"/>
        </w:rPr>
        <w:t>1</w:t>
      </w:r>
      <w:r w:rsidRPr="00C539D3">
        <w:rPr>
          <w:rStyle w:val="a4"/>
          <w:sz w:val="22"/>
          <w:szCs w:val="22"/>
        </w:rPr>
        <w:t>)</w:t>
      </w:r>
      <w:r w:rsidRPr="00C539D3">
        <w:rPr>
          <w:sz w:val="22"/>
          <w:szCs w:val="22"/>
        </w:rPr>
        <w:t> </w:t>
      </w:r>
      <w:r w:rsidR="00C9378F" w:rsidRPr="00F60C15">
        <w:rPr>
          <w:sz w:val="22"/>
          <w:szCs w:val="22"/>
        </w:rPr>
        <w:t xml:space="preserve">I квартал </w:t>
      </w:r>
      <w:r w:rsidRPr="00C539D3">
        <w:rPr>
          <w:sz w:val="22"/>
          <w:szCs w:val="22"/>
        </w:rPr>
        <w:t>202</w:t>
      </w:r>
      <w:r>
        <w:rPr>
          <w:sz w:val="22"/>
          <w:szCs w:val="22"/>
        </w:rPr>
        <w:t>2</w:t>
      </w:r>
      <w:r w:rsidRPr="00C539D3">
        <w:rPr>
          <w:sz w:val="22"/>
          <w:szCs w:val="22"/>
        </w:rPr>
        <w:t xml:space="preserve"> г., </w:t>
      </w:r>
      <w:r w:rsidR="00C9378F" w:rsidRPr="00F60C15">
        <w:rPr>
          <w:sz w:val="22"/>
          <w:szCs w:val="22"/>
        </w:rPr>
        <w:t xml:space="preserve">I квартал </w:t>
      </w:r>
      <w:r w:rsidRPr="00C539D3">
        <w:rPr>
          <w:sz w:val="22"/>
          <w:szCs w:val="22"/>
        </w:rPr>
        <w:t>202</w:t>
      </w:r>
      <w:r>
        <w:rPr>
          <w:sz w:val="22"/>
          <w:szCs w:val="22"/>
        </w:rPr>
        <w:t>2</w:t>
      </w:r>
      <w:r w:rsidRPr="00C539D3">
        <w:rPr>
          <w:sz w:val="22"/>
          <w:szCs w:val="22"/>
        </w:rPr>
        <w:t xml:space="preserve"> г. </w:t>
      </w:r>
      <w:proofErr w:type="gramStart"/>
      <w:r w:rsidRPr="00C539D3">
        <w:rPr>
          <w:sz w:val="22"/>
          <w:szCs w:val="22"/>
        </w:rPr>
        <w:t>в</w:t>
      </w:r>
      <w:proofErr w:type="gramEnd"/>
      <w:r w:rsidRPr="00C539D3">
        <w:rPr>
          <w:sz w:val="22"/>
          <w:szCs w:val="22"/>
        </w:rPr>
        <w:t xml:space="preserve"> % к </w:t>
      </w:r>
      <w:r w:rsidR="00C9378F" w:rsidRPr="00F60C15">
        <w:rPr>
          <w:sz w:val="22"/>
          <w:szCs w:val="22"/>
        </w:rPr>
        <w:t>I квартал</w:t>
      </w:r>
      <w:r w:rsidR="00C9378F">
        <w:rPr>
          <w:sz w:val="22"/>
          <w:szCs w:val="22"/>
        </w:rPr>
        <w:t>у</w:t>
      </w:r>
      <w:r w:rsidR="00C9378F" w:rsidRPr="00F60C15">
        <w:rPr>
          <w:sz w:val="22"/>
          <w:szCs w:val="22"/>
        </w:rPr>
        <w:t xml:space="preserve"> </w:t>
      </w:r>
      <w:r w:rsidRPr="00C539D3">
        <w:rPr>
          <w:sz w:val="22"/>
          <w:szCs w:val="22"/>
        </w:rPr>
        <w:t>202</w:t>
      </w:r>
      <w:r>
        <w:rPr>
          <w:sz w:val="22"/>
          <w:szCs w:val="22"/>
        </w:rPr>
        <w:t>1</w:t>
      </w:r>
      <w:r w:rsidRPr="00C539D3">
        <w:rPr>
          <w:sz w:val="22"/>
          <w:szCs w:val="22"/>
        </w:rPr>
        <w:t xml:space="preserve"> г., </w:t>
      </w:r>
      <w:proofErr w:type="spellStart"/>
      <w:r w:rsidRPr="00C539D3">
        <w:rPr>
          <w:sz w:val="22"/>
          <w:szCs w:val="22"/>
        </w:rPr>
        <w:t>справочно</w:t>
      </w:r>
      <w:proofErr w:type="spellEnd"/>
      <w:r w:rsidRPr="00C539D3">
        <w:rPr>
          <w:sz w:val="22"/>
          <w:szCs w:val="22"/>
        </w:rPr>
        <w:t>:</w:t>
      </w:r>
      <w:r w:rsidR="00C9378F">
        <w:rPr>
          <w:sz w:val="22"/>
          <w:szCs w:val="22"/>
        </w:rPr>
        <w:br/>
      </w:r>
      <w:r w:rsidR="00C9378F" w:rsidRPr="00F60C15">
        <w:rPr>
          <w:sz w:val="22"/>
          <w:szCs w:val="22"/>
        </w:rPr>
        <w:t xml:space="preserve">I квартал </w:t>
      </w:r>
      <w:r w:rsidRPr="00C539D3">
        <w:rPr>
          <w:sz w:val="22"/>
          <w:szCs w:val="22"/>
        </w:rPr>
        <w:t>202</w:t>
      </w:r>
      <w:r>
        <w:rPr>
          <w:sz w:val="22"/>
          <w:szCs w:val="22"/>
        </w:rPr>
        <w:t>1</w:t>
      </w:r>
      <w:r w:rsidRPr="00C539D3">
        <w:rPr>
          <w:sz w:val="22"/>
          <w:szCs w:val="22"/>
        </w:rPr>
        <w:t xml:space="preserve"> г. </w:t>
      </w:r>
      <w:proofErr w:type="gramStart"/>
      <w:r w:rsidRPr="00C539D3">
        <w:rPr>
          <w:sz w:val="22"/>
          <w:szCs w:val="22"/>
        </w:rPr>
        <w:t>в</w:t>
      </w:r>
      <w:proofErr w:type="gramEnd"/>
      <w:r w:rsidRPr="00C539D3">
        <w:rPr>
          <w:sz w:val="22"/>
          <w:szCs w:val="22"/>
        </w:rPr>
        <w:t xml:space="preserve"> %</w:t>
      </w:r>
      <w:r w:rsidR="00834EC2">
        <w:rPr>
          <w:sz w:val="22"/>
          <w:szCs w:val="22"/>
        </w:rPr>
        <w:t xml:space="preserve"> </w:t>
      </w:r>
      <w:r w:rsidRPr="00C539D3">
        <w:rPr>
          <w:sz w:val="22"/>
          <w:szCs w:val="22"/>
        </w:rPr>
        <w:t xml:space="preserve">к </w:t>
      </w:r>
      <w:r w:rsidR="00C9378F" w:rsidRPr="00F60C15">
        <w:rPr>
          <w:sz w:val="22"/>
          <w:szCs w:val="22"/>
        </w:rPr>
        <w:t xml:space="preserve">I </w:t>
      </w:r>
      <w:proofErr w:type="gramStart"/>
      <w:r w:rsidR="00C9378F" w:rsidRPr="00F60C15">
        <w:rPr>
          <w:sz w:val="22"/>
          <w:szCs w:val="22"/>
        </w:rPr>
        <w:t>квартал</w:t>
      </w:r>
      <w:r w:rsidR="00C9378F">
        <w:rPr>
          <w:sz w:val="22"/>
          <w:szCs w:val="22"/>
        </w:rPr>
        <w:t>у</w:t>
      </w:r>
      <w:proofErr w:type="gramEnd"/>
      <w:r w:rsidR="00C9378F" w:rsidRPr="00F60C15">
        <w:rPr>
          <w:sz w:val="22"/>
          <w:szCs w:val="22"/>
        </w:rPr>
        <w:t xml:space="preserve"> </w:t>
      </w:r>
      <w:r w:rsidRPr="00C539D3">
        <w:rPr>
          <w:sz w:val="22"/>
          <w:szCs w:val="22"/>
        </w:rPr>
        <w:t>20</w:t>
      </w:r>
      <w:r>
        <w:rPr>
          <w:sz w:val="22"/>
          <w:szCs w:val="22"/>
        </w:rPr>
        <w:t>20</w:t>
      </w:r>
      <w:r w:rsidRPr="00C539D3">
        <w:rPr>
          <w:sz w:val="22"/>
          <w:szCs w:val="22"/>
        </w:rPr>
        <w:t> г.</w:t>
      </w:r>
    </w:p>
    <w:p w:rsidR="009D1105" w:rsidRPr="00C539D3" w:rsidRDefault="009D1105" w:rsidP="00EE7D03">
      <w:pPr>
        <w:spacing w:line="240" w:lineRule="exact"/>
        <w:ind w:firstLine="709"/>
        <w:rPr>
          <w:sz w:val="22"/>
          <w:szCs w:val="22"/>
        </w:rPr>
      </w:pPr>
      <w:r w:rsidRPr="00C539D3">
        <w:rPr>
          <w:sz w:val="22"/>
          <w:szCs w:val="22"/>
          <w:vertAlign w:val="superscript"/>
        </w:rPr>
        <w:t>2)</w:t>
      </w:r>
      <w:r w:rsidRPr="00C539D3">
        <w:rPr>
          <w:sz w:val="22"/>
          <w:szCs w:val="22"/>
        </w:rPr>
        <w:t> </w:t>
      </w:r>
      <w:r w:rsidR="00C9378F" w:rsidRPr="00F60C15">
        <w:rPr>
          <w:sz w:val="22"/>
          <w:szCs w:val="22"/>
        </w:rPr>
        <w:t xml:space="preserve">I квартал </w:t>
      </w:r>
      <w:r w:rsidRPr="00C539D3">
        <w:rPr>
          <w:sz w:val="22"/>
          <w:szCs w:val="22"/>
        </w:rPr>
        <w:t>202</w:t>
      </w:r>
      <w:r>
        <w:rPr>
          <w:sz w:val="22"/>
          <w:szCs w:val="22"/>
        </w:rPr>
        <w:t>2</w:t>
      </w:r>
      <w:r w:rsidRPr="00C539D3">
        <w:rPr>
          <w:sz w:val="22"/>
          <w:szCs w:val="22"/>
        </w:rPr>
        <w:t xml:space="preserve"> г., </w:t>
      </w:r>
      <w:proofErr w:type="spellStart"/>
      <w:r w:rsidRPr="00C539D3">
        <w:rPr>
          <w:sz w:val="22"/>
          <w:szCs w:val="22"/>
        </w:rPr>
        <w:t>справочно</w:t>
      </w:r>
      <w:proofErr w:type="spellEnd"/>
      <w:r w:rsidRPr="00C539D3">
        <w:rPr>
          <w:sz w:val="22"/>
          <w:szCs w:val="22"/>
        </w:rPr>
        <w:t xml:space="preserve">: </w:t>
      </w:r>
      <w:r w:rsidR="00C9378F" w:rsidRPr="00F60C15">
        <w:rPr>
          <w:sz w:val="22"/>
          <w:szCs w:val="22"/>
        </w:rPr>
        <w:t xml:space="preserve">I квартал </w:t>
      </w:r>
      <w:r w:rsidRPr="00C539D3">
        <w:rPr>
          <w:sz w:val="22"/>
          <w:szCs w:val="22"/>
        </w:rPr>
        <w:t>202</w:t>
      </w:r>
      <w:r>
        <w:rPr>
          <w:sz w:val="22"/>
          <w:szCs w:val="22"/>
        </w:rPr>
        <w:t>1</w:t>
      </w:r>
      <w:r w:rsidRPr="00C539D3">
        <w:rPr>
          <w:sz w:val="22"/>
          <w:szCs w:val="22"/>
        </w:rPr>
        <w:t xml:space="preserve"> г.</w:t>
      </w:r>
    </w:p>
    <w:p w:rsidR="009D1105" w:rsidRPr="009F23EC" w:rsidRDefault="009D1105" w:rsidP="009D1105">
      <w:pPr>
        <w:spacing w:line="240" w:lineRule="exact"/>
        <w:ind w:firstLine="709"/>
      </w:pPr>
      <w:r w:rsidRPr="00C539D3">
        <w:rPr>
          <w:sz w:val="22"/>
          <w:szCs w:val="22"/>
          <w:vertAlign w:val="superscript"/>
        </w:rPr>
        <w:t>3</w:t>
      </w:r>
      <w:r w:rsidRPr="00C539D3">
        <w:rPr>
          <w:rStyle w:val="a4"/>
          <w:sz w:val="22"/>
          <w:szCs w:val="22"/>
        </w:rPr>
        <w:t>)</w:t>
      </w:r>
      <w:r w:rsidRPr="00C539D3">
        <w:rPr>
          <w:sz w:val="22"/>
          <w:szCs w:val="22"/>
        </w:rPr>
        <w:t> </w:t>
      </w:r>
      <w:r w:rsidR="00C9378F">
        <w:rPr>
          <w:sz w:val="22"/>
          <w:szCs w:val="22"/>
        </w:rPr>
        <w:t>Январь-апрель</w:t>
      </w:r>
      <w:r w:rsidRPr="00C539D3">
        <w:rPr>
          <w:sz w:val="22"/>
          <w:szCs w:val="22"/>
        </w:rPr>
        <w:t xml:space="preserve"> 202</w:t>
      </w:r>
      <w:r>
        <w:rPr>
          <w:sz w:val="22"/>
          <w:szCs w:val="22"/>
        </w:rPr>
        <w:t xml:space="preserve">1 </w:t>
      </w:r>
      <w:r w:rsidRPr="00C539D3">
        <w:rPr>
          <w:sz w:val="22"/>
          <w:szCs w:val="22"/>
        </w:rPr>
        <w:t>г.</w:t>
      </w:r>
    </w:p>
    <w:tbl>
      <w:tblPr>
        <w:tblW w:w="5000" w:type="pct"/>
        <w:tblCellMar>
          <w:left w:w="14" w:type="dxa"/>
          <w:right w:w="14" w:type="dxa"/>
        </w:tblCellMar>
        <w:tblLook w:val="0000" w:firstRow="0" w:lastRow="0" w:firstColumn="0" w:lastColumn="0" w:noHBand="0" w:noVBand="0"/>
      </w:tblPr>
      <w:tblGrid>
        <w:gridCol w:w="3011"/>
        <w:gridCol w:w="995"/>
        <w:gridCol w:w="957"/>
        <w:gridCol w:w="1006"/>
        <w:gridCol w:w="990"/>
        <w:gridCol w:w="901"/>
        <w:gridCol w:w="1239"/>
      </w:tblGrid>
      <w:tr w:rsidR="009D1105" w:rsidRPr="00924B47" w:rsidTr="001A556B">
        <w:trPr>
          <w:cantSplit/>
          <w:trHeight w:val="390"/>
          <w:tblHeader/>
        </w:trPr>
        <w:tc>
          <w:tcPr>
            <w:tcW w:w="1655" w:type="pct"/>
            <w:vMerge w:val="restart"/>
            <w:tcBorders>
              <w:top w:val="single" w:sz="4" w:space="0" w:color="auto"/>
              <w:left w:val="single" w:sz="4" w:space="0" w:color="auto"/>
              <w:right w:val="single" w:sz="4" w:space="0" w:color="auto"/>
            </w:tcBorders>
          </w:tcPr>
          <w:p w:rsidR="009D1105" w:rsidRPr="00924B47" w:rsidRDefault="009D1105" w:rsidP="00BF6CC9">
            <w:pPr>
              <w:spacing w:before="24" w:after="24" w:line="220" w:lineRule="exact"/>
              <w:rPr>
                <w:sz w:val="26"/>
                <w:szCs w:val="26"/>
              </w:rPr>
            </w:pPr>
            <w:r w:rsidRPr="00924B47">
              <w:rPr>
                <w:sz w:val="26"/>
                <w:szCs w:val="26"/>
              </w:rPr>
              <w:lastRenderedPageBreak/>
              <w:br w:type="page"/>
            </w:r>
          </w:p>
        </w:tc>
        <w:tc>
          <w:tcPr>
            <w:tcW w:w="547" w:type="pct"/>
            <w:vMerge w:val="restart"/>
            <w:tcBorders>
              <w:top w:val="single" w:sz="4" w:space="0" w:color="auto"/>
              <w:left w:val="single" w:sz="4" w:space="0" w:color="auto"/>
              <w:right w:val="single" w:sz="4" w:space="0" w:color="auto"/>
            </w:tcBorders>
          </w:tcPr>
          <w:p w:rsidR="009D1105" w:rsidRPr="00924B47" w:rsidRDefault="009B7A38" w:rsidP="00BF6CC9">
            <w:pPr>
              <w:spacing w:before="24" w:after="24" w:line="220" w:lineRule="exact"/>
              <w:jc w:val="center"/>
              <w:rPr>
                <w:sz w:val="26"/>
                <w:szCs w:val="26"/>
              </w:rPr>
            </w:pPr>
            <w:r w:rsidRPr="006F2F56">
              <w:rPr>
                <w:sz w:val="26"/>
                <w:szCs w:val="26"/>
              </w:rPr>
              <w:t>Январь-апрель</w:t>
            </w:r>
            <w:r w:rsidR="009D1105">
              <w:rPr>
                <w:sz w:val="26"/>
                <w:szCs w:val="26"/>
              </w:rPr>
              <w:br/>
              <w:t>2022</w:t>
            </w:r>
            <w:r w:rsidR="009D1105" w:rsidRPr="00924B47">
              <w:rPr>
                <w:sz w:val="26"/>
                <w:szCs w:val="26"/>
              </w:rPr>
              <w:t xml:space="preserve"> г.</w:t>
            </w:r>
          </w:p>
        </w:tc>
        <w:tc>
          <w:tcPr>
            <w:tcW w:w="526" w:type="pct"/>
            <w:vMerge w:val="restart"/>
            <w:tcBorders>
              <w:top w:val="single" w:sz="4" w:space="0" w:color="auto"/>
              <w:right w:val="single" w:sz="4" w:space="0" w:color="auto"/>
            </w:tcBorders>
          </w:tcPr>
          <w:p w:rsidR="009D1105" w:rsidRPr="00924B47" w:rsidRDefault="009B7A38" w:rsidP="00BF6CC9">
            <w:pPr>
              <w:spacing w:before="24" w:after="24" w:line="220" w:lineRule="exact"/>
              <w:jc w:val="center"/>
              <w:rPr>
                <w:sz w:val="26"/>
                <w:szCs w:val="26"/>
              </w:rPr>
            </w:pPr>
            <w:r>
              <w:rPr>
                <w:sz w:val="26"/>
                <w:szCs w:val="26"/>
              </w:rPr>
              <w:t>Апрель</w:t>
            </w:r>
            <w:r w:rsidR="009D1105" w:rsidRPr="00924B47">
              <w:rPr>
                <w:sz w:val="26"/>
                <w:szCs w:val="26"/>
              </w:rPr>
              <w:br/>
              <w:t>20</w:t>
            </w:r>
            <w:r w:rsidR="009D1105">
              <w:rPr>
                <w:sz w:val="26"/>
                <w:szCs w:val="26"/>
              </w:rPr>
              <w:t>22</w:t>
            </w:r>
            <w:r w:rsidR="009D1105" w:rsidRPr="00924B47">
              <w:rPr>
                <w:sz w:val="26"/>
                <w:szCs w:val="26"/>
              </w:rPr>
              <w:t> г.</w:t>
            </w:r>
          </w:p>
        </w:tc>
        <w:tc>
          <w:tcPr>
            <w:tcW w:w="553" w:type="pct"/>
            <w:vMerge w:val="restart"/>
            <w:tcBorders>
              <w:top w:val="single" w:sz="4" w:space="0" w:color="auto"/>
              <w:right w:val="single" w:sz="4" w:space="0" w:color="auto"/>
            </w:tcBorders>
          </w:tcPr>
          <w:p w:rsidR="009D1105" w:rsidRPr="00924B47" w:rsidRDefault="009B7A38" w:rsidP="00BF6CC9">
            <w:pPr>
              <w:spacing w:before="24" w:after="24" w:line="220" w:lineRule="exact"/>
              <w:jc w:val="center"/>
              <w:rPr>
                <w:sz w:val="26"/>
                <w:szCs w:val="26"/>
              </w:rPr>
            </w:pPr>
            <w:r w:rsidRPr="006F2F56">
              <w:rPr>
                <w:sz w:val="26"/>
                <w:szCs w:val="26"/>
              </w:rPr>
              <w:t>Январь-апрель</w:t>
            </w:r>
            <w:r w:rsidR="009D1105" w:rsidRPr="00924B47">
              <w:rPr>
                <w:sz w:val="26"/>
                <w:szCs w:val="26"/>
              </w:rPr>
              <w:br/>
              <w:t>20</w:t>
            </w:r>
            <w:r w:rsidR="009D1105">
              <w:rPr>
                <w:sz w:val="26"/>
                <w:szCs w:val="26"/>
              </w:rPr>
              <w:t>22</w:t>
            </w:r>
            <w:r w:rsidR="009D1105" w:rsidRPr="00924B47">
              <w:rPr>
                <w:sz w:val="26"/>
                <w:szCs w:val="26"/>
              </w:rPr>
              <w:t xml:space="preserve"> г. </w:t>
            </w:r>
            <w:r w:rsidR="009D1105" w:rsidRPr="00924B47">
              <w:rPr>
                <w:sz w:val="26"/>
                <w:szCs w:val="26"/>
              </w:rPr>
              <w:br/>
            </w:r>
            <w:proofErr w:type="gramStart"/>
            <w:r w:rsidR="009D1105" w:rsidRPr="00924B47">
              <w:rPr>
                <w:sz w:val="26"/>
                <w:szCs w:val="26"/>
              </w:rPr>
              <w:t>в</w:t>
            </w:r>
            <w:proofErr w:type="gramEnd"/>
            <w:r w:rsidR="009D1105" w:rsidRPr="00924B47">
              <w:rPr>
                <w:sz w:val="26"/>
                <w:szCs w:val="26"/>
              </w:rPr>
              <w:t xml:space="preserve"> % </w:t>
            </w:r>
            <w:proofErr w:type="gramStart"/>
            <w:r w:rsidR="009D1105" w:rsidRPr="00924B47">
              <w:rPr>
                <w:sz w:val="26"/>
                <w:szCs w:val="26"/>
              </w:rPr>
              <w:t>к</w:t>
            </w:r>
            <w:proofErr w:type="gramEnd"/>
            <w:r w:rsidR="009D1105" w:rsidRPr="00924B47">
              <w:rPr>
                <w:sz w:val="26"/>
                <w:szCs w:val="26"/>
              </w:rPr>
              <w:t xml:space="preserve"> </w:t>
            </w:r>
            <w:r w:rsidR="009D1105" w:rsidRPr="00924B47">
              <w:rPr>
                <w:sz w:val="26"/>
                <w:szCs w:val="26"/>
              </w:rPr>
              <w:br/>
            </w:r>
            <w:r>
              <w:rPr>
                <w:sz w:val="26"/>
                <w:szCs w:val="26"/>
              </w:rPr>
              <w:t>я</w:t>
            </w:r>
            <w:r w:rsidRPr="006F2F56">
              <w:rPr>
                <w:sz w:val="26"/>
                <w:szCs w:val="26"/>
              </w:rPr>
              <w:t>нвар</w:t>
            </w:r>
            <w:r>
              <w:rPr>
                <w:sz w:val="26"/>
                <w:szCs w:val="26"/>
              </w:rPr>
              <w:t>ю</w:t>
            </w:r>
            <w:r w:rsidRPr="006F2F56">
              <w:rPr>
                <w:sz w:val="26"/>
                <w:szCs w:val="26"/>
              </w:rPr>
              <w:t>-апрел</w:t>
            </w:r>
            <w:r>
              <w:rPr>
                <w:sz w:val="26"/>
                <w:szCs w:val="26"/>
              </w:rPr>
              <w:t>ю</w:t>
            </w:r>
            <w:r w:rsidR="009D1105" w:rsidRPr="00924B47">
              <w:rPr>
                <w:sz w:val="26"/>
                <w:szCs w:val="26"/>
              </w:rPr>
              <w:br/>
              <w:t>20</w:t>
            </w:r>
            <w:r w:rsidR="009D1105">
              <w:rPr>
                <w:sz w:val="26"/>
                <w:szCs w:val="26"/>
              </w:rPr>
              <w:t>21</w:t>
            </w:r>
            <w:r w:rsidR="009D1105" w:rsidRPr="00924B47">
              <w:rPr>
                <w:sz w:val="26"/>
                <w:szCs w:val="26"/>
              </w:rPr>
              <w:t xml:space="preserve"> г.</w:t>
            </w:r>
          </w:p>
        </w:tc>
        <w:tc>
          <w:tcPr>
            <w:tcW w:w="1039" w:type="pct"/>
            <w:gridSpan w:val="2"/>
            <w:tcBorders>
              <w:top w:val="single" w:sz="4" w:space="0" w:color="auto"/>
              <w:left w:val="single" w:sz="4" w:space="0" w:color="auto"/>
              <w:bottom w:val="single" w:sz="4" w:space="0" w:color="auto"/>
              <w:right w:val="single" w:sz="4" w:space="0" w:color="auto"/>
            </w:tcBorders>
          </w:tcPr>
          <w:p w:rsidR="009D1105" w:rsidRPr="00924B47" w:rsidRDefault="009B7A38" w:rsidP="00BF6CC9">
            <w:pPr>
              <w:spacing w:before="24" w:after="24" w:line="220" w:lineRule="exact"/>
              <w:jc w:val="center"/>
              <w:rPr>
                <w:sz w:val="26"/>
                <w:szCs w:val="26"/>
              </w:rPr>
            </w:pPr>
            <w:r>
              <w:rPr>
                <w:sz w:val="26"/>
                <w:szCs w:val="26"/>
              </w:rPr>
              <w:t>Апрель</w:t>
            </w:r>
            <w:r w:rsidR="009D1105" w:rsidRPr="00924B47">
              <w:rPr>
                <w:sz w:val="26"/>
                <w:szCs w:val="26"/>
              </w:rPr>
              <w:t xml:space="preserve"> 20</w:t>
            </w:r>
            <w:r w:rsidR="009D1105">
              <w:rPr>
                <w:sz w:val="26"/>
                <w:szCs w:val="26"/>
              </w:rPr>
              <w:t>22</w:t>
            </w:r>
            <w:r w:rsidR="009D1105" w:rsidRPr="00924B47">
              <w:rPr>
                <w:sz w:val="26"/>
                <w:szCs w:val="26"/>
              </w:rPr>
              <w:t xml:space="preserve"> г. </w:t>
            </w:r>
            <w:r w:rsidR="009D1105" w:rsidRPr="00924B47">
              <w:rPr>
                <w:sz w:val="26"/>
                <w:szCs w:val="26"/>
              </w:rPr>
              <w:br/>
            </w:r>
            <w:proofErr w:type="gramStart"/>
            <w:r w:rsidR="009D1105" w:rsidRPr="00924B47">
              <w:rPr>
                <w:sz w:val="26"/>
                <w:szCs w:val="26"/>
              </w:rPr>
              <w:t>в</w:t>
            </w:r>
            <w:proofErr w:type="gramEnd"/>
            <w:r w:rsidR="009D1105" w:rsidRPr="00924B47">
              <w:rPr>
                <w:sz w:val="26"/>
                <w:szCs w:val="26"/>
              </w:rPr>
              <w:t xml:space="preserve"> % к</w:t>
            </w:r>
          </w:p>
        </w:tc>
        <w:tc>
          <w:tcPr>
            <w:tcW w:w="681" w:type="pct"/>
            <w:vMerge w:val="restart"/>
            <w:tcBorders>
              <w:top w:val="single" w:sz="4" w:space="0" w:color="auto"/>
              <w:left w:val="single" w:sz="4" w:space="0" w:color="auto"/>
              <w:right w:val="single" w:sz="4" w:space="0" w:color="auto"/>
            </w:tcBorders>
          </w:tcPr>
          <w:p w:rsidR="009D1105" w:rsidRPr="00924B47" w:rsidRDefault="009D1105" w:rsidP="00BF6CC9">
            <w:pPr>
              <w:spacing w:before="24" w:after="24" w:line="220" w:lineRule="exact"/>
              <w:jc w:val="center"/>
              <w:rPr>
                <w:sz w:val="26"/>
                <w:szCs w:val="26"/>
              </w:rPr>
            </w:pPr>
            <w:proofErr w:type="spellStart"/>
            <w:r w:rsidRPr="00924B47">
              <w:rPr>
                <w:sz w:val="26"/>
                <w:szCs w:val="26"/>
                <w:u w:val="single"/>
              </w:rPr>
              <w:t>Справочно</w:t>
            </w:r>
            <w:proofErr w:type="spellEnd"/>
            <w:r w:rsidRPr="00924B47">
              <w:rPr>
                <w:sz w:val="26"/>
                <w:szCs w:val="26"/>
                <w:u w:val="single"/>
              </w:rPr>
              <w:t xml:space="preserve"> </w:t>
            </w:r>
            <w:r w:rsidRPr="00924B47">
              <w:rPr>
                <w:sz w:val="26"/>
                <w:szCs w:val="26"/>
                <w:u w:val="single"/>
              </w:rPr>
              <w:br/>
            </w:r>
            <w:r w:rsidR="009B7A38">
              <w:rPr>
                <w:sz w:val="26"/>
                <w:szCs w:val="26"/>
              </w:rPr>
              <w:t>я</w:t>
            </w:r>
            <w:r w:rsidR="009B7A38" w:rsidRPr="006F2F56">
              <w:rPr>
                <w:sz w:val="26"/>
                <w:szCs w:val="26"/>
              </w:rPr>
              <w:t>нварь-апрель</w:t>
            </w:r>
            <w:r w:rsidRPr="00924B47">
              <w:rPr>
                <w:sz w:val="26"/>
                <w:szCs w:val="26"/>
                <w:u w:val="single"/>
              </w:rPr>
              <w:br/>
            </w:r>
            <w:r w:rsidRPr="00924B47">
              <w:rPr>
                <w:sz w:val="26"/>
                <w:szCs w:val="26"/>
              </w:rPr>
              <w:t>20</w:t>
            </w:r>
            <w:r>
              <w:rPr>
                <w:sz w:val="26"/>
                <w:szCs w:val="26"/>
              </w:rPr>
              <w:t>21</w:t>
            </w:r>
            <w:r w:rsidRPr="00924B47">
              <w:rPr>
                <w:sz w:val="26"/>
                <w:szCs w:val="26"/>
              </w:rPr>
              <w:t xml:space="preserve"> г. </w:t>
            </w:r>
            <w:r w:rsidRPr="00924B47">
              <w:rPr>
                <w:sz w:val="26"/>
                <w:szCs w:val="26"/>
              </w:rPr>
              <w:br/>
            </w:r>
            <w:proofErr w:type="gramStart"/>
            <w:r w:rsidRPr="00924B47">
              <w:rPr>
                <w:sz w:val="26"/>
                <w:szCs w:val="26"/>
              </w:rPr>
              <w:t>в</w:t>
            </w:r>
            <w:proofErr w:type="gramEnd"/>
            <w:r w:rsidRPr="00924B47">
              <w:rPr>
                <w:sz w:val="26"/>
                <w:szCs w:val="26"/>
              </w:rPr>
              <w:t xml:space="preserve"> % </w:t>
            </w:r>
            <w:proofErr w:type="gramStart"/>
            <w:r w:rsidRPr="00924B47">
              <w:rPr>
                <w:sz w:val="26"/>
                <w:szCs w:val="26"/>
              </w:rPr>
              <w:t>к</w:t>
            </w:r>
            <w:proofErr w:type="gramEnd"/>
            <w:r w:rsidRPr="00924B47">
              <w:rPr>
                <w:sz w:val="26"/>
                <w:szCs w:val="26"/>
              </w:rPr>
              <w:t xml:space="preserve"> </w:t>
            </w:r>
            <w:r w:rsidRPr="00924B47">
              <w:rPr>
                <w:sz w:val="26"/>
                <w:szCs w:val="26"/>
              </w:rPr>
              <w:br/>
            </w:r>
            <w:r w:rsidR="009B7A38">
              <w:rPr>
                <w:sz w:val="26"/>
                <w:szCs w:val="26"/>
              </w:rPr>
              <w:t>я</w:t>
            </w:r>
            <w:r w:rsidR="009B7A38" w:rsidRPr="006F2F56">
              <w:rPr>
                <w:sz w:val="26"/>
                <w:szCs w:val="26"/>
              </w:rPr>
              <w:t>нвар</w:t>
            </w:r>
            <w:r w:rsidR="009B7A38">
              <w:rPr>
                <w:sz w:val="26"/>
                <w:szCs w:val="26"/>
              </w:rPr>
              <w:t>ю-апрелю</w:t>
            </w:r>
            <w:r w:rsidRPr="00924B47">
              <w:rPr>
                <w:sz w:val="26"/>
                <w:szCs w:val="26"/>
              </w:rPr>
              <w:br/>
              <w:t>20</w:t>
            </w:r>
            <w:r>
              <w:rPr>
                <w:sz w:val="26"/>
                <w:szCs w:val="26"/>
              </w:rPr>
              <w:t>20</w:t>
            </w:r>
            <w:r w:rsidRPr="00924B47">
              <w:rPr>
                <w:sz w:val="26"/>
                <w:szCs w:val="26"/>
              </w:rPr>
              <w:t> г.</w:t>
            </w:r>
          </w:p>
        </w:tc>
      </w:tr>
      <w:tr w:rsidR="009D1105" w:rsidRPr="00924B47" w:rsidTr="001A556B">
        <w:trPr>
          <w:cantSplit/>
          <w:trHeight w:val="1172"/>
          <w:tblHeader/>
        </w:trPr>
        <w:tc>
          <w:tcPr>
            <w:tcW w:w="1655" w:type="pct"/>
            <w:vMerge/>
            <w:tcBorders>
              <w:left w:val="single" w:sz="4" w:space="0" w:color="auto"/>
              <w:bottom w:val="single" w:sz="4" w:space="0" w:color="auto"/>
              <w:right w:val="single" w:sz="4" w:space="0" w:color="auto"/>
            </w:tcBorders>
          </w:tcPr>
          <w:p w:rsidR="009D1105" w:rsidRPr="00924B47" w:rsidRDefault="009D1105" w:rsidP="00BF6CC9">
            <w:pPr>
              <w:spacing w:before="24" w:after="24" w:line="220" w:lineRule="exact"/>
              <w:rPr>
                <w:sz w:val="26"/>
                <w:szCs w:val="26"/>
              </w:rPr>
            </w:pPr>
          </w:p>
        </w:tc>
        <w:tc>
          <w:tcPr>
            <w:tcW w:w="547" w:type="pct"/>
            <w:vMerge/>
            <w:tcBorders>
              <w:left w:val="single" w:sz="4" w:space="0" w:color="auto"/>
              <w:bottom w:val="single" w:sz="4" w:space="0" w:color="auto"/>
              <w:right w:val="single" w:sz="4" w:space="0" w:color="auto"/>
            </w:tcBorders>
          </w:tcPr>
          <w:p w:rsidR="009D1105" w:rsidRPr="00924B47" w:rsidRDefault="009D1105" w:rsidP="00BF6CC9">
            <w:pPr>
              <w:spacing w:before="24" w:after="24" w:line="220" w:lineRule="exact"/>
              <w:jc w:val="center"/>
              <w:rPr>
                <w:sz w:val="26"/>
                <w:szCs w:val="26"/>
              </w:rPr>
            </w:pPr>
          </w:p>
        </w:tc>
        <w:tc>
          <w:tcPr>
            <w:tcW w:w="526" w:type="pct"/>
            <w:vMerge/>
            <w:tcBorders>
              <w:bottom w:val="single" w:sz="4" w:space="0" w:color="auto"/>
              <w:right w:val="single" w:sz="4" w:space="0" w:color="auto"/>
            </w:tcBorders>
          </w:tcPr>
          <w:p w:rsidR="009D1105" w:rsidRPr="00924B47" w:rsidRDefault="009D1105" w:rsidP="00BF6CC9">
            <w:pPr>
              <w:spacing w:before="24" w:after="24" w:line="220" w:lineRule="exact"/>
              <w:jc w:val="center"/>
              <w:rPr>
                <w:sz w:val="26"/>
                <w:szCs w:val="26"/>
              </w:rPr>
            </w:pPr>
          </w:p>
        </w:tc>
        <w:tc>
          <w:tcPr>
            <w:tcW w:w="553" w:type="pct"/>
            <w:vMerge/>
            <w:tcBorders>
              <w:bottom w:val="single" w:sz="4" w:space="0" w:color="auto"/>
              <w:right w:val="single" w:sz="4" w:space="0" w:color="auto"/>
            </w:tcBorders>
          </w:tcPr>
          <w:p w:rsidR="009D1105" w:rsidRPr="00924B47" w:rsidRDefault="009D1105" w:rsidP="00BF6CC9">
            <w:pPr>
              <w:spacing w:before="24" w:after="24" w:line="220" w:lineRule="exact"/>
              <w:jc w:val="center"/>
              <w:rPr>
                <w:sz w:val="26"/>
                <w:szCs w:val="26"/>
              </w:rPr>
            </w:pPr>
          </w:p>
        </w:tc>
        <w:tc>
          <w:tcPr>
            <w:tcW w:w="544" w:type="pct"/>
            <w:tcBorders>
              <w:top w:val="single" w:sz="4" w:space="0" w:color="auto"/>
              <w:left w:val="single" w:sz="4" w:space="0" w:color="auto"/>
              <w:bottom w:val="single" w:sz="4" w:space="0" w:color="auto"/>
              <w:right w:val="single" w:sz="4" w:space="0" w:color="auto"/>
            </w:tcBorders>
          </w:tcPr>
          <w:p w:rsidR="009D1105" w:rsidRPr="00924B47" w:rsidRDefault="009B7A38" w:rsidP="00BF6CC9">
            <w:pPr>
              <w:spacing w:before="24" w:after="24" w:line="220" w:lineRule="exact"/>
              <w:jc w:val="center"/>
              <w:rPr>
                <w:spacing w:val="-6"/>
                <w:sz w:val="26"/>
                <w:szCs w:val="26"/>
              </w:rPr>
            </w:pPr>
            <w:r>
              <w:rPr>
                <w:sz w:val="26"/>
                <w:szCs w:val="26"/>
              </w:rPr>
              <w:t>апрелю</w:t>
            </w:r>
            <w:r w:rsidR="009D1105">
              <w:rPr>
                <w:sz w:val="26"/>
                <w:szCs w:val="26"/>
              </w:rPr>
              <w:br/>
              <w:t>2021</w:t>
            </w:r>
            <w:r w:rsidR="009D1105" w:rsidRPr="00924B47">
              <w:rPr>
                <w:sz w:val="26"/>
                <w:szCs w:val="26"/>
              </w:rPr>
              <w:t> г.</w:t>
            </w:r>
          </w:p>
        </w:tc>
        <w:tc>
          <w:tcPr>
            <w:tcW w:w="495" w:type="pct"/>
            <w:tcBorders>
              <w:top w:val="single" w:sz="4" w:space="0" w:color="auto"/>
              <w:left w:val="single" w:sz="4" w:space="0" w:color="auto"/>
              <w:bottom w:val="single" w:sz="4" w:space="0" w:color="auto"/>
              <w:right w:val="single" w:sz="4" w:space="0" w:color="auto"/>
            </w:tcBorders>
          </w:tcPr>
          <w:p w:rsidR="009D1105" w:rsidRPr="00924B47" w:rsidRDefault="009B7A38" w:rsidP="00BF6CC9">
            <w:pPr>
              <w:spacing w:before="24" w:after="24" w:line="220" w:lineRule="exact"/>
              <w:ind w:left="-284" w:right="-284"/>
              <w:jc w:val="center"/>
              <w:rPr>
                <w:spacing w:val="-6"/>
                <w:sz w:val="26"/>
                <w:szCs w:val="26"/>
              </w:rPr>
            </w:pPr>
            <w:r>
              <w:rPr>
                <w:sz w:val="26"/>
                <w:szCs w:val="26"/>
              </w:rPr>
              <w:t>марту</w:t>
            </w:r>
            <w:r w:rsidR="009D1105" w:rsidRPr="00924B47">
              <w:rPr>
                <w:sz w:val="26"/>
                <w:szCs w:val="26"/>
              </w:rPr>
              <w:br/>
              <w:t>20</w:t>
            </w:r>
            <w:r w:rsidR="009D1105">
              <w:rPr>
                <w:sz w:val="26"/>
                <w:szCs w:val="26"/>
              </w:rPr>
              <w:t>22</w:t>
            </w:r>
            <w:r w:rsidR="009D1105" w:rsidRPr="00924B47">
              <w:rPr>
                <w:sz w:val="26"/>
                <w:szCs w:val="26"/>
              </w:rPr>
              <w:t> г.</w:t>
            </w:r>
          </w:p>
        </w:tc>
        <w:tc>
          <w:tcPr>
            <w:tcW w:w="681" w:type="pct"/>
            <w:vMerge/>
            <w:tcBorders>
              <w:left w:val="single" w:sz="4" w:space="0" w:color="auto"/>
              <w:bottom w:val="single" w:sz="4" w:space="0" w:color="auto"/>
              <w:right w:val="single" w:sz="4" w:space="0" w:color="auto"/>
            </w:tcBorders>
          </w:tcPr>
          <w:p w:rsidR="009D1105" w:rsidRPr="00924B47" w:rsidRDefault="009D1105" w:rsidP="00BF6CC9">
            <w:pPr>
              <w:spacing w:before="24" w:after="24" w:line="220" w:lineRule="exact"/>
              <w:jc w:val="center"/>
              <w:rPr>
                <w:sz w:val="26"/>
                <w:szCs w:val="26"/>
                <w:u w:val="single"/>
              </w:rPr>
            </w:pPr>
          </w:p>
        </w:tc>
      </w:tr>
      <w:tr w:rsidR="001A556B" w:rsidRPr="00924B47" w:rsidTr="001A556B">
        <w:trPr>
          <w:cantSplit/>
        </w:trPr>
        <w:tc>
          <w:tcPr>
            <w:tcW w:w="1655" w:type="pct"/>
            <w:tcBorders>
              <w:top w:val="single" w:sz="4" w:space="0" w:color="auto"/>
              <w:left w:val="single" w:sz="4" w:space="0" w:color="auto"/>
              <w:right w:val="single" w:sz="4" w:space="0" w:color="auto"/>
            </w:tcBorders>
            <w:vAlign w:val="bottom"/>
          </w:tcPr>
          <w:p w:rsidR="001A556B" w:rsidRPr="00924B47" w:rsidRDefault="001A556B" w:rsidP="009B7A38">
            <w:pPr>
              <w:spacing w:before="20" w:after="20" w:line="220" w:lineRule="exact"/>
              <w:ind w:left="57"/>
              <w:rPr>
                <w:sz w:val="26"/>
                <w:szCs w:val="26"/>
              </w:rPr>
            </w:pPr>
            <w:r w:rsidRPr="00924B47">
              <w:rPr>
                <w:sz w:val="26"/>
                <w:szCs w:val="26"/>
              </w:rPr>
              <w:t>Инвестиции в основной капитал, млн. руб.</w:t>
            </w:r>
          </w:p>
        </w:tc>
        <w:tc>
          <w:tcPr>
            <w:tcW w:w="547" w:type="pct"/>
            <w:tcBorders>
              <w:top w:val="single" w:sz="4" w:space="0" w:color="auto"/>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pacing w:val="-6"/>
                <w:sz w:val="26"/>
                <w:szCs w:val="26"/>
              </w:rPr>
            </w:pPr>
            <w:r>
              <w:rPr>
                <w:color w:val="000000" w:themeColor="text1"/>
                <w:spacing w:val="-6"/>
                <w:sz w:val="26"/>
                <w:szCs w:val="26"/>
              </w:rPr>
              <w:t>1 509,0</w:t>
            </w:r>
          </w:p>
        </w:tc>
        <w:tc>
          <w:tcPr>
            <w:tcW w:w="526" w:type="pct"/>
            <w:tcBorders>
              <w:top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360,5</w:t>
            </w:r>
          </w:p>
        </w:tc>
        <w:tc>
          <w:tcPr>
            <w:tcW w:w="553" w:type="pct"/>
            <w:tcBorders>
              <w:top w:val="single" w:sz="4" w:space="0" w:color="auto"/>
              <w:right w:val="single" w:sz="4" w:space="0" w:color="auto"/>
            </w:tcBorders>
            <w:vAlign w:val="bottom"/>
          </w:tcPr>
          <w:p w:rsidR="001A556B" w:rsidRPr="002F3603" w:rsidRDefault="001A556B" w:rsidP="001A556B">
            <w:pPr>
              <w:spacing w:before="60" w:after="60" w:line="220" w:lineRule="exact"/>
              <w:ind w:left="-284" w:right="170"/>
              <w:jc w:val="right"/>
              <w:rPr>
                <w:color w:val="000000" w:themeColor="text1"/>
                <w:sz w:val="26"/>
                <w:szCs w:val="26"/>
              </w:rPr>
            </w:pPr>
            <w:r>
              <w:rPr>
                <w:color w:val="000000" w:themeColor="text1"/>
                <w:sz w:val="26"/>
                <w:szCs w:val="26"/>
              </w:rPr>
              <w:t>93,9</w:t>
            </w:r>
          </w:p>
        </w:tc>
        <w:tc>
          <w:tcPr>
            <w:tcW w:w="544" w:type="pct"/>
            <w:tcBorders>
              <w:top w:val="single" w:sz="4" w:space="0" w:color="auto"/>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73,6</w:t>
            </w:r>
          </w:p>
        </w:tc>
        <w:tc>
          <w:tcPr>
            <w:tcW w:w="495" w:type="pct"/>
            <w:tcBorders>
              <w:top w:val="single" w:sz="4" w:space="0" w:color="auto"/>
              <w:left w:val="single" w:sz="4" w:space="0" w:color="auto"/>
              <w:right w:val="single" w:sz="4" w:space="0" w:color="auto"/>
            </w:tcBorders>
            <w:vAlign w:val="bottom"/>
          </w:tcPr>
          <w:p w:rsidR="001A556B" w:rsidRPr="002F3603" w:rsidRDefault="001A556B" w:rsidP="001A556B">
            <w:pPr>
              <w:spacing w:before="60" w:after="60" w:line="220" w:lineRule="exact"/>
              <w:ind w:right="113"/>
              <w:jc w:val="right"/>
              <w:rPr>
                <w:color w:val="000000" w:themeColor="text1"/>
                <w:sz w:val="26"/>
                <w:szCs w:val="26"/>
              </w:rPr>
            </w:pPr>
            <w:r>
              <w:rPr>
                <w:color w:val="000000" w:themeColor="text1"/>
                <w:sz w:val="26"/>
                <w:szCs w:val="26"/>
              </w:rPr>
              <w:t>66,3</w:t>
            </w:r>
          </w:p>
        </w:tc>
        <w:tc>
          <w:tcPr>
            <w:tcW w:w="681" w:type="pct"/>
            <w:tcBorders>
              <w:top w:val="single" w:sz="4" w:space="0" w:color="auto"/>
              <w:left w:val="single" w:sz="4" w:space="0" w:color="auto"/>
              <w:right w:val="single" w:sz="4" w:space="0" w:color="auto"/>
            </w:tcBorders>
            <w:vAlign w:val="bottom"/>
          </w:tcPr>
          <w:p w:rsidR="001A556B" w:rsidRPr="002F3603" w:rsidRDefault="001A556B" w:rsidP="001A556B">
            <w:pPr>
              <w:spacing w:before="60" w:after="60" w:line="220" w:lineRule="exact"/>
              <w:ind w:right="340"/>
              <w:jc w:val="right"/>
              <w:rPr>
                <w:color w:val="000000" w:themeColor="text1"/>
                <w:sz w:val="26"/>
                <w:szCs w:val="26"/>
              </w:rPr>
            </w:pPr>
            <w:r>
              <w:rPr>
                <w:color w:val="000000" w:themeColor="text1"/>
                <w:sz w:val="26"/>
                <w:szCs w:val="26"/>
              </w:rPr>
              <w:t>79,2</w:t>
            </w:r>
          </w:p>
        </w:tc>
      </w:tr>
      <w:tr w:rsidR="001A556B" w:rsidRPr="00924B47" w:rsidTr="001A556B">
        <w:trPr>
          <w:cantSplit/>
        </w:trPr>
        <w:tc>
          <w:tcPr>
            <w:tcW w:w="1655" w:type="pct"/>
            <w:tcBorders>
              <w:left w:val="single" w:sz="4" w:space="0" w:color="auto"/>
              <w:right w:val="single" w:sz="4" w:space="0" w:color="auto"/>
            </w:tcBorders>
            <w:vAlign w:val="bottom"/>
          </w:tcPr>
          <w:p w:rsidR="001A556B" w:rsidRDefault="001A556B" w:rsidP="00BF6CC9">
            <w:pPr>
              <w:spacing w:before="20" w:after="20" w:line="220" w:lineRule="exact"/>
              <w:ind w:left="227"/>
              <w:rPr>
                <w:sz w:val="26"/>
                <w:szCs w:val="26"/>
              </w:rPr>
            </w:pPr>
            <w:proofErr w:type="gramStart"/>
            <w:r w:rsidRPr="00924B47">
              <w:rPr>
                <w:sz w:val="26"/>
                <w:szCs w:val="26"/>
              </w:rPr>
              <w:t xml:space="preserve">строительно-монтажные работы (включая </w:t>
            </w:r>
            <w:proofErr w:type="gramEnd"/>
          </w:p>
          <w:p w:rsidR="001A556B" w:rsidRPr="00924B47" w:rsidRDefault="001A556B" w:rsidP="00BF6CC9">
            <w:pPr>
              <w:spacing w:before="20" w:after="20" w:line="220" w:lineRule="exact"/>
              <w:ind w:left="227"/>
              <w:rPr>
                <w:sz w:val="26"/>
                <w:szCs w:val="26"/>
              </w:rPr>
            </w:pPr>
            <w:r w:rsidRPr="00924B47">
              <w:rPr>
                <w:sz w:val="26"/>
                <w:szCs w:val="26"/>
              </w:rPr>
              <w:t xml:space="preserve">работы по монтажу </w:t>
            </w:r>
            <w:r>
              <w:rPr>
                <w:sz w:val="26"/>
                <w:szCs w:val="26"/>
              </w:rPr>
              <w:t>о</w:t>
            </w:r>
            <w:r w:rsidRPr="00924B47">
              <w:rPr>
                <w:sz w:val="26"/>
                <w:szCs w:val="26"/>
              </w:rPr>
              <w:t>борудования)</w:t>
            </w:r>
          </w:p>
        </w:tc>
        <w:tc>
          <w:tcPr>
            <w:tcW w:w="547"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pacing w:val="-6"/>
                <w:sz w:val="26"/>
                <w:szCs w:val="26"/>
              </w:rPr>
            </w:pPr>
            <w:r>
              <w:rPr>
                <w:color w:val="000000" w:themeColor="text1"/>
                <w:spacing w:val="-6"/>
                <w:sz w:val="26"/>
                <w:szCs w:val="26"/>
              </w:rPr>
              <w:t>800,1</w:t>
            </w:r>
          </w:p>
        </w:tc>
        <w:tc>
          <w:tcPr>
            <w:tcW w:w="526" w:type="pct"/>
            <w:tcBorders>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192,9</w:t>
            </w:r>
          </w:p>
        </w:tc>
        <w:tc>
          <w:tcPr>
            <w:tcW w:w="553" w:type="pct"/>
            <w:tcBorders>
              <w:right w:val="single" w:sz="4" w:space="0" w:color="auto"/>
            </w:tcBorders>
            <w:vAlign w:val="bottom"/>
          </w:tcPr>
          <w:p w:rsidR="001A556B" w:rsidRPr="002F3603" w:rsidRDefault="001A556B" w:rsidP="001A556B">
            <w:pPr>
              <w:spacing w:before="60" w:after="60" w:line="220" w:lineRule="exact"/>
              <w:ind w:left="-284" w:right="170"/>
              <w:jc w:val="right"/>
              <w:rPr>
                <w:color w:val="000000" w:themeColor="text1"/>
                <w:sz w:val="26"/>
                <w:szCs w:val="26"/>
              </w:rPr>
            </w:pPr>
            <w:r>
              <w:rPr>
                <w:color w:val="000000" w:themeColor="text1"/>
                <w:sz w:val="26"/>
                <w:szCs w:val="26"/>
              </w:rPr>
              <w:t>92,7</w:t>
            </w:r>
          </w:p>
        </w:tc>
        <w:tc>
          <w:tcPr>
            <w:tcW w:w="544"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75,4</w:t>
            </w:r>
          </w:p>
        </w:tc>
        <w:tc>
          <w:tcPr>
            <w:tcW w:w="495"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113"/>
              <w:jc w:val="right"/>
              <w:rPr>
                <w:color w:val="000000" w:themeColor="text1"/>
                <w:sz w:val="26"/>
                <w:szCs w:val="26"/>
              </w:rPr>
            </w:pPr>
            <w:r>
              <w:rPr>
                <w:color w:val="000000" w:themeColor="text1"/>
                <w:sz w:val="26"/>
                <w:szCs w:val="26"/>
              </w:rPr>
              <w:t>60,0</w:t>
            </w:r>
          </w:p>
        </w:tc>
        <w:tc>
          <w:tcPr>
            <w:tcW w:w="681"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340"/>
              <w:jc w:val="right"/>
              <w:rPr>
                <w:color w:val="000000" w:themeColor="text1"/>
                <w:sz w:val="26"/>
                <w:szCs w:val="26"/>
              </w:rPr>
            </w:pPr>
            <w:r>
              <w:rPr>
                <w:color w:val="000000" w:themeColor="text1"/>
                <w:sz w:val="26"/>
                <w:szCs w:val="26"/>
              </w:rPr>
              <w:t>78,6</w:t>
            </w:r>
          </w:p>
        </w:tc>
      </w:tr>
      <w:tr w:rsidR="001A556B" w:rsidRPr="00924B47" w:rsidTr="001A556B">
        <w:trPr>
          <w:cantSplit/>
        </w:trPr>
        <w:tc>
          <w:tcPr>
            <w:tcW w:w="1655" w:type="pct"/>
            <w:tcBorders>
              <w:left w:val="single" w:sz="4" w:space="0" w:color="auto"/>
              <w:right w:val="single" w:sz="4" w:space="0" w:color="auto"/>
            </w:tcBorders>
            <w:vAlign w:val="bottom"/>
          </w:tcPr>
          <w:p w:rsidR="001A556B" w:rsidRPr="00924B47" w:rsidRDefault="001A556B" w:rsidP="00BF6CC9">
            <w:pPr>
              <w:spacing w:before="20" w:after="20" w:line="220" w:lineRule="exact"/>
              <w:ind w:left="227"/>
              <w:rPr>
                <w:sz w:val="26"/>
                <w:szCs w:val="26"/>
              </w:rPr>
            </w:pPr>
            <w:r w:rsidRPr="00924B47">
              <w:rPr>
                <w:sz w:val="26"/>
                <w:szCs w:val="26"/>
              </w:rPr>
              <w:t>затраты на приобретение машин, оборудования, транспортных средств</w:t>
            </w:r>
          </w:p>
        </w:tc>
        <w:tc>
          <w:tcPr>
            <w:tcW w:w="547"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pacing w:val="-6"/>
                <w:sz w:val="26"/>
                <w:szCs w:val="26"/>
              </w:rPr>
            </w:pPr>
            <w:r>
              <w:rPr>
                <w:color w:val="000000" w:themeColor="text1"/>
                <w:spacing w:val="-6"/>
                <w:sz w:val="26"/>
                <w:szCs w:val="26"/>
              </w:rPr>
              <w:t>600,1</w:t>
            </w:r>
          </w:p>
        </w:tc>
        <w:tc>
          <w:tcPr>
            <w:tcW w:w="526" w:type="pct"/>
            <w:tcBorders>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142,4</w:t>
            </w:r>
          </w:p>
        </w:tc>
        <w:tc>
          <w:tcPr>
            <w:tcW w:w="553" w:type="pct"/>
            <w:tcBorders>
              <w:right w:val="single" w:sz="4" w:space="0" w:color="auto"/>
            </w:tcBorders>
            <w:vAlign w:val="bottom"/>
          </w:tcPr>
          <w:p w:rsidR="001A556B" w:rsidRPr="002F3603" w:rsidRDefault="001A556B" w:rsidP="001A556B">
            <w:pPr>
              <w:spacing w:before="60" w:after="60" w:line="220" w:lineRule="exact"/>
              <w:ind w:left="-284" w:right="170"/>
              <w:jc w:val="right"/>
              <w:rPr>
                <w:color w:val="000000" w:themeColor="text1"/>
                <w:sz w:val="26"/>
                <w:szCs w:val="26"/>
              </w:rPr>
            </w:pPr>
            <w:r>
              <w:rPr>
                <w:color w:val="000000" w:themeColor="text1"/>
                <w:sz w:val="26"/>
                <w:szCs w:val="26"/>
              </w:rPr>
              <w:t>90,6</w:t>
            </w:r>
          </w:p>
        </w:tc>
        <w:tc>
          <w:tcPr>
            <w:tcW w:w="544"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66,9</w:t>
            </w:r>
          </w:p>
        </w:tc>
        <w:tc>
          <w:tcPr>
            <w:tcW w:w="495"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113"/>
              <w:jc w:val="right"/>
              <w:rPr>
                <w:color w:val="000000" w:themeColor="text1"/>
                <w:sz w:val="26"/>
                <w:szCs w:val="26"/>
              </w:rPr>
            </w:pPr>
            <w:r>
              <w:rPr>
                <w:color w:val="000000" w:themeColor="text1"/>
                <w:sz w:val="26"/>
                <w:szCs w:val="26"/>
              </w:rPr>
              <w:t>81,4</w:t>
            </w:r>
          </w:p>
        </w:tc>
        <w:tc>
          <w:tcPr>
            <w:tcW w:w="681"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340"/>
              <w:jc w:val="right"/>
              <w:rPr>
                <w:color w:val="000000" w:themeColor="text1"/>
                <w:sz w:val="26"/>
                <w:szCs w:val="26"/>
              </w:rPr>
            </w:pPr>
            <w:r>
              <w:rPr>
                <w:color w:val="000000" w:themeColor="text1"/>
                <w:sz w:val="26"/>
                <w:szCs w:val="26"/>
              </w:rPr>
              <w:t>81,8</w:t>
            </w:r>
          </w:p>
        </w:tc>
      </w:tr>
      <w:tr w:rsidR="001A556B" w:rsidRPr="00924B47" w:rsidTr="001A556B">
        <w:trPr>
          <w:cantSplit/>
        </w:trPr>
        <w:tc>
          <w:tcPr>
            <w:tcW w:w="1655" w:type="pct"/>
            <w:tcBorders>
              <w:left w:val="single" w:sz="4" w:space="0" w:color="auto"/>
              <w:right w:val="single" w:sz="4" w:space="0" w:color="auto"/>
            </w:tcBorders>
            <w:vAlign w:val="bottom"/>
          </w:tcPr>
          <w:p w:rsidR="001A556B" w:rsidRPr="00924B47" w:rsidRDefault="001A556B" w:rsidP="009B7A38">
            <w:pPr>
              <w:spacing w:before="20" w:after="20" w:line="220" w:lineRule="exact"/>
              <w:ind w:left="84"/>
              <w:rPr>
                <w:bCs/>
                <w:sz w:val="26"/>
                <w:szCs w:val="26"/>
              </w:rPr>
            </w:pPr>
            <w:r w:rsidRPr="00924B47">
              <w:rPr>
                <w:bCs/>
                <w:sz w:val="26"/>
                <w:szCs w:val="26"/>
              </w:rPr>
              <w:t>Ввод в эксплуатацию жилья</w:t>
            </w:r>
            <w:r w:rsidRPr="00924B47">
              <w:rPr>
                <w:sz w:val="26"/>
                <w:szCs w:val="26"/>
              </w:rPr>
              <w:t xml:space="preserve"> за счет </w:t>
            </w:r>
            <w:r w:rsidRPr="00924B47">
              <w:rPr>
                <w:sz w:val="26"/>
                <w:szCs w:val="26"/>
              </w:rPr>
              <w:br/>
              <w:t xml:space="preserve">всех источников финансирования, </w:t>
            </w:r>
            <w:r w:rsidRPr="00924B47">
              <w:rPr>
                <w:sz w:val="26"/>
                <w:szCs w:val="26"/>
              </w:rPr>
              <w:br/>
              <w:t>тыс. кв. м общей площади</w:t>
            </w:r>
          </w:p>
        </w:tc>
        <w:tc>
          <w:tcPr>
            <w:tcW w:w="547"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pacing w:val="-6"/>
                <w:sz w:val="26"/>
                <w:szCs w:val="26"/>
              </w:rPr>
            </w:pPr>
            <w:r>
              <w:rPr>
                <w:color w:val="000000" w:themeColor="text1"/>
                <w:spacing w:val="-6"/>
                <w:sz w:val="26"/>
                <w:szCs w:val="26"/>
              </w:rPr>
              <w:t>268,3</w:t>
            </w:r>
          </w:p>
        </w:tc>
        <w:tc>
          <w:tcPr>
            <w:tcW w:w="526" w:type="pct"/>
            <w:tcBorders>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62,1</w:t>
            </w:r>
          </w:p>
        </w:tc>
        <w:tc>
          <w:tcPr>
            <w:tcW w:w="553" w:type="pct"/>
            <w:tcBorders>
              <w:right w:val="single" w:sz="4" w:space="0" w:color="auto"/>
            </w:tcBorders>
            <w:vAlign w:val="bottom"/>
          </w:tcPr>
          <w:p w:rsidR="001A556B" w:rsidRPr="002F3603" w:rsidRDefault="001A556B" w:rsidP="001A556B">
            <w:pPr>
              <w:spacing w:before="60" w:after="60" w:line="220" w:lineRule="exact"/>
              <w:ind w:left="-284" w:right="170"/>
              <w:jc w:val="right"/>
              <w:rPr>
                <w:color w:val="000000" w:themeColor="text1"/>
                <w:sz w:val="26"/>
                <w:szCs w:val="26"/>
              </w:rPr>
            </w:pPr>
            <w:r>
              <w:rPr>
                <w:color w:val="000000" w:themeColor="text1"/>
                <w:sz w:val="26"/>
                <w:szCs w:val="26"/>
              </w:rPr>
              <w:t>88,7</w:t>
            </w:r>
          </w:p>
        </w:tc>
        <w:tc>
          <w:tcPr>
            <w:tcW w:w="544"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z w:val="26"/>
                <w:szCs w:val="26"/>
              </w:rPr>
            </w:pPr>
            <w:r>
              <w:rPr>
                <w:color w:val="000000" w:themeColor="text1"/>
                <w:sz w:val="26"/>
                <w:szCs w:val="26"/>
              </w:rPr>
              <w:t>164,3</w:t>
            </w:r>
          </w:p>
        </w:tc>
        <w:tc>
          <w:tcPr>
            <w:tcW w:w="495"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113"/>
              <w:jc w:val="right"/>
              <w:rPr>
                <w:color w:val="000000" w:themeColor="text1"/>
                <w:sz w:val="26"/>
                <w:szCs w:val="26"/>
              </w:rPr>
            </w:pPr>
            <w:r>
              <w:rPr>
                <w:color w:val="000000" w:themeColor="text1"/>
                <w:sz w:val="26"/>
                <w:szCs w:val="26"/>
              </w:rPr>
              <w:t>54,4</w:t>
            </w:r>
          </w:p>
        </w:tc>
        <w:tc>
          <w:tcPr>
            <w:tcW w:w="681"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340"/>
              <w:jc w:val="right"/>
              <w:rPr>
                <w:color w:val="000000" w:themeColor="text1"/>
                <w:sz w:val="26"/>
                <w:szCs w:val="26"/>
              </w:rPr>
            </w:pPr>
            <w:r>
              <w:rPr>
                <w:color w:val="000000" w:themeColor="text1"/>
                <w:sz w:val="26"/>
                <w:szCs w:val="26"/>
              </w:rPr>
              <w:t>145,5</w:t>
            </w:r>
          </w:p>
        </w:tc>
      </w:tr>
      <w:tr w:rsidR="001A556B" w:rsidRPr="00924B47" w:rsidTr="001A556B">
        <w:trPr>
          <w:cantSplit/>
        </w:trPr>
        <w:tc>
          <w:tcPr>
            <w:tcW w:w="1655" w:type="pct"/>
            <w:tcBorders>
              <w:left w:val="single" w:sz="4" w:space="0" w:color="auto"/>
              <w:right w:val="single" w:sz="4" w:space="0" w:color="auto"/>
            </w:tcBorders>
            <w:vAlign w:val="bottom"/>
          </w:tcPr>
          <w:p w:rsidR="001A556B" w:rsidRPr="00924B47" w:rsidRDefault="001A556B" w:rsidP="00BF6CC9">
            <w:pPr>
              <w:spacing w:before="20" w:after="20" w:line="220" w:lineRule="exact"/>
              <w:ind w:left="227"/>
              <w:rPr>
                <w:sz w:val="26"/>
                <w:szCs w:val="26"/>
              </w:rPr>
            </w:pPr>
            <w:r w:rsidRPr="00924B47">
              <w:rPr>
                <w:sz w:val="26"/>
                <w:szCs w:val="26"/>
              </w:rPr>
              <w:t>с государственной поддержкой</w:t>
            </w:r>
          </w:p>
        </w:tc>
        <w:tc>
          <w:tcPr>
            <w:tcW w:w="547"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57"/>
              <w:jc w:val="right"/>
              <w:rPr>
                <w:color w:val="000000" w:themeColor="text1"/>
                <w:spacing w:val="-6"/>
                <w:sz w:val="26"/>
                <w:szCs w:val="26"/>
              </w:rPr>
            </w:pPr>
            <w:r>
              <w:rPr>
                <w:color w:val="000000" w:themeColor="text1"/>
                <w:spacing w:val="-6"/>
                <w:sz w:val="26"/>
                <w:szCs w:val="26"/>
              </w:rPr>
              <w:t>71,9</w:t>
            </w:r>
          </w:p>
        </w:tc>
        <w:tc>
          <w:tcPr>
            <w:tcW w:w="526" w:type="pct"/>
            <w:tcBorders>
              <w:right w:val="single" w:sz="4" w:space="0" w:color="auto"/>
            </w:tcBorders>
            <w:vAlign w:val="bottom"/>
          </w:tcPr>
          <w:p w:rsidR="001A556B" w:rsidRPr="002F3603" w:rsidRDefault="001A556B" w:rsidP="001A556B">
            <w:pPr>
              <w:spacing w:before="60" w:after="60" w:line="220" w:lineRule="exact"/>
              <w:ind w:left="-57" w:right="57"/>
              <w:jc w:val="right"/>
              <w:rPr>
                <w:color w:val="000000" w:themeColor="text1"/>
                <w:sz w:val="26"/>
                <w:szCs w:val="26"/>
              </w:rPr>
            </w:pPr>
            <w:r>
              <w:rPr>
                <w:color w:val="000000" w:themeColor="text1"/>
                <w:sz w:val="26"/>
                <w:szCs w:val="26"/>
              </w:rPr>
              <w:t>35,5</w:t>
            </w:r>
          </w:p>
        </w:tc>
        <w:tc>
          <w:tcPr>
            <w:tcW w:w="553" w:type="pct"/>
            <w:tcBorders>
              <w:right w:val="single" w:sz="4" w:space="0" w:color="auto"/>
            </w:tcBorders>
            <w:vAlign w:val="bottom"/>
          </w:tcPr>
          <w:p w:rsidR="001A556B" w:rsidRPr="002F3603" w:rsidRDefault="001A556B" w:rsidP="001A556B">
            <w:pPr>
              <w:spacing w:before="60" w:after="60" w:line="220" w:lineRule="exact"/>
              <w:ind w:left="-284" w:right="170"/>
              <w:jc w:val="right"/>
              <w:rPr>
                <w:color w:val="000000" w:themeColor="text1"/>
                <w:sz w:val="26"/>
                <w:szCs w:val="26"/>
              </w:rPr>
            </w:pPr>
            <w:r>
              <w:rPr>
                <w:color w:val="000000" w:themeColor="text1"/>
                <w:sz w:val="26"/>
                <w:szCs w:val="26"/>
              </w:rPr>
              <w:t>272,0</w:t>
            </w:r>
          </w:p>
        </w:tc>
        <w:tc>
          <w:tcPr>
            <w:tcW w:w="544" w:type="pct"/>
            <w:tcBorders>
              <w:left w:val="single" w:sz="4" w:space="0" w:color="auto"/>
              <w:right w:val="single" w:sz="4" w:space="0" w:color="auto"/>
            </w:tcBorders>
            <w:vAlign w:val="bottom"/>
          </w:tcPr>
          <w:p w:rsidR="001A556B" w:rsidRPr="00CB6630" w:rsidRDefault="001A556B" w:rsidP="00B83AE7">
            <w:pPr>
              <w:spacing w:before="60" w:after="60" w:line="220" w:lineRule="exact"/>
              <w:ind w:left="-57" w:right="57"/>
              <w:jc w:val="right"/>
              <w:rPr>
                <w:color w:val="000000" w:themeColor="text1"/>
                <w:sz w:val="26"/>
                <w:szCs w:val="26"/>
                <w:lang w:val="en-US"/>
              </w:rPr>
            </w:pPr>
            <w:r w:rsidRPr="00472C00">
              <w:rPr>
                <w:color w:val="000000" w:themeColor="text1"/>
                <w:sz w:val="26"/>
                <w:szCs w:val="26"/>
              </w:rPr>
              <w:t>в 5</w:t>
            </w:r>
            <w:r w:rsidR="00B83AE7" w:rsidRPr="00472C00">
              <w:rPr>
                <w:color w:val="000000" w:themeColor="text1"/>
                <w:sz w:val="26"/>
                <w:szCs w:val="26"/>
              </w:rPr>
              <w:t>2,5</w:t>
            </w:r>
            <w:r w:rsidRPr="00472C00">
              <w:rPr>
                <w:color w:val="000000" w:themeColor="text1"/>
                <w:sz w:val="26"/>
                <w:szCs w:val="26"/>
              </w:rPr>
              <w:t>р.</w:t>
            </w:r>
          </w:p>
        </w:tc>
        <w:tc>
          <w:tcPr>
            <w:tcW w:w="495" w:type="pct"/>
            <w:tcBorders>
              <w:left w:val="single" w:sz="4" w:space="0" w:color="auto"/>
              <w:right w:val="single" w:sz="4" w:space="0" w:color="auto"/>
            </w:tcBorders>
            <w:vAlign w:val="bottom"/>
          </w:tcPr>
          <w:p w:rsidR="001A556B" w:rsidRPr="002F3603" w:rsidRDefault="001A556B" w:rsidP="001A556B">
            <w:pPr>
              <w:spacing w:before="60" w:after="60" w:line="220" w:lineRule="exact"/>
              <w:ind w:left="-57" w:right="113"/>
              <w:jc w:val="right"/>
              <w:rPr>
                <w:color w:val="000000" w:themeColor="text1"/>
                <w:sz w:val="26"/>
                <w:szCs w:val="26"/>
              </w:rPr>
            </w:pPr>
            <w:r>
              <w:rPr>
                <w:color w:val="000000" w:themeColor="text1"/>
                <w:sz w:val="26"/>
                <w:szCs w:val="26"/>
              </w:rPr>
              <w:t>179,0</w:t>
            </w:r>
          </w:p>
        </w:tc>
        <w:tc>
          <w:tcPr>
            <w:tcW w:w="681" w:type="pct"/>
            <w:tcBorders>
              <w:left w:val="single" w:sz="4" w:space="0" w:color="auto"/>
              <w:right w:val="single" w:sz="4" w:space="0" w:color="auto"/>
            </w:tcBorders>
            <w:vAlign w:val="bottom"/>
          </w:tcPr>
          <w:p w:rsidR="001A556B" w:rsidRPr="002F3603" w:rsidRDefault="001A556B" w:rsidP="001A556B">
            <w:pPr>
              <w:spacing w:before="60" w:after="60" w:line="220" w:lineRule="exact"/>
              <w:ind w:right="340"/>
              <w:jc w:val="right"/>
              <w:rPr>
                <w:color w:val="000000" w:themeColor="text1"/>
                <w:sz w:val="26"/>
                <w:szCs w:val="26"/>
              </w:rPr>
            </w:pPr>
            <w:r>
              <w:rPr>
                <w:color w:val="000000" w:themeColor="text1"/>
                <w:sz w:val="26"/>
                <w:szCs w:val="26"/>
              </w:rPr>
              <w:t>85,4</w:t>
            </w:r>
          </w:p>
        </w:tc>
      </w:tr>
      <w:tr w:rsidR="00D17A43" w:rsidRPr="00924B47" w:rsidTr="001A556B">
        <w:trPr>
          <w:cantSplit/>
        </w:trPr>
        <w:tc>
          <w:tcPr>
            <w:tcW w:w="1655" w:type="pct"/>
            <w:tcBorders>
              <w:left w:val="single" w:sz="4" w:space="0" w:color="auto"/>
              <w:right w:val="single" w:sz="4" w:space="0" w:color="auto"/>
            </w:tcBorders>
            <w:vAlign w:val="bottom"/>
          </w:tcPr>
          <w:p w:rsidR="00D17A43" w:rsidRPr="00924B47" w:rsidRDefault="00D17A43" w:rsidP="006A130E">
            <w:pPr>
              <w:spacing w:before="20" w:after="20" w:line="220" w:lineRule="exact"/>
              <w:ind w:left="57"/>
              <w:rPr>
                <w:sz w:val="26"/>
                <w:szCs w:val="26"/>
              </w:rPr>
            </w:pPr>
            <w:r w:rsidRPr="00924B47">
              <w:rPr>
                <w:sz w:val="26"/>
                <w:szCs w:val="26"/>
              </w:rPr>
              <w:t>Перевезено грузов, тыс. т</w:t>
            </w:r>
          </w:p>
        </w:tc>
        <w:tc>
          <w:tcPr>
            <w:tcW w:w="547" w:type="pct"/>
            <w:tcBorders>
              <w:left w:val="single" w:sz="4" w:space="0" w:color="auto"/>
              <w:right w:val="single" w:sz="4" w:space="0" w:color="auto"/>
            </w:tcBorders>
          </w:tcPr>
          <w:p w:rsidR="00D17A43" w:rsidRPr="0040197C" w:rsidRDefault="00D17A43" w:rsidP="006A130E">
            <w:pPr>
              <w:spacing w:before="20" w:after="20" w:line="220" w:lineRule="exact"/>
              <w:ind w:right="57"/>
              <w:jc w:val="right"/>
              <w:rPr>
                <w:color w:val="A6A6A6" w:themeColor="background1" w:themeShade="A6"/>
                <w:sz w:val="26"/>
                <w:szCs w:val="26"/>
                <w:lang w:eastAsia="en-US"/>
              </w:rPr>
            </w:pPr>
            <w:r w:rsidRPr="000322E4">
              <w:rPr>
                <w:sz w:val="26"/>
                <w:szCs w:val="26"/>
              </w:rPr>
              <w:t>14 60</w:t>
            </w:r>
            <w:r>
              <w:rPr>
                <w:sz w:val="26"/>
                <w:szCs w:val="26"/>
              </w:rPr>
              <w:t>0</w:t>
            </w:r>
            <w:r w:rsidRPr="000322E4">
              <w:rPr>
                <w:sz w:val="26"/>
                <w:szCs w:val="26"/>
              </w:rPr>
              <w:t>,3</w:t>
            </w:r>
          </w:p>
        </w:tc>
        <w:tc>
          <w:tcPr>
            <w:tcW w:w="526" w:type="pct"/>
            <w:tcBorders>
              <w:right w:val="single" w:sz="4" w:space="0" w:color="auto"/>
            </w:tcBorders>
          </w:tcPr>
          <w:p w:rsidR="00D17A43" w:rsidRPr="0040197C" w:rsidRDefault="00D17A43" w:rsidP="006A130E">
            <w:pPr>
              <w:spacing w:before="20" w:after="20" w:line="220" w:lineRule="exact"/>
              <w:ind w:right="57"/>
              <w:jc w:val="right"/>
              <w:rPr>
                <w:color w:val="A6A6A6" w:themeColor="background1" w:themeShade="A6"/>
                <w:sz w:val="26"/>
                <w:szCs w:val="26"/>
                <w:lang w:eastAsia="en-US"/>
              </w:rPr>
            </w:pPr>
            <w:r w:rsidRPr="000322E4">
              <w:rPr>
                <w:sz w:val="26"/>
                <w:szCs w:val="26"/>
              </w:rPr>
              <w:t>3 703,7</w:t>
            </w:r>
          </w:p>
        </w:tc>
        <w:tc>
          <w:tcPr>
            <w:tcW w:w="553" w:type="pct"/>
            <w:tcBorders>
              <w:right w:val="single" w:sz="4" w:space="0" w:color="auto"/>
            </w:tcBorders>
          </w:tcPr>
          <w:p w:rsidR="00D17A43" w:rsidRPr="0079567E" w:rsidRDefault="00D17A43" w:rsidP="006A130E">
            <w:pPr>
              <w:spacing w:before="20" w:after="20" w:line="220" w:lineRule="exact"/>
              <w:ind w:right="170"/>
              <w:jc w:val="right"/>
              <w:rPr>
                <w:sz w:val="26"/>
                <w:szCs w:val="26"/>
              </w:rPr>
            </w:pPr>
            <w:r w:rsidRPr="0079567E">
              <w:rPr>
                <w:spacing w:val="-6"/>
                <w:sz w:val="26"/>
                <w:szCs w:val="26"/>
              </w:rPr>
              <w:t>62,4</w:t>
            </w:r>
          </w:p>
        </w:tc>
        <w:tc>
          <w:tcPr>
            <w:tcW w:w="544" w:type="pct"/>
            <w:tcBorders>
              <w:left w:val="single" w:sz="4" w:space="0" w:color="auto"/>
              <w:right w:val="single" w:sz="4" w:space="0" w:color="auto"/>
            </w:tcBorders>
          </w:tcPr>
          <w:p w:rsidR="00D17A43" w:rsidRPr="0079567E" w:rsidRDefault="00D17A43" w:rsidP="006A130E">
            <w:pPr>
              <w:spacing w:before="20" w:after="20" w:line="220" w:lineRule="exact"/>
              <w:ind w:right="57"/>
              <w:jc w:val="right"/>
              <w:rPr>
                <w:sz w:val="26"/>
                <w:szCs w:val="26"/>
              </w:rPr>
            </w:pPr>
            <w:r w:rsidRPr="0079567E">
              <w:rPr>
                <w:sz w:val="26"/>
                <w:szCs w:val="26"/>
              </w:rPr>
              <w:t>60,1</w:t>
            </w:r>
          </w:p>
        </w:tc>
        <w:tc>
          <w:tcPr>
            <w:tcW w:w="495" w:type="pct"/>
            <w:tcBorders>
              <w:left w:val="single" w:sz="4" w:space="0" w:color="auto"/>
              <w:right w:val="single" w:sz="4" w:space="0" w:color="auto"/>
            </w:tcBorders>
          </w:tcPr>
          <w:p w:rsidR="00D17A43" w:rsidRPr="0079567E" w:rsidRDefault="00D17A43" w:rsidP="001A556B">
            <w:pPr>
              <w:spacing w:before="20" w:after="20" w:line="220" w:lineRule="exact"/>
              <w:ind w:right="113"/>
              <w:jc w:val="right"/>
              <w:rPr>
                <w:sz w:val="26"/>
                <w:szCs w:val="26"/>
              </w:rPr>
            </w:pPr>
            <w:r w:rsidRPr="0079567E">
              <w:rPr>
                <w:sz w:val="26"/>
                <w:szCs w:val="26"/>
              </w:rPr>
              <w:t>80,9</w:t>
            </w:r>
          </w:p>
        </w:tc>
        <w:tc>
          <w:tcPr>
            <w:tcW w:w="681" w:type="pct"/>
            <w:tcBorders>
              <w:left w:val="single" w:sz="4" w:space="0" w:color="auto"/>
              <w:right w:val="single" w:sz="4" w:space="0" w:color="auto"/>
            </w:tcBorders>
          </w:tcPr>
          <w:p w:rsidR="00D17A43" w:rsidRPr="0079567E" w:rsidRDefault="00D17A43" w:rsidP="001A556B">
            <w:pPr>
              <w:spacing w:before="20" w:after="20" w:line="220" w:lineRule="exact"/>
              <w:ind w:right="340"/>
              <w:jc w:val="right"/>
              <w:rPr>
                <w:sz w:val="26"/>
                <w:szCs w:val="26"/>
              </w:rPr>
            </w:pPr>
            <w:r w:rsidRPr="0079567E">
              <w:rPr>
                <w:spacing w:val="-6"/>
                <w:sz w:val="26"/>
                <w:szCs w:val="26"/>
              </w:rPr>
              <w:t>109,4</w:t>
            </w:r>
          </w:p>
        </w:tc>
      </w:tr>
      <w:tr w:rsidR="00D17A43" w:rsidRPr="00924B47" w:rsidTr="001A556B">
        <w:trPr>
          <w:cantSplit/>
        </w:trPr>
        <w:tc>
          <w:tcPr>
            <w:tcW w:w="1655" w:type="pct"/>
            <w:tcBorders>
              <w:left w:val="single" w:sz="4" w:space="0" w:color="auto"/>
              <w:right w:val="single" w:sz="4" w:space="0" w:color="auto"/>
            </w:tcBorders>
            <w:vAlign w:val="bottom"/>
          </w:tcPr>
          <w:p w:rsidR="00D17A43" w:rsidRPr="00924B47" w:rsidRDefault="00D17A43" w:rsidP="006A130E">
            <w:pPr>
              <w:spacing w:before="20" w:after="20" w:line="220" w:lineRule="exact"/>
              <w:ind w:left="57"/>
              <w:rPr>
                <w:sz w:val="26"/>
                <w:szCs w:val="26"/>
              </w:rPr>
            </w:pPr>
            <w:r w:rsidRPr="00924B47">
              <w:rPr>
                <w:sz w:val="26"/>
                <w:szCs w:val="26"/>
              </w:rPr>
              <w:t xml:space="preserve">Грузооборот, млн. </w:t>
            </w:r>
            <w:proofErr w:type="spellStart"/>
            <w:r w:rsidRPr="00924B47">
              <w:rPr>
                <w:sz w:val="26"/>
                <w:szCs w:val="26"/>
              </w:rPr>
              <w:t>т</w:t>
            </w:r>
            <w:proofErr w:type="gramStart"/>
            <w:r w:rsidRPr="00924B47">
              <w:rPr>
                <w:sz w:val="26"/>
                <w:szCs w:val="26"/>
              </w:rPr>
              <w:t>.к</w:t>
            </w:r>
            <w:proofErr w:type="gramEnd"/>
            <w:r w:rsidRPr="00924B47">
              <w:rPr>
                <w:sz w:val="26"/>
                <w:szCs w:val="26"/>
              </w:rPr>
              <w:t>м</w:t>
            </w:r>
            <w:proofErr w:type="spellEnd"/>
          </w:p>
        </w:tc>
        <w:tc>
          <w:tcPr>
            <w:tcW w:w="547" w:type="pct"/>
            <w:tcBorders>
              <w:left w:val="single" w:sz="4" w:space="0" w:color="auto"/>
              <w:right w:val="single" w:sz="4" w:space="0" w:color="auto"/>
            </w:tcBorders>
          </w:tcPr>
          <w:p w:rsidR="00D17A43" w:rsidRPr="0040197C" w:rsidRDefault="00D17A43" w:rsidP="006A130E">
            <w:pPr>
              <w:spacing w:before="20" w:after="20" w:line="220" w:lineRule="exact"/>
              <w:ind w:right="57"/>
              <w:jc w:val="right"/>
              <w:rPr>
                <w:color w:val="A6A6A6" w:themeColor="background1" w:themeShade="A6"/>
                <w:sz w:val="26"/>
                <w:szCs w:val="26"/>
                <w:lang w:eastAsia="en-US"/>
              </w:rPr>
            </w:pPr>
            <w:r w:rsidRPr="0079567E">
              <w:rPr>
                <w:sz w:val="26"/>
                <w:szCs w:val="26"/>
              </w:rPr>
              <w:t>5 603,4</w:t>
            </w:r>
          </w:p>
        </w:tc>
        <w:tc>
          <w:tcPr>
            <w:tcW w:w="526" w:type="pct"/>
            <w:tcBorders>
              <w:right w:val="single" w:sz="4" w:space="0" w:color="auto"/>
            </w:tcBorders>
          </w:tcPr>
          <w:p w:rsidR="00D17A43" w:rsidRPr="0040197C" w:rsidRDefault="00D17A43" w:rsidP="006A130E">
            <w:pPr>
              <w:spacing w:before="20" w:after="20" w:line="220" w:lineRule="exact"/>
              <w:ind w:right="57"/>
              <w:jc w:val="right"/>
              <w:rPr>
                <w:color w:val="A6A6A6" w:themeColor="background1" w:themeShade="A6"/>
                <w:sz w:val="26"/>
                <w:szCs w:val="26"/>
                <w:lang w:eastAsia="en-US"/>
              </w:rPr>
            </w:pPr>
            <w:r w:rsidRPr="0079567E">
              <w:rPr>
                <w:sz w:val="26"/>
                <w:szCs w:val="26"/>
              </w:rPr>
              <w:t>1 271,0</w:t>
            </w:r>
          </w:p>
        </w:tc>
        <w:tc>
          <w:tcPr>
            <w:tcW w:w="553" w:type="pct"/>
            <w:tcBorders>
              <w:right w:val="single" w:sz="4" w:space="0" w:color="auto"/>
            </w:tcBorders>
          </w:tcPr>
          <w:p w:rsidR="00D17A43" w:rsidRPr="0079567E" w:rsidRDefault="00D17A43" w:rsidP="006A130E">
            <w:pPr>
              <w:spacing w:before="20" w:after="20" w:line="220" w:lineRule="exact"/>
              <w:ind w:right="170"/>
              <w:jc w:val="right"/>
              <w:rPr>
                <w:spacing w:val="-6"/>
                <w:sz w:val="26"/>
                <w:szCs w:val="26"/>
              </w:rPr>
            </w:pPr>
            <w:r w:rsidRPr="0079567E">
              <w:rPr>
                <w:spacing w:val="-6"/>
                <w:sz w:val="26"/>
                <w:szCs w:val="26"/>
              </w:rPr>
              <w:t>52,3</w:t>
            </w:r>
          </w:p>
        </w:tc>
        <w:tc>
          <w:tcPr>
            <w:tcW w:w="544" w:type="pct"/>
            <w:tcBorders>
              <w:left w:val="single" w:sz="4" w:space="0" w:color="auto"/>
              <w:right w:val="single" w:sz="4" w:space="0" w:color="auto"/>
            </w:tcBorders>
          </w:tcPr>
          <w:p w:rsidR="00D17A43" w:rsidRPr="0040197C" w:rsidRDefault="00D17A43" w:rsidP="006A130E">
            <w:pPr>
              <w:spacing w:before="20" w:after="20" w:line="220" w:lineRule="exact"/>
              <w:ind w:right="57"/>
              <w:jc w:val="right"/>
              <w:rPr>
                <w:color w:val="A6A6A6" w:themeColor="background1" w:themeShade="A6"/>
                <w:spacing w:val="-6"/>
                <w:sz w:val="26"/>
                <w:szCs w:val="26"/>
              </w:rPr>
            </w:pPr>
            <w:r w:rsidRPr="0079567E">
              <w:rPr>
                <w:sz w:val="26"/>
                <w:szCs w:val="26"/>
              </w:rPr>
              <w:t>47,6</w:t>
            </w:r>
          </w:p>
        </w:tc>
        <w:tc>
          <w:tcPr>
            <w:tcW w:w="495" w:type="pct"/>
            <w:tcBorders>
              <w:left w:val="single" w:sz="4" w:space="0" w:color="auto"/>
              <w:right w:val="single" w:sz="4" w:space="0" w:color="auto"/>
            </w:tcBorders>
          </w:tcPr>
          <w:p w:rsidR="00D17A43" w:rsidRPr="0040197C" w:rsidRDefault="00D17A43" w:rsidP="001A556B">
            <w:pPr>
              <w:spacing w:before="20" w:after="20" w:line="220" w:lineRule="exact"/>
              <w:ind w:right="113"/>
              <w:jc w:val="right"/>
              <w:rPr>
                <w:color w:val="A6A6A6" w:themeColor="background1" w:themeShade="A6"/>
                <w:spacing w:val="-6"/>
                <w:sz w:val="26"/>
                <w:szCs w:val="26"/>
              </w:rPr>
            </w:pPr>
            <w:r w:rsidRPr="0079567E">
              <w:rPr>
                <w:sz w:val="26"/>
                <w:szCs w:val="26"/>
              </w:rPr>
              <w:t>72,7</w:t>
            </w:r>
          </w:p>
        </w:tc>
        <w:tc>
          <w:tcPr>
            <w:tcW w:w="681" w:type="pct"/>
            <w:tcBorders>
              <w:left w:val="single" w:sz="4" w:space="0" w:color="auto"/>
              <w:right w:val="single" w:sz="4" w:space="0" w:color="auto"/>
            </w:tcBorders>
          </w:tcPr>
          <w:p w:rsidR="00D17A43" w:rsidRPr="0040197C" w:rsidRDefault="00D17A43" w:rsidP="001A556B">
            <w:pPr>
              <w:spacing w:before="20" w:after="20" w:line="220" w:lineRule="exact"/>
              <w:ind w:right="340"/>
              <w:jc w:val="right"/>
              <w:rPr>
                <w:color w:val="A6A6A6" w:themeColor="background1" w:themeShade="A6"/>
                <w:spacing w:val="-6"/>
                <w:sz w:val="26"/>
                <w:szCs w:val="26"/>
              </w:rPr>
            </w:pPr>
            <w:r w:rsidRPr="0079567E">
              <w:rPr>
                <w:spacing w:val="-6"/>
                <w:sz w:val="26"/>
                <w:szCs w:val="26"/>
              </w:rPr>
              <w:t>117,0</w:t>
            </w:r>
          </w:p>
        </w:tc>
      </w:tr>
      <w:tr w:rsidR="00D17A43" w:rsidRPr="00924B47" w:rsidTr="001A556B">
        <w:trPr>
          <w:cantSplit/>
        </w:trPr>
        <w:tc>
          <w:tcPr>
            <w:tcW w:w="1655" w:type="pct"/>
            <w:tcBorders>
              <w:left w:val="single" w:sz="4" w:space="0" w:color="auto"/>
              <w:right w:val="single" w:sz="4" w:space="0" w:color="auto"/>
            </w:tcBorders>
            <w:vAlign w:val="bottom"/>
          </w:tcPr>
          <w:p w:rsidR="00D17A43" w:rsidRPr="00924B47" w:rsidRDefault="00D17A43" w:rsidP="006A130E">
            <w:pPr>
              <w:spacing w:before="20" w:after="20" w:line="220" w:lineRule="exact"/>
              <w:ind w:left="57"/>
              <w:rPr>
                <w:sz w:val="26"/>
                <w:szCs w:val="26"/>
              </w:rPr>
            </w:pPr>
            <w:r w:rsidRPr="00924B47">
              <w:rPr>
                <w:sz w:val="26"/>
                <w:szCs w:val="26"/>
              </w:rPr>
              <w:t xml:space="preserve">Перевезено пассажиров, </w:t>
            </w:r>
            <w:r w:rsidRPr="00924B47">
              <w:rPr>
                <w:sz w:val="26"/>
                <w:szCs w:val="26"/>
              </w:rPr>
              <w:br/>
              <w:t>млн. человек</w:t>
            </w:r>
          </w:p>
        </w:tc>
        <w:tc>
          <w:tcPr>
            <w:tcW w:w="547" w:type="pct"/>
            <w:tcBorders>
              <w:left w:val="single" w:sz="4" w:space="0" w:color="auto"/>
              <w:right w:val="single" w:sz="4" w:space="0" w:color="auto"/>
            </w:tcBorders>
            <w:vAlign w:val="bottom"/>
          </w:tcPr>
          <w:p w:rsidR="00D17A43" w:rsidRPr="0040197C" w:rsidRDefault="00D17A43" w:rsidP="006A130E">
            <w:pPr>
              <w:spacing w:before="20" w:after="20" w:line="220" w:lineRule="exact"/>
              <w:ind w:right="57"/>
              <w:jc w:val="right"/>
              <w:rPr>
                <w:color w:val="A6A6A6" w:themeColor="background1" w:themeShade="A6"/>
                <w:spacing w:val="-6"/>
                <w:sz w:val="26"/>
                <w:szCs w:val="26"/>
              </w:rPr>
            </w:pPr>
            <w:r w:rsidRPr="0079567E">
              <w:rPr>
                <w:sz w:val="26"/>
                <w:szCs w:val="26"/>
              </w:rPr>
              <w:t>203,9</w:t>
            </w:r>
          </w:p>
        </w:tc>
        <w:tc>
          <w:tcPr>
            <w:tcW w:w="526" w:type="pct"/>
            <w:tcBorders>
              <w:right w:val="single" w:sz="4" w:space="0" w:color="auto"/>
            </w:tcBorders>
            <w:vAlign w:val="bottom"/>
          </w:tcPr>
          <w:p w:rsidR="00D17A43" w:rsidRPr="0079567E" w:rsidRDefault="00D17A43" w:rsidP="006A130E">
            <w:pPr>
              <w:spacing w:before="20" w:after="20" w:line="220" w:lineRule="exact"/>
              <w:ind w:right="57"/>
              <w:jc w:val="right"/>
              <w:rPr>
                <w:sz w:val="26"/>
                <w:szCs w:val="26"/>
              </w:rPr>
            </w:pPr>
            <w:r w:rsidRPr="0079567E">
              <w:rPr>
                <w:sz w:val="26"/>
                <w:szCs w:val="26"/>
              </w:rPr>
              <w:t>50,9</w:t>
            </w:r>
          </w:p>
        </w:tc>
        <w:tc>
          <w:tcPr>
            <w:tcW w:w="553" w:type="pct"/>
            <w:tcBorders>
              <w:right w:val="single" w:sz="4" w:space="0" w:color="auto"/>
            </w:tcBorders>
            <w:vAlign w:val="bottom"/>
          </w:tcPr>
          <w:p w:rsidR="00D17A43" w:rsidRPr="0079567E" w:rsidRDefault="00D17A43" w:rsidP="006A130E">
            <w:pPr>
              <w:spacing w:before="20" w:after="20" w:line="220" w:lineRule="exact"/>
              <w:ind w:right="170"/>
              <w:jc w:val="right"/>
              <w:rPr>
                <w:spacing w:val="-6"/>
                <w:sz w:val="26"/>
                <w:szCs w:val="26"/>
              </w:rPr>
            </w:pPr>
            <w:r w:rsidRPr="0079567E">
              <w:rPr>
                <w:spacing w:val="-6"/>
                <w:sz w:val="26"/>
                <w:szCs w:val="26"/>
              </w:rPr>
              <w:t>98,0</w:t>
            </w:r>
          </w:p>
        </w:tc>
        <w:tc>
          <w:tcPr>
            <w:tcW w:w="544" w:type="pct"/>
            <w:tcBorders>
              <w:left w:val="single" w:sz="4" w:space="0" w:color="auto"/>
              <w:right w:val="single" w:sz="4" w:space="0" w:color="auto"/>
            </w:tcBorders>
            <w:vAlign w:val="bottom"/>
          </w:tcPr>
          <w:p w:rsidR="00D17A43" w:rsidRPr="0079567E" w:rsidRDefault="00D17A43" w:rsidP="006A130E">
            <w:pPr>
              <w:spacing w:before="20" w:after="20" w:line="220" w:lineRule="exact"/>
              <w:ind w:right="57"/>
              <w:jc w:val="right"/>
              <w:rPr>
                <w:sz w:val="26"/>
                <w:szCs w:val="26"/>
              </w:rPr>
            </w:pPr>
            <w:r w:rsidRPr="0079567E">
              <w:rPr>
                <w:sz w:val="26"/>
                <w:szCs w:val="26"/>
              </w:rPr>
              <w:t>96,2</w:t>
            </w:r>
          </w:p>
        </w:tc>
        <w:tc>
          <w:tcPr>
            <w:tcW w:w="495" w:type="pct"/>
            <w:tcBorders>
              <w:left w:val="single" w:sz="4" w:space="0" w:color="auto"/>
              <w:right w:val="single" w:sz="4" w:space="0" w:color="auto"/>
            </w:tcBorders>
            <w:vAlign w:val="bottom"/>
          </w:tcPr>
          <w:p w:rsidR="00D17A43" w:rsidRPr="00E906AC" w:rsidRDefault="00D17A43" w:rsidP="001A556B">
            <w:pPr>
              <w:spacing w:before="20" w:after="20" w:line="220" w:lineRule="exact"/>
              <w:ind w:right="113"/>
              <w:jc w:val="right"/>
              <w:rPr>
                <w:sz w:val="26"/>
                <w:szCs w:val="26"/>
              </w:rPr>
            </w:pPr>
            <w:r w:rsidRPr="00E906AC">
              <w:rPr>
                <w:sz w:val="26"/>
                <w:szCs w:val="26"/>
              </w:rPr>
              <w:t>94,5</w:t>
            </w:r>
          </w:p>
        </w:tc>
        <w:tc>
          <w:tcPr>
            <w:tcW w:w="681" w:type="pct"/>
            <w:tcBorders>
              <w:left w:val="single" w:sz="4" w:space="0" w:color="auto"/>
              <w:right w:val="single" w:sz="4" w:space="0" w:color="auto"/>
            </w:tcBorders>
            <w:vAlign w:val="bottom"/>
          </w:tcPr>
          <w:p w:rsidR="00D17A43" w:rsidRPr="00E906AC" w:rsidRDefault="00D17A43" w:rsidP="001A556B">
            <w:pPr>
              <w:spacing w:before="20" w:after="20" w:line="220" w:lineRule="exact"/>
              <w:ind w:right="340"/>
              <w:jc w:val="right"/>
              <w:rPr>
                <w:spacing w:val="-6"/>
                <w:sz w:val="26"/>
                <w:szCs w:val="26"/>
              </w:rPr>
            </w:pPr>
            <w:r w:rsidRPr="00E906AC">
              <w:rPr>
                <w:spacing w:val="-6"/>
                <w:sz w:val="26"/>
                <w:szCs w:val="26"/>
              </w:rPr>
              <w:t>87,6</w:t>
            </w:r>
          </w:p>
        </w:tc>
      </w:tr>
      <w:tr w:rsidR="00D17A43" w:rsidRPr="00924B47" w:rsidTr="001A556B">
        <w:trPr>
          <w:cantSplit/>
        </w:trPr>
        <w:tc>
          <w:tcPr>
            <w:tcW w:w="1655" w:type="pct"/>
            <w:tcBorders>
              <w:left w:val="single" w:sz="4" w:space="0" w:color="auto"/>
              <w:right w:val="single" w:sz="4" w:space="0" w:color="auto"/>
            </w:tcBorders>
            <w:vAlign w:val="bottom"/>
          </w:tcPr>
          <w:p w:rsidR="00D17A43" w:rsidRPr="00924B47" w:rsidRDefault="00D17A43" w:rsidP="006A130E">
            <w:pPr>
              <w:spacing w:before="20" w:after="20" w:line="220" w:lineRule="exact"/>
              <w:ind w:left="57"/>
              <w:rPr>
                <w:spacing w:val="-6"/>
                <w:sz w:val="26"/>
                <w:szCs w:val="26"/>
              </w:rPr>
            </w:pPr>
            <w:r w:rsidRPr="00924B47">
              <w:rPr>
                <w:sz w:val="26"/>
                <w:szCs w:val="26"/>
              </w:rPr>
              <w:t>Пассажирооборот</w:t>
            </w:r>
            <w:r w:rsidRPr="00924B47">
              <w:rPr>
                <w:spacing w:val="-6"/>
                <w:sz w:val="26"/>
                <w:szCs w:val="26"/>
              </w:rPr>
              <w:t xml:space="preserve">, </w:t>
            </w:r>
            <w:r w:rsidRPr="00924B47">
              <w:rPr>
                <w:spacing w:val="-6"/>
                <w:sz w:val="26"/>
                <w:szCs w:val="26"/>
              </w:rPr>
              <w:br/>
              <w:t xml:space="preserve">млн. </w:t>
            </w:r>
            <w:proofErr w:type="spellStart"/>
            <w:r w:rsidRPr="00924B47">
              <w:rPr>
                <w:spacing w:val="-6"/>
                <w:sz w:val="26"/>
                <w:szCs w:val="26"/>
              </w:rPr>
              <w:t>пасс</w:t>
            </w:r>
            <w:proofErr w:type="gramStart"/>
            <w:r w:rsidRPr="00924B47">
              <w:rPr>
                <w:spacing w:val="-6"/>
                <w:sz w:val="26"/>
                <w:szCs w:val="26"/>
              </w:rPr>
              <w:t>.к</w:t>
            </w:r>
            <w:proofErr w:type="gramEnd"/>
            <w:r w:rsidRPr="00924B47">
              <w:rPr>
                <w:spacing w:val="-6"/>
                <w:sz w:val="26"/>
                <w:szCs w:val="26"/>
              </w:rPr>
              <w:t>м</w:t>
            </w:r>
            <w:proofErr w:type="spellEnd"/>
          </w:p>
        </w:tc>
        <w:tc>
          <w:tcPr>
            <w:tcW w:w="547" w:type="pct"/>
            <w:tcBorders>
              <w:left w:val="single" w:sz="4" w:space="0" w:color="auto"/>
              <w:right w:val="single" w:sz="4" w:space="0" w:color="auto"/>
            </w:tcBorders>
            <w:vAlign w:val="bottom"/>
          </w:tcPr>
          <w:p w:rsidR="00D17A43" w:rsidRPr="00E906AC" w:rsidRDefault="00D17A43" w:rsidP="006A130E">
            <w:pPr>
              <w:spacing w:before="20" w:after="20" w:line="220" w:lineRule="exact"/>
              <w:ind w:right="57"/>
              <w:jc w:val="right"/>
              <w:rPr>
                <w:sz w:val="26"/>
                <w:szCs w:val="26"/>
              </w:rPr>
            </w:pPr>
            <w:r w:rsidRPr="00E906AC">
              <w:rPr>
                <w:sz w:val="26"/>
                <w:szCs w:val="26"/>
              </w:rPr>
              <w:t>2 387,2</w:t>
            </w:r>
          </w:p>
        </w:tc>
        <w:tc>
          <w:tcPr>
            <w:tcW w:w="526" w:type="pct"/>
            <w:tcBorders>
              <w:right w:val="single" w:sz="4" w:space="0" w:color="auto"/>
            </w:tcBorders>
            <w:vAlign w:val="bottom"/>
          </w:tcPr>
          <w:p w:rsidR="00D17A43" w:rsidRPr="0040197C" w:rsidRDefault="00D17A43" w:rsidP="006A130E">
            <w:pPr>
              <w:spacing w:before="20" w:after="20" w:line="220" w:lineRule="exact"/>
              <w:ind w:right="57"/>
              <w:jc w:val="right"/>
              <w:rPr>
                <w:color w:val="A6A6A6" w:themeColor="background1" w:themeShade="A6"/>
                <w:spacing w:val="-6"/>
                <w:sz w:val="26"/>
                <w:szCs w:val="26"/>
              </w:rPr>
            </w:pPr>
            <w:r w:rsidRPr="00E906AC">
              <w:rPr>
                <w:sz w:val="26"/>
                <w:szCs w:val="26"/>
              </w:rPr>
              <w:t>663,1</w:t>
            </w:r>
          </w:p>
        </w:tc>
        <w:tc>
          <w:tcPr>
            <w:tcW w:w="553" w:type="pct"/>
            <w:tcBorders>
              <w:right w:val="single" w:sz="4" w:space="0" w:color="auto"/>
            </w:tcBorders>
            <w:vAlign w:val="bottom"/>
          </w:tcPr>
          <w:p w:rsidR="00D17A43" w:rsidRPr="00E906AC" w:rsidRDefault="00D17A43" w:rsidP="006A130E">
            <w:pPr>
              <w:spacing w:before="20" w:after="20" w:line="220" w:lineRule="exact"/>
              <w:ind w:right="170"/>
              <w:jc w:val="right"/>
              <w:rPr>
                <w:spacing w:val="-6"/>
                <w:sz w:val="26"/>
                <w:szCs w:val="26"/>
              </w:rPr>
            </w:pPr>
            <w:r w:rsidRPr="00E906AC">
              <w:rPr>
                <w:spacing w:val="-6"/>
                <w:sz w:val="26"/>
                <w:szCs w:val="26"/>
              </w:rPr>
              <w:t>98,8</w:t>
            </w:r>
          </w:p>
        </w:tc>
        <w:tc>
          <w:tcPr>
            <w:tcW w:w="544" w:type="pct"/>
            <w:tcBorders>
              <w:left w:val="single" w:sz="4" w:space="0" w:color="auto"/>
              <w:right w:val="single" w:sz="4" w:space="0" w:color="auto"/>
            </w:tcBorders>
            <w:vAlign w:val="bottom"/>
          </w:tcPr>
          <w:p w:rsidR="00D17A43" w:rsidRPr="00E906AC" w:rsidRDefault="00D17A43" w:rsidP="006A130E">
            <w:pPr>
              <w:spacing w:before="20" w:after="20" w:line="220" w:lineRule="exact"/>
              <w:ind w:right="57"/>
              <w:jc w:val="right"/>
              <w:rPr>
                <w:sz w:val="26"/>
                <w:szCs w:val="26"/>
              </w:rPr>
            </w:pPr>
            <w:r w:rsidRPr="00E906AC">
              <w:rPr>
                <w:sz w:val="26"/>
                <w:szCs w:val="26"/>
              </w:rPr>
              <w:t>93,7</w:t>
            </w:r>
          </w:p>
        </w:tc>
        <w:tc>
          <w:tcPr>
            <w:tcW w:w="495" w:type="pct"/>
            <w:tcBorders>
              <w:left w:val="single" w:sz="4" w:space="0" w:color="auto"/>
              <w:right w:val="single" w:sz="4" w:space="0" w:color="auto"/>
            </w:tcBorders>
            <w:vAlign w:val="bottom"/>
          </w:tcPr>
          <w:p w:rsidR="00D17A43" w:rsidRPr="0040197C" w:rsidRDefault="00D17A43" w:rsidP="001A556B">
            <w:pPr>
              <w:spacing w:before="20" w:after="20" w:line="220" w:lineRule="exact"/>
              <w:ind w:right="113"/>
              <w:jc w:val="right"/>
              <w:rPr>
                <w:color w:val="A6A6A6" w:themeColor="background1" w:themeShade="A6"/>
                <w:spacing w:val="-6"/>
                <w:sz w:val="26"/>
                <w:szCs w:val="26"/>
              </w:rPr>
            </w:pPr>
            <w:r w:rsidRPr="00E906AC">
              <w:rPr>
                <w:sz w:val="26"/>
                <w:szCs w:val="26"/>
              </w:rPr>
              <w:t>102,7</w:t>
            </w:r>
          </w:p>
        </w:tc>
        <w:tc>
          <w:tcPr>
            <w:tcW w:w="681" w:type="pct"/>
            <w:tcBorders>
              <w:left w:val="single" w:sz="4" w:space="0" w:color="auto"/>
              <w:right w:val="single" w:sz="4" w:space="0" w:color="auto"/>
            </w:tcBorders>
            <w:vAlign w:val="bottom"/>
          </w:tcPr>
          <w:p w:rsidR="00D17A43" w:rsidRPr="00E906AC" w:rsidRDefault="00D17A43" w:rsidP="001A556B">
            <w:pPr>
              <w:spacing w:before="20" w:after="20" w:line="220" w:lineRule="exact"/>
              <w:ind w:right="340"/>
              <w:jc w:val="right"/>
              <w:rPr>
                <w:spacing w:val="-6"/>
                <w:sz w:val="26"/>
                <w:szCs w:val="26"/>
              </w:rPr>
            </w:pPr>
            <w:r w:rsidRPr="00E906AC">
              <w:rPr>
                <w:spacing w:val="-6"/>
                <w:sz w:val="26"/>
                <w:szCs w:val="26"/>
              </w:rPr>
              <w:t>82,2</w:t>
            </w:r>
          </w:p>
        </w:tc>
      </w:tr>
      <w:tr w:rsidR="006A130E" w:rsidRPr="00924B47" w:rsidTr="001A556B">
        <w:trPr>
          <w:cantSplit/>
        </w:trPr>
        <w:tc>
          <w:tcPr>
            <w:tcW w:w="1655" w:type="pct"/>
            <w:tcBorders>
              <w:left w:val="single" w:sz="4" w:space="0" w:color="auto"/>
              <w:right w:val="single" w:sz="4" w:space="0" w:color="auto"/>
            </w:tcBorders>
            <w:vAlign w:val="bottom"/>
          </w:tcPr>
          <w:p w:rsidR="006A130E" w:rsidRPr="00924B47" w:rsidRDefault="006A130E" w:rsidP="006A130E">
            <w:pPr>
              <w:spacing w:before="20" w:after="20" w:line="220" w:lineRule="exact"/>
              <w:ind w:left="57"/>
              <w:rPr>
                <w:spacing w:val="-6"/>
                <w:sz w:val="26"/>
                <w:szCs w:val="26"/>
              </w:rPr>
            </w:pPr>
            <w:r w:rsidRPr="00924B47">
              <w:rPr>
                <w:sz w:val="26"/>
                <w:szCs w:val="26"/>
              </w:rPr>
              <w:t>Оптовый товарооборот,</w:t>
            </w:r>
            <w:r w:rsidRPr="00924B47">
              <w:rPr>
                <w:b/>
                <w:sz w:val="26"/>
                <w:szCs w:val="26"/>
              </w:rPr>
              <w:t xml:space="preserve"> </w:t>
            </w:r>
            <w:r w:rsidRPr="00924B47">
              <w:rPr>
                <w:sz w:val="26"/>
                <w:szCs w:val="26"/>
              </w:rPr>
              <w:t>млн. руб.</w:t>
            </w:r>
          </w:p>
        </w:tc>
        <w:tc>
          <w:tcPr>
            <w:tcW w:w="547" w:type="pct"/>
            <w:tcBorders>
              <w:left w:val="single" w:sz="4" w:space="0" w:color="auto"/>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z w:val="26"/>
                <w:szCs w:val="26"/>
                <w:lang w:eastAsia="en-US"/>
              </w:rPr>
              <w:t>27 038,3</w:t>
            </w:r>
          </w:p>
        </w:tc>
        <w:tc>
          <w:tcPr>
            <w:tcW w:w="526" w:type="pct"/>
            <w:tcBorders>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z w:val="26"/>
                <w:szCs w:val="26"/>
                <w:lang w:eastAsia="en-US"/>
              </w:rPr>
              <w:t>5 768,6</w:t>
            </w:r>
          </w:p>
        </w:tc>
        <w:tc>
          <w:tcPr>
            <w:tcW w:w="553" w:type="pct"/>
            <w:tcBorders>
              <w:right w:val="single" w:sz="4" w:space="0" w:color="auto"/>
            </w:tcBorders>
            <w:vAlign w:val="bottom"/>
          </w:tcPr>
          <w:p w:rsidR="006A130E" w:rsidRPr="00D74D4D" w:rsidRDefault="006A130E" w:rsidP="006A130E">
            <w:pPr>
              <w:spacing w:before="20" w:after="20" w:line="220" w:lineRule="exact"/>
              <w:ind w:right="170"/>
              <w:jc w:val="right"/>
              <w:rPr>
                <w:spacing w:val="-6"/>
                <w:sz w:val="26"/>
                <w:szCs w:val="26"/>
                <w:lang w:eastAsia="en-US"/>
              </w:rPr>
            </w:pPr>
            <w:r w:rsidRPr="00D74D4D">
              <w:rPr>
                <w:spacing w:val="-6"/>
                <w:sz w:val="26"/>
                <w:szCs w:val="26"/>
                <w:lang w:eastAsia="en-US"/>
              </w:rPr>
              <w:t>82,0</w:t>
            </w:r>
          </w:p>
        </w:tc>
        <w:tc>
          <w:tcPr>
            <w:tcW w:w="544" w:type="pct"/>
            <w:tcBorders>
              <w:left w:val="single" w:sz="4" w:space="0" w:color="auto"/>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pacing w:val="-6"/>
                <w:sz w:val="26"/>
                <w:szCs w:val="26"/>
                <w:lang w:eastAsia="en-US"/>
              </w:rPr>
              <w:t>57,9</w:t>
            </w:r>
          </w:p>
        </w:tc>
        <w:tc>
          <w:tcPr>
            <w:tcW w:w="495" w:type="pct"/>
            <w:tcBorders>
              <w:left w:val="single" w:sz="4" w:space="0" w:color="auto"/>
              <w:right w:val="single" w:sz="4" w:space="0" w:color="auto"/>
            </w:tcBorders>
            <w:vAlign w:val="bottom"/>
          </w:tcPr>
          <w:p w:rsidR="006A130E" w:rsidRPr="00D74D4D" w:rsidRDefault="006A130E" w:rsidP="001A556B">
            <w:pPr>
              <w:spacing w:before="20" w:after="20" w:line="220" w:lineRule="exact"/>
              <w:ind w:right="113"/>
              <w:jc w:val="right"/>
              <w:rPr>
                <w:spacing w:val="-6"/>
                <w:sz w:val="26"/>
                <w:szCs w:val="26"/>
                <w:lang w:eastAsia="en-US"/>
              </w:rPr>
            </w:pPr>
            <w:r w:rsidRPr="00D74D4D">
              <w:rPr>
                <w:spacing w:val="-6"/>
                <w:sz w:val="26"/>
                <w:szCs w:val="26"/>
                <w:lang w:eastAsia="en-US"/>
              </w:rPr>
              <w:t>72,9</w:t>
            </w:r>
          </w:p>
        </w:tc>
        <w:tc>
          <w:tcPr>
            <w:tcW w:w="681" w:type="pct"/>
            <w:tcBorders>
              <w:left w:val="single" w:sz="4" w:space="0" w:color="auto"/>
              <w:right w:val="single" w:sz="4" w:space="0" w:color="auto"/>
            </w:tcBorders>
            <w:vAlign w:val="bottom"/>
          </w:tcPr>
          <w:p w:rsidR="006A130E" w:rsidRPr="00D74D4D" w:rsidRDefault="006A130E" w:rsidP="001A556B">
            <w:pPr>
              <w:spacing w:before="20" w:after="20" w:line="220" w:lineRule="exact"/>
              <w:ind w:right="340"/>
              <w:jc w:val="right"/>
              <w:rPr>
                <w:sz w:val="26"/>
                <w:szCs w:val="26"/>
                <w:lang w:eastAsia="en-US"/>
              </w:rPr>
            </w:pPr>
            <w:r w:rsidRPr="00D74D4D">
              <w:rPr>
                <w:sz w:val="26"/>
                <w:szCs w:val="26"/>
                <w:lang w:eastAsia="en-US"/>
              </w:rPr>
              <w:t>113,3</w:t>
            </w:r>
          </w:p>
        </w:tc>
      </w:tr>
      <w:tr w:rsidR="006A130E" w:rsidRPr="00924B47" w:rsidTr="001A556B">
        <w:trPr>
          <w:cantSplit/>
        </w:trPr>
        <w:tc>
          <w:tcPr>
            <w:tcW w:w="1655" w:type="pct"/>
            <w:tcBorders>
              <w:left w:val="single" w:sz="4" w:space="0" w:color="auto"/>
              <w:right w:val="single" w:sz="4" w:space="0" w:color="auto"/>
            </w:tcBorders>
            <w:vAlign w:val="bottom"/>
          </w:tcPr>
          <w:p w:rsidR="006A130E" w:rsidRPr="00924B47" w:rsidRDefault="006A130E" w:rsidP="006A130E">
            <w:pPr>
              <w:spacing w:before="20" w:after="20" w:line="220" w:lineRule="exact"/>
              <w:ind w:left="57"/>
              <w:rPr>
                <w:sz w:val="26"/>
                <w:szCs w:val="26"/>
              </w:rPr>
            </w:pPr>
            <w:r w:rsidRPr="00924B47">
              <w:rPr>
                <w:sz w:val="26"/>
                <w:szCs w:val="26"/>
              </w:rPr>
              <w:t xml:space="preserve">Розничный товарооборот, </w:t>
            </w:r>
            <w:r w:rsidRPr="00924B47">
              <w:rPr>
                <w:sz w:val="26"/>
                <w:szCs w:val="26"/>
              </w:rPr>
              <w:br/>
              <w:t>млн. руб.</w:t>
            </w:r>
          </w:p>
        </w:tc>
        <w:tc>
          <w:tcPr>
            <w:tcW w:w="547" w:type="pct"/>
            <w:tcBorders>
              <w:left w:val="single" w:sz="4" w:space="0" w:color="auto"/>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pacing w:val="-6"/>
                <w:sz w:val="26"/>
                <w:szCs w:val="26"/>
                <w:lang w:eastAsia="en-US"/>
              </w:rPr>
              <w:t>6 542,7</w:t>
            </w:r>
          </w:p>
        </w:tc>
        <w:tc>
          <w:tcPr>
            <w:tcW w:w="526" w:type="pct"/>
            <w:tcBorders>
              <w:right w:val="single" w:sz="4" w:space="0" w:color="auto"/>
            </w:tcBorders>
            <w:vAlign w:val="bottom"/>
          </w:tcPr>
          <w:p w:rsidR="006A130E" w:rsidRPr="00D74D4D" w:rsidRDefault="006A130E" w:rsidP="006A130E">
            <w:pPr>
              <w:spacing w:before="20" w:after="20" w:line="220" w:lineRule="exact"/>
              <w:ind w:right="57"/>
              <w:jc w:val="right"/>
              <w:rPr>
                <w:sz w:val="26"/>
                <w:szCs w:val="26"/>
                <w:lang w:eastAsia="en-US"/>
              </w:rPr>
            </w:pPr>
            <w:r w:rsidRPr="00D74D4D">
              <w:rPr>
                <w:sz w:val="26"/>
                <w:szCs w:val="26"/>
                <w:lang w:eastAsia="en-US"/>
              </w:rPr>
              <w:t>1 599,7</w:t>
            </w:r>
          </w:p>
        </w:tc>
        <w:tc>
          <w:tcPr>
            <w:tcW w:w="553" w:type="pct"/>
            <w:tcBorders>
              <w:right w:val="single" w:sz="4" w:space="0" w:color="auto"/>
            </w:tcBorders>
            <w:vAlign w:val="bottom"/>
          </w:tcPr>
          <w:p w:rsidR="006A130E" w:rsidRPr="00D74D4D" w:rsidRDefault="006A130E" w:rsidP="006A130E">
            <w:pPr>
              <w:spacing w:before="20" w:after="20" w:line="220" w:lineRule="exact"/>
              <w:ind w:right="170"/>
              <w:jc w:val="right"/>
              <w:rPr>
                <w:spacing w:val="-6"/>
                <w:sz w:val="26"/>
                <w:szCs w:val="26"/>
                <w:lang w:eastAsia="en-US"/>
              </w:rPr>
            </w:pPr>
            <w:r w:rsidRPr="00D74D4D">
              <w:rPr>
                <w:spacing w:val="-6"/>
                <w:sz w:val="26"/>
                <w:szCs w:val="26"/>
                <w:lang w:eastAsia="en-US"/>
              </w:rPr>
              <w:t>101,9</w:t>
            </w:r>
          </w:p>
        </w:tc>
        <w:tc>
          <w:tcPr>
            <w:tcW w:w="544" w:type="pct"/>
            <w:tcBorders>
              <w:left w:val="single" w:sz="4" w:space="0" w:color="auto"/>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pacing w:val="-6"/>
                <w:sz w:val="26"/>
                <w:szCs w:val="26"/>
                <w:lang w:eastAsia="en-US"/>
              </w:rPr>
              <w:t>89,6</w:t>
            </w:r>
          </w:p>
        </w:tc>
        <w:tc>
          <w:tcPr>
            <w:tcW w:w="495" w:type="pct"/>
            <w:tcBorders>
              <w:left w:val="single" w:sz="4" w:space="0" w:color="auto"/>
              <w:right w:val="single" w:sz="4" w:space="0" w:color="auto"/>
            </w:tcBorders>
            <w:vAlign w:val="bottom"/>
          </w:tcPr>
          <w:p w:rsidR="006A130E" w:rsidRPr="00D74D4D" w:rsidRDefault="006A130E" w:rsidP="001A556B">
            <w:pPr>
              <w:spacing w:before="20" w:after="20" w:line="220" w:lineRule="exact"/>
              <w:ind w:right="113"/>
              <w:jc w:val="right"/>
              <w:rPr>
                <w:spacing w:val="-6"/>
                <w:sz w:val="26"/>
                <w:szCs w:val="26"/>
                <w:lang w:eastAsia="en-US"/>
              </w:rPr>
            </w:pPr>
            <w:r w:rsidRPr="00D74D4D">
              <w:rPr>
                <w:spacing w:val="-6"/>
                <w:sz w:val="26"/>
                <w:szCs w:val="26"/>
                <w:lang w:eastAsia="en-US"/>
              </w:rPr>
              <w:t>80,8</w:t>
            </w:r>
          </w:p>
        </w:tc>
        <w:tc>
          <w:tcPr>
            <w:tcW w:w="681" w:type="pct"/>
            <w:tcBorders>
              <w:left w:val="single" w:sz="4" w:space="0" w:color="auto"/>
              <w:right w:val="single" w:sz="4" w:space="0" w:color="auto"/>
            </w:tcBorders>
            <w:vAlign w:val="bottom"/>
          </w:tcPr>
          <w:p w:rsidR="006A130E" w:rsidRPr="00D74D4D" w:rsidRDefault="006A130E" w:rsidP="001A556B">
            <w:pPr>
              <w:spacing w:before="20" w:after="20" w:line="220" w:lineRule="exact"/>
              <w:ind w:right="340"/>
              <w:jc w:val="right"/>
              <w:rPr>
                <w:sz w:val="26"/>
                <w:szCs w:val="26"/>
                <w:lang w:eastAsia="en-US"/>
              </w:rPr>
            </w:pPr>
            <w:r w:rsidRPr="00D74D4D">
              <w:rPr>
                <w:sz w:val="26"/>
                <w:szCs w:val="26"/>
                <w:lang w:eastAsia="en-US"/>
              </w:rPr>
              <w:t>97,1</w:t>
            </w:r>
          </w:p>
        </w:tc>
      </w:tr>
      <w:tr w:rsidR="006A130E" w:rsidRPr="00924B47" w:rsidTr="001A556B">
        <w:trPr>
          <w:cantSplit/>
        </w:trPr>
        <w:tc>
          <w:tcPr>
            <w:tcW w:w="1655" w:type="pct"/>
            <w:tcBorders>
              <w:left w:val="single" w:sz="4" w:space="0" w:color="auto"/>
              <w:right w:val="single" w:sz="4" w:space="0" w:color="auto"/>
            </w:tcBorders>
            <w:vAlign w:val="bottom"/>
          </w:tcPr>
          <w:p w:rsidR="006A130E" w:rsidRPr="00924B47" w:rsidRDefault="006A130E" w:rsidP="006A130E">
            <w:pPr>
              <w:spacing w:before="20" w:after="20" w:line="220" w:lineRule="exact"/>
              <w:ind w:left="57"/>
              <w:rPr>
                <w:sz w:val="26"/>
                <w:szCs w:val="26"/>
                <w:vertAlign w:val="superscript"/>
              </w:rPr>
            </w:pPr>
            <w:r w:rsidRPr="00924B47">
              <w:rPr>
                <w:sz w:val="26"/>
                <w:szCs w:val="26"/>
              </w:rPr>
              <w:t>Товарооборот общественного питания, млн. руб.</w:t>
            </w:r>
          </w:p>
        </w:tc>
        <w:tc>
          <w:tcPr>
            <w:tcW w:w="547" w:type="pct"/>
            <w:tcBorders>
              <w:left w:val="single" w:sz="4" w:space="0" w:color="auto"/>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pacing w:val="-6"/>
                <w:sz w:val="26"/>
                <w:szCs w:val="26"/>
                <w:lang w:eastAsia="en-US"/>
              </w:rPr>
              <w:t>559,3</w:t>
            </w:r>
          </w:p>
        </w:tc>
        <w:tc>
          <w:tcPr>
            <w:tcW w:w="526" w:type="pct"/>
            <w:tcBorders>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pacing w:val="-6"/>
                <w:sz w:val="26"/>
                <w:szCs w:val="26"/>
                <w:lang w:eastAsia="en-US"/>
              </w:rPr>
              <w:t>139,5</w:t>
            </w:r>
          </w:p>
        </w:tc>
        <w:tc>
          <w:tcPr>
            <w:tcW w:w="553" w:type="pct"/>
            <w:tcBorders>
              <w:right w:val="single" w:sz="4" w:space="0" w:color="auto"/>
            </w:tcBorders>
            <w:vAlign w:val="bottom"/>
          </w:tcPr>
          <w:p w:rsidR="006A130E" w:rsidRPr="00D74D4D" w:rsidRDefault="006A130E" w:rsidP="006A130E">
            <w:pPr>
              <w:spacing w:before="20" w:after="20" w:line="220" w:lineRule="exact"/>
              <w:ind w:right="170"/>
              <w:jc w:val="right"/>
              <w:rPr>
                <w:spacing w:val="-6"/>
                <w:sz w:val="26"/>
                <w:szCs w:val="26"/>
                <w:lang w:eastAsia="en-US"/>
              </w:rPr>
            </w:pPr>
            <w:r w:rsidRPr="00D74D4D">
              <w:rPr>
                <w:spacing w:val="-6"/>
                <w:sz w:val="26"/>
                <w:szCs w:val="26"/>
                <w:lang w:eastAsia="en-US"/>
              </w:rPr>
              <w:t>102,0</w:t>
            </w:r>
          </w:p>
        </w:tc>
        <w:tc>
          <w:tcPr>
            <w:tcW w:w="544" w:type="pct"/>
            <w:tcBorders>
              <w:left w:val="single" w:sz="4" w:space="0" w:color="auto"/>
              <w:right w:val="single" w:sz="4" w:space="0" w:color="auto"/>
            </w:tcBorders>
            <w:vAlign w:val="bottom"/>
          </w:tcPr>
          <w:p w:rsidR="006A130E" w:rsidRPr="00D74D4D" w:rsidRDefault="006A130E" w:rsidP="006A130E">
            <w:pPr>
              <w:spacing w:before="20" w:after="20" w:line="220" w:lineRule="exact"/>
              <w:ind w:right="57"/>
              <w:jc w:val="right"/>
              <w:rPr>
                <w:spacing w:val="-6"/>
                <w:sz w:val="26"/>
                <w:szCs w:val="26"/>
                <w:lang w:eastAsia="en-US"/>
              </w:rPr>
            </w:pPr>
            <w:r w:rsidRPr="00D74D4D">
              <w:rPr>
                <w:spacing w:val="-6"/>
                <w:sz w:val="26"/>
                <w:szCs w:val="26"/>
                <w:lang w:eastAsia="en-US"/>
              </w:rPr>
              <w:t>92,8</w:t>
            </w:r>
          </w:p>
        </w:tc>
        <w:tc>
          <w:tcPr>
            <w:tcW w:w="495" w:type="pct"/>
            <w:tcBorders>
              <w:left w:val="single" w:sz="4" w:space="0" w:color="auto"/>
              <w:right w:val="single" w:sz="4" w:space="0" w:color="auto"/>
            </w:tcBorders>
            <w:vAlign w:val="bottom"/>
          </w:tcPr>
          <w:p w:rsidR="006A130E" w:rsidRPr="00D74D4D" w:rsidRDefault="006A130E" w:rsidP="001A556B">
            <w:pPr>
              <w:spacing w:before="20" w:after="20" w:line="220" w:lineRule="exact"/>
              <w:ind w:right="113"/>
              <w:jc w:val="right"/>
              <w:rPr>
                <w:spacing w:val="-6"/>
                <w:sz w:val="26"/>
                <w:szCs w:val="26"/>
                <w:lang w:eastAsia="en-US"/>
              </w:rPr>
            </w:pPr>
            <w:r w:rsidRPr="00D74D4D">
              <w:rPr>
                <w:spacing w:val="-6"/>
                <w:sz w:val="26"/>
                <w:szCs w:val="26"/>
                <w:lang w:eastAsia="en-US"/>
              </w:rPr>
              <w:t>80,0</w:t>
            </w:r>
          </w:p>
        </w:tc>
        <w:tc>
          <w:tcPr>
            <w:tcW w:w="681" w:type="pct"/>
            <w:tcBorders>
              <w:left w:val="single" w:sz="4" w:space="0" w:color="auto"/>
              <w:right w:val="single" w:sz="4" w:space="0" w:color="auto"/>
            </w:tcBorders>
            <w:vAlign w:val="bottom"/>
          </w:tcPr>
          <w:p w:rsidR="006A130E" w:rsidRPr="00D74D4D" w:rsidRDefault="006A130E" w:rsidP="001A556B">
            <w:pPr>
              <w:spacing w:before="20" w:after="20" w:line="220" w:lineRule="exact"/>
              <w:ind w:right="340"/>
              <w:jc w:val="right"/>
              <w:rPr>
                <w:sz w:val="26"/>
                <w:szCs w:val="26"/>
                <w:lang w:eastAsia="en-US"/>
              </w:rPr>
            </w:pPr>
            <w:r w:rsidRPr="00D74D4D">
              <w:rPr>
                <w:sz w:val="26"/>
                <w:szCs w:val="26"/>
                <w:lang w:eastAsia="en-US"/>
              </w:rPr>
              <w:t>107,4</w:t>
            </w:r>
          </w:p>
        </w:tc>
      </w:tr>
      <w:tr w:rsidR="009B0A3D" w:rsidRPr="00924B47" w:rsidTr="001A556B">
        <w:trPr>
          <w:cantSplit/>
        </w:trPr>
        <w:tc>
          <w:tcPr>
            <w:tcW w:w="1655" w:type="pct"/>
            <w:tcBorders>
              <w:left w:val="single" w:sz="4" w:space="0" w:color="auto"/>
              <w:bottom w:val="double" w:sz="4" w:space="0" w:color="auto"/>
              <w:right w:val="single" w:sz="4" w:space="0" w:color="auto"/>
            </w:tcBorders>
            <w:vAlign w:val="bottom"/>
          </w:tcPr>
          <w:p w:rsidR="009B0A3D" w:rsidRPr="009B0A3D" w:rsidRDefault="009B0A3D" w:rsidP="009B7A38">
            <w:pPr>
              <w:spacing w:before="20" w:after="20" w:line="220" w:lineRule="exact"/>
              <w:ind w:left="57"/>
              <w:rPr>
                <w:sz w:val="26"/>
                <w:szCs w:val="26"/>
              </w:rPr>
            </w:pPr>
            <w:r w:rsidRPr="009B0A3D">
              <w:rPr>
                <w:sz w:val="26"/>
                <w:szCs w:val="26"/>
              </w:rPr>
              <w:t>Платные услуги населению</w:t>
            </w:r>
            <w:proofErr w:type="gramStart"/>
            <w:r w:rsidRPr="009B0A3D">
              <w:rPr>
                <w:sz w:val="22"/>
                <w:szCs w:val="22"/>
                <w:vertAlign w:val="superscript"/>
              </w:rPr>
              <w:t>1</w:t>
            </w:r>
            <w:proofErr w:type="gramEnd"/>
            <w:r w:rsidRPr="009B0A3D">
              <w:rPr>
                <w:sz w:val="22"/>
                <w:szCs w:val="22"/>
                <w:vertAlign w:val="superscript"/>
              </w:rPr>
              <w:t>)</w:t>
            </w:r>
            <w:r w:rsidRPr="009B0A3D">
              <w:rPr>
                <w:sz w:val="26"/>
                <w:szCs w:val="26"/>
              </w:rPr>
              <w:t>, млн. руб.</w:t>
            </w:r>
          </w:p>
        </w:tc>
        <w:tc>
          <w:tcPr>
            <w:tcW w:w="547" w:type="pct"/>
            <w:tcBorders>
              <w:left w:val="single" w:sz="4" w:space="0" w:color="auto"/>
              <w:bottom w:val="double" w:sz="4" w:space="0" w:color="auto"/>
              <w:right w:val="single" w:sz="4" w:space="0" w:color="auto"/>
            </w:tcBorders>
            <w:vAlign w:val="bottom"/>
          </w:tcPr>
          <w:p w:rsidR="009B0A3D" w:rsidRPr="009B0A3D" w:rsidRDefault="009B0A3D" w:rsidP="00EA74BB">
            <w:pPr>
              <w:spacing w:before="20" w:after="20" w:line="220" w:lineRule="exact"/>
              <w:ind w:right="57"/>
              <w:jc w:val="right"/>
              <w:rPr>
                <w:spacing w:val="-6"/>
                <w:sz w:val="26"/>
                <w:szCs w:val="26"/>
                <w:lang w:eastAsia="en-US"/>
              </w:rPr>
            </w:pPr>
            <w:r w:rsidRPr="009B0A3D">
              <w:rPr>
                <w:spacing w:val="-6"/>
                <w:sz w:val="26"/>
                <w:szCs w:val="26"/>
                <w:lang w:eastAsia="en-US"/>
              </w:rPr>
              <w:t>2 150,0</w:t>
            </w:r>
          </w:p>
        </w:tc>
        <w:tc>
          <w:tcPr>
            <w:tcW w:w="526" w:type="pct"/>
            <w:tcBorders>
              <w:bottom w:val="double" w:sz="4" w:space="0" w:color="auto"/>
              <w:right w:val="single" w:sz="4" w:space="0" w:color="auto"/>
            </w:tcBorders>
            <w:vAlign w:val="bottom"/>
          </w:tcPr>
          <w:p w:rsidR="009B0A3D" w:rsidRPr="009B0A3D" w:rsidRDefault="009B0A3D" w:rsidP="00EA74BB">
            <w:pPr>
              <w:spacing w:before="20" w:after="20" w:line="220" w:lineRule="exact"/>
              <w:ind w:right="57"/>
              <w:jc w:val="right"/>
              <w:rPr>
                <w:spacing w:val="-6"/>
                <w:sz w:val="26"/>
                <w:szCs w:val="26"/>
                <w:lang w:eastAsia="en-US"/>
              </w:rPr>
            </w:pPr>
            <w:r w:rsidRPr="009B0A3D">
              <w:rPr>
                <w:spacing w:val="-6"/>
                <w:sz w:val="26"/>
                <w:szCs w:val="26"/>
                <w:lang w:eastAsia="en-US"/>
              </w:rPr>
              <w:t>х</w:t>
            </w:r>
          </w:p>
        </w:tc>
        <w:tc>
          <w:tcPr>
            <w:tcW w:w="553" w:type="pct"/>
            <w:tcBorders>
              <w:bottom w:val="double" w:sz="4" w:space="0" w:color="auto"/>
              <w:right w:val="single" w:sz="4" w:space="0" w:color="auto"/>
            </w:tcBorders>
            <w:vAlign w:val="bottom"/>
          </w:tcPr>
          <w:p w:rsidR="009B0A3D" w:rsidRPr="009B0A3D" w:rsidRDefault="009B0A3D" w:rsidP="00EA74BB">
            <w:pPr>
              <w:spacing w:before="20" w:after="20" w:line="220" w:lineRule="exact"/>
              <w:ind w:right="170"/>
              <w:jc w:val="right"/>
              <w:rPr>
                <w:spacing w:val="-6"/>
                <w:sz w:val="26"/>
                <w:szCs w:val="26"/>
                <w:lang w:eastAsia="en-US"/>
              </w:rPr>
            </w:pPr>
            <w:r w:rsidRPr="009B0A3D">
              <w:rPr>
                <w:spacing w:val="-6"/>
                <w:sz w:val="26"/>
                <w:szCs w:val="26"/>
                <w:lang w:eastAsia="en-US"/>
              </w:rPr>
              <w:t>104,9</w:t>
            </w:r>
          </w:p>
        </w:tc>
        <w:tc>
          <w:tcPr>
            <w:tcW w:w="544" w:type="pct"/>
            <w:tcBorders>
              <w:left w:val="single" w:sz="4" w:space="0" w:color="auto"/>
              <w:bottom w:val="double" w:sz="4" w:space="0" w:color="auto"/>
              <w:right w:val="single" w:sz="4" w:space="0" w:color="auto"/>
            </w:tcBorders>
            <w:vAlign w:val="bottom"/>
          </w:tcPr>
          <w:p w:rsidR="009B0A3D" w:rsidRPr="009B0A3D" w:rsidRDefault="009B0A3D" w:rsidP="00EA74BB">
            <w:pPr>
              <w:spacing w:before="20" w:after="20" w:line="220" w:lineRule="exact"/>
              <w:ind w:right="57"/>
              <w:jc w:val="right"/>
              <w:rPr>
                <w:spacing w:val="-6"/>
                <w:sz w:val="26"/>
                <w:szCs w:val="26"/>
                <w:lang w:eastAsia="en-US"/>
              </w:rPr>
            </w:pPr>
            <w:r w:rsidRPr="009B0A3D">
              <w:rPr>
                <w:spacing w:val="-6"/>
                <w:sz w:val="26"/>
                <w:szCs w:val="26"/>
                <w:lang w:eastAsia="en-US"/>
              </w:rPr>
              <w:t>х</w:t>
            </w:r>
          </w:p>
        </w:tc>
        <w:tc>
          <w:tcPr>
            <w:tcW w:w="495" w:type="pct"/>
            <w:tcBorders>
              <w:left w:val="single" w:sz="4" w:space="0" w:color="auto"/>
              <w:bottom w:val="double" w:sz="4" w:space="0" w:color="auto"/>
              <w:right w:val="single" w:sz="4" w:space="0" w:color="auto"/>
            </w:tcBorders>
            <w:vAlign w:val="bottom"/>
          </w:tcPr>
          <w:p w:rsidR="009B0A3D" w:rsidRPr="009B0A3D" w:rsidRDefault="009B0A3D" w:rsidP="00EA74BB">
            <w:pPr>
              <w:spacing w:before="20" w:after="20" w:line="220" w:lineRule="exact"/>
              <w:ind w:right="113"/>
              <w:jc w:val="right"/>
              <w:rPr>
                <w:spacing w:val="-6"/>
                <w:sz w:val="26"/>
                <w:szCs w:val="26"/>
                <w:lang w:eastAsia="en-US"/>
              </w:rPr>
            </w:pPr>
            <w:r w:rsidRPr="009B0A3D">
              <w:rPr>
                <w:spacing w:val="-6"/>
                <w:sz w:val="26"/>
                <w:szCs w:val="26"/>
                <w:lang w:eastAsia="en-US"/>
              </w:rPr>
              <w:t>х</w:t>
            </w:r>
          </w:p>
        </w:tc>
        <w:tc>
          <w:tcPr>
            <w:tcW w:w="681" w:type="pct"/>
            <w:tcBorders>
              <w:left w:val="single" w:sz="4" w:space="0" w:color="auto"/>
              <w:bottom w:val="double" w:sz="4" w:space="0" w:color="auto"/>
              <w:right w:val="single" w:sz="4" w:space="0" w:color="auto"/>
            </w:tcBorders>
            <w:vAlign w:val="bottom"/>
          </w:tcPr>
          <w:p w:rsidR="009B0A3D" w:rsidRPr="00DF6404" w:rsidRDefault="009B0A3D" w:rsidP="009B0A3D">
            <w:pPr>
              <w:spacing w:before="20" w:after="20" w:line="220" w:lineRule="exact"/>
              <w:ind w:right="340"/>
              <w:jc w:val="right"/>
              <w:rPr>
                <w:sz w:val="26"/>
                <w:szCs w:val="26"/>
                <w:lang w:eastAsia="en-US"/>
              </w:rPr>
            </w:pPr>
            <w:r w:rsidRPr="009B0A3D">
              <w:rPr>
                <w:sz w:val="26"/>
                <w:szCs w:val="26"/>
                <w:lang w:eastAsia="en-US"/>
              </w:rPr>
              <w:t>99,7</w:t>
            </w:r>
          </w:p>
        </w:tc>
      </w:tr>
    </w:tbl>
    <w:p w:rsidR="00D07389" w:rsidRPr="00F60C15" w:rsidRDefault="00D07389" w:rsidP="009B7A38">
      <w:pPr>
        <w:spacing w:line="160" w:lineRule="exact"/>
        <w:ind w:left="709"/>
        <w:rPr>
          <w:sz w:val="22"/>
          <w:szCs w:val="22"/>
        </w:rPr>
      </w:pPr>
    </w:p>
    <w:tbl>
      <w:tblPr>
        <w:tblW w:w="5000" w:type="pct"/>
        <w:tblLayout w:type="fixed"/>
        <w:tblCellMar>
          <w:left w:w="28" w:type="dxa"/>
          <w:right w:w="28" w:type="dxa"/>
        </w:tblCellMar>
        <w:tblLook w:val="0000" w:firstRow="0" w:lastRow="0" w:firstColumn="0" w:lastColumn="0" w:noHBand="0" w:noVBand="0"/>
      </w:tblPr>
      <w:tblGrid>
        <w:gridCol w:w="4282"/>
        <w:gridCol w:w="1135"/>
        <w:gridCol w:w="1132"/>
        <w:gridCol w:w="1245"/>
        <w:gridCol w:w="1333"/>
      </w:tblGrid>
      <w:tr w:rsidR="00834EC2" w:rsidRPr="00213F5F" w:rsidTr="00BF6CC9">
        <w:trPr>
          <w:cantSplit/>
        </w:trPr>
        <w:tc>
          <w:tcPr>
            <w:tcW w:w="2346" w:type="pct"/>
            <w:tcBorders>
              <w:top w:val="single" w:sz="4" w:space="0" w:color="auto"/>
              <w:left w:val="single" w:sz="4" w:space="0" w:color="auto"/>
              <w:bottom w:val="single" w:sz="4" w:space="0" w:color="auto"/>
              <w:right w:val="single" w:sz="4" w:space="0" w:color="auto"/>
            </w:tcBorders>
          </w:tcPr>
          <w:p w:rsidR="00834EC2" w:rsidRPr="00213F5F" w:rsidRDefault="00834EC2" w:rsidP="009B7A38">
            <w:pPr>
              <w:spacing w:before="24" w:after="24" w:line="220" w:lineRule="exact"/>
              <w:jc w:val="center"/>
              <w:rPr>
                <w:i/>
                <w:sz w:val="26"/>
                <w:szCs w:val="26"/>
              </w:rPr>
            </w:pPr>
            <w:r w:rsidRPr="00213F5F">
              <w:rPr>
                <w:sz w:val="26"/>
                <w:szCs w:val="26"/>
              </w:rPr>
              <w:br w:type="page"/>
            </w:r>
          </w:p>
        </w:tc>
        <w:tc>
          <w:tcPr>
            <w:tcW w:w="622" w:type="pct"/>
            <w:tcBorders>
              <w:top w:val="single" w:sz="4" w:space="0" w:color="auto"/>
              <w:left w:val="single" w:sz="4" w:space="0" w:color="auto"/>
              <w:bottom w:val="single" w:sz="4" w:space="0" w:color="auto"/>
              <w:right w:val="single" w:sz="4" w:space="0" w:color="auto"/>
            </w:tcBorders>
          </w:tcPr>
          <w:p w:rsidR="00834EC2" w:rsidRPr="00213F5F" w:rsidRDefault="00BF6CC9" w:rsidP="009B7A38">
            <w:pPr>
              <w:spacing w:before="24" w:after="24" w:line="220" w:lineRule="exact"/>
              <w:jc w:val="center"/>
              <w:rPr>
                <w:sz w:val="26"/>
                <w:szCs w:val="26"/>
              </w:rPr>
            </w:pPr>
            <w:r w:rsidRPr="003C752B">
              <w:rPr>
                <w:sz w:val="26"/>
                <w:szCs w:val="26"/>
                <w:lang w:val="en-US"/>
              </w:rPr>
              <w:t>I</w:t>
            </w:r>
            <w:r w:rsidRPr="003C752B">
              <w:rPr>
                <w:sz w:val="26"/>
                <w:szCs w:val="26"/>
              </w:rPr>
              <w:t xml:space="preserve"> квартал</w:t>
            </w:r>
            <w:r w:rsidR="00834EC2" w:rsidRPr="00213F5F">
              <w:rPr>
                <w:sz w:val="26"/>
                <w:szCs w:val="26"/>
              </w:rPr>
              <w:br/>
              <w:t>20</w:t>
            </w:r>
            <w:r w:rsidR="00834EC2">
              <w:rPr>
                <w:sz w:val="26"/>
                <w:szCs w:val="26"/>
              </w:rPr>
              <w:t>22</w:t>
            </w:r>
            <w:r w:rsidR="00834EC2" w:rsidRPr="00213F5F">
              <w:rPr>
                <w:sz w:val="26"/>
                <w:szCs w:val="26"/>
              </w:rPr>
              <w:t xml:space="preserve"> г.</w:t>
            </w:r>
          </w:p>
        </w:tc>
        <w:tc>
          <w:tcPr>
            <w:tcW w:w="620" w:type="pct"/>
            <w:tcBorders>
              <w:top w:val="single" w:sz="4" w:space="0" w:color="auto"/>
              <w:left w:val="single" w:sz="4" w:space="0" w:color="auto"/>
              <w:bottom w:val="single" w:sz="4" w:space="0" w:color="auto"/>
              <w:right w:val="single" w:sz="4" w:space="0" w:color="auto"/>
            </w:tcBorders>
          </w:tcPr>
          <w:p w:rsidR="00834EC2" w:rsidRPr="004D2825" w:rsidRDefault="00BF6CC9" w:rsidP="009B7A38">
            <w:pPr>
              <w:spacing w:before="24" w:after="24" w:line="220" w:lineRule="exact"/>
              <w:jc w:val="center"/>
              <w:rPr>
                <w:sz w:val="26"/>
                <w:szCs w:val="26"/>
              </w:rPr>
            </w:pPr>
            <w:r>
              <w:rPr>
                <w:sz w:val="26"/>
                <w:szCs w:val="26"/>
              </w:rPr>
              <w:t>Март</w:t>
            </w:r>
            <w:r w:rsidR="00834EC2" w:rsidRPr="00213F5F">
              <w:rPr>
                <w:sz w:val="26"/>
                <w:szCs w:val="26"/>
              </w:rPr>
              <w:br/>
              <w:t>20</w:t>
            </w:r>
            <w:r w:rsidR="00834EC2">
              <w:rPr>
                <w:sz w:val="26"/>
                <w:szCs w:val="26"/>
              </w:rPr>
              <w:t>22</w:t>
            </w:r>
            <w:r w:rsidR="00834EC2" w:rsidRPr="00213F5F">
              <w:rPr>
                <w:sz w:val="26"/>
                <w:szCs w:val="26"/>
              </w:rPr>
              <w:t xml:space="preserve"> г.</w:t>
            </w:r>
          </w:p>
        </w:tc>
        <w:tc>
          <w:tcPr>
            <w:tcW w:w="682" w:type="pct"/>
            <w:tcBorders>
              <w:top w:val="single" w:sz="4" w:space="0" w:color="auto"/>
              <w:left w:val="single" w:sz="4" w:space="0" w:color="auto"/>
              <w:bottom w:val="single" w:sz="4" w:space="0" w:color="auto"/>
              <w:right w:val="single" w:sz="4" w:space="0" w:color="auto"/>
            </w:tcBorders>
          </w:tcPr>
          <w:p w:rsidR="00834EC2" w:rsidRPr="00213F5F" w:rsidRDefault="00BF6CC9" w:rsidP="009B7A38">
            <w:pPr>
              <w:spacing w:before="24" w:after="24" w:line="220" w:lineRule="exact"/>
              <w:jc w:val="center"/>
              <w:rPr>
                <w:sz w:val="26"/>
                <w:szCs w:val="26"/>
              </w:rPr>
            </w:pPr>
            <w:r w:rsidRPr="003C752B">
              <w:rPr>
                <w:sz w:val="26"/>
                <w:szCs w:val="26"/>
                <w:lang w:val="en-US"/>
              </w:rPr>
              <w:t>I</w:t>
            </w:r>
            <w:r w:rsidRPr="003C752B">
              <w:rPr>
                <w:sz w:val="26"/>
                <w:szCs w:val="26"/>
              </w:rPr>
              <w:t xml:space="preserve"> квартал</w:t>
            </w:r>
            <w:r w:rsidR="00834EC2">
              <w:rPr>
                <w:sz w:val="26"/>
                <w:szCs w:val="26"/>
              </w:rPr>
              <w:br/>
            </w:r>
            <w:r w:rsidR="00834EC2" w:rsidRPr="00E30F45">
              <w:rPr>
                <w:sz w:val="26"/>
                <w:szCs w:val="26"/>
              </w:rPr>
              <w:t>202</w:t>
            </w:r>
            <w:r w:rsidR="00834EC2">
              <w:rPr>
                <w:sz w:val="26"/>
                <w:szCs w:val="26"/>
              </w:rPr>
              <w:t>2</w:t>
            </w:r>
            <w:r w:rsidR="00834EC2" w:rsidRPr="00E30F45">
              <w:rPr>
                <w:sz w:val="26"/>
                <w:szCs w:val="26"/>
              </w:rPr>
              <w:t xml:space="preserve"> г.</w:t>
            </w:r>
            <w:r w:rsidR="00834EC2" w:rsidRPr="00E30F45">
              <w:rPr>
                <w:sz w:val="26"/>
                <w:szCs w:val="26"/>
              </w:rPr>
              <w:br/>
              <w:t xml:space="preserve">в % к </w:t>
            </w:r>
            <w:r w:rsidR="00834EC2" w:rsidRPr="00E30F45">
              <w:rPr>
                <w:sz w:val="26"/>
                <w:szCs w:val="26"/>
              </w:rPr>
              <w:br/>
            </w:r>
            <w:r w:rsidRPr="003C752B">
              <w:rPr>
                <w:sz w:val="26"/>
                <w:szCs w:val="26"/>
                <w:lang w:val="en-US"/>
              </w:rPr>
              <w:t>I</w:t>
            </w:r>
            <w:r w:rsidRPr="003C752B">
              <w:rPr>
                <w:sz w:val="26"/>
                <w:szCs w:val="26"/>
              </w:rPr>
              <w:t xml:space="preserve"> квартал</w:t>
            </w:r>
            <w:r>
              <w:rPr>
                <w:sz w:val="26"/>
                <w:szCs w:val="26"/>
              </w:rPr>
              <w:t>у</w:t>
            </w:r>
            <w:r w:rsidR="00834EC2">
              <w:rPr>
                <w:sz w:val="26"/>
                <w:szCs w:val="26"/>
              </w:rPr>
              <w:br/>
            </w:r>
            <w:r w:rsidR="00834EC2" w:rsidRPr="00213F5F">
              <w:rPr>
                <w:sz w:val="26"/>
                <w:szCs w:val="26"/>
              </w:rPr>
              <w:t>20</w:t>
            </w:r>
            <w:r w:rsidR="00834EC2">
              <w:rPr>
                <w:sz w:val="26"/>
                <w:szCs w:val="26"/>
              </w:rPr>
              <w:t>21</w:t>
            </w:r>
            <w:r w:rsidR="00834EC2" w:rsidRPr="00213F5F">
              <w:rPr>
                <w:sz w:val="26"/>
                <w:szCs w:val="26"/>
              </w:rPr>
              <w:t xml:space="preserve"> г.</w:t>
            </w:r>
          </w:p>
        </w:tc>
        <w:tc>
          <w:tcPr>
            <w:tcW w:w="730" w:type="pct"/>
            <w:tcBorders>
              <w:top w:val="single" w:sz="4" w:space="0" w:color="auto"/>
              <w:left w:val="single" w:sz="4" w:space="0" w:color="auto"/>
              <w:bottom w:val="single" w:sz="4" w:space="0" w:color="auto"/>
              <w:right w:val="single" w:sz="4" w:space="0" w:color="auto"/>
            </w:tcBorders>
          </w:tcPr>
          <w:p w:rsidR="00834EC2" w:rsidRPr="00213F5F" w:rsidRDefault="00834EC2" w:rsidP="009B7A38">
            <w:pPr>
              <w:spacing w:before="24" w:after="24" w:line="220" w:lineRule="exact"/>
              <w:ind w:left="-57" w:right="-57"/>
              <w:jc w:val="center"/>
              <w:rPr>
                <w:sz w:val="26"/>
                <w:szCs w:val="26"/>
              </w:rPr>
            </w:pPr>
            <w:proofErr w:type="spellStart"/>
            <w:r w:rsidRPr="00300D80">
              <w:rPr>
                <w:spacing w:val="-6"/>
                <w:sz w:val="26"/>
                <w:szCs w:val="26"/>
                <w:u w:val="single"/>
              </w:rPr>
              <w:t>Справочно</w:t>
            </w:r>
            <w:proofErr w:type="spellEnd"/>
            <w:r w:rsidRPr="00213F5F">
              <w:rPr>
                <w:sz w:val="26"/>
                <w:szCs w:val="26"/>
              </w:rPr>
              <w:t xml:space="preserve"> </w:t>
            </w:r>
            <w:r w:rsidRPr="00213F5F">
              <w:rPr>
                <w:sz w:val="26"/>
                <w:szCs w:val="26"/>
              </w:rPr>
              <w:br/>
            </w:r>
            <w:r w:rsidR="00BF6CC9" w:rsidRPr="003C752B">
              <w:rPr>
                <w:sz w:val="26"/>
                <w:szCs w:val="26"/>
                <w:lang w:val="en-US"/>
              </w:rPr>
              <w:t>I</w:t>
            </w:r>
            <w:r w:rsidR="00BF6CC9" w:rsidRPr="003C752B">
              <w:rPr>
                <w:sz w:val="26"/>
                <w:szCs w:val="26"/>
              </w:rPr>
              <w:t xml:space="preserve"> квартал</w:t>
            </w:r>
            <w:r>
              <w:rPr>
                <w:sz w:val="26"/>
                <w:szCs w:val="26"/>
              </w:rPr>
              <w:br/>
            </w:r>
            <w:r w:rsidRPr="00213F5F">
              <w:rPr>
                <w:sz w:val="26"/>
                <w:szCs w:val="26"/>
              </w:rPr>
              <w:t>20</w:t>
            </w:r>
            <w:r>
              <w:rPr>
                <w:sz w:val="26"/>
                <w:szCs w:val="26"/>
              </w:rPr>
              <w:t>21</w:t>
            </w:r>
            <w:r w:rsidRPr="00213F5F">
              <w:rPr>
                <w:sz w:val="26"/>
                <w:szCs w:val="26"/>
              </w:rPr>
              <w:t xml:space="preserve"> г.</w:t>
            </w:r>
          </w:p>
        </w:tc>
      </w:tr>
      <w:tr w:rsidR="00834EC2" w:rsidRPr="00213F5F" w:rsidTr="00BF6CC9">
        <w:trPr>
          <w:cantSplit/>
        </w:trPr>
        <w:tc>
          <w:tcPr>
            <w:tcW w:w="2346" w:type="pct"/>
            <w:tcBorders>
              <w:left w:val="single" w:sz="4" w:space="0" w:color="auto"/>
              <w:bottom w:val="nil"/>
              <w:right w:val="single" w:sz="4" w:space="0" w:color="auto"/>
            </w:tcBorders>
            <w:vAlign w:val="bottom"/>
          </w:tcPr>
          <w:p w:rsidR="00834EC2" w:rsidRPr="00213F5F" w:rsidRDefault="00834EC2" w:rsidP="009B7A38">
            <w:pPr>
              <w:spacing w:before="20" w:after="20" w:line="220" w:lineRule="exact"/>
              <w:ind w:left="170"/>
              <w:rPr>
                <w:b/>
                <w:spacing w:val="-6"/>
                <w:sz w:val="26"/>
                <w:szCs w:val="26"/>
                <w:vertAlign w:val="superscript"/>
              </w:rPr>
            </w:pPr>
            <w:r w:rsidRPr="00213F5F">
              <w:rPr>
                <w:b/>
                <w:i/>
                <w:sz w:val="26"/>
                <w:szCs w:val="26"/>
              </w:rPr>
              <w:t>Финансы организаци</w:t>
            </w:r>
            <w:r>
              <w:rPr>
                <w:b/>
                <w:i/>
                <w:sz w:val="26"/>
                <w:szCs w:val="26"/>
              </w:rPr>
              <w:t>й</w:t>
            </w:r>
            <w:proofErr w:type="gramStart"/>
            <w:r w:rsidR="009B7A38" w:rsidRPr="000D04AF">
              <w:rPr>
                <w:sz w:val="22"/>
                <w:szCs w:val="22"/>
                <w:vertAlign w:val="superscript"/>
              </w:rPr>
              <w:t>2</w:t>
            </w:r>
            <w:proofErr w:type="gramEnd"/>
            <w:r w:rsidRPr="000D04AF">
              <w:rPr>
                <w:b/>
                <w:bCs/>
                <w:spacing w:val="-6"/>
                <w:sz w:val="22"/>
                <w:szCs w:val="22"/>
                <w:vertAlign w:val="superscript"/>
              </w:rPr>
              <w:t>)</w:t>
            </w:r>
          </w:p>
        </w:tc>
        <w:tc>
          <w:tcPr>
            <w:tcW w:w="622" w:type="pct"/>
            <w:tcBorders>
              <w:left w:val="single" w:sz="4" w:space="0" w:color="auto"/>
              <w:bottom w:val="nil"/>
              <w:right w:val="single" w:sz="4" w:space="0" w:color="auto"/>
            </w:tcBorders>
          </w:tcPr>
          <w:p w:rsidR="00834EC2" w:rsidRPr="00213F5F" w:rsidRDefault="00834EC2" w:rsidP="009B7A38">
            <w:pPr>
              <w:spacing w:before="20" w:after="20" w:line="220" w:lineRule="exact"/>
              <w:ind w:right="112"/>
              <w:jc w:val="right"/>
              <w:rPr>
                <w:sz w:val="26"/>
                <w:szCs w:val="26"/>
              </w:rPr>
            </w:pPr>
          </w:p>
        </w:tc>
        <w:tc>
          <w:tcPr>
            <w:tcW w:w="620" w:type="pct"/>
            <w:tcBorders>
              <w:left w:val="single" w:sz="4" w:space="0" w:color="auto"/>
              <w:bottom w:val="nil"/>
              <w:right w:val="single" w:sz="4" w:space="0" w:color="auto"/>
            </w:tcBorders>
          </w:tcPr>
          <w:p w:rsidR="00834EC2" w:rsidRPr="00213F5F" w:rsidRDefault="00834EC2" w:rsidP="009B7A38">
            <w:pPr>
              <w:spacing w:before="20" w:after="20" w:line="220" w:lineRule="exact"/>
              <w:ind w:right="112"/>
              <w:jc w:val="right"/>
              <w:rPr>
                <w:sz w:val="26"/>
                <w:szCs w:val="26"/>
              </w:rPr>
            </w:pPr>
          </w:p>
        </w:tc>
        <w:tc>
          <w:tcPr>
            <w:tcW w:w="682" w:type="pct"/>
            <w:tcBorders>
              <w:left w:val="single" w:sz="4" w:space="0" w:color="auto"/>
              <w:bottom w:val="nil"/>
              <w:right w:val="single" w:sz="4" w:space="0" w:color="auto"/>
            </w:tcBorders>
            <w:vAlign w:val="bottom"/>
          </w:tcPr>
          <w:p w:rsidR="00834EC2" w:rsidRPr="00213F5F" w:rsidRDefault="00834EC2" w:rsidP="009B7A38">
            <w:pPr>
              <w:spacing w:before="20" w:after="20" w:line="220" w:lineRule="exact"/>
              <w:ind w:right="112"/>
              <w:jc w:val="right"/>
              <w:rPr>
                <w:sz w:val="26"/>
                <w:szCs w:val="26"/>
              </w:rPr>
            </w:pPr>
          </w:p>
        </w:tc>
        <w:tc>
          <w:tcPr>
            <w:tcW w:w="730" w:type="pct"/>
            <w:tcBorders>
              <w:left w:val="single" w:sz="4" w:space="0" w:color="auto"/>
              <w:bottom w:val="nil"/>
              <w:right w:val="single" w:sz="4" w:space="0" w:color="auto"/>
            </w:tcBorders>
            <w:vAlign w:val="bottom"/>
          </w:tcPr>
          <w:p w:rsidR="00834EC2" w:rsidRPr="00213F5F" w:rsidRDefault="00834EC2" w:rsidP="009B7A38">
            <w:pPr>
              <w:spacing w:before="20" w:after="20" w:line="220" w:lineRule="exact"/>
              <w:ind w:right="255"/>
              <w:jc w:val="right"/>
              <w:rPr>
                <w:sz w:val="26"/>
                <w:szCs w:val="26"/>
              </w:rPr>
            </w:pPr>
          </w:p>
        </w:tc>
      </w:tr>
      <w:tr w:rsidR="00B12811" w:rsidRPr="00213F5F" w:rsidTr="00BF6CC9">
        <w:trPr>
          <w:cantSplit/>
        </w:trPr>
        <w:tc>
          <w:tcPr>
            <w:tcW w:w="2346" w:type="pct"/>
            <w:tcBorders>
              <w:top w:val="nil"/>
              <w:left w:val="single" w:sz="4" w:space="0" w:color="auto"/>
              <w:bottom w:val="nil"/>
              <w:right w:val="single" w:sz="4" w:space="0" w:color="auto"/>
            </w:tcBorders>
            <w:vAlign w:val="bottom"/>
          </w:tcPr>
          <w:p w:rsidR="00B12811" w:rsidRPr="00213F5F" w:rsidRDefault="00B12811" w:rsidP="009B7A38">
            <w:pPr>
              <w:spacing w:before="20" w:after="20" w:line="220" w:lineRule="exact"/>
              <w:ind w:left="57"/>
              <w:rPr>
                <w:sz w:val="26"/>
                <w:szCs w:val="26"/>
              </w:rPr>
            </w:pPr>
            <w:r w:rsidRPr="00213F5F">
              <w:rPr>
                <w:sz w:val="26"/>
                <w:szCs w:val="26"/>
              </w:rPr>
              <w:t xml:space="preserve">Выручка от реализации продукции, товаров, работ, услуг, млн. руб. </w:t>
            </w:r>
          </w:p>
        </w:tc>
        <w:tc>
          <w:tcPr>
            <w:tcW w:w="622" w:type="pct"/>
            <w:tcBorders>
              <w:top w:val="nil"/>
              <w:left w:val="single" w:sz="4" w:space="0" w:color="auto"/>
              <w:bottom w:val="nil"/>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lang w:val="en-US"/>
              </w:rPr>
              <w:t>27 295</w:t>
            </w:r>
            <w:r w:rsidRPr="00514C7E">
              <w:rPr>
                <w:sz w:val="26"/>
                <w:szCs w:val="26"/>
              </w:rPr>
              <w:t>,1</w:t>
            </w:r>
          </w:p>
        </w:tc>
        <w:tc>
          <w:tcPr>
            <w:tcW w:w="620" w:type="pct"/>
            <w:tcBorders>
              <w:top w:val="nil"/>
              <w:left w:val="single" w:sz="4" w:space="0" w:color="auto"/>
              <w:bottom w:val="nil"/>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Pr>
                <w:sz w:val="26"/>
                <w:szCs w:val="26"/>
              </w:rPr>
              <w:t>10 314,7</w:t>
            </w:r>
          </w:p>
        </w:tc>
        <w:tc>
          <w:tcPr>
            <w:tcW w:w="682" w:type="pct"/>
            <w:tcBorders>
              <w:top w:val="nil"/>
              <w:left w:val="single" w:sz="4" w:space="0" w:color="auto"/>
              <w:bottom w:val="nil"/>
              <w:right w:val="single" w:sz="4" w:space="0" w:color="auto"/>
            </w:tcBorders>
            <w:vAlign w:val="bottom"/>
          </w:tcPr>
          <w:p w:rsidR="00B12811" w:rsidRPr="00514C7E" w:rsidRDefault="00B12811" w:rsidP="00B12811">
            <w:pPr>
              <w:spacing w:before="40" w:after="40" w:line="230" w:lineRule="exact"/>
              <w:ind w:right="283"/>
              <w:jc w:val="right"/>
              <w:rPr>
                <w:sz w:val="26"/>
                <w:szCs w:val="26"/>
              </w:rPr>
            </w:pPr>
            <w:r w:rsidRPr="00514C7E">
              <w:rPr>
                <w:sz w:val="26"/>
                <w:szCs w:val="26"/>
              </w:rPr>
              <w:t>115,2</w:t>
            </w:r>
          </w:p>
        </w:tc>
        <w:tc>
          <w:tcPr>
            <w:tcW w:w="730" w:type="pct"/>
            <w:tcBorders>
              <w:top w:val="nil"/>
              <w:left w:val="single" w:sz="4" w:space="0" w:color="auto"/>
              <w:bottom w:val="nil"/>
              <w:right w:val="single" w:sz="4" w:space="0" w:color="auto"/>
            </w:tcBorders>
            <w:vAlign w:val="bottom"/>
          </w:tcPr>
          <w:p w:rsidR="00B12811" w:rsidRPr="00514C7E" w:rsidRDefault="00B12811" w:rsidP="00B12811">
            <w:pPr>
              <w:spacing w:before="40" w:after="40" w:line="230" w:lineRule="exact"/>
              <w:ind w:right="170"/>
              <w:jc w:val="right"/>
              <w:rPr>
                <w:sz w:val="26"/>
                <w:szCs w:val="26"/>
              </w:rPr>
            </w:pPr>
            <w:r w:rsidRPr="00514C7E">
              <w:rPr>
                <w:sz w:val="26"/>
                <w:szCs w:val="26"/>
              </w:rPr>
              <w:t>23 694,9</w:t>
            </w:r>
          </w:p>
        </w:tc>
      </w:tr>
      <w:tr w:rsidR="00B12811" w:rsidRPr="00213F5F" w:rsidTr="00BF6CC9">
        <w:trPr>
          <w:cantSplit/>
        </w:trPr>
        <w:tc>
          <w:tcPr>
            <w:tcW w:w="2346" w:type="pct"/>
            <w:tcBorders>
              <w:top w:val="nil"/>
              <w:left w:val="single" w:sz="4" w:space="0" w:color="auto"/>
              <w:right w:val="single" w:sz="4" w:space="0" w:color="auto"/>
            </w:tcBorders>
            <w:vAlign w:val="bottom"/>
          </w:tcPr>
          <w:p w:rsidR="00B12811" w:rsidRPr="00213F5F" w:rsidRDefault="00B12811" w:rsidP="009B7A38">
            <w:pPr>
              <w:pStyle w:val="append"/>
              <w:spacing w:before="20" w:after="20" w:line="220" w:lineRule="exact"/>
              <w:ind w:left="57"/>
              <w:rPr>
                <w:sz w:val="26"/>
                <w:szCs w:val="26"/>
              </w:rPr>
            </w:pPr>
            <w:r w:rsidRPr="00213F5F">
              <w:rPr>
                <w:sz w:val="26"/>
                <w:szCs w:val="26"/>
              </w:rPr>
              <w:t>Себестоимость реализованной продукции, товаров, работ, услуг, млн. руб.</w:t>
            </w:r>
          </w:p>
        </w:tc>
        <w:tc>
          <w:tcPr>
            <w:tcW w:w="622"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21 456,4</w:t>
            </w:r>
          </w:p>
        </w:tc>
        <w:tc>
          <w:tcPr>
            <w:tcW w:w="620"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Pr>
                <w:sz w:val="26"/>
                <w:szCs w:val="26"/>
              </w:rPr>
              <w:t>7 940,1</w:t>
            </w:r>
          </w:p>
        </w:tc>
        <w:tc>
          <w:tcPr>
            <w:tcW w:w="682"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283"/>
              <w:jc w:val="right"/>
              <w:rPr>
                <w:sz w:val="26"/>
                <w:szCs w:val="26"/>
              </w:rPr>
            </w:pPr>
            <w:r w:rsidRPr="00514C7E">
              <w:rPr>
                <w:sz w:val="26"/>
                <w:szCs w:val="26"/>
              </w:rPr>
              <w:t>115,5</w:t>
            </w:r>
          </w:p>
        </w:tc>
        <w:tc>
          <w:tcPr>
            <w:tcW w:w="730"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170"/>
              <w:jc w:val="right"/>
              <w:rPr>
                <w:sz w:val="26"/>
                <w:szCs w:val="26"/>
              </w:rPr>
            </w:pPr>
            <w:r w:rsidRPr="00514C7E">
              <w:rPr>
                <w:sz w:val="26"/>
                <w:szCs w:val="26"/>
              </w:rPr>
              <w:t>18 583,7</w:t>
            </w:r>
          </w:p>
        </w:tc>
      </w:tr>
      <w:tr w:rsidR="00B12811" w:rsidRPr="00213F5F" w:rsidTr="00BF6CC9">
        <w:trPr>
          <w:cantSplit/>
        </w:trPr>
        <w:tc>
          <w:tcPr>
            <w:tcW w:w="2346" w:type="pct"/>
            <w:tcBorders>
              <w:top w:val="nil"/>
              <w:left w:val="single" w:sz="4" w:space="0" w:color="auto"/>
              <w:right w:val="single" w:sz="4" w:space="0" w:color="auto"/>
            </w:tcBorders>
            <w:vAlign w:val="bottom"/>
          </w:tcPr>
          <w:p w:rsidR="00B12811" w:rsidRPr="00213F5F" w:rsidRDefault="00B12811" w:rsidP="009B7A38">
            <w:pPr>
              <w:spacing w:before="20" w:after="20" w:line="220" w:lineRule="exact"/>
              <w:ind w:left="57"/>
              <w:rPr>
                <w:sz w:val="26"/>
                <w:szCs w:val="26"/>
              </w:rPr>
            </w:pPr>
            <w:r w:rsidRPr="00213F5F">
              <w:rPr>
                <w:sz w:val="26"/>
                <w:szCs w:val="26"/>
              </w:rPr>
              <w:t>Прибыль, убыток</w:t>
            </w:r>
            <w:proofErr w:type="gramStart"/>
            <w:r w:rsidRPr="00213F5F">
              <w:rPr>
                <w:sz w:val="26"/>
                <w:szCs w:val="26"/>
              </w:rPr>
              <w:t xml:space="preserve"> (-) </w:t>
            </w:r>
            <w:proofErr w:type="gramEnd"/>
            <w:r w:rsidRPr="00213F5F">
              <w:rPr>
                <w:sz w:val="26"/>
                <w:szCs w:val="26"/>
              </w:rPr>
              <w:t xml:space="preserve">от реализации </w:t>
            </w:r>
            <w:r w:rsidRPr="00213F5F">
              <w:rPr>
                <w:spacing w:val="-6"/>
                <w:sz w:val="26"/>
                <w:szCs w:val="26"/>
              </w:rPr>
              <w:t xml:space="preserve">продукции, товаров, работ, услуг, </w:t>
            </w:r>
            <w:r w:rsidRPr="00213F5F">
              <w:rPr>
                <w:spacing w:val="-6"/>
                <w:sz w:val="26"/>
                <w:szCs w:val="26"/>
              </w:rPr>
              <w:br/>
              <w:t>млн. руб.</w:t>
            </w:r>
          </w:p>
        </w:tc>
        <w:tc>
          <w:tcPr>
            <w:tcW w:w="622"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2 348,6</w:t>
            </w:r>
          </w:p>
        </w:tc>
        <w:tc>
          <w:tcPr>
            <w:tcW w:w="620"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Pr>
                <w:sz w:val="26"/>
                <w:szCs w:val="26"/>
              </w:rPr>
              <w:t>1 060,8</w:t>
            </w:r>
          </w:p>
        </w:tc>
        <w:tc>
          <w:tcPr>
            <w:tcW w:w="682"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283"/>
              <w:jc w:val="right"/>
              <w:rPr>
                <w:sz w:val="26"/>
                <w:szCs w:val="26"/>
              </w:rPr>
            </w:pPr>
            <w:r w:rsidRPr="00514C7E">
              <w:rPr>
                <w:sz w:val="26"/>
                <w:szCs w:val="26"/>
              </w:rPr>
              <w:t>107,5</w:t>
            </w:r>
          </w:p>
        </w:tc>
        <w:tc>
          <w:tcPr>
            <w:tcW w:w="730" w:type="pct"/>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170"/>
              <w:jc w:val="right"/>
              <w:rPr>
                <w:sz w:val="26"/>
                <w:szCs w:val="26"/>
              </w:rPr>
            </w:pPr>
            <w:r w:rsidRPr="00514C7E">
              <w:rPr>
                <w:sz w:val="26"/>
                <w:szCs w:val="26"/>
              </w:rPr>
              <w:t>2 184,3</w:t>
            </w:r>
          </w:p>
        </w:tc>
      </w:tr>
      <w:tr w:rsidR="00B12811" w:rsidRPr="00213F5F" w:rsidTr="00BF6CC9">
        <w:trPr>
          <w:cantSplit/>
        </w:trPr>
        <w:tc>
          <w:tcPr>
            <w:tcW w:w="2346" w:type="pct"/>
            <w:tcBorders>
              <w:top w:val="nil"/>
              <w:left w:val="single" w:sz="4" w:space="0" w:color="auto"/>
              <w:bottom w:val="single" w:sz="4" w:space="0" w:color="auto"/>
              <w:right w:val="single" w:sz="4" w:space="0" w:color="auto"/>
            </w:tcBorders>
            <w:vAlign w:val="bottom"/>
          </w:tcPr>
          <w:p w:rsidR="00B12811" w:rsidRPr="00213F5F" w:rsidRDefault="00B12811" w:rsidP="009B7A38">
            <w:pPr>
              <w:spacing w:before="20" w:after="20" w:line="220" w:lineRule="exact"/>
              <w:ind w:left="57"/>
              <w:rPr>
                <w:spacing w:val="-8"/>
                <w:sz w:val="26"/>
                <w:szCs w:val="26"/>
              </w:rPr>
            </w:pPr>
            <w:r w:rsidRPr="001712BD">
              <w:rPr>
                <w:sz w:val="26"/>
                <w:szCs w:val="26"/>
              </w:rPr>
              <w:t>Прибыль, убыток</w:t>
            </w:r>
            <w:proofErr w:type="gramStart"/>
            <w:r w:rsidRPr="001712BD">
              <w:rPr>
                <w:sz w:val="26"/>
                <w:szCs w:val="26"/>
              </w:rPr>
              <w:t xml:space="preserve"> (-) </w:t>
            </w:r>
            <w:r w:rsidRPr="001712BD">
              <w:rPr>
                <w:sz w:val="26"/>
                <w:szCs w:val="26"/>
              </w:rPr>
              <w:br/>
            </w:r>
            <w:proofErr w:type="gramEnd"/>
            <w:r w:rsidRPr="001712BD">
              <w:rPr>
                <w:sz w:val="26"/>
                <w:szCs w:val="26"/>
              </w:rPr>
              <w:t>до налогообложения, млн. руб</w:t>
            </w:r>
            <w:r w:rsidRPr="00213F5F">
              <w:rPr>
                <w:spacing w:val="-8"/>
                <w:sz w:val="26"/>
                <w:szCs w:val="26"/>
              </w:rPr>
              <w:t>.</w:t>
            </w:r>
          </w:p>
        </w:tc>
        <w:tc>
          <w:tcPr>
            <w:tcW w:w="622" w:type="pct"/>
            <w:tcBorders>
              <w:top w:val="nil"/>
              <w:left w:val="single" w:sz="4" w:space="0" w:color="auto"/>
              <w:bottom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1 900,1</w:t>
            </w:r>
          </w:p>
        </w:tc>
        <w:tc>
          <w:tcPr>
            <w:tcW w:w="620" w:type="pct"/>
            <w:tcBorders>
              <w:top w:val="nil"/>
              <w:left w:val="single" w:sz="4" w:space="0" w:color="auto"/>
              <w:bottom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Pr>
                <w:sz w:val="26"/>
                <w:szCs w:val="26"/>
              </w:rPr>
              <w:t>950,6</w:t>
            </w:r>
          </w:p>
        </w:tc>
        <w:tc>
          <w:tcPr>
            <w:tcW w:w="682" w:type="pct"/>
            <w:tcBorders>
              <w:top w:val="nil"/>
              <w:left w:val="single" w:sz="4" w:space="0" w:color="auto"/>
              <w:bottom w:val="single" w:sz="4" w:space="0" w:color="auto"/>
              <w:right w:val="single" w:sz="4" w:space="0" w:color="auto"/>
            </w:tcBorders>
            <w:vAlign w:val="bottom"/>
          </w:tcPr>
          <w:p w:rsidR="00B12811" w:rsidRPr="00514C7E" w:rsidRDefault="00B12811" w:rsidP="00B12811">
            <w:pPr>
              <w:spacing w:before="40" w:after="40" w:line="230" w:lineRule="exact"/>
              <w:ind w:right="283"/>
              <w:jc w:val="right"/>
              <w:rPr>
                <w:sz w:val="26"/>
                <w:szCs w:val="26"/>
              </w:rPr>
            </w:pPr>
            <w:r w:rsidRPr="00514C7E">
              <w:rPr>
                <w:sz w:val="26"/>
                <w:szCs w:val="26"/>
              </w:rPr>
              <w:t>102,2</w:t>
            </w:r>
          </w:p>
        </w:tc>
        <w:tc>
          <w:tcPr>
            <w:tcW w:w="730" w:type="pct"/>
            <w:tcBorders>
              <w:top w:val="nil"/>
              <w:left w:val="single" w:sz="4" w:space="0" w:color="auto"/>
              <w:bottom w:val="single" w:sz="4" w:space="0" w:color="auto"/>
              <w:right w:val="single" w:sz="4" w:space="0" w:color="auto"/>
            </w:tcBorders>
            <w:vAlign w:val="bottom"/>
          </w:tcPr>
          <w:p w:rsidR="00B12811" w:rsidRPr="00514C7E" w:rsidRDefault="00B12811" w:rsidP="00B12811">
            <w:pPr>
              <w:spacing w:before="40" w:after="40" w:line="230" w:lineRule="exact"/>
              <w:ind w:right="170"/>
              <w:jc w:val="right"/>
              <w:rPr>
                <w:sz w:val="26"/>
                <w:szCs w:val="26"/>
              </w:rPr>
            </w:pPr>
            <w:r w:rsidRPr="00514C7E">
              <w:rPr>
                <w:sz w:val="26"/>
                <w:szCs w:val="26"/>
              </w:rPr>
              <w:t>1 859,2</w:t>
            </w:r>
          </w:p>
        </w:tc>
      </w:tr>
    </w:tbl>
    <w:p w:rsidR="00D07389" w:rsidRPr="00A71CAA" w:rsidRDefault="00D07389" w:rsidP="006A130E">
      <w:pPr>
        <w:pStyle w:val="a3"/>
        <w:spacing w:line="200" w:lineRule="exact"/>
        <w:jc w:val="both"/>
        <w:rPr>
          <w:sz w:val="12"/>
          <w:szCs w:val="12"/>
          <w:u w:val="single"/>
          <w:lang w:val="ru-RU"/>
        </w:rPr>
      </w:pPr>
      <w:r w:rsidRPr="00A71CAA">
        <w:rPr>
          <w:sz w:val="12"/>
          <w:szCs w:val="12"/>
          <w:u w:val="single"/>
          <w:lang w:val="ru-RU"/>
        </w:rPr>
        <w:t>_____________________________</w:t>
      </w:r>
    </w:p>
    <w:p w:rsidR="009B7A38" w:rsidRPr="005479E9" w:rsidRDefault="009B7A38" w:rsidP="009B7A38">
      <w:pPr>
        <w:spacing w:before="60" w:line="200" w:lineRule="exact"/>
        <w:ind w:firstLine="709"/>
        <w:jc w:val="both"/>
        <w:rPr>
          <w:bCs/>
          <w:sz w:val="22"/>
          <w:szCs w:val="22"/>
        </w:rPr>
      </w:pPr>
      <w:r w:rsidRPr="005479E9">
        <w:rPr>
          <w:bCs/>
          <w:sz w:val="22"/>
          <w:szCs w:val="22"/>
          <w:vertAlign w:val="superscript"/>
        </w:rPr>
        <w:t xml:space="preserve">1) </w:t>
      </w:r>
      <w:r w:rsidRPr="005479E9">
        <w:rPr>
          <w:sz w:val="22"/>
          <w:szCs w:val="22"/>
          <w:lang w:val="en-US"/>
        </w:rPr>
        <w:t>I</w:t>
      </w:r>
      <w:r w:rsidRPr="005479E9">
        <w:rPr>
          <w:sz w:val="22"/>
          <w:szCs w:val="22"/>
        </w:rPr>
        <w:t xml:space="preserve"> квартал 202</w:t>
      </w:r>
      <w:r w:rsidR="001D4B26">
        <w:rPr>
          <w:sz w:val="22"/>
          <w:szCs w:val="22"/>
        </w:rPr>
        <w:t>2</w:t>
      </w:r>
      <w:r w:rsidRPr="005479E9">
        <w:rPr>
          <w:sz w:val="22"/>
          <w:szCs w:val="22"/>
          <w:lang w:val="en-US"/>
        </w:rPr>
        <w:t> </w:t>
      </w:r>
      <w:r w:rsidRPr="005479E9">
        <w:rPr>
          <w:sz w:val="22"/>
          <w:szCs w:val="22"/>
        </w:rPr>
        <w:t xml:space="preserve">г., </w:t>
      </w:r>
      <w:r w:rsidRPr="005479E9">
        <w:rPr>
          <w:sz w:val="22"/>
          <w:szCs w:val="22"/>
          <w:lang w:val="en-US"/>
        </w:rPr>
        <w:t>I</w:t>
      </w:r>
      <w:r w:rsidRPr="005479E9">
        <w:rPr>
          <w:sz w:val="22"/>
          <w:szCs w:val="22"/>
        </w:rPr>
        <w:t xml:space="preserve"> квартал 202</w:t>
      </w:r>
      <w:r w:rsidR="001D4B26">
        <w:rPr>
          <w:sz w:val="22"/>
          <w:szCs w:val="22"/>
        </w:rPr>
        <w:t>2</w:t>
      </w:r>
      <w:r w:rsidRPr="005479E9">
        <w:rPr>
          <w:sz w:val="22"/>
          <w:szCs w:val="22"/>
          <w:lang w:val="en-US"/>
        </w:rPr>
        <w:t> </w:t>
      </w:r>
      <w:r w:rsidRPr="005479E9">
        <w:rPr>
          <w:sz w:val="22"/>
          <w:szCs w:val="22"/>
        </w:rPr>
        <w:t xml:space="preserve">г. </w:t>
      </w:r>
      <w:proofErr w:type="gramStart"/>
      <w:r w:rsidRPr="005479E9">
        <w:rPr>
          <w:sz w:val="22"/>
          <w:szCs w:val="22"/>
        </w:rPr>
        <w:t>в</w:t>
      </w:r>
      <w:proofErr w:type="gramEnd"/>
      <w:r w:rsidRPr="005479E9">
        <w:rPr>
          <w:sz w:val="22"/>
          <w:szCs w:val="22"/>
        </w:rPr>
        <w:t xml:space="preserve"> % к </w:t>
      </w:r>
      <w:r w:rsidRPr="005479E9">
        <w:rPr>
          <w:sz w:val="22"/>
          <w:szCs w:val="22"/>
          <w:lang w:val="en-US"/>
        </w:rPr>
        <w:t>I</w:t>
      </w:r>
      <w:r w:rsidRPr="005479E9">
        <w:rPr>
          <w:sz w:val="22"/>
          <w:szCs w:val="22"/>
        </w:rPr>
        <w:t xml:space="preserve"> кварталу 20</w:t>
      </w:r>
      <w:r>
        <w:rPr>
          <w:sz w:val="22"/>
          <w:szCs w:val="22"/>
        </w:rPr>
        <w:t>2</w:t>
      </w:r>
      <w:r w:rsidR="001D4B26">
        <w:rPr>
          <w:sz w:val="22"/>
          <w:szCs w:val="22"/>
        </w:rPr>
        <w:t>1</w:t>
      </w:r>
      <w:r w:rsidRPr="005479E9">
        <w:rPr>
          <w:sz w:val="22"/>
          <w:szCs w:val="22"/>
          <w:lang w:val="en-US"/>
        </w:rPr>
        <w:t> </w:t>
      </w:r>
      <w:r w:rsidRPr="005479E9">
        <w:rPr>
          <w:sz w:val="22"/>
          <w:szCs w:val="22"/>
        </w:rPr>
        <w:t xml:space="preserve">г., </w:t>
      </w:r>
      <w:proofErr w:type="spellStart"/>
      <w:r w:rsidRPr="005479E9">
        <w:rPr>
          <w:sz w:val="22"/>
          <w:szCs w:val="22"/>
        </w:rPr>
        <w:t>справочно</w:t>
      </w:r>
      <w:proofErr w:type="spellEnd"/>
      <w:r w:rsidRPr="005479E9">
        <w:rPr>
          <w:sz w:val="22"/>
          <w:szCs w:val="22"/>
        </w:rPr>
        <w:t>:</w:t>
      </w:r>
      <w:r>
        <w:rPr>
          <w:sz w:val="22"/>
          <w:szCs w:val="22"/>
        </w:rPr>
        <w:br/>
      </w:r>
      <w:proofErr w:type="gramStart"/>
      <w:r w:rsidRPr="005479E9">
        <w:rPr>
          <w:sz w:val="22"/>
          <w:szCs w:val="22"/>
          <w:lang w:val="en-US"/>
        </w:rPr>
        <w:t>I</w:t>
      </w:r>
      <w:r w:rsidRPr="005479E9">
        <w:rPr>
          <w:sz w:val="22"/>
          <w:szCs w:val="22"/>
        </w:rPr>
        <w:t xml:space="preserve"> квартал 20</w:t>
      </w:r>
      <w:r>
        <w:rPr>
          <w:sz w:val="22"/>
          <w:szCs w:val="22"/>
        </w:rPr>
        <w:t>2</w:t>
      </w:r>
      <w:r w:rsidR="001D4B26">
        <w:rPr>
          <w:sz w:val="22"/>
          <w:szCs w:val="22"/>
        </w:rPr>
        <w:t>1</w:t>
      </w:r>
      <w:r w:rsidRPr="005479E9">
        <w:rPr>
          <w:sz w:val="22"/>
          <w:szCs w:val="22"/>
          <w:lang w:val="en-US"/>
        </w:rPr>
        <w:t> </w:t>
      </w:r>
      <w:r w:rsidRPr="005479E9">
        <w:rPr>
          <w:sz w:val="22"/>
          <w:szCs w:val="22"/>
        </w:rPr>
        <w:t xml:space="preserve">г. в % к </w:t>
      </w:r>
      <w:r w:rsidRPr="005479E9">
        <w:rPr>
          <w:sz w:val="22"/>
          <w:szCs w:val="22"/>
          <w:lang w:val="en-US"/>
        </w:rPr>
        <w:t>I</w:t>
      </w:r>
      <w:r w:rsidRPr="005479E9">
        <w:rPr>
          <w:sz w:val="22"/>
          <w:szCs w:val="22"/>
        </w:rPr>
        <w:t xml:space="preserve"> кварталу 20</w:t>
      </w:r>
      <w:r w:rsidR="001D4B26">
        <w:rPr>
          <w:sz w:val="22"/>
          <w:szCs w:val="22"/>
        </w:rPr>
        <w:t>20</w:t>
      </w:r>
      <w:r w:rsidRPr="005479E9">
        <w:rPr>
          <w:sz w:val="22"/>
          <w:szCs w:val="22"/>
        </w:rPr>
        <w:t xml:space="preserve"> г.</w:t>
      </w:r>
      <w:proofErr w:type="gramEnd"/>
    </w:p>
    <w:p w:rsidR="005479E9" w:rsidRDefault="009B7A38" w:rsidP="009B7A38">
      <w:pPr>
        <w:spacing w:before="40" w:line="200" w:lineRule="exact"/>
        <w:ind w:firstLine="709"/>
        <w:jc w:val="both"/>
        <w:rPr>
          <w:sz w:val="22"/>
          <w:szCs w:val="22"/>
        </w:rPr>
      </w:pPr>
      <w:r w:rsidRPr="005479E9">
        <w:rPr>
          <w:bCs/>
          <w:sz w:val="22"/>
          <w:szCs w:val="22"/>
          <w:vertAlign w:val="superscript"/>
        </w:rPr>
        <w:t>2)</w:t>
      </w:r>
      <w:r w:rsidRPr="005479E9">
        <w:rPr>
          <w:sz w:val="22"/>
          <w:szCs w:val="22"/>
          <w:lang w:val="en-US"/>
        </w:rPr>
        <w:t> </w:t>
      </w:r>
      <w:r w:rsidRPr="005479E9">
        <w:rPr>
          <w:sz w:val="22"/>
          <w:szCs w:val="22"/>
        </w:rPr>
        <w:t xml:space="preserve">Без </w:t>
      </w:r>
      <w:proofErr w:type="spellStart"/>
      <w:r w:rsidRPr="005479E9">
        <w:rPr>
          <w:sz w:val="22"/>
          <w:szCs w:val="22"/>
        </w:rPr>
        <w:t>микроорганизаций</w:t>
      </w:r>
      <w:proofErr w:type="spellEnd"/>
      <w:r w:rsidRPr="005479E9">
        <w:rPr>
          <w:sz w:val="22"/>
          <w:szCs w:val="22"/>
        </w:rPr>
        <w:t xml:space="preserve"> и малых организаций без ведомственной подчиненности</w:t>
      </w:r>
      <w:r>
        <w:rPr>
          <w:sz w:val="22"/>
          <w:szCs w:val="22"/>
        </w:rPr>
        <w:t>.</w:t>
      </w:r>
      <w:r w:rsidRPr="005479E9">
        <w:rPr>
          <w:sz w:val="22"/>
          <w:szCs w:val="22"/>
        </w:rPr>
        <w:t xml:space="preserve"> </w:t>
      </w:r>
    </w:p>
    <w:tbl>
      <w:tblPr>
        <w:tblW w:w="9100" w:type="dxa"/>
        <w:tblLayout w:type="fixed"/>
        <w:tblCellMar>
          <w:left w:w="28" w:type="dxa"/>
          <w:right w:w="28" w:type="dxa"/>
        </w:tblCellMar>
        <w:tblLook w:val="0000" w:firstRow="0" w:lastRow="0" w:firstColumn="0" w:lastColumn="0" w:noHBand="0" w:noVBand="0"/>
      </w:tblPr>
      <w:tblGrid>
        <w:gridCol w:w="4281"/>
        <w:gridCol w:w="1134"/>
        <w:gridCol w:w="1134"/>
        <w:gridCol w:w="1276"/>
        <w:gridCol w:w="1275"/>
      </w:tblGrid>
      <w:tr w:rsidR="0092230D" w:rsidRPr="000115B4" w:rsidTr="00BF6CC9">
        <w:trPr>
          <w:cantSplit/>
        </w:trPr>
        <w:tc>
          <w:tcPr>
            <w:tcW w:w="4281" w:type="dxa"/>
            <w:tcBorders>
              <w:top w:val="single" w:sz="4" w:space="0" w:color="auto"/>
              <w:left w:val="single" w:sz="4" w:space="0" w:color="auto"/>
              <w:bottom w:val="single" w:sz="4" w:space="0" w:color="auto"/>
              <w:right w:val="single" w:sz="4" w:space="0" w:color="auto"/>
            </w:tcBorders>
            <w:vAlign w:val="bottom"/>
          </w:tcPr>
          <w:p w:rsidR="0092230D" w:rsidRPr="00D835F9" w:rsidRDefault="0092230D" w:rsidP="00C152C2">
            <w:pPr>
              <w:spacing w:before="60" w:after="60" w:line="220" w:lineRule="exact"/>
              <w:ind w:left="57"/>
              <w:rPr>
                <w:sz w:val="26"/>
                <w:szCs w:val="26"/>
              </w:rPr>
            </w:pPr>
            <w:r w:rsidRPr="000115B4">
              <w:rPr>
                <w:sz w:val="26"/>
                <w:szCs w:val="26"/>
              </w:rPr>
              <w:lastRenderedPageBreak/>
              <w:br w:type="page"/>
            </w:r>
          </w:p>
        </w:tc>
        <w:tc>
          <w:tcPr>
            <w:tcW w:w="1134" w:type="dxa"/>
            <w:tcBorders>
              <w:top w:val="single" w:sz="4" w:space="0" w:color="auto"/>
              <w:left w:val="single" w:sz="4" w:space="0" w:color="auto"/>
              <w:bottom w:val="single" w:sz="4" w:space="0" w:color="auto"/>
              <w:right w:val="single" w:sz="4" w:space="0" w:color="auto"/>
            </w:tcBorders>
          </w:tcPr>
          <w:p w:rsidR="0092230D" w:rsidRPr="00213F5F" w:rsidRDefault="00BF6CC9" w:rsidP="00D07DF5">
            <w:pPr>
              <w:spacing w:before="40" w:after="40" w:line="220" w:lineRule="exact"/>
              <w:jc w:val="center"/>
              <w:rPr>
                <w:sz w:val="26"/>
                <w:szCs w:val="26"/>
              </w:rPr>
            </w:pPr>
            <w:r w:rsidRPr="003C752B">
              <w:rPr>
                <w:sz w:val="26"/>
                <w:szCs w:val="26"/>
                <w:lang w:val="en-US"/>
              </w:rPr>
              <w:t>I</w:t>
            </w:r>
            <w:r w:rsidRPr="003C752B">
              <w:rPr>
                <w:sz w:val="26"/>
                <w:szCs w:val="26"/>
              </w:rPr>
              <w:t xml:space="preserve"> квартал</w:t>
            </w:r>
            <w:r w:rsidR="0092230D" w:rsidRPr="00213F5F">
              <w:rPr>
                <w:sz w:val="26"/>
                <w:szCs w:val="26"/>
              </w:rPr>
              <w:br/>
              <w:t>20</w:t>
            </w:r>
            <w:r w:rsidR="0092230D">
              <w:rPr>
                <w:sz w:val="26"/>
                <w:szCs w:val="26"/>
              </w:rPr>
              <w:t>22</w:t>
            </w:r>
            <w:r w:rsidR="0092230D" w:rsidRPr="00213F5F">
              <w:rPr>
                <w:sz w:val="26"/>
                <w:szCs w:val="26"/>
              </w:rPr>
              <w:t xml:space="preserve"> г.</w:t>
            </w:r>
          </w:p>
        </w:tc>
        <w:tc>
          <w:tcPr>
            <w:tcW w:w="1134" w:type="dxa"/>
            <w:tcBorders>
              <w:top w:val="single" w:sz="4" w:space="0" w:color="auto"/>
              <w:left w:val="single" w:sz="4" w:space="0" w:color="auto"/>
              <w:bottom w:val="single" w:sz="4" w:space="0" w:color="auto"/>
              <w:right w:val="single" w:sz="4" w:space="0" w:color="auto"/>
            </w:tcBorders>
          </w:tcPr>
          <w:p w:rsidR="0092230D" w:rsidRPr="004D2825" w:rsidRDefault="00BF6CC9" w:rsidP="00D07DF5">
            <w:pPr>
              <w:spacing w:before="40" w:after="40" w:line="220" w:lineRule="exact"/>
              <w:jc w:val="center"/>
              <w:rPr>
                <w:sz w:val="26"/>
                <w:szCs w:val="26"/>
              </w:rPr>
            </w:pPr>
            <w:r>
              <w:rPr>
                <w:sz w:val="26"/>
                <w:szCs w:val="26"/>
              </w:rPr>
              <w:t>Март</w:t>
            </w:r>
            <w:r w:rsidR="0092230D" w:rsidRPr="00213F5F">
              <w:rPr>
                <w:sz w:val="26"/>
                <w:szCs w:val="26"/>
              </w:rPr>
              <w:br/>
              <w:t>20</w:t>
            </w:r>
            <w:r w:rsidR="0092230D">
              <w:rPr>
                <w:sz w:val="26"/>
                <w:szCs w:val="26"/>
              </w:rPr>
              <w:t>22</w:t>
            </w:r>
            <w:r w:rsidR="0092230D" w:rsidRPr="00213F5F">
              <w:rPr>
                <w:sz w:val="26"/>
                <w:szCs w:val="26"/>
              </w:rPr>
              <w:t xml:space="preserve"> г.</w:t>
            </w:r>
          </w:p>
        </w:tc>
        <w:tc>
          <w:tcPr>
            <w:tcW w:w="1276" w:type="dxa"/>
            <w:tcBorders>
              <w:top w:val="single" w:sz="4" w:space="0" w:color="auto"/>
              <w:left w:val="single" w:sz="4" w:space="0" w:color="auto"/>
              <w:bottom w:val="single" w:sz="4" w:space="0" w:color="auto"/>
              <w:right w:val="single" w:sz="4" w:space="0" w:color="auto"/>
            </w:tcBorders>
          </w:tcPr>
          <w:p w:rsidR="0092230D" w:rsidRPr="00213F5F" w:rsidRDefault="00BF6CC9" w:rsidP="00D07DF5">
            <w:pPr>
              <w:spacing w:before="40" w:after="40" w:line="220" w:lineRule="exact"/>
              <w:jc w:val="center"/>
              <w:rPr>
                <w:sz w:val="26"/>
                <w:szCs w:val="26"/>
              </w:rPr>
            </w:pPr>
            <w:r w:rsidRPr="003C752B">
              <w:rPr>
                <w:sz w:val="26"/>
                <w:szCs w:val="26"/>
                <w:lang w:val="en-US"/>
              </w:rPr>
              <w:t>I</w:t>
            </w:r>
            <w:r w:rsidRPr="003C752B">
              <w:rPr>
                <w:sz w:val="26"/>
                <w:szCs w:val="26"/>
              </w:rPr>
              <w:t xml:space="preserve"> квартал</w:t>
            </w:r>
            <w:r w:rsidR="0092230D">
              <w:rPr>
                <w:sz w:val="26"/>
                <w:szCs w:val="26"/>
              </w:rPr>
              <w:br/>
            </w:r>
            <w:r w:rsidR="0092230D" w:rsidRPr="00E30F45">
              <w:rPr>
                <w:sz w:val="26"/>
                <w:szCs w:val="26"/>
              </w:rPr>
              <w:t>202</w:t>
            </w:r>
            <w:r w:rsidR="0092230D">
              <w:rPr>
                <w:sz w:val="26"/>
                <w:szCs w:val="26"/>
              </w:rPr>
              <w:t>2</w:t>
            </w:r>
            <w:r w:rsidR="0092230D" w:rsidRPr="00E30F45">
              <w:rPr>
                <w:sz w:val="26"/>
                <w:szCs w:val="26"/>
              </w:rPr>
              <w:t xml:space="preserve"> г.</w:t>
            </w:r>
            <w:r w:rsidR="0092230D" w:rsidRPr="00E30F45">
              <w:rPr>
                <w:sz w:val="26"/>
                <w:szCs w:val="26"/>
              </w:rPr>
              <w:br/>
              <w:t xml:space="preserve">в % к </w:t>
            </w:r>
            <w:r w:rsidR="0092230D" w:rsidRPr="00E30F45">
              <w:rPr>
                <w:sz w:val="26"/>
                <w:szCs w:val="26"/>
              </w:rPr>
              <w:br/>
            </w:r>
            <w:r w:rsidRPr="003C752B">
              <w:rPr>
                <w:sz w:val="26"/>
                <w:szCs w:val="26"/>
                <w:lang w:val="en-US"/>
              </w:rPr>
              <w:t>I</w:t>
            </w:r>
            <w:r w:rsidRPr="003C752B">
              <w:rPr>
                <w:sz w:val="26"/>
                <w:szCs w:val="26"/>
              </w:rPr>
              <w:t xml:space="preserve"> квартал</w:t>
            </w:r>
            <w:r>
              <w:rPr>
                <w:sz w:val="26"/>
                <w:szCs w:val="26"/>
              </w:rPr>
              <w:t>у</w:t>
            </w:r>
            <w:r w:rsidR="0092230D" w:rsidRPr="004D2825">
              <w:rPr>
                <w:sz w:val="26"/>
                <w:szCs w:val="26"/>
              </w:rPr>
              <w:t xml:space="preserve"> </w:t>
            </w:r>
            <w:r w:rsidR="0092230D">
              <w:rPr>
                <w:sz w:val="26"/>
                <w:szCs w:val="26"/>
              </w:rPr>
              <w:br/>
            </w:r>
            <w:r w:rsidR="0092230D" w:rsidRPr="00213F5F">
              <w:rPr>
                <w:sz w:val="26"/>
                <w:szCs w:val="26"/>
              </w:rPr>
              <w:t>20</w:t>
            </w:r>
            <w:r w:rsidR="0092230D">
              <w:rPr>
                <w:sz w:val="26"/>
                <w:szCs w:val="26"/>
              </w:rPr>
              <w:t>21</w:t>
            </w:r>
            <w:r w:rsidR="0092230D" w:rsidRPr="00213F5F">
              <w:rPr>
                <w:sz w:val="26"/>
                <w:szCs w:val="26"/>
              </w:rPr>
              <w:t xml:space="preserve"> г.</w:t>
            </w:r>
          </w:p>
        </w:tc>
        <w:tc>
          <w:tcPr>
            <w:tcW w:w="1275" w:type="dxa"/>
            <w:tcBorders>
              <w:top w:val="single" w:sz="4" w:space="0" w:color="auto"/>
              <w:left w:val="single" w:sz="4" w:space="0" w:color="auto"/>
              <w:bottom w:val="single" w:sz="4" w:space="0" w:color="auto"/>
              <w:right w:val="single" w:sz="4" w:space="0" w:color="auto"/>
            </w:tcBorders>
          </w:tcPr>
          <w:p w:rsidR="0092230D" w:rsidRPr="00213F5F" w:rsidRDefault="0092230D" w:rsidP="00D07DF5">
            <w:pPr>
              <w:spacing w:before="40" w:after="40" w:line="220" w:lineRule="exact"/>
              <w:ind w:left="-57" w:right="-57"/>
              <w:jc w:val="center"/>
              <w:rPr>
                <w:sz w:val="26"/>
                <w:szCs w:val="26"/>
              </w:rPr>
            </w:pPr>
            <w:proofErr w:type="spellStart"/>
            <w:r w:rsidRPr="00300D80">
              <w:rPr>
                <w:spacing w:val="-6"/>
                <w:sz w:val="26"/>
                <w:szCs w:val="26"/>
                <w:u w:val="single"/>
              </w:rPr>
              <w:t>Справочно</w:t>
            </w:r>
            <w:proofErr w:type="spellEnd"/>
            <w:r w:rsidRPr="00213F5F">
              <w:rPr>
                <w:sz w:val="26"/>
                <w:szCs w:val="26"/>
              </w:rPr>
              <w:t xml:space="preserve"> </w:t>
            </w:r>
            <w:r w:rsidRPr="00213F5F">
              <w:rPr>
                <w:sz w:val="26"/>
                <w:szCs w:val="26"/>
              </w:rPr>
              <w:br/>
            </w:r>
            <w:r w:rsidR="00BF6CC9" w:rsidRPr="003C752B">
              <w:rPr>
                <w:sz w:val="26"/>
                <w:szCs w:val="26"/>
                <w:lang w:val="en-US"/>
              </w:rPr>
              <w:t>I</w:t>
            </w:r>
            <w:r w:rsidR="00BF6CC9" w:rsidRPr="003C752B">
              <w:rPr>
                <w:sz w:val="26"/>
                <w:szCs w:val="26"/>
              </w:rPr>
              <w:t xml:space="preserve"> квартал</w:t>
            </w:r>
            <w:r>
              <w:rPr>
                <w:sz w:val="26"/>
                <w:szCs w:val="26"/>
              </w:rPr>
              <w:br/>
            </w:r>
            <w:r w:rsidRPr="00213F5F">
              <w:rPr>
                <w:sz w:val="26"/>
                <w:szCs w:val="26"/>
              </w:rPr>
              <w:t>20</w:t>
            </w:r>
            <w:r>
              <w:rPr>
                <w:sz w:val="26"/>
                <w:szCs w:val="26"/>
              </w:rPr>
              <w:t>21</w:t>
            </w:r>
            <w:r w:rsidRPr="00213F5F">
              <w:rPr>
                <w:sz w:val="26"/>
                <w:szCs w:val="26"/>
              </w:rPr>
              <w:t xml:space="preserve"> г.</w:t>
            </w:r>
          </w:p>
        </w:tc>
      </w:tr>
      <w:tr w:rsidR="00B12811" w:rsidRPr="00213F5F" w:rsidTr="00BF6CC9">
        <w:trPr>
          <w:cantSplit/>
        </w:trPr>
        <w:tc>
          <w:tcPr>
            <w:tcW w:w="4281" w:type="dxa"/>
            <w:tcBorders>
              <w:top w:val="nil"/>
              <w:left w:val="single" w:sz="4" w:space="0" w:color="auto"/>
              <w:right w:val="single" w:sz="4" w:space="0" w:color="auto"/>
            </w:tcBorders>
            <w:vAlign w:val="bottom"/>
          </w:tcPr>
          <w:p w:rsidR="00B12811" w:rsidRPr="000115B4" w:rsidRDefault="00B12811" w:rsidP="00C06B5A">
            <w:pPr>
              <w:spacing w:before="30" w:after="30" w:line="220" w:lineRule="exact"/>
              <w:ind w:left="57"/>
              <w:rPr>
                <w:sz w:val="26"/>
                <w:szCs w:val="26"/>
              </w:rPr>
            </w:pPr>
            <w:r w:rsidRPr="000115B4">
              <w:rPr>
                <w:sz w:val="26"/>
                <w:szCs w:val="26"/>
              </w:rPr>
              <w:t>Чистая прибыль, убыток</w:t>
            </w:r>
            <w:proofErr w:type="gramStart"/>
            <w:r w:rsidRPr="000115B4">
              <w:rPr>
                <w:sz w:val="26"/>
                <w:szCs w:val="26"/>
              </w:rPr>
              <w:t xml:space="preserve"> (-),</w:t>
            </w:r>
            <w:r>
              <w:rPr>
                <w:sz w:val="26"/>
                <w:szCs w:val="26"/>
              </w:rPr>
              <w:br/>
            </w:r>
            <w:proofErr w:type="gramEnd"/>
            <w:r w:rsidRPr="000115B4">
              <w:rPr>
                <w:sz w:val="26"/>
                <w:szCs w:val="26"/>
              </w:rPr>
              <w:t>млн. руб.</w:t>
            </w:r>
          </w:p>
        </w:tc>
        <w:tc>
          <w:tcPr>
            <w:tcW w:w="1134" w:type="dxa"/>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1 503,7</w:t>
            </w:r>
          </w:p>
        </w:tc>
        <w:tc>
          <w:tcPr>
            <w:tcW w:w="1134" w:type="dxa"/>
            <w:tcBorders>
              <w:top w:val="nil"/>
              <w:left w:val="single" w:sz="4" w:space="0" w:color="auto"/>
              <w:right w:val="single" w:sz="4" w:space="0" w:color="auto"/>
            </w:tcBorders>
            <w:vAlign w:val="bottom"/>
          </w:tcPr>
          <w:p w:rsidR="00B12811" w:rsidRPr="00514C7E" w:rsidRDefault="00B12811" w:rsidP="00B12811">
            <w:pPr>
              <w:spacing w:before="40" w:after="40" w:line="240" w:lineRule="exact"/>
              <w:ind w:right="57"/>
              <w:jc w:val="right"/>
              <w:rPr>
                <w:sz w:val="26"/>
                <w:szCs w:val="26"/>
              </w:rPr>
            </w:pPr>
            <w:r>
              <w:rPr>
                <w:sz w:val="26"/>
                <w:szCs w:val="26"/>
              </w:rPr>
              <w:t>749,0</w:t>
            </w:r>
          </w:p>
        </w:tc>
        <w:tc>
          <w:tcPr>
            <w:tcW w:w="1276" w:type="dxa"/>
            <w:tcBorders>
              <w:top w:val="nil"/>
              <w:left w:val="single" w:sz="4" w:space="0" w:color="auto"/>
              <w:right w:val="single" w:sz="4" w:space="0" w:color="auto"/>
            </w:tcBorders>
            <w:vAlign w:val="bottom"/>
          </w:tcPr>
          <w:p w:rsidR="00B12811" w:rsidRPr="00514C7E" w:rsidRDefault="00B12811" w:rsidP="00B12811">
            <w:pPr>
              <w:spacing w:before="40" w:after="40" w:line="240" w:lineRule="exact"/>
              <w:ind w:right="283"/>
              <w:jc w:val="right"/>
              <w:rPr>
                <w:sz w:val="26"/>
                <w:szCs w:val="26"/>
              </w:rPr>
            </w:pPr>
            <w:r w:rsidRPr="00514C7E">
              <w:rPr>
                <w:sz w:val="26"/>
                <w:szCs w:val="26"/>
              </w:rPr>
              <w:t>100,9</w:t>
            </w:r>
          </w:p>
        </w:tc>
        <w:tc>
          <w:tcPr>
            <w:tcW w:w="1275" w:type="dxa"/>
            <w:tcBorders>
              <w:top w:val="nil"/>
              <w:left w:val="single" w:sz="4" w:space="0" w:color="auto"/>
              <w:right w:val="single" w:sz="4" w:space="0" w:color="auto"/>
            </w:tcBorders>
            <w:vAlign w:val="bottom"/>
          </w:tcPr>
          <w:p w:rsidR="00B12811" w:rsidRPr="00514C7E" w:rsidRDefault="00B12811" w:rsidP="00B12811">
            <w:pPr>
              <w:spacing w:before="40" w:after="40" w:line="240" w:lineRule="exact"/>
              <w:ind w:right="170"/>
              <w:jc w:val="right"/>
              <w:rPr>
                <w:sz w:val="26"/>
                <w:szCs w:val="26"/>
              </w:rPr>
            </w:pPr>
            <w:r w:rsidRPr="00514C7E">
              <w:rPr>
                <w:sz w:val="26"/>
                <w:szCs w:val="26"/>
              </w:rPr>
              <w:t>1 489,9</w:t>
            </w:r>
          </w:p>
        </w:tc>
      </w:tr>
      <w:tr w:rsidR="00B12811" w:rsidRPr="000115B4" w:rsidTr="00BF6CC9">
        <w:trPr>
          <w:cantSplit/>
        </w:trPr>
        <w:tc>
          <w:tcPr>
            <w:tcW w:w="4281" w:type="dxa"/>
            <w:tcBorders>
              <w:top w:val="nil"/>
              <w:left w:val="single" w:sz="4" w:space="0" w:color="auto"/>
              <w:bottom w:val="nil"/>
              <w:right w:val="single" w:sz="4" w:space="0" w:color="auto"/>
            </w:tcBorders>
            <w:vAlign w:val="bottom"/>
          </w:tcPr>
          <w:p w:rsidR="00B12811" w:rsidRPr="000115B4" w:rsidRDefault="00B12811" w:rsidP="00C06B5A">
            <w:pPr>
              <w:spacing w:before="30" w:after="30" w:line="220" w:lineRule="exact"/>
              <w:ind w:left="57"/>
              <w:rPr>
                <w:sz w:val="26"/>
                <w:szCs w:val="26"/>
              </w:rPr>
            </w:pPr>
            <w:r w:rsidRPr="000115B4">
              <w:rPr>
                <w:sz w:val="26"/>
                <w:szCs w:val="26"/>
              </w:rPr>
              <w:t>Рентабельность реализованной продукции, товаров, работ, услуг, %</w:t>
            </w:r>
          </w:p>
        </w:tc>
        <w:tc>
          <w:tcPr>
            <w:tcW w:w="1134"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10,9</w:t>
            </w:r>
          </w:p>
        </w:tc>
        <w:tc>
          <w:tcPr>
            <w:tcW w:w="1134"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57"/>
              <w:jc w:val="right"/>
              <w:rPr>
                <w:sz w:val="26"/>
                <w:szCs w:val="26"/>
              </w:rPr>
            </w:pPr>
            <w:r>
              <w:rPr>
                <w:sz w:val="26"/>
                <w:szCs w:val="26"/>
              </w:rPr>
              <w:t>13,4</w:t>
            </w:r>
          </w:p>
        </w:tc>
        <w:tc>
          <w:tcPr>
            <w:tcW w:w="1276"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283"/>
              <w:jc w:val="right"/>
              <w:rPr>
                <w:sz w:val="26"/>
                <w:szCs w:val="26"/>
              </w:rPr>
            </w:pPr>
            <w:r w:rsidRPr="00514C7E">
              <w:rPr>
                <w:sz w:val="26"/>
                <w:szCs w:val="26"/>
              </w:rPr>
              <w:t>х</w:t>
            </w:r>
          </w:p>
        </w:tc>
        <w:tc>
          <w:tcPr>
            <w:tcW w:w="1275"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170"/>
              <w:jc w:val="right"/>
              <w:rPr>
                <w:sz w:val="26"/>
                <w:szCs w:val="26"/>
              </w:rPr>
            </w:pPr>
            <w:r w:rsidRPr="00514C7E">
              <w:rPr>
                <w:sz w:val="26"/>
                <w:szCs w:val="26"/>
              </w:rPr>
              <w:t>11,8</w:t>
            </w:r>
          </w:p>
        </w:tc>
      </w:tr>
      <w:tr w:rsidR="00B12811" w:rsidRPr="000115B4" w:rsidTr="00BF6CC9">
        <w:trPr>
          <w:cantSplit/>
        </w:trPr>
        <w:tc>
          <w:tcPr>
            <w:tcW w:w="4281" w:type="dxa"/>
            <w:tcBorders>
              <w:top w:val="nil"/>
              <w:left w:val="single" w:sz="4" w:space="0" w:color="auto"/>
              <w:bottom w:val="nil"/>
              <w:right w:val="single" w:sz="4" w:space="0" w:color="auto"/>
            </w:tcBorders>
            <w:vAlign w:val="bottom"/>
          </w:tcPr>
          <w:p w:rsidR="00B12811" w:rsidRPr="000115B4" w:rsidRDefault="00B12811" w:rsidP="00C06B5A">
            <w:pPr>
              <w:pStyle w:val="22"/>
              <w:spacing w:before="30" w:after="30" w:line="220" w:lineRule="exact"/>
              <w:ind w:left="57" w:firstLine="0"/>
              <w:jc w:val="left"/>
              <w:rPr>
                <w:szCs w:val="26"/>
              </w:rPr>
            </w:pPr>
            <w:r w:rsidRPr="000115B4">
              <w:rPr>
                <w:szCs w:val="26"/>
              </w:rPr>
              <w:t>Рентабельность продаж, %</w:t>
            </w:r>
          </w:p>
        </w:tc>
        <w:tc>
          <w:tcPr>
            <w:tcW w:w="1134"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8,6</w:t>
            </w:r>
          </w:p>
        </w:tc>
        <w:tc>
          <w:tcPr>
            <w:tcW w:w="1134"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57"/>
              <w:jc w:val="right"/>
              <w:rPr>
                <w:sz w:val="26"/>
                <w:szCs w:val="26"/>
              </w:rPr>
            </w:pPr>
            <w:r>
              <w:rPr>
                <w:sz w:val="26"/>
                <w:szCs w:val="26"/>
              </w:rPr>
              <w:t>10,3</w:t>
            </w:r>
          </w:p>
        </w:tc>
        <w:tc>
          <w:tcPr>
            <w:tcW w:w="1276"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283"/>
              <w:jc w:val="right"/>
              <w:rPr>
                <w:sz w:val="26"/>
                <w:szCs w:val="26"/>
              </w:rPr>
            </w:pPr>
            <w:r w:rsidRPr="00514C7E">
              <w:rPr>
                <w:sz w:val="26"/>
                <w:szCs w:val="26"/>
              </w:rPr>
              <w:t>х</w:t>
            </w:r>
          </w:p>
        </w:tc>
        <w:tc>
          <w:tcPr>
            <w:tcW w:w="1275"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170"/>
              <w:jc w:val="right"/>
              <w:rPr>
                <w:sz w:val="26"/>
                <w:szCs w:val="26"/>
              </w:rPr>
            </w:pPr>
            <w:r w:rsidRPr="00514C7E">
              <w:rPr>
                <w:sz w:val="26"/>
                <w:szCs w:val="26"/>
              </w:rPr>
              <w:t>9,2</w:t>
            </w:r>
          </w:p>
        </w:tc>
      </w:tr>
      <w:tr w:rsidR="00B12811" w:rsidRPr="000115B4" w:rsidTr="00BF6CC9">
        <w:trPr>
          <w:cantSplit/>
        </w:trPr>
        <w:tc>
          <w:tcPr>
            <w:tcW w:w="4281" w:type="dxa"/>
            <w:tcBorders>
              <w:top w:val="nil"/>
              <w:left w:val="single" w:sz="4" w:space="0" w:color="auto"/>
              <w:bottom w:val="nil"/>
              <w:right w:val="single" w:sz="4" w:space="0" w:color="auto"/>
            </w:tcBorders>
            <w:vAlign w:val="bottom"/>
          </w:tcPr>
          <w:p w:rsidR="00B12811" w:rsidRPr="000115B4" w:rsidRDefault="00B12811" w:rsidP="00C06B5A">
            <w:pPr>
              <w:pStyle w:val="22"/>
              <w:spacing w:before="30" w:after="30" w:line="220" w:lineRule="exact"/>
              <w:ind w:left="57" w:firstLine="0"/>
              <w:jc w:val="left"/>
              <w:rPr>
                <w:szCs w:val="26"/>
              </w:rPr>
            </w:pPr>
            <w:r w:rsidRPr="000115B4">
              <w:rPr>
                <w:szCs w:val="26"/>
              </w:rPr>
              <w:t>Количество убыточных организаций, единиц</w:t>
            </w:r>
          </w:p>
        </w:tc>
        <w:tc>
          <w:tcPr>
            <w:tcW w:w="1134"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361</w:t>
            </w:r>
          </w:p>
        </w:tc>
        <w:tc>
          <w:tcPr>
            <w:tcW w:w="1134"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57"/>
              <w:jc w:val="right"/>
              <w:rPr>
                <w:sz w:val="26"/>
                <w:szCs w:val="26"/>
              </w:rPr>
            </w:pPr>
            <w:r w:rsidRPr="00514C7E">
              <w:rPr>
                <w:sz w:val="26"/>
                <w:szCs w:val="26"/>
              </w:rPr>
              <w:t>х</w:t>
            </w:r>
          </w:p>
        </w:tc>
        <w:tc>
          <w:tcPr>
            <w:tcW w:w="1276"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283"/>
              <w:jc w:val="right"/>
              <w:rPr>
                <w:sz w:val="26"/>
                <w:szCs w:val="26"/>
              </w:rPr>
            </w:pPr>
            <w:r w:rsidRPr="00514C7E">
              <w:rPr>
                <w:sz w:val="26"/>
                <w:szCs w:val="26"/>
              </w:rPr>
              <w:t>105,9</w:t>
            </w:r>
          </w:p>
        </w:tc>
        <w:tc>
          <w:tcPr>
            <w:tcW w:w="1275" w:type="dxa"/>
            <w:tcBorders>
              <w:top w:val="nil"/>
              <w:left w:val="single" w:sz="4" w:space="0" w:color="auto"/>
              <w:bottom w:val="nil"/>
              <w:right w:val="single" w:sz="4" w:space="0" w:color="auto"/>
            </w:tcBorders>
            <w:vAlign w:val="bottom"/>
          </w:tcPr>
          <w:p w:rsidR="00B12811" w:rsidRPr="00514C7E" w:rsidRDefault="00B12811" w:rsidP="00B12811">
            <w:pPr>
              <w:spacing w:before="40" w:after="40" w:line="240" w:lineRule="exact"/>
              <w:ind w:right="170"/>
              <w:jc w:val="right"/>
              <w:rPr>
                <w:sz w:val="26"/>
                <w:szCs w:val="26"/>
              </w:rPr>
            </w:pPr>
            <w:r w:rsidRPr="00514C7E">
              <w:rPr>
                <w:sz w:val="26"/>
                <w:szCs w:val="26"/>
              </w:rPr>
              <w:t>341</w:t>
            </w:r>
          </w:p>
        </w:tc>
      </w:tr>
      <w:tr w:rsidR="00B12811" w:rsidRPr="000115B4" w:rsidTr="00BF6CC9">
        <w:trPr>
          <w:cantSplit/>
        </w:trPr>
        <w:tc>
          <w:tcPr>
            <w:tcW w:w="4281" w:type="dxa"/>
            <w:tcBorders>
              <w:top w:val="nil"/>
              <w:left w:val="single" w:sz="4" w:space="0" w:color="auto"/>
              <w:right w:val="single" w:sz="4" w:space="0" w:color="auto"/>
            </w:tcBorders>
            <w:vAlign w:val="bottom"/>
          </w:tcPr>
          <w:p w:rsidR="00B12811" w:rsidRPr="000115B4" w:rsidRDefault="00B12811" w:rsidP="00C06B5A">
            <w:pPr>
              <w:pStyle w:val="22"/>
              <w:spacing w:before="30" w:after="30" w:line="220" w:lineRule="exact"/>
              <w:ind w:left="57" w:firstLine="0"/>
              <w:jc w:val="left"/>
              <w:rPr>
                <w:szCs w:val="26"/>
              </w:rPr>
            </w:pPr>
            <w:r w:rsidRPr="000115B4">
              <w:rPr>
                <w:szCs w:val="26"/>
              </w:rPr>
              <w:t>Удельный вес убыточных организаций в общем количестве организаций, %</w:t>
            </w:r>
          </w:p>
        </w:tc>
        <w:tc>
          <w:tcPr>
            <w:tcW w:w="1134" w:type="dxa"/>
            <w:tcBorders>
              <w:top w:val="nil"/>
              <w:left w:val="sing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24,7</w:t>
            </w:r>
          </w:p>
        </w:tc>
        <w:tc>
          <w:tcPr>
            <w:tcW w:w="1134" w:type="dxa"/>
            <w:tcBorders>
              <w:top w:val="nil"/>
              <w:left w:val="single" w:sz="4" w:space="0" w:color="auto"/>
              <w:right w:val="single" w:sz="4" w:space="0" w:color="auto"/>
            </w:tcBorders>
            <w:vAlign w:val="bottom"/>
          </w:tcPr>
          <w:p w:rsidR="00B12811" w:rsidRPr="00514C7E" w:rsidRDefault="00B12811" w:rsidP="00B12811">
            <w:pPr>
              <w:spacing w:before="40" w:after="40" w:line="240" w:lineRule="exact"/>
              <w:ind w:right="57"/>
              <w:jc w:val="right"/>
              <w:rPr>
                <w:sz w:val="26"/>
                <w:szCs w:val="26"/>
              </w:rPr>
            </w:pPr>
            <w:r w:rsidRPr="00514C7E">
              <w:rPr>
                <w:sz w:val="26"/>
                <w:szCs w:val="26"/>
              </w:rPr>
              <w:t>х</w:t>
            </w:r>
          </w:p>
        </w:tc>
        <w:tc>
          <w:tcPr>
            <w:tcW w:w="1276" w:type="dxa"/>
            <w:tcBorders>
              <w:top w:val="nil"/>
              <w:left w:val="single" w:sz="4" w:space="0" w:color="auto"/>
              <w:right w:val="single" w:sz="4" w:space="0" w:color="auto"/>
            </w:tcBorders>
            <w:vAlign w:val="bottom"/>
          </w:tcPr>
          <w:p w:rsidR="00B12811" w:rsidRPr="00514C7E" w:rsidRDefault="00B12811" w:rsidP="00B12811">
            <w:pPr>
              <w:spacing w:before="40" w:after="40" w:line="240" w:lineRule="exact"/>
              <w:ind w:right="283"/>
              <w:jc w:val="right"/>
              <w:rPr>
                <w:sz w:val="26"/>
                <w:szCs w:val="26"/>
              </w:rPr>
            </w:pPr>
            <w:r w:rsidRPr="00514C7E">
              <w:rPr>
                <w:sz w:val="26"/>
                <w:szCs w:val="26"/>
              </w:rPr>
              <w:t>х</w:t>
            </w:r>
          </w:p>
        </w:tc>
        <w:tc>
          <w:tcPr>
            <w:tcW w:w="1275" w:type="dxa"/>
            <w:tcBorders>
              <w:top w:val="nil"/>
              <w:left w:val="single" w:sz="4" w:space="0" w:color="auto"/>
              <w:right w:val="single" w:sz="4" w:space="0" w:color="auto"/>
            </w:tcBorders>
            <w:vAlign w:val="bottom"/>
          </w:tcPr>
          <w:p w:rsidR="00B12811" w:rsidRPr="00514C7E" w:rsidRDefault="00B12811" w:rsidP="00B12811">
            <w:pPr>
              <w:spacing w:before="40" w:after="40" w:line="240" w:lineRule="exact"/>
              <w:ind w:right="170"/>
              <w:jc w:val="right"/>
              <w:rPr>
                <w:sz w:val="26"/>
                <w:szCs w:val="26"/>
              </w:rPr>
            </w:pPr>
            <w:r w:rsidRPr="00514C7E">
              <w:rPr>
                <w:sz w:val="26"/>
                <w:szCs w:val="26"/>
              </w:rPr>
              <w:t>23,3</w:t>
            </w:r>
          </w:p>
        </w:tc>
      </w:tr>
      <w:tr w:rsidR="00B12811" w:rsidRPr="000115B4" w:rsidTr="00BF6CC9">
        <w:trPr>
          <w:cantSplit/>
        </w:trPr>
        <w:tc>
          <w:tcPr>
            <w:tcW w:w="4281" w:type="dxa"/>
            <w:tcBorders>
              <w:top w:val="nil"/>
              <w:left w:val="single" w:sz="4" w:space="0" w:color="auto"/>
              <w:bottom w:val="double" w:sz="4" w:space="0" w:color="auto"/>
              <w:right w:val="single" w:sz="4" w:space="0" w:color="auto"/>
            </w:tcBorders>
            <w:vAlign w:val="bottom"/>
          </w:tcPr>
          <w:p w:rsidR="00B12811" w:rsidRPr="000115B4" w:rsidRDefault="00B12811" w:rsidP="00C06B5A">
            <w:pPr>
              <w:pStyle w:val="append"/>
              <w:spacing w:before="30" w:after="30" w:line="220" w:lineRule="exact"/>
              <w:ind w:left="57"/>
              <w:rPr>
                <w:sz w:val="26"/>
                <w:szCs w:val="26"/>
              </w:rPr>
            </w:pPr>
            <w:r w:rsidRPr="000115B4">
              <w:rPr>
                <w:sz w:val="26"/>
                <w:szCs w:val="26"/>
              </w:rPr>
              <w:t>Сумма чистого убытка убыточных организаций, млн. руб.</w:t>
            </w:r>
          </w:p>
        </w:tc>
        <w:tc>
          <w:tcPr>
            <w:tcW w:w="1134" w:type="dxa"/>
            <w:tcBorders>
              <w:top w:val="nil"/>
              <w:left w:val="single" w:sz="4" w:space="0" w:color="auto"/>
              <w:bottom w:val="double" w:sz="4" w:space="0" w:color="auto"/>
              <w:right w:val="single" w:sz="4" w:space="0" w:color="auto"/>
            </w:tcBorders>
            <w:vAlign w:val="bottom"/>
          </w:tcPr>
          <w:p w:rsidR="00B12811" w:rsidRPr="00514C7E" w:rsidRDefault="00B12811" w:rsidP="00B12811">
            <w:pPr>
              <w:spacing w:before="40" w:after="40" w:line="230" w:lineRule="exact"/>
              <w:ind w:right="57"/>
              <w:jc w:val="right"/>
              <w:rPr>
                <w:sz w:val="26"/>
                <w:szCs w:val="26"/>
              </w:rPr>
            </w:pPr>
            <w:r w:rsidRPr="00514C7E">
              <w:rPr>
                <w:sz w:val="26"/>
                <w:szCs w:val="26"/>
              </w:rPr>
              <w:t>595,7</w:t>
            </w:r>
          </w:p>
        </w:tc>
        <w:tc>
          <w:tcPr>
            <w:tcW w:w="1134" w:type="dxa"/>
            <w:tcBorders>
              <w:top w:val="nil"/>
              <w:left w:val="single" w:sz="4" w:space="0" w:color="auto"/>
              <w:bottom w:val="double" w:sz="4" w:space="0" w:color="auto"/>
              <w:right w:val="single" w:sz="4" w:space="0" w:color="auto"/>
            </w:tcBorders>
            <w:vAlign w:val="bottom"/>
          </w:tcPr>
          <w:p w:rsidR="00B12811" w:rsidRPr="00514C7E" w:rsidRDefault="00B12811" w:rsidP="00B12811">
            <w:pPr>
              <w:spacing w:before="40" w:after="40" w:line="240" w:lineRule="exact"/>
              <w:ind w:right="57"/>
              <w:jc w:val="right"/>
              <w:rPr>
                <w:sz w:val="26"/>
                <w:szCs w:val="26"/>
              </w:rPr>
            </w:pPr>
            <w:r w:rsidRPr="00514C7E">
              <w:rPr>
                <w:sz w:val="26"/>
                <w:szCs w:val="26"/>
              </w:rPr>
              <w:t>х</w:t>
            </w:r>
          </w:p>
        </w:tc>
        <w:tc>
          <w:tcPr>
            <w:tcW w:w="1276" w:type="dxa"/>
            <w:tcBorders>
              <w:top w:val="nil"/>
              <w:left w:val="single" w:sz="4" w:space="0" w:color="auto"/>
              <w:bottom w:val="double" w:sz="4" w:space="0" w:color="auto"/>
              <w:right w:val="single" w:sz="4" w:space="0" w:color="auto"/>
            </w:tcBorders>
            <w:vAlign w:val="bottom"/>
          </w:tcPr>
          <w:p w:rsidR="00B12811" w:rsidRPr="00514C7E" w:rsidRDefault="00B12811" w:rsidP="00B12811">
            <w:pPr>
              <w:spacing w:before="40" w:after="40" w:line="240" w:lineRule="exact"/>
              <w:ind w:right="283"/>
              <w:jc w:val="right"/>
              <w:rPr>
                <w:sz w:val="26"/>
                <w:szCs w:val="26"/>
              </w:rPr>
            </w:pPr>
            <w:r w:rsidRPr="00514C7E">
              <w:rPr>
                <w:sz w:val="26"/>
                <w:szCs w:val="26"/>
              </w:rPr>
              <w:t>254,5</w:t>
            </w:r>
          </w:p>
        </w:tc>
        <w:tc>
          <w:tcPr>
            <w:tcW w:w="1275" w:type="dxa"/>
            <w:tcBorders>
              <w:top w:val="nil"/>
              <w:left w:val="single" w:sz="4" w:space="0" w:color="auto"/>
              <w:bottom w:val="double" w:sz="4" w:space="0" w:color="auto"/>
              <w:right w:val="single" w:sz="4" w:space="0" w:color="auto"/>
            </w:tcBorders>
            <w:vAlign w:val="bottom"/>
          </w:tcPr>
          <w:p w:rsidR="00B12811" w:rsidRPr="00514C7E" w:rsidRDefault="00B12811" w:rsidP="00B12811">
            <w:pPr>
              <w:spacing w:before="40" w:after="40" w:line="240" w:lineRule="exact"/>
              <w:ind w:right="170"/>
              <w:jc w:val="right"/>
              <w:rPr>
                <w:sz w:val="26"/>
                <w:szCs w:val="26"/>
              </w:rPr>
            </w:pPr>
            <w:r w:rsidRPr="00514C7E">
              <w:rPr>
                <w:sz w:val="26"/>
                <w:szCs w:val="26"/>
              </w:rPr>
              <w:t>234,1</w:t>
            </w:r>
          </w:p>
        </w:tc>
      </w:tr>
    </w:tbl>
    <w:p w:rsidR="00D07389" w:rsidRDefault="00D07389" w:rsidP="00C06B5A">
      <w:pPr>
        <w:pStyle w:val="a3"/>
        <w:spacing w:line="160" w:lineRule="exact"/>
        <w:ind w:firstLine="709"/>
        <w:jc w:val="both"/>
        <w:rPr>
          <w:lang w:val="ru-RU"/>
        </w:rPr>
      </w:pPr>
    </w:p>
    <w:tbl>
      <w:tblPr>
        <w:tblW w:w="5000" w:type="pct"/>
        <w:tblCellMar>
          <w:left w:w="28" w:type="dxa"/>
          <w:right w:w="28" w:type="dxa"/>
        </w:tblCellMar>
        <w:tblLook w:val="0000" w:firstRow="0" w:lastRow="0" w:firstColumn="0" w:lastColumn="0" w:noHBand="0" w:noVBand="0"/>
      </w:tblPr>
      <w:tblGrid>
        <w:gridCol w:w="4706"/>
        <w:gridCol w:w="1427"/>
        <w:gridCol w:w="1497"/>
        <w:gridCol w:w="1497"/>
      </w:tblGrid>
      <w:tr w:rsidR="00D07389" w:rsidRPr="00413038" w:rsidTr="00D07389">
        <w:trPr>
          <w:cantSplit/>
        </w:trPr>
        <w:tc>
          <w:tcPr>
            <w:tcW w:w="2578" w:type="pct"/>
            <w:vMerge w:val="restart"/>
            <w:tcBorders>
              <w:top w:val="single" w:sz="4" w:space="0" w:color="auto"/>
              <w:left w:val="single" w:sz="4" w:space="0" w:color="auto"/>
              <w:right w:val="single" w:sz="4" w:space="0" w:color="auto"/>
            </w:tcBorders>
            <w:vAlign w:val="bottom"/>
          </w:tcPr>
          <w:p w:rsidR="00D07389" w:rsidRPr="00413038" w:rsidRDefault="00D07389" w:rsidP="00C06B5A">
            <w:pPr>
              <w:pStyle w:val="xl35"/>
              <w:spacing w:before="30" w:beforeAutospacing="0" w:after="30" w:afterAutospacing="0" w:line="220" w:lineRule="exact"/>
              <w:textAlignment w:val="auto"/>
              <w:rPr>
                <w:rFonts w:eastAsia="Times New Roman"/>
                <w:sz w:val="26"/>
                <w:szCs w:val="26"/>
              </w:rPr>
            </w:pPr>
          </w:p>
        </w:tc>
        <w:tc>
          <w:tcPr>
            <w:tcW w:w="782" w:type="pct"/>
            <w:vMerge w:val="restart"/>
            <w:tcBorders>
              <w:top w:val="single" w:sz="4" w:space="0" w:color="auto"/>
              <w:left w:val="single" w:sz="4" w:space="0" w:color="auto"/>
              <w:right w:val="single" w:sz="4" w:space="0" w:color="auto"/>
            </w:tcBorders>
          </w:tcPr>
          <w:p w:rsidR="00D07389" w:rsidRPr="00413038" w:rsidRDefault="00D07389" w:rsidP="00C06B5A">
            <w:pPr>
              <w:spacing w:before="30" w:after="30" w:line="220" w:lineRule="exact"/>
              <w:ind w:left="-57" w:right="-57"/>
              <w:jc w:val="center"/>
              <w:rPr>
                <w:sz w:val="26"/>
                <w:szCs w:val="26"/>
              </w:rPr>
            </w:pPr>
            <w:r w:rsidRPr="00413038">
              <w:rPr>
                <w:sz w:val="26"/>
                <w:szCs w:val="26"/>
              </w:rPr>
              <w:t xml:space="preserve">На </w:t>
            </w:r>
            <w:r w:rsidRPr="00413038">
              <w:rPr>
                <w:sz w:val="26"/>
                <w:szCs w:val="26"/>
              </w:rPr>
              <w:br/>
              <w:t xml:space="preserve">1 </w:t>
            </w:r>
            <w:r w:rsidR="00BF6CC9">
              <w:rPr>
                <w:sz w:val="26"/>
                <w:szCs w:val="26"/>
              </w:rPr>
              <w:t>апреля</w:t>
            </w:r>
            <w:r w:rsidRPr="00413038">
              <w:rPr>
                <w:sz w:val="26"/>
                <w:szCs w:val="26"/>
              </w:rPr>
              <w:br/>
              <w:t>20</w:t>
            </w:r>
            <w:r>
              <w:rPr>
                <w:sz w:val="26"/>
                <w:szCs w:val="26"/>
              </w:rPr>
              <w:t>2</w:t>
            </w:r>
            <w:r w:rsidR="00A35695">
              <w:rPr>
                <w:sz w:val="26"/>
                <w:szCs w:val="26"/>
              </w:rPr>
              <w:t>2</w:t>
            </w:r>
            <w:r w:rsidRPr="00413038">
              <w:rPr>
                <w:sz w:val="26"/>
                <w:szCs w:val="26"/>
              </w:rPr>
              <w:t> г.</w:t>
            </w:r>
          </w:p>
        </w:tc>
        <w:tc>
          <w:tcPr>
            <w:tcW w:w="1640" w:type="pct"/>
            <w:gridSpan w:val="2"/>
            <w:tcBorders>
              <w:top w:val="single" w:sz="4" w:space="0" w:color="auto"/>
              <w:left w:val="single" w:sz="4" w:space="0" w:color="auto"/>
              <w:bottom w:val="single" w:sz="4" w:space="0" w:color="auto"/>
              <w:right w:val="single" w:sz="4" w:space="0" w:color="auto"/>
            </w:tcBorders>
          </w:tcPr>
          <w:p w:rsidR="00D07389" w:rsidRPr="00413038" w:rsidRDefault="00D07389" w:rsidP="00C06B5A">
            <w:pPr>
              <w:pStyle w:val="22"/>
              <w:tabs>
                <w:tab w:val="left" w:pos="601"/>
              </w:tabs>
              <w:spacing w:before="30" w:after="30" w:line="220" w:lineRule="exact"/>
              <w:ind w:firstLine="0"/>
              <w:jc w:val="center"/>
              <w:rPr>
                <w:spacing w:val="-6"/>
                <w:szCs w:val="26"/>
              </w:rPr>
            </w:pPr>
            <w:r w:rsidRPr="00413038">
              <w:rPr>
                <w:spacing w:val="-6"/>
                <w:szCs w:val="26"/>
              </w:rPr>
              <w:t>В % к</w:t>
            </w:r>
          </w:p>
        </w:tc>
      </w:tr>
      <w:tr w:rsidR="00D07389" w:rsidRPr="00413038" w:rsidTr="00D07389">
        <w:trPr>
          <w:cantSplit/>
        </w:trPr>
        <w:tc>
          <w:tcPr>
            <w:tcW w:w="2578" w:type="pct"/>
            <w:vMerge/>
            <w:tcBorders>
              <w:left w:val="single" w:sz="4" w:space="0" w:color="auto"/>
              <w:bottom w:val="single" w:sz="4" w:space="0" w:color="auto"/>
              <w:right w:val="single" w:sz="4" w:space="0" w:color="auto"/>
            </w:tcBorders>
            <w:vAlign w:val="bottom"/>
          </w:tcPr>
          <w:p w:rsidR="00D07389" w:rsidRPr="00413038" w:rsidRDefault="00D07389" w:rsidP="00C06B5A">
            <w:pPr>
              <w:pStyle w:val="xl35"/>
              <w:spacing w:before="30" w:beforeAutospacing="0" w:after="30" w:afterAutospacing="0" w:line="220" w:lineRule="exact"/>
              <w:textAlignment w:val="auto"/>
              <w:rPr>
                <w:rFonts w:eastAsia="Times New Roman"/>
                <w:sz w:val="26"/>
                <w:szCs w:val="26"/>
              </w:rPr>
            </w:pPr>
          </w:p>
        </w:tc>
        <w:tc>
          <w:tcPr>
            <w:tcW w:w="782" w:type="pct"/>
            <w:vMerge/>
            <w:tcBorders>
              <w:left w:val="single" w:sz="4" w:space="0" w:color="auto"/>
              <w:bottom w:val="single" w:sz="4" w:space="0" w:color="auto"/>
              <w:right w:val="single" w:sz="4" w:space="0" w:color="auto"/>
            </w:tcBorders>
          </w:tcPr>
          <w:p w:rsidR="00D07389" w:rsidRPr="00413038" w:rsidRDefault="00D07389" w:rsidP="00C06B5A">
            <w:pPr>
              <w:spacing w:before="30" w:after="30" w:line="220" w:lineRule="exact"/>
              <w:ind w:left="-57" w:right="-57"/>
              <w:jc w:val="center"/>
              <w:rPr>
                <w:sz w:val="26"/>
                <w:szCs w:val="26"/>
              </w:rPr>
            </w:pP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C06B5A">
            <w:pPr>
              <w:pStyle w:val="22"/>
              <w:tabs>
                <w:tab w:val="left" w:pos="601"/>
              </w:tabs>
              <w:spacing w:before="30" w:after="30" w:line="220" w:lineRule="exact"/>
              <w:ind w:left="-95" w:right="-10" w:firstLine="0"/>
              <w:jc w:val="center"/>
              <w:rPr>
                <w:szCs w:val="26"/>
              </w:rPr>
            </w:pPr>
            <w:r w:rsidRPr="00413038">
              <w:rPr>
                <w:szCs w:val="26"/>
              </w:rPr>
              <w:t xml:space="preserve">1 </w:t>
            </w:r>
            <w:r w:rsidR="00F52F22">
              <w:rPr>
                <w:szCs w:val="26"/>
              </w:rPr>
              <w:t>январ</w:t>
            </w:r>
            <w:r w:rsidR="00EE7D03">
              <w:rPr>
                <w:szCs w:val="26"/>
              </w:rPr>
              <w:t>я</w:t>
            </w:r>
            <w:r w:rsidRPr="00413038">
              <w:rPr>
                <w:szCs w:val="26"/>
              </w:rPr>
              <w:br/>
              <w:t>20</w:t>
            </w:r>
            <w:r>
              <w:rPr>
                <w:szCs w:val="26"/>
              </w:rPr>
              <w:t>2</w:t>
            </w:r>
            <w:r w:rsidR="000731D9">
              <w:rPr>
                <w:szCs w:val="26"/>
              </w:rPr>
              <w:t>2</w:t>
            </w:r>
            <w:r w:rsidRPr="00413038">
              <w:rPr>
                <w:szCs w:val="26"/>
              </w:rPr>
              <w:t xml:space="preserve"> г.</w:t>
            </w: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C06B5A">
            <w:pPr>
              <w:pStyle w:val="22"/>
              <w:tabs>
                <w:tab w:val="left" w:pos="601"/>
              </w:tabs>
              <w:spacing w:before="30" w:after="30" w:line="220" w:lineRule="exact"/>
              <w:ind w:left="-96" w:right="-96" w:firstLine="0"/>
              <w:jc w:val="center"/>
              <w:rPr>
                <w:szCs w:val="26"/>
              </w:rPr>
            </w:pPr>
            <w:r w:rsidRPr="00413038">
              <w:rPr>
                <w:szCs w:val="26"/>
              </w:rPr>
              <w:t xml:space="preserve">1 </w:t>
            </w:r>
            <w:r w:rsidR="00BF6CC9">
              <w:rPr>
                <w:szCs w:val="26"/>
              </w:rPr>
              <w:t>марта</w:t>
            </w:r>
            <w:r w:rsidRPr="00413038">
              <w:rPr>
                <w:szCs w:val="26"/>
              </w:rPr>
              <w:br/>
              <w:t>20</w:t>
            </w:r>
            <w:r>
              <w:rPr>
                <w:szCs w:val="26"/>
              </w:rPr>
              <w:t>2</w:t>
            </w:r>
            <w:r w:rsidR="00EE7D03">
              <w:rPr>
                <w:szCs w:val="26"/>
              </w:rPr>
              <w:t>2</w:t>
            </w:r>
            <w:r w:rsidRPr="00413038">
              <w:rPr>
                <w:szCs w:val="26"/>
              </w:rPr>
              <w:t xml:space="preserve"> г.</w:t>
            </w:r>
          </w:p>
        </w:tc>
      </w:tr>
      <w:tr w:rsidR="00D07389" w:rsidRPr="00413038" w:rsidTr="00D07389">
        <w:tc>
          <w:tcPr>
            <w:tcW w:w="2578" w:type="pct"/>
            <w:tcBorders>
              <w:left w:val="single" w:sz="4" w:space="0" w:color="auto"/>
              <w:right w:val="single" w:sz="4" w:space="0" w:color="auto"/>
            </w:tcBorders>
            <w:vAlign w:val="bottom"/>
          </w:tcPr>
          <w:p w:rsidR="00D07389" w:rsidRPr="00413038" w:rsidRDefault="00D07389" w:rsidP="00B12811">
            <w:pPr>
              <w:spacing w:before="30" w:after="30" w:line="230" w:lineRule="exact"/>
              <w:ind w:left="170"/>
              <w:rPr>
                <w:b/>
                <w:bCs/>
                <w:i/>
                <w:sz w:val="26"/>
                <w:szCs w:val="26"/>
                <w:vertAlign w:val="superscript"/>
              </w:rPr>
            </w:pPr>
            <w:r w:rsidRPr="00413038">
              <w:rPr>
                <w:b/>
                <w:bCs/>
                <w:i/>
                <w:sz w:val="26"/>
                <w:szCs w:val="26"/>
              </w:rPr>
              <w:t>Состояние расчетов</w:t>
            </w:r>
            <w:proofErr w:type="gramStart"/>
            <w:r w:rsidRPr="00B9474D">
              <w:rPr>
                <w:b/>
                <w:bCs/>
                <w:sz w:val="22"/>
                <w:szCs w:val="22"/>
                <w:vertAlign w:val="superscript"/>
              </w:rPr>
              <w:t>1</w:t>
            </w:r>
            <w:proofErr w:type="gramEnd"/>
            <w:r w:rsidRPr="00B9474D">
              <w:rPr>
                <w:b/>
                <w:bCs/>
                <w:sz w:val="22"/>
                <w:szCs w:val="22"/>
                <w:vertAlign w:val="superscript"/>
              </w:rPr>
              <w:t>)</w:t>
            </w:r>
          </w:p>
        </w:tc>
        <w:tc>
          <w:tcPr>
            <w:tcW w:w="782" w:type="pct"/>
            <w:tcBorders>
              <w:left w:val="single" w:sz="4" w:space="0" w:color="auto"/>
              <w:right w:val="single" w:sz="4" w:space="0" w:color="auto"/>
            </w:tcBorders>
            <w:vAlign w:val="bottom"/>
          </w:tcPr>
          <w:p w:rsidR="00D07389" w:rsidRPr="00413038" w:rsidRDefault="00D07389" w:rsidP="00B12811">
            <w:pPr>
              <w:pStyle w:val="onestring"/>
              <w:tabs>
                <w:tab w:val="left" w:pos="922"/>
              </w:tabs>
              <w:spacing w:before="30" w:after="30" w:line="230" w:lineRule="exact"/>
              <w:ind w:right="113"/>
              <w:rPr>
                <w:rFonts w:eastAsia="Arial Unicode MS"/>
                <w:sz w:val="26"/>
                <w:szCs w:val="26"/>
              </w:rPr>
            </w:pPr>
          </w:p>
        </w:tc>
        <w:tc>
          <w:tcPr>
            <w:tcW w:w="820" w:type="pct"/>
            <w:tcBorders>
              <w:left w:val="single" w:sz="4" w:space="0" w:color="auto"/>
              <w:right w:val="single" w:sz="4" w:space="0" w:color="auto"/>
            </w:tcBorders>
            <w:vAlign w:val="bottom"/>
          </w:tcPr>
          <w:p w:rsidR="00D07389" w:rsidRPr="00413038" w:rsidRDefault="00D07389" w:rsidP="00B12811">
            <w:pPr>
              <w:tabs>
                <w:tab w:val="left" w:pos="922"/>
              </w:tabs>
              <w:spacing w:before="30" w:after="30" w:line="230" w:lineRule="exact"/>
              <w:ind w:right="340"/>
              <w:jc w:val="right"/>
              <w:rPr>
                <w:sz w:val="26"/>
                <w:szCs w:val="26"/>
              </w:rPr>
            </w:pPr>
          </w:p>
        </w:tc>
        <w:tc>
          <w:tcPr>
            <w:tcW w:w="820" w:type="pct"/>
            <w:tcBorders>
              <w:left w:val="single" w:sz="4" w:space="0" w:color="auto"/>
              <w:right w:val="single" w:sz="4" w:space="0" w:color="auto"/>
            </w:tcBorders>
            <w:vAlign w:val="bottom"/>
          </w:tcPr>
          <w:p w:rsidR="00D07389" w:rsidRPr="00413038" w:rsidRDefault="00D07389" w:rsidP="00B12811">
            <w:pPr>
              <w:tabs>
                <w:tab w:val="left" w:pos="738"/>
                <w:tab w:val="left" w:pos="922"/>
              </w:tabs>
              <w:spacing w:before="30" w:after="30" w:line="230" w:lineRule="exact"/>
              <w:ind w:right="340"/>
              <w:jc w:val="right"/>
              <w:rPr>
                <w:sz w:val="26"/>
                <w:szCs w:val="26"/>
              </w:rPr>
            </w:pP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sz w:val="26"/>
                <w:szCs w:val="26"/>
              </w:rPr>
            </w:pPr>
            <w:r w:rsidRPr="00413038">
              <w:rPr>
                <w:sz w:val="26"/>
                <w:szCs w:val="26"/>
              </w:rPr>
              <w:t>Суммарная задолженность, млн. руб.</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47 734,3</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105,4</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105,4</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7713A2">
            <w:pPr>
              <w:spacing w:before="30" w:after="30" w:line="220" w:lineRule="exact"/>
              <w:ind w:left="357"/>
              <w:rPr>
                <w:sz w:val="26"/>
                <w:szCs w:val="26"/>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B12811" w:rsidRPr="003F73A0" w:rsidRDefault="00B12811" w:rsidP="007713A2">
            <w:pPr>
              <w:spacing w:before="30" w:after="30" w:line="220" w:lineRule="exact"/>
              <w:ind w:right="227"/>
              <w:jc w:val="right"/>
              <w:rPr>
                <w:sz w:val="26"/>
                <w:szCs w:val="26"/>
              </w:rPr>
            </w:pPr>
            <w:r w:rsidRPr="003F73A0">
              <w:rPr>
                <w:sz w:val="26"/>
                <w:szCs w:val="26"/>
              </w:rPr>
              <w:t>1 777,9</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115,0</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105,9</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sz w:val="26"/>
                <w:szCs w:val="26"/>
              </w:rPr>
            </w:pPr>
            <w:r w:rsidRPr="00413038">
              <w:rPr>
                <w:sz w:val="26"/>
                <w:szCs w:val="26"/>
              </w:rPr>
              <w:t xml:space="preserve">Удельный вес просроченной суммарной </w:t>
            </w:r>
            <w:r w:rsidRPr="00413038">
              <w:rPr>
                <w:spacing w:val="-4"/>
                <w:sz w:val="26"/>
                <w:szCs w:val="26"/>
              </w:rPr>
              <w:t>задолженности в общей суммарной задолженности, %</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3,7</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sz w:val="26"/>
                <w:szCs w:val="26"/>
              </w:rPr>
            </w:pPr>
            <w:r w:rsidRPr="00413038">
              <w:rPr>
                <w:sz w:val="26"/>
                <w:szCs w:val="26"/>
              </w:rPr>
              <w:t xml:space="preserve">Соотношение суммарной задолженности </w:t>
            </w:r>
            <w:r w:rsidRPr="00413038">
              <w:rPr>
                <w:sz w:val="26"/>
                <w:szCs w:val="26"/>
              </w:rPr>
              <w:br/>
              <w:t>и выручки от реализации продукции, товаров, работ, услуг, %</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highlight w:val="yellow"/>
              </w:rPr>
            </w:pPr>
            <w:r w:rsidRPr="003F73A0">
              <w:rPr>
                <w:sz w:val="26"/>
                <w:szCs w:val="26"/>
              </w:rPr>
              <w:t>174,9</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х</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х</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7713A2">
            <w:pPr>
              <w:spacing w:before="30" w:after="30" w:line="220" w:lineRule="exact"/>
              <w:ind w:left="284"/>
              <w:rPr>
                <w:i/>
                <w:sz w:val="26"/>
                <w:szCs w:val="26"/>
              </w:rPr>
            </w:pPr>
            <w:proofErr w:type="spellStart"/>
            <w:r w:rsidRPr="00413038">
              <w:rPr>
                <w:i/>
                <w:sz w:val="26"/>
                <w:szCs w:val="26"/>
              </w:rPr>
              <w:t>Справочно</w:t>
            </w:r>
            <w:proofErr w:type="spellEnd"/>
            <w:r w:rsidRPr="00413038">
              <w:rPr>
                <w:i/>
                <w:sz w:val="26"/>
                <w:szCs w:val="26"/>
              </w:rPr>
              <w:t xml:space="preserve">: на 1 </w:t>
            </w:r>
            <w:r>
              <w:rPr>
                <w:i/>
                <w:sz w:val="26"/>
                <w:szCs w:val="26"/>
              </w:rPr>
              <w:t>апреля</w:t>
            </w:r>
            <w:r w:rsidRPr="00413038">
              <w:rPr>
                <w:i/>
                <w:sz w:val="26"/>
                <w:szCs w:val="26"/>
              </w:rPr>
              <w:t xml:space="preserve"> 20</w:t>
            </w:r>
            <w:r>
              <w:rPr>
                <w:i/>
                <w:sz w:val="26"/>
                <w:szCs w:val="26"/>
              </w:rPr>
              <w:t>21</w:t>
            </w:r>
            <w:r w:rsidRPr="00413038">
              <w:rPr>
                <w:i/>
                <w:sz w:val="26"/>
                <w:szCs w:val="26"/>
              </w:rPr>
              <w:t xml:space="preserve"> г.</w:t>
            </w:r>
          </w:p>
        </w:tc>
        <w:tc>
          <w:tcPr>
            <w:tcW w:w="782" w:type="pct"/>
            <w:tcBorders>
              <w:left w:val="single" w:sz="4" w:space="0" w:color="auto"/>
              <w:right w:val="single" w:sz="4" w:space="0" w:color="auto"/>
            </w:tcBorders>
            <w:vAlign w:val="bottom"/>
          </w:tcPr>
          <w:p w:rsidR="00B12811" w:rsidRPr="003F73A0" w:rsidRDefault="00B12811" w:rsidP="007713A2">
            <w:pPr>
              <w:spacing w:before="30" w:after="30" w:line="220" w:lineRule="exact"/>
              <w:ind w:right="227"/>
              <w:jc w:val="right"/>
              <w:rPr>
                <w:sz w:val="26"/>
                <w:szCs w:val="26"/>
                <w:highlight w:val="yellow"/>
              </w:rPr>
            </w:pPr>
            <w:r w:rsidRPr="003F73A0">
              <w:rPr>
                <w:sz w:val="26"/>
                <w:szCs w:val="26"/>
              </w:rPr>
              <w:t>186,3</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х</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х</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bCs/>
                <w:sz w:val="26"/>
                <w:szCs w:val="26"/>
              </w:rPr>
            </w:pPr>
            <w:r w:rsidRPr="00413038">
              <w:rPr>
                <w:bCs/>
                <w:sz w:val="26"/>
                <w:szCs w:val="26"/>
              </w:rPr>
              <w:t>Кредиторская задолженность, млн. руб.</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24 216,8</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104,3</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107,3</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7713A2">
            <w:pPr>
              <w:spacing w:before="30" w:after="30" w:line="220" w:lineRule="exact"/>
              <w:ind w:left="357"/>
              <w:rPr>
                <w:sz w:val="26"/>
                <w:szCs w:val="26"/>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B12811" w:rsidRPr="003F73A0" w:rsidRDefault="00B12811" w:rsidP="007713A2">
            <w:pPr>
              <w:spacing w:before="30" w:after="30" w:line="220" w:lineRule="exact"/>
              <w:ind w:right="227"/>
              <w:jc w:val="right"/>
              <w:rPr>
                <w:sz w:val="26"/>
                <w:szCs w:val="26"/>
              </w:rPr>
            </w:pPr>
            <w:r w:rsidRPr="003F73A0">
              <w:rPr>
                <w:sz w:val="26"/>
                <w:szCs w:val="26"/>
              </w:rPr>
              <w:t>1 549,2</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119,0</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108,5</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sz w:val="26"/>
                <w:szCs w:val="26"/>
              </w:rPr>
            </w:pPr>
            <w:r w:rsidRPr="00413038">
              <w:rPr>
                <w:spacing w:val="-2"/>
                <w:sz w:val="26"/>
                <w:szCs w:val="26"/>
              </w:rPr>
              <w:t>Удельный вес просроченной кредиторской задолженности в общей сумме кредиторской</w:t>
            </w:r>
            <w:r w:rsidRPr="00413038">
              <w:rPr>
                <w:sz w:val="26"/>
                <w:szCs w:val="26"/>
              </w:rPr>
              <w:t xml:space="preserve"> задолженности, %</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6,4</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spacing w:val="-2"/>
                <w:sz w:val="26"/>
                <w:szCs w:val="26"/>
              </w:rPr>
            </w:pPr>
            <w:r w:rsidRPr="00413038">
              <w:rPr>
                <w:spacing w:val="-2"/>
                <w:sz w:val="26"/>
                <w:szCs w:val="26"/>
              </w:rPr>
              <w:t>Внешняя кредиторская задолженность, млн. руб.</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6 802,3</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106,4</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108,0</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7713A2">
            <w:pPr>
              <w:spacing w:before="30" w:after="30" w:line="220" w:lineRule="exact"/>
              <w:ind w:left="357"/>
              <w:rPr>
                <w:sz w:val="26"/>
                <w:szCs w:val="26"/>
              </w:rPr>
            </w:pPr>
            <w:r w:rsidRPr="00413038">
              <w:rPr>
                <w:sz w:val="26"/>
                <w:szCs w:val="26"/>
              </w:rPr>
              <w:t xml:space="preserve">из нее </w:t>
            </w:r>
            <w:proofErr w:type="gramStart"/>
            <w:r w:rsidRPr="00413038">
              <w:rPr>
                <w:sz w:val="26"/>
                <w:szCs w:val="26"/>
              </w:rPr>
              <w:t>просроченная</w:t>
            </w:r>
            <w:proofErr w:type="gramEnd"/>
            <w:r>
              <w:rPr>
                <w:sz w:val="26"/>
                <w:szCs w:val="26"/>
              </w:rPr>
              <w:t xml:space="preserve">                                                  </w:t>
            </w:r>
          </w:p>
        </w:tc>
        <w:tc>
          <w:tcPr>
            <w:tcW w:w="782" w:type="pct"/>
            <w:tcBorders>
              <w:left w:val="single" w:sz="4" w:space="0" w:color="auto"/>
              <w:right w:val="single" w:sz="4" w:space="0" w:color="auto"/>
            </w:tcBorders>
            <w:vAlign w:val="bottom"/>
          </w:tcPr>
          <w:p w:rsidR="00B12811" w:rsidRPr="003F73A0" w:rsidRDefault="00B12811" w:rsidP="007713A2">
            <w:pPr>
              <w:spacing w:before="30" w:after="30" w:line="220" w:lineRule="exact"/>
              <w:ind w:right="227"/>
              <w:jc w:val="right"/>
              <w:rPr>
                <w:sz w:val="26"/>
                <w:szCs w:val="26"/>
              </w:rPr>
            </w:pPr>
            <w:r w:rsidRPr="003F73A0">
              <w:rPr>
                <w:sz w:val="26"/>
                <w:szCs w:val="26"/>
              </w:rPr>
              <w:t>523,8</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148,3</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119,9</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sz w:val="26"/>
                <w:szCs w:val="26"/>
              </w:rPr>
            </w:pPr>
            <w:r w:rsidRPr="00413038">
              <w:rPr>
                <w:spacing w:val="-2"/>
                <w:sz w:val="26"/>
                <w:szCs w:val="26"/>
              </w:rPr>
              <w:t>Удельный вес внешней просроченной кредиторской задолженности в общей сумме внешней кредиторской</w:t>
            </w:r>
            <w:r w:rsidRPr="00413038">
              <w:rPr>
                <w:sz w:val="26"/>
                <w:szCs w:val="26"/>
              </w:rPr>
              <w:t xml:space="preserve"> задолженности, %</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7,7</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r>
      <w:tr w:rsidR="00B12811" w:rsidRPr="00413038" w:rsidTr="00D07389">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bCs/>
                <w:sz w:val="26"/>
                <w:szCs w:val="26"/>
              </w:rPr>
            </w:pPr>
            <w:r w:rsidRPr="00413038">
              <w:rPr>
                <w:bCs/>
                <w:sz w:val="26"/>
                <w:szCs w:val="26"/>
              </w:rPr>
              <w:t xml:space="preserve">Задолженность по кредитам и займам, </w:t>
            </w:r>
            <w:r w:rsidRPr="00413038">
              <w:rPr>
                <w:bCs/>
                <w:sz w:val="26"/>
                <w:szCs w:val="26"/>
              </w:rPr>
              <w:br/>
              <w:t>млн. руб.</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23 517,5</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106,5</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103,5</w:t>
            </w:r>
          </w:p>
        </w:tc>
      </w:tr>
      <w:tr w:rsidR="00B12811" w:rsidRPr="00413038" w:rsidTr="00F52F22">
        <w:tc>
          <w:tcPr>
            <w:tcW w:w="2578" w:type="pct"/>
            <w:tcBorders>
              <w:left w:val="single" w:sz="4" w:space="0" w:color="auto"/>
              <w:right w:val="single" w:sz="4" w:space="0" w:color="auto"/>
            </w:tcBorders>
            <w:vAlign w:val="bottom"/>
          </w:tcPr>
          <w:p w:rsidR="00B12811" w:rsidRPr="00413038" w:rsidRDefault="00B12811" w:rsidP="007713A2">
            <w:pPr>
              <w:spacing w:before="30" w:after="30" w:line="220" w:lineRule="exact"/>
              <w:ind w:left="357"/>
              <w:rPr>
                <w:bCs/>
                <w:sz w:val="26"/>
                <w:szCs w:val="26"/>
                <w:vertAlign w:val="superscript"/>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B12811" w:rsidRPr="003F73A0" w:rsidRDefault="00B12811" w:rsidP="007713A2">
            <w:pPr>
              <w:spacing w:before="30" w:after="30" w:line="220" w:lineRule="exact"/>
              <w:ind w:right="227"/>
              <w:jc w:val="right"/>
              <w:rPr>
                <w:sz w:val="26"/>
                <w:szCs w:val="26"/>
              </w:rPr>
            </w:pPr>
            <w:r w:rsidRPr="003F73A0">
              <w:rPr>
                <w:sz w:val="26"/>
                <w:szCs w:val="26"/>
              </w:rPr>
              <w:t>228,8</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93,7</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91,3</w:t>
            </w:r>
          </w:p>
        </w:tc>
      </w:tr>
      <w:tr w:rsidR="00B12811" w:rsidRPr="00413038" w:rsidTr="00C06B5A">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bCs/>
                <w:sz w:val="26"/>
                <w:szCs w:val="26"/>
              </w:rPr>
            </w:pPr>
            <w:r w:rsidRPr="00413038">
              <w:rPr>
                <w:spacing w:val="-2"/>
                <w:sz w:val="26"/>
                <w:szCs w:val="26"/>
              </w:rPr>
              <w:t xml:space="preserve">Удельный вес просроченной задолженности по кредитам и займам </w:t>
            </w:r>
            <w:r w:rsidRPr="00413038">
              <w:rPr>
                <w:spacing w:val="-2"/>
                <w:sz w:val="26"/>
                <w:szCs w:val="26"/>
              </w:rPr>
              <w:br/>
              <w:t xml:space="preserve">в общей сумме </w:t>
            </w:r>
            <w:r w:rsidRPr="00413038">
              <w:rPr>
                <w:bCs/>
                <w:sz w:val="26"/>
                <w:szCs w:val="26"/>
              </w:rPr>
              <w:t xml:space="preserve">задолженности </w:t>
            </w:r>
            <w:r>
              <w:rPr>
                <w:bCs/>
                <w:sz w:val="26"/>
                <w:szCs w:val="26"/>
              </w:rPr>
              <w:br/>
            </w:r>
            <w:r w:rsidRPr="00413038">
              <w:rPr>
                <w:bCs/>
                <w:sz w:val="26"/>
                <w:szCs w:val="26"/>
              </w:rPr>
              <w:t>по кредитам и займам</w:t>
            </w:r>
            <w:r w:rsidRPr="00413038">
              <w:rPr>
                <w:sz w:val="26"/>
                <w:szCs w:val="26"/>
              </w:rPr>
              <w:t>, %</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1,0</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r>
      <w:tr w:rsidR="00B12811" w:rsidRPr="00413038" w:rsidTr="00B81FDE">
        <w:tc>
          <w:tcPr>
            <w:tcW w:w="2578" w:type="pct"/>
            <w:tcBorders>
              <w:left w:val="single" w:sz="4" w:space="0" w:color="auto"/>
              <w:right w:val="single" w:sz="4" w:space="0" w:color="auto"/>
            </w:tcBorders>
            <w:vAlign w:val="bottom"/>
          </w:tcPr>
          <w:p w:rsidR="00B12811" w:rsidRPr="00413038" w:rsidRDefault="00B12811" w:rsidP="00B12811">
            <w:pPr>
              <w:spacing w:before="30" w:after="30" w:line="230" w:lineRule="exact"/>
              <w:rPr>
                <w:bCs/>
                <w:sz w:val="26"/>
                <w:szCs w:val="26"/>
              </w:rPr>
            </w:pPr>
            <w:r w:rsidRPr="00413038">
              <w:rPr>
                <w:bCs/>
                <w:sz w:val="26"/>
                <w:szCs w:val="26"/>
              </w:rPr>
              <w:t>Дебиторская задолженность, млн. руб.</w:t>
            </w:r>
          </w:p>
        </w:tc>
        <w:tc>
          <w:tcPr>
            <w:tcW w:w="782" w:type="pct"/>
            <w:tcBorders>
              <w:left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24 782,4</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106,0</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104,8</w:t>
            </w:r>
          </w:p>
        </w:tc>
      </w:tr>
      <w:tr w:rsidR="00B12811" w:rsidRPr="00413038" w:rsidTr="00C06B5A">
        <w:tc>
          <w:tcPr>
            <w:tcW w:w="2578" w:type="pct"/>
            <w:tcBorders>
              <w:left w:val="single" w:sz="4" w:space="0" w:color="auto"/>
              <w:right w:val="single" w:sz="4" w:space="0" w:color="auto"/>
            </w:tcBorders>
            <w:vAlign w:val="bottom"/>
          </w:tcPr>
          <w:p w:rsidR="00B12811" w:rsidRPr="00413038" w:rsidRDefault="00B12811" w:rsidP="007713A2">
            <w:pPr>
              <w:spacing w:before="30" w:after="30" w:line="220" w:lineRule="exact"/>
              <w:ind w:left="357"/>
              <w:rPr>
                <w:sz w:val="26"/>
                <w:szCs w:val="26"/>
                <w:vertAlign w:val="superscript"/>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B12811" w:rsidRPr="003F73A0" w:rsidRDefault="00B12811" w:rsidP="007713A2">
            <w:pPr>
              <w:spacing w:before="30" w:after="30" w:line="220" w:lineRule="exact"/>
              <w:ind w:right="227"/>
              <w:jc w:val="right"/>
              <w:rPr>
                <w:sz w:val="26"/>
                <w:szCs w:val="26"/>
              </w:rPr>
            </w:pPr>
            <w:r w:rsidRPr="003F73A0">
              <w:rPr>
                <w:sz w:val="26"/>
                <w:szCs w:val="26"/>
              </w:rPr>
              <w:t>2 425,1</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108,9</w:t>
            </w:r>
          </w:p>
        </w:tc>
        <w:tc>
          <w:tcPr>
            <w:tcW w:w="820" w:type="pct"/>
            <w:tcBorders>
              <w:left w:val="single" w:sz="4" w:space="0" w:color="auto"/>
              <w:right w:val="single" w:sz="4" w:space="0" w:color="auto"/>
            </w:tcBorders>
            <w:vAlign w:val="bottom"/>
          </w:tcPr>
          <w:p w:rsidR="00B12811" w:rsidRPr="003F73A0" w:rsidRDefault="00B12811" w:rsidP="007713A2">
            <w:pPr>
              <w:widowControl w:val="0"/>
              <w:autoSpaceDE w:val="0"/>
              <w:autoSpaceDN w:val="0"/>
              <w:adjustRightInd w:val="0"/>
              <w:spacing w:before="30" w:after="30" w:line="220" w:lineRule="exact"/>
              <w:ind w:right="397"/>
              <w:jc w:val="right"/>
              <w:rPr>
                <w:sz w:val="26"/>
                <w:szCs w:val="26"/>
              </w:rPr>
            </w:pPr>
            <w:r w:rsidRPr="003F73A0">
              <w:rPr>
                <w:sz w:val="26"/>
                <w:szCs w:val="26"/>
              </w:rPr>
              <w:t>106,6</w:t>
            </w:r>
          </w:p>
        </w:tc>
      </w:tr>
      <w:tr w:rsidR="00B12811" w:rsidRPr="00413038" w:rsidTr="00C06B5A">
        <w:tc>
          <w:tcPr>
            <w:tcW w:w="2578" w:type="pct"/>
            <w:tcBorders>
              <w:left w:val="single" w:sz="4" w:space="0" w:color="auto"/>
              <w:bottom w:val="single" w:sz="4" w:space="0" w:color="auto"/>
              <w:right w:val="single" w:sz="4" w:space="0" w:color="auto"/>
            </w:tcBorders>
            <w:vAlign w:val="bottom"/>
          </w:tcPr>
          <w:p w:rsidR="00B12811" w:rsidRPr="00413038" w:rsidRDefault="00B12811" w:rsidP="00B12811">
            <w:pPr>
              <w:pStyle w:val="22"/>
              <w:spacing w:before="30" w:after="30" w:line="230" w:lineRule="exact"/>
              <w:ind w:firstLine="0"/>
              <w:jc w:val="left"/>
              <w:rPr>
                <w:szCs w:val="26"/>
              </w:rPr>
            </w:pPr>
            <w:r w:rsidRPr="00413038">
              <w:rPr>
                <w:szCs w:val="26"/>
              </w:rPr>
              <w:t>Удельный вес просроченной дебиторской задолженности в общей сумме дебиторской задолженности, %</w:t>
            </w:r>
          </w:p>
        </w:tc>
        <w:tc>
          <w:tcPr>
            <w:tcW w:w="782" w:type="pct"/>
            <w:tcBorders>
              <w:left w:val="single" w:sz="4" w:space="0" w:color="auto"/>
              <w:bottom w:val="single" w:sz="4" w:space="0" w:color="auto"/>
              <w:right w:val="single" w:sz="4" w:space="0" w:color="auto"/>
            </w:tcBorders>
            <w:vAlign w:val="bottom"/>
          </w:tcPr>
          <w:p w:rsidR="00B12811" w:rsidRPr="003F73A0" w:rsidRDefault="00B12811" w:rsidP="00B12811">
            <w:pPr>
              <w:spacing w:before="30" w:after="30" w:line="230" w:lineRule="exact"/>
              <w:ind w:right="227"/>
              <w:jc w:val="right"/>
              <w:rPr>
                <w:sz w:val="26"/>
                <w:szCs w:val="26"/>
              </w:rPr>
            </w:pPr>
            <w:r w:rsidRPr="003F73A0">
              <w:rPr>
                <w:sz w:val="26"/>
                <w:szCs w:val="26"/>
              </w:rPr>
              <w:t>9,8</w:t>
            </w:r>
          </w:p>
        </w:tc>
        <w:tc>
          <w:tcPr>
            <w:tcW w:w="820" w:type="pct"/>
            <w:tcBorders>
              <w:left w:val="single" w:sz="4" w:space="0" w:color="auto"/>
              <w:bottom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c>
          <w:tcPr>
            <w:tcW w:w="820" w:type="pct"/>
            <w:tcBorders>
              <w:left w:val="single" w:sz="4" w:space="0" w:color="auto"/>
              <w:bottom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30" w:after="30" w:line="230" w:lineRule="exact"/>
              <w:ind w:right="397"/>
              <w:jc w:val="right"/>
              <w:rPr>
                <w:sz w:val="26"/>
                <w:szCs w:val="26"/>
              </w:rPr>
            </w:pPr>
            <w:r w:rsidRPr="003F73A0">
              <w:rPr>
                <w:sz w:val="26"/>
                <w:szCs w:val="26"/>
              </w:rPr>
              <w:t>x</w:t>
            </w:r>
          </w:p>
        </w:tc>
      </w:tr>
    </w:tbl>
    <w:p w:rsidR="00D07389" w:rsidRPr="00C76DBC" w:rsidRDefault="00D07389" w:rsidP="00D07389">
      <w:pPr>
        <w:pStyle w:val="a3"/>
        <w:spacing w:line="200" w:lineRule="exact"/>
        <w:jc w:val="both"/>
        <w:rPr>
          <w:sz w:val="12"/>
          <w:szCs w:val="12"/>
          <w:u w:val="single"/>
          <w:lang w:val="ru-RU"/>
        </w:rPr>
      </w:pPr>
      <w:r w:rsidRPr="00C76DBC">
        <w:rPr>
          <w:sz w:val="12"/>
          <w:szCs w:val="12"/>
          <w:u w:val="single"/>
          <w:lang w:val="ru-RU"/>
        </w:rPr>
        <w:t>_____________________________</w:t>
      </w:r>
    </w:p>
    <w:p w:rsidR="00D07389" w:rsidRDefault="00D07389" w:rsidP="00D07389">
      <w:pPr>
        <w:pStyle w:val="a3"/>
        <w:spacing w:before="40" w:line="220" w:lineRule="exact"/>
        <w:ind w:firstLine="709"/>
        <w:jc w:val="both"/>
        <w:rPr>
          <w:sz w:val="22"/>
          <w:szCs w:val="22"/>
          <w:lang w:val="ru-RU"/>
        </w:rPr>
      </w:pPr>
      <w:r>
        <w:rPr>
          <w:bCs/>
          <w:sz w:val="22"/>
          <w:szCs w:val="22"/>
          <w:vertAlign w:val="superscript"/>
          <w:lang w:val="ru-RU"/>
        </w:rPr>
        <w:t>1</w:t>
      </w:r>
      <w:proofErr w:type="gramStart"/>
      <w:r w:rsidRPr="00A20F83">
        <w:rPr>
          <w:rStyle w:val="a4"/>
          <w:bCs/>
          <w:sz w:val="22"/>
          <w:szCs w:val="22"/>
          <w:lang w:val="ru-RU"/>
        </w:rPr>
        <w:t>)</w:t>
      </w:r>
      <w:r w:rsidRPr="000115B4">
        <w:rPr>
          <w:sz w:val="22"/>
          <w:szCs w:val="22"/>
        </w:rPr>
        <w:t> </w:t>
      </w:r>
      <w:r w:rsidRPr="000115B4">
        <w:rPr>
          <w:sz w:val="22"/>
          <w:szCs w:val="22"/>
          <w:lang w:val="ru-RU"/>
        </w:rPr>
        <w:t>Б</w:t>
      </w:r>
      <w:proofErr w:type="gramEnd"/>
      <w:r w:rsidRPr="000115B4">
        <w:rPr>
          <w:sz w:val="22"/>
          <w:szCs w:val="22"/>
          <w:lang w:val="ru-RU"/>
        </w:rPr>
        <w:t xml:space="preserve">ез </w:t>
      </w:r>
      <w:proofErr w:type="spellStart"/>
      <w:r w:rsidRPr="000115B4">
        <w:rPr>
          <w:sz w:val="22"/>
          <w:szCs w:val="22"/>
          <w:lang w:val="ru-RU"/>
        </w:rPr>
        <w:t>микроорганизаций</w:t>
      </w:r>
      <w:proofErr w:type="spellEnd"/>
      <w:r w:rsidRPr="000115B4">
        <w:rPr>
          <w:sz w:val="22"/>
          <w:szCs w:val="22"/>
          <w:lang w:val="ru-RU"/>
        </w:rPr>
        <w:t xml:space="preserve"> и малых организаций без ведомственной подчиненности.</w:t>
      </w:r>
    </w:p>
    <w:tbl>
      <w:tblPr>
        <w:tblW w:w="5000" w:type="pct"/>
        <w:tblCellMar>
          <w:left w:w="28" w:type="dxa"/>
          <w:right w:w="28" w:type="dxa"/>
        </w:tblCellMar>
        <w:tblLook w:val="0000" w:firstRow="0" w:lastRow="0" w:firstColumn="0" w:lastColumn="0" w:noHBand="0" w:noVBand="0"/>
      </w:tblPr>
      <w:tblGrid>
        <w:gridCol w:w="4706"/>
        <w:gridCol w:w="1427"/>
        <w:gridCol w:w="1497"/>
        <w:gridCol w:w="1497"/>
      </w:tblGrid>
      <w:tr w:rsidR="00D07389" w:rsidRPr="00413038" w:rsidTr="00D07389">
        <w:trPr>
          <w:cantSplit/>
        </w:trPr>
        <w:tc>
          <w:tcPr>
            <w:tcW w:w="2578" w:type="pct"/>
            <w:vMerge w:val="restart"/>
            <w:tcBorders>
              <w:top w:val="single" w:sz="4" w:space="0" w:color="auto"/>
              <w:left w:val="single" w:sz="4" w:space="0" w:color="auto"/>
              <w:right w:val="single" w:sz="4" w:space="0" w:color="auto"/>
            </w:tcBorders>
            <w:vAlign w:val="bottom"/>
          </w:tcPr>
          <w:p w:rsidR="00D07389" w:rsidRPr="00413038" w:rsidRDefault="00D07389" w:rsidP="00C06B5A">
            <w:pPr>
              <w:pStyle w:val="xl35"/>
              <w:spacing w:before="30" w:beforeAutospacing="0" w:after="30" w:afterAutospacing="0" w:line="230" w:lineRule="exact"/>
              <w:textAlignment w:val="auto"/>
              <w:rPr>
                <w:rFonts w:eastAsia="Times New Roman"/>
                <w:sz w:val="26"/>
                <w:szCs w:val="26"/>
              </w:rPr>
            </w:pPr>
          </w:p>
        </w:tc>
        <w:tc>
          <w:tcPr>
            <w:tcW w:w="782" w:type="pct"/>
            <w:vMerge w:val="restart"/>
            <w:tcBorders>
              <w:top w:val="single" w:sz="4" w:space="0" w:color="auto"/>
              <w:left w:val="single" w:sz="4" w:space="0" w:color="auto"/>
              <w:right w:val="single" w:sz="4" w:space="0" w:color="auto"/>
            </w:tcBorders>
          </w:tcPr>
          <w:p w:rsidR="00D07389" w:rsidRPr="00413038" w:rsidRDefault="00D07389" w:rsidP="00C06B5A">
            <w:pPr>
              <w:spacing w:before="30" w:after="30" w:line="230" w:lineRule="exact"/>
              <w:ind w:left="-57" w:right="-57"/>
              <w:jc w:val="center"/>
              <w:rPr>
                <w:sz w:val="26"/>
                <w:szCs w:val="26"/>
              </w:rPr>
            </w:pPr>
            <w:r w:rsidRPr="00413038">
              <w:rPr>
                <w:sz w:val="26"/>
                <w:szCs w:val="26"/>
              </w:rPr>
              <w:t xml:space="preserve">На </w:t>
            </w:r>
            <w:r w:rsidRPr="00413038">
              <w:rPr>
                <w:sz w:val="26"/>
                <w:szCs w:val="26"/>
              </w:rPr>
              <w:br/>
              <w:t xml:space="preserve">1 </w:t>
            </w:r>
            <w:r w:rsidR="00BF6CC9">
              <w:rPr>
                <w:sz w:val="26"/>
                <w:szCs w:val="26"/>
              </w:rPr>
              <w:t>апреля</w:t>
            </w:r>
            <w:r w:rsidRPr="00413038">
              <w:rPr>
                <w:sz w:val="26"/>
                <w:szCs w:val="26"/>
              </w:rPr>
              <w:br/>
              <w:t>20</w:t>
            </w:r>
            <w:r>
              <w:rPr>
                <w:sz w:val="26"/>
                <w:szCs w:val="26"/>
              </w:rPr>
              <w:t>2</w:t>
            </w:r>
            <w:r w:rsidR="00C152C2">
              <w:rPr>
                <w:sz w:val="26"/>
                <w:szCs w:val="26"/>
              </w:rPr>
              <w:t>2</w:t>
            </w:r>
            <w:r w:rsidRPr="00413038">
              <w:rPr>
                <w:sz w:val="26"/>
                <w:szCs w:val="26"/>
              </w:rPr>
              <w:t> г.</w:t>
            </w:r>
          </w:p>
        </w:tc>
        <w:tc>
          <w:tcPr>
            <w:tcW w:w="1640" w:type="pct"/>
            <w:gridSpan w:val="2"/>
            <w:tcBorders>
              <w:top w:val="single" w:sz="4" w:space="0" w:color="auto"/>
              <w:left w:val="single" w:sz="4" w:space="0" w:color="auto"/>
              <w:bottom w:val="single" w:sz="4" w:space="0" w:color="auto"/>
              <w:right w:val="single" w:sz="4" w:space="0" w:color="auto"/>
            </w:tcBorders>
          </w:tcPr>
          <w:p w:rsidR="00D07389" w:rsidRPr="00413038" w:rsidRDefault="00D07389" w:rsidP="00C06B5A">
            <w:pPr>
              <w:pStyle w:val="22"/>
              <w:tabs>
                <w:tab w:val="left" w:pos="601"/>
              </w:tabs>
              <w:spacing w:before="30" w:after="30" w:line="230" w:lineRule="exact"/>
              <w:ind w:firstLine="0"/>
              <w:jc w:val="center"/>
              <w:rPr>
                <w:spacing w:val="-6"/>
                <w:szCs w:val="26"/>
              </w:rPr>
            </w:pPr>
            <w:r w:rsidRPr="00413038">
              <w:rPr>
                <w:spacing w:val="-6"/>
                <w:szCs w:val="26"/>
              </w:rPr>
              <w:t>В % к</w:t>
            </w:r>
          </w:p>
        </w:tc>
      </w:tr>
      <w:tr w:rsidR="00D07389" w:rsidRPr="00413038" w:rsidTr="00D07389">
        <w:trPr>
          <w:cantSplit/>
        </w:trPr>
        <w:tc>
          <w:tcPr>
            <w:tcW w:w="2578" w:type="pct"/>
            <w:vMerge/>
            <w:tcBorders>
              <w:left w:val="single" w:sz="4" w:space="0" w:color="auto"/>
              <w:bottom w:val="single" w:sz="4" w:space="0" w:color="auto"/>
              <w:right w:val="single" w:sz="4" w:space="0" w:color="auto"/>
            </w:tcBorders>
            <w:vAlign w:val="bottom"/>
          </w:tcPr>
          <w:p w:rsidR="00D07389" w:rsidRPr="00413038" w:rsidRDefault="00D07389" w:rsidP="00C06B5A">
            <w:pPr>
              <w:pStyle w:val="xl35"/>
              <w:spacing w:before="30" w:beforeAutospacing="0" w:after="30" w:afterAutospacing="0" w:line="230" w:lineRule="exact"/>
              <w:textAlignment w:val="auto"/>
              <w:rPr>
                <w:rFonts w:eastAsia="Times New Roman"/>
                <w:sz w:val="26"/>
                <w:szCs w:val="26"/>
              </w:rPr>
            </w:pPr>
          </w:p>
        </w:tc>
        <w:tc>
          <w:tcPr>
            <w:tcW w:w="782" w:type="pct"/>
            <w:vMerge/>
            <w:tcBorders>
              <w:left w:val="single" w:sz="4" w:space="0" w:color="auto"/>
              <w:bottom w:val="single" w:sz="4" w:space="0" w:color="auto"/>
              <w:right w:val="single" w:sz="4" w:space="0" w:color="auto"/>
            </w:tcBorders>
          </w:tcPr>
          <w:p w:rsidR="00D07389" w:rsidRPr="00413038" w:rsidRDefault="00D07389" w:rsidP="00C06B5A">
            <w:pPr>
              <w:spacing w:before="30" w:after="30" w:line="230" w:lineRule="exact"/>
              <w:ind w:left="-57" w:right="-57"/>
              <w:jc w:val="center"/>
              <w:rPr>
                <w:sz w:val="26"/>
                <w:szCs w:val="26"/>
              </w:rPr>
            </w:pP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C06B5A">
            <w:pPr>
              <w:pStyle w:val="22"/>
              <w:tabs>
                <w:tab w:val="left" w:pos="601"/>
              </w:tabs>
              <w:spacing w:before="30" w:after="30" w:line="230" w:lineRule="exact"/>
              <w:ind w:left="-95" w:right="-10" w:firstLine="0"/>
              <w:jc w:val="center"/>
              <w:rPr>
                <w:szCs w:val="26"/>
              </w:rPr>
            </w:pPr>
            <w:r w:rsidRPr="00413038">
              <w:rPr>
                <w:szCs w:val="26"/>
              </w:rPr>
              <w:t xml:space="preserve">1 </w:t>
            </w:r>
            <w:r w:rsidR="00F52F22">
              <w:rPr>
                <w:szCs w:val="26"/>
              </w:rPr>
              <w:t>январ</w:t>
            </w:r>
            <w:r w:rsidR="00EE7D03">
              <w:rPr>
                <w:szCs w:val="26"/>
              </w:rPr>
              <w:t>я</w:t>
            </w:r>
            <w:r w:rsidRPr="00413038">
              <w:rPr>
                <w:szCs w:val="26"/>
              </w:rPr>
              <w:br/>
              <w:t>20</w:t>
            </w:r>
            <w:r>
              <w:rPr>
                <w:szCs w:val="26"/>
              </w:rPr>
              <w:t>2</w:t>
            </w:r>
            <w:r w:rsidR="000731D9">
              <w:rPr>
                <w:szCs w:val="26"/>
              </w:rPr>
              <w:t>2</w:t>
            </w:r>
            <w:r w:rsidRPr="00413038">
              <w:rPr>
                <w:szCs w:val="26"/>
              </w:rPr>
              <w:t xml:space="preserve"> г.</w:t>
            </w:r>
          </w:p>
        </w:tc>
        <w:tc>
          <w:tcPr>
            <w:tcW w:w="820" w:type="pct"/>
            <w:tcBorders>
              <w:top w:val="single" w:sz="4" w:space="0" w:color="auto"/>
              <w:left w:val="single" w:sz="4" w:space="0" w:color="auto"/>
              <w:bottom w:val="single" w:sz="4" w:space="0" w:color="auto"/>
              <w:right w:val="single" w:sz="4" w:space="0" w:color="auto"/>
            </w:tcBorders>
          </w:tcPr>
          <w:p w:rsidR="00D07389" w:rsidRPr="00413038" w:rsidRDefault="00D07389" w:rsidP="00C06B5A">
            <w:pPr>
              <w:pStyle w:val="22"/>
              <w:tabs>
                <w:tab w:val="left" w:pos="601"/>
              </w:tabs>
              <w:spacing w:before="30" w:after="30" w:line="230" w:lineRule="exact"/>
              <w:ind w:left="-96" w:right="-96" w:firstLine="0"/>
              <w:jc w:val="center"/>
              <w:rPr>
                <w:szCs w:val="26"/>
              </w:rPr>
            </w:pPr>
            <w:r w:rsidRPr="00413038">
              <w:rPr>
                <w:szCs w:val="26"/>
              </w:rPr>
              <w:t>1</w:t>
            </w:r>
            <w:r w:rsidR="000965D8">
              <w:rPr>
                <w:szCs w:val="26"/>
              </w:rPr>
              <w:t xml:space="preserve"> </w:t>
            </w:r>
            <w:r w:rsidR="00BF6CC9">
              <w:rPr>
                <w:szCs w:val="26"/>
              </w:rPr>
              <w:t>марта</w:t>
            </w:r>
            <w:r w:rsidRPr="00413038">
              <w:rPr>
                <w:szCs w:val="26"/>
              </w:rPr>
              <w:br/>
              <w:t>20</w:t>
            </w:r>
            <w:r>
              <w:rPr>
                <w:szCs w:val="26"/>
              </w:rPr>
              <w:t>2</w:t>
            </w:r>
            <w:r w:rsidR="00EE7D03">
              <w:rPr>
                <w:szCs w:val="26"/>
              </w:rPr>
              <w:t>2</w:t>
            </w:r>
            <w:r w:rsidRPr="00413038">
              <w:rPr>
                <w:szCs w:val="26"/>
              </w:rPr>
              <w:t xml:space="preserve"> г.</w:t>
            </w:r>
          </w:p>
        </w:tc>
      </w:tr>
      <w:tr w:rsidR="00B12811" w:rsidRPr="00413038" w:rsidTr="00F52F22">
        <w:tc>
          <w:tcPr>
            <w:tcW w:w="2578" w:type="pct"/>
            <w:tcBorders>
              <w:left w:val="single" w:sz="4" w:space="0" w:color="auto"/>
              <w:right w:val="single" w:sz="4" w:space="0" w:color="auto"/>
            </w:tcBorders>
            <w:vAlign w:val="bottom"/>
          </w:tcPr>
          <w:p w:rsidR="00B12811" w:rsidRPr="00413038" w:rsidRDefault="00B12811" w:rsidP="000731D9">
            <w:pPr>
              <w:pStyle w:val="22"/>
              <w:spacing w:before="40" w:after="40" w:line="240" w:lineRule="exact"/>
              <w:ind w:firstLine="0"/>
              <w:jc w:val="left"/>
              <w:rPr>
                <w:szCs w:val="26"/>
              </w:rPr>
            </w:pPr>
            <w:r w:rsidRPr="00413038">
              <w:rPr>
                <w:szCs w:val="26"/>
              </w:rPr>
              <w:t>Внешняя дебиторская задолженность, млн. руб.</w:t>
            </w:r>
          </w:p>
        </w:tc>
        <w:tc>
          <w:tcPr>
            <w:tcW w:w="782" w:type="pct"/>
            <w:tcBorders>
              <w:left w:val="single" w:sz="4" w:space="0" w:color="auto"/>
              <w:right w:val="single" w:sz="4" w:space="0" w:color="auto"/>
            </w:tcBorders>
            <w:vAlign w:val="bottom"/>
          </w:tcPr>
          <w:p w:rsidR="00B12811" w:rsidRPr="003F73A0" w:rsidRDefault="00B12811" w:rsidP="00B12811">
            <w:pPr>
              <w:spacing w:before="40" w:after="40" w:line="240" w:lineRule="exact"/>
              <w:ind w:right="227"/>
              <w:jc w:val="right"/>
              <w:rPr>
                <w:sz w:val="26"/>
                <w:szCs w:val="26"/>
              </w:rPr>
            </w:pPr>
            <w:r w:rsidRPr="003F73A0">
              <w:rPr>
                <w:sz w:val="26"/>
                <w:szCs w:val="26"/>
              </w:rPr>
              <w:t>7 085,7</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40" w:after="40" w:line="240" w:lineRule="exact"/>
              <w:ind w:right="397"/>
              <w:jc w:val="right"/>
              <w:rPr>
                <w:sz w:val="26"/>
                <w:szCs w:val="26"/>
              </w:rPr>
            </w:pPr>
            <w:r w:rsidRPr="003F73A0">
              <w:rPr>
                <w:sz w:val="26"/>
                <w:szCs w:val="26"/>
              </w:rPr>
              <w:t>113,5</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40" w:after="40" w:line="240" w:lineRule="exact"/>
              <w:ind w:right="397"/>
              <w:jc w:val="right"/>
              <w:rPr>
                <w:sz w:val="26"/>
                <w:szCs w:val="26"/>
              </w:rPr>
            </w:pPr>
            <w:r w:rsidRPr="003F73A0">
              <w:rPr>
                <w:sz w:val="26"/>
                <w:szCs w:val="26"/>
              </w:rPr>
              <w:t>106,7</w:t>
            </w:r>
          </w:p>
        </w:tc>
      </w:tr>
      <w:tr w:rsidR="00B12811" w:rsidRPr="00413038" w:rsidTr="005479E9">
        <w:tc>
          <w:tcPr>
            <w:tcW w:w="2578" w:type="pct"/>
            <w:tcBorders>
              <w:left w:val="single" w:sz="4" w:space="0" w:color="auto"/>
              <w:right w:val="single" w:sz="4" w:space="0" w:color="auto"/>
            </w:tcBorders>
            <w:vAlign w:val="bottom"/>
          </w:tcPr>
          <w:p w:rsidR="00B12811" w:rsidRPr="00413038" w:rsidRDefault="00B12811" w:rsidP="007713A2">
            <w:pPr>
              <w:spacing w:before="40" w:after="40" w:line="240" w:lineRule="exact"/>
              <w:ind w:left="357"/>
              <w:rPr>
                <w:sz w:val="26"/>
                <w:szCs w:val="26"/>
                <w:vertAlign w:val="superscript"/>
              </w:rPr>
            </w:pPr>
            <w:r w:rsidRPr="00413038">
              <w:rPr>
                <w:sz w:val="26"/>
                <w:szCs w:val="26"/>
              </w:rPr>
              <w:t xml:space="preserve">из нее </w:t>
            </w:r>
            <w:proofErr w:type="gramStart"/>
            <w:r w:rsidRPr="00413038">
              <w:rPr>
                <w:sz w:val="26"/>
                <w:szCs w:val="26"/>
              </w:rPr>
              <w:t>просроченная</w:t>
            </w:r>
            <w:proofErr w:type="gramEnd"/>
          </w:p>
        </w:tc>
        <w:tc>
          <w:tcPr>
            <w:tcW w:w="782" w:type="pct"/>
            <w:tcBorders>
              <w:left w:val="single" w:sz="4" w:space="0" w:color="auto"/>
              <w:right w:val="single" w:sz="4" w:space="0" w:color="auto"/>
            </w:tcBorders>
            <w:vAlign w:val="bottom"/>
          </w:tcPr>
          <w:p w:rsidR="00B12811" w:rsidRPr="003F73A0" w:rsidRDefault="00B12811" w:rsidP="00B12811">
            <w:pPr>
              <w:spacing w:before="40" w:after="40" w:line="240" w:lineRule="exact"/>
              <w:ind w:right="227"/>
              <w:jc w:val="right"/>
              <w:rPr>
                <w:sz w:val="26"/>
                <w:szCs w:val="26"/>
              </w:rPr>
            </w:pPr>
            <w:r w:rsidRPr="003F73A0">
              <w:rPr>
                <w:sz w:val="26"/>
                <w:szCs w:val="26"/>
              </w:rPr>
              <w:t>589,0</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40" w:after="40" w:line="240" w:lineRule="exact"/>
              <w:ind w:right="397"/>
              <w:jc w:val="right"/>
              <w:rPr>
                <w:sz w:val="26"/>
                <w:szCs w:val="26"/>
              </w:rPr>
            </w:pPr>
            <w:r w:rsidRPr="003F73A0">
              <w:rPr>
                <w:sz w:val="26"/>
                <w:szCs w:val="26"/>
              </w:rPr>
              <w:t>131,2</w:t>
            </w:r>
          </w:p>
        </w:tc>
        <w:tc>
          <w:tcPr>
            <w:tcW w:w="820" w:type="pct"/>
            <w:tcBorders>
              <w:left w:val="single" w:sz="4" w:space="0" w:color="auto"/>
              <w:right w:val="single" w:sz="4" w:space="0" w:color="auto"/>
            </w:tcBorders>
            <w:vAlign w:val="bottom"/>
          </w:tcPr>
          <w:p w:rsidR="00B12811" w:rsidRPr="003F73A0" w:rsidRDefault="00B12811" w:rsidP="00B12811">
            <w:pPr>
              <w:widowControl w:val="0"/>
              <w:autoSpaceDE w:val="0"/>
              <w:autoSpaceDN w:val="0"/>
              <w:adjustRightInd w:val="0"/>
              <w:spacing w:before="40" w:after="40" w:line="240" w:lineRule="exact"/>
              <w:ind w:right="397"/>
              <w:jc w:val="right"/>
              <w:rPr>
                <w:sz w:val="26"/>
                <w:szCs w:val="26"/>
              </w:rPr>
            </w:pPr>
            <w:r w:rsidRPr="003F73A0">
              <w:rPr>
                <w:sz w:val="26"/>
                <w:szCs w:val="26"/>
              </w:rPr>
              <w:t>119,5</w:t>
            </w:r>
          </w:p>
        </w:tc>
      </w:tr>
      <w:tr w:rsidR="00B12811" w:rsidRPr="00413038" w:rsidTr="005479E9">
        <w:tc>
          <w:tcPr>
            <w:tcW w:w="2578" w:type="pct"/>
            <w:tcBorders>
              <w:left w:val="single" w:sz="4" w:space="0" w:color="auto"/>
              <w:bottom w:val="double" w:sz="4" w:space="0" w:color="auto"/>
              <w:right w:val="single" w:sz="4" w:space="0" w:color="auto"/>
            </w:tcBorders>
            <w:vAlign w:val="bottom"/>
          </w:tcPr>
          <w:p w:rsidR="00B12811" w:rsidRPr="00413038" w:rsidRDefault="00B12811" w:rsidP="000731D9">
            <w:pPr>
              <w:pStyle w:val="22"/>
              <w:spacing w:before="40" w:after="40" w:line="240" w:lineRule="exact"/>
              <w:ind w:firstLine="0"/>
              <w:jc w:val="left"/>
              <w:rPr>
                <w:szCs w:val="26"/>
              </w:rPr>
            </w:pPr>
            <w:r w:rsidRPr="00413038">
              <w:rPr>
                <w:szCs w:val="26"/>
              </w:rPr>
              <w:t>Удельный вес внешней просроченной дебиторской задолженности в общей сумме внешней дебиторской задолженности, %</w:t>
            </w:r>
          </w:p>
        </w:tc>
        <w:tc>
          <w:tcPr>
            <w:tcW w:w="782" w:type="pct"/>
            <w:tcBorders>
              <w:left w:val="single" w:sz="4" w:space="0" w:color="auto"/>
              <w:bottom w:val="double" w:sz="4" w:space="0" w:color="auto"/>
              <w:right w:val="single" w:sz="4" w:space="0" w:color="auto"/>
            </w:tcBorders>
            <w:vAlign w:val="bottom"/>
          </w:tcPr>
          <w:p w:rsidR="00B12811" w:rsidRPr="003F73A0" w:rsidRDefault="00B12811" w:rsidP="00B12811">
            <w:pPr>
              <w:spacing w:before="40" w:after="40" w:line="240" w:lineRule="exact"/>
              <w:ind w:right="227"/>
              <w:jc w:val="right"/>
              <w:rPr>
                <w:sz w:val="26"/>
                <w:szCs w:val="26"/>
              </w:rPr>
            </w:pPr>
            <w:r w:rsidRPr="003F73A0">
              <w:rPr>
                <w:sz w:val="26"/>
                <w:szCs w:val="26"/>
              </w:rPr>
              <w:t>8,3</w:t>
            </w:r>
          </w:p>
        </w:tc>
        <w:tc>
          <w:tcPr>
            <w:tcW w:w="820" w:type="pct"/>
            <w:tcBorders>
              <w:left w:val="single" w:sz="4" w:space="0" w:color="auto"/>
              <w:bottom w:val="double" w:sz="4" w:space="0" w:color="auto"/>
              <w:right w:val="single" w:sz="4" w:space="0" w:color="auto"/>
            </w:tcBorders>
            <w:vAlign w:val="bottom"/>
          </w:tcPr>
          <w:p w:rsidR="00B12811" w:rsidRPr="003F73A0" w:rsidRDefault="00B12811" w:rsidP="00B12811">
            <w:pPr>
              <w:spacing w:before="40" w:after="40" w:line="240" w:lineRule="exact"/>
              <w:ind w:right="397"/>
              <w:jc w:val="right"/>
              <w:rPr>
                <w:sz w:val="26"/>
                <w:szCs w:val="26"/>
              </w:rPr>
            </w:pPr>
            <w:r w:rsidRPr="003F73A0">
              <w:rPr>
                <w:sz w:val="26"/>
                <w:szCs w:val="26"/>
              </w:rPr>
              <w:t>x</w:t>
            </w:r>
          </w:p>
        </w:tc>
        <w:tc>
          <w:tcPr>
            <w:tcW w:w="820" w:type="pct"/>
            <w:tcBorders>
              <w:left w:val="single" w:sz="4" w:space="0" w:color="auto"/>
              <w:bottom w:val="double" w:sz="4" w:space="0" w:color="auto"/>
              <w:right w:val="single" w:sz="4" w:space="0" w:color="auto"/>
            </w:tcBorders>
            <w:vAlign w:val="bottom"/>
          </w:tcPr>
          <w:p w:rsidR="00B12811" w:rsidRPr="003F73A0" w:rsidRDefault="00B12811" w:rsidP="00B12811">
            <w:pPr>
              <w:spacing w:before="40" w:after="40" w:line="240" w:lineRule="exact"/>
              <w:ind w:right="397"/>
              <w:jc w:val="right"/>
              <w:rPr>
                <w:sz w:val="26"/>
                <w:szCs w:val="26"/>
              </w:rPr>
            </w:pPr>
            <w:r w:rsidRPr="003F73A0">
              <w:rPr>
                <w:sz w:val="26"/>
                <w:szCs w:val="26"/>
              </w:rPr>
              <w:t>x</w:t>
            </w:r>
          </w:p>
        </w:tc>
      </w:tr>
    </w:tbl>
    <w:p w:rsidR="00D07389" w:rsidRDefault="00D07389" w:rsidP="00F52F22">
      <w:pPr>
        <w:spacing w:line="200" w:lineRule="exact"/>
        <w:jc w:val="center"/>
        <w:outlineLvl w:val="0"/>
        <w:rPr>
          <w:rFonts w:ascii="Arial" w:hAnsi="Arial" w:cs="Arial"/>
          <w:b/>
          <w:sz w:val="26"/>
          <w:szCs w:val="26"/>
          <w:vertAlign w:val="superscript"/>
        </w:rPr>
      </w:pPr>
    </w:p>
    <w:tbl>
      <w:tblPr>
        <w:tblW w:w="5000" w:type="pct"/>
        <w:tblLayout w:type="fixed"/>
        <w:tblCellMar>
          <w:left w:w="14" w:type="dxa"/>
          <w:right w:w="14" w:type="dxa"/>
        </w:tblCellMar>
        <w:tblLook w:val="0000" w:firstRow="0" w:lastRow="0" w:firstColumn="0" w:lastColumn="0" w:noHBand="0" w:noVBand="0"/>
      </w:tblPr>
      <w:tblGrid>
        <w:gridCol w:w="2993"/>
        <w:gridCol w:w="993"/>
        <w:gridCol w:w="850"/>
        <w:gridCol w:w="1132"/>
        <w:gridCol w:w="850"/>
        <w:gridCol w:w="994"/>
        <w:gridCol w:w="1287"/>
      </w:tblGrid>
      <w:tr w:rsidR="00C06B5A" w:rsidRPr="00213F5F" w:rsidTr="00C06B5A">
        <w:trPr>
          <w:cantSplit/>
          <w:trHeight w:val="390"/>
        </w:trPr>
        <w:tc>
          <w:tcPr>
            <w:tcW w:w="1645" w:type="pct"/>
            <w:vMerge w:val="restart"/>
            <w:tcBorders>
              <w:top w:val="single" w:sz="4" w:space="0" w:color="auto"/>
              <w:left w:val="single" w:sz="4" w:space="0" w:color="auto"/>
              <w:bottom w:val="single" w:sz="4" w:space="0" w:color="auto"/>
              <w:right w:val="single" w:sz="6" w:space="0" w:color="auto"/>
            </w:tcBorders>
          </w:tcPr>
          <w:p w:rsidR="00F52F22" w:rsidRPr="00213F5F" w:rsidRDefault="00F52F22" w:rsidP="00C06B5A">
            <w:pPr>
              <w:spacing w:before="30" w:after="30" w:line="230" w:lineRule="exact"/>
              <w:rPr>
                <w:sz w:val="26"/>
                <w:szCs w:val="26"/>
              </w:rPr>
            </w:pPr>
            <w:r w:rsidRPr="00213F5F">
              <w:rPr>
                <w:sz w:val="26"/>
                <w:szCs w:val="26"/>
              </w:rPr>
              <w:br w:type="page"/>
            </w:r>
          </w:p>
        </w:tc>
        <w:tc>
          <w:tcPr>
            <w:tcW w:w="546" w:type="pct"/>
            <w:vMerge w:val="restart"/>
            <w:tcBorders>
              <w:top w:val="single" w:sz="4" w:space="0" w:color="auto"/>
              <w:bottom w:val="single" w:sz="4" w:space="0" w:color="auto"/>
              <w:right w:val="single" w:sz="4" w:space="0" w:color="auto"/>
            </w:tcBorders>
            <w:shd w:val="clear" w:color="auto" w:fill="auto"/>
          </w:tcPr>
          <w:p w:rsidR="00F52F22" w:rsidRPr="00213F5F" w:rsidRDefault="00BF6CC9" w:rsidP="00C06B5A">
            <w:pPr>
              <w:spacing w:before="30" w:after="30" w:line="230" w:lineRule="exact"/>
              <w:jc w:val="center"/>
              <w:rPr>
                <w:sz w:val="26"/>
                <w:szCs w:val="26"/>
              </w:rPr>
            </w:pPr>
            <w:r w:rsidRPr="00916DDA">
              <w:rPr>
                <w:sz w:val="26"/>
                <w:szCs w:val="26"/>
                <w:lang w:val="en-US"/>
              </w:rPr>
              <w:t>I</w:t>
            </w:r>
            <w:r w:rsidRPr="00916DDA">
              <w:rPr>
                <w:sz w:val="26"/>
                <w:szCs w:val="26"/>
              </w:rPr>
              <w:t xml:space="preserve"> квартал</w:t>
            </w:r>
            <w:r w:rsidR="00F52F22" w:rsidRPr="00213F5F">
              <w:rPr>
                <w:sz w:val="26"/>
                <w:szCs w:val="26"/>
              </w:rPr>
              <w:br/>
              <w:t>20</w:t>
            </w:r>
            <w:r w:rsidR="00F52F22">
              <w:rPr>
                <w:sz w:val="26"/>
                <w:szCs w:val="26"/>
              </w:rPr>
              <w:t>22</w:t>
            </w:r>
            <w:r w:rsidR="00F52F22" w:rsidRPr="00213F5F">
              <w:rPr>
                <w:sz w:val="26"/>
                <w:szCs w:val="26"/>
              </w:rPr>
              <w:t xml:space="preserve"> г.</w:t>
            </w:r>
          </w:p>
        </w:tc>
        <w:tc>
          <w:tcPr>
            <w:tcW w:w="467" w:type="pct"/>
            <w:vMerge w:val="restart"/>
            <w:tcBorders>
              <w:top w:val="single" w:sz="4" w:space="0" w:color="auto"/>
              <w:bottom w:val="single" w:sz="4" w:space="0" w:color="auto"/>
              <w:right w:val="single" w:sz="4" w:space="0" w:color="auto"/>
            </w:tcBorders>
            <w:shd w:val="clear" w:color="auto" w:fill="auto"/>
          </w:tcPr>
          <w:p w:rsidR="00F52F22" w:rsidRPr="00213F5F" w:rsidRDefault="00BF6CC9" w:rsidP="00C06B5A">
            <w:pPr>
              <w:spacing w:before="30" w:after="30" w:line="230" w:lineRule="exact"/>
              <w:jc w:val="center"/>
              <w:rPr>
                <w:sz w:val="26"/>
                <w:szCs w:val="26"/>
              </w:rPr>
            </w:pPr>
            <w:r>
              <w:rPr>
                <w:sz w:val="26"/>
                <w:szCs w:val="26"/>
              </w:rPr>
              <w:t>Март</w:t>
            </w:r>
            <w:r w:rsidR="00F52F22" w:rsidRPr="00213F5F">
              <w:rPr>
                <w:sz w:val="26"/>
                <w:szCs w:val="26"/>
              </w:rPr>
              <w:br/>
              <w:t>20</w:t>
            </w:r>
            <w:r w:rsidR="00F52F22">
              <w:rPr>
                <w:sz w:val="26"/>
                <w:szCs w:val="26"/>
              </w:rPr>
              <w:t>22</w:t>
            </w:r>
            <w:r w:rsidR="00F52F22" w:rsidRPr="00213F5F">
              <w:rPr>
                <w:sz w:val="26"/>
                <w:szCs w:val="26"/>
              </w:rPr>
              <w:t> г.</w:t>
            </w:r>
          </w:p>
        </w:tc>
        <w:tc>
          <w:tcPr>
            <w:tcW w:w="622" w:type="pct"/>
            <w:vMerge w:val="restart"/>
            <w:tcBorders>
              <w:top w:val="single" w:sz="4" w:space="0" w:color="auto"/>
              <w:bottom w:val="single" w:sz="4" w:space="0" w:color="auto"/>
              <w:right w:val="single" w:sz="4" w:space="0" w:color="auto"/>
            </w:tcBorders>
            <w:shd w:val="clear" w:color="auto" w:fill="auto"/>
          </w:tcPr>
          <w:p w:rsidR="00F52F22" w:rsidRPr="00213F5F" w:rsidRDefault="00BF6CC9" w:rsidP="00C06B5A">
            <w:pPr>
              <w:spacing w:before="30" w:after="30" w:line="230" w:lineRule="exact"/>
              <w:ind w:left="-57" w:right="-57"/>
              <w:jc w:val="center"/>
              <w:rPr>
                <w:sz w:val="26"/>
                <w:szCs w:val="26"/>
              </w:rPr>
            </w:pPr>
            <w:r w:rsidRPr="00916DDA">
              <w:rPr>
                <w:sz w:val="26"/>
                <w:szCs w:val="26"/>
                <w:lang w:val="en-US"/>
              </w:rPr>
              <w:t>I</w:t>
            </w:r>
            <w:r w:rsidRPr="00916DDA">
              <w:rPr>
                <w:sz w:val="26"/>
                <w:szCs w:val="26"/>
              </w:rPr>
              <w:t xml:space="preserve"> квартал</w:t>
            </w:r>
            <w:r w:rsidR="00F52F22" w:rsidRPr="00213F5F">
              <w:rPr>
                <w:sz w:val="26"/>
                <w:szCs w:val="26"/>
              </w:rPr>
              <w:br/>
              <w:t>20</w:t>
            </w:r>
            <w:r w:rsidR="00F52F22">
              <w:rPr>
                <w:sz w:val="26"/>
                <w:szCs w:val="26"/>
              </w:rPr>
              <w:t>22</w:t>
            </w:r>
            <w:r w:rsidR="00F52F22" w:rsidRPr="00213F5F">
              <w:rPr>
                <w:sz w:val="26"/>
                <w:szCs w:val="26"/>
              </w:rPr>
              <w:t xml:space="preserve"> г. </w:t>
            </w:r>
            <w:r w:rsidR="00F52F22" w:rsidRPr="00213F5F">
              <w:rPr>
                <w:sz w:val="26"/>
                <w:szCs w:val="26"/>
              </w:rPr>
              <w:br/>
              <w:t xml:space="preserve">в % к </w:t>
            </w:r>
            <w:r w:rsidR="00F52F22" w:rsidRPr="00213F5F">
              <w:rPr>
                <w:sz w:val="26"/>
                <w:szCs w:val="26"/>
              </w:rPr>
              <w:br/>
            </w:r>
            <w:r w:rsidRPr="00916DDA">
              <w:rPr>
                <w:sz w:val="26"/>
                <w:szCs w:val="26"/>
                <w:lang w:val="en-US"/>
              </w:rPr>
              <w:t>I</w:t>
            </w:r>
            <w:r w:rsidRPr="00916DDA">
              <w:rPr>
                <w:sz w:val="26"/>
                <w:szCs w:val="26"/>
              </w:rPr>
              <w:t xml:space="preserve"> квартал</w:t>
            </w:r>
            <w:r>
              <w:rPr>
                <w:sz w:val="26"/>
                <w:szCs w:val="26"/>
              </w:rPr>
              <w:t>у</w:t>
            </w:r>
            <w:r w:rsidR="00F52F22" w:rsidRPr="00213F5F">
              <w:rPr>
                <w:sz w:val="26"/>
                <w:szCs w:val="26"/>
              </w:rPr>
              <w:br/>
              <w:t>20</w:t>
            </w:r>
            <w:r w:rsidR="00F52F22">
              <w:rPr>
                <w:sz w:val="26"/>
                <w:szCs w:val="26"/>
              </w:rPr>
              <w:t>21</w:t>
            </w:r>
            <w:r w:rsidR="00F52F22" w:rsidRPr="00213F5F">
              <w:rPr>
                <w:sz w:val="26"/>
                <w:szCs w:val="26"/>
              </w:rPr>
              <w:t xml:space="preserve"> г.</w:t>
            </w:r>
          </w:p>
        </w:tc>
        <w:tc>
          <w:tcPr>
            <w:tcW w:w="1013" w:type="pct"/>
            <w:gridSpan w:val="2"/>
            <w:tcBorders>
              <w:top w:val="single" w:sz="4" w:space="0" w:color="auto"/>
              <w:left w:val="single" w:sz="4" w:space="0" w:color="auto"/>
              <w:bottom w:val="single" w:sz="4" w:space="0" w:color="auto"/>
              <w:right w:val="single" w:sz="4" w:space="0" w:color="auto"/>
            </w:tcBorders>
          </w:tcPr>
          <w:p w:rsidR="00F52F22" w:rsidRPr="00213F5F" w:rsidRDefault="00BF6CC9" w:rsidP="00C06B5A">
            <w:pPr>
              <w:spacing w:before="30" w:after="30" w:line="230" w:lineRule="exact"/>
              <w:jc w:val="center"/>
              <w:rPr>
                <w:sz w:val="26"/>
                <w:szCs w:val="26"/>
              </w:rPr>
            </w:pPr>
            <w:r>
              <w:rPr>
                <w:sz w:val="26"/>
                <w:szCs w:val="26"/>
              </w:rPr>
              <w:t>Март</w:t>
            </w:r>
            <w:r w:rsidR="00F52F22" w:rsidRPr="00213F5F">
              <w:rPr>
                <w:sz w:val="26"/>
                <w:szCs w:val="26"/>
              </w:rPr>
              <w:t xml:space="preserve"> 20</w:t>
            </w:r>
            <w:r w:rsidR="00F52F22">
              <w:rPr>
                <w:sz w:val="26"/>
                <w:szCs w:val="26"/>
              </w:rPr>
              <w:t>22</w:t>
            </w:r>
            <w:r w:rsidR="00F52F22" w:rsidRPr="00213F5F">
              <w:rPr>
                <w:sz w:val="26"/>
                <w:szCs w:val="26"/>
              </w:rPr>
              <w:t xml:space="preserve"> г. </w:t>
            </w:r>
            <w:r w:rsidR="00F52F22" w:rsidRPr="00213F5F">
              <w:rPr>
                <w:sz w:val="26"/>
                <w:szCs w:val="26"/>
              </w:rPr>
              <w:br/>
            </w:r>
            <w:proofErr w:type="gramStart"/>
            <w:r w:rsidR="00F52F22" w:rsidRPr="00213F5F">
              <w:rPr>
                <w:sz w:val="26"/>
                <w:szCs w:val="26"/>
              </w:rPr>
              <w:t>в</w:t>
            </w:r>
            <w:proofErr w:type="gramEnd"/>
            <w:r w:rsidR="00F52F22" w:rsidRPr="00213F5F">
              <w:rPr>
                <w:sz w:val="26"/>
                <w:szCs w:val="26"/>
              </w:rPr>
              <w:t xml:space="preserve"> % к</w:t>
            </w:r>
          </w:p>
        </w:tc>
        <w:tc>
          <w:tcPr>
            <w:tcW w:w="707" w:type="pct"/>
            <w:vMerge w:val="restart"/>
            <w:tcBorders>
              <w:top w:val="single" w:sz="4" w:space="0" w:color="auto"/>
              <w:left w:val="single" w:sz="4" w:space="0" w:color="auto"/>
              <w:bottom w:val="single" w:sz="4" w:space="0" w:color="auto"/>
              <w:right w:val="single" w:sz="4" w:space="0" w:color="auto"/>
            </w:tcBorders>
          </w:tcPr>
          <w:p w:rsidR="00F52F22" w:rsidRPr="00213F5F" w:rsidRDefault="00F52F22" w:rsidP="00C06B5A">
            <w:pPr>
              <w:spacing w:before="30" w:after="30" w:line="230" w:lineRule="exact"/>
              <w:jc w:val="center"/>
              <w:rPr>
                <w:sz w:val="26"/>
                <w:szCs w:val="26"/>
              </w:rPr>
            </w:pPr>
            <w:proofErr w:type="spellStart"/>
            <w:r w:rsidRPr="00213F5F">
              <w:rPr>
                <w:sz w:val="26"/>
                <w:szCs w:val="26"/>
                <w:u w:val="single"/>
              </w:rPr>
              <w:t>Справочно</w:t>
            </w:r>
            <w:proofErr w:type="spellEnd"/>
            <w:r w:rsidRPr="00213F5F">
              <w:rPr>
                <w:sz w:val="26"/>
                <w:szCs w:val="26"/>
                <w:u w:val="single"/>
              </w:rPr>
              <w:t xml:space="preserve"> </w:t>
            </w:r>
            <w:r w:rsidRPr="00213F5F">
              <w:rPr>
                <w:sz w:val="26"/>
                <w:szCs w:val="26"/>
                <w:u w:val="single"/>
              </w:rPr>
              <w:br/>
            </w:r>
            <w:r w:rsidR="00BF6CC9" w:rsidRPr="00916DDA">
              <w:rPr>
                <w:sz w:val="26"/>
                <w:szCs w:val="26"/>
                <w:lang w:val="en-US"/>
              </w:rPr>
              <w:t>I</w:t>
            </w:r>
            <w:r w:rsidR="00BF6CC9" w:rsidRPr="00916DDA">
              <w:rPr>
                <w:sz w:val="26"/>
                <w:szCs w:val="26"/>
              </w:rPr>
              <w:t xml:space="preserve"> квартал</w:t>
            </w:r>
            <w:r w:rsidRPr="00213F5F">
              <w:rPr>
                <w:sz w:val="26"/>
                <w:szCs w:val="26"/>
                <w:u w:val="single"/>
              </w:rPr>
              <w:br/>
            </w:r>
            <w:r w:rsidRPr="00213F5F">
              <w:rPr>
                <w:sz w:val="26"/>
                <w:szCs w:val="26"/>
              </w:rPr>
              <w:t>20</w:t>
            </w:r>
            <w:r>
              <w:rPr>
                <w:sz w:val="26"/>
                <w:szCs w:val="26"/>
              </w:rPr>
              <w:t>21</w:t>
            </w:r>
            <w:r w:rsidRPr="00213F5F">
              <w:rPr>
                <w:sz w:val="26"/>
                <w:szCs w:val="26"/>
              </w:rPr>
              <w:t xml:space="preserve"> г. </w:t>
            </w:r>
            <w:r w:rsidRPr="00213F5F">
              <w:rPr>
                <w:sz w:val="26"/>
                <w:szCs w:val="26"/>
              </w:rPr>
              <w:br/>
            </w:r>
            <w:proofErr w:type="gramStart"/>
            <w:r w:rsidRPr="00213F5F">
              <w:rPr>
                <w:sz w:val="26"/>
                <w:szCs w:val="26"/>
              </w:rPr>
              <w:t>в</w:t>
            </w:r>
            <w:proofErr w:type="gramEnd"/>
            <w:r w:rsidRPr="00213F5F">
              <w:rPr>
                <w:sz w:val="26"/>
                <w:szCs w:val="26"/>
              </w:rPr>
              <w:t xml:space="preserve"> % к </w:t>
            </w:r>
            <w:r w:rsidRPr="00213F5F">
              <w:rPr>
                <w:sz w:val="26"/>
                <w:szCs w:val="26"/>
              </w:rPr>
              <w:br/>
            </w:r>
            <w:r w:rsidR="00BF6CC9" w:rsidRPr="00916DDA">
              <w:rPr>
                <w:sz w:val="26"/>
                <w:szCs w:val="26"/>
                <w:lang w:val="en-US"/>
              </w:rPr>
              <w:t>I</w:t>
            </w:r>
            <w:r w:rsidR="00BF6CC9" w:rsidRPr="00916DDA">
              <w:rPr>
                <w:sz w:val="26"/>
                <w:szCs w:val="26"/>
              </w:rPr>
              <w:t xml:space="preserve"> </w:t>
            </w:r>
            <w:proofErr w:type="gramStart"/>
            <w:r w:rsidR="00BF6CC9" w:rsidRPr="00916DDA">
              <w:rPr>
                <w:sz w:val="26"/>
                <w:szCs w:val="26"/>
              </w:rPr>
              <w:t>квартал</w:t>
            </w:r>
            <w:r w:rsidR="00BF6CC9">
              <w:rPr>
                <w:sz w:val="26"/>
                <w:szCs w:val="26"/>
              </w:rPr>
              <w:t>у</w:t>
            </w:r>
            <w:proofErr w:type="gramEnd"/>
            <w:r w:rsidRPr="00213F5F">
              <w:rPr>
                <w:sz w:val="26"/>
                <w:szCs w:val="26"/>
              </w:rPr>
              <w:br/>
              <w:t>20</w:t>
            </w:r>
            <w:r>
              <w:rPr>
                <w:sz w:val="26"/>
                <w:szCs w:val="26"/>
              </w:rPr>
              <w:t>20</w:t>
            </w:r>
            <w:r w:rsidRPr="00213F5F">
              <w:rPr>
                <w:sz w:val="26"/>
                <w:szCs w:val="26"/>
              </w:rPr>
              <w:t> г.</w:t>
            </w:r>
          </w:p>
        </w:tc>
      </w:tr>
      <w:tr w:rsidR="00C06B5A" w:rsidRPr="00213F5F" w:rsidTr="00C06B5A">
        <w:trPr>
          <w:cantSplit/>
        </w:trPr>
        <w:tc>
          <w:tcPr>
            <w:tcW w:w="1645" w:type="pct"/>
            <w:vMerge/>
            <w:tcBorders>
              <w:left w:val="single" w:sz="4" w:space="0" w:color="auto"/>
              <w:bottom w:val="single" w:sz="4" w:space="0" w:color="auto"/>
              <w:right w:val="single" w:sz="6" w:space="0" w:color="auto"/>
            </w:tcBorders>
          </w:tcPr>
          <w:p w:rsidR="00F52F22" w:rsidRPr="00213F5F" w:rsidRDefault="00F52F22" w:rsidP="00C06B5A">
            <w:pPr>
              <w:spacing w:before="30" w:after="30" w:line="230" w:lineRule="exact"/>
              <w:rPr>
                <w:sz w:val="26"/>
                <w:szCs w:val="26"/>
              </w:rPr>
            </w:pPr>
          </w:p>
        </w:tc>
        <w:tc>
          <w:tcPr>
            <w:tcW w:w="546" w:type="pct"/>
            <w:vMerge/>
            <w:tcBorders>
              <w:top w:val="single" w:sz="4" w:space="0" w:color="auto"/>
              <w:bottom w:val="single" w:sz="4" w:space="0" w:color="auto"/>
              <w:right w:val="single" w:sz="4" w:space="0" w:color="auto"/>
            </w:tcBorders>
            <w:shd w:val="clear" w:color="auto" w:fill="auto"/>
          </w:tcPr>
          <w:p w:rsidR="00F52F22" w:rsidRPr="00213F5F" w:rsidRDefault="00F52F22" w:rsidP="00C06B5A">
            <w:pPr>
              <w:spacing w:before="30" w:after="30" w:line="230" w:lineRule="exact"/>
              <w:jc w:val="center"/>
              <w:rPr>
                <w:sz w:val="26"/>
                <w:szCs w:val="26"/>
              </w:rPr>
            </w:pPr>
          </w:p>
        </w:tc>
        <w:tc>
          <w:tcPr>
            <w:tcW w:w="467" w:type="pct"/>
            <w:vMerge/>
            <w:tcBorders>
              <w:top w:val="single" w:sz="4" w:space="0" w:color="auto"/>
              <w:bottom w:val="single" w:sz="4" w:space="0" w:color="auto"/>
              <w:right w:val="single" w:sz="4" w:space="0" w:color="auto"/>
            </w:tcBorders>
            <w:shd w:val="clear" w:color="auto" w:fill="auto"/>
          </w:tcPr>
          <w:p w:rsidR="00F52F22" w:rsidRPr="00213F5F" w:rsidRDefault="00F52F22" w:rsidP="00C06B5A">
            <w:pPr>
              <w:spacing w:before="30" w:after="30" w:line="230" w:lineRule="exact"/>
              <w:jc w:val="center"/>
              <w:rPr>
                <w:sz w:val="26"/>
                <w:szCs w:val="26"/>
              </w:rPr>
            </w:pPr>
          </w:p>
        </w:tc>
        <w:tc>
          <w:tcPr>
            <w:tcW w:w="622" w:type="pct"/>
            <w:vMerge/>
            <w:tcBorders>
              <w:top w:val="single" w:sz="4" w:space="0" w:color="auto"/>
              <w:bottom w:val="single" w:sz="4" w:space="0" w:color="auto"/>
              <w:right w:val="single" w:sz="4" w:space="0" w:color="auto"/>
            </w:tcBorders>
            <w:shd w:val="clear" w:color="auto" w:fill="auto"/>
          </w:tcPr>
          <w:p w:rsidR="00F52F22" w:rsidRPr="00213F5F" w:rsidRDefault="00F52F22" w:rsidP="00C06B5A">
            <w:pPr>
              <w:spacing w:before="30" w:after="30" w:line="230" w:lineRule="exact"/>
              <w:jc w:val="center"/>
              <w:rPr>
                <w:sz w:val="26"/>
                <w:szCs w:val="26"/>
              </w:rPr>
            </w:pPr>
          </w:p>
        </w:tc>
        <w:tc>
          <w:tcPr>
            <w:tcW w:w="467" w:type="pct"/>
            <w:tcBorders>
              <w:top w:val="single" w:sz="4" w:space="0" w:color="auto"/>
              <w:left w:val="single" w:sz="4" w:space="0" w:color="auto"/>
              <w:bottom w:val="single" w:sz="4" w:space="0" w:color="auto"/>
              <w:right w:val="single" w:sz="4" w:space="0" w:color="auto"/>
            </w:tcBorders>
          </w:tcPr>
          <w:p w:rsidR="00F52F22" w:rsidRPr="00213F5F" w:rsidRDefault="00BF6CC9" w:rsidP="00C06B5A">
            <w:pPr>
              <w:spacing w:before="30" w:after="30" w:line="230" w:lineRule="exact"/>
              <w:jc w:val="center"/>
              <w:rPr>
                <w:sz w:val="26"/>
                <w:szCs w:val="26"/>
              </w:rPr>
            </w:pPr>
            <w:r>
              <w:rPr>
                <w:sz w:val="26"/>
                <w:szCs w:val="26"/>
              </w:rPr>
              <w:t>марту</w:t>
            </w:r>
            <w:r w:rsidR="00F52F22" w:rsidRPr="00213F5F">
              <w:rPr>
                <w:sz w:val="26"/>
                <w:szCs w:val="26"/>
              </w:rPr>
              <w:br/>
              <w:t>20</w:t>
            </w:r>
            <w:r w:rsidR="00F52F22">
              <w:rPr>
                <w:sz w:val="26"/>
                <w:szCs w:val="26"/>
              </w:rPr>
              <w:t>21</w:t>
            </w:r>
            <w:r w:rsidR="00F52F22" w:rsidRPr="00213F5F">
              <w:rPr>
                <w:sz w:val="26"/>
                <w:szCs w:val="26"/>
              </w:rPr>
              <w:t> г.</w:t>
            </w:r>
          </w:p>
        </w:tc>
        <w:tc>
          <w:tcPr>
            <w:tcW w:w="546" w:type="pct"/>
            <w:tcBorders>
              <w:top w:val="single" w:sz="4" w:space="0" w:color="auto"/>
              <w:left w:val="single" w:sz="4" w:space="0" w:color="auto"/>
              <w:bottom w:val="single" w:sz="4" w:space="0" w:color="auto"/>
              <w:right w:val="single" w:sz="4" w:space="0" w:color="auto"/>
            </w:tcBorders>
          </w:tcPr>
          <w:p w:rsidR="00F52F22" w:rsidRPr="00213F5F" w:rsidRDefault="00BF6CC9" w:rsidP="00C06B5A">
            <w:pPr>
              <w:spacing w:before="30" w:after="30" w:line="230" w:lineRule="exact"/>
              <w:ind w:left="-57" w:right="-57"/>
              <w:jc w:val="center"/>
              <w:rPr>
                <w:sz w:val="26"/>
                <w:szCs w:val="26"/>
              </w:rPr>
            </w:pPr>
            <w:r>
              <w:rPr>
                <w:sz w:val="26"/>
                <w:szCs w:val="26"/>
              </w:rPr>
              <w:t>февралю</w:t>
            </w:r>
            <w:r w:rsidR="00F52F22" w:rsidRPr="00213F5F">
              <w:rPr>
                <w:sz w:val="26"/>
                <w:szCs w:val="26"/>
              </w:rPr>
              <w:br/>
              <w:t>20</w:t>
            </w:r>
            <w:r w:rsidR="00F52F22">
              <w:rPr>
                <w:sz w:val="26"/>
                <w:szCs w:val="26"/>
              </w:rPr>
              <w:t>22</w:t>
            </w:r>
            <w:r w:rsidR="00F52F22" w:rsidRPr="00213F5F">
              <w:rPr>
                <w:sz w:val="26"/>
                <w:szCs w:val="26"/>
              </w:rPr>
              <w:t> г.</w:t>
            </w:r>
          </w:p>
        </w:tc>
        <w:tc>
          <w:tcPr>
            <w:tcW w:w="707" w:type="pct"/>
            <w:vMerge/>
            <w:tcBorders>
              <w:left w:val="single" w:sz="4" w:space="0" w:color="auto"/>
              <w:bottom w:val="single" w:sz="4" w:space="0" w:color="auto"/>
              <w:right w:val="single" w:sz="4" w:space="0" w:color="auto"/>
            </w:tcBorders>
          </w:tcPr>
          <w:p w:rsidR="00F52F22" w:rsidRPr="00213F5F" w:rsidRDefault="00F52F22" w:rsidP="00C06B5A">
            <w:pPr>
              <w:spacing w:before="30" w:after="30" w:line="230" w:lineRule="exact"/>
              <w:jc w:val="center"/>
              <w:rPr>
                <w:sz w:val="26"/>
                <w:szCs w:val="26"/>
                <w:u w:val="single"/>
              </w:rPr>
            </w:pPr>
          </w:p>
        </w:tc>
      </w:tr>
      <w:tr w:rsidR="00C06B5A" w:rsidRPr="00213F5F" w:rsidTr="00C06B5A">
        <w:trPr>
          <w:cantSplit/>
        </w:trPr>
        <w:tc>
          <w:tcPr>
            <w:tcW w:w="1645" w:type="pct"/>
            <w:tcBorders>
              <w:top w:val="single" w:sz="4" w:space="0" w:color="auto"/>
              <w:left w:val="single" w:sz="4" w:space="0" w:color="auto"/>
              <w:right w:val="single" w:sz="4" w:space="0" w:color="auto"/>
            </w:tcBorders>
          </w:tcPr>
          <w:p w:rsidR="00F52F22" w:rsidRPr="00213F5F" w:rsidRDefault="00F52F22" w:rsidP="00BF5FF6">
            <w:pPr>
              <w:spacing w:before="20" w:after="20" w:line="230" w:lineRule="exact"/>
              <w:ind w:left="284"/>
              <w:rPr>
                <w:sz w:val="26"/>
                <w:szCs w:val="26"/>
              </w:rPr>
            </w:pPr>
            <w:r w:rsidRPr="00213F5F">
              <w:rPr>
                <w:b/>
                <w:i/>
                <w:sz w:val="26"/>
                <w:szCs w:val="26"/>
              </w:rPr>
              <w:t>Внешнеэкономическая деятельность</w:t>
            </w:r>
          </w:p>
        </w:tc>
        <w:tc>
          <w:tcPr>
            <w:tcW w:w="546" w:type="pct"/>
            <w:tcBorders>
              <w:top w:val="single" w:sz="4" w:space="0" w:color="auto"/>
              <w:left w:val="single" w:sz="4" w:space="0" w:color="auto"/>
              <w:right w:val="single" w:sz="4" w:space="0" w:color="auto"/>
            </w:tcBorders>
            <w:shd w:val="clear" w:color="auto" w:fill="auto"/>
          </w:tcPr>
          <w:p w:rsidR="00F52F22" w:rsidRPr="00213F5F" w:rsidRDefault="00F52F22" w:rsidP="00BF5FF6">
            <w:pPr>
              <w:spacing w:before="20" w:after="20" w:line="230" w:lineRule="exact"/>
              <w:jc w:val="center"/>
              <w:rPr>
                <w:sz w:val="26"/>
                <w:szCs w:val="26"/>
              </w:rPr>
            </w:pPr>
          </w:p>
        </w:tc>
        <w:tc>
          <w:tcPr>
            <w:tcW w:w="467" w:type="pct"/>
            <w:tcBorders>
              <w:top w:val="single" w:sz="4" w:space="0" w:color="auto"/>
              <w:right w:val="single" w:sz="4" w:space="0" w:color="auto"/>
            </w:tcBorders>
            <w:shd w:val="clear" w:color="auto" w:fill="auto"/>
          </w:tcPr>
          <w:p w:rsidR="00F52F22" w:rsidRPr="00213F5F" w:rsidRDefault="00F52F22" w:rsidP="00BF5FF6">
            <w:pPr>
              <w:spacing w:before="20" w:after="20" w:line="230" w:lineRule="exact"/>
              <w:jc w:val="center"/>
              <w:rPr>
                <w:sz w:val="26"/>
                <w:szCs w:val="26"/>
              </w:rPr>
            </w:pPr>
          </w:p>
        </w:tc>
        <w:tc>
          <w:tcPr>
            <w:tcW w:w="622" w:type="pct"/>
            <w:tcBorders>
              <w:top w:val="single" w:sz="4" w:space="0" w:color="auto"/>
              <w:right w:val="single" w:sz="4" w:space="0" w:color="auto"/>
            </w:tcBorders>
            <w:shd w:val="clear" w:color="auto" w:fill="auto"/>
          </w:tcPr>
          <w:p w:rsidR="00F52F22" w:rsidRPr="00213F5F" w:rsidRDefault="00F52F22" w:rsidP="00BF5FF6">
            <w:pPr>
              <w:spacing w:before="20" w:after="20" w:line="230" w:lineRule="exact"/>
              <w:jc w:val="center"/>
              <w:rPr>
                <w:sz w:val="26"/>
                <w:szCs w:val="26"/>
              </w:rPr>
            </w:pPr>
          </w:p>
        </w:tc>
        <w:tc>
          <w:tcPr>
            <w:tcW w:w="467" w:type="pct"/>
            <w:tcBorders>
              <w:top w:val="single" w:sz="4" w:space="0" w:color="auto"/>
              <w:left w:val="single" w:sz="4" w:space="0" w:color="auto"/>
              <w:right w:val="single" w:sz="4" w:space="0" w:color="auto"/>
            </w:tcBorders>
          </w:tcPr>
          <w:p w:rsidR="00F52F22" w:rsidRPr="00213F5F" w:rsidRDefault="00F52F22" w:rsidP="00BF5FF6">
            <w:pPr>
              <w:spacing w:before="20" w:after="20" w:line="230" w:lineRule="exact"/>
              <w:jc w:val="center"/>
              <w:rPr>
                <w:sz w:val="26"/>
                <w:szCs w:val="26"/>
              </w:rPr>
            </w:pPr>
          </w:p>
        </w:tc>
        <w:tc>
          <w:tcPr>
            <w:tcW w:w="546" w:type="pct"/>
            <w:tcBorders>
              <w:top w:val="single" w:sz="4" w:space="0" w:color="auto"/>
              <w:left w:val="single" w:sz="4" w:space="0" w:color="auto"/>
              <w:right w:val="single" w:sz="4" w:space="0" w:color="auto"/>
            </w:tcBorders>
          </w:tcPr>
          <w:p w:rsidR="00F52F22" w:rsidRPr="00213F5F" w:rsidRDefault="00F52F22" w:rsidP="00BF5FF6">
            <w:pPr>
              <w:spacing w:before="20" w:after="20" w:line="230" w:lineRule="exact"/>
              <w:jc w:val="center"/>
              <w:rPr>
                <w:sz w:val="26"/>
                <w:szCs w:val="26"/>
              </w:rPr>
            </w:pPr>
          </w:p>
        </w:tc>
        <w:tc>
          <w:tcPr>
            <w:tcW w:w="707" w:type="pct"/>
            <w:tcBorders>
              <w:left w:val="single" w:sz="4" w:space="0" w:color="auto"/>
              <w:right w:val="single" w:sz="4" w:space="0" w:color="auto"/>
            </w:tcBorders>
          </w:tcPr>
          <w:p w:rsidR="00F52F22" w:rsidRPr="00213F5F" w:rsidRDefault="00F52F22" w:rsidP="00BF5FF6">
            <w:pPr>
              <w:spacing w:before="20" w:after="20" w:line="230" w:lineRule="exact"/>
              <w:jc w:val="center"/>
              <w:rPr>
                <w:sz w:val="26"/>
                <w:szCs w:val="26"/>
                <w:u w:val="single"/>
              </w:rPr>
            </w:pP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128"/>
              <w:rPr>
                <w:sz w:val="26"/>
                <w:szCs w:val="26"/>
              </w:rPr>
            </w:pPr>
            <w:r w:rsidRPr="00213F5F">
              <w:rPr>
                <w:sz w:val="26"/>
                <w:szCs w:val="26"/>
              </w:rPr>
              <w:t xml:space="preserve">Объем внешней </w:t>
            </w:r>
            <w:r w:rsidRPr="00213F5F">
              <w:rPr>
                <w:sz w:val="26"/>
                <w:szCs w:val="26"/>
              </w:rPr>
              <w:br/>
              <w:t xml:space="preserve">торговли товарами, </w:t>
            </w:r>
            <w:r w:rsidRPr="00213F5F">
              <w:rPr>
                <w:sz w:val="26"/>
                <w:szCs w:val="26"/>
              </w:rPr>
              <w:br/>
              <w:t>млн. долл. США</w:t>
            </w:r>
          </w:p>
        </w:tc>
        <w:tc>
          <w:tcPr>
            <w:tcW w:w="546" w:type="pct"/>
            <w:tcBorders>
              <w:left w:val="single" w:sz="4" w:space="0" w:color="auto"/>
              <w:right w:val="single" w:sz="4" w:space="0" w:color="auto"/>
            </w:tcBorders>
            <w:shd w:val="clear" w:color="auto" w:fill="auto"/>
            <w:vAlign w:val="bottom"/>
          </w:tcPr>
          <w:p w:rsidR="006E1F3C" w:rsidRPr="003B0665" w:rsidRDefault="006E1F3C" w:rsidP="006107DE">
            <w:pPr>
              <w:spacing w:before="20" w:after="20" w:line="230" w:lineRule="exact"/>
              <w:ind w:left="-57" w:right="85"/>
              <w:jc w:val="right"/>
              <w:rPr>
                <w:sz w:val="26"/>
                <w:szCs w:val="26"/>
              </w:rPr>
            </w:pPr>
            <w:r w:rsidRPr="003B0665">
              <w:rPr>
                <w:sz w:val="26"/>
                <w:szCs w:val="26"/>
              </w:rPr>
              <w:t>5 257,8</w:t>
            </w:r>
          </w:p>
        </w:tc>
        <w:tc>
          <w:tcPr>
            <w:tcW w:w="467" w:type="pct"/>
            <w:tcBorders>
              <w:right w:val="single" w:sz="4" w:space="0" w:color="auto"/>
            </w:tcBorders>
            <w:shd w:val="clear" w:color="auto" w:fill="auto"/>
            <w:vAlign w:val="bottom"/>
          </w:tcPr>
          <w:p w:rsidR="006E1F3C" w:rsidRPr="00E209C1" w:rsidRDefault="006E1F3C" w:rsidP="006E1F3C">
            <w:pPr>
              <w:spacing w:before="20" w:after="20" w:line="230" w:lineRule="exact"/>
              <w:ind w:left="-57" w:right="57"/>
              <w:jc w:val="right"/>
              <w:rPr>
                <w:color w:val="A6A6A6" w:themeColor="background1" w:themeShade="A6"/>
                <w:spacing w:val="-6"/>
                <w:sz w:val="26"/>
                <w:szCs w:val="26"/>
              </w:rPr>
            </w:pPr>
            <w:r w:rsidRPr="00E209C1">
              <w:rPr>
                <w:spacing w:val="-6"/>
                <w:sz w:val="26"/>
                <w:szCs w:val="26"/>
              </w:rPr>
              <w:t>1 354,4</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92,3</w:t>
            </w:r>
          </w:p>
        </w:tc>
        <w:tc>
          <w:tcPr>
            <w:tcW w:w="46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170"/>
              <w:jc w:val="right"/>
              <w:rPr>
                <w:sz w:val="26"/>
                <w:szCs w:val="26"/>
              </w:rPr>
            </w:pPr>
            <w:r>
              <w:rPr>
                <w:sz w:val="26"/>
                <w:szCs w:val="26"/>
              </w:rPr>
              <w:t>59,0</w:t>
            </w:r>
          </w:p>
        </w:tc>
        <w:tc>
          <w:tcPr>
            <w:tcW w:w="546" w:type="pct"/>
            <w:tcBorders>
              <w:left w:val="single" w:sz="4" w:space="0" w:color="auto"/>
              <w:right w:val="single" w:sz="4" w:space="0" w:color="auto"/>
            </w:tcBorders>
            <w:vAlign w:val="bottom"/>
          </w:tcPr>
          <w:p w:rsidR="006E1F3C" w:rsidRPr="00061803" w:rsidRDefault="006E1F3C" w:rsidP="006E1F3C">
            <w:pPr>
              <w:spacing w:before="20" w:after="20" w:line="230" w:lineRule="exact"/>
              <w:ind w:left="-57" w:right="170"/>
              <w:jc w:val="right"/>
              <w:rPr>
                <w:sz w:val="26"/>
                <w:szCs w:val="26"/>
              </w:rPr>
            </w:pPr>
            <w:r>
              <w:rPr>
                <w:sz w:val="26"/>
                <w:szCs w:val="26"/>
              </w:rPr>
              <w:t>67,7</w:t>
            </w:r>
          </w:p>
        </w:tc>
        <w:tc>
          <w:tcPr>
            <w:tcW w:w="70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227"/>
              <w:jc w:val="right"/>
              <w:rPr>
                <w:sz w:val="26"/>
                <w:szCs w:val="26"/>
              </w:rPr>
            </w:pPr>
            <w:r w:rsidRPr="00061803">
              <w:rPr>
                <w:sz w:val="26"/>
                <w:szCs w:val="26"/>
              </w:rPr>
              <w:t>111,3</w:t>
            </w: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426"/>
              <w:rPr>
                <w:sz w:val="26"/>
                <w:szCs w:val="26"/>
              </w:rPr>
            </w:pPr>
            <w:r w:rsidRPr="00213F5F">
              <w:rPr>
                <w:sz w:val="26"/>
                <w:szCs w:val="26"/>
              </w:rPr>
              <w:t>экспорт</w:t>
            </w:r>
          </w:p>
        </w:tc>
        <w:tc>
          <w:tcPr>
            <w:tcW w:w="546" w:type="pct"/>
            <w:tcBorders>
              <w:left w:val="single" w:sz="4" w:space="0" w:color="auto"/>
              <w:right w:val="single" w:sz="4" w:space="0" w:color="auto"/>
            </w:tcBorders>
            <w:shd w:val="clear" w:color="auto" w:fill="auto"/>
            <w:vAlign w:val="bottom"/>
          </w:tcPr>
          <w:p w:rsidR="006E1F3C" w:rsidRPr="003B0665" w:rsidRDefault="006E1F3C" w:rsidP="006107DE">
            <w:pPr>
              <w:spacing w:before="20" w:after="20" w:line="230" w:lineRule="exact"/>
              <w:ind w:left="-57" w:right="85"/>
              <w:jc w:val="right"/>
              <w:rPr>
                <w:sz w:val="26"/>
                <w:szCs w:val="26"/>
              </w:rPr>
            </w:pPr>
            <w:r w:rsidRPr="003B0665">
              <w:rPr>
                <w:sz w:val="26"/>
                <w:szCs w:val="26"/>
              </w:rPr>
              <w:t>2 223,3</w:t>
            </w:r>
          </w:p>
        </w:tc>
        <w:tc>
          <w:tcPr>
            <w:tcW w:w="467" w:type="pct"/>
            <w:tcBorders>
              <w:right w:val="single" w:sz="4" w:space="0" w:color="auto"/>
            </w:tcBorders>
            <w:shd w:val="clear" w:color="auto" w:fill="auto"/>
            <w:vAlign w:val="bottom"/>
          </w:tcPr>
          <w:p w:rsidR="006E1F3C" w:rsidRPr="00B87ADA" w:rsidRDefault="006E1F3C" w:rsidP="006E1F3C">
            <w:pPr>
              <w:spacing w:before="20" w:after="20" w:line="230" w:lineRule="exact"/>
              <w:ind w:left="-57" w:right="57"/>
              <w:jc w:val="right"/>
              <w:rPr>
                <w:sz w:val="26"/>
                <w:szCs w:val="26"/>
              </w:rPr>
            </w:pPr>
            <w:r w:rsidRPr="00B87ADA">
              <w:rPr>
                <w:sz w:val="26"/>
                <w:szCs w:val="26"/>
              </w:rPr>
              <w:t>525,2</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87,7</w:t>
            </w:r>
          </w:p>
        </w:tc>
        <w:tc>
          <w:tcPr>
            <w:tcW w:w="46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170"/>
              <w:jc w:val="right"/>
              <w:rPr>
                <w:sz w:val="26"/>
                <w:szCs w:val="26"/>
              </w:rPr>
            </w:pPr>
            <w:r>
              <w:rPr>
                <w:sz w:val="26"/>
                <w:szCs w:val="26"/>
              </w:rPr>
              <w:t>54,3</w:t>
            </w:r>
          </w:p>
        </w:tc>
        <w:tc>
          <w:tcPr>
            <w:tcW w:w="546" w:type="pct"/>
            <w:tcBorders>
              <w:left w:val="single" w:sz="4" w:space="0" w:color="auto"/>
              <w:right w:val="single" w:sz="4" w:space="0" w:color="auto"/>
            </w:tcBorders>
            <w:vAlign w:val="bottom"/>
          </w:tcPr>
          <w:p w:rsidR="006E1F3C" w:rsidRPr="00061803" w:rsidRDefault="006E1F3C" w:rsidP="006E1F3C">
            <w:pPr>
              <w:spacing w:before="20" w:after="20" w:line="230" w:lineRule="exact"/>
              <w:ind w:left="-57" w:right="170"/>
              <w:jc w:val="right"/>
              <w:rPr>
                <w:sz w:val="26"/>
                <w:szCs w:val="26"/>
              </w:rPr>
            </w:pPr>
            <w:r>
              <w:rPr>
                <w:sz w:val="26"/>
                <w:szCs w:val="26"/>
              </w:rPr>
              <w:t>62,6</w:t>
            </w:r>
          </w:p>
        </w:tc>
        <w:tc>
          <w:tcPr>
            <w:tcW w:w="70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227"/>
              <w:jc w:val="right"/>
              <w:rPr>
                <w:sz w:val="26"/>
                <w:szCs w:val="26"/>
              </w:rPr>
            </w:pPr>
            <w:r w:rsidRPr="00061803">
              <w:rPr>
                <w:sz w:val="26"/>
                <w:szCs w:val="26"/>
              </w:rPr>
              <w:t>139,3</w:t>
            </w: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426"/>
              <w:rPr>
                <w:sz w:val="26"/>
                <w:szCs w:val="26"/>
              </w:rPr>
            </w:pPr>
            <w:r w:rsidRPr="00213F5F">
              <w:rPr>
                <w:sz w:val="26"/>
                <w:szCs w:val="26"/>
              </w:rPr>
              <w:t>импорт</w:t>
            </w:r>
          </w:p>
        </w:tc>
        <w:tc>
          <w:tcPr>
            <w:tcW w:w="546" w:type="pct"/>
            <w:tcBorders>
              <w:left w:val="single" w:sz="4" w:space="0" w:color="auto"/>
              <w:right w:val="single" w:sz="4" w:space="0" w:color="auto"/>
            </w:tcBorders>
            <w:shd w:val="clear" w:color="auto" w:fill="auto"/>
            <w:vAlign w:val="bottom"/>
          </w:tcPr>
          <w:p w:rsidR="006E1F3C" w:rsidRPr="003B0665" w:rsidRDefault="006E1F3C" w:rsidP="006107DE">
            <w:pPr>
              <w:spacing w:before="20" w:after="20" w:line="230" w:lineRule="exact"/>
              <w:ind w:left="-57" w:right="85"/>
              <w:jc w:val="right"/>
              <w:rPr>
                <w:sz w:val="26"/>
                <w:szCs w:val="26"/>
              </w:rPr>
            </w:pPr>
            <w:r w:rsidRPr="003B0665">
              <w:rPr>
                <w:sz w:val="26"/>
                <w:szCs w:val="26"/>
              </w:rPr>
              <w:t>3 034,5</w:t>
            </w:r>
          </w:p>
        </w:tc>
        <w:tc>
          <w:tcPr>
            <w:tcW w:w="467" w:type="pct"/>
            <w:tcBorders>
              <w:right w:val="single" w:sz="4" w:space="0" w:color="auto"/>
            </w:tcBorders>
            <w:shd w:val="clear" w:color="auto" w:fill="auto"/>
            <w:vAlign w:val="bottom"/>
          </w:tcPr>
          <w:p w:rsidR="006E1F3C" w:rsidRPr="00B87ADA" w:rsidRDefault="006E1F3C" w:rsidP="006E1F3C">
            <w:pPr>
              <w:spacing w:before="20" w:after="20" w:line="230" w:lineRule="exact"/>
              <w:ind w:left="-57" w:right="57"/>
              <w:jc w:val="right"/>
              <w:rPr>
                <w:sz w:val="26"/>
                <w:szCs w:val="26"/>
              </w:rPr>
            </w:pPr>
            <w:r w:rsidRPr="00B87ADA">
              <w:rPr>
                <w:sz w:val="26"/>
                <w:szCs w:val="26"/>
              </w:rPr>
              <w:t>829,2</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96,0</w:t>
            </w:r>
          </w:p>
        </w:tc>
        <w:tc>
          <w:tcPr>
            <w:tcW w:w="46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170"/>
              <w:jc w:val="right"/>
              <w:rPr>
                <w:sz w:val="26"/>
                <w:szCs w:val="26"/>
              </w:rPr>
            </w:pPr>
            <w:r>
              <w:rPr>
                <w:sz w:val="26"/>
                <w:szCs w:val="26"/>
              </w:rPr>
              <w:t>62,5</w:t>
            </w:r>
          </w:p>
        </w:tc>
        <w:tc>
          <w:tcPr>
            <w:tcW w:w="546" w:type="pct"/>
            <w:tcBorders>
              <w:left w:val="single" w:sz="4" w:space="0" w:color="auto"/>
              <w:right w:val="single" w:sz="4" w:space="0" w:color="auto"/>
            </w:tcBorders>
            <w:vAlign w:val="bottom"/>
          </w:tcPr>
          <w:p w:rsidR="006E1F3C" w:rsidRPr="00061803" w:rsidRDefault="006E1F3C" w:rsidP="006E1F3C">
            <w:pPr>
              <w:spacing w:before="20" w:after="20" w:line="230" w:lineRule="exact"/>
              <w:ind w:left="-57" w:right="170"/>
              <w:jc w:val="right"/>
              <w:rPr>
                <w:sz w:val="26"/>
                <w:szCs w:val="26"/>
              </w:rPr>
            </w:pPr>
            <w:r>
              <w:rPr>
                <w:sz w:val="26"/>
                <w:szCs w:val="26"/>
              </w:rPr>
              <w:t>71,4</w:t>
            </w:r>
          </w:p>
        </w:tc>
        <w:tc>
          <w:tcPr>
            <w:tcW w:w="70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227"/>
              <w:jc w:val="right"/>
              <w:rPr>
                <w:sz w:val="26"/>
                <w:szCs w:val="26"/>
              </w:rPr>
            </w:pPr>
            <w:r w:rsidRPr="00061803">
              <w:rPr>
                <w:sz w:val="26"/>
                <w:szCs w:val="26"/>
              </w:rPr>
              <w:t>95,7</w:t>
            </w: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426"/>
              <w:rPr>
                <w:sz w:val="26"/>
                <w:szCs w:val="26"/>
              </w:rPr>
            </w:pPr>
            <w:r w:rsidRPr="00213F5F">
              <w:rPr>
                <w:sz w:val="26"/>
                <w:szCs w:val="26"/>
              </w:rPr>
              <w:t xml:space="preserve">сальдо </w:t>
            </w:r>
          </w:p>
        </w:tc>
        <w:tc>
          <w:tcPr>
            <w:tcW w:w="546" w:type="pct"/>
            <w:tcBorders>
              <w:left w:val="single" w:sz="4" w:space="0" w:color="auto"/>
              <w:right w:val="single" w:sz="4" w:space="0" w:color="auto"/>
            </w:tcBorders>
            <w:shd w:val="clear" w:color="auto" w:fill="auto"/>
            <w:vAlign w:val="bottom"/>
          </w:tcPr>
          <w:p w:rsidR="006E1F3C" w:rsidRPr="003B0665" w:rsidRDefault="006E1F3C" w:rsidP="006107DE">
            <w:pPr>
              <w:spacing w:before="20" w:after="20" w:line="230" w:lineRule="exact"/>
              <w:ind w:left="-57" w:right="85"/>
              <w:jc w:val="right"/>
              <w:rPr>
                <w:sz w:val="26"/>
                <w:szCs w:val="26"/>
              </w:rPr>
            </w:pPr>
            <w:r w:rsidRPr="003B0665">
              <w:rPr>
                <w:sz w:val="26"/>
                <w:szCs w:val="26"/>
              </w:rPr>
              <w:t>-811,2</w:t>
            </w:r>
          </w:p>
        </w:tc>
        <w:tc>
          <w:tcPr>
            <w:tcW w:w="467" w:type="pct"/>
            <w:tcBorders>
              <w:right w:val="single" w:sz="4" w:space="0" w:color="auto"/>
            </w:tcBorders>
            <w:shd w:val="clear" w:color="auto" w:fill="auto"/>
            <w:vAlign w:val="bottom"/>
          </w:tcPr>
          <w:p w:rsidR="006E1F3C" w:rsidRPr="00B87ADA" w:rsidRDefault="006E1F3C" w:rsidP="006E1F3C">
            <w:pPr>
              <w:spacing w:before="20" w:after="20" w:line="230" w:lineRule="exact"/>
              <w:ind w:left="-57" w:right="57"/>
              <w:jc w:val="right"/>
              <w:rPr>
                <w:sz w:val="26"/>
                <w:szCs w:val="26"/>
              </w:rPr>
            </w:pPr>
            <w:r w:rsidRPr="00B87ADA">
              <w:rPr>
                <w:sz w:val="26"/>
                <w:szCs w:val="26"/>
              </w:rPr>
              <w:t>-304,0</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х</w:t>
            </w:r>
          </w:p>
        </w:tc>
        <w:tc>
          <w:tcPr>
            <w:tcW w:w="467" w:type="pct"/>
            <w:tcBorders>
              <w:left w:val="single" w:sz="4" w:space="0" w:color="auto"/>
              <w:right w:val="single" w:sz="4" w:space="0" w:color="auto"/>
            </w:tcBorders>
            <w:vAlign w:val="bottom"/>
          </w:tcPr>
          <w:p w:rsidR="006E1F3C" w:rsidRPr="003B0665" w:rsidRDefault="006E1F3C" w:rsidP="006107DE">
            <w:pPr>
              <w:spacing w:before="20" w:after="20" w:line="230" w:lineRule="exact"/>
              <w:ind w:left="-57" w:right="170"/>
              <w:jc w:val="right"/>
              <w:rPr>
                <w:sz w:val="26"/>
                <w:szCs w:val="26"/>
              </w:rPr>
            </w:pPr>
            <w:r w:rsidRPr="003B0665">
              <w:rPr>
                <w:sz w:val="26"/>
                <w:szCs w:val="26"/>
              </w:rPr>
              <w:t>х</w:t>
            </w:r>
          </w:p>
        </w:tc>
        <w:tc>
          <w:tcPr>
            <w:tcW w:w="546" w:type="pct"/>
            <w:tcBorders>
              <w:left w:val="single" w:sz="4" w:space="0" w:color="auto"/>
              <w:right w:val="single" w:sz="4" w:space="0" w:color="auto"/>
            </w:tcBorders>
            <w:vAlign w:val="bottom"/>
          </w:tcPr>
          <w:p w:rsidR="006E1F3C" w:rsidRPr="003B0665" w:rsidRDefault="006E1F3C" w:rsidP="006E1F3C">
            <w:pPr>
              <w:spacing w:before="20" w:after="20" w:line="230" w:lineRule="exact"/>
              <w:ind w:left="-57" w:right="170"/>
              <w:jc w:val="right"/>
              <w:rPr>
                <w:sz w:val="26"/>
                <w:szCs w:val="26"/>
              </w:rPr>
            </w:pPr>
            <w:r w:rsidRPr="003B0665">
              <w:rPr>
                <w:sz w:val="26"/>
                <w:szCs w:val="26"/>
              </w:rPr>
              <w:t>х</w:t>
            </w:r>
          </w:p>
        </w:tc>
        <w:tc>
          <w:tcPr>
            <w:tcW w:w="707" w:type="pct"/>
            <w:tcBorders>
              <w:left w:val="single" w:sz="4" w:space="0" w:color="auto"/>
              <w:right w:val="single" w:sz="4" w:space="0" w:color="auto"/>
            </w:tcBorders>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-625,8</w:t>
            </w:r>
            <w:r w:rsidRPr="003B0665">
              <w:rPr>
                <w:sz w:val="22"/>
                <w:szCs w:val="22"/>
                <w:vertAlign w:val="superscript"/>
              </w:rPr>
              <w:t>1)</w:t>
            </w: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128"/>
              <w:rPr>
                <w:sz w:val="26"/>
                <w:szCs w:val="26"/>
              </w:rPr>
            </w:pPr>
            <w:r w:rsidRPr="00213F5F">
              <w:rPr>
                <w:sz w:val="26"/>
                <w:szCs w:val="26"/>
              </w:rPr>
              <w:t xml:space="preserve">Объем внешней </w:t>
            </w:r>
            <w:r w:rsidRPr="00213F5F">
              <w:rPr>
                <w:sz w:val="26"/>
                <w:szCs w:val="26"/>
              </w:rPr>
              <w:br/>
              <w:t xml:space="preserve">торговли услугами, </w:t>
            </w:r>
            <w:r w:rsidRPr="00213F5F">
              <w:rPr>
                <w:sz w:val="26"/>
                <w:szCs w:val="26"/>
              </w:rPr>
              <w:br/>
              <w:t>млн. долл. США</w:t>
            </w:r>
          </w:p>
        </w:tc>
        <w:tc>
          <w:tcPr>
            <w:tcW w:w="546" w:type="pct"/>
            <w:tcBorders>
              <w:left w:val="single" w:sz="4" w:space="0" w:color="auto"/>
              <w:right w:val="single" w:sz="4" w:space="0" w:color="auto"/>
            </w:tcBorders>
            <w:shd w:val="clear" w:color="auto" w:fill="auto"/>
            <w:vAlign w:val="bottom"/>
          </w:tcPr>
          <w:p w:rsidR="006E1F3C" w:rsidRPr="003B0665" w:rsidRDefault="006E1F3C" w:rsidP="006107DE">
            <w:pPr>
              <w:spacing w:before="20" w:after="20" w:line="230" w:lineRule="exact"/>
              <w:ind w:left="-57" w:right="85"/>
              <w:jc w:val="right"/>
              <w:rPr>
                <w:sz w:val="26"/>
                <w:szCs w:val="26"/>
              </w:rPr>
            </w:pPr>
            <w:r w:rsidRPr="003B0665">
              <w:rPr>
                <w:sz w:val="26"/>
                <w:szCs w:val="26"/>
              </w:rPr>
              <w:t>1 884,6</w:t>
            </w:r>
          </w:p>
        </w:tc>
        <w:tc>
          <w:tcPr>
            <w:tcW w:w="467" w:type="pct"/>
            <w:tcBorders>
              <w:right w:val="single" w:sz="4" w:space="0" w:color="auto"/>
            </w:tcBorders>
            <w:shd w:val="clear" w:color="auto" w:fill="auto"/>
            <w:vAlign w:val="bottom"/>
          </w:tcPr>
          <w:p w:rsidR="006E1F3C" w:rsidRPr="00EE733A" w:rsidRDefault="006E1F3C" w:rsidP="006E1F3C">
            <w:pPr>
              <w:spacing w:before="20" w:after="20" w:line="230" w:lineRule="exact"/>
              <w:ind w:left="-57" w:right="57"/>
              <w:jc w:val="right"/>
              <w:rPr>
                <w:color w:val="A6A6A6" w:themeColor="background1" w:themeShade="A6"/>
                <w:sz w:val="26"/>
                <w:szCs w:val="26"/>
              </w:rPr>
            </w:pPr>
            <w:r w:rsidRPr="00061803">
              <w:rPr>
                <w:sz w:val="26"/>
                <w:szCs w:val="26"/>
              </w:rPr>
              <w:t>639,4</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99,1</w:t>
            </w:r>
          </w:p>
        </w:tc>
        <w:tc>
          <w:tcPr>
            <w:tcW w:w="46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170"/>
              <w:jc w:val="right"/>
              <w:rPr>
                <w:sz w:val="26"/>
                <w:szCs w:val="26"/>
              </w:rPr>
            </w:pPr>
            <w:r w:rsidRPr="00061803">
              <w:rPr>
                <w:sz w:val="26"/>
                <w:szCs w:val="26"/>
              </w:rPr>
              <w:t>88,4</w:t>
            </w:r>
          </w:p>
        </w:tc>
        <w:tc>
          <w:tcPr>
            <w:tcW w:w="546" w:type="pct"/>
            <w:tcBorders>
              <w:left w:val="single" w:sz="4" w:space="0" w:color="auto"/>
              <w:right w:val="single" w:sz="4" w:space="0" w:color="auto"/>
            </w:tcBorders>
            <w:vAlign w:val="bottom"/>
          </w:tcPr>
          <w:p w:rsidR="006E1F3C" w:rsidRPr="00061803" w:rsidRDefault="006E1F3C" w:rsidP="006E1F3C">
            <w:pPr>
              <w:spacing w:before="20" w:after="20" w:line="230" w:lineRule="exact"/>
              <w:ind w:left="-57" w:right="170"/>
              <w:jc w:val="right"/>
              <w:rPr>
                <w:sz w:val="26"/>
                <w:szCs w:val="26"/>
              </w:rPr>
            </w:pPr>
            <w:r w:rsidRPr="00061803">
              <w:rPr>
                <w:sz w:val="26"/>
                <w:szCs w:val="26"/>
              </w:rPr>
              <w:t>103,6</w:t>
            </w:r>
          </w:p>
        </w:tc>
        <w:tc>
          <w:tcPr>
            <w:tcW w:w="707" w:type="pct"/>
            <w:tcBorders>
              <w:left w:val="single" w:sz="4" w:space="0" w:color="auto"/>
              <w:right w:val="single" w:sz="4" w:space="0" w:color="auto"/>
            </w:tcBorders>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 xml:space="preserve">106,2    </w:t>
            </w: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426"/>
              <w:rPr>
                <w:sz w:val="26"/>
                <w:szCs w:val="26"/>
              </w:rPr>
            </w:pPr>
            <w:r w:rsidRPr="00213F5F">
              <w:rPr>
                <w:sz w:val="26"/>
                <w:szCs w:val="26"/>
              </w:rPr>
              <w:t>экспорт</w:t>
            </w:r>
          </w:p>
        </w:tc>
        <w:tc>
          <w:tcPr>
            <w:tcW w:w="546" w:type="pct"/>
            <w:tcBorders>
              <w:left w:val="single" w:sz="4" w:space="0" w:color="auto"/>
              <w:right w:val="single" w:sz="4" w:space="0" w:color="auto"/>
            </w:tcBorders>
            <w:shd w:val="clear" w:color="auto" w:fill="auto"/>
            <w:vAlign w:val="bottom"/>
          </w:tcPr>
          <w:p w:rsidR="006E1F3C" w:rsidRPr="003B0665" w:rsidRDefault="006E1F3C" w:rsidP="006107DE">
            <w:pPr>
              <w:spacing w:before="20" w:after="20" w:line="230" w:lineRule="exact"/>
              <w:ind w:left="-57" w:right="85"/>
              <w:jc w:val="right"/>
              <w:rPr>
                <w:sz w:val="26"/>
                <w:szCs w:val="26"/>
              </w:rPr>
            </w:pPr>
            <w:r w:rsidRPr="003B0665">
              <w:rPr>
                <w:sz w:val="26"/>
                <w:szCs w:val="26"/>
              </w:rPr>
              <w:t>1 373,3</w:t>
            </w:r>
          </w:p>
        </w:tc>
        <w:tc>
          <w:tcPr>
            <w:tcW w:w="467" w:type="pct"/>
            <w:tcBorders>
              <w:right w:val="single" w:sz="4" w:space="0" w:color="auto"/>
            </w:tcBorders>
            <w:shd w:val="clear" w:color="auto" w:fill="auto"/>
            <w:vAlign w:val="bottom"/>
          </w:tcPr>
          <w:p w:rsidR="006E1F3C" w:rsidRPr="00061803" w:rsidRDefault="006E1F3C" w:rsidP="006E1F3C">
            <w:pPr>
              <w:spacing w:before="20" w:after="20" w:line="230" w:lineRule="exact"/>
              <w:ind w:left="-57" w:right="57"/>
              <w:jc w:val="right"/>
              <w:rPr>
                <w:sz w:val="26"/>
                <w:szCs w:val="26"/>
              </w:rPr>
            </w:pPr>
            <w:r w:rsidRPr="00061803">
              <w:rPr>
                <w:sz w:val="26"/>
                <w:szCs w:val="26"/>
              </w:rPr>
              <w:t>480,6</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97,6</w:t>
            </w:r>
          </w:p>
        </w:tc>
        <w:tc>
          <w:tcPr>
            <w:tcW w:w="46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170"/>
              <w:jc w:val="right"/>
              <w:rPr>
                <w:sz w:val="26"/>
                <w:szCs w:val="26"/>
              </w:rPr>
            </w:pPr>
            <w:r w:rsidRPr="00061803">
              <w:rPr>
                <w:sz w:val="26"/>
                <w:szCs w:val="26"/>
              </w:rPr>
              <w:t>90,4</w:t>
            </w:r>
          </w:p>
        </w:tc>
        <w:tc>
          <w:tcPr>
            <w:tcW w:w="546" w:type="pct"/>
            <w:tcBorders>
              <w:left w:val="single" w:sz="4" w:space="0" w:color="auto"/>
              <w:right w:val="single" w:sz="4" w:space="0" w:color="auto"/>
            </w:tcBorders>
            <w:vAlign w:val="bottom"/>
          </w:tcPr>
          <w:p w:rsidR="006E1F3C" w:rsidRPr="00061803" w:rsidRDefault="006E1F3C" w:rsidP="006E1F3C">
            <w:pPr>
              <w:spacing w:before="20" w:after="20" w:line="230" w:lineRule="exact"/>
              <w:ind w:left="-57" w:right="170"/>
              <w:jc w:val="right"/>
              <w:rPr>
                <w:sz w:val="26"/>
                <w:szCs w:val="26"/>
              </w:rPr>
            </w:pPr>
            <w:r w:rsidRPr="00061803">
              <w:rPr>
                <w:sz w:val="26"/>
                <w:szCs w:val="26"/>
              </w:rPr>
              <w:t>108,4</w:t>
            </w:r>
          </w:p>
        </w:tc>
        <w:tc>
          <w:tcPr>
            <w:tcW w:w="707" w:type="pct"/>
            <w:tcBorders>
              <w:left w:val="single" w:sz="4" w:space="0" w:color="auto"/>
              <w:right w:val="single" w:sz="4" w:space="0" w:color="auto"/>
            </w:tcBorders>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 xml:space="preserve">105,9    </w:t>
            </w: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426"/>
              <w:rPr>
                <w:sz w:val="26"/>
                <w:szCs w:val="26"/>
              </w:rPr>
            </w:pPr>
            <w:r w:rsidRPr="00213F5F">
              <w:rPr>
                <w:sz w:val="26"/>
                <w:szCs w:val="26"/>
              </w:rPr>
              <w:t>импорт</w:t>
            </w:r>
          </w:p>
        </w:tc>
        <w:tc>
          <w:tcPr>
            <w:tcW w:w="546" w:type="pct"/>
            <w:tcBorders>
              <w:left w:val="single" w:sz="4" w:space="0" w:color="auto"/>
              <w:right w:val="single" w:sz="4" w:space="0" w:color="auto"/>
            </w:tcBorders>
            <w:shd w:val="clear" w:color="auto" w:fill="auto"/>
            <w:vAlign w:val="bottom"/>
          </w:tcPr>
          <w:p w:rsidR="006E1F3C" w:rsidRPr="003B0665" w:rsidRDefault="006E1F3C" w:rsidP="006107DE">
            <w:pPr>
              <w:spacing w:before="20" w:after="20" w:line="230" w:lineRule="exact"/>
              <w:ind w:left="-57" w:right="85"/>
              <w:jc w:val="right"/>
              <w:rPr>
                <w:sz w:val="26"/>
                <w:szCs w:val="26"/>
              </w:rPr>
            </w:pPr>
            <w:r w:rsidRPr="003B0665">
              <w:rPr>
                <w:sz w:val="26"/>
                <w:szCs w:val="26"/>
              </w:rPr>
              <w:t>511,3</w:t>
            </w:r>
          </w:p>
        </w:tc>
        <w:tc>
          <w:tcPr>
            <w:tcW w:w="467" w:type="pct"/>
            <w:tcBorders>
              <w:right w:val="single" w:sz="4" w:space="0" w:color="auto"/>
            </w:tcBorders>
            <w:shd w:val="clear" w:color="auto" w:fill="auto"/>
            <w:vAlign w:val="bottom"/>
          </w:tcPr>
          <w:p w:rsidR="006E1F3C" w:rsidRPr="00061803" w:rsidRDefault="006E1F3C" w:rsidP="006E1F3C">
            <w:pPr>
              <w:spacing w:before="20" w:after="20" w:line="230" w:lineRule="exact"/>
              <w:ind w:left="-57" w:right="57"/>
              <w:jc w:val="right"/>
              <w:rPr>
                <w:sz w:val="26"/>
                <w:szCs w:val="26"/>
              </w:rPr>
            </w:pPr>
            <w:r w:rsidRPr="00061803">
              <w:rPr>
                <w:sz w:val="26"/>
                <w:szCs w:val="26"/>
              </w:rPr>
              <w:t>158,8</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103,3</w:t>
            </w:r>
          </w:p>
        </w:tc>
        <w:tc>
          <w:tcPr>
            <w:tcW w:w="467" w:type="pct"/>
            <w:tcBorders>
              <w:left w:val="single" w:sz="4" w:space="0" w:color="auto"/>
              <w:right w:val="single" w:sz="4" w:space="0" w:color="auto"/>
            </w:tcBorders>
            <w:vAlign w:val="bottom"/>
          </w:tcPr>
          <w:p w:rsidR="006E1F3C" w:rsidRPr="00061803" w:rsidRDefault="006E1F3C" w:rsidP="006107DE">
            <w:pPr>
              <w:spacing w:before="20" w:after="20" w:line="230" w:lineRule="exact"/>
              <w:ind w:left="-57" w:right="170"/>
              <w:jc w:val="right"/>
              <w:rPr>
                <w:sz w:val="26"/>
                <w:szCs w:val="26"/>
              </w:rPr>
            </w:pPr>
            <w:r w:rsidRPr="00061803">
              <w:rPr>
                <w:sz w:val="26"/>
                <w:szCs w:val="26"/>
              </w:rPr>
              <w:t>82,8</w:t>
            </w:r>
          </w:p>
        </w:tc>
        <w:tc>
          <w:tcPr>
            <w:tcW w:w="546" w:type="pct"/>
            <w:tcBorders>
              <w:left w:val="single" w:sz="4" w:space="0" w:color="auto"/>
              <w:right w:val="single" w:sz="4" w:space="0" w:color="auto"/>
            </w:tcBorders>
            <w:vAlign w:val="bottom"/>
          </w:tcPr>
          <w:p w:rsidR="006E1F3C" w:rsidRPr="00061803" w:rsidRDefault="006E1F3C" w:rsidP="006E1F3C">
            <w:pPr>
              <w:spacing w:before="20" w:after="20" w:line="230" w:lineRule="exact"/>
              <w:ind w:left="-57" w:right="170"/>
              <w:jc w:val="right"/>
              <w:rPr>
                <w:sz w:val="26"/>
                <w:szCs w:val="26"/>
              </w:rPr>
            </w:pPr>
            <w:r w:rsidRPr="00061803">
              <w:rPr>
                <w:sz w:val="26"/>
                <w:szCs w:val="26"/>
              </w:rPr>
              <w:t>91,2</w:t>
            </w:r>
          </w:p>
        </w:tc>
        <w:tc>
          <w:tcPr>
            <w:tcW w:w="707" w:type="pct"/>
            <w:tcBorders>
              <w:left w:val="single" w:sz="4" w:space="0" w:color="auto"/>
              <w:right w:val="single" w:sz="4" w:space="0" w:color="auto"/>
            </w:tcBorders>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 xml:space="preserve">107,2    </w:t>
            </w:r>
          </w:p>
        </w:tc>
      </w:tr>
      <w:tr w:rsidR="006E1F3C" w:rsidRPr="00213F5F" w:rsidTr="00C06B5A">
        <w:trPr>
          <w:cantSplit/>
        </w:trPr>
        <w:tc>
          <w:tcPr>
            <w:tcW w:w="1645" w:type="pct"/>
            <w:tcBorders>
              <w:left w:val="single" w:sz="4" w:space="0" w:color="auto"/>
              <w:right w:val="single" w:sz="4" w:space="0" w:color="auto"/>
            </w:tcBorders>
            <w:vAlign w:val="bottom"/>
          </w:tcPr>
          <w:p w:rsidR="006E1F3C" w:rsidRPr="00213F5F" w:rsidRDefault="006E1F3C" w:rsidP="006E1F3C">
            <w:pPr>
              <w:spacing w:before="20" w:after="20" w:line="230" w:lineRule="exact"/>
              <w:ind w:left="426"/>
              <w:rPr>
                <w:sz w:val="26"/>
                <w:szCs w:val="26"/>
              </w:rPr>
            </w:pPr>
            <w:r w:rsidRPr="00213F5F">
              <w:rPr>
                <w:sz w:val="26"/>
                <w:szCs w:val="26"/>
              </w:rPr>
              <w:t xml:space="preserve">сальдо </w:t>
            </w:r>
          </w:p>
        </w:tc>
        <w:tc>
          <w:tcPr>
            <w:tcW w:w="546" w:type="pct"/>
            <w:tcBorders>
              <w:left w:val="single" w:sz="4" w:space="0" w:color="auto"/>
              <w:right w:val="single" w:sz="4" w:space="0" w:color="auto"/>
            </w:tcBorders>
            <w:shd w:val="clear" w:color="auto" w:fill="auto"/>
            <w:vAlign w:val="bottom"/>
          </w:tcPr>
          <w:p w:rsidR="006E1F3C" w:rsidRPr="00061803" w:rsidRDefault="006E1F3C" w:rsidP="006107DE">
            <w:pPr>
              <w:spacing w:before="20" w:after="20" w:line="230" w:lineRule="exact"/>
              <w:ind w:left="-57" w:right="85"/>
              <w:jc w:val="right"/>
              <w:rPr>
                <w:sz w:val="26"/>
                <w:szCs w:val="26"/>
              </w:rPr>
            </w:pPr>
            <w:r w:rsidRPr="00061803">
              <w:rPr>
                <w:sz w:val="26"/>
                <w:szCs w:val="26"/>
              </w:rPr>
              <w:t>862,0</w:t>
            </w:r>
          </w:p>
        </w:tc>
        <w:tc>
          <w:tcPr>
            <w:tcW w:w="467" w:type="pct"/>
            <w:tcBorders>
              <w:right w:val="single" w:sz="4" w:space="0" w:color="auto"/>
            </w:tcBorders>
            <w:shd w:val="clear" w:color="auto" w:fill="auto"/>
            <w:vAlign w:val="bottom"/>
          </w:tcPr>
          <w:p w:rsidR="006E1F3C" w:rsidRPr="00061803" w:rsidRDefault="006E1F3C" w:rsidP="006E1F3C">
            <w:pPr>
              <w:spacing w:before="20" w:after="20" w:line="230" w:lineRule="exact"/>
              <w:ind w:left="-57" w:right="57"/>
              <w:jc w:val="right"/>
              <w:rPr>
                <w:sz w:val="26"/>
                <w:szCs w:val="26"/>
              </w:rPr>
            </w:pPr>
            <w:r w:rsidRPr="00061803">
              <w:rPr>
                <w:sz w:val="26"/>
                <w:szCs w:val="26"/>
              </w:rPr>
              <w:t>321,8</w:t>
            </w:r>
          </w:p>
        </w:tc>
        <w:tc>
          <w:tcPr>
            <w:tcW w:w="622" w:type="pct"/>
            <w:tcBorders>
              <w:right w:val="single" w:sz="4" w:space="0" w:color="auto"/>
            </w:tcBorders>
            <w:shd w:val="clear" w:color="auto" w:fill="auto"/>
            <w:vAlign w:val="bottom"/>
          </w:tcPr>
          <w:p w:rsidR="006E1F3C" w:rsidRPr="003B0665" w:rsidRDefault="006E1F3C" w:rsidP="006107DE">
            <w:pPr>
              <w:spacing w:before="20" w:after="20" w:line="230" w:lineRule="exact"/>
              <w:ind w:left="-57" w:right="227"/>
              <w:jc w:val="right"/>
              <w:rPr>
                <w:sz w:val="26"/>
                <w:szCs w:val="26"/>
              </w:rPr>
            </w:pPr>
            <w:r w:rsidRPr="003B0665">
              <w:rPr>
                <w:sz w:val="26"/>
                <w:szCs w:val="26"/>
              </w:rPr>
              <w:t>х</w:t>
            </w:r>
          </w:p>
        </w:tc>
        <w:tc>
          <w:tcPr>
            <w:tcW w:w="467" w:type="pct"/>
            <w:tcBorders>
              <w:left w:val="single" w:sz="4" w:space="0" w:color="auto"/>
              <w:right w:val="single" w:sz="4" w:space="0" w:color="auto"/>
            </w:tcBorders>
            <w:vAlign w:val="bottom"/>
          </w:tcPr>
          <w:p w:rsidR="006E1F3C" w:rsidRPr="003B0665" w:rsidRDefault="006E1F3C" w:rsidP="006107DE">
            <w:pPr>
              <w:spacing w:before="20" w:after="20" w:line="230" w:lineRule="exact"/>
              <w:ind w:left="-57" w:right="170"/>
              <w:jc w:val="right"/>
              <w:rPr>
                <w:sz w:val="26"/>
                <w:szCs w:val="26"/>
              </w:rPr>
            </w:pPr>
            <w:r w:rsidRPr="003B0665">
              <w:rPr>
                <w:sz w:val="26"/>
                <w:szCs w:val="26"/>
              </w:rPr>
              <w:t>х</w:t>
            </w:r>
          </w:p>
        </w:tc>
        <w:tc>
          <w:tcPr>
            <w:tcW w:w="546" w:type="pct"/>
            <w:tcBorders>
              <w:left w:val="single" w:sz="4" w:space="0" w:color="auto"/>
              <w:right w:val="single" w:sz="4" w:space="0" w:color="auto"/>
            </w:tcBorders>
            <w:vAlign w:val="bottom"/>
          </w:tcPr>
          <w:p w:rsidR="006E1F3C" w:rsidRPr="003B0665" w:rsidRDefault="006E1F3C" w:rsidP="006E1F3C">
            <w:pPr>
              <w:spacing w:before="20" w:after="20" w:line="230" w:lineRule="exact"/>
              <w:ind w:left="-57" w:right="170"/>
              <w:jc w:val="right"/>
              <w:rPr>
                <w:sz w:val="26"/>
                <w:szCs w:val="26"/>
              </w:rPr>
            </w:pPr>
            <w:r w:rsidRPr="003B0665">
              <w:rPr>
                <w:sz w:val="26"/>
                <w:szCs w:val="26"/>
              </w:rPr>
              <w:t>х</w:t>
            </w:r>
          </w:p>
        </w:tc>
        <w:tc>
          <w:tcPr>
            <w:tcW w:w="707" w:type="pct"/>
            <w:tcBorders>
              <w:left w:val="single" w:sz="4" w:space="0" w:color="auto"/>
              <w:right w:val="single" w:sz="4" w:space="0" w:color="auto"/>
            </w:tcBorders>
            <w:vAlign w:val="bottom"/>
          </w:tcPr>
          <w:p w:rsidR="006E1F3C" w:rsidRPr="00EE733A" w:rsidRDefault="006E1F3C" w:rsidP="006107DE">
            <w:pPr>
              <w:spacing w:before="20" w:after="20" w:line="230" w:lineRule="exact"/>
              <w:ind w:right="227"/>
              <w:jc w:val="right"/>
              <w:rPr>
                <w:color w:val="A6A6A6" w:themeColor="background1" w:themeShade="A6"/>
                <w:sz w:val="26"/>
                <w:szCs w:val="26"/>
              </w:rPr>
            </w:pPr>
            <w:r w:rsidRPr="003B0665">
              <w:rPr>
                <w:sz w:val="26"/>
                <w:szCs w:val="26"/>
              </w:rPr>
              <w:t>912,3</w:t>
            </w:r>
            <w:r w:rsidRPr="003B0665">
              <w:rPr>
                <w:sz w:val="22"/>
                <w:szCs w:val="22"/>
                <w:vertAlign w:val="superscript"/>
              </w:rPr>
              <w:t>1)</w:t>
            </w:r>
          </w:p>
        </w:tc>
      </w:tr>
      <w:tr w:rsidR="007713A2" w:rsidRPr="00916DDA" w:rsidTr="00C06B5A">
        <w:trPr>
          <w:cantSplit/>
        </w:trPr>
        <w:tc>
          <w:tcPr>
            <w:tcW w:w="1645" w:type="pct"/>
            <w:tcBorders>
              <w:left w:val="single" w:sz="4" w:space="0" w:color="auto"/>
              <w:bottom w:val="double" w:sz="4" w:space="0" w:color="auto"/>
              <w:right w:val="single" w:sz="4" w:space="0" w:color="auto"/>
            </w:tcBorders>
            <w:vAlign w:val="bottom"/>
          </w:tcPr>
          <w:p w:rsidR="007713A2" w:rsidRPr="00916DDA" w:rsidRDefault="007713A2" w:rsidP="00BF5FF6">
            <w:pPr>
              <w:spacing w:before="20" w:after="20" w:line="230" w:lineRule="exact"/>
              <w:ind w:left="79"/>
              <w:rPr>
                <w:sz w:val="26"/>
                <w:szCs w:val="26"/>
                <w:vertAlign w:val="superscript"/>
              </w:rPr>
            </w:pPr>
            <w:r w:rsidRPr="00916DDA">
              <w:rPr>
                <w:sz w:val="26"/>
                <w:szCs w:val="26"/>
              </w:rPr>
              <w:t xml:space="preserve">Прямые иностранные инвестиции на чистой основе (без учета задолженности прямому инвестору за товары, </w:t>
            </w:r>
            <w:r w:rsidRPr="00916DDA">
              <w:rPr>
                <w:spacing w:val="-6"/>
                <w:sz w:val="26"/>
                <w:szCs w:val="26"/>
              </w:rPr>
              <w:t>работы, услуги)</w:t>
            </w:r>
            <w:r>
              <w:rPr>
                <w:spacing w:val="-6"/>
                <w:sz w:val="22"/>
                <w:szCs w:val="22"/>
                <w:vertAlign w:val="superscript"/>
              </w:rPr>
              <w:t>2</w:t>
            </w:r>
            <w:r w:rsidRPr="008672E4">
              <w:rPr>
                <w:spacing w:val="-6"/>
                <w:sz w:val="22"/>
                <w:szCs w:val="22"/>
                <w:vertAlign w:val="superscript"/>
              </w:rPr>
              <w:t>)</w:t>
            </w:r>
            <w:r w:rsidRPr="00916DDA">
              <w:rPr>
                <w:spacing w:val="-6"/>
                <w:sz w:val="26"/>
                <w:szCs w:val="26"/>
              </w:rPr>
              <w:t xml:space="preserve">, </w:t>
            </w:r>
            <w:r w:rsidRPr="00916DDA">
              <w:rPr>
                <w:spacing w:val="-6"/>
                <w:sz w:val="26"/>
                <w:szCs w:val="26"/>
              </w:rPr>
              <w:br/>
              <w:t>млн. долл. США</w:t>
            </w:r>
          </w:p>
        </w:tc>
        <w:tc>
          <w:tcPr>
            <w:tcW w:w="546" w:type="pct"/>
            <w:tcBorders>
              <w:left w:val="single" w:sz="4" w:space="0" w:color="auto"/>
              <w:bottom w:val="double" w:sz="4" w:space="0" w:color="auto"/>
              <w:right w:val="single" w:sz="4" w:space="0" w:color="auto"/>
            </w:tcBorders>
            <w:shd w:val="clear" w:color="auto" w:fill="auto"/>
            <w:vAlign w:val="bottom"/>
          </w:tcPr>
          <w:p w:rsidR="007713A2" w:rsidRPr="00305B7A" w:rsidRDefault="007713A2" w:rsidP="007713A2">
            <w:pPr>
              <w:spacing w:before="20" w:after="20" w:line="230" w:lineRule="exact"/>
              <w:ind w:right="85"/>
              <w:jc w:val="right"/>
              <w:rPr>
                <w:sz w:val="26"/>
                <w:szCs w:val="26"/>
              </w:rPr>
            </w:pPr>
            <w:r w:rsidRPr="00305B7A">
              <w:rPr>
                <w:sz w:val="26"/>
                <w:szCs w:val="26"/>
              </w:rPr>
              <w:t>976,6</w:t>
            </w:r>
          </w:p>
        </w:tc>
        <w:tc>
          <w:tcPr>
            <w:tcW w:w="467" w:type="pct"/>
            <w:tcBorders>
              <w:bottom w:val="double" w:sz="4" w:space="0" w:color="auto"/>
              <w:right w:val="single" w:sz="4" w:space="0" w:color="auto"/>
            </w:tcBorders>
            <w:shd w:val="clear" w:color="auto" w:fill="auto"/>
            <w:vAlign w:val="bottom"/>
          </w:tcPr>
          <w:p w:rsidR="007713A2" w:rsidRPr="00305B7A" w:rsidRDefault="007713A2" w:rsidP="007713A2">
            <w:pPr>
              <w:spacing w:before="20" w:after="20" w:line="230" w:lineRule="exact"/>
              <w:ind w:right="57"/>
              <w:jc w:val="right"/>
              <w:rPr>
                <w:sz w:val="26"/>
                <w:szCs w:val="26"/>
              </w:rPr>
            </w:pPr>
            <w:r w:rsidRPr="00305B7A">
              <w:rPr>
                <w:sz w:val="26"/>
                <w:szCs w:val="26"/>
              </w:rPr>
              <w:t>х</w:t>
            </w:r>
          </w:p>
        </w:tc>
        <w:tc>
          <w:tcPr>
            <w:tcW w:w="622" w:type="pct"/>
            <w:tcBorders>
              <w:bottom w:val="double" w:sz="4" w:space="0" w:color="auto"/>
              <w:right w:val="single" w:sz="4" w:space="0" w:color="auto"/>
            </w:tcBorders>
            <w:shd w:val="clear" w:color="auto" w:fill="auto"/>
            <w:vAlign w:val="bottom"/>
          </w:tcPr>
          <w:p w:rsidR="007713A2" w:rsidRPr="00305B7A" w:rsidRDefault="007713A2" w:rsidP="007713A2">
            <w:pPr>
              <w:spacing w:before="20" w:after="20" w:line="230" w:lineRule="exact"/>
              <w:ind w:right="227"/>
              <w:jc w:val="right"/>
              <w:rPr>
                <w:sz w:val="26"/>
                <w:szCs w:val="26"/>
              </w:rPr>
            </w:pPr>
            <w:r w:rsidRPr="00305B7A">
              <w:rPr>
                <w:sz w:val="26"/>
                <w:szCs w:val="26"/>
              </w:rPr>
              <w:t>138,3</w:t>
            </w:r>
          </w:p>
        </w:tc>
        <w:tc>
          <w:tcPr>
            <w:tcW w:w="467" w:type="pct"/>
            <w:tcBorders>
              <w:left w:val="single" w:sz="4" w:space="0" w:color="auto"/>
              <w:bottom w:val="double" w:sz="4" w:space="0" w:color="auto"/>
              <w:right w:val="single" w:sz="4" w:space="0" w:color="auto"/>
            </w:tcBorders>
            <w:vAlign w:val="bottom"/>
          </w:tcPr>
          <w:p w:rsidR="007713A2" w:rsidRPr="00305B7A" w:rsidRDefault="007713A2" w:rsidP="007713A2">
            <w:pPr>
              <w:spacing w:before="20" w:after="20" w:line="230" w:lineRule="exact"/>
              <w:ind w:right="170"/>
              <w:jc w:val="right"/>
              <w:rPr>
                <w:sz w:val="26"/>
                <w:szCs w:val="26"/>
              </w:rPr>
            </w:pPr>
            <w:r w:rsidRPr="00305B7A">
              <w:rPr>
                <w:sz w:val="26"/>
                <w:szCs w:val="26"/>
              </w:rPr>
              <w:t>х</w:t>
            </w:r>
          </w:p>
        </w:tc>
        <w:tc>
          <w:tcPr>
            <w:tcW w:w="546" w:type="pct"/>
            <w:tcBorders>
              <w:left w:val="single" w:sz="4" w:space="0" w:color="auto"/>
              <w:bottom w:val="double" w:sz="4" w:space="0" w:color="auto"/>
              <w:right w:val="single" w:sz="4" w:space="0" w:color="auto"/>
            </w:tcBorders>
            <w:vAlign w:val="bottom"/>
          </w:tcPr>
          <w:p w:rsidR="007713A2" w:rsidRPr="007F0C36" w:rsidRDefault="007713A2" w:rsidP="007713A2">
            <w:pPr>
              <w:spacing w:before="20" w:after="20" w:line="230" w:lineRule="exact"/>
              <w:ind w:right="170"/>
              <w:jc w:val="right"/>
              <w:rPr>
                <w:sz w:val="26"/>
                <w:szCs w:val="26"/>
              </w:rPr>
            </w:pPr>
            <w:r w:rsidRPr="007F0C36">
              <w:rPr>
                <w:sz w:val="26"/>
                <w:szCs w:val="26"/>
              </w:rPr>
              <w:t>х</w:t>
            </w:r>
          </w:p>
        </w:tc>
        <w:tc>
          <w:tcPr>
            <w:tcW w:w="707" w:type="pct"/>
            <w:tcBorders>
              <w:left w:val="single" w:sz="4" w:space="0" w:color="auto"/>
              <w:bottom w:val="double" w:sz="4" w:space="0" w:color="auto"/>
              <w:right w:val="single" w:sz="4" w:space="0" w:color="auto"/>
            </w:tcBorders>
            <w:vAlign w:val="bottom"/>
          </w:tcPr>
          <w:p w:rsidR="007713A2" w:rsidRPr="006A2D80" w:rsidRDefault="007713A2" w:rsidP="007713A2">
            <w:pPr>
              <w:spacing w:before="20" w:after="20" w:line="230" w:lineRule="exact"/>
              <w:ind w:right="227"/>
              <w:jc w:val="right"/>
              <w:rPr>
                <w:color w:val="D9D9D9" w:themeColor="background1" w:themeShade="D9"/>
                <w:sz w:val="26"/>
                <w:szCs w:val="26"/>
              </w:rPr>
            </w:pPr>
            <w:r>
              <w:rPr>
                <w:sz w:val="26"/>
                <w:szCs w:val="26"/>
              </w:rPr>
              <w:t>93,1</w:t>
            </w:r>
          </w:p>
        </w:tc>
      </w:tr>
    </w:tbl>
    <w:p w:rsidR="00D07389" w:rsidRDefault="00D07389" w:rsidP="00867F6C">
      <w:pPr>
        <w:rPr>
          <w:sz w:val="16"/>
          <w:szCs w:val="16"/>
        </w:rPr>
      </w:pPr>
    </w:p>
    <w:tbl>
      <w:tblPr>
        <w:tblW w:w="4992" w:type="pct"/>
        <w:tblInd w:w="14" w:type="dxa"/>
        <w:tblLayout w:type="fixed"/>
        <w:tblCellMar>
          <w:left w:w="14" w:type="dxa"/>
          <w:right w:w="14" w:type="dxa"/>
        </w:tblCellMar>
        <w:tblLook w:val="0000" w:firstRow="0" w:lastRow="0" w:firstColumn="0" w:lastColumn="0" w:noHBand="0" w:noVBand="0"/>
      </w:tblPr>
      <w:tblGrid>
        <w:gridCol w:w="3544"/>
        <w:gridCol w:w="1134"/>
        <w:gridCol w:w="992"/>
        <w:gridCol w:w="854"/>
        <w:gridCol w:w="1281"/>
        <w:gridCol w:w="1279"/>
      </w:tblGrid>
      <w:tr w:rsidR="003F2366" w:rsidRPr="00142F8F" w:rsidTr="00BF6CC9">
        <w:trPr>
          <w:cantSplit/>
          <w:trHeight w:val="188"/>
        </w:trPr>
        <w:tc>
          <w:tcPr>
            <w:tcW w:w="1951" w:type="pct"/>
            <w:vMerge w:val="restart"/>
            <w:tcBorders>
              <w:top w:val="single" w:sz="4" w:space="0" w:color="auto"/>
              <w:left w:val="single" w:sz="4" w:space="0" w:color="auto"/>
              <w:bottom w:val="single" w:sz="4" w:space="0" w:color="auto"/>
              <w:right w:val="single" w:sz="4" w:space="0" w:color="auto"/>
            </w:tcBorders>
            <w:vAlign w:val="bottom"/>
          </w:tcPr>
          <w:p w:rsidR="003F2366" w:rsidRPr="00142F8F" w:rsidRDefault="003F2366" w:rsidP="00C06B5A">
            <w:pPr>
              <w:spacing w:before="40" w:after="40" w:line="230" w:lineRule="exact"/>
              <w:rPr>
                <w:sz w:val="26"/>
                <w:szCs w:val="26"/>
              </w:rPr>
            </w:pPr>
          </w:p>
        </w:tc>
        <w:tc>
          <w:tcPr>
            <w:tcW w:w="1640" w:type="pct"/>
            <w:gridSpan w:val="3"/>
            <w:tcBorders>
              <w:top w:val="single" w:sz="4" w:space="0" w:color="auto"/>
              <w:left w:val="single" w:sz="4" w:space="0" w:color="auto"/>
              <w:bottom w:val="single" w:sz="4" w:space="0" w:color="auto"/>
              <w:right w:val="single" w:sz="4" w:space="0" w:color="auto"/>
            </w:tcBorders>
          </w:tcPr>
          <w:p w:rsidR="003F2366" w:rsidRPr="00142F8F" w:rsidRDefault="00BF6CC9" w:rsidP="00C06B5A">
            <w:pPr>
              <w:spacing w:before="40" w:after="40" w:line="230" w:lineRule="exact"/>
              <w:jc w:val="center"/>
              <w:rPr>
                <w:sz w:val="26"/>
                <w:szCs w:val="26"/>
              </w:rPr>
            </w:pPr>
            <w:r>
              <w:rPr>
                <w:spacing w:val="-6"/>
                <w:sz w:val="26"/>
                <w:szCs w:val="26"/>
              </w:rPr>
              <w:t>Апрель</w:t>
            </w:r>
            <w:r w:rsidRPr="00060761">
              <w:rPr>
                <w:spacing w:val="-6"/>
                <w:sz w:val="26"/>
                <w:szCs w:val="26"/>
              </w:rPr>
              <w:t xml:space="preserve"> </w:t>
            </w:r>
            <w:r w:rsidR="003F2366" w:rsidRPr="00142F8F">
              <w:rPr>
                <w:sz w:val="26"/>
                <w:szCs w:val="26"/>
              </w:rPr>
              <w:t>202</w:t>
            </w:r>
            <w:r w:rsidR="003F2366">
              <w:rPr>
                <w:sz w:val="26"/>
                <w:szCs w:val="26"/>
              </w:rPr>
              <w:t>2</w:t>
            </w:r>
            <w:r w:rsidR="003F2366" w:rsidRPr="00142F8F">
              <w:rPr>
                <w:sz w:val="26"/>
                <w:szCs w:val="26"/>
              </w:rPr>
              <w:t xml:space="preserve"> г. </w:t>
            </w:r>
            <w:proofErr w:type="gramStart"/>
            <w:r w:rsidR="003F2366" w:rsidRPr="00142F8F">
              <w:rPr>
                <w:sz w:val="26"/>
                <w:szCs w:val="26"/>
              </w:rPr>
              <w:t>в</w:t>
            </w:r>
            <w:proofErr w:type="gramEnd"/>
            <w:r w:rsidR="003F2366" w:rsidRPr="00142F8F">
              <w:rPr>
                <w:sz w:val="26"/>
                <w:szCs w:val="26"/>
              </w:rPr>
              <w:t xml:space="preserve"> % к</w:t>
            </w:r>
          </w:p>
        </w:tc>
        <w:tc>
          <w:tcPr>
            <w:tcW w:w="705" w:type="pct"/>
            <w:vMerge w:val="restart"/>
            <w:tcBorders>
              <w:top w:val="single" w:sz="4" w:space="0" w:color="auto"/>
              <w:left w:val="single" w:sz="4" w:space="0" w:color="auto"/>
              <w:right w:val="single" w:sz="4" w:space="0" w:color="auto"/>
            </w:tcBorders>
          </w:tcPr>
          <w:p w:rsidR="003F2366" w:rsidRPr="00142F8F" w:rsidRDefault="00C06B5A" w:rsidP="00C06B5A">
            <w:pPr>
              <w:spacing w:before="40" w:after="40" w:line="230" w:lineRule="exact"/>
              <w:jc w:val="center"/>
              <w:rPr>
                <w:sz w:val="26"/>
                <w:szCs w:val="26"/>
                <w:u w:val="single"/>
              </w:rPr>
            </w:pPr>
            <w:r w:rsidRPr="00852B1C">
              <w:rPr>
                <w:sz w:val="26"/>
                <w:szCs w:val="26"/>
              </w:rPr>
              <w:t>Январь-апрель</w:t>
            </w:r>
            <w:r w:rsidR="003F2366" w:rsidRPr="00060761">
              <w:rPr>
                <w:spacing w:val="-6"/>
                <w:sz w:val="26"/>
                <w:szCs w:val="26"/>
              </w:rPr>
              <w:br/>
              <w:t>20</w:t>
            </w:r>
            <w:r w:rsidR="003F2366">
              <w:rPr>
                <w:spacing w:val="-6"/>
                <w:sz w:val="26"/>
                <w:szCs w:val="26"/>
              </w:rPr>
              <w:t>22</w:t>
            </w:r>
            <w:r w:rsidR="003F2366" w:rsidRPr="00060761">
              <w:rPr>
                <w:spacing w:val="-6"/>
                <w:sz w:val="26"/>
                <w:szCs w:val="26"/>
              </w:rPr>
              <w:t xml:space="preserve"> г. </w:t>
            </w:r>
            <w:r w:rsidR="003F2366" w:rsidRPr="00060761">
              <w:rPr>
                <w:spacing w:val="-6"/>
                <w:sz w:val="26"/>
                <w:szCs w:val="26"/>
              </w:rPr>
              <w:br/>
            </w:r>
            <w:proofErr w:type="gramStart"/>
            <w:r w:rsidR="003F2366" w:rsidRPr="00060761">
              <w:rPr>
                <w:spacing w:val="-6"/>
                <w:sz w:val="26"/>
                <w:szCs w:val="26"/>
              </w:rPr>
              <w:t>в</w:t>
            </w:r>
            <w:proofErr w:type="gramEnd"/>
            <w:r w:rsidR="003F2366" w:rsidRPr="00060761">
              <w:rPr>
                <w:spacing w:val="-6"/>
                <w:sz w:val="26"/>
                <w:szCs w:val="26"/>
              </w:rPr>
              <w:t xml:space="preserve"> % </w:t>
            </w:r>
            <w:proofErr w:type="gramStart"/>
            <w:r w:rsidR="003F2366" w:rsidRPr="00060761">
              <w:rPr>
                <w:spacing w:val="-6"/>
                <w:sz w:val="26"/>
                <w:szCs w:val="26"/>
              </w:rPr>
              <w:t>к</w:t>
            </w:r>
            <w:proofErr w:type="gramEnd"/>
            <w:r w:rsidR="003F2366" w:rsidRPr="00060761">
              <w:rPr>
                <w:spacing w:val="-6"/>
                <w:sz w:val="26"/>
                <w:szCs w:val="26"/>
              </w:rPr>
              <w:t xml:space="preserve"> </w:t>
            </w:r>
            <w:r w:rsidR="003F2366" w:rsidRPr="00060761">
              <w:rPr>
                <w:spacing w:val="-6"/>
                <w:sz w:val="26"/>
                <w:szCs w:val="26"/>
              </w:rPr>
              <w:br/>
            </w:r>
            <w:r>
              <w:rPr>
                <w:sz w:val="26"/>
                <w:szCs w:val="26"/>
              </w:rPr>
              <w:t>я</w:t>
            </w:r>
            <w:r w:rsidRPr="00852B1C">
              <w:rPr>
                <w:sz w:val="26"/>
                <w:szCs w:val="26"/>
              </w:rPr>
              <w:t>нвар</w:t>
            </w:r>
            <w:r>
              <w:rPr>
                <w:sz w:val="26"/>
                <w:szCs w:val="26"/>
              </w:rPr>
              <w:t>ю</w:t>
            </w:r>
            <w:r w:rsidRPr="00852B1C">
              <w:rPr>
                <w:sz w:val="26"/>
                <w:szCs w:val="26"/>
              </w:rPr>
              <w:t>-апрел</w:t>
            </w:r>
            <w:r>
              <w:rPr>
                <w:sz w:val="26"/>
                <w:szCs w:val="26"/>
              </w:rPr>
              <w:t>ю</w:t>
            </w:r>
            <w:r w:rsidR="003F2366" w:rsidRPr="00060761">
              <w:rPr>
                <w:spacing w:val="-6"/>
                <w:sz w:val="26"/>
                <w:szCs w:val="26"/>
              </w:rPr>
              <w:br/>
              <w:t>20</w:t>
            </w:r>
            <w:r w:rsidR="003F2366">
              <w:rPr>
                <w:spacing w:val="-6"/>
                <w:sz w:val="26"/>
                <w:szCs w:val="26"/>
              </w:rPr>
              <w:t>21</w:t>
            </w:r>
            <w:r w:rsidR="003F2366" w:rsidRPr="00060761">
              <w:rPr>
                <w:spacing w:val="-6"/>
                <w:sz w:val="26"/>
                <w:szCs w:val="26"/>
              </w:rPr>
              <w:t> г.</w:t>
            </w:r>
          </w:p>
        </w:tc>
        <w:tc>
          <w:tcPr>
            <w:tcW w:w="704" w:type="pct"/>
            <w:vMerge w:val="restart"/>
            <w:tcBorders>
              <w:top w:val="single" w:sz="4" w:space="0" w:color="auto"/>
              <w:left w:val="single" w:sz="4" w:space="0" w:color="auto"/>
              <w:right w:val="single" w:sz="4" w:space="0" w:color="auto"/>
            </w:tcBorders>
          </w:tcPr>
          <w:p w:rsidR="003F2366" w:rsidRPr="00142F8F" w:rsidRDefault="003F2366" w:rsidP="00C06B5A">
            <w:pPr>
              <w:spacing w:before="40" w:after="40" w:line="230" w:lineRule="exact"/>
              <w:jc w:val="center"/>
              <w:rPr>
                <w:sz w:val="26"/>
                <w:szCs w:val="26"/>
                <w:u w:val="single"/>
              </w:rPr>
            </w:pPr>
            <w:proofErr w:type="spellStart"/>
            <w:r w:rsidRPr="00142F8F">
              <w:rPr>
                <w:sz w:val="26"/>
                <w:szCs w:val="26"/>
                <w:u w:val="single"/>
              </w:rPr>
              <w:t>Справочно</w:t>
            </w:r>
            <w:proofErr w:type="spellEnd"/>
            <w:r w:rsidRPr="00142F8F">
              <w:rPr>
                <w:sz w:val="26"/>
                <w:szCs w:val="26"/>
                <w:u w:val="single"/>
              </w:rPr>
              <w:t xml:space="preserve"> </w:t>
            </w:r>
            <w:r w:rsidRPr="00142F8F">
              <w:rPr>
                <w:sz w:val="26"/>
                <w:szCs w:val="26"/>
                <w:u w:val="single"/>
              </w:rPr>
              <w:br/>
            </w:r>
            <w:r w:rsidR="00C06B5A">
              <w:rPr>
                <w:sz w:val="26"/>
                <w:szCs w:val="26"/>
              </w:rPr>
              <w:t>я</w:t>
            </w:r>
            <w:r w:rsidR="00C06B5A" w:rsidRPr="00852B1C">
              <w:rPr>
                <w:sz w:val="26"/>
                <w:szCs w:val="26"/>
              </w:rPr>
              <w:t>нварь-апрель</w:t>
            </w:r>
            <w:r>
              <w:rPr>
                <w:sz w:val="26"/>
                <w:szCs w:val="26"/>
              </w:rPr>
              <w:br/>
            </w:r>
            <w:r w:rsidRPr="00142F8F">
              <w:rPr>
                <w:sz w:val="26"/>
                <w:szCs w:val="26"/>
              </w:rPr>
              <w:t>20</w:t>
            </w:r>
            <w:r>
              <w:rPr>
                <w:sz w:val="26"/>
                <w:szCs w:val="26"/>
              </w:rPr>
              <w:t>21</w:t>
            </w:r>
            <w:r w:rsidRPr="00142F8F">
              <w:rPr>
                <w:sz w:val="26"/>
                <w:szCs w:val="26"/>
              </w:rPr>
              <w:t xml:space="preserve"> г. </w:t>
            </w:r>
            <w:r>
              <w:rPr>
                <w:sz w:val="26"/>
                <w:szCs w:val="26"/>
              </w:rPr>
              <w:br/>
            </w:r>
            <w:proofErr w:type="gramStart"/>
            <w:r w:rsidRPr="00142F8F">
              <w:rPr>
                <w:sz w:val="26"/>
                <w:szCs w:val="26"/>
              </w:rPr>
              <w:t>в</w:t>
            </w:r>
            <w:proofErr w:type="gramEnd"/>
            <w:r w:rsidRPr="00142F8F">
              <w:rPr>
                <w:sz w:val="26"/>
                <w:szCs w:val="26"/>
              </w:rPr>
              <w:t xml:space="preserve"> % </w:t>
            </w:r>
            <w:proofErr w:type="gramStart"/>
            <w:r w:rsidRPr="00142F8F">
              <w:rPr>
                <w:sz w:val="26"/>
                <w:szCs w:val="26"/>
              </w:rPr>
              <w:t>к</w:t>
            </w:r>
            <w:proofErr w:type="gramEnd"/>
            <w:r w:rsidRPr="00142F8F">
              <w:rPr>
                <w:sz w:val="26"/>
                <w:szCs w:val="26"/>
              </w:rPr>
              <w:t xml:space="preserve"> </w:t>
            </w:r>
            <w:r w:rsidRPr="00142F8F">
              <w:rPr>
                <w:sz w:val="26"/>
                <w:szCs w:val="26"/>
              </w:rPr>
              <w:br/>
            </w:r>
            <w:r w:rsidR="00C06B5A">
              <w:rPr>
                <w:sz w:val="26"/>
                <w:szCs w:val="26"/>
              </w:rPr>
              <w:t>я</w:t>
            </w:r>
            <w:r w:rsidR="00C06B5A" w:rsidRPr="00852B1C">
              <w:rPr>
                <w:sz w:val="26"/>
                <w:szCs w:val="26"/>
              </w:rPr>
              <w:t>нвар</w:t>
            </w:r>
            <w:r w:rsidR="00C06B5A">
              <w:rPr>
                <w:sz w:val="26"/>
                <w:szCs w:val="26"/>
              </w:rPr>
              <w:t>ю-апрелю</w:t>
            </w:r>
            <w:r w:rsidR="00C06B5A" w:rsidRPr="00142F8F">
              <w:rPr>
                <w:sz w:val="26"/>
                <w:szCs w:val="26"/>
              </w:rPr>
              <w:t xml:space="preserve"> </w:t>
            </w:r>
            <w:r w:rsidRPr="00142F8F">
              <w:rPr>
                <w:sz w:val="26"/>
                <w:szCs w:val="26"/>
              </w:rPr>
              <w:t>20</w:t>
            </w:r>
            <w:r>
              <w:rPr>
                <w:sz w:val="26"/>
                <w:szCs w:val="26"/>
              </w:rPr>
              <w:t>20</w:t>
            </w:r>
            <w:r w:rsidRPr="00142F8F">
              <w:rPr>
                <w:sz w:val="26"/>
                <w:szCs w:val="26"/>
              </w:rPr>
              <w:t> г.</w:t>
            </w:r>
          </w:p>
        </w:tc>
      </w:tr>
      <w:tr w:rsidR="003F2366" w:rsidRPr="00142F8F" w:rsidTr="00BF6CC9">
        <w:trPr>
          <w:cantSplit/>
          <w:trHeight w:val="576"/>
        </w:trPr>
        <w:tc>
          <w:tcPr>
            <w:tcW w:w="1951" w:type="pct"/>
            <w:vMerge/>
            <w:tcBorders>
              <w:top w:val="single" w:sz="4" w:space="0" w:color="auto"/>
              <w:left w:val="single" w:sz="4" w:space="0" w:color="auto"/>
              <w:bottom w:val="single" w:sz="4" w:space="0" w:color="auto"/>
              <w:right w:val="single" w:sz="4" w:space="0" w:color="auto"/>
            </w:tcBorders>
            <w:vAlign w:val="bottom"/>
          </w:tcPr>
          <w:p w:rsidR="003F2366" w:rsidRPr="00142F8F" w:rsidRDefault="003F2366" w:rsidP="00C06B5A">
            <w:pPr>
              <w:spacing w:before="40" w:after="40" w:line="230" w:lineRule="exact"/>
              <w:rPr>
                <w:sz w:val="26"/>
                <w:szCs w:val="26"/>
              </w:rPr>
            </w:pPr>
          </w:p>
        </w:tc>
        <w:tc>
          <w:tcPr>
            <w:tcW w:w="624" w:type="pct"/>
            <w:tcBorders>
              <w:top w:val="single" w:sz="4" w:space="0" w:color="auto"/>
              <w:left w:val="single" w:sz="4" w:space="0" w:color="auto"/>
              <w:bottom w:val="single" w:sz="4" w:space="0" w:color="auto"/>
              <w:right w:val="single" w:sz="4" w:space="0" w:color="auto"/>
            </w:tcBorders>
          </w:tcPr>
          <w:p w:rsidR="003F2366" w:rsidRPr="00142F8F" w:rsidRDefault="003F2366" w:rsidP="00C06B5A">
            <w:pPr>
              <w:spacing w:before="40" w:after="40" w:line="230" w:lineRule="exact"/>
              <w:ind w:left="-57" w:right="-57"/>
              <w:jc w:val="center"/>
              <w:rPr>
                <w:sz w:val="26"/>
                <w:szCs w:val="26"/>
              </w:rPr>
            </w:pPr>
            <w:r w:rsidRPr="00060761">
              <w:rPr>
                <w:spacing w:val="-6"/>
                <w:sz w:val="26"/>
                <w:szCs w:val="26"/>
              </w:rPr>
              <w:t>декабрю</w:t>
            </w:r>
            <w:r w:rsidRPr="00142F8F">
              <w:rPr>
                <w:sz w:val="26"/>
                <w:szCs w:val="26"/>
              </w:rPr>
              <w:br/>
              <w:t>20</w:t>
            </w:r>
            <w:r>
              <w:rPr>
                <w:sz w:val="26"/>
                <w:szCs w:val="26"/>
              </w:rPr>
              <w:t>21</w:t>
            </w:r>
            <w:r w:rsidRPr="00142F8F">
              <w:rPr>
                <w:sz w:val="26"/>
                <w:szCs w:val="26"/>
              </w:rPr>
              <w:t xml:space="preserve"> г.</w:t>
            </w:r>
          </w:p>
        </w:tc>
        <w:tc>
          <w:tcPr>
            <w:tcW w:w="546" w:type="pct"/>
            <w:tcBorders>
              <w:top w:val="single" w:sz="4" w:space="0" w:color="auto"/>
              <w:left w:val="single" w:sz="4" w:space="0" w:color="auto"/>
              <w:bottom w:val="single" w:sz="4" w:space="0" w:color="auto"/>
              <w:right w:val="single" w:sz="4" w:space="0" w:color="auto"/>
            </w:tcBorders>
          </w:tcPr>
          <w:p w:rsidR="003F2366" w:rsidRPr="000115B4" w:rsidRDefault="00BF6CC9" w:rsidP="00C06B5A">
            <w:pPr>
              <w:spacing w:before="40" w:after="40" w:line="230" w:lineRule="exact"/>
              <w:jc w:val="center"/>
              <w:rPr>
                <w:sz w:val="26"/>
                <w:szCs w:val="26"/>
              </w:rPr>
            </w:pPr>
            <w:r>
              <w:rPr>
                <w:spacing w:val="-6"/>
                <w:sz w:val="26"/>
                <w:szCs w:val="26"/>
              </w:rPr>
              <w:t>апрелю</w:t>
            </w:r>
            <w:r w:rsidR="003F2366">
              <w:rPr>
                <w:spacing w:val="-6"/>
                <w:sz w:val="26"/>
                <w:szCs w:val="26"/>
              </w:rPr>
              <w:t xml:space="preserve"> 2021 г.</w:t>
            </w:r>
          </w:p>
        </w:tc>
        <w:tc>
          <w:tcPr>
            <w:tcW w:w="470" w:type="pct"/>
            <w:tcBorders>
              <w:top w:val="single" w:sz="4" w:space="0" w:color="auto"/>
              <w:left w:val="single" w:sz="4" w:space="0" w:color="auto"/>
              <w:bottom w:val="single" w:sz="4" w:space="0" w:color="auto"/>
              <w:right w:val="single" w:sz="4" w:space="0" w:color="auto"/>
            </w:tcBorders>
          </w:tcPr>
          <w:p w:rsidR="003F2366" w:rsidRPr="00142F8F" w:rsidRDefault="00BF6CC9" w:rsidP="00C06B5A">
            <w:pPr>
              <w:spacing w:before="40" w:after="40" w:line="230" w:lineRule="exact"/>
              <w:jc w:val="center"/>
              <w:rPr>
                <w:sz w:val="26"/>
                <w:szCs w:val="26"/>
              </w:rPr>
            </w:pPr>
            <w:r>
              <w:rPr>
                <w:spacing w:val="-6"/>
                <w:sz w:val="26"/>
                <w:szCs w:val="26"/>
              </w:rPr>
              <w:t>марту</w:t>
            </w:r>
            <w:r w:rsidR="003F2366" w:rsidRPr="00142F8F">
              <w:rPr>
                <w:sz w:val="26"/>
                <w:szCs w:val="26"/>
              </w:rPr>
              <w:br/>
              <w:t>20</w:t>
            </w:r>
            <w:r w:rsidR="003F2366">
              <w:rPr>
                <w:sz w:val="26"/>
                <w:szCs w:val="26"/>
              </w:rPr>
              <w:t>22</w:t>
            </w:r>
            <w:r w:rsidR="003F2366" w:rsidRPr="00142F8F">
              <w:rPr>
                <w:sz w:val="26"/>
                <w:szCs w:val="26"/>
              </w:rPr>
              <w:t xml:space="preserve"> г.</w:t>
            </w:r>
          </w:p>
        </w:tc>
        <w:tc>
          <w:tcPr>
            <w:tcW w:w="705" w:type="pct"/>
            <w:vMerge/>
            <w:tcBorders>
              <w:left w:val="single" w:sz="4" w:space="0" w:color="auto"/>
              <w:bottom w:val="single" w:sz="4" w:space="0" w:color="auto"/>
              <w:right w:val="single" w:sz="4" w:space="0" w:color="auto"/>
            </w:tcBorders>
          </w:tcPr>
          <w:p w:rsidR="003F2366" w:rsidRPr="00142F8F" w:rsidRDefault="003F2366" w:rsidP="00C06B5A">
            <w:pPr>
              <w:spacing w:before="40" w:after="40" w:line="230" w:lineRule="exact"/>
              <w:jc w:val="right"/>
              <w:rPr>
                <w:bCs/>
                <w:sz w:val="26"/>
                <w:szCs w:val="26"/>
              </w:rPr>
            </w:pPr>
          </w:p>
        </w:tc>
        <w:tc>
          <w:tcPr>
            <w:tcW w:w="704" w:type="pct"/>
            <w:vMerge/>
            <w:tcBorders>
              <w:left w:val="single" w:sz="4" w:space="0" w:color="auto"/>
              <w:bottom w:val="single" w:sz="4" w:space="0" w:color="auto"/>
              <w:right w:val="single" w:sz="4" w:space="0" w:color="auto"/>
            </w:tcBorders>
          </w:tcPr>
          <w:p w:rsidR="003F2366" w:rsidRPr="00142F8F" w:rsidRDefault="003F2366" w:rsidP="00C06B5A">
            <w:pPr>
              <w:spacing w:before="40" w:after="40" w:line="230" w:lineRule="exact"/>
              <w:jc w:val="right"/>
              <w:rPr>
                <w:bCs/>
                <w:sz w:val="26"/>
                <w:szCs w:val="26"/>
              </w:rPr>
            </w:pPr>
          </w:p>
        </w:tc>
      </w:tr>
      <w:tr w:rsidR="003F2366" w:rsidRPr="00142F8F" w:rsidTr="00BF6CC9">
        <w:trPr>
          <w:cantSplit/>
          <w:trHeight w:val="140"/>
        </w:trPr>
        <w:tc>
          <w:tcPr>
            <w:tcW w:w="1951" w:type="pct"/>
            <w:tcBorders>
              <w:top w:val="single" w:sz="4" w:space="0" w:color="auto"/>
              <w:left w:val="single" w:sz="4" w:space="0" w:color="auto"/>
              <w:right w:val="single" w:sz="4" w:space="0" w:color="auto"/>
            </w:tcBorders>
            <w:vAlign w:val="bottom"/>
          </w:tcPr>
          <w:p w:rsidR="003F2366" w:rsidRPr="00142F8F" w:rsidRDefault="003F2366" w:rsidP="00B04802">
            <w:pPr>
              <w:spacing w:before="40" w:after="40" w:line="240" w:lineRule="exact"/>
              <w:ind w:left="284"/>
              <w:rPr>
                <w:sz w:val="26"/>
                <w:szCs w:val="26"/>
                <w:vertAlign w:val="superscript"/>
              </w:rPr>
            </w:pPr>
            <w:r w:rsidRPr="00142F8F">
              <w:rPr>
                <w:b/>
                <w:i/>
                <w:sz w:val="26"/>
                <w:szCs w:val="26"/>
              </w:rPr>
              <w:t>Цен</w:t>
            </w:r>
            <w:r>
              <w:rPr>
                <w:b/>
                <w:i/>
                <w:sz w:val="26"/>
                <w:szCs w:val="26"/>
              </w:rPr>
              <w:t>ы</w:t>
            </w:r>
          </w:p>
        </w:tc>
        <w:tc>
          <w:tcPr>
            <w:tcW w:w="624" w:type="pct"/>
            <w:tcBorders>
              <w:top w:val="single" w:sz="4" w:space="0" w:color="auto"/>
              <w:left w:val="single" w:sz="4" w:space="0" w:color="auto"/>
              <w:right w:val="single" w:sz="4" w:space="0" w:color="auto"/>
            </w:tcBorders>
          </w:tcPr>
          <w:p w:rsidR="003F2366" w:rsidRPr="00142F8F" w:rsidRDefault="003F2366" w:rsidP="00B04802">
            <w:pPr>
              <w:spacing w:before="40" w:after="40" w:line="240" w:lineRule="exact"/>
              <w:jc w:val="center"/>
              <w:rPr>
                <w:sz w:val="26"/>
                <w:szCs w:val="26"/>
              </w:rPr>
            </w:pPr>
          </w:p>
        </w:tc>
        <w:tc>
          <w:tcPr>
            <w:tcW w:w="546" w:type="pct"/>
            <w:tcBorders>
              <w:top w:val="single" w:sz="4" w:space="0" w:color="auto"/>
              <w:left w:val="single" w:sz="4" w:space="0" w:color="auto"/>
              <w:right w:val="single" w:sz="4" w:space="0" w:color="auto"/>
            </w:tcBorders>
          </w:tcPr>
          <w:p w:rsidR="003F2366" w:rsidRPr="00C152C2" w:rsidRDefault="003F2366" w:rsidP="00B04802">
            <w:pPr>
              <w:spacing w:before="40" w:after="40" w:line="240" w:lineRule="exact"/>
              <w:ind w:right="57"/>
              <w:jc w:val="center"/>
              <w:rPr>
                <w:sz w:val="26"/>
                <w:szCs w:val="26"/>
              </w:rPr>
            </w:pPr>
          </w:p>
        </w:tc>
        <w:tc>
          <w:tcPr>
            <w:tcW w:w="470" w:type="pct"/>
            <w:tcBorders>
              <w:top w:val="single" w:sz="4" w:space="0" w:color="auto"/>
              <w:left w:val="single" w:sz="4" w:space="0" w:color="auto"/>
              <w:right w:val="single" w:sz="4" w:space="0" w:color="auto"/>
            </w:tcBorders>
          </w:tcPr>
          <w:p w:rsidR="003F2366" w:rsidRPr="00C152C2" w:rsidRDefault="003F2366" w:rsidP="00B04802">
            <w:pPr>
              <w:spacing w:before="40" w:after="40" w:line="240" w:lineRule="exact"/>
              <w:jc w:val="center"/>
              <w:rPr>
                <w:sz w:val="26"/>
                <w:szCs w:val="26"/>
              </w:rPr>
            </w:pPr>
          </w:p>
        </w:tc>
        <w:tc>
          <w:tcPr>
            <w:tcW w:w="705" w:type="pct"/>
            <w:tcBorders>
              <w:left w:val="single" w:sz="4" w:space="0" w:color="auto"/>
              <w:right w:val="single" w:sz="4" w:space="0" w:color="auto"/>
            </w:tcBorders>
          </w:tcPr>
          <w:p w:rsidR="003F2366" w:rsidRPr="000716B4" w:rsidRDefault="003F2366" w:rsidP="00B04802">
            <w:pPr>
              <w:spacing w:before="40" w:after="40" w:line="240" w:lineRule="exact"/>
              <w:jc w:val="right"/>
              <w:rPr>
                <w:sz w:val="26"/>
                <w:szCs w:val="26"/>
              </w:rPr>
            </w:pPr>
          </w:p>
        </w:tc>
        <w:tc>
          <w:tcPr>
            <w:tcW w:w="704" w:type="pct"/>
            <w:tcBorders>
              <w:left w:val="single" w:sz="4" w:space="0" w:color="auto"/>
              <w:right w:val="single" w:sz="4" w:space="0" w:color="auto"/>
            </w:tcBorders>
          </w:tcPr>
          <w:p w:rsidR="003F2366" w:rsidRPr="000716B4" w:rsidRDefault="003F2366" w:rsidP="00B04802">
            <w:pPr>
              <w:spacing w:before="40" w:after="40" w:line="240" w:lineRule="exact"/>
              <w:jc w:val="right"/>
              <w:rPr>
                <w:sz w:val="26"/>
                <w:szCs w:val="26"/>
              </w:rPr>
            </w:pPr>
          </w:p>
        </w:tc>
      </w:tr>
      <w:tr w:rsidR="009253BA" w:rsidRPr="00142F8F" w:rsidTr="00BF6CC9">
        <w:trPr>
          <w:cantSplit/>
        </w:trPr>
        <w:tc>
          <w:tcPr>
            <w:tcW w:w="1951" w:type="pct"/>
            <w:tcBorders>
              <w:left w:val="single" w:sz="4" w:space="0" w:color="auto"/>
              <w:right w:val="single" w:sz="4" w:space="0" w:color="auto"/>
            </w:tcBorders>
            <w:vAlign w:val="bottom"/>
          </w:tcPr>
          <w:p w:rsidR="009253BA" w:rsidRPr="00142F8F" w:rsidRDefault="009253BA" w:rsidP="00B04802">
            <w:pPr>
              <w:spacing w:before="40" w:after="40" w:line="240" w:lineRule="exact"/>
              <w:ind w:left="57"/>
              <w:rPr>
                <w:sz w:val="26"/>
                <w:szCs w:val="26"/>
              </w:rPr>
            </w:pPr>
            <w:proofErr w:type="gramStart"/>
            <w:r w:rsidRPr="00142F8F">
              <w:rPr>
                <w:sz w:val="26"/>
                <w:szCs w:val="26"/>
              </w:rPr>
              <w:t>Индекс потребительских цен</w:t>
            </w:r>
            <w:r>
              <w:rPr>
                <w:sz w:val="22"/>
                <w:szCs w:val="22"/>
                <w:vertAlign w:val="superscript"/>
              </w:rPr>
              <w:t>3</w:t>
            </w:r>
            <w:r w:rsidRPr="000716B4">
              <w:rPr>
                <w:sz w:val="22"/>
                <w:szCs w:val="22"/>
                <w:vertAlign w:val="superscript"/>
              </w:rPr>
              <w:t>)</w:t>
            </w:r>
            <w:proofErr w:type="gramEnd"/>
          </w:p>
        </w:tc>
        <w:tc>
          <w:tcPr>
            <w:tcW w:w="624" w:type="pct"/>
            <w:tcBorders>
              <w:left w:val="single" w:sz="4" w:space="0" w:color="auto"/>
              <w:right w:val="single" w:sz="4" w:space="0" w:color="auto"/>
            </w:tcBorders>
            <w:vAlign w:val="bottom"/>
          </w:tcPr>
          <w:p w:rsidR="009253BA" w:rsidRPr="00D05413" w:rsidRDefault="009253BA" w:rsidP="009253BA">
            <w:pPr>
              <w:spacing w:before="40" w:after="40" w:line="240" w:lineRule="exact"/>
              <w:ind w:right="227"/>
              <w:jc w:val="right"/>
              <w:rPr>
                <w:sz w:val="26"/>
                <w:szCs w:val="26"/>
              </w:rPr>
            </w:pPr>
            <w:r w:rsidRPr="00D05413">
              <w:rPr>
                <w:sz w:val="26"/>
                <w:szCs w:val="26"/>
              </w:rPr>
              <w:t>111,1</w:t>
            </w:r>
          </w:p>
        </w:tc>
        <w:tc>
          <w:tcPr>
            <w:tcW w:w="546" w:type="pct"/>
            <w:tcBorders>
              <w:left w:val="single" w:sz="4" w:space="0" w:color="auto"/>
              <w:right w:val="single" w:sz="4" w:space="0" w:color="auto"/>
            </w:tcBorders>
            <w:vAlign w:val="bottom"/>
          </w:tcPr>
          <w:p w:rsidR="009253BA" w:rsidRPr="00D05413" w:rsidRDefault="009253BA" w:rsidP="009253BA">
            <w:pPr>
              <w:spacing w:before="40" w:after="40" w:line="240" w:lineRule="exact"/>
              <w:ind w:right="170"/>
              <w:jc w:val="right"/>
              <w:rPr>
                <w:sz w:val="26"/>
                <w:szCs w:val="26"/>
                <w:lang w:val="en-US"/>
              </w:rPr>
            </w:pPr>
            <w:r w:rsidRPr="00D05413">
              <w:rPr>
                <w:sz w:val="26"/>
                <w:szCs w:val="26"/>
              </w:rPr>
              <w:t>116,8</w:t>
            </w:r>
          </w:p>
        </w:tc>
        <w:tc>
          <w:tcPr>
            <w:tcW w:w="470" w:type="pct"/>
            <w:tcBorders>
              <w:left w:val="single" w:sz="4" w:space="0" w:color="auto"/>
              <w:right w:val="single" w:sz="4" w:space="0" w:color="auto"/>
            </w:tcBorders>
            <w:vAlign w:val="bottom"/>
          </w:tcPr>
          <w:p w:rsidR="009253BA" w:rsidRPr="00D05413" w:rsidRDefault="009253BA" w:rsidP="009253BA">
            <w:pPr>
              <w:spacing w:before="40" w:after="40" w:line="240" w:lineRule="exact"/>
              <w:ind w:right="113"/>
              <w:jc w:val="right"/>
              <w:rPr>
                <w:sz w:val="26"/>
                <w:szCs w:val="26"/>
              </w:rPr>
            </w:pPr>
            <w:r w:rsidRPr="00D05413">
              <w:rPr>
                <w:sz w:val="26"/>
                <w:szCs w:val="26"/>
              </w:rPr>
              <w:t>101,6</w:t>
            </w:r>
          </w:p>
        </w:tc>
        <w:tc>
          <w:tcPr>
            <w:tcW w:w="705" w:type="pct"/>
            <w:tcBorders>
              <w:left w:val="single" w:sz="4" w:space="0" w:color="auto"/>
              <w:right w:val="single" w:sz="4" w:space="0" w:color="auto"/>
            </w:tcBorders>
            <w:vAlign w:val="bottom"/>
          </w:tcPr>
          <w:p w:rsidR="009253BA" w:rsidRPr="00D05413" w:rsidRDefault="009253BA" w:rsidP="009253BA">
            <w:pPr>
              <w:spacing w:before="40" w:after="40" w:line="240" w:lineRule="exact"/>
              <w:ind w:right="340"/>
              <w:jc w:val="right"/>
              <w:rPr>
                <w:sz w:val="26"/>
                <w:szCs w:val="26"/>
              </w:rPr>
            </w:pPr>
            <w:r w:rsidRPr="00D05413">
              <w:rPr>
                <w:sz w:val="26"/>
                <w:szCs w:val="26"/>
              </w:rPr>
              <w:t>113,3</w:t>
            </w:r>
          </w:p>
        </w:tc>
        <w:tc>
          <w:tcPr>
            <w:tcW w:w="704" w:type="pct"/>
            <w:tcBorders>
              <w:left w:val="single" w:sz="4" w:space="0" w:color="auto"/>
              <w:right w:val="single" w:sz="4" w:space="0" w:color="auto"/>
            </w:tcBorders>
            <w:vAlign w:val="bottom"/>
          </w:tcPr>
          <w:p w:rsidR="009253BA" w:rsidRPr="00365390" w:rsidRDefault="009253BA" w:rsidP="00706346">
            <w:pPr>
              <w:spacing w:before="40" w:after="40" w:line="240" w:lineRule="exact"/>
              <w:ind w:right="340"/>
              <w:jc w:val="right"/>
              <w:rPr>
                <w:color w:val="A6A6A6" w:themeColor="background1" w:themeShade="A6"/>
                <w:sz w:val="26"/>
                <w:szCs w:val="26"/>
              </w:rPr>
            </w:pPr>
            <w:r w:rsidRPr="00D05413">
              <w:rPr>
                <w:sz w:val="26"/>
                <w:szCs w:val="26"/>
              </w:rPr>
              <w:t>108,4</w:t>
            </w:r>
          </w:p>
        </w:tc>
      </w:tr>
      <w:tr w:rsidR="009253BA" w:rsidRPr="00142F8F" w:rsidTr="00BF6CC9">
        <w:trPr>
          <w:cantSplit/>
        </w:trPr>
        <w:tc>
          <w:tcPr>
            <w:tcW w:w="1951" w:type="pct"/>
            <w:tcBorders>
              <w:left w:val="single" w:sz="4" w:space="0" w:color="auto"/>
              <w:bottom w:val="double" w:sz="4" w:space="0" w:color="auto"/>
              <w:right w:val="single" w:sz="4" w:space="0" w:color="auto"/>
            </w:tcBorders>
            <w:vAlign w:val="bottom"/>
          </w:tcPr>
          <w:p w:rsidR="009253BA" w:rsidRPr="00142F8F" w:rsidRDefault="009253BA" w:rsidP="00B04802">
            <w:pPr>
              <w:spacing w:before="40" w:after="80" w:line="240" w:lineRule="exact"/>
              <w:ind w:left="57"/>
              <w:rPr>
                <w:sz w:val="26"/>
                <w:szCs w:val="26"/>
              </w:rPr>
            </w:pPr>
            <w:r w:rsidRPr="00142F8F">
              <w:rPr>
                <w:sz w:val="26"/>
                <w:szCs w:val="26"/>
              </w:rPr>
              <w:t xml:space="preserve">Индекс цен </w:t>
            </w:r>
            <w:r>
              <w:rPr>
                <w:sz w:val="26"/>
                <w:szCs w:val="26"/>
              </w:rPr>
              <w:t>п</w:t>
            </w:r>
            <w:r w:rsidRPr="00142F8F">
              <w:rPr>
                <w:sz w:val="26"/>
                <w:szCs w:val="26"/>
              </w:rPr>
              <w:t>роизводителей промышленной продукции</w:t>
            </w:r>
          </w:p>
        </w:tc>
        <w:tc>
          <w:tcPr>
            <w:tcW w:w="624" w:type="pct"/>
            <w:tcBorders>
              <w:left w:val="single" w:sz="4" w:space="0" w:color="auto"/>
              <w:bottom w:val="double" w:sz="4" w:space="0" w:color="auto"/>
              <w:right w:val="single" w:sz="4" w:space="0" w:color="auto"/>
            </w:tcBorders>
            <w:vAlign w:val="bottom"/>
          </w:tcPr>
          <w:p w:rsidR="009253BA" w:rsidRPr="00365390" w:rsidRDefault="009253BA" w:rsidP="009253BA">
            <w:pPr>
              <w:spacing w:before="40" w:after="80" w:line="240" w:lineRule="exact"/>
              <w:ind w:right="227"/>
              <w:jc w:val="right"/>
              <w:rPr>
                <w:color w:val="A6A6A6" w:themeColor="background1" w:themeShade="A6"/>
                <w:sz w:val="26"/>
                <w:szCs w:val="26"/>
                <w:lang w:val="en-US"/>
              </w:rPr>
            </w:pPr>
            <w:r w:rsidRPr="00B72EE7">
              <w:rPr>
                <w:sz w:val="26"/>
                <w:szCs w:val="26"/>
              </w:rPr>
              <w:t>110,7</w:t>
            </w:r>
          </w:p>
        </w:tc>
        <w:tc>
          <w:tcPr>
            <w:tcW w:w="546" w:type="pct"/>
            <w:tcBorders>
              <w:left w:val="single" w:sz="4" w:space="0" w:color="auto"/>
              <w:bottom w:val="double" w:sz="4" w:space="0" w:color="auto"/>
              <w:right w:val="single" w:sz="4" w:space="0" w:color="auto"/>
            </w:tcBorders>
            <w:vAlign w:val="bottom"/>
          </w:tcPr>
          <w:p w:rsidR="009253BA" w:rsidRPr="00365390" w:rsidRDefault="009253BA" w:rsidP="009253BA">
            <w:pPr>
              <w:spacing w:before="40" w:after="80" w:line="240" w:lineRule="exact"/>
              <w:ind w:right="170"/>
              <w:jc w:val="right"/>
              <w:rPr>
                <w:color w:val="A6A6A6" w:themeColor="background1" w:themeShade="A6"/>
                <w:sz w:val="26"/>
                <w:szCs w:val="26"/>
              </w:rPr>
            </w:pPr>
            <w:r w:rsidRPr="00B72EE7">
              <w:rPr>
                <w:sz w:val="26"/>
                <w:szCs w:val="26"/>
              </w:rPr>
              <w:t>114,5</w:t>
            </w:r>
          </w:p>
        </w:tc>
        <w:tc>
          <w:tcPr>
            <w:tcW w:w="470" w:type="pct"/>
            <w:tcBorders>
              <w:left w:val="single" w:sz="4" w:space="0" w:color="auto"/>
              <w:bottom w:val="double" w:sz="4" w:space="0" w:color="auto"/>
              <w:right w:val="single" w:sz="4" w:space="0" w:color="auto"/>
            </w:tcBorders>
            <w:vAlign w:val="bottom"/>
          </w:tcPr>
          <w:p w:rsidR="009253BA" w:rsidRPr="00365390" w:rsidRDefault="009253BA" w:rsidP="009253BA">
            <w:pPr>
              <w:spacing w:before="40" w:after="80" w:line="240" w:lineRule="exact"/>
              <w:ind w:right="113"/>
              <w:jc w:val="right"/>
              <w:rPr>
                <w:color w:val="A6A6A6" w:themeColor="background1" w:themeShade="A6"/>
                <w:sz w:val="26"/>
                <w:szCs w:val="26"/>
              </w:rPr>
            </w:pPr>
            <w:r w:rsidRPr="00B72EE7">
              <w:rPr>
                <w:sz w:val="26"/>
                <w:szCs w:val="26"/>
              </w:rPr>
              <w:t>102,6</w:t>
            </w:r>
          </w:p>
        </w:tc>
        <w:tc>
          <w:tcPr>
            <w:tcW w:w="705" w:type="pct"/>
            <w:tcBorders>
              <w:left w:val="single" w:sz="4" w:space="0" w:color="auto"/>
              <w:bottom w:val="double" w:sz="4" w:space="0" w:color="auto"/>
              <w:right w:val="single" w:sz="4" w:space="0" w:color="auto"/>
            </w:tcBorders>
            <w:vAlign w:val="bottom"/>
          </w:tcPr>
          <w:p w:rsidR="009253BA" w:rsidRPr="00365390" w:rsidRDefault="009253BA" w:rsidP="009253BA">
            <w:pPr>
              <w:spacing w:before="40" w:after="80" w:line="240" w:lineRule="exact"/>
              <w:ind w:right="340"/>
              <w:jc w:val="right"/>
              <w:rPr>
                <w:color w:val="A6A6A6" w:themeColor="background1" w:themeShade="A6"/>
                <w:sz w:val="26"/>
                <w:szCs w:val="26"/>
              </w:rPr>
            </w:pPr>
            <w:r w:rsidRPr="00B72EE7">
              <w:rPr>
                <w:sz w:val="26"/>
                <w:szCs w:val="26"/>
              </w:rPr>
              <w:t>110,8</w:t>
            </w:r>
          </w:p>
        </w:tc>
        <w:tc>
          <w:tcPr>
            <w:tcW w:w="704" w:type="pct"/>
            <w:tcBorders>
              <w:left w:val="single" w:sz="4" w:space="0" w:color="auto"/>
              <w:bottom w:val="double" w:sz="4" w:space="0" w:color="auto"/>
              <w:right w:val="single" w:sz="4" w:space="0" w:color="auto"/>
            </w:tcBorders>
            <w:vAlign w:val="bottom"/>
          </w:tcPr>
          <w:p w:rsidR="009253BA" w:rsidRPr="00365390" w:rsidRDefault="009253BA" w:rsidP="00706346">
            <w:pPr>
              <w:spacing w:before="40" w:after="80" w:line="240" w:lineRule="exact"/>
              <w:ind w:right="340"/>
              <w:jc w:val="right"/>
              <w:rPr>
                <w:color w:val="A6A6A6" w:themeColor="background1" w:themeShade="A6"/>
                <w:sz w:val="26"/>
                <w:szCs w:val="26"/>
              </w:rPr>
            </w:pPr>
            <w:r w:rsidRPr="00B72EE7">
              <w:rPr>
                <w:sz w:val="26"/>
                <w:szCs w:val="26"/>
              </w:rPr>
              <w:t>109,8</w:t>
            </w:r>
          </w:p>
        </w:tc>
      </w:tr>
    </w:tbl>
    <w:p w:rsidR="00D07389" w:rsidRPr="00C76DBC" w:rsidRDefault="00D07389" w:rsidP="00BF5FF6">
      <w:pPr>
        <w:pStyle w:val="a3"/>
        <w:spacing w:line="200" w:lineRule="exact"/>
        <w:jc w:val="both"/>
        <w:rPr>
          <w:sz w:val="12"/>
          <w:szCs w:val="12"/>
          <w:u w:val="single"/>
          <w:lang w:val="ru-RU"/>
        </w:rPr>
      </w:pPr>
      <w:r w:rsidRPr="00C76DBC">
        <w:rPr>
          <w:sz w:val="12"/>
          <w:szCs w:val="12"/>
          <w:u w:val="single"/>
          <w:lang w:val="ru-RU"/>
        </w:rPr>
        <w:t>______________________________</w:t>
      </w:r>
    </w:p>
    <w:p w:rsidR="00C06B5A" w:rsidRPr="00CF5C2A" w:rsidRDefault="00C06B5A" w:rsidP="00C06B5A">
      <w:pPr>
        <w:tabs>
          <w:tab w:val="left" w:pos="3828"/>
        </w:tabs>
        <w:spacing w:before="60" w:line="200" w:lineRule="exact"/>
        <w:ind w:firstLine="709"/>
        <w:jc w:val="both"/>
        <w:rPr>
          <w:sz w:val="22"/>
          <w:szCs w:val="22"/>
        </w:rPr>
      </w:pPr>
      <w:r w:rsidRPr="00CF5C2A">
        <w:rPr>
          <w:sz w:val="22"/>
          <w:szCs w:val="22"/>
          <w:vertAlign w:val="superscript"/>
        </w:rPr>
        <w:t>1)</w:t>
      </w:r>
      <w:r w:rsidRPr="005346B6">
        <w:rPr>
          <w:spacing w:val="-6"/>
          <w:sz w:val="22"/>
          <w:szCs w:val="22"/>
        </w:rPr>
        <w:t> </w:t>
      </w:r>
      <w:r w:rsidRPr="00AB40DD">
        <w:rPr>
          <w:spacing w:val="-6"/>
          <w:sz w:val="22"/>
          <w:szCs w:val="22"/>
        </w:rPr>
        <w:t>I квартал</w:t>
      </w:r>
      <w:r>
        <w:rPr>
          <w:spacing w:val="-6"/>
          <w:sz w:val="22"/>
          <w:szCs w:val="22"/>
        </w:rPr>
        <w:t xml:space="preserve"> </w:t>
      </w:r>
      <w:r>
        <w:rPr>
          <w:sz w:val="22"/>
          <w:szCs w:val="22"/>
        </w:rPr>
        <w:t>202</w:t>
      </w:r>
      <w:r w:rsidR="00BF5FF6">
        <w:rPr>
          <w:sz w:val="22"/>
          <w:szCs w:val="22"/>
        </w:rPr>
        <w:t>1</w:t>
      </w:r>
      <w:r>
        <w:rPr>
          <w:sz w:val="22"/>
          <w:szCs w:val="22"/>
        </w:rPr>
        <w:t xml:space="preserve"> г.</w:t>
      </w:r>
    </w:p>
    <w:p w:rsidR="00D07389" w:rsidRPr="003E0BC0" w:rsidRDefault="00C06B5A" w:rsidP="00C06B5A">
      <w:pPr>
        <w:tabs>
          <w:tab w:val="left" w:pos="3828"/>
        </w:tabs>
        <w:spacing w:before="40" w:line="220" w:lineRule="exact"/>
        <w:ind w:firstLine="709"/>
        <w:jc w:val="both"/>
        <w:rPr>
          <w:sz w:val="22"/>
          <w:szCs w:val="22"/>
        </w:rPr>
      </w:pPr>
      <w:r>
        <w:rPr>
          <w:sz w:val="22"/>
          <w:szCs w:val="22"/>
          <w:vertAlign w:val="superscript"/>
        </w:rPr>
        <w:t>2</w:t>
      </w:r>
      <w:r w:rsidRPr="008672E4">
        <w:rPr>
          <w:sz w:val="22"/>
          <w:szCs w:val="22"/>
          <w:vertAlign w:val="superscript"/>
        </w:rPr>
        <w:t>) </w:t>
      </w:r>
      <w:r w:rsidRPr="008672E4">
        <w:rPr>
          <w:sz w:val="22"/>
          <w:szCs w:val="22"/>
        </w:rPr>
        <w:t xml:space="preserve">В соответствии с п. 6 Методики по расчету статистического показателя «Прямые иностранные инвестиции на чистой основе (без учета задолженности прямому инвестору </w:t>
      </w:r>
      <w:r w:rsidRPr="008672E4">
        <w:rPr>
          <w:sz w:val="22"/>
          <w:szCs w:val="22"/>
        </w:rPr>
        <w:br/>
        <w:t xml:space="preserve">за товары, работы, услуги)», утвержденной постановлением </w:t>
      </w:r>
      <w:proofErr w:type="spellStart"/>
      <w:r w:rsidRPr="008672E4">
        <w:rPr>
          <w:sz w:val="22"/>
          <w:szCs w:val="22"/>
        </w:rPr>
        <w:t>Белстата</w:t>
      </w:r>
      <w:proofErr w:type="spellEnd"/>
      <w:r w:rsidRPr="008672E4">
        <w:rPr>
          <w:sz w:val="22"/>
          <w:szCs w:val="22"/>
        </w:rPr>
        <w:t xml:space="preserve"> от 29.07.2014 г. № 127.</w:t>
      </w:r>
    </w:p>
    <w:p w:rsidR="00BA3560" w:rsidRPr="00867F6C" w:rsidRDefault="00C06B5A" w:rsidP="00833CA5">
      <w:pPr>
        <w:pStyle w:val="ac"/>
        <w:spacing w:before="40" w:after="0" w:line="220" w:lineRule="exact"/>
        <w:ind w:firstLine="709"/>
        <w:jc w:val="both"/>
        <w:rPr>
          <w:sz w:val="22"/>
          <w:szCs w:val="22"/>
        </w:rPr>
      </w:pPr>
      <w:r>
        <w:rPr>
          <w:spacing w:val="-6"/>
          <w:sz w:val="22"/>
          <w:szCs w:val="22"/>
          <w:vertAlign w:val="superscript"/>
        </w:rPr>
        <w:t>3</w:t>
      </w:r>
      <w:r w:rsidR="00D07389" w:rsidRPr="003E0BC0">
        <w:rPr>
          <w:spacing w:val="-6"/>
          <w:sz w:val="22"/>
          <w:szCs w:val="22"/>
          <w:vertAlign w:val="superscript"/>
        </w:rPr>
        <w:t>)</w:t>
      </w:r>
      <w:r w:rsidR="00D07389" w:rsidRPr="003E0BC0">
        <w:rPr>
          <w:spacing w:val="-6"/>
          <w:sz w:val="22"/>
          <w:szCs w:val="22"/>
        </w:rPr>
        <w:t> </w:t>
      </w:r>
      <w:r w:rsidR="00D07389" w:rsidRPr="003E0BC0">
        <w:rPr>
          <w:sz w:val="22"/>
          <w:szCs w:val="22"/>
        </w:rPr>
        <w:t>По Республике Беларусь.</w:t>
      </w:r>
    </w:p>
    <w:p w:rsidR="00EC42A7" w:rsidRPr="00601647" w:rsidRDefault="00EC42A7" w:rsidP="00467020">
      <w:pPr>
        <w:pStyle w:val="a3"/>
        <w:spacing w:before="20" w:line="200" w:lineRule="exact"/>
        <w:ind w:firstLine="709"/>
        <w:jc w:val="both"/>
        <w:rPr>
          <w:sz w:val="22"/>
          <w:szCs w:val="22"/>
          <w:lang w:val="ru-RU"/>
        </w:rPr>
        <w:sectPr w:rsidR="00EC42A7" w:rsidRPr="00601647" w:rsidSect="00033D3B">
          <w:headerReference w:type="even" r:id="rId18"/>
          <w:headerReference w:type="default" r:id="rId19"/>
          <w:footerReference w:type="even" r:id="rId20"/>
          <w:footerReference w:type="default" r:id="rId21"/>
          <w:pgSz w:w="11907" w:h="16840" w:code="9"/>
          <w:pgMar w:top="1134" w:right="1418" w:bottom="1134" w:left="1418" w:header="720" w:footer="555" w:gutter="0"/>
          <w:pgNumType w:start="5"/>
          <w:cols w:space="720"/>
        </w:sectPr>
      </w:pPr>
    </w:p>
    <w:p w:rsidR="00DC2143" w:rsidRPr="00DC2143" w:rsidRDefault="00DC2143" w:rsidP="00DC2143">
      <w:pPr>
        <w:widowControl w:val="0"/>
        <w:autoSpaceDE w:val="0"/>
        <w:autoSpaceDN w:val="0"/>
        <w:adjustRightInd w:val="0"/>
        <w:jc w:val="center"/>
        <w:outlineLvl w:val="0"/>
        <w:rPr>
          <w:rFonts w:ascii="Arial" w:hAnsi="Arial"/>
          <w:b/>
          <w:sz w:val="28"/>
          <w:szCs w:val="28"/>
        </w:rPr>
      </w:pPr>
      <w:bookmarkStart w:id="1" w:name="OLE_LINK11"/>
      <w:bookmarkStart w:id="2" w:name="OLE_LINK12"/>
      <w:r w:rsidRPr="00DC2143">
        <w:rPr>
          <w:rFonts w:ascii="Arial" w:hAnsi="Arial"/>
          <w:b/>
          <w:sz w:val="28"/>
          <w:szCs w:val="28"/>
        </w:rPr>
        <w:lastRenderedPageBreak/>
        <w:t>2. ВАЛОВОЙ РЕГИОНАЛЬНЫЙ ПРОДУКТ (ВРП)</w:t>
      </w:r>
    </w:p>
    <w:p w:rsidR="00DC2143" w:rsidRPr="00DC2143" w:rsidRDefault="00DC2143" w:rsidP="00DC2143">
      <w:pPr>
        <w:spacing w:before="360" w:after="240"/>
        <w:jc w:val="center"/>
        <w:rPr>
          <w:rFonts w:ascii="Arial" w:hAnsi="Arial"/>
          <w:b/>
          <w:sz w:val="26"/>
          <w:szCs w:val="26"/>
        </w:rPr>
      </w:pPr>
      <w:r w:rsidRPr="00DC2143">
        <w:rPr>
          <w:rFonts w:ascii="Arial" w:hAnsi="Arial"/>
          <w:b/>
          <w:sz w:val="26"/>
          <w:szCs w:val="26"/>
        </w:rPr>
        <w:t>2.1. Динамика и структура валового регионального продукта</w:t>
      </w:r>
    </w:p>
    <w:p w:rsidR="00DC2143" w:rsidRPr="00DC2143" w:rsidRDefault="00DC2143" w:rsidP="00DC2143">
      <w:pPr>
        <w:spacing w:before="240" w:line="360" w:lineRule="exact"/>
        <w:ind w:firstLine="709"/>
        <w:jc w:val="both"/>
        <w:rPr>
          <w:sz w:val="30"/>
          <w:szCs w:val="30"/>
        </w:rPr>
      </w:pPr>
      <w:r w:rsidRPr="00DC2143">
        <w:rPr>
          <w:sz w:val="30"/>
          <w:szCs w:val="30"/>
        </w:rPr>
        <w:t>Осуществлена первая оценка валового регионального</w:t>
      </w:r>
      <w:r w:rsidRPr="00DC2143">
        <w:rPr>
          <w:sz w:val="30"/>
          <w:szCs w:val="30"/>
        </w:rPr>
        <w:br/>
        <w:t>продукта за январь-апрель</w:t>
      </w:r>
      <w:r w:rsidRPr="00DC2143">
        <w:rPr>
          <w:sz w:val="30"/>
          <w:szCs w:val="30"/>
          <w:lang w:val="be-BY"/>
        </w:rPr>
        <w:t xml:space="preserve"> </w:t>
      </w:r>
      <w:r w:rsidRPr="00DC2143">
        <w:rPr>
          <w:sz w:val="30"/>
          <w:szCs w:val="30"/>
        </w:rPr>
        <w:t>202</w:t>
      </w:r>
      <w:r w:rsidRPr="00DC2143">
        <w:rPr>
          <w:sz w:val="30"/>
          <w:szCs w:val="30"/>
          <w:lang w:val="be-BY"/>
        </w:rPr>
        <w:t>2</w:t>
      </w:r>
      <w:r w:rsidRPr="00DC2143">
        <w:rPr>
          <w:sz w:val="30"/>
          <w:szCs w:val="30"/>
        </w:rPr>
        <w:t> г. Объем ВРП в январе-апреле</w:t>
      </w:r>
      <w:r w:rsidRPr="00DC2143">
        <w:rPr>
          <w:sz w:val="30"/>
          <w:szCs w:val="30"/>
          <w:lang w:val="be-BY"/>
        </w:rPr>
        <w:t xml:space="preserve"> </w:t>
      </w:r>
      <w:r w:rsidRPr="00DC2143">
        <w:rPr>
          <w:sz w:val="30"/>
          <w:szCs w:val="30"/>
        </w:rPr>
        <w:t>202</w:t>
      </w:r>
      <w:r w:rsidRPr="00DC2143">
        <w:rPr>
          <w:sz w:val="30"/>
          <w:szCs w:val="30"/>
          <w:lang w:val="be-BY"/>
        </w:rPr>
        <w:t>2</w:t>
      </w:r>
      <w:r w:rsidRPr="00DC2143">
        <w:rPr>
          <w:sz w:val="30"/>
          <w:szCs w:val="30"/>
        </w:rPr>
        <w:t> г</w:t>
      </w:r>
      <w:r w:rsidRPr="00DC2143">
        <w:rPr>
          <w:sz w:val="30"/>
          <w:szCs w:val="30"/>
          <w:lang w:val="be-BY"/>
        </w:rPr>
        <w:t>.</w:t>
      </w:r>
      <w:r w:rsidRPr="00DC2143">
        <w:rPr>
          <w:sz w:val="30"/>
          <w:szCs w:val="30"/>
          <w:lang w:val="be-BY"/>
        </w:rPr>
        <w:br/>
      </w:r>
      <w:r w:rsidRPr="00DC2143">
        <w:rPr>
          <w:sz w:val="30"/>
          <w:szCs w:val="30"/>
        </w:rPr>
        <w:t>в текущих ценах сложился в сумме 19,1 млрд. рублей. Темп ВРП</w:t>
      </w:r>
      <w:r w:rsidRPr="00DC2143">
        <w:rPr>
          <w:sz w:val="30"/>
          <w:szCs w:val="30"/>
        </w:rPr>
        <w:br/>
        <w:t>за январь-апрель</w:t>
      </w:r>
      <w:r w:rsidRPr="00DC2143">
        <w:rPr>
          <w:sz w:val="30"/>
          <w:szCs w:val="30"/>
          <w:lang w:val="be-BY"/>
        </w:rPr>
        <w:t xml:space="preserve"> </w:t>
      </w:r>
      <w:r w:rsidRPr="00DC2143">
        <w:rPr>
          <w:sz w:val="30"/>
          <w:szCs w:val="30"/>
        </w:rPr>
        <w:t>202</w:t>
      </w:r>
      <w:r w:rsidRPr="00DC2143">
        <w:rPr>
          <w:sz w:val="30"/>
          <w:szCs w:val="30"/>
          <w:lang w:val="be-BY"/>
        </w:rPr>
        <w:t>2</w:t>
      </w:r>
      <w:r w:rsidRPr="00DC2143">
        <w:rPr>
          <w:sz w:val="30"/>
          <w:szCs w:val="30"/>
        </w:rPr>
        <w:t xml:space="preserve"> г</w:t>
      </w:r>
      <w:r w:rsidRPr="00DC2143">
        <w:rPr>
          <w:sz w:val="30"/>
          <w:szCs w:val="30"/>
          <w:lang w:val="be-BY"/>
        </w:rPr>
        <w:t xml:space="preserve">. </w:t>
      </w:r>
      <w:r w:rsidRPr="00DC2143">
        <w:rPr>
          <w:spacing w:val="-4"/>
          <w:sz w:val="30"/>
          <w:szCs w:val="30"/>
        </w:rPr>
        <w:t>в сопоставимых ценах составил 98,3%</w:t>
      </w:r>
      <w:r w:rsidRPr="00DC2143">
        <w:rPr>
          <w:spacing w:val="-4"/>
          <w:sz w:val="30"/>
          <w:szCs w:val="30"/>
          <w:lang w:val="be-BY"/>
        </w:rPr>
        <w:t xml:space="preserve"> </w:t>
      </w:r>
      <w:r w:rsidRPr="00DC2143">
        <w:rPr>
          <w:sz w:val="30"/>
          <w:szCs w:val="30"/>
        </w:rPr>
        <w:t>.</w:t>
      </w:r>
    </w:p>
    <w:p w:rsidR="00DC2143" w:rsidRPr="00DC2143" w:rsidRDefault="00DC2143" w:rsidP="00DC2143">
      <w:pPr>
        <w:spacing w:before="240" w:line="300" w:lineRule="exact"/>
        <w:jc w:val="center"/>
        <w:rPr>
          <w:rFonts w:ascii="Arial" w:hAnsi="Arial" w:cs="Arial"/>
          <w:b/>
          <w:sz w:val="26"/>
          <w:szCs w:val="26"/>
        </w:rPr>
      </w:pPr>
      <w:r w:rsidRPr="00DC2143">
        <w:rPr>
          <w:rFonts w:ascii="Arial" w:hAnsi="Arial" w:cs="Arial"/>
          <w:b/>
          <w:sz w:val="26"/>
          <w:szCs w:val="26"/>
        </w:rPr>
        <w:t>Производство валового регионального продукта</w:t>
      </w:r>
    </w:p>
    <w:p w:rsidR="00DC2143" w:rsidRPr="00DC2143" w:rsidRDefault="003C2AAA" w:rsidP="00DC2143">
      <w:pPr>
        <w:spacing w:before="120" w:line="280" w:lineRule="exact"/>
        <w:jc w:val="center"/>
        <w:rPr>
          <w:rFonts w:ascii="Arial" w:hAnsi="Arial" w:cs="Arial"/>
          <w:i/>
        </w:rPr>
      </w:pPr>
      <w:r>
        <w:rPr>
          <w:i/>
          <w:noProof/>
          <w:sz w:val="26"/>
          <w:szCs w:val="26"/>
        </w:rPr>
        <w:pict>
          <v:shape id="_x0000_s1178" type="#_x0000_t75" style="position:absolute;left:0;text-align:left;margin-left:-7.15pt;margin-top:23.95pt;width:477.75pt;height:195.75pt;z-index:252122624">
            <v:imagedata r:id="rId22" o:title=""/>
          </v:shape>
          <o:OLEObject Type="Embed" ProgID="MSGraph.Chart.8" ShapeID="_x0000_s1178" DrawAspect="Content" ObjectID="_1716039999" r:id="rId23">
            <o:FieldCodes>\s</o:FieldCodes>
          </o:OLEObject>
        </w:pict>
      </w:r>
      <w:proofErr w:type="gramStart"/>
      <w:r w:rsidR="00DC2143" w:rsidRPr="00DC2143">
        <w:rPr>
          <w:rFonts w:ascii="Arial" w:hAnsi="Arial" w:cs="Arial"/>
          <w:i/>
        </w:rPr>
        <w:t>(в % к соответствующему периоду предыдущего года;</w:t>
      </w:r>
      <w:r w:rsidR="00DC2143" w:rsidRPr="00DC2143">
        <w:rPr>
          <w:rFonts w:ascii="Arial" w:hAnsi="Arial" w:cs="Arial"/>
          <w:i/>
        </w:rPr>
        <w:br/>
        <w:t>в сопоставимых ценах)</w:t>
      </w:r>
      <w:proofErr w:type="gramEnd"/>
    </w:p>
    <w:p w:rsidR="00DC2143" w:rsidRPr="00DC2143" w:rsidRDefault="00DC2143" w:rsidP="00DC2143">
      <w:pPr>
        <w:spacing w:before="160" w:after="120" w:line="280" w:lineRule="exact"/>
        <w:jc w:val="center"/>
        <w:rPr>
          <w:rFonts w:ascii="Arial" w:hAnsi="Arial" w:cs="Arial"/>
          <w:i/>
        </w:rPr>
      </w:pPr>
    </w:p>
    <w:p w:rsidR="00DC2143" w:rsidRPr="00DC2143" w:rsidRDefault="00DC2143" w:rsidP="00DC2143">
      <w:pPr>
        <w:spacing w:line="300" w:lineRule="exact"/>
        <w:jc w:val="center"/>
        <w:rPr>
          <w:i/>
        </w:rPr>
      </w:pPr>
    </w:p>
    <w:p w:rsidR="00DC2143" w:rsidRPr="00DC2143" w:rsidRDefault="00DC2143" w:rsidP="00DC2143">
      <w:pPr>
        <w:spacing w:line="300" w:lineRule="exact"/>
        <w:jc w:val="center"/>
        <w:rPr>
          <w:i/>
          <w:sz w:val="26"/>
          <w:szCs w:val="26"/>
        </w:rPr>
      </w:pPr>
    </w:p>
    <w:p w:rsidR="00DC2143" w:rsidRPr="00DC2143" w:rsidRDefault="00DC2143" w:rsidP="00DC2143">
      <w:pPr>
        <w:spacing w:line="300" w:lineRule="exact"/>
        <w:jc w:val="center"/>
        <w:rPr>
          <w:i/>
          <w:sz w:val="26"/>
          <w:szCs w:val="26"/>
        </w:rPr>
      </w:pPr>
    </w:p>
    <w:p w:rsidR="00DC2143" w:rsidRPr="00DC2143" w:rsidRDefault="00DC2143" w:rsidP="00DC2143">
      <w:pPr>
        <w:spacing w:line="300" w:lineRule="exact"/>
        <w:jc w:val="center"/>
        <w:rPr>
          <w:i/>
          <w:sz w:val="26"/>
          <w:szCs w:val="26"/>
        </w:rPr>
      </w:pPr>
    </w:p>
    <w:p w:rsidR="00DC2143" w:rsidRPr="00DC2143" w:rsidRDefault="00DC2143" w:rsidP="00DC2143">
      <w:pPr>
        <w:spacing w:line="300" w:lineRule="exact"/>
        <w:jc w:val="center"/>
        <w:rPr>
          <w:i/>
          <w:sz w:val="26"/>
          <w:szCs w:val="26"/>
        </w:rPr>
      </w:pPr>
    </w:p>
    <w:p w:rsidR="00DC2143" w:rsidRPr="00DC2143" w:rsidRDefault="00DC2143" w:rsidP="00DC2143">
      <w:pPr>
        <w:spacing w:line="300" w:lineRule="exact"/>
        <w:jc w:val="center"/>
        <w:rPr>
          <w:i/>
          <w:sz w:val="26"/>
          <w:szCs w:val="26"/>
        </w:rPr>
      </w:pPr>
    </w:p>
    <w:p w:rsidR="00DC2143" w:rsidRPr="00DC2143" w:rsidRDefault="00DC2143" w:rsidP="00DC2143">
      <w:pPr>
        <w:spacing w:line="300" w:lineRule="exact"/>
        <w:jc w:val="center"/>
        <w:rPr>
          <w:i/>
          <w:sz w:val="26"/>
          <w:szCs w:val="26"/>
        </w:rPr>
      </w:pPr>
    </w:p>
    <w:p w:rsidR="00DC2143" w:rsidRPr="00DC2143" w:rsidRDefault="00DC2143" w:rsidP="00DC2143">
      <w:pPr>
        <w:spacing w:line="300" w:lineRule="exact"/>
        <w:jc w:val="center"/>
        <w:rPr>
          <w:i/>
          <w:sz w:val="26"/>
          <w:szCs w:val="26"/>
        </w:rPr>
      </w:pPr>
    </w:p>
    <w:p w:rsidR="00DC2143" w:rsidRPr="00DC2143" w:rsidRDefault="00DC2143" w:rsidP="00DC2143">
      <w:pPr>
        <w:spacing w:line="120" w:lineRule="exact"/>
        <w:jc w:val="center"/>
        <w:rPr>
          <w:i/>
          <w:sz w:val="26"/>
          <w:szCs w:val="26"/>
        </w:rPr>
      </w:pPr>
    </w:p>
    <w:p w:rsidR="00DC2143" w:rsidRPr="00DC2143" w:rsidRDefault="00DC2143" w:rsidP="00DC2143">
      <w:pPr>
        <w:spacing w:line="300" w:lineRule="exact"/>
        <w:ind w:right="-427"/>
        <w:jc w:val="both"/>
        <w:rPr>
          <w:rFonts w:ascii="Arial" w:hAnsi="Arial" w:cs="Arial"/>
          <w:b/>
          <w:sz w:val="20"/>
          <w:szCs w:val="20"/>
        </w:rPr>
      </w:pPr>
    </w:p>
    <w:p w:rsidR="00AF776D" w:rsidRDefault="00DC2143" w:rsidP="00DC2143">
      <w:pPr>
        <w:spacing w:line="300" w:lineRule="exact"/>
        <w:ind w:right="-427"/>
        <w:jc w:val="both"/>
        <w:rPr>
          <w:rFonts w:ascii="Arial" w:hAnsi="Arial" w:cs="Arial"/>
          <w:b/>
          <w:sz w:val="20"/>
          <w:szCs w:val="20"/>
        </w:rPr>
      </w:pPr>
      <w:r w:rsidRPr="00DC2143">
        <w:rPr>
          <w:rFonts w:ascii="Arial" w:hAnsi="Arial" w:cs="Arial"/>
          <w:b/>
          <w:sz w:val="20"/>
          <w:szCs w:val="20"/>
        </w:rPr>
        <w:t xml:space="preserve">                                                      </w:t>
      </w:r>
    </w:p>
    <w:p w:rsidR="00DC2143" w:rsidRPr="00DC2143" w:rsidRDefault="00DC2143" w:rsidP="00AF776D">
      <w:pPr>
        <w:spacing w:line="300" w:lineRule="exact"/>
        <w:ind w:left="2832" w:right="-427" w:firstLine="708"/>
        <w:jc w:val="both"/>
        <w:rPr>
          <w:rFonts w:ascii="Arial" w:hAnsi="Arial" w:cs="Arial"/>
          <w:b/>
          <w:color w:val="E36C0A"/>
          <w:sz w:val="20"/>
          <w:szCs w:val="20"/>
        </w:rPr>
      </w:pPr>
      <w:r w:rsidRPr="00DC2143">
        <w:rPr>
          <w:rFonts w:ascii="Arial" w:hAnsi="Arial" w:cs="Arial"/>
          <w:b/>
          <w:color w:val="0F5D4E"/>
          <w:sz w:val="20"/>
          <w:szCs w:val="20"/>
        </w:rPr>
        <w:t>2021 г</w:t>
      </w:r>
      <w:r w:rsidRPr="00DC2143">
        <w:rPr>
          <w:rFonts w:ascii="Arial" w:hAnsi="Arial" w:cs="Arial"/>
          <w:b/>
          <w:color w:val="006666"/>
          <w:sz w:val="20"/>
          <w:szCs w:val="20"/>
        </w:rPr>
        <w:t>.</w:t>
      </w:r>
      <w:r w:rsidRPr="00DC2143">
        <w:rPr>
          <w:rFonts w:ascii="Arial" w:hAnsi="Arial" w:cs="Arial"/>
          <w:b/>
          <w:sz w:val="20"/>
          <w:szCs w:val="20"/>
        </w:rPr>
        <w:t xml:space="preserve">                                                                   </w:t>
      </w:r>
      <w:r w:rsidRPr="00DC2143">
        <w:rPr>
          <w:rFonts w:ascii="Arial" w:hAnsi="Arial" w:cs="Arial"/>
          <w:b/>
          <w:color w:val="E36C0A"/>
          <w:sz w:val="20"/>
          <w:szCs w:val="20"/>
        </w:rPr>
        <w:t>2022 г.</w:t>
      </w:r>
    </w:p>
    <w:p w:rsidR="00DC2143" w:rsidRPr="00DC2143" w:rsidRDefault="00DC2143" w:rsidP="00DC2143">
      <w:pPr>
        <w:tabs>
          <w:tab w:val="center" w:pos="4535"/>
          <w:tab w:val="left" w:pos="7920"/>
        </w:tabs>
        <w:spacing w:before="360" w:after="160" w:line="280" w:lineRule="exact"/>
        <w:jc w:val="center"/>
        <w:rPr>
          <w:rFonts w:ascii="Arial" w:hAnsi="Arial" w:cs="Arial"/>
          <w:b/>
          <w:sz w:val="26"/>
          <w:szCs w:val="26"/>
        </w:rPr>
      </w:pPr>
      <w:r w:rsidRPr="00DC2143">
        <w:rPr>
          <w:rFonts w:ascii="Arial" w:hAnsi="Arial" w:cs="Arial"/>
          <w:b/>
          <w:sz w:val="26"/>
          <w:szCs w:val="26"/>
        </w:rPr>
        <w:t xml:space="preserve">Валовой региональный продукт </w:t>
      </w:r>
      <w:r w:rsidRPr="00DC2143">
        <w:rPr>
          <w:rFonts w:ascii="Arial" w:hAnsi="Arial" w:cs="Arial"/>
          <w:b/>
          <w:sz w:val="26"/>
          <w:szCs w:val="26"/>
        </w:rPr>
        <w:br/>
        <w:t>и валовая добавленная стоимость</w:t>
      </w:r>
    </w:p>
    <w:tbl>
      <w:tblPr>
        <w:tblW w:w="902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4627"/>
        <w:gridCol w:w="1418"/>
        <w:gridCol w:w="1417"/>
        <w:gridCol w:w="1559"/>
      </w:tblGrid>
      <w:tr w:rsidR="00DC2143" w:rsidRPr="00DC2143" w:rsidTr="00DC2143">
        <w:trPr>
          <w:tblHeader/>
        </w:trPr>
        <w:tc>
          <w:tcPr>
            <w:tcW w:w="4627" w:type="dxa"/>
            <w:vMerge w:val="restart"/>
            <w:shd w:val="clear" w:color="auto" w:fill="auto"/>
            <w:noWrap/>
          </w:tcPr>
          <w:p w:rsidR="00DC2143" w:rsidRPr="00DC2143" w:rsidRDefault="00DC2143" w:rsidP="00DC2143">
            <w:pPr>
              <w:tabs>
                <w:tab w:val="left" w:pos="743"/>
                <w:tab w:val="left" w:pos="2765"/>
              </w:tabs>
              <w:spacing w:before="120" w:after="120" w:line="240" w:lineRule="exact"/>
              <w:ind w:left="-113" w:right="-113"/>
              <w:jc w:val="center"/>
              <w:rPr>
                <w:sz w:val="26"/>
                <w:szCs w:val="26"/>
              </w:rPr>
            </w:pPr>
          </w:p>
        </w:tc>
        <w:tc>
          <w:tcPr>
            <w:tcW w:w="4394" w:type="dxa"/>
            <w:gridSpan w:val="3"/>
            <w:shd w:val="clear" w:color="auto" w:fill="auto"/>
            <w:noWrap/>
          </w:tcPr>
          <w:p w:rsidR="00DC2143" w:rsidRPr="00DC2143" w:rsidRDefault="00DC2143" w:rsidP="00DC2143">
            <w:pPr>
              <w:tabs>
                <w:tab w:val="left" w:pos="743"/>
                <w:tab w:val="left" w:pos="2765"/>
              </w:tabs>
              <w:spacing w:before="120" w:after="120" w:line="240" w:lineRule="exact"/>
              <w:ind w:left="-113"/>
              <w:jc w:val="center"/>
              <w:rPr>
                <w:sz w:val="26"/>
                <w:szCs w:val="26"/>
              </w:rPr>
            </w:pPr>
            <w:r w:rsidRPr="00DC2143">
              <w:rPr>
                <w:sz w:val="26"/>
                <w:szCs w:val="26"/>
              </w:rPr>
              <w:t>Январь-апрель 2022 г.</w:t>
            </w:r>
          </w:p>
        </w:tc>
      </w:tr>
      <w:tr w:rsidR="00DC2143" w:rsidRPr="00DC2143" w:rsidTr="00DC2143">
        <w:trPr>
          <w:trHeight w:val="370"/>
          <w:tblHeader/>
        </w:trPr>
        <w:tc>
          <w:tcPr>
            <w:tcW w:w="4627" w:type="dxa"/>
            <w:vMerge/>
            <w:shd w:val="clear" w:color="auto" w:fill="auto"/>
            <w:noWrap/>
          </w:tcPr>
          <w:p w:rsidR="00DC2143" w:rsidRPr="00DC2143" w:rsidRDefault="00DC2143" w:rsidP="00DC2143">
            <w:pPr>
              <w:spacing w:before="120" w:after="120" w:line="240" w:lineRule="exact"/>
              <w:jc w:val="center"/>
              <w:rPr>
                <w:b/>
                <w:sz w:val="26"/>
                <w:szCs w:val="26"/>
              </w:rPr>
            </w:pPr>
          </w:p>
        </w:tc>
        <w:tc>
          <w:tcPr>
            <w:tcW w:w="2835" w:type="dxa"/>
            <w:gridSpan w:val="2"/>
            <w:tcBorders>
              <w:bottom w:val="single" w:sz="4" w:space="0" w:color="auto"/>
            </w:tcBorders>
            <w:shd w:val="clear" w:color="auto" w:fill="auto"/>
            <w:noWrap/>
          </w:tcPr>
          <w:p w:rsidR="00DC2143" w:rsidRPr="00DC2143" w:rsidRDefault="00DC2143" w:rsidP="00DC2143">
            <w:pPr>
              <w:tabs>
                <w:tab w:val="left" w:pos="743"/>
                <w:tab w:val="left" w:pos="2765"/>
              </w:tabs>
              <w:spacing w:before="120" w:after="120" w:line="240" w:lineRule="exact"/>
              <w:jc w:val="center"/>
              <w:rPr>
                <w:sz w:val="26"/>
                <w:szCs w:val="26"/>
              </w:rPr>
            </w:pPr>
            <w:r w:rsidRPr="00DC2143">
              <w:rPr>
                <w:sz w:val="26"/>
                <w:szCs w:val="26"/>
              </w:rPr>
              <w:t>в текущих ценах</w:t>
            </w:r>
          </w:p>
        </w:tc>
        <w:tc>
          <w:tcPr>
            <w:tcW w:w="1559" w:type="dxa"/>
            <w:vMerge w:val="restart"/>
            <w:shd w:val="clear" w:color="auto" w:fill="auto"/>
            <w:noWrap/>
          </w:tcPr>
          <w:p w:rsidR="00DC2143" w:rsidRPr="00DC2143" w:rsidRDefault="00DC2143" w:rsidP="00DC2143">
            <w:pPr>
              <w:tabs>
                <w:tab w:val="left" w:pos="743"/>
                <w:tab w:val="left" w:pos="2765"/>
              </w:tabs>
              <w:spacing w:before="120" w:after="120" w:line="240" w:lineRule="exact"/>
              <w:ind w:left="-57" w:right="-57"/>
              <w:jc w:val="center"/>
              <w:rPr>
                <w:sz w:val="26"/>
                <w:szCs w:val="26"/>
              </w:rPr>
            </w:pPr>
            <w:proofErr w:type="gramStart"/>
            <w:r w:rsidRPr="00DC2143">
              <w:rPr>
                <w:sz w:val="26"/>
                <w:szCs w:val="26"/>
              </w:rPr>
              <w:t>в</w:t>
            </w:r>
            <w:proofErr w:type="gramEnd"/>
            <w:r w:rsidRPr="00DC2143">
              <w:rPr>
                <w:sz w:val="26"/>
                <w:szCs w:val="26"/>
              </w:rPr>
              <w:t xml:space="preserve"> % </w:t>
            </w:r>
            <w:proofErr w:type="gramStart"/>
            <w:r w:rsidRPr="00DC2143">
              <w:rPr>
                <w:sz w:val="26"/>
                <w:szCs w:val="26"/>
              </w:rPr>
              <w:t>к</w:t>
            </w:r>
            <w:proofErr w:type="gramEnd"/>
            <w:r w:rsidRPr="00DC2143">
              <w:rPr>
                <w:sz w:val="26"/>
                <w:szCs w:val="26"/>
              </w:rPr>
              <w:t xml:space="preserve"> </w:t>
            </w:r>
            <w:r w:rsidRPr="00DC2143">
              <w:rPr>
                <w:sz w:val="26"/>
                <w:szCs w:val="26"/>
              </w:rPr>
              <w:br/>
              <w:t xml:space="preserve">январю-апрелю </w:t>
            </w:r>
            <w:r w:rsidRPr="00DC2143">
              <w:rPr>
                <w:sz w:val="26"/>
                <w:szCs w:val="26"/>
              </w:rPr>
              <w:br/>
              <w:t>2021 г.</w:t>
            </w:r>
            <w:r w:rsidRPr="00DC2143">
              <w:rPr>
                <w:sz w:val="26"/>
                <w:szCs w:val="26"/>
              </w:rPr>
              <w:br/>
              <w:t xml:space="preserve">(в </w:t>
            </w:r>
            <w:proofErr w:type="spellStart"/>
            <w:r w:rsidRPr="00DC2143">
              <w:rPr>
                <w:sz w:val="26"/>
                <w:szCs w:val="26"/>
              </w:rPr>
              <w:t>сопоста-вимых</w:t>
            </w:r>
            <w:proofErr w:type="spellEnd"/>
            <w:r w:rsidRPr="00DC2143">
              <w:rPr>
                <w:sz w:val="26"/>
                <w:szCs w:val="26"/>
              </w:rPr>
              <w:t xml:space="preserve"> ценах)</w:t>
            </w:r>
          </w:p>
        </w:tc>
      </w:tr>
      <w:tr w:rsidR="00DC2143" w:rsidRPr="00DC2143" w:rsidTr="00DC2143">
        <w:trPr>
          <w:trHeight w:val="463"/>
          <w:tblHeader/>
        </w:trPr>
        <w:tc>
          <w:tcPr>
            <w:tcW w:w="4627" w:type="dxa"/>
            <w:vMerge/>
            <w:tcBorders>
              <w:bottom w:val="single" w:sz="4" w:space="0" w:color="auto"/>
            </w:tcBorders>
            <w:shd w:val="clear" w:color="auto" w:fill="auto"/>
            <w:noWrap/>
          </w:tcPr>
          <w:p w:rsidR="00DC2143" w:rsidRPr="00DC2143" w:rsidRDefault="00DC2143" w:rsidP="00DC2143">
            <w:pPr>
              <w:spacing w:before="120" w:after="120" w:line="240" w:lineRule="exact"/>
              <w:jc w:val="center"/>
              <w:rPr>
                <w:b/>
                <w:sz w:val="26"/>
                <w:szCs w:val="26"/>
              </w:rPr>
            </w:pPr>
          </w:p>
        </w:tc>
        <w:tc>
          <w:tcPr>
            <w:tcW w:w="1418" w:type="dxa"/>
            <w:tcBorders>
              <w:bottom w:val="single" w:sz="4" w:space="0" w:color="auto"/>
            </w:tcBorders>
            <w:shd w:val="clear" w:color="auto" w:fill="auto"/>
            <w:noWrap/>
          </w:tcPr>
          <w:p w:rsidR="00DC2143" w:rsidRPr="00DC2143" w:rsidRDefault="00DC2143" w:rsidP="00DC2143">
            <w:pPr>
              <w:spacing w:before="120" w:after="120" w:line="240" w:lineRule="exact"/>
              <w:ind w:left="-113" w:right="-113"/>
              <w:jc w:val="center"/>
              <w:rPr>
                <w:sz w:val="26"/>
                <w:szCs w:val="26"/>
              </w:rPr>
            </w:pPr>
            <w:r w:rsidRPr="00DC2143">
              <w:rPr>
                <w:sz w:val="26"/>
                <w:szCs w:val="26"/>
              </w:rPr>
              <w:t>млн. руб.</w:t>
            </w:r>
            <w:r w:rsidRPr="00DC2143">
              <w:rPr>
                <w:sz w:val="26"/>
                <w:szCs w:val="26"/>
              </w:rPr>
              <w:br/>
            </w:r>
          </w:p>
        </w:tc>
        <w:tc>
          <w:tcPr>
            <w:tcW w:w="1417" w:type="dxa"/>
            <w:tcBorders>
              <w:bottom w:val="single" w:sz="4" w:space="0" w:color="auto"/>
            </w:tcBorders>
            <w:shd w:val="clear" w:color="auto" w:fill="auto"/>
            <w:noWrap/>
          </w:tcPr>
          <w:p w:rsidR="00DC2143" w:rsidRPr="00DC2143" w:rsidRDefault="00DC2143" w:rsidP="00DC2143">
            <w:pPr>
              <w:tabs>
                <w:tab w:val="left" w:pos="743"/>
                <w:tab w:val="left" w:pos="2765"/>
              </w:tabs>
              <w:spacing w:before="120" w:after="120" w:line="240" w:lineRule="exact"/>
              <w:jc w:val="center"/>
              <w:rPr>
                <w:sz w:val="26"/>
                <w:szCs w:val="26"/>
              </w:rPr>
            </w:pPr>
            <w:proofErr w:type="gramStart"/>
            <w:r w:rsidRPr="00DC2143">
              <w:rPr>
                <w:sz w:val="26"/>
                <w:szCs w:val="26"/>
              </w:rPr>
              <w:t>в</w:t>
            </w:r>
            <w:proofErr w:type="gramEnd"/>
            <w:r w:rsidRPr="00DC2143">
              <w:rPr>
                <w:sz w:val="26"/>
                <w:szCs w:val="26"/>
              </w:rPr>
              <w:t xml:space="preserve"> % к ВРП</w:t>
            </w:r>
          </w:p>
        </w:tc>
        <w:tc>
          <w:tcPr>
            <w:tcW w:w="1559" w:type="dxa"/>
            <w:vMerge/>
            <w:tcBorders>
              <w:bottom w:val="single" w:sz="4" w:space="0" w:color="auto"/>
            </w:tcBorders>
            <w:shd w:val="clear" w:color="auto" w:fill="auto"/>
            <w:noWrap/>
          </w:tcPr>
          <w:p w:rsidR="00DC2143" w:rsidRPr="00DC2143" w:rsidRDefault="00DC2143" w:rsidP="00DC2143">
            <w:pPr>
              <w:tabs>
                <w:tab w:val="left" w:pos="743"/>
                <w:tab w:val="left" w:pos="2765"/>
              </w:tabs>
              <w:spacing w:before="120" w:after="120" w:line="240" w:lineRule="exact"/>
              <w:ind w:left="-113" w:right="-113"/>
              <w:jc w:val="center"/>
              <w:rPr>
                <w:sz w:val="26"/>
                <w:szCs w:val="26"/>
              </w:rPr>
            </w:pPr>
          </w:p>
        </w:tc>
      </w:tr>
      <w:tr w:rsidR="00DC2143" w:rsidRPr="00DC2143" w:rsidTr="00DC2143">
        <w:tc>
          <w:tcPr>
            <w:tcW w:w="4627"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356"/>
              </w:tabs>
              <w:suppressAutoHyphens/>
              <w:spacing w:before="240" w:after="200" w:line="240" w:lineRule="exact"/>
              <w:outlineLvl w:val="0"/>
              <w:rPr>
                <w:b/>
                <w:bCs/>
                <w:sz w:val="26"/>
                <w:szCs w:val="26"/>
              </w:rPr>
            </w:pPr>
            <w:r w:rsidRPr="00DC2143">
              <w:rPr>
                <w:b/>
                <w:bCs/>
                <w:sz w:val="26"/>
                <w:szCs w:val="26"/>
              </w:rPr>
              <w:t>Валовой региональный продукт</w:t>
            </w:r>
          </w:p>
        </w:tc>
        <w:tc>
          <w:tcPr>
            <w:tcW w:w="1418"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00" w:line="240" w:lineRule="exact"/>
              <w:ind w:right="227"/>
              <w:jc w:val="right"/>
              <w:rPr>
                <w:b/>
                <w:color w:val="000000" w:themeColor="text1"/>
                <w:sz w:val="26"/>
                <w:szCs w:val="26"/>
                <w:lang w:val="en-US"/>
              </w:rPr>
            </w:pPr>
            <w:r w:rsidRPr="00DC2143">
              <w:rPr>
                <w:b/>
                <w:color w:val="000000" w:themeColor="text1"/>
                <w:sz w:val="26"/>
                <w:szCs w:val="26"/>
                <w:lang w:val="en-US"/>
              </w:rPr>
              <w:t>19 052,8</w:t>
            </w:r>
          </w:p>
        </w:tc>
        <w:tc>
          <w:tcPr>
            <w:tcW w:w="1417"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00" w:line="240" w:lineRule="exact"/>
              <w:ind w:right="227"/>
              <w:jc w:val="right"/>
              <w:rPr>
                <w:b/>
                <w:color w:val="000000" w:themeColor="text1"/>
                <w:sz w:val="26"/>
                <w:szCs w:val="26"/>
                <w:lang w:val="en-US"/>
              </w:rPr>
            </w:pPr>
            <w:r w:rsidRPr="00DC2143">
              <w:rPr>
                <w:b/>
                <w:color w:val="000000" w:themeColor="text1"/>
                <w:sz w:val="26"/>
                <w:szCs w:val="26"/>
                <w:lang w:val="en-US"/>
              </w:rPr>
              <w:t>100</w:t>
            </w:r>
          </w:p>
        </w:tc>
        <w:tc>
          <w:tcPr>
            <w:tcW w:w="1559"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00" w:line="240" w:lineRule="exact"/>
              <w:ind w:right="397"/>
              <w:jc w:val="right"/>
              <w:rPr>
                <w:b/>
                <w:color w:val="000000" w:themeColor="text1"/>
                <w:sz w:val="26"/>
                <w:szCs w:val="26"/>
                <w:lang w:val="en-US"/>
              </w:rPr>
            </w:pPr>
            <w:r w:rsidRPr="00DC2143">
              <w:rPr>
                <w:b/>
                <w:color w:val="000000" w:themeColor="text1"/>
                <w:sz w:val="26"/>
                <w:szCs w:val="26"/>
                <w:lang w:val="en-US"/>
              </w:rPr>
              <w:t>98,3</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356"/>
              </w:tabs>
              <w:suppressAutoHyphens/>
              <w:spacing w:before="120" w:after="120" w:line="240" w:lineRule="exact"/>
              <w:ind w:left="499"/>
              <w:outlineLvl w:val="0"/>
              <w:rPr>
                <w:sz w:val="26"/>
                <w:szCs w:val="26"/>
              </w:rPr>
            </w:pPr>
            <w:r w:rsidRPr="00DC2143">
              <w:rPr>
                <w:sz w:val="26"/>
                <w:szCs w:val="26"/>
              </w:rPr>
              <w:t>в том числе:</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120" w:after="120" w:line="240" w:lineRule="exact"/>
              <w:ind w:right="283"/>
              <w:jc w:val="right"/>
              <w:rPr>
                <w:b/>
                <w:color w:val="D9D9D9" w:themeColor="background1" w:themeShade="D9"/>
                <w:sz w:val="26"/>
                <w:szCs w:val="26"/>
                <w:lang w:val="en-US"/>
              </w:rPr>
            </w:pP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214"/>
              </w:tabs>
              <w:suppressAutoHyphens/>
              <w:spacing w:before="200" w:after="200" w:line="240" w:lineRule="exact"/>
              <w:ind w:left="170"/>
              <w:outlineLvl w:val="0"/>
              <w:rPr>
                <w:b/>
                <w:sz w:val="26"/>
                <w:szCs w:val="26"/>
              </w:rPr>
            </w:pPr>
            <w:r w:rsidRPr="00DC2143">
              <w:rPr>
                <w:b/>
                <w:sz w:val="26"/>
                <w:szCs w:val="26"/>
              </w:rPr>
              <w:t>валовая добавленная стоимость</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00" w:line="240" w:lineRule="exact"/>
              <w:ind w:right="227"/>
              <w:jc w:val="right"/>
              <w:rPr>
                <w:b/>
                <w:color w:val="000000" w:themeColor="text1"/>
                <w:sz w:val="26"/>
                <w:szCs w:val="26"/>
                <w:lang w:val="en-US"/>
              </w:rPr>
            </w:pPr>
            <w:r w:rsidRPr="00DC2143">
              <w:rPr>
                <w:b/>
                <w:color w:val="000000" w:themeColor="text1"/>
                <w:sz w:val="26"/>
                <w:szCs w:val="26"/>
                <w:lang w:val="en-US"/>
              </w:rPr>
              <w:t>16 663,2</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00" w:line="240" w:lineRule="exact"/>
              <w:ind w:right="227"/>
              <w:jc w:val="right"/>
              <w:rPr>
                <w:b/>
                <w:color w:val="000000" w:themeColor="text1"/>
                <w:sz w:val="26"/>
                <w:szCs w:val="26"/>
                <w:lang w:val="en-US"/>
              </w:rPr>
            </w:pPr>
            <w:r w:rsidRPr="00DC2143">
              <w:rPr>
                <w:b/>
                <w:color w:val="000000" w:themeColor="text1"/>
                <w:sz w:val="26"/>
                <w:szCs w:val="26"/>
                <w:lang w:val="en-US"/>
              </w:rPr>
              <w:t>87,4</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00" w:line="240" w:lineRule="exact"/>
              <w:ind w:right="397"/>
              <w:jc w:val="right"/>
              <w:rPr>
                <w:b/>
                <w:color w:val="000000" w:themeColor="text1"/>
                <w:sz w:val="26"/>
                <w:szCs w:val="26"/>
                <w:lang w:val="en-US"/>
              </w:rPr>
            </w:pPr>
            <w:r w:rsidRPr="00DC2143">
              <w:rPr>
                <w:b/>
                <w:color w:val="000000" w:themeColor="text1"/>
                <w:sz w:val="26"/>
                <w:szCs w:val="26"/>
                <w:lang w:val="en-US"/>
              </w:rPr>
              <w:t>98,3</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356"/>
              </w:tabs>
              <w:suppressAutoHyphens/>
              <w:spacing w:before="120" w:after="120" w:line="240" w:lineRule="exact"/>
              <w:ind w:left="499" w:firstLine="386"/>
              <w:outlineLvl w:val="0"/>
              <w:rPr>
                <w:sz w:val="26"/>
                <w:szCs w:val="26"/>
              </w:rPr>
            </w:pPr>
            <w:r w:rsidRPr="00DC2143">
              <w:rPr>
                <w:sz w:val="26"/>
                <w:szCs w:val="26"/>
              </w:rPr>
              <w:t>из нее:</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120" w:after="120" w:line="240" w:lineRule="exact"/>
              <w:ind w:right="283"/>
              <w:jc w:val="right"/>
              <w:rPr>
                <w:b/>
                <w:color w:val="D9D9D9" w:themeColor="background1" w:themeShade="D9"/>
                <w:sz w:val="26"/>
                <w:szCs w:val="26"/>
                <w:lang w:val="en-US"/>
              </w:rPr>
            </w:pP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120" w:after="120" w:line="240" w:lineRule="exact"/>
              <w:ind w:right="397"/>
              <w:jc w:val="right"/>
              <w:rPr>
                <w:b/>
                <w:color w:val="D9D9D9" w:themeColor="background1" w:themeShade="D9"/>
                <w:sz w:val="26"/>
                <w:szCs w:val="26"/>
                <w:lang w:val="en-US"/>
              </w:rPr>
            </w:pPr>
          </w:p>
        </w:tc>
      </w:tr>
      <w:tr w:rsidR="00DC2143" w:rsidRPr="00DC2143" w:rsidTr="00DC2143">
        <w:tc>
          <w:tcPr>
            <w:tcW w:w="4627" w:type="dxa"/>
            <w:tcBorders>
              <w:top w:val="nil"/>
              <w:left w:val="single" w:sz="4" w:space="0" w:color="auto"/>
              <w:bottom w:val="single" w:sz="4" w:space="0" w:color="auto"/>
              <w:right w:val="single" w:sz="4" w:space="0" w:color="auto"/>
            </w:tcBorders>
            <w:shd w:val="clear" w:color="auto" w:fill="auto"/>
            <w:noWrap/>
            <w:vAlign w:val="bottom"/>
          </w:tcPr>
          <w:p w:rsidR="00DC2143" w:rsidRPr="00DC2143" w:rsidRDefault="00DC2143" w:rsidP="00DC2143">
            <w:pPr>
              <w:widowControl w:val="0"/>
              <w:tabs>
                <w:tab w:val="left" w:pos="356"/>
              </w:tabs>
              <w:suppressAutoHyphens/>
              <w:spacing w:before="200" w:after="240" w:line="240" w:lineRule="exact"/>
              <w:ind w:left="284"/>
              <w:outlineLvl w:val="0"/>
              <w:rPr>
                <w:sz w:val="26"/>
                <w:szCs w:val="26"/>
              </w:rPr>
            </w:pPr>
            <w:r w:rsidRPr="00DC2143">
              <w:rPr>
                <w:sz w:val="26"/>
                <w:szCs w:val="26"/>
              </w:rPr>
              <w:t>сельское, лесное и рыбное хозяйство</w:t>
            </w:r>
          </w:p>
        </w:tc>
        <w:tc>
          <w:tcPr>
            <w:tcW w:w="1418" w:type="dxa"/>
            <w:tcBorders>
              <w:top w:val="nil"/>
              <w:left w:val="single" w:sz="4" w:space="0" w:color="auto"/>
              <w:bottom w:val="single" w:sz="4" w:space="0" w:color="auto"/>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40" w:line="240" w:lineRule="exact"/>
              <w:ind w:right="227"/>
              <w:jc w:val="right"/>
              <w:rPr>
                <w:color w:val="000000" w:themeColor="text1"/>
                <w:sz w:val="26"/>
                <w:szCs w:val="26"/>
                <w:lang w:val="en-US"/>
              </w:rPr>
            </w:pPr>
            <w:r w:rsidRPr="00DC2143">
              <w:rPr>
                <w:color w:val="000000" w:themeColor="text1"/>
                <w:sz w:val="26"/>
                <w:szCs w:val="26"/>
                <w:lang w:val="en-US"/>
              </w:rPr>
              <w:t>11,7</w:t>
            </w:r>
          </w:p>
        </w:tc>
        <w:tc>
          <w:tcPr>
            <w:tcW w:w="1417" w:type="dxa"/>
            <w:tcBorders>
              <w:top w:val="nil"/>
              <w:left w:val="single" w:sz="4" w:space="0" w:color="auto"/>
              <w:bottom w:val="single" w:sz="4" w:space="0" w:color="auto"/>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40" w:line="240" w:lineRule="exact"/>
              <w:ind w:right="227"/>
              <w:jc w:val="right"/>
              <w:rPr>
                <w:color w:val="000000" w:themeColor="text1"/>
                <w:sz w:val="26"/>
                <w:szCs w:val="26"/>
                <w:lang w:val="en-US"/>
              </w:rPr>
            </w:pPr>
            <w:r w:rsidRPr="00DC2143">
              <w:rPr>
                <w:color w:val="000000" w:themeColor="text1"/>
                <w:sz w:val="26"/>
                <w:szCs w:val="26"/>
                <w:lang w:val="en-US"/>
              </w:rPr>
              <w:t>0,1</w:t>
            </w:r>
          </w:p>
        </w:tc>
        <w:tc>
          <w:tcPr>
            <w:tcW w:w="1559" w:type="dxa"/>
            <w:tcBorders>
              <w:top w:val="nil"/>
              <w:left w:val="single" w:sz="4" w:space="0" w:color="auto"/>
              <w:bottom w:val="single" w:sz="4" w:space="0" w:color="auto"/>
              <w:right w:val="single" w:sz="4" w:space="0" w:color="auto"/>
            </w:tcBorders>
            <w:shd w:val="clear" w:color="auto" w:fill="auto"/>
            <w:noWrap/>
            <w:vAlign w:val="bottom"/>
          </w:tcPr>
          <w:p w:rsidR="00DC2143" w:rsidRPr="00DC2143" w:rsidRDefault="00DC2143" w:rsidP="00DC2143">
            <w:pPr>
              <w:widowControl w:val="0"/>
              <w:tabs>
                <w:tab w:val="left" w:pos="743"/>
                <w:tab w:val="left" w:pos="2765"/>
              </w:tabs>
              <w:suppressAutoHyphens/>
              <w:spacing w:before="200" w:after="240" w:line="240" w:lineRule="exact"/>
              <w:ind w:right="397"/>
              <w:jc w:val="right"/>
              <w:rPr>
                <w:color w:val="000000" w:themeColor="text1"/>
                <w:sz w:val="26"/>
                <w:szCs w:val="26"/>
                <w:lang w:val="en-US"/>
              </w:rPr>
            </w:pPr>
            <w:r w:rsidRPr="00DC2143">
              <w:rPr>
                <w:color w:val="000000" w:themeColor="text1"/>
                <w:sz w:val="26"/>
                <w:szCs w:val="26"/>
                <w:lang w:val="en-US"/>
              </w:rPr>
              <w:t>130,1</w:t>
            </w:r>
          </w:p>
        </w:tc>
      </w:tr>
      <w:tr w:rsidR="00DC2143" w:rsidRPr="00DC2143" w:rsidTr="00DC2143">
        <w:tc>
          <w:tcPr>
            <w:tcW w:w="4627"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outlineLvl w:val="0"/>
              <w:rPr>
                <w:sz w:val="26"/>
                <w:szCs w:val="26"/>
              </w:rPr>
            </w:pPr>
            <w:r w:rsidRPr="00DC2143">
              <w:rPr>
                <w:sz w:val="26"/>
                <w:szCs w:val="26"/>
              </w:rPr>
              <w:lastRenderedPageBreak/>
              <w:t xml:space="preserve">горнодобывающая промышленность </w:t>
            </w:r>
          </w:p>
        </w:tc>
        <w:tc>
          <w:tcPr>
            <w:tcW w:w="1418"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1,3</w:t>
            </w:r>
          </w:p>
        </w:tc>
        <w:tc>
          <w:tcPr>
            <w:tcW w:w="1417"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0,0</w:t>
            </w:r>
          </w:p>
        </w:tc>
        <w:tc>
          <w:tcPr>
            <w:tcW w:w="1559" w:type="dxa"/>
            <w:tcBorders>
              <w:top w:val="single" w:sz="4" w:space="0" w:color="auto"/>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135,7</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rPr>
                <w:sz w:val="26"/>
                <w:szCs w:val="26"/>
              </w:rPr>
            </w:pPr>
            <w:r w:rsidRPr="00DC2143">
              <w:rPr>
                <w:sz w:val="26"/>
                <w:szCs w:val="26"/>
              </w:rPr>
              <w:t xml:space="preserve">обрабатывающая промышленность </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2 535,0</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13,3</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102,7</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rPr>
                <w:sz w:val="26"/>
                <w:szCs w:val="26"/>
              </w:rPr>
            </w:pPr>
            <w:r w:rsidRPr="00DC2143">
              <w:rPr>
                <w:sz w:val="26"/>
                <w:szCs w:val="26"/>
              </w:rPr>
              <w:t>снабжение электроэнергией, газом, паром, горячей водой и кондиционированным воздухом</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605,5</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3,2</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89,0</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rPr>
                <w:sz w:val="26"/>
                <w:szCs w:val="26"/>
              </w:rPr>
            </w:pPr>
            <w:r w:rsidRPr="00DC2143">
              <w:rPr>
                <w:sz w:val="26"/>
                <w:szCs w:val="26"/>
              </w:rPr>
              <w:t>водоснабжение, сбор, обработка и удаление отходов, деятельность по ликвидации загрязнений</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101,0</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0,5</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93,8</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rPr>
                <w:sz w:val="26"/>
                <w:szCs w:val="26"/>
                <w:highlight w:val="lightGray"/>
              </w:rPr>
            </w:pPr>
            <w:r w:rsidRPr="00DC2143">
              <w:rPr>
                <w:sz w:val="26"/>
                <w:szCs w:val="26"/>
              </w:rPr>
              <w:t>строительство</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714,5</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3,7</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92,8</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rPr>
                <w:sz w:val="26"/>
                <w:szCs w:val="26"/>
              </w:rPr>
            </w:pPr>
            <w:r w:rsidRPr="00DC2143">
              <w:rPr>
                <w:sz w:val="26"/>
                <w:szCs w:val="26"/>
              </w:rPr>
              <w:t xml:space="preserve">оптовая и розничная торговля; ремонт автомобилей </w:t>
            </w:r>
            <w:r w:rsidRPr="00DC2143">
              <w:rPr>
                <w:sz w:val="26"/>
                <w:szCs w:val="26"/>
              </w:rPr>
              <w:br/>
              <w:t>и мотоциклов</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2 120,6</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11,1</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88,8</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rPr>
                <w:sz w:val="26"/>
                <w:szCs w:val="26"/>
              </w:rPr>
            </w:pPr>
            <w:r w:rsidRPr="00DC2143">
              <w:rPr>
                <w:sz w:val="26"/>
                <w:szCs w:val="26"/>
              </w:rPr>
              <w:t>транспортная деятельность, складирование, почтовая и курьерская деятельность</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970,6</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5,1</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89,0</w:t>
            </w:r>
          </w:p>
        </w:tc>
      </w:tr>
      <w:tr w:rsidR="00DC2143" w:rsidRPr="00DC2143" w:rsidTr="00DC2143">
        <w:tc>
          <w:tcPr>
            <w:tcW w:w="462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widowControl w:val="0"/>
              <w:suppressAutoHyphens/>
              <w:spacing w:before="400" w:after="480" w:line="240" w:lineRule="exact"/>
              <w:ind w:left="284"/>
              <w:rPr>
                <w:sz w:val="26"/>
                <w:szCs w:val="26"/>
              </w:rPr>
            </w:pPr>
            <w:r w:rsidRPr="00DC2143">
              <w:rPr>
                <w:sz w:val="26"/>
                <w:szCs w:val="26"/>
              </w:rPr>
              <w:t>информация и связь</w:t>
            </w:r>
          </w:p>
        </w:tc>
        <w:tc>
          <w:tcPr>
            <w:tcW w:w="1418"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3 727,2</w:t>
            </w:r>
          </w:p>
        </w:tc>
        <w:tc>
          <w:tcPr>
            <w:tcW w:w="1417"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19,6</w:t>
            </w:r>
          </w:p>
        </w:tc>
        <w:tc>
          <w:tcPr>
            <w:tcW w:w="1559" w:type="dxa"/>
            <w:tcBorders>
              <w:top w:val="nil"/>
              <w:left w:val="single" w:sz="4" w:space="0" w:color="auto"/>
              <w:bottom w:val="nil"/>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color w:val="000000" w:themeColor="text1"/>
                <w:sz w:val="26"/>
                <w:szCs w:val="26"/>
                <w:lang w:val="be-BY"/>
              </w:rPr>
            </w:pPr>
            <w:r w:rsidRPr="00DC2143">
              <w:rPr>
                <w:color w:val="000000" w:themeColor="text1"/>
                <w:sz w:val="26"/>
                <w:szCs w:val="26"/>
                <w:lang w:val="be-BY"/>
              </w:rPr>
              <w:t>108,6</w:t>
            </w:r>
          </w:p>
        </w:tc>
      </w:tr>
      <w:tr w:rsidR="00DC2143" w:rsidRPr="00DC2143" w:rsidTr="00DC2143">
        <w:tc>
          <w:tcPr>
            <w:tcW w:w="4627" w:type="dxa"/>
            <w:tcBorders>
              <w:top w:val="nil"/>
              <w:left w:val="single" w:sz="4" w:space="0" w:color="auto"/>
              <w:bottom w:val="double" w:sz="4" w:space="0" w:color="auto"/>
              <w:right w:val="single" w:sz="4" w:space="0" w:color="auto"/>
            </w:tcBorders>
            <w:shd w:val="clear" w:color="auto" w:fill="auto"/>
            <w:noWrap/>
            <w:vAlign w:val="center"/>
          </w:tcPr>
          <w:p w:rsidR="00DC2143" w:rsidRPr="00DC2143" w:rsidRDefault="00DC2143" w:rsidP="00DC2143">
            <w:pPr>
              <w:widowControl w:val="0"/>
              <w:tabs>
                <w:tab w:val="left" w:pos="214"/>
              </w:tabs>
              <w:suppressAutoHyphens/>
              <w:spacing w:before="400" w:after="480" w:line="240" w:lineRule="exact"/>
              <w:ind w:left="170"/>
              <w:outlineLvl w:val="0"/>
              <w:rPr>
                <w:b/>
                <w:sz w:val="26"/>
                <w:szCs w:val="26"/>
              </w:rPr>
            </w:pPr>
            <w:r w:rsidRPr="00DC2143">
              <w:rPr>
                <w:b/>
                <w:sz w:val="26"/>
                <w:szCs w:val="26"/>
              </w:rPr>
              <w:t>чистые налоги на продукты</w:t>
            </w:r>
          </w:p>
        </w:tc>
        <w:tc>
          <w:tcPr>
            <w:tcW w:w="1418" w:type="dxa"/>
            <w:tcBorders>
              <w:top w:val="nil"/>
              <w:left w:val="single" w:sz="4" w:space="0" w:color="auto"/>
              <w:bottom w:val="double" w:sz="4" w:space="0" w:color="auto"/>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b/>
                <w:color w:val="000000" w:themeColor="text1"/>
                <w:sz w:val="26"/>
                <w:szCs w:val="26"/>
                <w:lang w:val="be-BY"/>
              </w:rPr>
            </w:pPr>
            <w:r w:rsidRPr="00DC2143">
              <w:rPr>
                <w:b/>
                <w:color w:val="000000" w:themeColor="text1"/>
                <w:sz w:val="26"/>
                <w:szCs w:val="26"/>
                <w:lang w:val="be-BY"/>
              </w:rPr>
              <w:t>2 389,6</w:t>
            </w:r>
          </w:p>
        </w:tc>
        <w:tc>
          <w:tcPr>
            <w:tcW w:w="1417" w:type="dxa"/>
            <w:tcBorders>
              <w:top w:val="nil"/>
              <w:left w:val="single" w:sz="4" w:space="0" w:color="auto"/>
              <w:bottom w:val="double" w:sz="4" w:space="0" w:color="auto"/>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b/>
                <w:color w:val="000000" w:themeColor="text1"/>
                <w:sz w:val="26"/>
                <w:szCs w:val="26"/>
                <w:lang w:val="be-BY"/>
              </w:rPr>
            </w:pPr>
            <w:r w:rsidRPr="00DC2143">
              <w:rPr>
                <w:b/>
                <w:color w:val="000000" w:themeColor="text1"/>
                <w:sz w:val="26"/>
                <w:szCs w:val="26"/>
                <w:lang w:val="be-BY"/>
              </w:rPr>
              <w:t>12,6</w:t>
            </w:r>
          </w:p>
        </w:tc>
        <w:tc>
          <w:tcPr>
            <w:tcW w:w="1559" w:type="dxa"/>
            <w:tcBorders>
              <w:top w:val="nil"/>
              <w:left w:val="single" w:sz="4" w:space="0" w:color="auto"/>
              <w:bottom w:val="double" w:sz="4" w:space="0" w:color="auto"/>
              <w:right w:val="single" w:sz="4" w:space="0" w:color="auto"/>
            </w:tcBorders>
            <w:shd w:val="clear" w:color="auto" w:fill="auto"/>
            <w:noWrap/>
            <w:vAlign w:val="bottom"/>
          </w:tcPr>
          <w:p w:rsidR="00DC2143" w:rsidRPr="00DC2143" w:rsidRDefault="00DC2143" w:rsidP="00DC2143">
            <w:pPr>
              <w:spacing w:before="400" w:after="480" w:line="240" w:lineRule="exact"/>
              <w:ind w:right="283"/>
              <w:jc w:val="right"/>
              <w:rPr>
                <w:b/>
                <w:color w:val="000000" w:themeColor="text1"/>
                <w:sz w:val="26"/>
                <w:szCs w:val="26"/>
                <w:lang w:val="be-BY"/>
              </w:rPr>
            </w:pPr>
            <w:r w:rsidRPr="00DC2143">
              <w:rPr>
                <w:b/>
                <w:color w:val="000000" w:themeColor="text1"/>
                <w:sz w:val="26"/>
                <w:szCs w:val="26"/>
                <w:lang w:val="be-BY"/>
              </w:rPr>
              <w:t>98,3</w:t>
            </w:r>
          </w:p>
        </w:tc>
      </w:tr>
    </w:tbl>
    <w:p w:rsidR="00DC2143" w:rsidRPr="00DC2143" w:rsidRDefault="00DC2143" w:rsidP="00DC2143">
      <w:pPr>
        <w:spacing w:before="240" w:after="120" w:line="300" w:lineRule="exact"/>
        <w:jc w:val="center"/>
        <w:rPr>
          <w:rFonts w:ascii="Arial" w:hAnsi="Arial" w:cs="Arial"/>
          <w:b/>
          <w:sz w:val="26"/>
          <w:szCs w:val="26"/>
        </w:rPr>
      </w:pPr>
      <w:r w:rsidRPr="00DC2143">
        <w:rPr>
          <w:rFonts w:ascii="Arial" w:hAnsi="Arial" w:cs="Arial"/>
          <w:b/>
          <w:sz w:val="26"/>
          <w:szCs w:val="26"/>
        </w:rPr>
        <w:lastRenderedPageBreak/>
        <w:t xml:space="preserve">Влияние основных видов экономической деятельности </w:t>
      </w:r>
      <w:r w:rsidRPr="00DC2143">
        <w:rPr>
          <w:rFonts w:ascii="Arial" w:hAnsi="Arial" w:cs="Arial"/>
          <w:b/>
          <w:sz w:val="26"/>
          <w:szCs w:val="26"/>
        </w:rPr>
        <w:br/>
        <w:t>на формирование темпа ВРП в</w:t>
      </w:r>
      <w:r w:rsidRPr="00DC2143">
        <w:rPr>
          <w:rFonts w:ascii="Arial" w:hAnsi="Arial" w:cs="Arial"/>
          <w:b/>
          <w:szCs w:val="26"/>
        </w:rPr>
        <w:t xml:space="preserve"> </w:t>
      </w:r>
      <w:r w:rsidRPr="00DC2143">
        <w:rPr>
          <w:rFonts w:ascii="Arial" w:hAnsi="Arial" w:cs="Arial"/>
          <w:b/>
          <w:sz w:val="26"/>
          <w:szCs w:val="26"/>
        </w:rPr>
        <w:t>январе-апреле 2022 г.</w:t>
      </w:r>
    </w:p>
    <w:p w:rsidR="00DC2143" w:rsidRPr="00DC2143" w:rsidRDefault="00DC2143" w:rsidP="00DC2143">
      <w:pPr>
        <w:spacing w:before="240" w:after="240" w:line="180" w:lineRule="exact"/>
        <w:jc w:val="center"/>
        <w:rPr>
          <w:rFonts w:ascii="Arial" w:hAnsi="Arial" w:cs="Arial"/>
          <w:i/>
        </w:rPr>
      </w:pPr>
      <w:r w:rsidRPr="00DC2143">
        <w:rPr>
          <w:rFonts w:ascii="Arial" w:hAnsi="Arial" w:cs="Arial"/>
          <w:i/>
        </w:rPr>
        <w:t xml:space="preserve"> (в процентах)</w:t>
      </w:r>
    </w:p>
    <w:p w:rsidR="00DC2143" w:rsidRPr="00DC2143" w:rsidRDefault="00DC2143" w:rsidP="00DC2143">
      <w:pPr>
        <w:ind w:left="1134"/>
        <w:rPr>
          <w:rFonts w:ascii="Arial" w:hAnsi="Arial" w:cs="Arial"/>
          <w:sz w:val="20"/>
          <w:szCs w:val="20"/>
        </w:rPr>
      </w:pPr>
      <w:r w:rsidRPr="00DC2143">
        <w:rPr>
          <w:rFonts w:ascii="Arial" w:hAnsi="Arial" w:cs="Arial"/>
          <w:sz w:val="20"/>
          <w:szCs w:val="20"/>
        </w:rPr>
        <w:t>темп ВРП – 98,3%</w:t>
      </w:r>
      <w:r w:rsidRPr="00DC2143">
        <w:rPr>
          <w:rFonts w:ascii="Arial" w:hAnsi="Arial" w:cs="Arial"/>
          <w:b/>
          <w:noProof/>
          <w:sz w:val="26"/>
          <w:szCs w:val="26"/>
        </w:rPr>
        <w:drawing>
          <wp:anchor distT="0" distB="0" distL="114300" distR="114300" simplePos="0" relativeHeight="252123648" behindDoc="0" locked="0" layoutInCell="1" allowOverlap="1" wp14:anchorId="43458635" wp14:editId="5D3A684F">
            <wp:simplePos x="0" y="0"/>
            <wp:positionH relativeFrom="column">
              <wp:posOffset>-121920</wp:posOffset>
            </wp:positionH>
            <wp:positionV relativeFrom="paragraph">
              <wp:posOffset>176530</wp:posOffset>
            </wp:positionV>
            <wp:extent cx="6404610" cy="3188335"/>
            <wp:effectExtent l="0" t="0" r="0" b="0"/>
            <wp:wrapNone/>
            <wp:docPr id="9" name="Диаграмма 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p>
    <w:p w:rsidR="00DC2143" w:rsidRPr="00DC2143" w:rsidRDefault="00DC2143" w:rsidP="00DC2143">
      <w:pPr>
        <w:spacing w:before="240" w:line="240" w:lineRule="exact"/>
        <w:jc w:val="center"/>
        <w:rPr>
          <w:rFonts w:ascii="Arial" w:hAnsi="Arial" w:cs="Arial"/>
          <w:b/>
          <w:sz w:val="26"/>
          <w:szCs w:val="26"/>
        </w:rPr>
      </w:pPr>
    </w:p>
    <w:p w:rsidR="00DC2143" w:rsidRPr="00DC2143" w:rsidRDefault="00DC2143" w:rsidP="00DC2143">
      <w:pPr>
        <w:spacing w:before="240" w:line="240" w:lineRule="exact"/>
        <w:jc w:val="center"/>
        <w:rPr>
          <w:rFonts w:ascii="Arial" w:hAnsi="Arial" w:cs="Arial"/>
          <w:b/>
          <w:sz w:val="26"/>
          <w:szCs w:val="26"/>
        </w:rPr>
      </w:pPr>
    </w:p>
    <w:p w:rsidR="00DC2143" w:rsidRPr="00DC2143" w:rsidRDefault="00DC2143" w:rsidP="00DC2143">
      <w:pPr>
        <w:tabs>
          <w:tab w:val="left" w:pos="5008"/>
        </w:tabs>
        <w:spacing w:before="240" w:line="240" w:lineRule="exact"/>
        <w:rPr>
          <w:rFonts w:ascii="Arial" w:hAnsi="Arial" w:cs="Arial"/>
          <w:b/>
          <w:sz w:val="26"/>
          <w:szCs w:val="26"/>
        </w:rPr>
      </w:pPr>
      <w:r w:rsidRPr="00DC2143">
        <w:rPr>
          <w:rFonts w:ascii="Arial" w:hAnsi="Arial" w:cs="Arial"/>
          <w:b/>
          <w:sz w:val="26"/>
          <w:szCs w:val="26"/>
        </w:rPr>
        <w:tab/>
      </w:r>
    </w:p>
    <w:p w:rsidR="00DC2143" w:rsidRPr="00DC2143" w:rsidRDefault="00DC2143" w:rsidP="00DC2143">
      <w:pPr>
        <w:spacing w:before="120" w:line="240" w:lineRule="exact"/>
        <w:ind w:firstLine="709"/>
        <w:jc w:val="both"/>
        <w:rPr>
          <w:rFonts w:ascii="Arial" w:hAnsi="Arial"/>
          <w:b/>
          <w:sz w:val="26"/>
          <w:szCs w:val="26"/>
        </w:rPr>
      </w:pPr>
    </w:p>
    <w:p w:rsidR="00DC2143" w:rsidRPr="00DC2143" w:rsidRDefault="00DC2143" w:rsidP="00DC2143">
      <w:pPr>
        <w:spacing w:before="120" w:after="120" w:line="300" w:lineRule="exact"/>
        <w:ind w:left="284" w:firstLine="709"/>
        <w:jc w:val="center"/>
        <w:rPr>
          <w:rFonts w:ascii="Arial" w:hAnsi="Arial" w:cs="Arial"/>
          <w:b/>
          <w:sz w:val="26"/>
          <w:szCs w:val="26"/>
        </w:rPr>
      </w:pPr>
    </w:p>
    <w:p w:rsidR="00DC2143" w:rsidRPr="00DC2143" w:rsidRDefault="00DC2143" w:rsidP="00DC2143">
      <w:pPr>
        <w:tabs>
          <w:tab w:val="left" w:pos="8040"/>
        </w:tabs>
        <w:spacing w:line="420" w:lineRule="exact"/>
        <w:rPr>
          <w:rFonts w:ascii="Arial" w:hAnsi="Arial" w:cs="Arial"/>
          <w:b/>
          <w:sz w:val="26"/>
          <w:szCs w:val="26"/>
        </w:rPr>
      </w:pPr>
      <w:r w:rsidRPr="00DC2143">
        <w:rPr>
          <w:rFonts w:ascii="Arial" w:hAnsi="Arial" w:cs="Arial"/>
          <w:b/>
          <w:sz w:val="26"/>
          <w:szCs w:val="26"/>
        </w:rPr>
        <w:tab/>
      </w:r>
    </w:p>
    <w:p w:rsidR="00DC2143" w:rsidRPr="00DC2143" w:rsidRDefault="00DC2143" w:rsidP="00DC2143">
      <w:pPr>
        <w:spacing w:before="240"/>
        <w:ind w:firstLine="709"/>
        <w:jc w:val="center"/>
        <w:rPr>
          <w:rFonts w:ascii="Arial" w:hAnsi="Arial" w:cs="Arial"/>
          <w:b/>
          <w:sz w:val="26"/>
          <w:szCs w:val="26"/>
        </w:rPr>
      </w:pPr>
    </w:p>
    <w:p w:rsidR="00DC2143" w:rsidRPr="00DC2143" w:rsidRDefault="00DC2143" w:rsidP="00DC2143">
      <w:pPr>
        <w:spacing w:before="240"/>
        <w:ind w:firstLine="709"/>
        <w:jc w:val="center"/>
        <w:rPr>
          <w:rFonts w:ascii="Arial" w:hAnsi="Arial" w:cs="Arial"/>
          <w:b/>
          <w:sz w:val="26"/>
          <w:szCs w:val="26"/>
        </w:rPr>
      </w:pPr>
    </w:p>
    <w:p w:rsidR="00DC2143" w:rsidRPr="00DC2143" w:rsidRDefault="00DC2143" w:rsidP="00DC2143">
      <w:pPr>
        <w:spacing w:before="240"/>
        <w:ind w:firstLine="709"/>
        <w:jc w:val="center"/>
        <w:rPr>
          <w:rFonts w:ascii="Arial" w:hAnsi="Arial" w:cs="Arial"/>
          <w:b/>
          <w:sz w:val="26"/>
          <w:szCs w:val="26"/>
        </w:rPr>
      </w:pPr>
    </w:p>
    <w:p w:rsidR="00DC2143" w:rsidRPr="00DC2143" w:rsidRDefault="00DC2143" w:rsidP="00DC2143">
      <w:pPr>
        <w:spacing w:before="1440" w:after="120"/>
        <w:ind w:firstLine="709"/>
        <w:jc w:val="center"/>
        <w:rPr>
          <w:rFonts w:ascii="Arial" w:hAnsi="Arial" w:cs="Arial"/>
          <w:b/>
          <w:color w:val="FFFFFF"/>
          <w:sz w:val="26"/>
          <w:szCs w:val="26"/>
        </w:rPr>
      </w:pPr>
      <w:r w:rsidRPr="00DC2143">
        <w:rPr>
          <w:rFonts w:ascii="Arial" w:hAnsi="Arial" w:cs="Arial"/>
          <w:b/>
          <w:sz w:val="26"/>
          <w:szCs w:val="26"/>
        </w:rPr>
        <w:t xml:space="preserve">2.2. </w:t>
      </w:r>
      <w:proofErr w:type="gramStart"/>
      <w:r w:rsidRPr="00DC2143">
        <w:rPr>
          <w:rFonts w:ascii="Arial" w:hAnsi="Arial" w:cs="Arial"/>
          <w:b/>
          <w:sz w:val="26"/>
          <w:szCs w:val="26"/>
        </w:rPr>
        <w:t>Производительность труда</w:t>
      </w:r>
      <w:r w:rsidRPr="00DC2143">
        <w:rPr>
          <w:rFonts w:ascii="Arial" w:hAnsi="Arial" w:cs="Arial"/>
          <w:b/>
          <w:color w:val="FFFFFF"/>
          <w:sz w:val="26"/>
          <w:szCs w:val="26"/>
          <w:vertAlign w:val="superscript"/>
        </w:rPr>
        <w:t>)</w:t>
      </w:r>
      <w:proofErr w:type="gramEnd"/>
    </w:p>
    <w:p w:rsidR="00DC2143" w:rsidRPr="00DC2143" w:rsidRDefault="00DC2143" w:rsidP="00DC2143">
      <w:pPr>
        <w:spacing w:before="240" w:after="120"/>
        <w:ind w:firstLine="709"/>
        <w:jc w:val="both"/>
        <w:rPr>
          <w:sz w:val="30"/>
          <w:szCs w:val="30"/>
        </w:rPr>
      </w:pPr>
      <w:r w:rsidRPr="00DC2143">
        <w:rPr>
          <w:sz w:val="30"/>
          <w:szCs w:val="30"/>
        </w:rPr>
        <w:t xml:space="preserve">В </w:t>
      </w:r>
      <w:r w:rsidRPr="00DC2143">
        <w:rPr>
          <w:sz w:val="30"/>
          <w:szCs w:val="30"/>
          <w:lang w:val="en-US"/>
        </w:rPr>
        <w:t>I</w:t>
      </w:r>
      <w:r w:rsidRPr="00DC2143">
        <w:rPr>
          <w:sz w:val="30"/>
          <w:szCs w:val="30"/>
        </w:rPr>
        <w:t xml:space="preserve"> квартале 2022 г. индекс производительности труда по ВРП составил в сопоставимых ценах 101% к уровню </w:t>
      </w:r>
      <w:r w:rsidRPr="00DC2143">
        <w:rPr>
          <w:sz w:val="30"/>
          <w:szCs w:val="30"/>
          <w:lang w:val="en-US"/>
        </w:rPr>
        <w:t>I</w:t>
      </w:r>
      <w:r w:rsidRPr="00DC2143">
        <w:rPr>
          <w:sz w:val="30"/>
          <w:szCs w:val="30"/>
        </w:rPr>
        <w:t xml:space="preserve"> квартала 2021 г., темп роста реальной заработной платы – 106,6%.</w:t>
      </w:r>
    </w:p>
    <w:p w:rsidR="00DC2143" w:rsidRPr="00DC2143" w:rsidRDefault="00DC2143" w:rsidP="00DC2143">
      <w:pPr>
        <w:spacing w:before="120" w:line="280" w:lineRule="exact"/>
        <w:jc w:val="center"/>
        <w:rPr>
          <w:rFonts w:ascii="Arial" w:hAnsi="Arial" w:cs="Arial"/>
          <w:b/>
          <w:sz w:val="26"/>
          <w:szCs w:val="26"/>
        </w:rPr>
      </w:pPr>
      <w:r w:rsidRPr="00DC2143">
        <w:rPr>
          <w:rFonts w:ascii="Arial" w:hAnsi="Arial" w:cs="Arial"/>
          <w:b/>
          <w:sz w:val="26"/>
          <w:szCs w:val="26"/>
        </w:rPr>
        <w:t>Производительность труда и реальная заработная плата</w:t>
      </w:r>
    </w:p>
    <w:p w:rsidR="00DC2143" w:rsidRPr="00DC2143" w:rsidRDefault="00DC2143" w:rsidP="00DC2143">
      <w:pPr>
        <w:spacing w:before="120" w:after="120" w:line="280" w:lineRule="exact"/>
        <w:jc w:val="center"/>
        <w:rPr>
          <w:rFonts w:ascii="Arial" w:hAnsi="Arial" w:cs="Arial"/>
          <w:bCs/>
          <w:i/>
          <w:iCs/>
        </w:rPr>
      </w:pPr>
      <w:r w:rsidRPr="00DC2143">
        <w:rPr>
          <w:rFonts w:ascii="Arial" w:hAnsi="Arial" w:cs="Arial"/>
          <w:bCs/>
          <w:i/>
          <w:iCs/>
        </w:rPr>
        <w:t>(</w:t>
      </w:r>
      <w:proofErr w:type="gramStart"/>
      <w:r w:rsidRPr="00DC2143">
        <w:rPr>
          <w:rFonts w:ascii="Arial" w:hAnsi="Arial" w:cs="Arial"/>
          <w:bCs/>
          <w:i/>
          <w:iCs/>
        </w:rPr>
        <w:t>в</w:t>
      </w:r>
      <w:proofErr w:type="gramEnd"/>
      <w:r w:rsidRPr="00DC2143">
        <w:rPr>
          <w:rFonts w:ascii="Arial" w:hAnsi="Arial" w:cs="Arial"/>
          <w:bCs/>
          <w:i/>
          <w:iCs/>
        </w:rPr>
        <w:t xml:space="preserve"> % к соответствующему периоду предыдущего года) </w:t>
      </w:r>
    </w:p>
    <w:p w:rsidR="00DC2143" w:rsidRDefault="00DC2143" w:rsidP="00DC2143">
      <w:pPr>
        <w:jc w:val="both"/>
        <w:rPr>
          <w:rFonts w:ascii="Arial" w:hAnsi="Arial" w:cs="Arial"/>
          <w:b/>
          <w:color w:val="FFFFFF" w:themeColor="background1"/>
          <w:sz w:val="20"/>
          <w:szCs w:val="20"/>
          <w:lang w:val="en-US"/>
        </w:rPr>
      </w:pPr>
      <w:bookmarkStart w:id="3" w:name="_MON_1696137115"/>
      <w:bookmarkStart w:id="4" w:name="_MON_1698672192"/>
      <w:bookmarkStart w:id="5" w:name="_MON_1661752314"/>
      <w:bookmarkStart w:id="6" w:name="_MON_1696136979"/>
      <w:bookmarkEnd w:id="3"/>
      <w:bookmarkEnd w:id="4"/>
      <w:bookmarkEnd w:id="5"/>
      <w:bookmarkEnd w:id="6"/>
      <w:r>
        <w:rPr>
          <w:noProof/>
        </w:rPr>
        <w:drawing>
          <wp:inline distT="0" distB="0" distL="0" distR="0" wp14:anchorId="24C07C5D" wp14:editId="076FB136">
            <wp:extent cx="5760085" cy="2465975"/>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r w:rsidRPr="00DC2143">
        <w:rPr>
          <w:rFonts w:ascii="Arial" w:hAnsi="Arial" w:cs="Arial"/>
          <w:b/>
          <w:color w:val="FFFFFF" w:themeColor="background1"/>
          <w:sz w:val="20"/>
          <w:szCs w:val="20"/>
        </w:rPr>
        <w:t xml:space="preserve">2020 г.                                              </w:t>
      </w:r>
    </w:p>
    <w:p w:rsidR="00AF2FE9" w:rsidRPr="00234158" w:rsidRDefault="00DC2143" w:rsidP="00DC2143">
      <w:pPr>
        <w:ind w:firstLine="3261"/>
        <w:jc w:val="both"/>
        <w:rPr>
          <w:rFonts w:ascii="Arial" w:hAnsi="Arial" w:cs="Arial"/>
          <w:b/>
          <w:sz w:val="26"/>
          <w:szCs w:val="26"/>
        </w:rPr>
      </w:pPr>
      <w:r w:rsidRPr="00DC2143">
        <w:rPr>
          <w:rFonts w:ascii="Arial" w:hAnsi="Arial" w:cs="Arial"/>
          <w:b/>
          <w:color w:val="FFFFFF" w:themeColor="background1"/>
          <w:sz w:val="20"/>
          <w:szCs w:val="20"/>
        </w:rPr>
        <w:t xml:space="preserve">      </w:t>
      </w:r>
      <w:r w:rsidRPr="00DC2143">
        <w:rPr>
          <w:rFonts w:ascii="Arial" w:hAnsi="Arial" w:cs="Arial"/>
          <w:b/>
          <w:sz w:val="20"/>
          <w:szCs w:val="20"/>
        </w:rPr>
        <w:t>2021 г.                                                            2022 г.</w:t>
      </w:r>
    </w:p>
    <w:p w:rsidR="00AF2FE9" w:rsidRPr="001E4BF1" w:rsidRDefault="00AF2FE9" w:rsidP="00AF2FE9">
      <w:pPr>
        <w:pStyle w:val="a3"/>
        <w:spacing w:before="100"/>
        <w:jc w:val="both"/>
        <w:rPr>
          <w:rStyle w:val="a4"/>
          <w:lang w:val="ru-RU"/>
        </w:rPr>
        <w:sectPr w:rsidR="00AF2FE9" w:rsidRPr="001E4BF1" w:rsidSect="00033D3B">
          <w:headerReference w:type="even" r:id="rId26"/>
          <w:headerReference w:type="default" r:id="rId27"/>
          <w:footerReference w:type="default" r:id="rId28"/>
          <w:pgSz w:w="11907" w:h="16840" w:code="9"/>
          <w:pgMar w:top="1134" w:right="1418" w:bottom="1134" w:left="1418" w:header="720" w:footer="600" w:gutter="0"/>
          <w:pgNumType w:start="10"/>
          <w:cols w:space="720"/>
        </w:sectPr>
      </w:pPr>
    </w:p>
    <w:bookmarkEnd w:id="1"/>
    <w:bookmarkEnd w:id="2"/>
    <w:p w:rsidR="00D07DF5" w:rsidRPr="0055093A" w:rsidRDefault="00D07DF5" w:rsidP="00D07DF5">
      <w:pPr>
        <w:widowControl w:val="0"/>
        <w:autoSpaceDE w:val="0"/>
        <w:autoSpaceDN w:val="0"/>
        <w:adjustRightInd w:val="0"/>
        <w:spacing w:after="120"/>
        <w:jc w:val="center"/>
        <w:outlineLvl w:val="0"/>
        <w:rPr>
          <w:rFonts w:ascii="Arial" w:hAnsi="Arial" w:cs="Arial"/>
          <w:b/>
          <w:bCs/>
          <w:sz w:val="30"/>
          <w:szCs w:val="30"/>
        </w:rPr>
      </w:pPr>
      <w:r w:rsidRPr="0055093A">
        <w:rPr>
          <w:rFonts w:ascii="Arial" w:hAnsi="Arial" w:cs="Arial"/>
          <w:b/>
          <w:bCs/>
          <w:sz w:val="30"/>
          <w:szCs w:val="30"/>
        </w:rPr>
        <w:lastRenderedPageBreak/>
        <w:t xml:space="preserve">3. </w:t>
      </w:r>
      <w:r w:rsidRPr="00DC7746">
        <w:rPr>
          <w:rFonts w:ascii="Arial" w:hAnsi="Arial" w:cs="Arial"/>
          <w:b/>
          <w:bCs/>
          <w:sz w:val="28"/>
          <w:szCs w:val="28"/>
        </w:rPr>
        <w:t>ХАРАКТЕРИСТИКА СУБЪЕКТОВ ХОЗЯЙСТВОВАНИЯ</w:t>
      </w:r>
      <w:proofErr w:type="gramStart"/>
      <w:r w:rsidRPr="00D07DF5">
        <w:rPr>
          <w:rFonts w:ascii="Arial" w:hAnsi="Arial" w:cs="Arial"/>
          <w:b/>
          <w:bCs/>
          <w:vertAlign w:val="superscript"/>
        </w:rPr>
        <w:footnoteReference w:customMarkFollows="1" w:id="1"/>
        <w:t>1</w:t>
      </w:r>
      <w:proofErr w:type="gramEnd"/>
      <w:r w:rsidRPr="00D07DF5">
        <w:rPr>
          <w:rFonts w:ascii="Arial" w:hAnsi="Arial" w:cs="Arial"/>
          <w:b/>
          <w:bCs/>
          <w:vertAlign w:val="superscript"/>
        </w:rPr>
        <w:t>)</w:t>
      </w:r>
    </w:p>
    <w:p w:rsidR="00DC2143" w:rsidRPr="009D14F9" w:rsidRDefault="00DC2143" w:rsidP="00F24622">
      <w:pPr>
        <w:spacing w:before="240"/>
        <w:ind w:firstLine="697"/>
        <w:jc w:val="both"/>
        <w:rPr>
          <w:bCs/>
          <w:sz w:val="30"/>
          <w:szCs w:val="30"/>
        </w:rPr>
      </w:pPr>
      <w:r w:rsidRPr="009D14F9">
        <w:rPr>
          <w:bCs/>
          <w:sz w:val="30"/>
          <w:szCs w:val="30"/>
        </w:rPr>
        <w:t>На 1</w:t>
      </w:r>
      <w:r w:rsidRPr="009D14F9">
        <w:rPr>
          <w:sz w:val="30"/>
          <w:szCs w:val="30"/>
        </w:rPr>
        <w:t> </w:t>
      </w:r>
      <w:r>
        <w:rPr>
          <w:bCs/>
          <w:sz w:val="30"/>
          <w:szCs w:val="30"/>
        </w:rPr>
        <w:t>мая</w:t>
      </w:r>
      <w:r w:rsidRPr="009D14F9">
        <w:rPr>
          <w:sz w:val="30"/>
          <w:szCs w:val="30"/>
        </w:rPr>
        <w:t> </w:t>
      </w:r>
      <w:r w:rsidRPr="009D14F9">
        <w:rPr>
          <w:bCs/>
          <w:sz w:val="30"/>
          <w:szCs w:val="30"/>
        </w:rPr>
        <w:t>2022</w:t>
      </w:r>
      <w:r w:rsidRPr="009D14F9">
        <w:rPr>
          <w:bCs/>
          <w:sz w:val="30"/>
          <w:szCs w:val="30"/>
          <w:lang w:val="en-US"/>
        </w:rPr>
        <w:t> </w:t>
      </w:r>
      <w:r w:rsidRPr="009D14F9">
        <w:rPr>
          <w:bCs/>
          <w:sz w:val="30"/>
          <w:szCs w:val="30"/>
        </w:rPr>
        <w:t>г. в городе Минске действовало</w:t>
      </w:r>
      <w:r w:rsidRPr="009D14F9">
        <w:rPr>
          <w:bCs/>
          <w:sz w:val="30"/>
          <w:szCs w:val="30"/>
        </w:rPr>
        <w:br/>
        <w:t>5</w:t>
      </w:r>
      <w:r>
        <w:rPr>
          <w:bCs/>
          <w:sz w:val="30"/>
          <w:szCs w:val="30"/>
        </w:rPr>
        <w:t>3</w:t>
      </w:r>
      <w:r w:rsidRPr="009D14F9">
        <w:rPr>
          <w:bCs/>
          <w:sz w:val="30"/>
          <w:szCs w:val="30"/>
        </w:rPr>
        <w:t> тыс. юридических лиц</w:t>
      </w:r>
      <w:proofErr w:type="gramStart"/>
      <w:r w:rsidRPr="00F24622">
        <w:rPr>
          <w:bCs/>
          <w:sz w:val="22"/>
          <w:szCs w:val="22"/>
          <w:vertAlign w:val="superscript"/>
        </w:rPr>
        <w:footnoteReference w:customMarkFollows="1" w:id="2"/>
        <w:t>2</w:t>
      </w:r>
      <w:proofErr w:type="gramEnd"/>
      <w:r w:rsidRPr="00F24622">
        <w:rPr>
          <w:bCs/>
          <w:sz w:val="22"/>
          <w:szCs w:val="22"/>
          <w:vertAlign w:val="superscript"/>
        </w:rPr>
        <w:t>)</w:t>
      </w:r>
      <w:r w:rsidRPr="009D14F9">
        <w:rPr>
          <w:sz w:val="30"/>
          <w:szCs w:val="30"/>
        </w:rPr>
        <w:t xml:space="preserve">, </w:t>
      </w:r>
      <w:r w:rsidRPr="009D14F9">
        <w:rPr>
          <w:bCs/>
          <w:sz w:val="30"/>
          <w:szCs w:val="30"/>
        </w:rPr>
        <w:t xml:space="preserve">количество индивидуальных предпринимателей составило </w:t>
      </w:r>
      <w:r>
        <w:rPr>
          <w:bCs/>
          <w:sz w:val="30"/>
          <w:szCs w:val="30"/>
        </w:rPr>
        <w:t>79</w:t>
      </w:r>
      <w:r w:rsidRPr="009D14F9">
        <w:rPr>
          <w:bCs/>
          <w:sz w:val="30"/>
          <w:szCs w:val="30"/>
        </w:rPr>
        <w:t> тыс. человек.</w:t>
      </w:r>
    </w:p>
    <w:p w:rsidR="00DC2143" w:rsidRPr="009D14F9" w:rsidRDefault="00DC2143" w:rsidP="00DC2143">
      <w:pPr>
        <w:spacing w:after="120"/>
        <w:ind w:firstLine="697"/>
        <w:jc w:val="both"/>
        <w:rPr>
          <w:bCs/>
          <w:spacing w:val="-2"/>
          <w:sz w:val="30"/>
          <w:szCs w:val="30"/>
        </w:rPr>
      </w:pPr>
      <w:r w:rsidRPr="009D14F9">
        <w:rPr>
          <w:bCs/>
          <w:spacing w:val="-2"/>
          <w:sz w:val="30"/>
          <w:szCs w:val="30"/>
        </w:rPr>
        <w:t>Удельный вес организаций государственной и с государственным участием форм собственности составил 4% от общего количества действующих организаций (на 1</w:t>
      </w:r>
      <w:r w:rsidRPr="009D14F9">
        <w:rPr>
          <w:sz w:val="30"/>
          <w:szCs w:val="30"/>
        </w:rPr>
        <w:t> </w:t>
      </w:r>
      <w:r>
        <w:rPr>
          <w:bCs/>
          <w:spacing w:val="-2"/>
          <w:sz w:val="30"/>
          <w:szCs w:val="30"/>
        </w:rPr>
        <w:t>мая</w:t>
      </w:r>
      <w:r w:rsidRPr="009D14F9">
        <w:rPr>
          <w:sz w:val="30"/>
          <w:szCs w:val="30"/>
        </w:rPr>
        <w:t> </w:t>
      </w:r>
      <w:r w:rsidRPr="009D14F9">
        <w:rPr>
          <w:bCs/>
          <w:spacing w:val="-2"/>
          <w:sz w:val="30"/>
          <w:szCs w:val="30"/>
        </w:rPr>
        <w:t>2021 г. – 4,2%).</w:t>
      </w:r>
    </w:p>
    <w:p w:rsidR="00DC2143" w:rsidRPr="0055093A" w:rsidRDefault="00DC2143" w:rsidP="00DC2143">
      <w:pPr>
        <w:keepNext/>
        <w:widowControl w:val="0"/>
        <w:autoSpaceDE w:val="0"/>
        <w:autoSpaceDN w:val="0"/>
        <w:adjustRightInd w:val="0"/>
        <w:spacing w:before="120" w:after="120" w:line="280" w:lineRule="exact"/>
        <w:jc w:val="center"/>
        <w:rPr>
          <w:rFonts w:ascii="Arial" w:hAnsi="Arial" w:cs="Arial"/>
          <w:b/>
          <w:bCs/>
          <w:sz w:val="26"/>
          <w:szCs w:val="26"/>
        </w:rPr>
      </w:pPr>
      <w:r w:rsidRPr="0055093A">
        <w:rPr>
          <w:rFonts w:ascii="Arial" w:hAnsi="Arial" w:cs="Arial"/>
          <w:b/>
          <w:bCs/>
          <w:sz w:val="26"/>
          <w:szCs w:val="26"/>
        </w:rPr>
        <w:t>Количество организаций по формам собственности</w:t>
      </w:r>
      <w:r w:rsidRPr="0055093A">
        <w:rPr>
          <w:rFonts w:ascii="Arial" w:hAnsi="Arial" w:cs="Arial"/>
          <w:b/>
          <w:bCs/>
          <w:sz w:val="26"/>
          <w:szCs w:val="26"/>
        </w:rPr>
        <w:br/>
        <w:t>на 1</w:t>
      </w:r>
      <w:r w:rsidRPr="00BA5991">
        <w:rPr>
          <w:sz w:val="26"/>
          <w:szCs w:val="26"/>
        </w:rPr>
        <w:t> </w:t>
      </w:r>
      <w:r>
        <w:rPr>
          <w:rFonts w:ascii="Arial" w:hAnsi="Arial" w:cs="Arial"/>
          <w:b/>
          <w:bCs/>
          <w:sz w:val="26"/>
          <w:szCs w:val="26"/>
        </w:rPr>
        <w:t>мая</w:t>
      </w:r>
      <w:r w:rsidRPr="00BA5991">
        <w:rPr>
          <w:sz w:val="26"/>
          <w:szCs w:val="26"/>
        </w:rPr>
        <w:t> </w:t>
      </w:r>
      <w:r>
        <w:rPr>
          <w:rFonts w:ascii="Arial" w:hAnsi="Arial" w:cs="Arial"/>
          <w:b/>
          <w:bCs/>
          <w:sz w:val="26"/>
          <w:szCs w:val="26"/>
        </w:rPr>
        <w:t>2022</w:t>
      </w:r>
      <w:r w:rsidRPr="00BA5991">
        <w:rPr>
          <w:sz w:val="26"/>
          <w:szCs w:val="26"/>
        </w:rPr>
        <w:t> </w:t>
      </w:r>
      <w:r w:rsidRPr="0055093A">
        <w:rPr>
          <w:rFonts w:ascii="Arial" w:hAnsi="Arial" w:cs="Arial"/>
          <w:b/>
          <w:bCs/>
          <w:sz w:val="26"/>
          <w:szCs w:val="26"/>
        </w:rPr>
        <w:t>г.</w:t>
      </w:r>
    </w:p>
    <w:tbl>
      <w:tblPr>
        <w:tblW w:w="4913" w:type="pct"/>
        <w:tblInd w:w="85" w:type="dxa"/>
        <w:tblCellMar>
          <w:left w:w="0" w:type="dxa"/>
          <w:right w:w="0" w:type="dxa"/>
        </w:tblCellMar>
        <w:tblLook w:val="0000" w:firstRow="0" w:lastRow="0" w:firstColumn="0" w:lastColumn="0" w:noHBand="0" w:noVBand="0"/>
      </w:tblPr>
      <w:tblGrid>
        <w:gridCol w:w="3843"/>
        <w:gridCol w:w="1120"/>
        <w:gridCol w:w="1466"/>
        <w:gridCol w:w="1280"/>
        <w:gridCol w:w="1371"/>
      </w:tblGrid>
      <w:tr w:rsidR="00DC2143" w:rsidRPr="0055093A" w:rsidTr="00DC2143">
        <w:trPr>
          <w:cantSplit/>
          <w:trHeight w:val="344"/>
          <w:tblHeader/>
        </w:trPr>
        <w:tc>
          <w:tcPr>
            <w:tcW w:w="2116" w:type="pct"/>
            <w:vMerge w:val="restart"/>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tabs>
                <w:tab w:val="left" w:pos="1672"/>
              </w:tabs>
              <w:autoSpaceDE w:val="0"/>
              <w:autoSpaceDN w:val="0"/>
              <w:adjustRightInd w:val="0"/>
              <w:spacing w:before="120" w:after="120" w:line="240" w:lineRule="exact"/>
              <w:rPr>
                <w:sz w:val="26"/>
                <w:szCs w:val="26"/>
              </w:rPr>
            </w:pPr>
          </w:p>
        </w:tc>
        <w:tc>
          <w:tcPr>
            <w:tcW w:w="1424" w:type="pct"/>
            <w:gridSpan w:val="2"/>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120" w:after="120" w:line="240" w:lineRule="exact"/>
              <w:jc w:val="center"/>
              <w:rPr>
                <w:sz w:val="26"/>
                <w:szCs w:val="26"/>
              </w:rPr>
            </w:pPr>
            <w:r w:rsidRPr="0055093A">
              <w:rPr>
                <w:sz w:val="26"/>
                <w:szCs w:val="26"/>
              </w:rPr>
              <w:t>Количество организаций</w:t>
            </w:r>
          </w:p>
        </w:tc>
        <w:tc>
          <w:tcPr>
            <w:tcW w:w="1460" w:type="pct"/>
            <w:gridSpan w:val="2"/>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120" w:after="120" w:line="240" w:lineRule="exact"/>
              <w:jc w:val="center"/>
              <w:rPr>
                <w:sz w:val="26"/>
                <w:szCs w:val="26"/>
              </w:rPr>
            </w:pPr>
            <w:proofErr w:type="gramStart"/>
            <w:r w:rsidRPr="0055093A">
              <w:rPr>
                <w:sz w:val="26"/>
                <w:szCs w:val="26"/>
              </w:rPr>
              <w:t>В</w:t>
            </w:r>
            <w:proofErr w:type="gramEnd"/>
            <w:r w:rsidRPr="0055093A">
              <w:rPr>
                <w:sz w:val="26"/>
                <w:szCs w:val="26"/>
              </w:rPr>
              <w:t xml:space="preserve"> % к количеству организаций</w:t>
            </w:r>
          </w:p>
        </w:tc>
      </w:tr>
      <w:tr w:rsidR="00DC2143" w:rsidRPr="0055093A" w:rsidTr="00DC2143">
        <w:trPr>
          <w:cantSplit/>
          <w:trHeight w:val="355"/>
          <w:tblHeader/>
        </w:trPr>
        <w:tc>
          <w:tcPr>
            <w:tcW w:w="2116" w:type="pct"/>
            <w:vMerge/>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120" w:after="120" w:line="240" w:lineRule="exact"/>
              <w:rPr>
                <w:sz w:val="26"/>
                <w:szCs w:val="26"/>
              </w:rPr>
            </w:pPr>
          </w:p>
        </w:tc>
        <w:tc>
          <w:tcPr>
            <w:tcW w:w="617" w:type="pct"/>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120" w:after="120" w:line="240" w:lineRule="exact"/>
              <w:jc w:val="center"/>
              <w:rPr>
                <w:sz w:val="26"/>
                <w:szCs w:val="26"/>
              </w:rPr>
            </w:pPr>
            <w:r w:rsidRPr="0055093A">
              <w:rPr>
                <w:sz w:val="26"/>
                <w:szCs w:val="26"/>
              </w:rPr>
              <w:t>всего</w:t>
            </w:r>
          </w:p>
        </w:tc>
        <w:tc>
          <w:tcPr>
            <w:tcW w:w="807" w:type="pct"/>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120" w:after="120" w:line="240" w:lineRule="exact"/>
              <w:jc w:val="center"/>
              <w:rPr>
                <w:sz w:val="26"/>
                <w:szCs w:val="26"/>
              </w:rPr>
            </w:pPr>
            <w:proofErr w:type="gramStart"/>
            <w:r w:rsidRPr="0055093A">
              <w:rPr>
                <w:sz w:val="26"/>
                <w:szCs w:val="26"/>
              </w:rPr>
              <w:t>в</w:t>
            </w:r>
            <w:proofErr w:type="gramEnd"/>
            <w:r w:rsidRPr="0055093A">
              <w:rPr>
                <w:sz w:val="26"/>
                <w:szCs w:val="26"/>
              </w:rPr>
              <w:t xml:space="preserve"> % к итогу</w:t>
            </w:r>
          </w:p>
        </w:tc>
        <w:tc>
          <w:tcPr>
            <w:tcW w:w="705" w:type="pct"/>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120" w:after="120" w:line="240" w:lineRule="exact"/>
              <w:ind w:left="-57" w:right="-57"/>
              <w:jc w:val="center"/>
              <w:rPr>
                <w:sz w:val="26"/>
                <w:szCs w:val="26"/>
              </w:rPr>
            </w:pPr>
            <w:r w:rsidRPr="0055093A">
              <w:rPr>
                <w:sz w:val="26"/>
                <w:szCs w:val="26"/>
              </w:rPr>
              <w:t>на</w:t>
            </w:r>
            <w:r w:rsidRPr="0055093A">
              <w:rPr>
                <w:sz w:val="26"/>
                <w:szCs w:val="26"/>
              </w:rPr>
              <w:br/>
              <w:t>1</w:t>
            </w:r>
            <w:r w:rsidRPr="00BA5991">
              <w:rPr>
                <w:sz w:val="26"/>
                <w:szCs w:val="26"/>
              </w:rPr>
              <w:t> </w:t>
            </w:r>
            <w:r>
              <w:rPr>
                <w:sz w:val="26"/>
                <w:szCs w:val="26"/>
              </w:rPr>
              <w:t>мая</w:t>
            </w:r>
            <w:r w:rsidRPr="0055093A">
              <w:rPr>
                <w:sz w:val="26"/>
                <w:szCs w:val="26"/>
              </w:rPr>
              <w:br/>
            </w:r>
            <w:r>
              <w:rPr>
                <w:sz w:val="26"/>
                <w:szCs w:val="26"/>
              </w:rPr>
              <w:t>2021</w:t>
            </w:r>
            <w:r w:rsidRPr="00BA5991">
              <w:rPr>
                <w:sz w:val="26"/>
                <w:szCs w:val="26"/>
              </w:rPr>
              <w:t> </w:t>
            </w:r>
            <w:r w:rsidRPr="0055093A">
              <w:rPr>
                <w:sz w:val="26"/>
                <w:szCs w:val="26"/>
              </w:rPr>
              <w:t>г.</w:t>
            </w:r>
          </w:p>
        </w:tc>
        <w:tc>
          <w:tcPr>
            <w:tcW w:w="755" w:type="pct"/>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120" w:after="120" w:line="240" w:lineRule="exact"/>
              <w:jc w:val="center"/>
              <w:rPr>
                <w:sz w:val="26"/>
                <w:szCs w:val="26"/>
              </w:rPr>
            </w:pPr>
            <w:r w:rsidRPr="0055093A">
              <w:rPr>
                <w:sz w:val="26"/>
                <w:szCs w:val="26"/>
              </w:rPr>
              <w:t>на</w:t>
            </w:r>
            <w:r w:rsidRPr="0055093A">
              <w:rPr>
                <w:sz w:val="26"/>
                <w:szCs w:val="26"/>
              </w:rPr>
              <w:br/>
              <w:t>1</w:t>
            </w:r>
            <w:r w:rsidRPr="00BA5991">
              <w:rPr>
                <w:sz w:val="26"/>
                <w:szCs w:val="26"/>
              </w:rPr>
              <w:t> </w:t>
            </w:r>
            <w:r w:rsidRPr="0055093A">
              <w:rPr>
                <w:sz w:val="26"/>
                <w:szCs w:val="26"/>
              </w:rPr>
              <w:t>января</w:t>
            </w:r>
            <w:r w:rsidRPr="0055093A">
              <w:rPr>
                <w:sz w:val="26"/>
                <w:szCs w:val="26"/>
              </w:rPr>
              <w:br/>
            </w:r>
            <w:r>
              <w:rPr>
                <w:sz w:val="26"/>
                <w:szCs w:val="26"/>
              </w:rPr>
              <w:t>2022</w:t>
            </w:r>
            <w:r w:rsidRPr="00BA5991">
              <w:rPr>
                <w:sz w:val="26"/>
                <w:szCs w:val="26"/>
              </w:rPr>
              <w:t> </w:t>
            </w:r>
            <w:r w:rsidRPr="0055093A">
              <w:rPr>
                <w:sz w:val="26"/>
                <w:szCs w:val="26"/>
              </w:rPr>
              <w:t>г.</w:t>
            </w:r>
          </w:p>
        </w:tc>
      </w:tr>
      <w:tr w:rsidR="00DC2143" w:rsidRPr="0055093A" w:rsidTr="00DC2143">
        <w:trPr>
          <w:cantSplit/>
          <w:trHeight w:val="23"/>
        </w:trPr>
        <w:tc>
          <w:tcPr>
            <w:tcW w:w="2116" w:type="pct"/>
            <w:tcBorders>
              <w:top w:val="single" w:sz="4" w:space="0" w:color="auto"/>
              <w:left w:val="single" w:sz="4" w:space="0" w:color="auto"/>
              <w:right w:val="single" w:sz="4" w:space="0" w:color="auto"/>
            </w:tcBorders>
            <w:tcMar>
              <w:left w:w="85" w:type="dxa"/>
              <w:right w:w="85" w:type="dxa"/>
            </w:tcMar>
            <w:vAlign w:val="bottom"/>
          </w:tcPr>
          <w:p w:rsidR="00DC2143" w:rsidRPr="0055093A" w:rsidRDefault="00DC2143" w:rsidP="00F24622">
            <w:pPr>
              <w:widowControl w:val="0"/>
              <w:autoSpaceDE w:val="0"/>
              <w:autoSpaceDN w:val="0"/>
              <w:adjustRightInd w:val="0"/>
              <w:spacing w:before="300" w:after="300" w:line="240" w:lineRule="exact"/>
              <w:ind w:left="-108"/>
              <w:rPr>
                <w:b/>
                <w:sz w:val="26"/>
                <w:szCs w:val="26"/>
              </w:rPr>
            </w:pPr>
            <w:r w:rsidRPr="0055093A">
              <w:rPr>
                <w:b/>
                <w:sz w:val="26"/>
                <w:szCs w:val="26"/>
              </w:rPr>
              <w:t xml:space="preserve"> Всего юридических лиц</w:t>
            </w:r>
          </w:p>
        </w:tc>
        <w:tc>
          <w:tcPr>
            <w:tcW w:w="617" w:type="pct"/>
            <w:tcBorders>
              <w:top w:val="single" w:sz="4" w:space="0" w:color="auto"/>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113"/>
              <w:jc w:val="right"/>
              <w:rPr>
                <w:b/>
                <w:bCs/>
                <w:sz w:val="26"/>
                <w:szCs w:val="26"/>
                <w:lang w:val="en-US"/>
              </w:rPr>
            </w:pPr>
            <w:r w:rsidRPr="00E12610">
              <w:rPr>
                <w:b/>
                <w:bCs/>
                <w:sz w:val="26"/>
                <w:szCs w:val="26"/>
                <w:lang w:val="en-US"/>
              </w:rPr>
              <w:t>52 957</w:t>
            </w:r>
          </w:p>
        </w:tc>
        <w:tc>
          <w:tcPr>
            <w:tcW w:w="807" w:type="pct"/>
            <w:tcBorders>
              <w:top w:val="single" w:sz="4" w:space="0" w:color="auto"/>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b/>
                <w:bCs/>
                <w:sz w:val="26"/>
                <w:szCs w:val="26"/>
              </w:rPr>
            </w:pPr>
            <w:r w:rsidRPr="00E12610">
              <w:rPr>
                <w:b/>
                <w:bCs/>
                <w:sz w:val="26"/>
                <w:szCs w:val="26"/>
              </w:rPr>
              <w:t>100</w:t>
            </w:r>
          </w:p>
        </w:tc>
        <w:tc>
          <w:tcPr>
            <w:tcW w:w="705" w:type="pct"/>
            <w:tcBorders>
              <w:top w:val="single" w:sz="4" w:space="0" w:color="auto"/>
              <w:left w:val="single" w:sz="4" w:space="0" w:color="auto"/>
              <w:right w:val="single" w:sz="4" w:space="0" w:color="auto"/>
            </w:tcBorders>
            <w:tcMar>
              <w:left w:w="85" w:type="dxa"/>
              <w:right w:w="85" w:type="dxa"/>
            </w:tcMar>
            <w:vAlign w:val="bottom"/>
          </w:tcPr>
          <w:p w:rsidR="00DC2143" w:rsidRPr="00222556" w:rsidRDefault="00DC2143" w:rsidP="00F24622">
            <w:pPr>
              <w:spacing w:before="300" w:after="300" w:line="240" w:lineRule="exact"/>
              <w:ind w:right="340"/>
              <w:jc w:val="right"/>
              <w:rPr>
                <w:b/>
                <w:sz w:val="26"/>
                <w:szCs w:val="26"/>
                <w:lang w:val="en-US"/>
              </w:rPr>
            </w:pPr>
            <w:r w:rsidRPr="00222556">
              <w:rPr>
                <w:b/>
                <w:sz w:val="26"/>
                <w:szCs w:val="26"/>
                <w:lang w:val="en-US"/>
              </w:rPr>
              <w:t>101,3</w:t>
            </w:r>
          </w:p>
        </w:tc>
        <w:tc>
          <w:tcPr>
            <w:tcW w:w="755" w:type="pct"/>
            <w:tcBorders>
              <w:top w:val="single" w:sz="4" w:space="0" w:color="auto"/>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b/>
                <w:bCs/>
                <w:sz w:val="26"/>
                <w:szCs w:val="26"/>
                <w:lang w:val="en-US"/>
              </w:rPr>
            </w:pPr>
            <w:r w:rsidRPr="00E12610">
              <w:rPr>
                <w:b/>
                <w:bCs/>
                <w:sz w:val="26"/>
                <w:szCs w:val="26"/>
                <w:lang w:val="en-US"/>
              </w:rPr>
              <w:t>101,1</w:t>
            </w:r>
          </w:p>
        </w:tc>
      </w:tr>
      <w:tr w:rsidR="00DC2143" w:rsidRPr="0055093A" w:rsidTr="00DC2143">
        <w:trPr>
          <w:cantSplit/>
          <w:trHeight w:val="23"/>
        </w:trPr>
        <w:tc>
          <w:tcPr>
            <w:tcW w:w="2116" w:type="pct"/>
            <w:tcBorders>
              <w:left w:val="single" w:sz="4" w:space="0" w:color="auto"/>
              <w:right w:val="single" w:sz="4" w:space="0" w:color="auto"/>
            </w:tcBorders>
            <w:tcMar>
              <w:left w:w="85" w:type="dxa"/>
              <w:right w:w="85" w:type="dxa"/>
            </w:tcMar>
            <w:vAlign w:val="bottom"/>
          </w:tcPr>
          <w:p w:rsidR="00DC2143" w:rsidRPr="0055093A" w:rsidRDefault="00DC2143" w:rsidP="00F24622">
            <w:pPr>
              <w:spacing w:before="300" w:after="300" w:line="240" w:lineRule="exact"/>
              <w:ind w:left="252" w:firstLine="12"/>
              <w:rPr>
                <w:sz w:val="26"/>
                <w:szCs w:val="26"/>
              </w:rPr>
            </w:pPr>
            <w:r w:rsidRPr="0055093A">
              <w:rPr>
                <w:sz w:val="26"/>
                <w:szCs w:val="26"/>
              </w:rPr>
              <w:t>в том числе:</w:t>
            </w:r>
          </w:p>
        </w:tc>
        <w:tc>
          <w:tcPr>
            <w:tcW w:w="61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113"/>
              <w:jc w:val="right"/>
              <w:rPr>
                <w:sz w:val="26"/>
                <w:szCs w:val="26"/>
              </w:rPr>
            </w:pPr>
          </w:p>
        </w:tc>
        <w:tc>
          <w:tcPr>
            <w:tcW w:w="80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p>
        </w:tc>
        <w:tc>
          <w:tcPr>
            <w:tcW w:w="70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p>
        </w:tc>
        <w:tc>
          <w:tcPr>
            <w:tcW w:w="75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p>
        </w:tc>
      </w:tr>
      <w:tr w:rsidR="00DC2143" w:rsidRPr="0055093A" w:rsidTr="00DC2143">
        <w:trPr>
          <w:cantSplit/>
          <w:trHeight w:val="23"/>
        </w:trPr>
        <w:tc>
          <w:tcPr>
            <w:tcW w:w="2116" w:type="pct"/>
            <w:tcBorders>
              <w:left w:val="single" w:sz="4" w:space="0" w:color="auto"/>
              <w:right w:val="single" w:sz="4" w:space="0" w:color="auto"/>
            </w:tcBorders>
            <w:tcMar>
              <w:left w:w="85" w:type="dxa"/>
              <w:right w:w="85" w:type="dxa"/>
            </w:tcMar>
            <w:vAlign w:val="bottom"/>
          </w:tcPr>
          <w:p w:rsidR="00DC2143" w:rsidRPr="0055093A" w:rsidRDefault="00DC2143" w:rsidP="00F24622">
            <w:pPr>
              <w:widowControl w:val="0"/>
              <w:autoSpaceDE w:val="0"/>
              <w:autoSpaceDN w:val="0"/>
              <w:adjustRightInd w:val="0"/>
              <w:spacing w:before="300" w:after="300" w:line="240" w:lineRule="exact"/>
              <w:ind w:left="180"/>
              <w:rPr>
                <w:sz w:val="26"/>
                <w:szCs w:val="26"/>
              </w:rPr>
            </w:pPr>
            <w:r w:rsidRPr="0055093A">
              <w:rPr>
                <w:sz w:val="26"/>
                <w:szCs w:val="26"/>
              </w:rPr>
              <w:t>государственная собственность</w:t>
            </w:r>
          </w:p>
        </w:tc>
        <w:tc>
          <w:tcPr>
            <w:tcW w:w="61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113"/>
              <w:jc w:val="right"/>
              <w:rPr>
                <w:sz w:val="26"/>
                <w:szCs w:val="26"/>
                <w:lang w:val="en-US"/>
              </w:rPr>
            </w:pPr>
            <w:r w:rsidRPr="00E12610">
              <w:rPr>
                <w:sz w:val="26"/>
                <w:szCs w:val="26"/>
                <w:lang w:val="en-US"/>
              </w:rPr>
              <w:t>1 961</w:t>
            </w:r>
          </w:p>
        </w:tc>
        <w:tc>
          <w:tcPr>
            <w:tcW w:w="80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3,7</w:t>
            </w:r>
          </w:p>
        </w:tc>
        <w:tc>
          <w:tcPr>
            <w:tcW w:w="70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98,9</w:t>
            </w:r>
          </w:p>
        </w:tc>
        <w:tc>
          <w:tcPr>
            <w:tcW w:w="75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99,7</w:t>
            </w:r>
          </w:p>
        </w:tc>
      </w:tr>
      <w:tr w:rsidR="00DC2143" w:rsidRPr="0055093A" w:rsidTr="00DC2143">
        <w:trPr>
          <w:cantSplit/>
          <w:trHeight w:val="23"/>
        </w:trPr>
        <w:tc>
          <w:tcPr>
            <w:tcW w:w="2116" w:type="pct"/>
            <w:tcBorders>
              <w:left w:val="single" w:sz="4" w:space="0" w:color="auto"/>
              <w:right w:val="single" w:sz="4" w:space="0" w:color="auto"/>
            </w:tcBorders>
            <w:tcMar>
              <w:left w:w="85" w:type="dxa"/>
              <w:right w:w="85" w:type="dxa"/>
            </w:tcMar>
            <w:vAlign w:val="bottom"/>
          </w:tcPr>
          <w:p w:rsidR="00DC2143" w:rsidRPr="0055093A" w:rsidRDefault="00DC2143" w:rsidP="00F24622">
            <w:pPr>
              <w:widowControl w:val="0"/>
              <w:autoSpaceDE w:val="0"/>
              <w:autoSpaceDN w:val="0"/>
              <w:adjustRightInd w:val="0"/>
              <w:spacing w:before="300" w:after="300" w:line="240" w:lineRule="exact"/>
              <w:ind w:left="72" w:firstLine="258"/>
              <w:rPr>
                <w:sz w:val="26"/>
                <w:szCs w:val="26"/>
              </w:rPr>
            </w:pPr>
            <w:r w:rsidRPr="0055093A">
              <w:rPr>
                <w:sz w:val="26"/>
                <w:szCs w:val="26"/>
              </w:rPr>
              <w:t>республиканская</w:t>
            </w:r>
          </w:p>
        </w:tc>
        <w:tc>
          <w:tcPr>
            <w:tcW w:w="61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113"/>
              <w:jc w:val="right"/>
              <w:rPr>
                <w:sz w:val="26"/>
                <w:szCs w:val="26"/>
                <w:lang w:val="en-US"/>
              </w:rPr>
            </w:pPr>
            <w:r w:rsidRPr="00E12610">
              <w:rPr>
                <w:sz w:val="26"/>
                <w:szCs w:val="26"/>
                <w:lang w:val="en-US"/>
              </w:rPr>
              <w:t>693</w:t>
            </w:r>
          </w:p>
        </w:tc>
        <w:tc>
          <w:tcPr>
            <w:tcW w:w="80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1,3</w:t>
            </w:r>
          </w:p>
        </w:tc>
        <w:tc>
          <w:tcPr>
            <w:tcW w:w="70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99,4</w:t>
            </w:r>
          </w:p>
        </w:tc>
        <w:tc>
          <w:tcPr>
            <w:tcW w:w="75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99,6</w:t>
            </w:r>
          </w:p>
        </w:tc>
      </w:tr>
      <w:tr w:rsidR="00DC2143" w:rsidRPr="0055093A" w:rsidTr="00DC2143">
        <w:trPr>
          <w:cantSplit/>
          <w:trHeight w:val="23"/>
        </w:trPr>
        <w:tc>
          <w:tcPr>
            <w:tcW w:w="2116" w:type="pct"/>
            <w:tcBorders>
              <w:left w:val="single" w:sz="4" w:space="0" w:color="auto"/>
              <w:right w:val="single" w:sz="4" w:space="0" w:color="auto"/>
            </w:tcBorders>
            <w:tcMar>
              <w:left w:w="85" w:type="dxa"/>
              <w:right w:w="85" w:type="dxa"/>
            </w:tcMar>
            <w:vAlign w:val="bottom"/>
          </w:tcPr>
          <w:p w:rsidR="00DC2143" w:rsidRPr="0055093A" w:rsidRDefault="00DC2143" w:rsidP="00F24622">
            <w:pPr>
              <w:widowControl w:val="0"/>
              <w:autoSpaceDE w:val="0"/>
              <w:autoSpaceDN w:val="0"/>
              <w:adjustRightInd w:val="0"/>
              <w:spacing w:before="300" w:after="300" w:line="240" w:lineRule="exact"/>
              <w:ind w:left="72" w:firstLine="258"/>
              <w:rPr>
                <w:sz w:val="26"/>
                <w:szCs w:val="26"/>
              </w:rPr>
            </w:pPr>
            <w:r w:rsidRPr="0055093A">
              <w:rPr>
                <w:sz w:val="26"/>
                <w:szCs w:val="26"/>
              </w:rPr>
              <w:t>коммунальная</w:t>
            </w:r>
          </w:p>
        </w:tc>
        <w:tc>
          <w:tcPr>
            <w:tcW w:w="61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113"/>
              <w:jc w:val="right"/>
              <w:rPr>
                <w:sz w:val="26"/>
                <w:szCs w:val="26"/>
                <w:lang w:val="en-US"/>
              </w:rPr>
            </w:pPr>
            <w:r w:rsidRPr="00E12610">
              <w:rPr>
                <w:sz w:val="26"/>
                <w:szCs w:val="26"/>
                <w:lang w:val="en-US"/>
              </w:rPr>
              <w:t>1 268</w:t>
            </w:r>
          </w:p>
        </w:tc>
        <w:tc>
          <w:tcPr>
            <w:tcW w:w="80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2,4</w:t>
            </w:r>
          </w:p>
        </w:tc>
        <w:tc>
          <w:tcPr>
            <w:tcW w:w="70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98,7</w:t>
            </w:r>
          </w:p>
        </w:tc>
        <w:tc>
          <w:tcPr>
            <w:tcW w:w="75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99,8</w:t>
            </w:r>
          </w:p>
        </w:tc>
      </w:tr>
      <w:tr w:rsidR="00DC2143" w:rsidRPr="0055093A" w:rsidTr="00DC2143">
        <w:trPr>
          <w:cantSplit/>
          <w:trHeight w:val="23"/>
        </w:trPr>
        <w:tc>
          <w:tcPr>
            <w:tcW w:w="2116" w:type="pct"/>
            <w:tcBorders>
              <w:left w:val="single" w:sz="4" w:space="0" w:color="auto"/>
              <w:right w:val="single" w:sz="4" w:space="0" w:color="auto"/>
            </w:tcBorders>
            <w:tcMar>
              <w:left w:w="85" w:type="dxa"/>
              <w:right w:w="85" w:type="dxa"/>
            </w:tcMar>
            <w:vAlign w:val="bottom"/>
          </w:tcPr>
          <w:p w:rsidR="00DC2143" w:rsidRPr="0055093A" w:rsidRDefault="00DC2143" w:rsidP="00F24622">
            <w:pPr>
              <w:widowControl w:val="0"/>
              <w:autoSpaceDE w:val="0"/>
              <w:autoSpaceDN w:val="0"/>
              <w:adjustRightInd w:val="0"/>
              <w:spacing w:before="300" w:after="300" w:line="240" w:lineRule="exact"/>
              <w:ind w:left="180"/>
              <w:rPr>
                <w:sz w:val="26"/>
                <w:szCs w:val="26"/>
              </w:rPr>
            </w:pPr>
            <w:r w:rsidRPr="0055093A">
              <w:rPr>
                <w:sz w:val="26"/>
                <w:szCs w:val="26"/>
              </w:rPr>
              <w:t>частная собственность</w:t>
            </w:r>
          </w:p>
        </w:tc>
        <w:tc>
          <w:tcPr>
            <w:tcW w:w="61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113"/>
              <w:jc w:val="right"/>
              <w:rPr>
                <w:sz w:val="26"/>
                <w:szCs w:val="26"/>
                <w:lang w:val="en-US"/>
              </w:rPr>
            </w:pPr>
            <w:r w:rsidRPr="00E12610">
              <w:rPr>
                <w:sz w:val="26"/>
                <w:szCs w:val="26"/>
                <w:lang w:val="en-US"/>
              </w:rPr>
              <w:t>45 042</w:t>
            </w:r>
          </w:p>
        </w:tc>
        <w:tc>
          <w:tcPr>
            <w:tcW w:w="80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85,1</w:t>
            </w:r>
          </w:p>
        </w:tc>
        <w:tc>
          <w:tcPr>
            <w:tcW w:w="70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100,4</w:t>
            </w:r>
          </w:p>
        </w:tc>
        <w:tc>
          <w:tcPr>
            <w:tcW w:w="75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100,8</w:t>
            </w:r>
          </w:p>
        </w:tc>
      </w:tr>
      <w:tr w:rsidR="00DC2143" w:rsidRPr="0055093A" w:rsidTr="00DC2143">
        <w:trPr>
          <w:cantSplit/>
          <w:trHeight w:val="23"/>
        </w:trPr>
        <w:tc>
          <w:tcPr>
            <w:tcW w:w="2116" w:type="pct"/>
            <w:tcBorders>
              <w:left w:val="single" w:sz="4" w:space="0" w:color="auto"/>
              <w:right w:val="single" w:sz="4" w:space="0" w:color="auto"/>
            </w:tcBorders>
            <w:tcMar>
              <w:left w:w="85" w:type="dxa"/>
              <w:right w:w="85" w:type="dxa"/>
            </w:tcMar>
            <w:vAlign w:val="bottom"/>
          </w:tcPr>
          <w:p w:rsidR="00DC2143" w:rsidRPr="0055093A" w:rsidRDefault="00DC2143" w:rsidP="00F24622">
            <w:pPr>
              <w:widowControl w:val="0"/>
              <w:autoSpaceDE w:val="0"/>
              <w:autoSpaceDN w:val="0"/>
              <w:adjustRightInd w:val="0"/>
              <w:spacing w:before="300" w:after="300" w:line="240" w:lineRule="exact"/>
              <w:ind w:left="330"/>
              <w:rPr>
                <w:sz w:val="26"/>
                <w:szCs w:val="26"/>
              </w:rPr>
            </w:pPr>
            <w:r w:rsidRPr="0055093A">
              <w:rPr>
                <w:sz w:val="26"/>
                <w:szCs w:val="26"/>
              </w:rPr>
              <w:t>из нее собственность</w:t>
            </w:r>
            <w:r w:rsidRPr="0055093A">
              <w:rPr>
                <w:sz w:val="26"/>
                <w:szCs w:val="26"/>
              </w:rPr>
              <w:br/>
              <w:t>негосударственных юридических лиц с государственным участием</w:t>
            </w:r>
          </w:p>
        </w:tc>
        <w:tc>
          <w:tcPr>
            <w:tcW w:w="61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113"/>
              <w:jc w:val="right"/>
              <w:rPr>
                <w:sz w:val="26"/>
                <w:szCs w:val="26"/>
                <w:lang w:val="en-US"/>
              </w:rPr>
            </w:pPr>
            <w:r w:rsidRPr="00E12610">
              <w:rPr>
                <w:sz w:val="26"/>
                <w:szCs w:val="26"/>
                <w:lang w:val="en-US"/>
              </w:rPr>
              <w:t>185</w:t>
            </w:r>
          </w:p>
        </w:tc>
        <w:tc>
          <w:tcPr>
            <w:tcW w:w="807"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0,3</w:t>
            </w:r>
          </w:p>
        </w:tc>
        <w:tc>
          <w:tcPr>
            <w:tcW w:w="70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97,4</w:t>
            </w:r>
          </w:p>
        </w:tc>
        <w:tc>
          <w:tcPr>
            <w:tcW w:w="755" w:type="pct"/>
            <w:tcBorders>
              <w:left w:val="single" w:sz="4" w:space="0" w:color="auto"/>
              <w:right w:val="single" w:sz="4" w:space="0" w:color="auto"/>
            </w:tcBorders>
            <w:tcMar>
              <w:left w:w="85" w:type="dxa"/>
              <w:right w:w="85" w:type="dxa"/>
            </w:tcMar>
            <w:vAlign w:val="bottom"/>
          </w:tcPr>
          <w:p w:rsidR="00DC2143" w:rsidRPr="00E12610" w:rsidRDefault="00DC2143" w:rsidP="00F24622">
            <w:pPr>
              <w:spacing w:before="300" w:after="300" w:line="240" w:lineRule="exact"/>
              <w:ind w:right="340"/>
              <w:jc w:val="right"/>
              <w:rPr>
                <w:sz w:val="26"/>
                <w:szCs w:val="26"/>
                <w:lang w:val="en-US"/>
              </w:rPr>
            </w:pPr>
            <w:r w:rsidRPr="00E12610">
              <w:rPr>
                <w:sz w:val="26"/>
                <w:szCs w:val="26"/>
                <w:lang w:val="en-US"/>
              </w:rPr>
              <w:t>98,4</w:t>
            </w:r>
          </w:p>
        </w:tc>
      </w:tr>
      <w:tr w:rsidR="00DC2143" w:rsidRPr="0055093A" w:rsidTr="00DC2143">
        <w:trPr>
          <w:cantSplit/>
          <w:trHeight w:val="23"/>
        </w:trPr>
        <w:tc>
          <w:tcPr>
            <w:tcW w:w="2116" w:type="pct"/>
            <w:tcBorders>
              <w:left w:val="single" w:sz="4" w:space="0" w:color="auto"/>
              <w:bottom w:val="double" w:sz="4" w:space="0" w:color="auto"/>
              <w:right w:val="single" w:sz="4" w:space="0" w:color="auto"/>
            </w:tcBorders>
            <w:tcMar>
              <w:left w:w="85" w:type="dxa"/>
              <w:right w:w="85" w:type="dxa"/>
            </w:tcMar>
            <w:vAlign w:val="bottom"/>
          </w:tcPr>
          <w:p w:rsidR="00DC2143" w:rsidRPr="0055093A" w:rsidRDefault="00DC2143" w:rsidP="00F24622">
            <w:pPr>
              <w:widowControl w:val="0"/>
              <w:autoSpaceDE w:val="0"/>
              <w:autoSpaceDN w:val="0"/>
              <w:adjustRightInd w:val="0"/>
              <w:spacing w:before="300" w:after="360" w:line="240" w:lineRule="exact"/>
              <w:ind w:left="180"/>
              <w:rPr>
                <w:sz w:val="26"/>
                <w:szCs w:val="26"/>
              </w:rPr>
            </w:pPr>
            <w:r w:rsidRPr="0055093A">
              <w:rPr>
                <w:sz w:val="26"/>
                <w:szCs w:val="26"/>
              </w:rPr>
              <w:t>иностранная собственность</w:t>
            </w:r>
          </w:p>
        </w:tc>
        <w:tc>
          <w:tcPr>
            <w:tcW w:w="617" w:type="pct"/>
            <w:tcBorders>
              <w:left w:val="single" w:sz="4" w:space="0" w:color="auto"/>
              <w:bottom w:val="double" w:sz="4" w:space="0" w:color="auto"/>
              <w:right w:val="single" w:sz="4" w:space="0" w:color="auto"/>
            </w:tcBorders>
            <w:tcMar>
              <w:left w:w="85" w:type="dxa"/>
              <w:right w:w="85" w:type="dxa"/>
            </w:tcMar>
            <w:vAlign w:val="bottom"/>
          </w:tcPr>
          <w:p w:rsidR="00DC2143" w:rsidRPr="00E12610" w:rsidRDefault="00DC2143" w:rsidP="00F24622">
            <w:pPr>
              <w:spacing w:before="300" w:after="360" w:line="240" w:lineRule="exact"/>
              <w:ind w:right="113"/>
              <w:jc w:val="right"/>
              <w:rPr>
                <w:sz w:val="26"/>
                <w:szCs w:val="26"/>
                <w:lang w:val="en-US"/>
              </w:rPr>
            </w:pPr>
            <w:r w:rsidRPr="00E12610">
              <w:rPr>
                <w:sz w:val="26"/>
                <w:szCs w:val="26"/>
              </w:rPr>
              <w:t>5 954</w:t>
            </w:r>
          </w:p>
        </w:tc>
        <w:tc>
          <w:tcPr>
            <w:tcW w:w="807" w:type="pct"/>
            <w:tcBorders>
              <w:left w:val="single" w:sz="4" w:space="0" w:color="auto"/>
              <w:bottom w:val="double" w:sz="4" w:space="0" w:color="auto"/>
              <w:right w:val="single" w:sz="4" w:space="0" w:color="auto"/>
            </w:tcBorders>
            <w:tcMar>
              <w:left w:w="85" w:type="dxa"/>
              <w:right w:w="85" w:type="dxa"/>
            </w:tcMar>
            <w:vAlign w:val="bottom"/>
          </w:tcPr>
          <w:p w:rsidR="00DC2143" w:rsidRPr="00E12610" w:rsidRDefault="00DC2143" w:rsidP="00F24622">
            <w:pPr>
              <w:spacing w:before="300" w:after="360" w:line="240" w:lineRule="exact"/>
              <w:ind w:right="340"/>
              <w:jc w:val="right"/>
              <w:rPr>
                <w:sz w:val="26"/>
                <w:szCs w:val="26"/>
                <w:highlight w:val="yellow"/>
                <w:lang w:val="en-US"/>
              </w:rPr>
            </w:pPr>
            <w:r w:rsidRPr="00E12610">
              <w:rPr>
                <w:sz w:val="26"/>
                <w:szCs w:val="26"/>
                <w:lang w:val="en-US"/>
              </w:rPr>
              <w:t>11,2</w:t>
            </w:r>
          </w:p>
        </w:tc>
        <w:tc>
          <w:tcPr>
            <w:tcW w:w="705" w:type="pct"/>
            <w:tcBorders>
              <w:left w:val="single" w:sz="4" w:space="0" w:color="auto"/>
              <w:bottom w:val="double" w:sz="4" w:space="0" w:color="auto"/>
              <w:right w:val="single" w:sz="4" w:space="0" w:color="auto"/>
            </w:tcBorders>
            <w:tcMar>
              <w:left w:w="85" w:type="dxa"/>
              <w:right w:w="85" w:type="dxa"/>
            </w:tcMar>
            <w:vAlign w:val="bottom"/>
          </w:tcPr>
          <w:p w:rsidR="00DC2143" w:rsidRPr="00E12610" w:rsidRDefault="00DC2143" w:rsidP="00F24622">
            <w:pPr>
              <w:spacing w:before="300" w:after="360" w:line="240" w:lineRule="exact"/>
              <w:ind w:right="340"/>
              <w:jc w:val="right"/>
              <w:rPr>
                <w:sz w:val="26"/>
                <w:szCs w:val="26"/>
                <w:lang w:val="en-US"/>
              </w:rPr>
            </w:pPr>
            <w:r w:rsidRPr="00E12610">
              <w:rPr>
                <w:sz w:val="26"/>
                <w:szCs w:val="26"/>
                <w:lang w:val="en-US"/>
              </w:rPr>
              <w:t>109,5</w:t>
            </w:r>
          </w:p>
        </w:tc>
        <w:tc>
          <w:tcPr>
            <w:tcW w:w="755" w:type="pct"/>
            <w:tcBorders>
              <w:left w:val="single" w:sz="4" w:space="0" w:color="auto"/>
              <w:bottom w:val="double" w:sz="4" w:space="0" w:color="auto"/>
              <w:right w:val="single" w:sz="4" w:space="0" w:color="auto"/>
            </w:tcBorders>
            <w:tcMar>
              <w:left w:w="85" w:type="dxa"/>
              <w:right w:w="85" w:type="dxa"/>
            </w:tcMar>
            <w:vAlign w:val="bottom"/>
          </w:tcPr>
          <w:p w:rsidR="00DC2143" w:rsidRPr="00E12610" w:rsidRDefault="00DC2143" w:rsidP="00F24622">
            <w:pPr>
              <w:spacing w:before="300" w:after="360" w:line="240" w:lineRule="exact"/>
              <w:ind w:right="340"/>
              <w:jc w:val="right"/>
              <w:rPr>
                <w:sz w:val="26"/>
                <w:szCs w:val="26"/>
                <w:lang w:val="en-US"/>
              </w:rPr>
            </w:pPr>
            <w:r w:rsidRPr="00E12610">
              <w:rPr>
                <w:sz w:val="26"/>
                <w:szCs w:val="26"/>
                <w:lang w:val="en-US"/>
              </w:rPr>
              <w:t>103,8</w:t>
            </w:r>
          </w:p>
        </w:tc>
      </w:tr>
    </w:tbl>
    <w:p w:rsidR="00DC2143" w:rsidRPr="0055093A" w:rsidRDefault="00DC2143" w:rsidP="00DC2143">
      <w:pPr>
        <w:spacing w:before="120" w:after="120"/>
        <w:ind w:firstLine="697"/>
        <w:jc w:val="both"/>
        <w:rPr>
          <w:bCs/>
          <w:sz w:val="30"/>
          <w:szCs w:val="30"/>
        </w:rPr>
      </w:pPr>
      <w:r w:rsidRPr="0055093A">
        <w:rPr>
          <w:bCs/>
          <w:sz w:val="30"/>
          <w:szCs w:val="30"/>
        </w:rPr>
        <w:lastRenderedPageBreak/>
        <w:t>Из 5</w:t>
      </w:r>
      <w:r>
        <w:rPr>
          <w:bCs/>
          <w:sz w:val="30"/>
          <w:szCs w:val="30"/>
        </w:rPr>
        <w:t>3</w:t>
      </w:r>
      <w:r w:rsidRPr="0055093A">
        <w:rPr>
          <w:sz w:val="30"/>
          <w:szCs w:val="30"/>
        </w:rPr>
        <w:t> </w:t>
      </w:r>
      <w:r w:rsidRPr="0055093A">
        <w:rPr>
          <w:bCs/>
          <w:sz w:val="30"/>
          <w:szCs w:val="30"/>
        </w:rPr>
        <w:t>тыс. действующих организаций в сфере производства осуществляли деятельность 7,</w:t>
      </w:r>
      <w:r>
        <w:rPr>
          <w:bCs/>
          <w:sz w:val="30"/>
          <w:szCs w:val="30"/>
        </w:rPr>
        <w:t>9</w:t>
      </w:r>
      <w:r w:rsidRPr="0055093A">
        <w:rPr>
          <w:sz w:val="30"/>
          <w:szCs w:val="30"/>
        </w:rPr>
        <w:t> </w:t>
      </w:r>
      <w:r w:rsidRPr="0055093A">
        <w:rPr>
          <w:bCs/>
          <w:sz w:val="30"/>
          <w:szCs w:val="30"/>
        </w:rPr>
        <w:t>тыс. организаций (1</w:t>
      </w:r>
      <w:r>
        <w:rPr>
          <w:bCs/>
          <w:sz w:val="30"/>
          <w:szCs w:val="30"/>
        </w:rPr>
        <w:t>4,9</w:t>
      </w:r>
      <w:r w:rsidRPr="0055093A">
        <w:rPr>
          <w:bCs/>
          <w:sz w:val="30"/>
          <w:szCs w:val="30"/>
        </w:rPr>
        <w:t>% от общего количества), в сфере услуг – 4</w:t>
      </w:r>
      <w:r>
        <w:rPr>
          <w:bCs/>
          <w:sz w:val="30"/>
          <w:szCs w:val="30"/>
        </w:rPr>
        <w:t>5,1</w:t>
      </w:r>
      <w:r w:rsidRPr="0055093A">
        <w:rPr>
          <w:sz w:val="30"/>
          <w:szCs w:val="30"/>
        </w:rPr>
        <w:t> </w:t>
      </w:r>
      <w:r w:rsidRPr="0055093A">
        <w:rPr>
          <w:bCs/>
          <w:sz w:val="30"/>
          <w:szCs w:val="30"/>
        </w:rPr>
        <w:t>тыс. организаций (85</w:t>
      </w:r>
      <w:r>
        <w:rPr>
          <w:bCs/>
          <w:sz w:val="30"/>
          <w:szCs w:val="30"/>
        </w:rPr>
        <w:t>,1</w:t>
      </w:r>
      <w:r w:rsidRPr="0055093A">
        <w:rPr>
          <w:bCs/>
          <w:sz w:val="30"/>
          <w:szCs w:val="30"/>
        </w:rPr>
        <w:t>%).</w:t>
      </w:r>
    </w:p>
    <w:p w:rsidR="00DC2143" w:rsidRPr="0055093A" w:rsidRDefault="00DC2143" w:rsidP="00DC2143">
      <w:pPr>
        <w:keepNext/>
        <w:widowControl w:val="0"/>
        <w:autoSpaceDE w:val="0"/>
        <w:autoSpaceDN w:val="0"/>
        <w:adjustRightInd w:val="0"/>
        <w:spacing w:before="60" w:after="120" w:line="280" w:lineRule="exact"/>
        <w:jc w:val="center"/>
        <w:rPr>
          <w:rFonts w:ascii="Arial" w:hAnsi="Arial" w:cs="Arial"/>
          <w:b/>
          <w:bCs/>
          <w:sz w:val="26"/>
          <w:szCs w:val="26"/>
        </w:rPr>
      </w:pPr>
      <w:r w:rsidRPr="0055093A">
        <w:rPr>
          <w:rFonts w:ascii="Arial" w:hAnsi="Arial" w:cs="Arial"/>
          <w:b/>
          <w:bCs/>
          <w:sz w:val="26"/>
          <w:szCs w:val="26"/>
        </w:rPr>
        <w:t>Количество организаций по видам экономической деятельности</w:t>
      </w:r>
      <w:r w:rsidRPr="0055093A">
        <w:rPr>
          <w:rFonts w:ascii="Arial" w:hAnsi="Arial" w:cs="Arial"/>
          <w:b/>
          <w:bCs/>
          <w:sz w:val="26"/>
          <w:szCs w:val="26"/>
        </w:rPr>
        <w:br/>
        <w:t>на 1</w:t>
      </w:r>
      <w:r w:rsidRPr="00BA5991">
        <w:rPr>
          <w:sz w:val="26"/>
          <w:szCs w:val="26"/>
        </w:rPr>
        <w:t> </w:t>
      </w:r>
      <w:r>
        <w:rPr>
          <w:rFonts w:ascii="Arial" w:hAnsi="Arial" w:cs="Arial"/>
          <w:b/>
          <w:bCs/>
          <w:sz w:val="26"/>
          <w:szCs w:val="26"/>
        </w:rPr>
        <w:t>мая</w:t>
      </w:r>
      <w:r w:rsidRPr="00BA5991">
        <w:rPr>
          <w:sz w:val="26"/>
          <w:szCs w:val="26"/>
        </w:rPr>
        <w:t> </w:t>
      </w:r>
      <w:r>
        <w:rPr>
          <w:rFonts w:ascii="Arial" w:hAnsi="Arial" w:cs="Arial"/>
          <w:b/>
          <w:bCs/>
          <w:sz w:val="26"/>
          <w:szCs w:val="26"/>
        </w:rPr>
        <w:t>2022</w:t>
      </w:r>
      <w:r w:rsidRPr="00BA5991">
        <w:rPr>
          <w:sz w:val="26"/>
          <w:szCs w:val="26"/>
        </w:rPr>
        <w:t> </w:t>
      </w:r>
      <w:r w:rsidRPr="0055093A">
        <w:rPr>
          <w:rFonts w:ascii="Arial" w:hAnsi="Arial" w:cs="Arial"/>
          <w:b/>
          <w:bCs/>
          <w:sz w:val="26"/>
          <w:szCs w:val="26"/>
        </w:rPr>
        <w:t>г.</w:t>
      </w:r>
    </w:p>
    <w:tbl>
      <w:tblPr>
        <w:tblW w:w="9131" w:type="dxa"/>
        <w:tblInd w:w="85" w:type="dxa"/>
        <w:tblLayout w:type="fixed"/>
        <w:tblCellMar>
          <w:left w:w="0" w:type="dxa"/>
          <w:right w:w="0" w:type="dxa"/>
        </w:tblCellMar>
        <w:tblLook w:val="0000" w:firstRow="0" w:lastRow="0" w:firstColumn="0" w:lastColumn="0" w:noHBand="0" w:noVBand="0"/>
      </w:tblPr>
      <w:tblGrid>
        <w:gridCol w:w="3939"/>
        <w:gridCol w:w="1023"/>
        <w:gridCol w:w="1133"/>
        <w:gridCol w:w="1518"/>
        <w:gridCol w:w="1518"/>
      </w:tblGrid>
      <w:tr w:rsidR="00DC2143" w:rsidRPr="0055093A" w:rsidTr="00DC2143">
        <w:trPr>
          <w:cantSplit/>
          <w:trHeight w:val="344"/>
          <w:tblHeader/>
        </w:trPr>
        <w:tc>
          <w:tcPr>
            <w:tcW w:w="3939" w:type="dxa"/>
            <w:vMerge w:val="restart"/>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tabs>
                <w:tab w:val="left" w:pos="1672"/>
              </w:tabs>
              <w:autoSpaceDE w:val="0"/>
              <w:autoSpaceDN w:val="0"/>
              <w:adjustRightInd w:val="0"/>
              <w:spacing w:before="70" w:after="70" w:line="240" w:lineRule="exact"/>
              <w:jc w:val="center"/>
              <w:rPr>
                <w:sz w:val="26"/>
                <w:szCs w:val="26"/>
              </w:rPr>
            </w:pPr>
          </w:p>
        </w:tc>
        <w:tc>
          <w:tcPr>
            <w:tcW w:w="2156" w:type="dxa"/>
            <w:gridSpan w:val="2"/>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70" w:after="70" w:line="240" w:lineRule="exact"/>
              <w:jc w:val="center"/>
              <w:rPr>
                <w:sz w:val="26"/>
                <w:szCs w:val="26"/>
              </w:rPr>
            </w:pPr>
            <w:r w:rsidRPr="0055093A">
              <w:rPr>
                <w:sz w:val="26"/>
                <w:szCs w:val="26"/>
              </w:rPr>
              <w:t>Количество организаций</w:t>
            </w:r>
          </w:p>
        </w:tc>
        <w:tc>
          <w:tcPr>
            <w:tcW w:w="3036" w:type="dxa"/>
            <w:gridSpan w:val="2"/>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70" w:after="70" w:line="240" w:lineRule="exact"/>
              <w:jc w:val="center"/>
              <w:rPr>
                <w:sz w:val="26"/>
                <w:szCs w:val="26"/>
              </w:rPr>
            </w:pPr>
            <w:proofErr w:type="gramStart"/>
            <w:r w:rsidRPr="0055093A">
              <w:rPr>
                <w:sz w:val="26"/>
                <w:szCs w:val="26"/>
              </w:rPr>
              <w:t>В</w:t>
            </w:r>
            <w:proofErr w:type="gramEnd"/>
            <w:r w:rsidRPr="0055093A">
              <w:rPr>
                <w:sz w:val="26"/>
                <w:szCs w:val="26"/>
              </w:rPr>
              <w:t xml:space="preserve"> % к количеству организаций</w:t>
            </w:r>
          </w:p>
        </w:tc>
      </w:tr>
      <w:tr w:rsidR="00DC2143" w:rsidRPr="0055093A" w:rsidTr="00DC2143">
        <w:trPr>
          <w:cantSplit/>
          <w:trHeight w:val="464"/>
          <w:tblHeader/>
        </w:trPr>
        <w:tc>
          <w:tcPr>
            <w:tcW w:w="3939" w:type="dxa"/>
            <w:vMerge/>
            <w:tcBorders>
              <w:top w:val="single" w:sz="4" w:space="0" w:color="auto"/>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70" w:after="70" w:line="240" w:lineRule="exact"/>
              <w:jc w:val="center"/>
              <w:rPr>
                <w:sz w:val="26"/>
                <w:szCs w:val="26"/>
              </w:rPr>
            </w:pPr>
            <w:bookmarkStart w:id="7" w:name="_Hlk316545688"/>
          </w:p>
        </w:tc>
        <w:tc>
          <w:tcPr>
            <w:tcW w:w="1023" w:type="dxa"/>
            <w:tcBorders>
              <w:top w:val="single" w:sz="4" w:space="0" w:color="auto"/>
              <w:left w:val="single" w:sz="4" w:space="0" w:color="auto"/>
              <w:bottom w:val="single" w:sz="4" w:space="0" w:color="auto"/>
              <w:right w:val="single" w:sz="4" w:space="0" w:color="auto"/>
            </w:tcBorders>
            <w:tcMar>
              <w:left w:w="85" w:type="dxa"/>
              <w:right w:w="85" w:type="dxa"/>
            </w:tcMar>
          </w:tcPr>
          <w:p w:rsidR="00DC2143" w:rsidRPr="005F4C8A" w:rsidRDefault="00DC2143" w:rsidP="00DC2143">
            <w:pPr>
              <w:widowControl w:val="0"/>
              <w:autoSpaceDE w:val="0"/>
              <w:autoSpaceDN w:val="0"/>
              <w:adjustRightInd w:val="0"/>
              <w:spacing w:before="70" w:after="70" w:line="240" w:lineRule="exact"/>
              <w:jc w:val="center"/>
              <w:rPr>
                <w:sz w:val="26"/>
                <w:szCs w:val="26"/>
              </w:rPr>
            </w:pPr>
            <w:r w:rsidRPr="005F4C8A">
              <w:rPr>
                <w:sz w:val="26"/>
                <w:szCs w:val="26"/>
              </w:rPr>
              <w:t>всего</w:t>
            </w:r>
          </w:p>
        </w:tc>
        <w:tc>
          <w:tcPr>
            <w:tcW w:w="1133" w:type="dxa"/>
            <w:tcBorders>
              <w:top w:val="single" w:sz="4" w:space="0" w:color="auto"/>
              <w:left w:val="single" w:sz="4" w:space="0" w:color="auto"/>
              <w:bottom w:val="single" w:sz="4" w:space="0" w:color="auto"/>
              <w:right w:val="single" w:sz="4" w:space="0" w:color="auto"/>
            </w:tcBorders>
            <w:tcMar>
              <w:left w:w="85" w:type="dxa"/>
              <w:right w:w="85" w:type="dxa"/>
            </w:tcMar>
          </w:tcPr>
          <w:p w:rsidR="00DC2143" w:rsidRPr="005F4C8A" w:rsidRDefault="00DC2143" w:rsidP="00DC2143">
            <w:pPr>
              <w:widowControl w:val="0"/>
              <w:autoSpaceDE w:val="0"/>
              <w:autoSpaceDN w:val="0"/>
              <w:adjustRightInd w:val="0"/>
              <w:spacing w:before="70" w:after="70" w:line="240" w:lineRule="exact"/>
              <w:jc w:val="center"/>
              <w:rPr>
                <w:sz w:val="26"/>
                <w:szCs w:val="26"/>
              </w:rPr>
            </w:pPr>
            <w:proofErr w:type="gramStart"/>
            <w:r w:rsidRPr="005F4C8A">
              <w:rPr>
                <w:sz w:val="26"/>
                <w:szCs w:val="26"/>
              </w:rPr>
              <w:t>в</w:t>
            </w:r>
            <w:proofErr w:type="gramEnd"/>
            <w:r w:rsidRPr="005F4C8A">
              <w:rPr>
                <w:sz w:val="26"/>
                <w:szCs w:val="26"/>
              </w:rPr>
              <w:t xml:space="preserve"> % к итогу</w:t>
            </w:r>
          </w:p>
        </w:tc>
        <w:tc>
          <w:tcPr>
            <w:tcW w:w="1518" w:type="dxa"/>
            <w:tcBorders>
              <w:top w:val="single" w:sz="4" w:space="0" w:color="auto"/>
              <w:left w:val="single" w:sz="4" w:space="0" w:color="auto"/>
              <w:bottom w:val="single" w:sz="4" w:space="0" w:color="auto"/>
              <w:right w:val="single" w:sz="4" w:space="0" w:color="auto"/>
            </w:tcBorders>
            <w:tcMar>
              <w:left w:w="85" w:type="dxa"/>
              <w:right w:w="85" w:type="dxa"/>
            </w:tcMar>
          </w:tcPr>
          <w:p w:rsidR="00DC2143" w:rsidRPr="005F4C8A" w:rsidRDefault="00DC2143" w:rsidP="00DC2143">
            <w:pPr>
              <w:widowControl w:val="0"/>
              <w:autoSpaceDE w:val="0"/>
              <w:autoSpaceDN w:val="0"/>
              <w:adjustRightInd w:val="0"/>
              <w:spacing w:before="70" w:after="70" w:line="240" w:lineRule="exact"/>
              <w:jc w:val="center"/>
              <w:rPr>
                <w:sz w:val="26"/>
                <w:szCs w:val="26"/>
              </w:rPr>
            </w:pPr>
            <w:r w:rsidRPr="005F4C8A">
              <w:rPr>
                <w:sz w:val="26"/>
                <w:szCs w:val="26"/>
              </w:rPr>
              <w:t>на</w:t>
            </w:r>
            <w:r w:rsidRPr="005F4C8A">
              <w:rPr>
                <w:sz w:val="26"/>
                <w:szCs w:val="26"/>
              </w:rPr>
              <w:br/>
              <w:t>1 </w:t>
            </w:r>
            <w:r>
              <w:rPr>
                <w:sz w:val="26"/>
                <w:szCs w:val="26"/>
              </w:rPr>
              <w:t>мая</w:t>
            </w:r>
            <w:r w:rsidRPr="005F4C8A">
              <w:rPr>
                <w:sz w:val="26"/>
                <w:szCs w:val="26"/>
              </w:rPr>
              <w:br/>
              <w:t>2021 г.</w:t>
            </w:r>
          </w:p>
        </w:tc>
        <w:tc>
          <w:tcPr>
            <w:tcW w:w="1518" w:type="dxa"/>
            <w:tcBorders>
              <w:top w:val="single" w:sz="4" w:space="0" w:color="auto"/>
              <w:left w:val="single" w:sz="4" w:space="0" w:color="auto"/>
              <w:bottom w:val="single" w:sz="4" w:space="0" w:color="auto"/>
              <w:right w:val="single" w:sz="4" w:space="0" w:color="auto"/>
            </w:tcBorders>
            <w:tcMar>
              <w:left w:w="85" w:type="dxa"/>
              <w:right w:w="85" w:type="dxa"/>
            </w:tcMar>
          </w:tcPr>
          <w:p w:rsidR="00DC2143" w:rsidRPr="005F4C8A" w:rsidRDefault="00DC2143" w:rsidP="00DC2143">
            <w:pPr>
              <w:widowControl w:val="0"/>
              <w:autoSpaceDE w:val="0"/>
              <w:autoSpaceDN w:val="0"/>
              <w:adjustRightInd w:val="0"/>
              <w:spacing w:before="70" w:after="70" w:line="240" w:lineRule="exact"/>
              <w:jc w:val="center"/>
              <w:rPr>
                <w:sz w:val="26"/>
                <w:szCs w:val="26"/>
              </w:rPr>
            </w:pPr>
            <w:r w:rsidRPr="005F4C8A">
              <w:rPr>
                <w:sz w:val="26"/>
                <w:szCs w:val="26"/>
              </w:rPr>
              <w:t>на</w:t>
            </w:r>
            <w:r w:rsidRPr="005F4C8A">
              <w:rPr>
                <w:sz w:val="26"/>
                <w:szCs w:val="26"/>
              </w:rPr>
              <w:br/>
              <w:t>1 января</w:t>
            </w:r>
            <w:r w:rsidRPr="005F4C8A">
              <w:rPr>
                <w:sz w:val="26"/>
                <w:szCs w:val="26"/>
              </w:rPr>
              <w:br/>
              <w:t>2022 г.</w:t>
            </w:r>
          </w:p>
        </w:tc>
      </w:tr>
      <w:bookmarkEnd w:id="7"/>
      <w:tr w:rsidR="00DC2143" w:rsidRPr="0055093A" w:rsidTr="00DC2143">
        <w:tblPrEx>
          <w:tblCellMar>
            <w:left w:w="108" w:type="dxa"/>
            <w:right w:w="108" w:type="dxa"/>
          </w:tblCellMar>
        </w:tblPrEx>
        <w:trPr>
          <w:cantSplit/>
          <w:trHeight w:val="300"/>
        </w:trPr>
        <w:tc>
          <w:tcPr>
            <w:tcW w:w="3939" w:type="dxa"/>
            <w:tcBorders>
              <w:top w:val="single" w:sz="4" w:space="0" w:color="auto"/>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70" w:after="70" w:line="240" w:lineRule="exact"/>
              <w:ind w:left="108"/>
              <w:rPr>
                <w:b/>
                <w:sz w:val="26"/>
                <w:szCs w:val="26"/>
              </w:rPr>
            </w:pPr>
            <w:r w:rsidRPr="0055093A">
              <w:rPr>
                <w:b/>
                <w:sz w:val="26"/>
                <w:szCs w:val="26"/>
              </w:rPr>
              <w:t>Всего юридических лиц</w:t>
            </w:r>
          </w:p>
        </w:tc>
        <w:tc>
          <w:tcPr>
            <w:tcW w:w="1023" w:type="dxa"/>
            <w:tcBorders>
              <w:top w:val="single" w:sz="4" w:space="0" w:color="auto"/>
              <w:left w:val="single" w:sz="4" w:space="0" w:color="auto"/>
              <w:right w:val="single" w:sz="4" w:space="0" w:color="auto"/>
            </w:tcBorders>
            <w:vAlign w:val="bottom"/>
          </w:tcPr>
          <w:p w:rsidR="00DC2143" w:rsidRPr="00E7736D" w:rsidRDefault="00DC2143" w:rsidP="00DC2143">
            <w:pPr>
              <w:spacing w:before="70" w:after="70" w:line="240" w:lineRule="exact"/>
              <w:jc w:val="right"/>
              <w:rPr>
                <w:b/>
                <w:bCs/>
                <w:sz w:val="26"/>
                <w:szCs w:val="26"/>
                <w:lang w:val="en-US"/>
              </w:rPr>
            </w:pPr>
            <w:r w:rsidRPr="00E7736D">
              <w:rPr>
                <w:b/>
                <w:bCs/>
                <w:sz w:val="26"/>
                <w:szCs w:val="26"/>
                <w:lang w:val="en-US"/>
              </w:rPr>
              <w:t>52 957</w:t>
            </w:r>
          </w:p>
        </w:tc>
        <w:tc>
          <w:tcPr>
            <w:tcW w:w="1133" w:type="dxa"/>
            <w:tcBorders>
              <w:top w:val="single" w:sz="4" w:space="0" w:color="auto"/>
              <w:left w:val="single" w:sz="4" w:space="0" w:color="auto"/>
              <w:right w:val="single" w:sz="4" w:space="0" w:color="auto"/>
            </w:tcBorders>
            <w:vAlign w:val="bottom"/>
          </w:tcPr>
          <w:p w:rsidR="00DC2143" w:rsidRPr="00E7736D" w:rsidRDefault="00DC2143" w:rsidP="00DC2143">
            <w:pPr>
              <w:spacing w:before="70" w:after="70" w:line="240" w:lineRule="exact"/>
              <w:ind w:right="277"/>
              <w:jc w:val="right"/>
              <w:rPr>
                <w:b/>
                <w:bCs/>
                <w:sz w:val="26"/>
                <w:szCs w:val="26"/>
              </w:rPr>
            </w:pPr>
            <w:r w:rsidRPr="00E7736D">
              <w:rPr>
                <w:b/>
                <w:bCs/>
                <w:sz w:val="26"/>
                <w:szCs w:val="26"/>
              </w:rPr>
              <w:t>100</w:t>
            </w:r>
          </w:p>
        </w:tc>
        <w:tc>
          <w:tcPr>
            <w:tcW w:w="1518" w:type="dxa"/>
            <w:tcBorders>
              <w:top w:val="single" w:sz="4" w:space="0" w:color="auto"/>
              <w:left w:val="single" w:sz="4" w:space="0" w:color="auto"/>
              <w:right w:val="single" w:sz="4" w:space="0" w:color="auto"/>
            </w:tcBorders>
            <w:vAlign w:val="bottom"/>
          </w:tcPr>
          <w:p w:rsidR="00DC2143" w:rsidRPr="00E7736D" w:rsidRDefault="00DC2143" w:rsidP="00DC2143">
            <w:pPr>
              <w:spacing w:before="70" w:after="70" w:line="240" w:lineRule="exact"/>
              <w:ind w:right="369"/>
              <w:jc w:val="right"/>
              <w:rPr>
                <w:b/>
                <w:bCs/>
                <w:sz w:val="26"/>
                <w:szCs w:val="26"/>
                <w:lang w:val="en-US"/>
              </w:rPr>
            </w:pPr>
            <w:r w:rsidRPr="00E7736D">
              <w:rPr>
                <w:b/>
                <w:bCs/>
                <w:sz w:val="26"/>
                <w:szCs w:val="26"/>
                <w:lang w:val="en-US"/>
              </w:rPr>
              <w:t>101,3</w:t>
            </w:r>
          </w:p>
        </w:tc>
        <w:tc>
          <w:tcPr>
            <w:tcW w:w="1518" w:type="dxa"/>
            <w:tcBorders>
              <w:top w:val="single" w:sz="4" w:space="0" w:color="auto"/>
              <w:left w:val="single" w:sz="4" w:space="0" w:color="auto"/>
              <w:right w:val="single" w:sz="4" w:space="0" w:color="auto"/>
            </w:tcBorders>
            <w:vAlign w:val="bottom"/>
          </w:tcPr>
          <w:p w:rsidR="00DC2143" w:rsidRPr="00E7736D" w:rsidRDefault="00DC2143" w:rsidP="00DC2143">
            <w:pPr>
              <w:spacing w:before="70" w:after="70" w:line="240" w:lineRule="exact"/>
              <w:ind w:right="368"/>
              <w:jc w:val="right"/>
              <w:rPr>
                <w:b/>
                <w:bCs/>
                <w:sz w:val="26"/>
                <w:szCs w:val="26"/>
                <w:lang w:val="en-US"/>
              </w:rPr>
            </w:pPr>
            <w:r w:rsidRPr="00E7736D">
              <w:rPr>
                <w:b/>
                <w:bCs/>
                <w:sz w:val="26"/>
                <w:szCs w:val="26"/>
                <w:lang w:val="en-US"/>
              </w:rPr>
              <w:t>101,1</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spacing w:before="70" w:after="70" w:line="240" w:lineRule="exact"/>
              <w:ind w:left="108" w:firstLine="12"/>
              <w:rPr>
                <w:sz w:val="26"/>
                <w:szCs w:val="26"/>
              </w:rPr>
            </w:pPr>
            <w:r w:rsidRPr="0055093A">
              <w:rPr>
                <w:sz w:val="26"/>
                <w:szCs w:val="26"/>
              </w:rPr>
              <w:t xml:space="preserve">      в том числе:</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70" w:after="70" w:line="240" w:lineRule="exact"/>
              <w:ind w:left="74"/>
              <w:rPr>
                <w:sz w:val="26"/>
                <w:szCs w:val="26"/>
              </w:rPr>
            </w:pPr>
            <w:r w:rsidRPr="0055093A">
              <w:rPr>
                <w:sz w:val="26"/>
                <w:szCs w:val="26"/>
              </w:rPr>
              <w:t>сельское, лесное и рыбное хозяйство</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93</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0,2</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116,3</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105,7</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70" w:after="70" w:line="240" w:lineRule="exact"/>
              <w:ind w:left="74"/>
              <w:rPr>
                <w:sz w:val="26"/>
                <w:szCs w:val="26"/>
              </w:rPr>
            </w:pPr>
            <w:r w:rsidRPr="0055093A">
              <w:rPr>
                <w:sz w:val="26"/>
                <w:szCs w:val="26"/>
              </w:rPr>
              <w:t>горнодобывающая промышленность</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3</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0,0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100,0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100,0</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70" w:after="70" w:line="240" w:lineRule="exact"/>
              <w:ind w:left="74"/>
              <w:rPr>
                <w:sz w:val="26"/>
                <w:szCs w:val="26"/>
              </w:rPr>
            </w:pPr>
            <w:r w:rsidRPr="0055093A">
              <w:rPr>
                <w:sz w:val="26"/>
                <w:szCs w:val="26"/>
              </w:rPr>
              <w:t>обрабатывающая промышленность</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4 376</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8,3</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100,9</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101,2</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70" w:after="70" w:line="240" w:lineRule="exact"/>
              <w:ind w:left="74" w:firstLine="834"/>
              <w:rPr>
                <w:sz w:val="26"/>
                <w:szCs w:val="26"/>
              </w:rPr>
            </w:pPr>
            <w:r w:rsidRPr="0055093A">
              <w:rPr>
                <w:sz w:val="26"/>
                <w:szCs w:val="26"/>
              </w:rPr>
              <w:t>в том числе:</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 xml:space="preserve">производство продуктов питания, напитков </w:t>
            </w:r>
            <w:r w:rsidRPr="0055093A">
              <w:rPr>
                <w:sz w:val="26"/>
                <w:szCs w:val="26"/>
              </w:rPr>
              <w:br/>
              <w:t>и табачных изделий</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252</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0,5</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103,7</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102,0</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 xml:space="preserve">производство текстильных изделий, одежды, изделий </w:t>
            </w:r>
            <w:r w:rsidRPr="0055093A">
              <w:rPr>
                <w:sz w:val="26"/>
                <w:szCs w:val="26"/>
              </w:rPr>
              <w:br/>
              <w:t>из кожи и меха</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577</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1,1</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103,4</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103,4</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 xml:space="preserve">производство изделий </w:t>
            </w:r>
            <w:r w:rsidRPr="0055093A">
              <w:rPr>
                <w:sz w:val="26"/>
                <w:szCs w:val="26"/>
              </w:rPr>
              <w:br/>
              <w:t>из дерева и бумаги; полиграфическая деятельность и тиражирование записанных носителей информации</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583</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1,1</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101,0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100,2</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производство кокса и продуктов нефтепереработки</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8</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0,0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114,3</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114,3</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производство химических продуктов</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157</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0,3</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100,0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101,3</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 xml:space="preserve">производство основных фармацевтических продуктов </w:t>
            </w:r>
            <w:r w:rsidRPr="0055093A">
              <w:rPr>
                <w:sz w:val="26"/>
                <w:szCs w:val="26"/>
              </w:rPr>
              <w:br/>
              <w:t>и фармацевтических препаратов</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31</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0,1</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93,9</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93,9</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производство резиновых и пластмассовых изделий, прочих неметаллических минеральных продуктов</w:t>
            </w:r>
          </w:p>
        </w:tc>
        <w:tc>
          <w:tcPr>
            <w:tcW w:w="1023" w:type="dxa"/>
            <w:tcBorders>
              <w:top w:val="nil"/>
              <w:left w:val="single" w:sz="4" w:space="0" w:color="auto"/>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455</w:t>
            </w:r>
          </w:p>
        </w:tc>
        <w:tc>
          <w:tcPr>
            <w:tcW w:w="1133" w:type="dxa"/>
            <w:tcBorders>
              <w:top w:val="nil"/>
              <w:left w:val="single" w:sz="4" w:space="0" w:color="auto"/>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0,9</w:t>
            </w:r>
          </w:p>
        </w:tc>
        <w:tc>
          <w:tcPr>
            <w:tcW w:w="1518" w:type="dxa"/>
            <w:tcBorders>
              <w:top w:val="nil"/>
              <w:left w:val="single" w:sz="4" w:space="0" w:color="auto"/>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100,2</w:t>
            </w:r>
          </w:p>
        </w:tc>
        <w:tc>
          <w:tcPr>
            <w:tcW w:w="1518" w:type="dxa"/>
            <w:tcBorders>
              <w:top w:val="nil"/>
              <w:left w:val="single" w:sz="4" w:space="0" w:color="auto"/>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100,7</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single" w:sz="4" w:space="0" w:color="auto"/>
              <w:right w:val="single" w:sz="4" w:space="0" w:color="auto"/>
            </w:tcBorders>
            <w:vAlign w:val="bottom"/>
          </w:tcPr>
          <w:p w:rsidR="00DC2143" w:rsidRPr="0055093A" w:rsidRDefault="00DC2143" w:rsidP="00DC2143">
            <w:pPr>
              <w:spacing w:before="70" w:after="70" w:line="240" w:lineRule="exact"/>
              <w:ind w:left="341"/>
              <w:rPr>
                <w:sz w:val="26"/>
                <w:szCs w:val="26"/>
              </w:rPr>
            </w:pPr>
            <w:r w:rsidRPr="0055093A">
              <w:rPr>
                <w:sz w:val="26"/>
                <w:szCs w:val="26"/>
              </w:rPr>
              <w:t xml:space="preserve">металлургическое производство. Производство готовых металлических изделий, кроме машин </w:t>
            </w:r>
            <w:r w:rsidRPr="0055093A">
              <w:rPr>
                <w:sz w:val="26"/>
                <w:szCs w:val="26"/>
              </w:rPr>
              <w:br/>
              <w:t>и оборудования</w:t>
            </w:r>
          </w:p>
        </w:tc>
        <w:tc>
          <w:tcPr>
            <w:tcW w:w="1023"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70" w:after="70" w:line="240" w:lineRule="exact"/>
              <w:jc w:val="right"/>
              <w:rPr>
                <w:sz w:val="26"/>
                <w:szCs w:val="26"/>
                <w:lang w:val="en-US"/>
              </w:rPr>
            </w:pPr>
            <w:r w:rsidRPr="00E7736D">
              <w:rPr>
                <w:sz w:val="26"/>
                <w:szCs w:val="26"/>
                <w:lang w:val="en-US"/>
              </w:rPr>
              <w:t>578</w:t>
            </w:r>
          </w:p>
        </w:tc>
        <w:tc>
          <w:tcPr>
            <w:tcW w:w="1133"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70" w:after="70" w:line="240" w:lineRule="exact"/>
              <w:ind w:right="277"/>
              <w:jc w:val="right"/>
              <w:rPr>
                <w:sz w:val="26"/>
                <w:szCs w:val="26"/>
                <w:lang w:val="en-US"/>
              </w:rPr>
            </w:pPr>
            <w:r w:rsidRPr="00E7736D">
              <w:rPr>
                <w:sz w:val="26"/>
                <w:szCs w:val="26"/>
                <w:lang w:val="en-US"/>
              </w:rPr>
              <w:t>1,1</w:t>
            </w:r>
          </w:p>
        </w:tc>
        <w:tc>
          <w:tcPr>
            <w:tcW w:w="1518"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70" w:after="70" w:line="240" w:lineRule="exact"/>
              <w:ind w:right="369"/>
              <w:jc w:val="right"/>
              <w:rPr>
                <w:sz w:val="26"/>
                <w:szCs w:val="26"/>
                <w:lang w:val="en-US"/>
              </w:rPr>
            </w:pPr>
            <w:r w:rsidRPr="00E7736D">
              <w:rPr>
                <w:sz w:val="26"/>
                <w:szCs w:val="26"/>
                <w:lang w:val="en-US"/>
              </w:rPr>
              <w:t>101,4</w:t>
            </w:r>
          </w:p>
        </w:tc>
        <w:tc>
          <w:tcPr>
            <w:tcW w:w="1518"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70" w:after="70" w:line="240" w:lineRule="exact"/>
              <w:ind w:right="368"/>
              <w:jc w:val="right"/>
              <w:rPr>
                <w:sz w:val="26"/>
                <w:szCs w:val="26"/>
                <w:lang w:val="en-US"/>
              </w:rPr>
            </w:pPr>
            <w:r w:rsidRPr="00E7736D">
              <w:rPr>
                <w:sz w:val="26"/>
                <w:szCs w:val="26"/>
                <w:lang w:val="en-US"/>
              </w:rPr>
              <w:t>102,1</w:t>
            </w:r>
          </w:p>
        </w:tc>
      </w:tr>
      <w:tr w:rsidR="00DC2143" w:rsidRPr="0055093A" w:rsidTr="00DC2143">
        <w:tblPrEx>
          <w:tblCellMar>
            <w:left w:w="108" w:type="dxa"/>
            <w:right w:w="108" w:type="dxa"/>
          </w:tblCellMar>
        </w:tblPrEx>
        <w:trPr>
          <w:cantSplit/>
          <w:trHeight w:val="300"/>
        </w:trPr>
        <w:tc>
          <w:tcPr>
            <w:tcW w:w="3939" w:type="dxa"/>
            <w:tcBorders>
              <w:top w:val="single" w:sz="4" w:space="0" w:color="auto"/>
              <w:left w:val="single" w:sz="4" w:space="0" w:color="auto"/>
              <w:right w:val="single" w:sz="4" w:space="0" w:color="auto"/>
            </w:tcBorders>
            <w:vAlign w:val="bottom"/>
          </w:tcPr>
          <w:p w:rsidR="00DC2143" w:rsidRPr="0055093A" w:rsidRDefault="00DC2143" w:rsidP="00DC2143">
            <w:pPr>
              <w:spacing w:before="120" w:after="80" w:line="240" w:lineRule="exact"/>
              <w:ind w:left="341"/>
              <w:rPr>
                <w:sz w:val="26"/>
                <w:szCs w:val="26"/>
              </w:rPr>
            </w:pPr>
            <w:r w:rsidRPr="0055093A">
              <w:rPr>
                <w:sz w:val="26"/>
                <w:szCs w:val="26"/>
              </w:rPr>
              <w:lastRenderedPageBreak/>
              <w:t>производство вычислительной, электронной и оптической аппаратуры</w:t>
            </w:r>
          </w:p>
        </w:tc>
        <w:tc>
          <w:tcPr>
            <w:tcW w:w="1023" w:type="dxa"/>
            <w:tcBorders>
              <w:top w:val="single" w:sz="4" w:space="0" w:color="auto"/>
              <w:left w:val="single" w:sz="4" w:space="0" w:color="auto"/>
              <w:right w:val="single" w:sz="4" w:space="0" w:color="auto"/>
            </w:tcBorders>
            <w:vAlign w:val="bottom"/>
          </w:tcPr>
          <w:p w:rsidR="00DC2143" w:rsidRPr="00E7736D" w:rsidRDefault="00DC2143" w:rsidP="00DC2143">
            <w:pPr>
              <w:spacing w:before="120" w:after="80" w:line="240" w:lineRule="exact"/>
              <w:jc w:val="right"/>
              <w:rPr>
                <w:sz w:val="26"/>
                <w:szCs w:val="26"/>
                <w:lang w:val="en-US"/>
              </w:rPr>
            </w:pPr>
            <w:r w:rsidRPr="00E7736D">
              <w:rPr>
                <w:sz w:val="26"/>
                <w:szCs w:val="26"/>
                <w:lang w:val="en-US"/>
              </w:rPr>
              <w:t>190</w:t>
            </w:r>
          </w:p>
        </w:tc>
        <w:tc>
          <w:tcPr>
            <w:tcW w:w="1133" w:type="dxa"/>
            <w:tcBorders>
              <w:top w:val="single" w:sz="4" w:space="0" w:color="auto"/>
              <w:left w:val="single" w:sz="4" w:space="0" w:color="auto"/>
              <w:right w:val="single" w:sz="4" w:space="0" w:color="auto"/>
            </w:tcBorders>
            <w:vAlign w:val="bottom"/>
          </w:tcPr>
          <w:p w:rsidR="00DC2143" w:rsidRPr="00E7736D" w:rsidRDefault="00DC2143" w:rsidP="00DC2143">
            <w:pPr>
              <w:spacing w:before="120" w:after="80" w:line="240" w:lineRule="exact"/>
              <w:ind w:right="278"/>
              <w:jc w:val="right"/>
              <w:rPr>
                <w:sz w:val="26"/>
                <w:szCs w:val="26"/>
                <w:lang w:val="en-US"/>
              </w:rPr>
            </w:pPr>
            <w:r w:rsidRPr="00E7736D">
              <w:rPr>
                <w:sz w:val="26"/>
                <w:szCs w:val="26"/>
                <w:lang w:val="en-US"/>
              </w:rPr>
              <w:t>0,4</w:t>
            </w:r>
          </w:p>
        </w:tc>
        <w:tc>
          <w:tcPr>
            <w:tcW w:w="1518" w:type="dxa"/>
            <w:tcBorders>
              <w:top w:val="single" w:sz="4" w:space="0" w:color="auto"/>
              <w:left w:val="single" w:sz="4" w:space="0" w:color="auto"/>
              <w:right w:val="single" w:sz="4" w:space="0" w:color="auto"/>
            </w:tcBorders>
            <w:vAlign w:val="bottom"/>
          </w:tcPr>
          <w:p w:rsidR="00DC2143" w:rsidRPr="00E7736D" w:rsidRDefault="00DC2143" w:rsidP="00DC2143">
            <w:pPr>
              <w:spacing w:before="120" w:after="80" w:line="240" w:lineRule="exact"/>
              <w:ind w:right="369"/>
              <w:jc w:val="right"/>
              <w:rPr>
                <w:sz w:val="26"/>
                <w:szCs w:val="26"/>
                <w:lang w:val="en-US"/>
              </w:rPr>
            </w:pPr>
            <w:r w:rsidRPr="00E7736D">
              <w:rPr>
                <w:sz w:val="26"/>
                <w:szCs w:val="26"/>
                <w:lang w:val="en-US"/>
              </w:rPr>
              <w:t>101,6</w:t>
            </w:r>
          </w:p>
        </w:tc>
        <w:tc>
          <w:tcPr>
            <w:tcW w:w="1518" w:type="dxa"/>
            <w:tcBorders>
              <w:top w:val="single" w:sz="4" w:space="0" w:color="auto"/>
              <w:left w:val="single" w:sz="4" w:space="0" w:color="auto"/>
              <w:right w:val="single" w:sz="4" w:space="0" w:color="auto"/>
            </w:tcBorders>
            <w:vAlign w:val="bottom"/>
          </w:tcPr>
          <w:p w:rsidR="00DC2143" w:rsidRPr="00E7736D" w:rsidRDefault="00DC2143" w:rsidP="00DC2143">
            <w:pPr>
              <w:spacing w:before="120" w:after="80" w:line="240" w:lineRule="exact"/>
              <w:ind w:right="369"/>
              <w:jc w:val="right"/>
              <w:rPr>
                <w:sz w:val="26"/>
                <w:szCs w:val="26"/>
                <w:lang w:val="en-US"/>
              </w:rPr>
            </w:pPr>
            <w:r w:rsidRPr="00E7736D">
              <w:rPr>
                <w:sz w:val="26"/>
                <w:szCs w:val="26"/>
                <w:lang w:val="en-US"/>
              </w:rPr>
              <w:t>101,6</w:t>
            </w:r>
          </w:p>
        </w:tc>
      </w:tr>
      <w:tr w:rsidR="00DC2143" w:rsidRPr="0055093A" w:rsidTr="00DC2143">
        <w:tblPrEx>
          <w:tblCellMar>
            <w:left w:w="108" w:type="dxa"/>
            <w:right w:w="108" w:type="dxa"/>
          </w:tblCellMar>
        </w:tblPrEx>
        <w:trPr>
          <w:cantSplit/>
          <w:trHeight w:val="300"/>
        </w:trPr>
        <w:tc>
          <w:tcPr>
            <w:tcW w:w="3939" w:type="dxa"/>
            <w:tcBorders>
              <w:left w:val="single" w:sz="4" w:space="0" w:color="auto"/>
              <w:bottom w:val="nil"/>
              <w:right w:val="single" w:sz="4" w:space="0" w:color="auto"/>
            </w:tcBorders>
            <w:vAlign w:val="bottom"/>
          </w:tcPr>
          <w:p w:rsidR="00DC2143" w:rsidRPr="0055093A" w:rsidRDefault="00DC2143" w:rsidP="00DC2143">
            <w:pPr>
              <w:spacing w:before="80" w:after="80" w:line="240" w:lineRule="exact"/>
              <w:ind w:left="341"/>
              <w:rPr>
                <w:sz w:val="26"/>
                <w:szCs w:val="26"/>
              </w:rPr>
            </w:pPr>
            <w:r w:rsidRPr="0055093A">
              <w:rPr>
                <w:sz w:val="26"/>
                <w:szCs w:val="26"/>
              </w:rPr>
              <w:t>производство электрооборудования</w:t>
            </w:r>
          </w:p>
        </w:tc>
        <w:tc>
          <w:tcPr>
            <w:tcW w:w="1023" w:type="dxa"/>
            <w:tcBorders>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206</w:t>
            </w:r>
          </w:p>
        </w:tc>
        <w:tc>
          <w:tcPr>
            <w:tcW w:w="1133" w:type="dxa"/>
            <w:tcBorders>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0,4</w:t>
            </w:r>
          </w:p>
        </w:tc>
        <w:tc>
          <w:tcPr>
            <w:tcW w:w="1518" w:type="dxa"/>
            <w:tcBorders>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95,4</w:t>
            </w:r>
          </w:p>
        </w:tc>
        <w:tc>
          <w:tcPr>
            <w:tcW w:w="1518" w:type="dxa"/>
            <w:tcBorders>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97,6</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80" w:after="80" w:line="240" w:lineRule="exact"/>
              <w:ind w:left="341"/>
              <w:rPr>
                <w:sz w:val="26"/>
                <w:szCs w:val="26"/>
              </w:rPr>
            </w:pPr>
            <w:r w:rsidRPr="0055093A">
              <w:rPr>
                <w:sz w:val="26"/>
                <w:szCs w:val="26"/>
              </w:rPr>
              <w:t xml:space="preserve">производство машин </w:t>
            </w:r>
            <w:r w:rsidRPr="0055093A">
              <w:rPr>
                <w:sz w:val="26"/>
                <w:szCs w:val="26"/>
              </w:rPr>
              <w:br/>
              <w:t xml:space="preserve">и оборудования, </w:t>
            </w:r>
            <w:r w:rsidRPr="0055093A">
              <w:rPr>
                <w:sz w:val="26"/>
                <w:szCs w:val="26"/>
              </w:rPr>
              <w:br/>
              <w:t>не включенных в другие группировки</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193</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0,4</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100,5</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103,8</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80" w:after="80" w:line="240" w:lineRule="exact"/>
              <w:ind w:left="341"/>
              <w:rPr>
                <w:sz w:val="26"/>
                <w:szCs w:val="26"/>
              </w:rPr>
            </w:pPr>
            <w:r w:rsidRPr="0055093A">
              <w:rPr>
                <w:sz w:val="26"/>
                <w:szCs w:val="26"/>
              </w:rPr>
              <w:t>производство транспортных средств и оборудования</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69</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0,1</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92,0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95,8</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80" w:after="80" w:line="240" w:lineRule="exact"/>
              <w:ind w:left="341"/>
              <w:rPr>
                <w:sz w:val="26"/>
                <w:szCs w:val="26"/>
              </w:rPr>
            </w:pPr>
            <w:r w:rsidRPr="0055093A">
              <w:rPr>
                <w:sz w:val="26"/>
                <w:szCs w:val="26"/>
              </w:rPr>
              <w:t>производство прочих готовых изделий; ремонт, монтаж машин и оборудования</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1 077</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2,0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100,9</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100,9</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90"/>
              <w:rPr>
                <w:sz w:val="26"/>
                <w:szCs w:val="26"/>
              </w:rPr>
            </w:pPr>
            <w:r w:rsidRPr="0055093A">
              <w:rPr>
                <w:sz w:val="26"/>
                <w:szCs w:val="26"/>
              </w:rPr>
              <w:t>снабжение электроэнергией, газом, паром, горячей водой и кондиционированным воздухом</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26</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0,0</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96,3</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96,3</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90"/>
              <w:rPr>
                <w:sz w:val="26"/>
                <w:szCs w:val="26"/>
              </w:rPr>
            </w:pPr>
            <w:r w:rsidRPr="0055093A">
              <w:rPr>
                <w:sz w:val="26"/>
                <w:szCs w:val="26"/>
              </w:rPr>
              <w:t xml:space="preserve">водоснабжение; сбор, </w:t>
            </w:r>
            <w:r w:rsidRPr="0055093A">
              <w:rPr>
                <w:sz w:val="26"/>
                <w:szCs w:val="26"/>
              </w:rPr>
              <w:br/>
              <w:t>обработка и удаление отходов, деятельность по ликвидации загрязнений</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96</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0,2</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107,9</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101,1</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72"/>
              <w:rPr>
                <w:sz w:val="26"/>
                <w:szCs w:val="26"/>
              </w:rPr>
            </w:pPr>
            <w:r w:rsidRPr="0055093A">
              <w:rPr>
                <w:sz w:val="26"/>
                <w:szCs w:val="26"/>
              </w:rPr>
              <w:t>строительство</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3 304</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6,2</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99,5</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100,9</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72"/>
              <w:rPr>
                <w:sz w:val="26"/>
                <w:szCs w:val="26"/>
                <w:vertAlign w:val="superscript"/>
              </w:rPr>
            </w:pPr>
            <w:r w:rsidRPr="0055093A">
              <w:rPr>
                <w:sz w:val="26"/>
                <w:szCs w:val="26"/>
              </w:rPr>
              <w:t xml:space="preserve">оптовая и розничная торговля; ремонт автомобилей </w:t>
            </w:r>
            <w:r w:rsidRPr="0055093A">
              <w:rPr>
                <w:sz w:val="26"/>
                <w:szCs w:val="26"/>
              </w:rPr>
              <w:br/>
              <w:t>и мотоциклов</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18 279</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34,5</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101,3</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101,4</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72"/>
              <w:rPr>
                <w:sz w:val="26"/>
                <w:szCs w:val="26"/>
              </w:rPr>
            </w:pPr>
            <w:r w:rsidRPr="0055093A">
              <w:rPr>
                <w:sz w:val="26"/>
                <w:szCs w:val="26"/>
              </w:rPr>
              <w:t xml:space="preserve">транспортная деятельность, складирование, почтовая </w:t>
            </w:r>
            <w:r w:rsidRPr="0055093A">
              <w:rPr>
                <w:sz w:val="26"/>
                <w:szCs w:val="26"/>
              </w:rPr>
              <w:br/>
              <w:t>и курьерская деятельность</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2 707</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5,1</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104,7</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101,8</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72"/>
              <w:rPr>
                <w:sz w:val="26"/>
                <w:szCs w:val="26"/>
              </w:rPr>
            </w:pPr>
            <w:r w:rsidRPr="0055093A">
              <w:rPr>
                <w:sz w:val="26"/>
                <w:szCs w:val="26"/>
              </w:rPr>
              <w:t>услуги по временному проживанию и питанию</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1 828</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3,5</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104,5</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102,9</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74"/>
              <w:rPr>
                <w:sz w:val="26"/>
                <w:szCs w:val="26"/>
              </w:rPr>
            </w:pPr>
            <w:r w:rsidRPr="0055093A">
              <w:rPr>
                <w:sz w:val="26"/>
                <w:szCs w:val="26"/>
              </w:rPr>
              <w:t>информация и связь</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3 465</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6,5</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101,7</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100,6</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80" w:after="80" w:line="240" w:lineRule="exact"/>
              <w:ind w:left="74" w:firstLine="834"/>
              <w:rPr>
                <w:sz w:val="26"/>
                <w:szCs w:val="26"/>
              </w:rPr>
            </w:pPr>
            <w:r w:rsidRPr="0055093A">
              <w:rPr>
                <w:sz w:val="26"/>
                <w:szCs w:val="26"/>
              </w:rPr>
              <w:t>в том числе:</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80" w:after="80" w:line="240" w:lineRule="exact"/>
              <w:ind w:left="341"/>
              <w:rPr>
                <w:sz w:val="26"/>
                <w:szCs w:val="26"/>
              </w:rPr>
            </w:pPr>
            <w:r w:rsidRPr="0055093A">
              <w:rPr>
                <w:sz w:val="26"/>
                <w:szCs w:val="26"/>
              </w:rPr>
              <w:t xml:space="preserve">издательская деятельность, деятельность в сфере </w:t>
            </w:r>
            <w:r w:rsidRPr="0055093A">
              <w:rPr>
                <w:sz w:val="26"/>
                <w:szCs w:val="26"/>
              </w:rPr>
              <w:br/>
              <w:t>аудио- и видеозаписи, воспроизведения и вещания</w:t>
            </w:r>
          </w:p>
        </w:tc>
        <w:tc>
          <w:tcPr>
            <w:tcW w:w="102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570</w:t>
            </w:r>
          </w:p>
        </w:tc>
        <w:tc>
          <w:tcPr>
            <w:tcW w:w="1133"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1,1</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100,9</w:t>
            </w:r>
          </w:p>
        </w:tc>
        <w:tc>
          <w:tcPr>
            <w:tcW w:w="1518" w:type="dxa"/>
            <w:tcBorders>
              <w:top w:val="nil"/>
              <w:left w:val="single" w:sz="4" w:space="0" w:color="auto"/>
              <w:bottom w:val="nil"/>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101,2</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DC2143" w:rsidRPr="0055093A" w:rsidRDefault="00DC2143" w:rsidP="00DC2143">
            <w:pPr>
              <w:spacing w:before="80" w:after="80" w:line="240" w:lineRule="exact"/>
              <w:ind w:left="341"/>
              <w:rPr>
                <w:sz w:val="26"/>
                <w:szCs w:val="26"/>
              </w:rPr>
            </w:pPr>
            <w:r w:rsidRPr="0055093A">
              <w:rPr>
                <w:sz w:val="26"/>
                <w:szCs w:val="26"/>
              </w:rPr>
              <w:t>деятельность в области телекоммуникаций</w:t>
            </w:r>
          </w:p>
        </w:tc>
        <w:tc>
          <w:tcPr>
            <w:tcW w:w="1023" w:type="dxa"/>
            <w:tcBorders>
              <w:top w:val="nil"/>
              <w:left w:val="single" w:sz="4" w:space="0" w:color="auto"/>
              <w:right w:val="single" w:sz="4" w:space="0" w:color="auto"/>
            </w:tcBorders>
            <w:vAlign w:val="bottom"/>
          </w:tcPr>
          <w:p w:rsidR="00DC2143" w:rsidRPr="00E7736D" w:rsidRDefault="00DC2143" w:rsidP="00DC2143">
            <w:pPr>
              <w:spacing w:before="80" w:after="80" w:line="240" w:lineRule="exact"/>
              <w:jc w:val="right"/>
              <w:rPr>
                <w:sz w:val="26"/>
                <w:szCs w:val="26"/>
                <w:lang w:val="en-US"/>
              </w:rPr>
            </w:pPr>
            <w:r w:rsidRPr="00E7736D">
              <w:rPr>
                <w:sz w:val="26"/>
                <w:szCs w:val="26"/>
                <w:lang w:val="en-US"/>
              </w:rPr>
              <w:t>74</w:t>
            </w:r>
          </w:p>
        </w:tc>
        <w:tc>
          <w:tcPr>
            <w:tcW w:w="1133" w:type="dxa"/>
            <w:tcBorders>
              <w:top w:val="nil"/>
              <w:left w:val="single" w:sz="4" w:space="0" w:color="auto"/>
              <w:right w:val="single" w:sz="4" w:space="0" w:color="auto"/>
            </w:tcBorders>
            <w:vAlign w:val="bottom"/>
          </w:tcPr>
          <w:p w:rsidR="00DC2143" w:rsidRPr="00E7736D" w:rsidRDefault="00DC2143" w:rsidP="00DC2143">
            <w:pPr>
              <w:spacing w:before="80" w:after="80" w:line="240" w:lineRule="exact"/>
              <w:ind w:right="278"/>
              <w:jc w:val="right"/>
              <w:rPr>
                <w:sz w:val="26"/>
                <w:szCs w:val="26"/>
                <w:lang w:val="en-US"/>
              </w:rPr>
            </w:pPr>
            <w:r w:rsidRPr="00E7736D">
              <w:rPr>
                <w:sz w:val="26"/>
                <w:szCs w:val="26"/>
                <w:lang w:val="en-US"/>
              </w:rPr>
              <w:t>0,1</w:t>
            </w:r>
          </w:p>
        </w:tc>
        <w:tc>
          <w:tcPr>
            <w:tcW w:w="1518" w:type="dxa"/>
            <w:tcBorders>
              <w:top w:val="nil"/>
              <w:left w:val="single" w:sz="4" w:space="0" w:color="auto"/>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101,4</w:t>
            </w:r>
          </w:p>
        </w:tc>
        <w:tc>
          <w:tcPr>
            <w:tcW w:w="1518" w:type="dxa"/>
            <w:tcBorders>
              <w:top w:val="nil"/>
              <w:left w:val="single" w:sz="4" w:space="0" w:color="auto"/>
              <w:right w:val="single" w:sz="4" w:space="0" w:color="auto"/>
            </w:tcBorders>
            <w:vAlign w:val="bottom"/>
          </w:tcPr>
          <w:p w:rsidR="00DC2143" w:rsidRPr="00E7736D" w:rsidRDefault="00DC2143" w:rsidP="00DC2143">
            <w:pPr>
              <w:spacing w:before="80" w:after="80" w:line="240" w:lineRule="exact"/>
              <w:ind w:right="369"/>
              <w:jc w:val="right"/>
              <w:rPr>
                <w:sz w:val="26"/>
                <w:szCs w:val="26"/>
                <w:lang w:val="en-US"/>
              </w:rPr>
            </w:pPr>
            <w:r w:rsidRPr="00E7736D">
              <w:rPr>
                <w:sz w:val="26"/>
                <w:szCs w:val="26"/>
                <w:lang w:val="en-US"/>
              </w:rPr>
              <w:t>102,8</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single" w:sz="4" w:space="0" w:color="auto"/>
              <w:right w:val="single" w:sz="4" w:space="0" w:color="auto"/>
            </w:tcBorders>
            <w:vAlign w:val="bottom"/>
          </w:tcPr>
          <w:p w:rsidR="00DC2143" w:rsidRPr="0055093A" w:rsidRDefault="00DC2143" w:rsidP="00DC2143">
            <w:pPr>
              <w:spacing w:before="80" w:after="120" w:line="240" w:lineRule="exact"/>
              <w:ind w:left="341"/>
              <w:rPr>
                <w:sz w:val="26"/>
                <w:szCs w:val="26"/>
              </w:rPr>
            </w:pPr>
            <w:r w:rsidRPr="0055093A">
              <w:rPr>
                <w:sz w:val="26"/>
                <w:szCs w:val="26"/>
              </w:rPr>
              <w:t>информационные технологии и деятельность в области информационного обслуживания</w:t>
            </w:r>
          </w:p>
        </w:tc>
        <w:tc>
          <w:tcPr>
            <w:tcW w:w="1023"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80" w:after="120" w:line="240" w:lineRule="exact"/>
              <w:jc w:val="right"/>
              <w:rPr>
                <w:sz w:val="26"/>
                <w:szCs w:val="26"/>
                <w:lang w:val="en-US"/>
              </w:rPr>
            </w:pPr>
            <w:r w:rsidRPr="00E7736D">
              <w:rPr>
                <w:sz w:val="26"/>
                <w:szCs w:val="26"/>
                <w:lang w:val="en-US"/>
              </w:rPr>
              <w:t>2 821</w:t>
            </w:r>
          </w:p>
        </w:tc>
        <w:tc>
          <w:tcPr>
            <w:tcW w:w="1133"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80" w:after="120" w:line="240" w:lineRule="exact"/>
              <w:ind w:right="278"/>
              <w:jc w:val="right"/>
              <w:rPr>
                <w:sz w:val="26"/>
                <w:szCs w:val="26"/>
                <w:lang w:val="en-US"/>
              </w:rPr>
            </w:pPr>
            <w:r w:rsidRPr="00E7736D">
              <w:rPr>
                <w:sz w:val="26"/>
                <w:szCs w:val="26"/>
                <w:lang w:val="en-US"/>
              </w:rPr>
              <w:t>5,3</w:t>
            </w:r>
          </w:p>
        </w:tc>
        <w:tc>
          <w:tcPr>
            <w:tcW w:w="1518"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80" w:after="120" w:line="240" w:lineRule="exact"/>
              <w:ind w:right="369"/>
              <w:jc w:val="right"/>
              <w:rPr>
                <w:sz w:val="26"/>
                <w:szCs w:val="26"/>
                <w:lang w:val="en-US"/>
              </w:rPr>
            </w:pPr>
            <w:r w:rsidRPr="00E7736D">
              <w:rPr>
                <w:sz w:val="26"/>
                <w:szCs w:val="26"/>
                <w:lang w:val="en-US"/>
              </w:rPr>
              <w:t>101,9</w:t>
            </w:r>
          </w:p>
        </w:tc>
        <w:tc>
          <w:tcPr>
            <w:tcW w:w="1518" w:type="dxa"/>
            <w:tcBorders>
              <w:top w:val="nil"/>
              <w:left w:val="single" w:sz="4" w:space="0" w:color="auto"/>
              <w:bottom w:val="single" w:sz="4" w:space="0" w:color="auto"/>
              <w:right w:val="single" w:sz="4" w:space="0" w:color="auto"/>
            </w:tcBorders>
            <w:vAlign w:val="bottom"/>
          </w:tcPr>
          <w:p w:rsidR="00DC2143" w:rsidRPr="00E7736D" w:rsidRDefault="00DC2143" w:rsidP="00DC2143">
            <w:pPr>
              <w:spacing w:before="80" w:after="120" w:line="240" w:lineRule="exact"/>
              <w:ind w:right="369"/>
              <w:jc w:val="right"/>
              <w:rPr>
                <w:sz w:val="26"/>
                <w:szCs w:val="26"/>
                <w:lang w:val="en-US"/>
              </w:rPr>
            </w:pPr>
            <w:r w:rsidRPr="00E7736D">
              <w:rPr>
                <w:sz w:val="26"/>
                <w:szCs w:val="26"/>
                <w:lang w:val="en-US"/>
              </w:rPr>
              <w:t>100,4</w:t>
            </w:r>
          </w:p>
        </w:tc>
      </w:tr>
      <w:tr w:rsidR="00DC2143" w:rsidRPr="0055093A" w:rsidTr="00DC2143">
        <w:tblPrEx>
          <w:tblCellMar>
            <w:left w:w="108" w:type="dxa"/>
            <w:right w:w="108" w:type="dxa"/>
          </w:tblCellMar>
        </w:tblPrEx>
        <w:trPr>
          <w:cantSplit/>
          <w:trHeight w:val="300"/>
        </w:trPr>
        <w:tc>
          <w:tcPr>
            <w:tcW w:w="3939" w:type="dxa"/>
            <w:tcBorders>
              <w:top w:val="single" w:sz="4" w:space="0" w:color="auto"/>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240" w:after="120" w:line="240" w:lineRule="exact"/>
              <w:ind w:left="72"/>
              <w:rPr>
                <w:sz w:val="26"/>
                <w:szCs w:val="26"/>
              </w:rPr>
            </w:pPr>
            <w:r w:rsidRPr="0055093A">
              <w:rPr>
                <w:sz w:val="26"/>
                <w:szCs w:val="26"/>
              </w:rPr>
              <w:lastRenderedPageBreak/>
              <w:t>финансовая и страховая деятельность</w:t>
            </w:r>
          </w:p>
        </w:tc>
        <w:tc>
          <w:tcPr>
            <w:tcW w:w="1023" w:type="dxa"/>
            <w:tcBorders>
              <w:top w:val="single" w:sz="4" w:space="0" w:color="auto"/>
              <w:left w:val="single" w:sz="4" w:space="0" w:color="auto"/>
              <w:bottom w:val="nil"/>
              <w:right w:val="single" w:sz="4" w:space="0" w:color="auto"/>
            </w:tcBorders>
            <w:vAlign w:val="bottom"/>
          </w:tcPr>
          <w:p w:rsidR="00DC2143" w:rsidRPr="00542B19" w:rsidRDefault="00DC2143" w:rsidP="00DC2143">
            <w:pPr>
              <w:spacing w:before="240" w:after="120" w:line="240" w:lineRule="exact"/>
              <w:jc w:val="right"/>
              <w:rPr>
                <w:sz w:val="26"/>
                <w:szCs w:val="26"/>
                <w:lang w:val="en-US"/>
              </w:rPr>
            </w:pPr>
            <w:r w:rsidRPr="00542B19">
              <w:rPr>
                <w:sz w:val="26"/>
                <w:szCs w:val="26"/>
                <w:lang w:val="en-US"/>
              </w:rPr>
              <w:t>412</w:t>
            </w:r>
          </w:p>
        </w:tc>
        <w:tc>
          <w:tcPr>
            <w:tcW w:w="1133" w:type="dxa"/>
            <w:tcBorders>
              <w:top w:val="single" w:sz="4" w:space="0" w:color="auto"/>
              <w:left w:val="single" w:sz="4" w:space="0" w:color="auto"/>
              <w:bottom w:val="nil"/>
              <w:right w:val="single" w:sz="4" w:space="0" w:color="auto"/>
            </w:tcBorders>
            <w:vAlign w:val="bottom"/>
          </w:tcPr>
          <w:p w:rsidR="00DC2143" w:rsidRPr="00542B19" w:rsidRDefault="00DC2143" w:rsidP="00DC2143">
            <w:pPr>
              <w:spacing w:before="240" w:after="120" w:line="240" w:lineRule="exact"/>
              <w:ind w:right="277"/>
              <w:jc w:val="right"/>
              <w:rPr>
                <w:sz w:val="26"/>
                <w:szCs w:val="26"/>
                <w:lang w:val="en-US"/>
              </w:rPr>
            </w:pPr>
            <w:r w:rsidRPr="00542B19">
              <w:rPr>
                <w:sz w:val="26"/>
                <w:szCs w:val="26"/>
                <w:lang w:val="en-US"/>
              </w:rPr>
              <w:t>0,8</w:t>
            </w:r>
          </w:p>
        </w:tc>
        <w:tc>
          <w:tcPr>
            <w:tcW w:w="1518" w:type="dxa"/>
            <w:tcBorders>
              <w:top w:val="single" w:sz="4" w:space="0" w:color="auto"/>
              <w:left w:val="single" w:sz="4" w:space="0" w:color="auto"/>
              <w:bottom w:val="nil"/>
              <w:right w:val="single" w:sz="4" w:space="0" w:color="auto"/>
            </w:tcBorders>
            <w:vAlign w:val="bottom"/>
          </w:tcPr>
          <w:p w:rsidR="00DC2143" w:rsidRPr="00542B19" w:rsidRDefault="00DC2143" w:rsidP="00DC2143">
            <w:pPr>
              <w:spacing w:before="240" w:after="120" w:line="240" w:lineRule="exact"/>
              <w:ind w:right="369"/>
              <w:jc w:val="right"/>
              <w:rPr>
                <w:sz w:val="26"/>
                <w:szCs w:val="26"/>
                <w:lang w:val="en-US"/>
              </w:rPr>
            </w:pPr>
            <w:r w:rsidRPr="00542B19">
              <w:rPr>
                <w:sz w:val="26"/>
                <w:szCs w:val="26"/>
                <w:lang w:val="en-US"/>
              </w:rPr>
              <w:t>97,2</w:t>
            </w:r>
          </w:p>
        </w:tc>
        <w:tc>
          <w:tcPr>
            <w:tcW w:w="1518" w:type="dxa"/>
            <w:tcBorders>
              <w:top w:val="single" w:sz="4" w:space="0" w:color="auto"/>
              <w:left w:val="single" w:sz="4" w:space="0" w:color="auto"/>
              <w:bottom w:val="nil"/>
              <w:right w:val="single" w:sz="4" w:space="0" w:color="auto"/>
            </w:tcBorders>
            <w:vAlign w:val="bottom"/>
          </w:tcPr>
          <w:p w:rsidR="00DC2143" w:rsidRPr="00542B19" w:rsidRDefault="00DC2143" w:rsidP="00DC2143">
            <w:pPr>
              <w:spacing w:before="240" w:after="120" w:line="240" w:lineRule="exact"/>
              <w:ind w:right="368"/>
              <w:jc w:val="right"/>
              <w:rPr>
                <w:sz w:val="26"/>
                <w:szCs w:val="26"/>
                <w:lang w:val="en-US"/>
              </w:rPr>
            </w:pPr>
            <w:r w:rsidRPr="00542B19">
              <w:rPr>
                <w:sz w:val="26"/>
                <w:szCs w:val="26"/>
                <w:lang w:val="en-US"/>
              </w:rPr>
              <w:t>97,9</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2"/>
              <w:rPr>
                <w:sz w:val="26"/>
                <w:szCs w:val="26"/>
              </w:rPr>
            </w:pPr>
            <w:r w:rsidRPr="0055093A">
              <w:rPr>
                <w:sz w:val="26"/>
                <w:szCs w:val="26"/>
              </w:rPr>
              <w:t>операции с недвижимым имуществом</w:t>
            </w:r>
          </w:p>
        </w:tc>
        <w:tc>
          <w:tcPr>
            <w:tcW w:w="1023"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3 677</w:t>
            </w:r>
          </w:p>
        </w:tc>
        <w:tc>
          <w:tcPr>
            <w:tcW w:w="1133"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6,9</w:t>
            </w:r>
          </w:p>
        </w:tc>
        <w:tc>
          <w:tcPr>
            <w:tcW w:w="1518"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103,5</w:t>
            </w:r>
          </w:p>
        </w:tc>
        <w:tc>
          <w:tcPr>
            <w:tcW w:w="1518"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103,0</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2"/>
              <w:rPr>
                <w:sz w:val="26"/>
                <w:szCs w:val="26"/>
              </w:rPr>
            </w:pPr>
            <w:r w:rsidRPr="0055093A">
              <w:rPr>
                <w:sz w:val="26"/>
                <w:szCs w:val="26"/>
              </w:rPr>
              <w:t xml:space="preserve">профессиональная, научная </w:t>
            </w:r>
            <w:r w:rsidRPr="0055093A">
              <w:rPr>
                <w:sz w:val="26"/>
                <w:szCs w:val="26"/>
              </w:rPr>
              <w:br/>
              <w:t>и техническая деятельность</w:t>
            </w:r>
          </w:p>
        </w:tc>
        <w:tc>
          <w:tcPr>
            <w:tcW w:w="1023"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4 117</w:t>
            </w:r>
          </w:p>
        </w:tc>
        <w:tc>
          <w:tcPr>
            <w:tcW w:w="1133"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7,8</w:t>
            </w:r>
          </w:p>
        </w:tc>
        <w:tc>
          <w:tcPr>
            <w:tcW w:w="1518"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100,8</w:t>
            </w:r>
          </w:p>
        </w:tc>
        <w:tc>
          <w:tcPr>
            <w:tcW w:w="1518"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101,5</w:t>
            </w:r>
          </w:p>
        </w:tc>
      </w:tr>
      <w:tr w:rsidR="00DC2143" w:rsidRPr="0055093A" w:rsidTr="00DC2143">
        <w:tblPrEx>
          <w:tblCellMar>
            <w:left w:w="108" w:type="dxa"/>
            <w:right w:w="108" w:type="dxa"/>
          </w:tblCellMar>
        </w:tblPrEx>
        <w:trPr>
          <w:cantSplit/>
          <w:trHeight w:val="300"/>
        </w:trPr>
        <w:tc>
          <w:tcPr>
            <w:tcW w:w="3939" w:type="dxa"/>
            <w:tcBorders>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4" w:firstLine="834"/>
              <w:rPr>
                <w:sz w:val="26"/>
                <w:szCs w:val="26"/>
              </w:rPr>
            </w:pPr>
            <w:r w:rsidRPr="0055093A">
              <w:rPr>
                <w:sz w:val="26"/>
                <w:szCs w:val="26"/>
              </w:rPr>
              <w:t>в том числе:</w:t>
            </w:r>
          </w:p>
        </w:tc>
        <w:tc>
          <w:tcPr>
            <w:tcW w:w="1023" w:type="dxa"/>
            <w:tcBorders>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p>
        </w:tc>
        <w:tc>
          <w:tcPr>
            <w:tcW w:w="1133" w:type="dxa"/>
            <w:tcBorders>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p>
        </w:tc>
        <w:tc>
          <w:tcPr>
            <w:tcW w:w="1518" w:type="dxa"/>
            <w:tcBorders>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p>
        </w:tc>
        <w:tc>
          <w:tcPr>
            <w:tcW w:w="1518" w:type="dxa"/>
            <w:tcBorders>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120" w:after="120" w:line="240" w:lineRule="exact"/>
              <w:ind w:left="341"/>
              <w:rPr>
                <w:sz w:val="26"/>
                <w:szCs w:val="26"/>
              </w:rPr>
            </w:pPr>
            <w:r w:rsidRPr="0055093A">
              <w:rPr>
                <w:sz w:val="26"/>
                <w:szCs w:val="26"/>
              </w:rPr>
              <w:t xml:space="preserve">деятельность в области права, бухгалтерского учета, управления, архитектуры, инженерных изысканий, технических испытаний </w:t>
            </w:r>
            <w:r w:rsidRPr="0055093A">
              <w:rPr>
                <w:sz w:val="26"/>
                <w:szCs w:val="26"/>
              </w:rPr>
              <w:br/>
              <w:t>и анализа</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2 534</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4,8</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101,8</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102,4</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120" w:after="120" w:line="240" w:lineRule="exact"/>
              <w:ind w:left="341"/>
              <w:rPr>
                <w:sz w:val="26"/>
                <w:szCs w:val="26"/>
              </w:rPr>
            </w:pPr>
            <w:r w:rsidRPr="0055093A">
              <w:rPr>
                <w:sz w:val="26"/>
                <w:szCs w:val="26"/>
              </w:rPr>
              <w:t xml:space="preserve">научные исследования </w:t>
            </w:r>
            <w:r w:rsidRPr="0055093A">
              <w:rPr>
                <w:sz w:val="26"/>
                <w:szCs w:val="26"/>
              </w:rPr>
              <w:br/>
              <w:t>и разработки</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174</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0,3</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93,0</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98,3</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120" w:after="120" w:line="240" w:lineRule="exact"/>
              <w:ind w:left="341"/>
              <w:rPr>
                <w:sz w:val="26"/>
                <w:szCs w:val="26"/>
              </w:rPr>
            </w:pPr>
            <w:r w:rsidRPr="0055093A">
              <w:rPr>
                <w:sz w:val="26"/>
                <w:szCs w:val="26"/>
              </w:rPr>
              <w:t>другая профессиональная, научная и техническая деятельность</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1 409</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2,7</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100,2</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100,4</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2"/>
              <w:rPr>
                <w:sz w:val="26"/>
                <w:szCs w:val="26"/>
              </w:rPr>
            </w:pPr>
            <w:r w:rsidRPr="0055093A">
              <w:rPr>
                <w:sz w:val="26"/>
                <w:szCs w:val="26"/>
              </w:rPr>
              <w:t xml:space="preserve">деятельность в сфере административных </w:t>
            </w:r>
            <w:r w:rsidRPr="0055093A">
              <w:rPr>
                <w:sz w:val="26"/>
                <w:szCs w:val="26"/>
              </w:rPr>
              <w:br/>
              <w:t>и вспомогательных услуг</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2 621</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4,9</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103,5</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101,3</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2"/>
              <w:rPr>
                <w:sz w:val="26"/>
                <w:szCs w:val="26"/>
              </w:rPr>
            </w:pPr>
            <w:r w:rsidRPr="0055093A">
              <w:rPr>
                <w:sz w:val="26"/>
                <w:szCs w:val="26"/>
              </w:rPr>
              <w:t>государственное управление</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264</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0,5</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99,6</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100,0</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2"/>
              <w:rPr>
                <w:sz w:val="26"/>
                <w:szCs w:val="26"/>
              </w:rPr>
            </w:pPr>
            <w:r w:rsidRPr="0055093A">
              <w:rPr>
                <w:sz w:val="26"/>
                <w:szCs w:val="26"/>
              </w:rPr>
              <w:t>образование</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1 868</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3,5</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101,4</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100,5</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2"/>
              <w:rPr>
                <w:sz w:val="26"/>
                <w:szCs w:val="26"/>
              </w:rPr>
            </w:pPr>
            <w:r w:rsidRPr="0055093A">
              <w:rPr>
                <w:sz w:val="26"/>
                <w:szCs w:val="26"/>
              </w:rPr>
              <w:t>здравоохранение и социальные услуги</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818</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1,5</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101,1</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101,0</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4" w:firstLine="834"/>
              <w:rPr>
                <w:sz w:val="26"/>
                <w:szCs w:val="26"/>
              </w:rPr>
            </w:pPr>
            <w:r w:rsidRPr="0055093A">
              <w:rPr>
                <w:sz w:val="26"/>
                <w:szCs w:val="26"/>
              </w:rPr>
              <w:t>в том числе:</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120" w:after="120" w:line="240" w:lineRule="exact"/>
              <w:ind w:left="341"/>
              <w:rPr>
                <w:sz w:val="26"/>
                <w:szCs w:val="26"/>
              </w:rPr>
            </w:pPr>
            <w:r w:rsidRPr="0055093A">
              <w:rPr>
                <w:sz w:val="26"/>
                <w:szCs w:val="26"/>
              </w:rPr>
              <w:t>здравоохранение</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701</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1,3</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100,6</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100,1</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nil"/>
              <w:right w:val="single" w:sz="4" w:space="0" w:color="auto"/>
            </w:tcBorders>
            <w:vAlign w:val="bottom"/>
          </w:tcPr>
          <w:p w:rsidR="00DC2143" w:rsidRPr="0055093A" w:rsidRDefault="00DC2143" w:rsidP="00DC2143">
            <w:pPr>
              <w:spacing w:before="120" w:after="120" w:line="240" w:lineRule="exact"/>
              <w:ind w:left="341"/>
              <w:rPr>
                <w:sz w:val="26"/>
                <w:szCs w:val="26"/>
              </w:rPr>
            </w:pPr>
            <w:r w:rsidRPr="0055093A">
              <w:rPr>
                <w:sz w:val="26"/>
                <w:szCs w:val="26"/>
              </w:rPr>
              <w:t xml:space="preserve">деятельность по уходу </w:t>
            </w:r>
            <w:r w:rsidRPr="0055093A">
              <w:rPr>
                <w:sz w:val="26"/>
                <w:szCs w:val="26"/>
              </w:rPr>
              <w:br/>
              <w:t xml:space="preserve">в специализированных учреждениях </w:t>
            </w:r>
            <w:r w:rsidRPr="0055093A">
              <w:rPr>
                <w:sz w:val="26"/>
                <w:szCs w:val="26"/>
              </w:rPr>
              <w:br/>
              <w:t xml:space="preserve">и предоставление </w:t>
            </w:r>
            <w:r w:rsidRPr="0055093A">
              <w:rPr>
                <w:sz w:val="26"/>
                <w:szCs w:val="26"/>
              </w:rPr>
              <w:br/>
              <w:t>социальных услуг</w:t>
            </w:r>
          </w:p>
        </w:tc>
        <w:tc>
          <w:tcPr>
            <w:tcW w:w="102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117</w:t>
            </w:r>
          </w:p>
        </w:tc>
        <w:tc>
          <w:tcPr>
            <w:tcW w:w="1133"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0,2</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104,5</w:t>
            </w:r>
          </w:p>
        </w:tc>
        <w:tc>
          <w:tcPr>
            <w:tcW w:w="1518" w:type="dxa"/>
            <w:tcBorders>
              <w:top w:val="nil"/>
              <w:left w:val="single" w:sz="4" w:space="0" w:color="auto"/>
              <w:bottom w:val="nil"/>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106,4</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right w:val="single" w:sz="4" w:space="0" w:color="auto"/>
            </w:tcBorders>
            <w:vAlign w:val="bottom"/>
          </w:tcPr>
          <w:p w:rsidR="00DC2143" w:rsidRPr="0055093A" w:rsidRDefault="00DC2143" w:rsidP="00DC2143">
            <w:pPr>
              <w:widowControl w:val="0"/>
              <w:autoSpaceDE w:val="0"/>
              <w:autoSpaceDN w:val="0"/>
              <w:adjustRightInd w:val="0"/>
              <w:spacing w:before="120" w:after="120" w:line="240" w:lineRule="exact"/>
              <w:ind w:left="72"/>
              <w:rPr>
                <w:sz w:val="26"/>
                <w:szCs w:val="26"/>
              </w:rPr>
            </w:pPr>
            <w:r w:rsidRPr="0055093A">
              <w:rPr>
                <w:sz w:val="26"/>
                <w:szCs w:val="26"/>
              </w:rPr>
              <w:t>творчество, спорт, развлечения и отдых</w:t>
            </w:r>
          </w:p>
        </w:tc>
        <w:tc>
          <w:tcPr>
            <w:tcW w:w="1023"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jc w:val="right"/>
              <w:rPr>
                <w:sz w:val="26"/>
                <w:szCs w:val="26"/>
                <w:lang w:val="en-US"/>
              </w:rPr>
            </w:pPr>
            <w:r w:rsidRPr="00542B19">
              <w:rPr>
                <w:sz w:val="26"/>
                <w:szCs w:val="26"/>
                <w:lang w:val="en-US"/>
              </w:rPr>
              <w:t>1 131</w:t>
            </w:r>
          </w:p>
        </w:tc>
        <w:tc>
          <w:tcPr>
            <w:tcW w:w="1133"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277"/>
              <w:jc w:val="right"/>
              <w:rPr>
                <w:sz w:val="26"/>
                <w:szCs w:val="26"/>
                <w:lang w:val="en-US"/>
              </w:rPr>
            </w:pPr>
            <w:r w:rsidRPr="00542B19">
              <w:rPr>
                <w:sz w:val="26"/>
                <w:szCs w:val="26"/>
                <w:lang w:val="en-US"/>
              </w:rPr>
              <w:t>2,1</w:t>
            </w:r>
          </w:p>
        </w:tc>
        <w:tc>
          <w:tcPr>
            <w:tcW w:w="1518"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369"/>
              <w:jc w:val="right"/>
              <w:rPr>
                <w:sz w:val="26"/>
                <w:szCs w:val="26"/>
                <w:lang w:val="en-US"/>
              </w:rPr>
            </w:pPr>
            <w:r w:rsidRPr="00542B19">
              <w:rPr>
                <w:sz w:val="26"/>
                <w:szCs w:val="26"/>
                <w:lang w:val="en-US"/>
              </w:rPr>
              <w:t>100,0</w:t>
            </w:r>
          </w:p>
        </w:tc>
        <w:tc>
          <w:tcPr>
            <w:tcW w:w="1518" w:type="dxa"/>
            <w:tcBorders>
              <w:top w:val="nil"/>
              <w:left w:val="single" w:sz="4" w:space="0" w:color="auto"/>
              <w:right w:val="single" w:sz="4" w:space="0" w:color="auto"/>
            </w:tcBorders>
            <w:vAlign w:val="bottom"/>
          </w:tcPr>
          <w:p w:rsidR="00DC2143" w:rsidRPr="00542B19" w:rsidRDefault="00DC2143" w:rsidP="00DC2143">
            <w:pPr>
              <w:spacing w:before="120" w:after="120" w:line="240" w:lineRule="exact"/>
              <w:ind w:right="368"/>
              <w:jc w:val="right"/>
              <w:rPr>
                <w:sz w:val="26"/>
                <w:szCs w:val="26"/>
                <w:lang w:val="en-US"/>
              </w:rPr>
            </w:pPr>
            <w:r w:rsidRPr="00542B19">
              <w:rPr>
                <w:sz w:val="26"/>
                <w:szCs w:val="26"/>
                <w:lang w:val="en-US"/>
              </w:rPr>
              <w:t>99,7</w:t>
            </w:r>
          </w:p>
        </w:tc>
      </w:tr>
      <w:tr w:rsidR="00DC2143" w:rsidRPr="0055093A" w:rsidTr="00DC2143">
        <w:tblPrEx>
          <w:tblCellMar>
            <w:left w:w="108" w:type="dxa"/>
            <w:right w:w="108" w:type="dxa"/>
          </w:tblCellMar>
        </w:tblPrEx>
        <w:trPr>
          <w:cantSplit/>
          <w:trHeight w:val="300"/>
        </w:trPr>
        <w:tc>
          <w:tcPr>
            <w:tcW w:w="3939" w:type="dxa"/>
            <w:tcBorders>
              <w:top w:val="nil"/>
              <w:left w:val="single" w:sz="4" w:space="0" w:color="auto"/>
              <w:bottom w:val="double" w:sz="4" w:space="0" w:color="auto"/>
              <w:right w:val="single" w:sz="4" w:space="0" w:color="auto"/>
            </w:tcBorders>
            <w:vAlign w:val="bottom"/>
          </w:tcPr>
          <w:p w:rsidR="00DC2143" w:rsidRPr="0055093A" w:rsidRDefault="00DC2143" w:rsidP="00DC2143">
            <w:pPr>
              <w:widowControl w:val="0"/>
              <w:autoSpaceDE w:val="0"/>
              <w:autoSpaceDN w:val="0"/>
              <w:adjustRightInd w:val="0"/>
              <w:spacing w:before="120" w:after="240" w:line="240" w:lineRule="exact"/>
              <w:ind w:left="72"/>
              <w:rPr>
                <w:sz w:val="26"/>
                <w:szCs w:val="26"/>
              </w:rPr>
            </w:pPr>
            <w:r w:rsidRPr="0055093A">
              <w:rPr>
                <w:sz w:val="26"/>
                <w:szCs w:val="26"/>
              </w:rPr>
              <w:t>предоставление прочих видов услуг</w:t>
            </w:r>
          </w:p>
        </w:tc>
        <w:tc>
          <w:tcPr>
            <w:tcW w:w="1023" w:type="dxa"/>
            <w:tcBorders>
              <w:top w:val="nil"/>
              <w:left w:val="single" w:sz="4" w:space="0" w:color="auto"/>
              <w:bottom w:val="double" w:sz="4" w:space="0" w:color="auto"/>
              <w:right w:val="single" w:sz="4" w:space="0" w:color="auto"/>
            </w:tcBorders>
            <w:vAlign w:val="bottom"/>
          </w:tcPr>
          <w:p w:rsidR="00DC2143" w:rsidRPr="00542B19" w:rsidRDefault="00DC2143" w:rsidP="00DC2143">
            <w:pPr>
              <w:spacing w:before="120" w:after="240" w:line="240" w:lineRule="exact"/>
              <w:jc w:val="right"/>
              <w:rPr>
                <w:sz w:val="26"/>
                <w:szCs w:val="26"/>
                <w:lang w:val="en-US"/>
              </w:rPr>
            </w:pPr>
            <w:r w:rsidRPr="00542B19">
              <w:rPr>
                <w:sz w:val="26"/>
                <w:szCs w:val="26"/>
                <w:lang w:val="en-US"/>
              </w:rPr>
              <w:t>3 872</w:t>
            </w:r>
          </w:p>
        </w:tc>
        <w:tc>
          <w:tcPr>
            <w:tcW w:w="1133" w:type="dxa"/>
            <w:tcBorders>
              <w:top w:val="nil"/>
              <w:left w:val="single" w:sz="4" w:space="0" w:color="auto"/>
              <w:bottom w:val="double" w:sz="4" w:space="0" w:color="auto"/>
              <w:right w:val="single" w:sz="4" w:space="0" w:color="auto"/>
            </w:tcBorders>
            <w:vAlign w:val="bottom"/>
          </w:tcPr>
          <w:p w:rsidR="00DC2143" w:rsidRPr="00542B19" w:rsidRDefault="00DC2143" w:rsidP="00DC2143">
            <w:pPr>
              <w:spacing w:before="120" w:after="240" w:line="240" w:lineRule="exact"/>
              <w:ind w:right="277"/>
              <w:jc w:val="right"/>
              <w:rPr>
                <w:sz w:val="26"/>
                <w:szCs w:val="26"/>
                <w:lang w:val="en-US"/>
              </w:rPr>
            </w:pPr>
            <w:r w:rsidRPr="00542B19">
              <w:rPr>
                <w:sz w:val="26"/>
                <w:szCs w:val="26"/>
                <w:lang w:val="en-US"/>
              </w:rPr>
              <w:t>7,3</w:t>
            </w:r>
          </w:p>
        </w:tc>
        <w:tc>
          <w:tcPr>
            <w:tcW w:w="1518" w:type="dxa"/>
            <w:tcBorders>
              <w:top w:val="nil"/>
              <w:left w:val="single" w:sz="4" w:space="0" w:color="auto"/>
              <w:bottom w:val="double" w:sz="4" w:space="0" w:color="auto"/>
              <w:right w:val="single" w:sz="4" w:space="0" w:color="auto"/>
            </w:tcBorders>
            <w:vAlign w:val="bottom"/>
          </w:tcPr>
          <w:p w:rsidR="00DC2143" w:rsidRPr="00542B19" w:rsidRDefault="00DC2143" w:rsidP="00DC2143">
            <w:pPr>
              <w:spacing w:before="120" w:after="240" w:line="240" w:lineRule="exact"/>
              <w:ind w:right="369"/>
              <w:jc w:val="right"/>
              <w:rPr>
                <w:sz w:val="26"/>
                <w:szCs w:val="26"/>
                <w:lang w:val="en-US"/>
              </w:rPr>
            </w:pPr>
            <w:r w:rsidRPr="00542B19">
              <w:rPr>
                <w:sz w:val="26"/>
                <w:szCs w:val="26"/>
                <w:lang w:val="en-US"/>
              </w:rPr>
              <w:t>96,8</w:t>
            </w:r>
          </w:p>
        </w:tc>
        <w:tc>
          <w:tcPr>
            <w:tcW w:w="1518" w:type="dxa"/>
            <w:tcBorders>
              <w:top w:val="nil"/>
              <w:left w:val="single" w:sz="4" w:space="0" w:color="auto"/>
              <w:bottom w:val="double" w:sz="4" w:space="0" w:color="auto"/>
              <w:right w:val="single" w:sz="4" w:space="0" w:color="auto"/>
            </w:tcBorders>
            <w:vAlign w:val="bottom"/>
          </w:tcPr>
          <w:p w:rsidR="00DC2143" w:rsidRPr="00542B19" w:rsidRDefault="00DC2143" w:rsidP="00DC2143">
            <w:pPr>
              <w:spacing w:before="120" w:after="240" w:line="240" w:lineRule="exact"/>
              <w:ind w:right="368"/>
              <w:jc w:val="right"/>
              <w:rPr>
                <w:sz w:val="26"/>
                <w:szCs w:val="26"/>
                <w:lang w:val="en-US"/>
              </w:rPr>
            </w:pPr>
            <w:r w:rsidRPr="00542B19">
              <w:rPr>
                <w:sz w:val="26"/>
                <w:szCs w:val="26"/>
                <w:lang w:val="en-US"/>
              </w:rPr>
              <w:t>97,2</w:t>
            </w:r>
          </w:p>
        </w:tc>
      </w:tr>
    </w:tbl>
    <w:p w:rsidR="00DC2143" w:rsidRPr="0055093A" w:rsidRDefault="00DC2143" w:rsidP="00DC2143">
      <w:pPr>
        <w:rPr>
          <w:szCs w:val="22"/>
        </w:rPr>
      </w:pPr>
    </w:p>
    <w:p w:rsidR="00DC2143" w:rsidRPr="0055093A" w:rsidRDefault="00DC2143" w:rsidP="00DC2143">
      <w:pPr>
        <w:keepNext/>
        <w:widowControl w:val="0"/>
        <w:autoSpaceDE w:val="0"/>
        <w:autoSpaceDN w:val="0"/>
        <w:adjustRightInd w:val="0"/>
        <w:spacing w:before="60" w:after="120" w:line="280" w:lineRule="exact"/>
        <w:jc w:val="center"/>
        <w:rPr>
          <w:rFonts w:ascii="Arial" w:hAnsi="Arial" w:cs="Arial"/>
          <w:b/>
          <w:bCs/>
          <w:sz w:val="26"/>
          <w:szCs w:val="26"/>
        </w:rPr>
      </w:pPr>
      <w:r w:rsidRPr="0055093A">
        <w:rPr>
          <w:rFonts w:ascii="Arial" w:hAnsi="Arial" w:cs="Arial"/>
          <w:b/>
          <w:bCs/>
          <w:sz w:val="26"/>
          <w:szCs w:val="26"/>
        </w:rPr>
        <w:lastRenderedPageBreak/>
        <w:t>Количество индивидуальных предпринимателей</w:t>
      </w:r>
      <w:r w:rsidRPr="0055093A">
        <w:rPr>
          <w:rFonts w:ascii="Arial" w:hAnsi="Arial" w:cs="Arial"/>
          <w:b/>
          <w:bCs/>
          <w:sz w:val="26"/>
          <w:szCs w:val="26"/>
        </w:rPr>
        <w:br/>
        <w:t>по видам экономической деятельности</w:t>
      </w:r>
      <w:r w:rsidRPr="0055093A">
        <w:rPr>
          <w:rFonts w:ascii="Arial" w:hAnsi="Arial" w:cs="Arial"/>
          <w:b/>
          <w:bCs/>
          <w:sz w:val="26"/>
          <w:szCs w:val="26"/>
        </w:rPr>
        <w:br/>
        <w:t xml:space="preserve">на </w:t>
      </w:r>
      <w:r w:rsidRPr="005F4C8A">
        <w:rPr>
          <w:rFonts w:ascii="Arial" w:hAnsi="Arial" w:cs="Arial"/>
          <w:b/>
          <w:bCs/>
          <w:sz w:val="26"/>
          <w:szCs w:val="26"/>
        </w:rPr>
        <w:t>1 </w:t>
      </w:r>
      <w:r>
        <w:rPr>
          <w:rFonts w:ascii="Arial" w:hAnsi="Arial" w:cs="Arial"/>
          <w:b/>
          <w:bCs/>
          <w:sz w:val="26"/>
          <w:szCs w:val="26"/>
        </w:rPr>
        <w:t>мая</w:t>
      </w:r>
      <w:r w:rsidRPr="005F4C8A">
        <w:rPr>
          <w:rFonts w:ascii="Arial" w:hAnsi="Arial" w:cs="Arial"/>
          <w:b/>
          <w:bCs/>
          <w:sz w:val="26"/>
          <w:szCs w:val="26"/>
        </w:rPr>
        <w:t> 2022</w:t>
      </w:r>
      <w:r w:rsidRPr="00BA5991">
        <w:rPr>
          <w:sz w:val="26"/>
          <w:szCs w:val="26"/>
        </w:rPr>
        <w:t> </w:t>
      </w:r>
      <w:r w:rsidRPr="0055093A">
        <w:rPr>
          <w:rFonts w:ascii="Arial" w:hAnsi="Arial" w:cs="Arial"/>
          <w:b/>
          <w:bCs/>
          <w:sz w:val="26"/>
          <w:szCs w:val="26"/>
        </w:rPr>
        <w:t>г.</w:t>
      </w:r>
    </w:p>
    <w:p w:rsidR="00DC2143" w:rsidRPr="0055093A" w:rsidRDefault="00DC2143" w:rsidP="00DC2143">
      <w:pPr>
        <w:widowControl w:val="0"/>
        <w:autoSpaceDE w:val="0"/>
        <w:autoSpaceDN w:val="0"/>
        <w:adjustRightInd w:val="0"/>
        <w:jc w:val="center"/>
        <w:rPr>
          <w:rFonts w:ascii="Arial" w:hAnsi="Arial" w:cs="Arial"/>
          <w:b/>
          <w:bCs/>
          <w:color w:val="C0C0C0"/>
          <w:sz w:val="4"/>
          <w:szCs w:val="4"/>
        </w:rPr>
      </w:pPr>
    </w:p>
    <w:tbl>
      <w:tblPr>
        <w:tblW w:w="9073" w:type="dxa"/>
        <w:tblInd w:w="85" w:type="dxa"/>
        <w:tblLayout w:type="fixed"/>
        <w:tblCellMar>
          <w:left w:w="0" w:type="dxa"/>
          <w:right w:w="0" w:type="dxa"/>
        </w:tblCellMar>
        <w:tblLook w:val="0000" w:firstRow="0" w:lastRow="0" w:firstColumn="0" w:lastColumn="0" w:noHBand="0" w:noVBand="0"/>
      </w:tblPr>
      <w:tblGrid>
        <w:gridCol w:w="4253"/>
        <w:gridCol w:w="1134"/>
        <w:gridCol w:w="1134"/>
        <w:gridCol w:w="1276"/>
        <w:gridCol w:w="1276"/>
      </w:tblGrid>
      <w:tr w:rsidR="00DC2143" w:rsidRPr="0055093A" w:rsidTr="00DC2143">
        <w:trPr>
          <w:cantSplit/>
          <w:trHeight w:val="273"/>
          <w:tblHeader/>
        </w:trPr>
        <w:tc>
          <w:tcPr>
            <w:tcW w:w="4253" w:type="dxa"/>
            <w:vMerge w:val="restart"/>
            <w:tcBorders>
              <w:top w:val="single" w:sz="4" w:space="0" w:color="auto"/>
              <w:left w:val="single" w:sz="4" w:space="0" w:color="auto"/>
              <w:right w:val="single" w:sz="4" w:space="0" w:color="auto"/>
            </w:tcBorders>
            <w:tcMar>
              <w:left w:w="85" w:type="dxa"/>
              <w:right w:w="85" w:type="dxa"/>
            </w:tcMar>
          </w:tcPr>
          <w:p w:rsidR="00DC2143" w:rsidRPr="0055093A" w:rsidRDefault="00DC2143" w:rsidP="00DC2143">
            <w:pPr>
              <w:widowControl w:val="0"/>
              <w:tabs>
                <w:tab w:val="left" w:pos="1672"/>
              </w:tabs>
              <w:autoSpaceDE w:val="0"/>
              <w:autoSpaceDN w:val="0"/>
              <w:adjustRightInd w:val="0"/>
              <w:spacing w:before="70" w:after="70" w:line="240" w:lineRule="exact"/>
            </w:pPr>
          </w:p>
        </w:tc>
        <w:tc>
          <w:tcPr>
            <w:tcW w:w="2268" w:type="dxa"/>
            <w:gridSpan w:val="2"/>
            <w:tcBorders>
              <w:top w:val="single" w:sz="4" w:space="0" w:color="auto"/>
              <w:left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70" w:after="70" w:line="240" w:lineRule="exact"/>
              <w:jc w:val="center"/>
              <w:rPr>
                <w:sz w:val="26"/>
                <w:szCs w:val="26"/>
              </w:rPr>
            </w:pPr>
            <w:r w:rsidRPr="0055093A">
              <w:rPr>
                <w:sz w:val="26"/>
                <w:szCs w:val="26"/>
              </w:rPr>
              <w:t>Количество индивидуальных предпринимателей</w:t>
            </w:r>
          </w:p>
        </w:tc>
        <w:tc>
          <w:tcPr>
            <w:tcW w:w="2552" w:type="dxa"/>
            <w:gridSpan w:val="2"/>
            <w:tcBorders>
              <w:top w:val="single" w:sz="4" w:space="0" w:color="auto"/>
              <w:left w:val="single" w:sz="4" w:space="0" w:color="auto"/>
              <w:right w:val="single" w:sz="4" w:space="0" w:color="auto"/>
            </w:tcBorders>
            <w:tcMar>
              <w:left w:w="85" w:type="dxa"/>
              <w:right w:w="85" w:type="dxa"/>
            </w:tcMar>
          </w:tcPr>
          <w:p w:rsidR="00DC2143" w:rsidRPr="0055093A" w:rsidRDefault="00DC2143" w:rsidP="00DC2143">
            <w:pPr>
              <w:widowControl w:val="0"/>
              <w:autoSpaceDE w:val="0"/>
              <w:autoSpaceDN w:val="0"/>
              <w:adjustRightInd w:val="0"/>
              <w:spacing w:before="70" w:after="70" w:line="240" w:lineRule="exact"/>
              <w:jc w:val="center"/>
              <w:rPr>
                <w:sz w:val="26"/>
                <w:szCs w:val="26"/>
              </w:rPr>
            </w:pPr>
            <w:proofErr w:type="gramStart"/>
            <w:r w:rsidRPr="0055093A">
              <w:rPr>
                <w:sz w:val="26"/>
                <w:szCs w:val="26"/>
              </w:rPr>
              <w:t>В</w:t>
            </w:r>
            <w:proofErr w:type="gramEnd"/>
            <w:r w:rsidRPr="0055093A">
              <w:rPr>
                <w:sz w:val="26"/>
                <w:szCs w:val="26"/>
              </w:rPr>
              <w:t xml:space="preserve"> % </w:t>
            </w:r>
            <w:proofErr w:type="gramStart"/>
            <w:r w:rsidRPr="0055093A">
              <w:rPr>
                <w:sz w:val="26"/>
                <w:szCs w:val="26"/>
              </w:rPr>
              <w:t>к</w:t>
            </w:r>
            <w:proofErr w:type="gramEnd"/>
            <w:r w:rsidRPr="0055093A">
              <w:rPr>
                <w:sz w:val="26"/>
                <w:szCs w:val="26"/>
              </w:rPr>
              <w:t xml:space="preserve"> количеству индивидуальных предпринимателей</w:t>
            </w:r>
          </w:p>
        </w:tc>
      </w:tr>
      <w:tr w:rsidR="00DC2143" w:rsidRPr="0055093A" w:rsidTr="00DC2143">
        <w:trPr>
          <w:cantSplit/>
          <w:trHeight w:val="388"/>
          <w:tblHeader/>
        </w:trPr>
        <w:tc>
          <w:tcPr>
            <w:tcW w:w="4253" w:type="dxa"/>
            <w:vMerge/>
            <w:tcBorders>
              <w:left w:val="single" w:sz="4" w:space="0" w:color="auto"/>
              <w:bottom w:val="single" w:sz="4" w:space="0" w:color="auto"/>
              <w:right w:val="single" w:sz="4" w:space="0" w:color="auto"/>
            </w:tcBorders>
            <w:tcMar>
              <w:left w:w="85" w:type="dxa"/>
              <w:right w:w="85" w:type="dxa"/>
            </w:tcMar>
          </w:tcPr>
          <w:p w:rsidR="00DC2143" w:rsidRPr="0055093A" w:rsidRDefault="00DC2143" w:rsidP="00DC2143">
            <w:pPr>
              <w:widowControl w:val="0"/>
              <w:tabs>
                <w:tab w:val="left" w:pos="1672"/>
              </w:tabs>
              <w:autoSpaceDE w:val="0"/>
              <w:autoSpaceDN w:val="0"/>
              <w:adjustRightInd w:val="0"/>
              <w:spacing w:before="70" w:after="70" w:line="240" w:lineRule="exact"/>
            </w:pPr>
          </w:p>
        </w:tc>
        <w:tc>
          <w:tcPr>
            <w:tcW w:w="1134" w:type="dxa"/>
            <w:tcBorders>
              <w:top w:val="single" w:sz="4" w:space="0" w:color="auto"/>
              <w:left w:val="single" w:sz="4" w:space="0" w:color="auto"/>
              <w:bottom w:val="single" w:sz="4" w:space="0" w:color="auto"/>
              <w:right w:val="single" w:sz="4" w:space="0" w:color="auto"/>
            </w:tcBorders>
            <w:tcMar>
              <w:left w:w="85" w:type="dxa"/>
              <w:right w:w="85" w:type="dxa"/>
            </w:tcMar>
          </w:tcPr>
          <w:p w:rsidR="00DC2143" w:rsidRPr="005F4C8A" w:rsidRDefault="00DC2143" w:rsidP="00DC2143">
            <w:pPr>
              <w:widowControl w:val="0"/>
              <w:autoSpaceDE w:val="0"/>
              <w:autoSpaceDN w:val="0"/>
              <w:adjustRightInd w:val="0"/>
              <w:spacing w:before="70" w:after="70" w:line="240" w:lineRule="exact"/>
              <w:jc w:val="center"/>
              <w:rPr>
                <w:sz w:val="26"/>
                <w:szCs w:val="26"/>
              </w:rPr>
            </w:pPr>
            <w:r w:rsidRPr="005F4C8A">
              <w:rPr>
                <w:sz w:val="26"/>
                <w:szCs w:val="26"/>
              </w:rPr>
              <w:t>всего</w:t>
            </w:r>
          </w:p>
        </w:tc>
        <w:tc>
          <w:tcPr>
            <w:tcW w:w="1134" w:type="dxa"/>
            <w:tcBorders>
              <w:top w:val="single" w:sz="4" w:space="0" w:color="auto"/>
              <w:left w:val="single" w:sz="4" w:space="0" w:color="auto"/>
              <w:bottom w:val="single" w:sz="4" w:space="0" w:color="auto"/>
              <w:right w:val="single" w:sz="4" w:space="0" w:color="auto"/>
            </w:tcBorders>
          </w:tcPr>
          <w:p w:rsidR="00DC2143" w:rsidRPr="005F4C8A" w:rsidRDefault="00DC2143" w:rsidP="00DC2143">
            <w:pPr>
              <w:widowControl w:val="0"/>
              <w:autoSpaceDE w:val="0"/>
              <w:autoSpaceDN w:val="0"/>
              <w:adjustRightInd w:val="0"/>
              <w:spacing w:before="70" w:after="70" w:line="240" w:lineRule="exact"/>
              <w:jc w:val="center"/>
              <w:rPr>
                <w:sz w:val="26"/>
                <w:szCs w:val="26"/>
              </w:rPr>
            </w:pPr>
            <w:proofErr w:type="gramStart"/>
            <w:r w:rsidRPr="005F4C8A">
              <w:rPr>
                <w:sz w:val="26"/>
                <w:szCs w:val="26"/>
              </w:rPr>
              <w:t>в</w:t>
            </w:r>
            <w:proofErr w:type="gramEnd"/>
            <w:r w:rsidRPr="005F4C8A">
              <w:rPr>
                <w:sz w:val="26"/>
                <w:szCs w:val="26"/>
              </w:rPr>
              <w:t xml:space="preserve"> %</w:t>
            </w:r>
            <w:r w:rsidRPr="005F4C8A">
              <w:rPr>
                <w:sz w:val="26"/>
                <w:szCs w:val="26"/>
              </w:rPr>
              <w:br/>
              <w:t>к итогу</w:t>
            </w:r>
          </w:p>
        </w:tc>
        <w:tc>
          <w:tcPr>
            <w:tcW w:w="1276" w:type="dxa"/>
            <w:tcBorders>
              <w:top w:val="single" w:sz="4" w:space="0" w:color="auto"/>
              <w:left w:val="single" w:sz="4" w:space="0" w:color="auto"/>
              <w:bottom w:val="single" w:sz="4" w:space="0" w:color="auto"/>
              <w:right w:val="single" w:sz="4" w:space="0" w:color="auto"/>
            </w:tcBorders>
            <w:tcMar>
              <w:left w:w="85" w:type="dxa"/>
              <w:right w:w="85" w:type="dxa"/>
            </w:tcMar>
          </w:tcPr>
          <w:p w:rsidR="00DC2143" w:rsidRPr="00806D9F" w:rsidRDefault="00DC2143" w:rsidP="00DC2143">
            <w:pPr>
              <w:widowControl w:val="0"/>
              <w:autoSpaceDE w:val="0"/>
              <w:autoSpaceDN w:val="0"/>
              <w:adjustRightInd w:val="0"/>
              <w:spacing w:before="70" w:after="70" w:line="240" w:lineRule="exact"/>
              <w:ind w:left="-57" w:right="-57"/>
              <w:jc w:val="center"/>
              <w:rPr>
                <w:sz w:val="26"/>
                <w:szCs w:val="26"/>
              </w:rPr>
            </w:pPr>
            <w:r w:rsidRPr="00806D9F">
              <w:rPr>
                <w:sz w:val="26"/>
                <w:szCs w:val="26"/>
              </w:rPr>
              <w:t>на</w:t>
            </w:r>
            <w:r w:rsidRPr="00806D9F">
              <w:rPr>
                <w:sz w:val="26"/>
                <w:szCs w:val="26"/>
              </w:rPr>
              <w:br/>
              <w:t>1</w:t>
            </w:r>
            <w:r w:rsidRPr="00806D9F">
              <w:rPr>
                <w:rFonts w:ascii="Arial" w:hAnsi="Arial" w:cs="Arial"/>
                <w:bCs/>
                <w:sz w:val="26"/>
                <w:szCs w:val="26"/>
              </w:rPr>
              <w:t> </w:t>
            </w:r>
            <w:r w:rsidRPr="00806D9F">
              <w:rPr>
                <w:sz w:val="26"/>
                <w:szCs w:val="26"/>
              </w:rPr>
              <w:t>мая</w:t>
            </w:r>
            <w:r w:rsidRPr="00806D9F">
              <w:rPr>
                <w:sz w:val="26"/>
                <w:szCs w:val="26"/>
              </w:rPr>
              <w:br/>
              <w:t>2021</w:t>
            </w:r>
            <w:r w:rsidRPr="00806D9F">
              <w:rPr>
                <w:rFonts w:ascii="Arial" w:hAnsi="Arial" w:cs="Arial"/>
                <w:bCs/>
                <w:sz w:val="26"/>
                <w:szCs w:val="26"/>
              </w:rPr>
              <w:t> </w:t>
            </w:r>
            <w:r w:rsidRPr="00806D9F">
              <w:rPr>
                <w:sz w:val="26"/>
                <w:szCs w:val="26"/>
              </w:rPr>
              <w:t>г.</w:t>
            </w:r>
          </w:p>
        </w:tc>
        <w:tc>
          <w:tcPr>
            <w:tcW w:w="1276" w:type="dxa"/>
            <w:tcBorders>
              <w:top w:val="single" w:sz="4" w:space="0" w:color="auto"/>
              <w:left w:val="single" w:sz="4" w:space="0" w:color="auto"/>
              <w:bottom w:val="single" w:sz="4" w:space="0" w:color="auto"/>
              <w:right w:val="single" w:sz="4" w:space="0" w:color="auto"/>
            </w:tcBorders>
          </w:tcPr>
          <w:p w:rsidR="00DC2143" w:rsidRPr="005F4C8A" w:rsidRDefault="00DC2143" w:rsidP="00DC2143">
            <w:pPr>
              <w:widowControl w:val="0"/>
              <w:autoSpaceDE w:val="0"/>
              <w:autoSpaceDN w:val="0"/>
              <w:adjustRightInd w:val="0"/>
              <w:spacing w:before="70" w:after="70" w:line="240" w:lineRule="exact"/>
              <w:jc w:val="center"/>
              <w:rPr>
                <w:sz w:val="26"/>
                <w:szCs w:val="26"/>
              </w:rPr>
            </w:pPr>
            <w:r w:rsidRPr="005F4C8A">
              <w:rPr>
                <w:sz w:val="26"/>
                <w:szCs w:val="26"/>
              </w:rPr>
              <w:t>на</w:t>
            </w:r>
            <w:r w:rsidRPr="005F4C8A">
              <w:rPr>
                <w:sz w:val="26"/>
                <w:szCs w:val="26"/>
              </w:rPr>
              <w:br/>
              <w:t>1</w:t>
            </w:r>
            <w:r w:rsidRPr="005F4C8A">
              <w:rPr>
                <w:rFonts w:ascii="Arial" w:hAnsi="Arial" w:cs="Arial"/>
                <w:b/>
                <w:bCs/>
                <w:sz w:val="26"/>
                <w:szCs w:val="26"/>
              </w:rPr>
              <w:t> </w:t>
            </w:r>
            <w:r w:rsidRPr="005F4C8A">
              <w:rPr>
                <w:sz w:val="26"/>
                <w:szCs w:val="26"/>
              </w:rPr>
              <w:t>января</w:t>
            </w:r>
            <w:r w:rsidRPr="005F4C8A">
              <w:rPr>
                <w:sz w:val="26"/>
                <w:szCs w:val="26"/>
              </w:rPr>
              <w:br/>
              <w:t>2022</w:t>
            </w:r>
            <w:r w:rsidRPr="005F4C8A">
              <w:rPr>
                <w:rFonts w:ascii="Arial" w:hAnsi="Arial" w:cs="Arial"/>
                <w:b/>
                <w:bCs/>
                <w:sz w:val="26"/>
                <w:szCs w:val="26"/>
              </w:rPr>
              <w:t> </w:t>
            </w:r>
            <w:r w:rsidRPr="005F4C8A">
              <w:rPr>
                <w:sz w:val="26"/>
                <w:szCs w:val="26"/>
              </w:rPr>
              <w:t>г.</w:t>
            </w:r>
          </w:p>
        </w:tc>
      </w:tr>
      <w:tr w:rsidR="00DC2143" w:rsidRPr="0055093A" w:rsidTr="00DC2143">
        <w:trPr>
          <w:cantSplit/>
          <w:trHeight w:val="23"/>
        </w:trPr>
        <w:tc>
          <w:tcPr>
            <w:tcW w:w="4253" w:type="dxa"/>
            <w:tcBorders>
              <w:top w:val="single" w:sz="4" w:space="0" w:color="auto"/>
              <w:left w:val="single" w:sz="4" w:space="0" w:color="auto"/>
              <w:right w:val="single" w:sz="4" w:space="0" w:color="auto"/>
            </w:tcBorders>
            <w:tcMar>
              <w:left w:w="85" w:type="dxa"/>
              <w:right w:w="85" w:type="dxa"/>
            </w:tcMar>
            <w:vAlign w:val="bottom"/>
          </w:tcPr>
          <w:p w:rsidR="00DC2143" w:rsidRPr="0055093A" w:rsidRDefault="00DC2143" w:rsidP="00DC2143">
            <w:pPr>
              <w:spacing w:before="360" w:after="300" w:line="240" w:lineRule="exact"/>
              <w:ind w:right="-57"/>
              <w:rPr>
                <w:b/>
              </w:rPr>
            </w:pPr>
            <w:r w:rsidRPr="0055093A">
              <w:rPr>
                <w:b/>
                <w:sz w:val="26"/>
                <w:szCs w:val="26"/>
              </w:rPr>
              <w:t>Всего индивидуальных предпринимателей</w:t>
            </w:r>
          </w:p>
        </w:tc>
        <w:tc>
          <w:tcPr>
            <w:tcW w:w="1134" w:type="dxa"/>
            <w:tcBorders>
              <w:top w:val="single" w:sz="4" w:space="0" w:color="auto"/>
              <w:left w:val="single" w:sz="4" w:space="0" w:color="auto"/>
              <w:right w:val="single" w:sz="4" w:space="0" w:color="auto"/>
            </w:tcBorders>
            <w:tcMar>
              <w:left w:w="85" w:type="dxa"/>
              <w:right w:w="85" w:type="dxa"/>
            </w:tcMar>
            <w:vAlign w:val="bottom"/>
          </w:tcPr>
          <w:p w:rsidR="00DC2143" w:rsidRPr="00472546" w:rsidRDefault="00DC2143" w:rsidP="00DC2143">
            <w:pPr>
              <w:spacing w:before="360" w:after="300" w:line="240" w:lineRule="exact"/>
              <w:ind w:right="113"/>
              <w:jc w:val="right"/>
              <w:rPr>
                <w:b/>
                <w:bCs/>
                <w:sz w:val="26"/>
                <w:szCs w:val="26"/>
                <w:lang w:val="en-US"/>
              </w:rPr>
            </w:pPr>
            <w:r w:rsidRPr="00472546">
              <w:rPr>
                <w:b/>
                <w:bCs/>
                <w:sz w:val="26"/>
                <w:szCs w:val="26"/>
                <w:lang w:val="en-US"/>
              </w:rPr>
              <w:t>78 955</w:t>
            </w:r>
          </w:p>
        </w:tc>
        <w:tc>
          <w:tcPr>
            <w:tcW w:w="1134" w:type="dxa"/>
            <w:tcBorders>
              <w:top w:val="single" w:sz="4" w:space="0" w:color="auto"/>
              <w:left w:val="single" w:sz="4" w:space="0" w:color="auto"/>
              <w:right w:val="single" w:sz="4" w:space="0" w:color="auto"/>
            </w:tcBorders>
            <w:tcMar>
              <w:left w:w="85" w:type="dxa"/>
              <w:right w:w="85" w:type="dxa"/>
            </w:tcMar>
            <w:vAlign w:val="bottom"/>
          </w:tcPr>
          <w:p w:rsidR="00DC2143" w:rsidRPr="00472546" w:rsidRDefault="00DC2143" w:rsidP="00DC2143">
            <w:pPr>
              <w:spacing w:before="360" w:after="300" w:line="240" w:lineRule="exact"/>
              <w:ind w:right="284"/>
              <w:jc w:val="right"/>
              <w:rPr>
                <w:b/>
                <w:bCs/>
                <w:sz w:val="26"/>
                <w:szCs w:val="26"/>
              </w:rPr>
            </w:pPr>
            <w:r w:rsidRPr="00472546">
              <w:rPr>
                <w:b/>
                <w:bCs/>
                <w:sz w:val="26"/>
                <w:szCs w:val="26"/>
              </w:rPr>
              <w:t>100</w:t>
            </w:r>
          </w:p>
        </w:tc>
        <w:tc>
          <w:tcPr>
            <w:tcW w:w="1276" w:type="dxa"/>
            <w:tcBorders>
              <w:top w:val="single" w:sz="4" w:space="0" w:color="auto"/>
              <w:left w:val="single" w:sz="4" w:space="0" w:color="auto"/>
              <w:right w:val="single" w:sz="4" w:space="0" w:color="auto"/>
            </w:tcBorders>
            <w:tcMar>
              <w:left w:w="85" w:type="dxa"/>
              <w:right w:w="85" w:type="dxa"/>
            </w:tcMar>
            <w:vAlign w:val="bottom"/>
          </w:tcPr>
          <w:p w:rsidR="00DC2143" w:rsidRPr="00472546" w:rsidRDefault="00DC2143" w:rsidP="00DC2143">
            <w:pPr>
              <w:spacing w:before="360" w:after="300" w:line="240" w:lineRule="exact"/>
              <w:ind w:right="284"/>
              <w:jc w:val="right"/>
              <w:rPr>
                <w:b/>
                <w:bCs/>
                <w:sz w:val="26"/>
                <w:szCs w:val="26"/>
                <w:lang w:val="en-US"/>
              </w:rPr>
            </w:pPr>
            <w:r w:rsidRPr="00472546">
              <w:rPr>
                <w:b/>
                <w:bCs/>
                <w:sz w:val="26"/>
                <w:szCs w:val="26"/>
                <w:lang w:val="en-US"/>
              </w:rPr>
              <w:t>94,3</w:t>
            </w:r>
          </w:p>
        </w:tc>
        <w:tc>
          <w:tcPr>
            <w:tcW w:w="1276" w:type="dxa"/>
            <w:tcBorders>
              <w:top w:val="single" w:sz="4" w:space="0" w:color="auto"/>
              <w:left w:val="single" w:sz="4" w:space="0" w:color="auto"/>
              <w:right w:val="single" w:sz="4" w:space="0" w:color="auto"/>
            </w:tcBorders>
            <w:vAlign w:val="bottom"/>
          </w:tcPr>
          <w:p w:rsidR="00DC2143" w:rsidRPr="00472546" w:rsidRDefault="00DC2143" w:rsidP="00DC2143">
            <w:pPr>
              <w:spacing w:before="360" w:after="300" w:line="240" w:lineRule="exact"/>
              <w:ind w:right="284"/>
              <w:jc w:val="right"/>
              <w:rPr>
                <w:b/>
                <w:bCs/>
                <w:sz w:val="26"/>
                <w:szCs w:val="26"/>
                <w:lang w:val="en-US"/>
              </w:rPr>
            </w:pPr>
            <w:r w:rsidRPr="00472546">
              <w:rPr>
                <w:b/>
                <w:bCs/>
                <w:sz w:val="26"/>
                <w:szCs w:val="26"/>
                <w:lang w:val="en-US"/>
              </w:rPr>
              <w:t>97,3</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spacing w:before="300" w:after="300" w:line="240" w:lineRule="exact"/>
              <w:ind w:left="252" w:firstLine="12"/>
              <w:rPr>
                <w:sz w:val="26"/>
                <w:szCs w:val="26"/>
              </w:rPr>
            </w:pPr>
            <w:r w:rsidRPr="0055093A">
              <w:rPr>
                <w:sz w:val="26"/>
                <w:szCs w:val="26"/>
              </w:rPr>
              <w:t>из них:</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74"/>
              <w:rPr>
                <w:sz w:val="26"/>
                <w:szCs w:val="26"/>
              </w:rPr>
            </w:pPr>
            <w:r w:rsidRPr="0055093A">
              <w:rPr>
                <w:sz w:val="26"/>
                <w:szCs w:val="26"/>
              </w:rPr>
              <w:t>промышленность</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4 031</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5,1</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95,3</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98,1</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90"/>
              <w:rPr>
                <w:sz w:val="26"/>
                <w:szCs w:val="26"/>
              </w:rPr>
            </w:pPr>
            <w:r w:rsidRPr="0055093A">
              <w:rPr>
                <w:sz w:val="26"/>
                <w:szCs w:val="26"/>
              </w:rPr>
              <w:t>строительство</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5 528</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7,0</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92,4</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96,9</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90"/>
              <w:rPr>
                <w:sz w:val="26"/>
                <w:szCs w:val="26"/>
              </w:rPr>
            </w:pPr>
            <w:r w:rsidRPr="0055093A">
              <w:rPr>
                <w:sz w:val="26"/>
                <w:szCs w:val="26"/>
              </w:rPr>
              <w:t>оптовая и розничная торговля; ремонт автомобилей и мотоциклов</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19 500</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24,7</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94,3</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98,0</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90"/>
              <w:rPr>
                <w:sz w:val="26"/>
                <w:szCs w:val="26"/>
              </w:rPr>
            </w:pPr>
            <w:r w:rsidRPr="0055093A">
              <w:rPr>
                <w:sz w:val="26"/>
                <w:szCs w:val="26"/>
              </w:rPr>
              <w:t>транспортная деятельность, складирование, почтовая и курьерская деятельность</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9 257</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11,7</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96,6</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98,3</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91"/>
              <w:rPr>
                <w:sz w:val="26"/>
                <w:szCs w:val="26"/>
              </w:rPr>
            </w:pPr>
            <w:r w:rsidRPr="0055093A">
              <w:rPr>
                <w:sz w:val="26"/>
                <w:szCs w:val="26"/>
              </w:rPr>
              <w:t>информация и связь</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6 948</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8,8</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93,8</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96,8</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74"/>
              <w:rPr>
                <w:sz w:val="26"/>
                <w:szCs w:val="26"/>
              </w:rPr>
            </w:pPr>
            <w:r w:rsidRPr="0055093A">
              <w:rPr>
                <w:sz w:val="26"/>
                <w:szCs w:val="26"/>
              </w:rPr>
              <w:t>операции с недвижимым имуществом</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3 658</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4,6</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96,2</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98,3</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72"/>
              <w:rPr>
                <w:sz w:val="26"/>
                <w:szCs w:val="26"/>
              </w:rPr>
            </w:pPr>
            <w:r w:rsidRPr="0055093A">
              <w:rPr>
                <w:sz w:val="26"/>
                <w:szCs w:val="26"/>
              </w:rPr>
              <w:t>профессиональная, научная и техническая деятельность</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14 523</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18,4</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94,6</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97,1</w:t>
            </w:r>
          </w:p>
        </w:tc>
      </w:tr>
      <w:tr w:rsidR="00DC2143" w:rsidRPr="0055093A" w:rsidTr="00DC2143">
        <w:trPr>
          <w:cantSplit/>
          <w:trHeight w:val="23"/>
        </w:trPr>
        <w:tc>
          <w:tcPr>
            <w:tcW w:w="4253" w:type="dxa"/>
            <w:tcBorders>
              <w:left w:val="sing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00" w:line="240" w:lineRule="exact"/>
              <w:ind w:left="74"/>
              <w:rPr>
                <w:sz w:val="26"/>
                <w:szCs w:val="26"/>
              </w:rPr>
            </w:pPr>
            <w:r w:rsidRPr="0055093A">
              <w:rPr>
                <w:sz w:val="26"/>
                <w:szCs w:val="26"/>
              </w:rPr>
              <w:t>деятельность в сфере административных и вспомогательных услуг</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113"/>
              <w:jc w:val="right"/>
              <w:rPr>
                <w:sz w:val="26"/>
                <w:szCs w:val="26"/>
              </w:rPr>
            </w:pPr>
            <w:r w:rsidRPr="00472546">
              <w:rPr>
                <w:sz w:val="26"/>
                <w:szCs w:val="26"/>
              </w:rPr>
              <w:t>3 961</w:t>
            </w:r>
          </w:p>
        </w:tc>
        <w:tc>
          <w:tcPr>
            <w:tcW w:w="1134"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5,0</w:t>
            </w:r>
          </w:p>
        </w:tc>
        <w:tc>
          <w:tcPr>
            <w:tcW w:w="1276" w:type="dxa"/>
            <w:tcBorders>
              <w:left w:val="single" w:sz="4" w:space="0" w:color="auto"/>
              <w:right w:val="single" w:sz="4" w:space="0" w:color="auto"/>
            </w:tcBorders>
            <w:tcMar>
              <w:left w:w="85" w:type="dxa"/>
              <w:right w:w="85" w:type="dxa"/>
            </w:tcMar>
            <w:vAlign w:val="bottom"/>
          </w:tcPr>
          <w:p w:rsidR="00DC2143" w:rsidRPr="00472546" w:rsidRDefault="00DC2143" w:rsidP="00DC2143">
            <w:pPr>
              <w:spacing w:before="300" w:after="300" w:line="240" w:lineRule="exact"/>
              <w:ind w:right="284"/>
              <w:jc w:val="right"/>
              <w:rPr>
                <w:sz w:val="26"/>
                <w:szCs w:val="26"/>
              </w:rPr>
            </w:pPr>
            <w:r w:rsidRPr="00472546">
              <w:rPr>
                <w:sz w:val="26"/>
                <w:szCs w:val="26"/>
              </w:rPr>
              <w:t>93,0</w:t>
            </w:r>
          </w:p>
        </w:tc>
        <w:tc>
          <w:tcPr>
            <w:tcW w:w="1276" w:type="dxa"/>
            <w:tcBorders>
              <w:left w:val="single" w:sz="4" w:space="0" w:color="auto"/>
              <w:right w:val="single" w:sz="4" w:space="0" w:color="auto"/>
            </w:tcBorders>
            <w:vAlign w:val="bottom"/>
          </w:tcPr>
          <w:p w:rsidR="00DC2143" w:rsidRPr="00472546" w:rsidRDefault="00DC2143" w:rsidP="00DC2143">
            <w:pPr>
              <w:spacing w:before="300" w:after="300" w:line="240" w:lineRule="exact"/>
              <w:ind w:right="284"/>
              <w:jc w:val="right"/>
              <w:rPr>
                <w:sz w:val="26"/>
                <w:szCs w:val="26"/>
                <w:lang w:val="en-US"/>
              </w:rPr>
            </w:pPr>
            <w:r w:rsidRPr="00472546">
              <w:rPr>
                <w:sz w:val="26"/>
                <w:szCs w:val="26"/>
              </w:rPr>
              <w:t>96,9</w:t>
            </w:r>
          </w:p>
        </w:tc>
      </w:tr>
      <w:tr w:rsidR="00DC2143" w:rsidRPr="0055093A" w:rsidTr="00DC2143">
        <w:trPr>
          <w:cantSplit/>
          <w:trHeight w:val="23"/>
        </w:trPr>
        <w:tc>
          <w:tcPr>
            <w:tcW w:w="4253" w:type="dxa"/>
            <w:tcBorders>
              <w:left w:val="single" w:sz="4" w:space="0" w:color="auto"/>
              <w:bottom w:val="double" w:sz="4" w:space="0" w:color="auto"/>
              <w:right w:val="single" w:sz="4" w:space="0" w:color="auto"/>
            </w:tcBorders>
            <w:tcMar>
              <w:left w:w="85" w:type="dxa"/>
              <w:right w:w="85" w:type="dxa"/>
            </w:tcMar>
            <w:vAlign w:val="bottom"/>
          </w:tcPr>
          <w:p w:rsidR="00DC2143" w:rsidRPr="0055093A" w:rsidRDefault="00DC2143" w:rsidP="00DC2143">
            <w:pPr>
              <w:widowControl w:val="0"/>
              <w:autoSpaceDE w:val="0"/>
              <w:autoSpaceDN w:val="0"/>
              <w:adjustRightInd w:val="0"/>
              <w:spacing w:before="300" w:after="360" w:line="240" w:lineRule="exact"/>
              <w:ind w:left="74"/>
              <w:rPr>
                <w:sz w:val="26"/>
                <w:szCs w:val="26"/>
              </w:rPr>
            </w:pPr>
            <w:r w:rsidRPr="0055093A">
              <w:rPr>
                <w:sz w:val="26"/>
                <w:szCs w:val="26"/>
              </w:rPr>
              <w:t>предоставление прочих видов услуг</w:t>
            </w:r>
          </w:p>
        </w:tc>
        <w:tc>
          <w:tcPr>
            <w:tcW w:w="1134" w:type="dxa"/>
            <w:tcBorders>
              <w:left w:val="single" w:sz="4" w:space="0" w:color="auto"/>
              <w:bottom w:val="double" w:sz="4" w:space="0" w:color="auto"/>
              <w:right w:val="single" w:sz="4" w:space="0" w:color="auto"/>
            </w:tcBorders>
            <w:tcMar>
              <w:left w:w="85" w:type="dxa"/>
              <w:right w:w="85" w:type="dxa"/>
            </w:tcMar>
            <w:vAlign w:val="bottom"/>
          </w:tcPr>
          <w:p w:rsidR="00DC2143" w:rsidRPr="00472546" w:rsidRDefault="00DC2143" w:rsidP="00DC2143">
            <w:pPr>
              <w:spacing w:before="300" w:after="360" w:line="240" w:lineRule="exact"/>
              <w:ind w:right="113"/>
              <w:jc w:val="right"/>
              <w:rPr>
                <w:sz w:val="26"/>
                <w:szCs w:val="26"/>
              </w:rPr>
            </w:pPr>
            <w:r w:rsidRPr="00472546">
              <w:rPr>
                <w:sz w:val="26"/>
                <w:szCs w:val="26"/>
              </w:rPr>
              <w:t>3 978</w:t>
            </w:r>
          </w:p>
        </w:tc>
        <w:tc>
          <w:tcPr>
            <w:tcW w:w="1134" w:type="dxa"/>
            <w:tcBorders>
              <w:left w:val="single" w:sz="4" w:space="0" w:color="auto"/>
              <w:bottom w:val="double" w:sz="4" w:space="0" w:color="auto"/>
              <w:right w:val="single" w:sz="4" w:space="0" w:color="auto"/>
            </w:tcBorders>
            <w:tcMar>
              <w:left w:w="85" w:type="dxa"/>
              <w:right w:w="85" w:type="dxa"/>
            </w:tcMar>
            <w:vAlign w:val="bottom"/>
          </w:tcPr>
          <w:p w:rsidR="00DC2143" w:rsidRPr="00472546" w:rsidRDefault="00DC2143" w:rsidP="00DC2143">
            <w:pPr>
              <w:spacing w:before="300" w:after="360" w:line="240" w:lineRule="exact"/>
              <w:ind w:right="284"/>
              <w:jc w:val="right"/>
              <w:rPr>
                <w:sz w:val="26"/>
                <w:szCs w:val="26"/>
              </w:rPr>
            </w:pPr>
            <w:r w:rsidRPr="00472546">
              <w:rPr>
                <w:sz w:val="26"/>
                <w:szCs w:val="26"/>
              </w:rPr>
              <w:t>5,0</w:t>
            </w:r>
          </w:p>
        </w:tc>
        <w:tc>
          <w:tcPr>
            <w:tcW w:w="1276" w:type="dxa"/>
            <w:tcBorders>
              <w:left w:val="single" w:sz="4" w:space="0" w:color="auto"/>
              <w:bottom w:val="double" w:sz="4" w:space="0" w:color="auto"/>
              <w:right w:val="single" w:sz="4" w:space="0" w:color="auto"/>
            </w:tcBorders>
            <w:tcMar>
              <w:left w:w="85" w:type="dxa"/>
              <w:right w:w="85" w:type="dxa"/>
            </w:tcMar>
            <w:vAlign w:val="bottom"/>
          </w:tcPr>
          <w:p w:rsidR="00DC2143" w:rsidRPr="00472546" w:rsidRDefault="00DC2143" w:rsidP="00DC2143">
            <w:pPr>
              <w:spacing w:before="300" w:after="360" w:line="240" w:lineRule="exact"/>
              <w:ind w:right="284"/>
              <w:jc w:val="right"/>
              <w:rPr>
                <w:sz w:val="26"/>
                <w:szCs w:val="26"/>
              </w:rPr>
            </w:pPr>
            <w:r w:rsidRPr="00472546">
              <w:rPr>
                <w:sz w:val="26"/>
                <w:szCs w:val="26"/>
              </w:rPr>
              <w:t>92,7</w:t>
            </w:r>
          </w:p>
        </w:tc>
        <w:tc>
          <w:tcPr>
            <w:tcW w:w="1276" w:type="dxa"/>
            <w:tcBorders>
              <w:left w:val="single" w:sz="4" w:space="0" w:color="auto"/>
              <w:bottom w:val="double" w:sz="4" w:space="0" w:color="auto"/>
              <w:right w:val="single" w:sz="4" w:space="0" w:color="auto"/>
            </w:tcBorders>
            <w:vAlign w:val="bottom"/>
          </w:tcPr>
          <w:p w:rsidR="00DC2143" w:rsidRPr="00472546" w:rsidRDefault="00DC2143" w:rsidP="00DC2143">
            <w:pPr>
              <w:spacing w:before="300" w:after="360" w:line="240" w:lineRule="exact"/>
              <w:ind w:right="284"/>
              <w:jc w:val="right"/>
              <w:rPr>
                <w:sz w:val="26"/>
                <w:szCs w:val="26"/>
              </w:rPr>
            </w:pPr>
            <w:r w:rsidRPr="00472546">
              <w:rPr>
                <w:sz w:val="26"/>
                <w:szCs w:val="26"/>
              </w:rPr>
              <w:t>96,1</w:t>
            </w:r>
          </w:p>
        </w:tc>
      </w:tr>
    </w:tbl>
    <w:p w:rsidR="006A7736" w:rsidRPr="006A7736" w:rsidRDefault="006A7736" w:rsidP="006A7736">
      <w:pPr>
        <w:rPr>
          <w:sz w:val="16"/>
          <w:szCs w:val="16"/>
        </w:rPr>
      </w:pPr>
    </w:p>
    <w:p w:rsidR="00C913BA" w:rsidRPr="00C71F8E" w:rsidRDefault="00C913BA" w:rsidP="00C913BA">
      <w:pPr>
        <w:sectPr w:rsidR="00C913BA" w:rsidRPr="00C71F8E" w:rsidSect="00033D3B">
          <w:headerReference w:type="even" r:id="rId29"/>
          <w:headerReference w:type="default" r:id="rId30"/>
          <w:pgSz w:w="11907" w:h="16840" w:code="9"/>
          <w:pgMar w:top="1134" w:right="1418" w:bottom="1134" w:left="1418" w:header="720" w:footer="600" w:gutter="0"/>
          <w:pgNumType w:start="13"/>
          <w:cols w:space="720"/>
        </w:sectPr>
      </w:pPr>
    </w:p>
    <w:p w:rsidR="00EF7C92" w:rsidRPr="00742C08" w:rsidRDefault="00EF7C92" w:rsidP="00EF7C92">
      <w:pPr>
        <w:spacing w:after="120" w:line="360" w:lineRule="exact"/>
        <w:jc w:val="center"/>
        <w:rPr>
          <w:rFonts w:ascii="Arial" w:hAnsi="Arial" w:cs="Arial"/>
          <w:b/>
          <w:bCs/>
          <w:sz w:val="30"/>
          <w:szCs w:val="30"/>
          <w:vertAlign w:val="superscript"/>
        </w:rPr>
      </w:pPr>
      <w:r w:rsidRPr="00742C08">
        <w:rPr>
          <w:rFonts w:ascii="Arial" w:hAnsi="Arial" w:cs="Arial"/>
          <w:b/>
          <w:bCs/>
          <w:sz w:val="30"/>
          <w:szCs w:val="30"/>
        </w:rPr>
        <w:lastRenderedPageBreak/>
        <w:t>4. ПРОМЫШЛЕННОСТЬ</w:t>
      </w:r>
    </w:p>
    <w:p w:rsidR="00F071A2" w:rsidRPr="00876A15" w:rsidRDefault="00F071A2" w:rsidP="00AF776D">
      <w:pPr>
        <w:spacing w:before="360"/>
        <w:ind w:firstLine="709"/>
        <w:jc w:val="both"/>
        <w:rPr>
          <w:color w:val="999999"/>
          <w:spacing w:val="4"/>
          <w:sz w:val="30"/>
          <w:szCs w:val="30"/>
        </w:rPr>
      </w:pPr>
      <w:proofErr w:type="gramStart"/>
      <w:r>
        <w:rPr>
          <w:sz w:val="30"/>
          <w:szCs w:val="30"/>
        </w:rPr>
        <w:t xml:space="preserve">В </w:t>
      </w:r>
      <w:r>
        <w:rPr>
          <w:spacing w:val="4"/>
          <w:sz w:val="30"/>
          <w:szCs w:val="30"/>
        </w:rPr>
        <w:t xml:space="preserve">январе-апреле </w:t>
      </w:r>
      <w:r>
        <w:rPr>
          <w:sz w:val="30"/>
          <w:szCs w:val="30"/>
        </w:rPr>
        <w:t>2022 г.</w:t>
      </w:r>
      <w:r w:rsidRPr="009226BB">
        <w:rPr>
          <w:sz w:val="30"/>
          <w:szCs w:val="30"/>
        </w:rPr>
        <w:t xml:space="preserve"> объем промышленного производства</w:t>
      </w:r>
      <w:r w:rsidRPr="00604CB9">
        <w:rPr>
          <w:sz w:val="30"/>
          <w:szCs w:val="30"/>
        </w:rPr>
        <w:br/>
      </w:r>
      <w:r w:rsidRPr="009226BB">
        <w:rPr>
          <w:sz w:val="30"/>
          <w:szCs w:val="30"/>
        </w:rPr>
        <w:t>по видам экономической деятельности «Горнодобывающая промышленность», «Обрабатывающая промышленность», «Снабжение электроэнергией, газом, паром, горячей водой</w:t>
      </w:r>
      <w:r>
        <w:rPr>
          <w:sz w:val="30"/>
          <w:szCs w:val="30"/>
        </w:rPr>
        <w:br/>
      </w:r>
      <w:r w:rsidRPr="009226BB">
        <w:rPr>
          <w:sz w:val="30"/>
          <w:szCs w:val="30"/>
        </w:rPr>
        <w:t xml:space="preserve">и кондиционированным воздухом» и «Водоснабжение; сбор, обработка и удаление отходов, деятельность по ликвидации загрязнений» в текущих ценах составил </w:t>
      </w:r>
      <w:r>
        <w:rPr>
          <w:sz w:val="30"/>
          <w:szCs w:val="30"/>
        </w:rPr>
        <w:t>8 014,9</w:t>
      </w:r>
      <w:r w:rsidRPr="007E4394">
        <w:rPr>
          <w:sz w:val="30"/>
          <w:szCs w:val="30"/>
        </w:rPr>
        <w:t xml:space="preserve"> млн. рублей.</w:t>
      </w:r>
      <w:proofErr w:type="gramEnd"/>
      <w:r>
        <w:rPr>
          <w:sz w:val="30"/>
          <w:szCs w:val="30"/>
        </w:rPr>
        <w:br/>
      </w:r>
      <w:r w:rsidRPr="009226BB">
        <w:rPr>
          <w:sz w:val="30"/>
          <w:szCs w:val="30"/>
        </w:rPr>
        <w:t>Индекс промышленного производства к уровню</w:t>
      </w:r>
      <w:r>
        <w:rPr>
          <w:spacing w:val="4"/>
          <w:sz w:val="30"/>
          <w:szCs w:val="30"/>
        </w:rPr>
        <w:t xml:space="preserve"> январ</w:t>
      </w:r>
      <w:proofErr w:type="gramStart"/>
      <w:r>
        <w:rPr>
          <w:spacing w:val="4"/>
          <w:sz w:val="30"/>
          <w:szCs w:val="30"/>
        </w:rPr>
        <w:t>я-</w:t>
      </w:r>
      <w:proofErr w:type="gramEnd"/>
      <w:r>
        <w:rPr>
          <w:spacing w:val="4"/>
          <w:sz w:val="30"/>
          <w:szCs w:val="30"/>
        </w:rPr>
        <w:br w:type="textWrapping" w:clear="all"/>
        <w:t>апреля</w:t>
      </w:r>
      <w:r w:rsidRPr="00742C08">
        <w:rPr>
          <w:spacing w:val="4"/>
          <w:sz w:val="30"/>
          <w:szCs w:val="30"/>
        </w:rPr>
        <w:t xml:space="preserve"> </w:t>
      </w:r>
      <w:r>
        <w:rPr>
          <w:sz w:val="30"/>
          <w:szCs w:val="30"/>
        </w:rPr>
        <w:t>2021 г.</w:t>
      </w:r>
      <w:r w:rsidRPr="009226BB">
        <w:rPr>
          <w:sz w:val="30"/>
          <w:szCs w:val="30"/>
        </w:rPr>
        <w:t xml:space="preserve"> составил </w:t>
      </w:r>
      <w:r>
        <w:rPr>
          <w:sz w:val="30"/>
          <w:szCs w:val="30"/>
        </w:rPr>
        <w:t>99,8</w:t>
      </w:r>
      <w:r w:rsidRPr="00AD37C3">
        <w:rPr>
          <w:sz w:val="30"/>
          <w:szCs w:val="30"/>
        </w:rPr>
        <w:t>%.</w:t>
      </w:r>
    </w:p>
    <w:p w:rsidR="00F071A2" w:rsidRPr="0072503B" w:rsidRDefault="00F071A2" w:rsidP="00F071A2">
      <w:pPr>
        <w:tabs>
          <w:tab w:val="left" w:pos="5055"/>
        </w:tabs>
        <w:spacing w:before="240" w:after="120" w:line="280" w:lineRule="exact"/>
        <w:ind w:firstLine="720"/>
        <w:jc w:val="center"/>
        <w:rPr>
          <w:rFonts w:ascii="Arial" w:eastAsia="Calibri" w:hAnsi="Arial" w:cs="Arial"/>
          <w:sz w:val="26"/>
          <w:szCs w:val="26"/>
        </w:rPr>
      </w:pPr>
      <w:r w:rsidRPr="0072503B">
        <w:rPr>
          <w:rFonts w:ascii="Arial" w:eastAsia="Calibri" w:hAnsi="Arial" w:cs="Arial"/>
          <w:b/>
          <w:bCs/>
          <w:sz w:val="26"/>
          <w:szCs w:val="26"/>
        </w:rPr>
        <w:t>Промышленное производство</w:t>
      </w:r>
    </w:p>
    <w:p w:rsidR="00F071A2" w:rsidRPr="0072503B" w:rsidRDefault="00F071A2" w:rsidP="00F071A2">
      <w:pPr>
        <w:spacing w:before="120" w:after="120"/>
        <w:ind w:firstLine="720"/>
        <w:jc w:val="center"/>
        <w:rPr>
          <w:rFonts w:ascii="Arial" w:eastAsia="Calibri" w:hAnsi="Arial" w:cs="Arial"/>
          <w:i/>
          <w:iCs/>
        </w:rPr>
      </w:pPr>
      <w:r>
        <w:rPr>
          <w:rFonts w:ascii="Arial" w:eastAsia="Calibri" w:hAnsi="Arial" w:cs="Arial"/>
          <w:i/>
          <w:iCs/>
          <w:noProof/>
          <w:sz w:val="20"/>
          <w:szCs w:val="20"/>
        </w:rPr>
        <w:drawing>
          <wp:anchor distT="0" distB="0" distL="114300" distR="114300" simplePos="0" relativeHeight="252083712" behindDoc="0" locked="0" layoutInCell="1" allowOverlap="1" wp14:anchorId="7169A750" wp14:editId="7D449621">
            <wp:simplePos x="0" y="0"/>
            <wp:positionH relativeFrom="column">
              <wp:posOffset>4445</wp:posOffset>
            </wp:positionH>
            <wp:positionV relativeFrom="paragraph">
              <wp:posOffset>404495</wp:posOffset>
            </wp:positionV>
            <wp:extent cx="5915025" cy="2247900"/>
            <wp:effectExtent l="0" t="0" r="0" b="0"/>
            <wp:wrapNone/>
            <wp:docPr id="17" name="Диаграмма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proofErr w:type="gramStart"/>
      <w:r w:rsidRPr="0072503B">
        <w:rPr>
          <w:rFonts w:ascii="Arial" w:eastAsia="Calibri" w:hAnsi="Arial" w:cs="Arial"/>
          <w:i/>
          <w:iCs/>
        </w:rPr>
        <w:t>(в % к соответствующему периоду предыдущего года;</w:t>
      </w:r>
      <w:r>
        <w:rPr>
          <w:rFonts w:ascii="Arial" w:eastAsia="Calibri" w:hAnsi="Arial" w:cs="Arial"/>
          <w:i/>
          <w:iCs/>
        </w:rPr>
        <w:br/>
      </w:r>
      <w:r w:rsidRPr="0072503B">
        <w:rPr>
          <w:rFonts w:ascii="Arial" w:eastAsia="Calibri" w:hAnsi="Arial" w:cs="Arial"/>
          <w:i/>
          <w:iCs/>
        </w:rPr>
        <w:t>в сопоставимых ценах)</w:t>
      </w:r>
      <w:proofErr w:type="gramEnd"/>
    </w:p>
    <w:p w:rsidR="00F071A2" w:rsidRPr="0072503B" w:rsidRDefault="00F071A2" w:rsidP="00F071A2">
      <w:pPr>
        <w:spacing w:before="60" w:line="220" w:lineRule="exact"/>
        <w:ind w:firstLine="720"/>
        <w:jc w:val="center"/>
        <w:rPr>
          <w:rFonts w:ascii="Arial" w:eastAsia="Calibri" w:hAnsi="Arial" w:cs="Arial"/>
          <w:i/>
          <w:iCs/>
          <w:sz w:val="20"/>
          <w:szCs w:val="20"/>
        </w:rPr>
      </w:pPr>
    </w:p>
    <w:p w:rsidR="00F071A2" w:rsidRPr="0072503B" w:rsidRDefault="00F071A2" w:rsidP="00F071A2">
      <w:pPr>
        <w:spacing w:before="60" w:line="220" w:lineRule="exact"/>
        <w:ind w:firstLine="720"/>
        <w:jc w:val="center"/>
        <w:rPr>
          <w:rFonts w:ascii="Arial" w:eastAsia="Calibri" w:hAnsi="Arial" w:cs="Arial"/>
          <w:i/>
          <w:iCs/>
          <w:color w:val="999999"/>
          <w:sz w:val="20"/>
          <w:szCs w:val="20"/>
        </w:rPr>
      </w:pPr>
    </w:p>
    <w:p w:rsidR="00F071A2" w:rsidRPr="0072503B" w:rsidRDefault="00F071A2" w:rsidP="00F071A2">
      <w:pPr>
        <w:spacing w:before="60" w:after="60" w:line="220" w:lineRule="exact"/>
        <w:ind w:firstLine="720"/>
        <w:jc w:val="center"/>
        <w:rPr>
          <w:rFonts w:ascii="Arial" w:eastAsia="Calibri" w:hAnsi="Arial" w:cs="Arial"/>
          <w:i/>
          <w:iCs/>
          <w:color w:val="999999"/>
          <w:sz w:val="20"/>
          <w:szCs w:val="20"/>
        </w:rPr>
      </w:pPr>
    </w:p>
    <w:p w:rsidR="00F071A2" w:rsidRPr="00876A15" w:rsidRDefault="00F071A2" w:rsidP="00F071A2">
      <w:pPr>
        <w:spacing w:before="60" w:after="60" w:line="220" w:lineRule="exact"/>
        <w:ind w:firstLine="720"/>
        <w:jc w:val="center"/>
        <w:rPr>
          <w:rFonts w:ascii="Arial" w:hAnsi="Arial" w:cs="Arial"/>
          <w:i/>
          <w:iCs/>
          <w:color w:val="999999"/>
          <w:sz w:val="22"/>
          <w:szCs w:val="22"/>
        </w:rPr>
      </w:pPr>
    </w:p>
    <w:p w:rsidR="00F071A2" w:rsidRPr="00876A15" w:rsidRDefault="00F071A2" w:rsidP="00F071A2">
      <w:pPr>
        <w:spacing w:before="60" w:after="60" w:line="220" w:lineRule="exact"/>
        <w:ind w:firstLine="720"/>
        <w:jc w:val="center"/>
        <w:rPr>
          <w:rFonts w:ascii="Arial" w:hAnsi="Arial" w:cs="Arial"/>
          <w:i/>
          <w:iCs/>
          <w:color w:val="999999"/>
          <w:sz w:val="22"/>
          <w:szCs w:val="22"/>
        </w:rPr>
      </w:pPr>
    </w:p>
    <w:p w:rsidR="00F071A2" w:rsidRPr="00876A15" w:rsidRDefault="00F071A2" w:rsidP="00F071A2">
      <w:pPr>
        <w:spacing w:before="60" w:after="60" w:line="220" w:lineRule="exact"/>
        <w:ind w:firstLine="720"/>
        <w:jc w:val="center"/>
        <w:rPr>
          <w:rFonts w:ascii="Arial" w:hAnsi="Arial" w:cs="Arial"/>
          <w:i/>
          <w:iCs/>
          <w:color w:val="999999"/>
          <w:sz w:val="22"/>
          <w:szCs w:val="22"/>
        </w:rPr>
      </w:pPr>
    </w:p>
    <w:p w:rsidR="00F071A2" w:rsidRPr="00876A15" w:rsidRDefault="00F071A2" w:rsidP="00F071A2">
      <w:pPr>
        <w:spacing w:line="280" w:lineRule="exact"/>
        <w:ind w:firstLine="720"/>
        <w:jc w:val="center"/>
        <w:rPr>
          <w:rFonts w:ascii="Arial" w:hAnsi="Arial" w:cs="Arial"/>
          <w:i/>
          <w:iCs/>
          <w:color w:val="999999"/>
          <w:sz w:val="22"/>
          <w:szCs w:val="22"/>
        </w:rPr>
      </w:pPr>
    </w:p>
    <w:p w:rsidR="00F071A2" w:rsidRPr="00876A15" w:rsidRDefault="00F071A2" w:rsidP="00F071A2">
      <w:pPr>
        <w:spacing w:line="280" w:lineRule="exact"/>
        <w:ind w:firstLine="720"/>
        <w:jc w:val="center"/>
        <w:rPr>
          <w:rFonts w:ascii="Arial" w:hAnsi="Arial" w:cs="Arial"/>
          <w:i/>
          <w:iCs/>
          <w:color w:val="999999"/>
          <w:sz w:val="22"/>
          <w:szCs w:val="22"/>
        </w:rPr>
      </w:pPr>
    </w:p>
    <w:p w:rsidR="00F071A2" w:rsidRPr="00876A15" w:rsidRDefault="00F071A2" w:rsidP="00F071A2">
      <w:pPr>
        <w:spacing w:line="280" w:lineRule="exact"/>
        <w:ind w:left="1418" w:right="-113"/>
        <w:jc w:val="center"/>
        <w:rPr>
          <w:rFonts w:ascii="Arial" w:hAnsi="Arial" w:cs="Arial"/>
          <w:b/>
          <w:bCs/>
          <w:color w:val="999999"/>
          <w:sz w:val="20"/>
          <w:szCs w:val="20"/>
        </w:rPr>
      </w:pP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r w:rsidRPr="00876A15">
        <w:rPr>
          <w:rFonts w:ascii="Arial" w:hAnsi="Arial" w:cs="Arial"/>
          <w:b/>
          <w:bCs/>
          <w:color w:val="999999"/>
          <w:sz w:val="20"/>
          <w:szCs w:val="20"/>
        </w:rPr>
        <w:tab/>
      </w:r>
    </w:p>
    <w:p w:rsidR="00F071A2" w:rsidRDefault="00F071A2" w:rsidP="00F071A2">
      <w:pPr>
        <w:tabs>
          <w:tab w:val="center" w:pos="4677"/>
          <w:tab w:val="right" w:pos="9355"/>
        </w:tabs>
        <w:spacing w:before="120" w:after="120" w:line="300" w:lineRule="exact"/>
        <w:jc w:val="center"/>
        <w:rPr>
          <w:rFonts w:ascii="Arial" w:hAnsi="Arial" w:cs="Arial"/>
          <w:b/>
          <w:bCs/>
          <w:sz w:val="26"/>
          <w:szCs w:val="26"/>
        </w:rPr>
      </w:pPr>
    </w:p>
    <w:p w:rsidR="00F071A2" w:rsidRDefault="00F071A2" w:rsidP="00F071A2">
      <w:pPr>
        <w:tabs>
          <w:tab w:val="center" w:pos="4677"/>
          <w:tab w:val="right" w:pos="9355"/>
        </w:tabs>
        <w:spacing w:before="120" w:after="120" w:line="300" w:lineRule="exact"/>
        <w:jc w:val="center"/>
        <w:rPr>
          <w:rFonts w:ascii="Arial" w:hAnsi="Arial" w:cs="Arial"/>
          <w:b/>
          <w:bCs/>
          <w:sz w:val="26"/>
          <w:szCs w:val="26"/>
        </w:rPr>
      </w:pPr>
    </w:p>
    <w:p w:rsidR="00F071A2" w:rsidRPr="00876A15" w:rsidRDefault="00F071A2" w:rsidP="00F071A2">
      <w:pPr>
        <w:tabs>
          <w:tab w:val="center" w:pos="4677"/>
          <w:tab w:val="right" w:pos="9355"/>
        </w:tabs>
        <w:spacing w:before="360" w:after="120" w:line="300" w:lineRule="exact"/>
        <w:jc w:val="center"/>
        <w:rPr>
          <w:rFonts w:ascii="Arial" w:hAnsi="Arial" w:cs="Arial"/>
          <w:b/>
          <w:bCs/>
          <w:sz w:val="26"/>
          <w:szCs w:val="26"/>
        </w:rPr>
      </w:pPr>
      <w:r w:rsidRPr="00876A15">
        <w:rPr>
          <w:rFonts w:ascii="Arial" w:hAnsi="Arial" w:cs="Arial"/>
          <w:b/>
          <w:bCs/>
          <w:sz w:val="26"/>
          <w:szCs w:val="26"/>
        </w:rPr>
        <w:t xml:space="preserve">Объемы и индексы промышленного производства </w:t>
      </w:r>
      <w:r w:rsidRPr="00876A15">
        <w:rPr>
          <w:rFonts w:ascii="Arial" w:hAnsi="Arial" w:cs="Arial"/>
          <w:b/>
          <w:bCs/>
          <w:sz w:val="26"/>
          <w:szCs w:val="26"/>
        </w:rPr>
        <w:br/>
        <w:t>по видам экономической деятельности</w:t>
      </w:r>
    </w:p>
    <w:tbl>
      <w:tblPr>
        <w:tblW w:w="4927" w:type="pct"/>
        <w:tblInd w:w="68" w:type="dxa"/>
        <w:tblBorders>
          <w:top w:val="single" w:sz="4" w:space="0" w:color="auto"/>
          <w:left w:val="single" w:sz="4" w:space="0" w:color="auto"/>
          <w:bottom w:val="double" w:sz="4" w:space="0" w:color="auto"/>
          <w:right w:val="single" w:sz="4" w:space="0" w:color="auto"/>
          <w:insideV w:val="single" w:sz="4" w:space="0" w:color="auto"/>
        </w:tblBorders>
        <w:tblLayout w:type="fixed"/>
        <w:tblCellMar>
          <w:left w:w="68" w:type="dxa"/>
          <w:right w:w="68" w:type="dxa"/>
        </w:tblCellMar>
        <w:tblLook w:val="01E0" w:firstRow="1" w:lastRow="1" w:firstColumn="1" w:lastColumn="1" w:noHBand="0" w:noVBand="0"/>
      </w:tblPr>
      <w:tblGrid>
        <w:gridCol w:w="2689"/>
        <w:gridCol w:w="1134"/>
        <w:gridCol w:w="855"/>
        <w:gridCol w:w="1132"/>
        <w:gridCol w:w="994"/>
        <w:gridCol w:w="993"/>
        <w:gridCol w:w="1276"/>
      </w:tblGrid>
      <w:tr w:rsidR="00F071A2" w:rsidRPr="00631191" w:rsidTr="00364871">
        <w:trPr>
          <w:tblHeader/>
        </w:trPr>
        <w:tc>
          <w:tcPr>
            <w:tcW w:w="1482" w:type="pct"/>
            <w:vMerge w:val="restart"/>
            <w:tcBorders>
              <w:top w:val="single" w:sz="4" w:space="0" w:color="auto"/>
            </w:tcBorders>
            <w:shd w:val="clear" w:color="auto" w:fill="auto"/>
            <w:vAlign w:val="bottom"/>
          </w:tcPr>
          <w:p w:rsidR="00F071A2" w:rsidRPr="00631191" w:rsidRDefault="00F071A2" w:rsidP="00F071A2">
            <w:pPr>
              <w:spacing w:before="60" w:after="60" w:line="240" w:lineRule="exact"/>
              <w:ind w:right="-113"/>
              <w:rPr>
                <w:b/>
                <w:sz w:val="26"/>
                <w:szCs w:val="26"/>
              </w:rPr>
            </w:pPr>
          </w:p>
        </w:tc>
        <w:tc>
          <w:tcPr>
            <w:tcW w:w="1096" w:type="pct"/>
            <w:gridSpan w:val="2"/>
            <w:vMerge w:val="restart"/>
            <w:tcBorders>
              <w:top w:val="single" w:sz="4" w:space="0" w:color="auto"/>
            </w:tcBorders>
            <w:shd w:val="clear" w:color="auto" w:fill="auto"/>
          </w:tcPr>
          <w:p w:rsidR="00F071A2" w:rsidRPr="00631191" w:rsidRDefault="00F071A2" w:rsidP="00F071A2">
            <w:pPr>
              <w:spacing w:before="60" w:after="60" w:line="240" w:lineRule="exact"/>
              <w:ind w:right="170"/>
              <w:jc w:val="center"/>
              <w:rPr>
                <w:sz w:val="26"/>
                <w:szCs w:val="26"/>
              </w:rPr>
            </w:pPr>
            <w:r w:rsidRPr="00E8636A">
              <w:rPr>
                <w:sz w:val="26"/>
                <w:szCs w:val="26"/>
              </w:rPr>
              <w:t>Январ</w:t>
            </w:r>
            <w:proofErr w:type="gramStart"/>
            <w:r w:rsidRPr="00E8636A">
              <w:rPr>
                <w:sz w:val="26"/>
                <w:szCs w:val="26"/>
              </w:rPr>
              <w:t>ь-</w:t>
            </w:r>
            <w:proofErr w:type="gramEnd"/>
            <w:r>
              <w:rPr>
                <w:sz w:val="26"/>
                <w:szCs w:val="26"/>
              </w:rPr>
              <w:br/>
            </w:r>
            <w:r w:rsidRPr="00E8636A">
              <w:rPr>
                <w:sz w:val="26"/>
                <w:szCs w:val="26"/>
              </w:rPr>
              <w:t>апрель</w:t>
            </w:r>
            <w:r w:rsidRPr="00D56003">
              <w:rPr>
                <w:sz w:val="26"/>
                <w:szCs w:val="26"/>
              </w:rPr>
              <w:br w:type="textWrapping" w:clear="all"/>
            </w:r>
            <w:r w:rsidRPr="00631191">
              <w:rPr>
                <w:sz w:val="26"/>
                <w:szCs w:val="26"/>
              </w:rPr>
              <w:t>202</w:t>
            </w:r>
            <w:r>
              <w:rPr>
                <w:sz w:val="26"/>
                <w:szCs w:val="26"/>
              </w:rPr>
              <w:t>2</w:t>
            </w:r>
            <w:r w:rsidRPr="00631191">
              <w:rPr>
                <w:sz w:val="26"/>
                <w:szCs w:val="26"/>
              </w:rPr>
              <w:t xml:space="preserve"> г.</w:t>
            </w:r>
          </w:p>
        </w:tc>
        <w:tc>
          <w:tcPr>
            <w:tcW w:w="2422" w:type="pct"/>
            <w:gridSpan w:val="4"/>
            <w:tcBorders>
              <w:top w:val="single" w:sz="4" w:space="0" w:color="auto"/>
              <w:bottom w:val="nil"/>
            </w:tcBorders>
            <w:shd w:val="clear" w:color="auto" w:fill="auto"/>
          </w:tcPr>
          <w:p w:rsidR="00F071A2" w:rsidRPr="00631191" w:rsidRDefault="00F071A2" w:rsidP="00F071A2">
            <w:pPr>
              <w:spacing w:before="60" w:after="60" w:line="240" w:lineRule="exact"/>
              <w:ind w:right="227"/>
              <w:jc w:val="center"/>
              <w:rPr>
                <w:b/>
                <w:sz w:val="26"/>
                <w:szCs w:val="26"/>
              </w:rPr>
            </w:pPr>
            <w:r w:rsidRPr="00631191">
              <w:rPr>
                <w:sz w:val="26"/>
                <w:szCs w:val="26"/>
              </w:rPr>
              <w:t>В сопоставимых ценах</w:t>
            </w:r>
          </w:p>
        </w:tc>
      </w:tr>
      <w:tr w:rsidR="00F071A2" w:rsidRPr="00631191" w:rsidTr="00364871">
        <w:trPr>
          <w:trHeight w:val="761"/>
          <w:tblHeader/>
        </w:trPr>
        <w:tc>
          <w:tcPr>
            <w:tcW w:w="1482" w:type="pct"/>
            <w:vMerge/>
            <w:shd w:val="clear" w:color="auto" w:fill="auto"/>
            <w:vAlign w:val="bottom"/>
          </w:tcPr>
          <w:p w:rsidR="00F071A2" w:rsidRPr="00631191" w:rsidRDefault="00F071A2" w:rsidP="00F071A2">
            <w:pPr>
              <w:spacing w:before="60" w:after="60" w:line="240" w:lineRule="exact"/>
              <w:ind w:right="-113"/>
              <w:rPr>
                <w:b/>
                <w:sz w:val="26"/>
                <w:szCs w:val="26"/>
              </w:rPr>
            </w:pPr>
          </w:p>
        </w:tc>
        <w:tc>
          <w:tcPr>
            <w:tcW w:w="1096" w:type="pct"/>
            <w:gridSpan w:val="2"/>
            <w:vMerge/>
            <w:tcBorders>
              <w:bottom w:val="nil"/>
            </w:tcBorders>
            <w:shd w:val="clear" w:color="auto" w:fill="auto"/>
            <w:vAlign w:val="bottom"/>
          </w:tcPr>
          <w:p w:rsidR="00F071A2" w:rsidRPr="00631191" w:rsidRDefault="00F071A2" w:rsidP="00F071A2">
            <w:pPr>
              <w:spacing w:before="60" w:after="60" w:line="240" w:lineRule="exact"/>
              <w:ind w:right="170"/>
              <w:jc w:val="right"/>
              <w:rPr>
                <w:b/>
                <w:bCs/>
                <w:sz w:val="26"/>
                <w:szCs w:val="26"/>
              </w:rPr>
            </w:pPr>
          </w:p>
        </w:tc>
        <w:tc>
          <w:tcPr>
            <w:tcW w:w="624" w:type="pct"/>
            <w:vMerge w:val="restart"/>
            <w:tcBorders>
              <w:top w:val="single" w:sz="4" w:space="0" w:color="auto"/>
            </w:tcBorders>
            <w:shd w:val="clear" w:color="auto" w:fill="auto"/>
          </w:tcPr>
          <w:p w:rsidR="00F071A2" w:rsidRPr="00631191" w:rsidRDefault="00F071A2" w:rsidP="00F071A2">
            <w:pPr>
              <w:spacing w:before="60" w:after="60" w:line="230" w:lineRule="exact"/>
              <w:ind w:left="-57" w:right="-57"/>
              <w:jc w:val="center"/>
              <w:rPr>
                <w:b/>
                <w:sz w:val="26"/>
                <w:szCs w:val="26"/>
              </w:rPr>
            </w:pPr>
            <w:r>
              <w:rPr>
                <w:sz w:val="26"/>
                <w:szCs w:val="26"/>
              </w:rPr>
              <w:t>я</w:t>
            </w:r>
            <w:r w:rsidRPr="00E8636A">
              <w:rPr>
                <w:sz w:val="26"/>
                <w:szCs w:val="26"/>
              </w:rPr>
              <w:t>нвар</w:t>
            </w:r>
            <w:proofErr w:type="gramStart"/>
            <w:r w:rsidRPr="00E8636A">
              <w:rPr>
                <w:sz w:val="26"/>
                <w:szCs w:val="26"/>
              </w:rPr>
              <w:t>ь-</w:t>
            </w:r>
            <w:proofErr w:type="gramEnd"/>
            <w:r>
              <w:rPr>
                <w:sz w:val="26"/>
                <w:szCs w:val="26"/>
              </w:rPr>
              <w:br/>
            </w:r>
            <w:r w:rsidRPr="00E8636A">
              <w:rPr>
                <w:sz w:val="26"/>
                <w:szCs w:val="26"/>
              </w:rPr>
              <w:t>апрель</w:t>
            </w:r>
            <w:r w:rsidRPr="00631191">
              <w:rPr>
                <w:sz w:val="26"/>
                <w:szCs w:val="26"/>
              </w:rPr>
              <w:br w:type="textWrapping" w:clear="all"/>
              <w:t>202</w:t>
            </w:r>
            <w:r>
              <w:rPr>
                <w:sz w:val="26"/>
                <w:szCs w:val="26"/>
              </w:rPr>
              <w:t>2</w:t>
            </w:r>
            <w:r w:rsidRPr="00631191">
              <w:rPr>
                <w:sz w:val="26"/>
                <w:szCs w:val="26"/>
              </w:rPr>
              <w:t xml:space="preserve"> г.</w:t>
            </w:r>
            <w:r w:rsidRPr="00631191">
              <w:rPr>
                <w:sz w:val="26"/>
                <w:szCs w:val="26"/>
              </w:rPr>
              <w:br w:type="textWrapping" w:clear="all"/>
              <w:t xml:space="preserve">в % к </w:t>
            </w:r>
            <w:r w:rsidRPr="00631191">
              <w:rPr>
                <w:sz w:val="26"/>
                <w:szCs w:val="26"/>
              </w:rPr>
              <w:br/>
            </w:r>
            <w:r>
              <w:rPr>
                <w:sz w:val="26"/>
                <w:szCs w:val="26"/>
              </w:rPr>
              <w:t>я</w:t>
            </w:r>
            <w:r w:rsidRPr="00E8636A">
              <w:rPr>
                <w:sz w:val="26"/>
                <w:szCs w:val="26"/>
              </w:rPr>
              <w:t>нвар</w:t>
            </w:r>
            <w:r>
              <w:rPr>
                <w:sz w:val="26"/>
                <w:szCs w:val="26"/>
              </w:rPr>
              <w:t>ю-апрелю</w:t>
            </w:r>
            <w:r w:rsidRPr="00631191">
              <w:rPr>
                <w:sz w:val="26"/>
                <w:szCs w:val="26"/>
              </w:rPr>
              <w:br w:type="textWrapping" w:clear="all"/>
              <w:t>202</w:t>
            </w:r>
            <w:r>
              <w:rPr>
                <w:sz w:val="26"/>
                <w:szCs w:val="26"/>
              </w:rPr>
              <w:t>1</w:t>
            </w:r>
            <w:r w:rsidRPr="00631191">
              <w:rPr>
                <w:sz w:val="26"/>
                <w:szCs w:val="26"/>
              </w:rPr>
              <w:t xml:space="preserve"> г.</w:t>
            </w:r>
          </w:p>
        </w:tc>
        <w:tc>
          <w:tcPr>
            <w:tcW w:w="1095" w:type="pct"/>
            <w:gridSpan w:val="2"/>
            <w:tcBorders>
              <w:top w:val="single" w:sz="4" w:space="0" w:color="auto"/>
              <w:bottom w:val="nil"/>
            </w:tcBorders>
            <w:shd w:val="clear" w:color="auto" w:fill="auto"/>
          </w:tcPr>
          <w:p w:rsidR="00F071A2" w:rsidRPr="00631191" w:rsidRDefault="00F071A2" w:rsidP="00F071A2">
            <w:pPr>
              <w:spacing w:before="60" w:after="60" w:line="240" w:lineRule="exact"/>
              <w:jc w:val="center"/>
              <w:rPr>
                <w:sz w:val="26"/>
                <w:szCs w:val="26"/>
              </w:rPr>
            </w:pPr>
            <w:r>
              <w:rPr>
                <w:sz w:val="26"/>
                <w:szCs w:val="26"/>
              </w:rPr>
              <w:t>апрель</w:t>
            </w:r>
            <w:r w:rsidRPr="00631191">
              <w:rPr>
                <w:sz w:val="26"/>
                <w:szCs w:val="26"/>
              </w:rPr>
              <w:t xml:space="preserve"> 202</w:t>
            </w:r>
            <w:r>
              <w:rPr>
                <w:sz w:val="26"/>
                <w:szCs w:val="26"/>
              </w:rPr>
              <w:t>2</w:t>
            </w:r>
            <w:r w:rsidRPr="00631191">
              <w:rPr>
                <w:sz w:val="26"/>
                <w:szCs w:val="26"/>
              </w:rPr>
              <w:t xml:space="preserve"> г.</w:t>
            </w:r>
            <w:r w:rsidRPr="00631191">
              <w:rPr>
                <w:sz w:val="26"/>
                <w:szCs w:val="26"/>
              </w:rPr>
              <w:br/>
            </w:r>
            <w:proofErr w:type="gramStart"/>
            <w:r w:rsidRPr="00631191">
              <w:rPr>
                <w:sz w:val="26"/>
                <w:szCs w:val="26"/>
              </w:rPr>
              <w:t>в</w:t>
            </w:r>
            <w:proofErr w:type="gramEnd"/>
            <w:r w:rsidRPr="00631191">
              <w:rPr>
                <w:sz w:val="26"/>
                <w:szCs w:val="26"/>
              </w:rPr>
              <w:t xml:space="preserve"> % к</w:t>
            </w:r>
          </w:p>
        </w:tc>
        <w:tc>
          <w:tcPr>
            <w:tcW w:w="703" w:type="pct"/>
            <w:vMerge w:val="restart"/>
            <w:tcBorders>
              <w:top w:val="single" w:sz="4" w:space="0" w:color="auto"/>
            </w:tcBorders>
            <w:shd w:val="clear" w:color="auto" w:fill="auto"/>
          </w:tcPr>
          <w:p w:rsidR="00F071A2" w:rsidRPr="00631191" w:rsidRDefault="00F071A2" w:rsidP="00F071A2">
            <w:pPr>
              <w:spacing w:before="60" w:after="60" w:line="240" w:lineRule="exact"/>
              <w:ind w:left="-57" w:right="-57"/>
              <w:jc w:val="center"/>
              <w:rPr>
                <w:b/>
                <w:sz w:val="26"/>
                <w:szCs w:val="26"/>
              </w:rPr>
            </w:pPr>
            <w:proofErr w:type="spellStart"/>
            <w:r w:rsidRPr="00631191">
              <w:rPr>
                <w:sz w:val="26"/>
                <w:szCs w:val="26"/>
                <w:u w:val="single"/>
              </w:rPr>
              <w:t>справочно</w:t>
            </w:r>
            <w:proofErr w:type="spellEnd"/>
            <w:r w:rsidRPr="00631191">
              <w:rPr>
                <w:sz w:val="26"/>
                <w:szCs w:val="26"/>
                <w:u w:val="single"/>
              </w:rPr>
              <w:br/>
            </w:r>
            <w:r>
              <w:rPr>
                <w:sz w:val="26"/>
                <w:szCs w:val="26"/>
              </w:rPr>
              <w:t>я</w:t>
            </w:r>
            <w:r w:rsidRPr="00E8636A">
              <w:rPr>
                <w:sz w:val="26"/>
                <w:szCs w:val="26"/>
              </w:rPr>
              <w:t>нвар</w:t>
            </w:r>
            <w:proofErr w:type="gramStart"/>
            <w:r w:rsidRPr="00E8636A">
              <w:rPr>
                <w:sz w:val="26"/>
                <w:szCs w:val="26"/>
              </w:rPr>
              <w:t>ь-</w:t>
            </w:r>
            <w:proofErr w:type="gramEnd"/>
            <w:r>
              <w:rPr>
                <w:sz w:val="26"/>
                <w:szCs w:val="26"/>
              </w:rPr>
              <w:br/>
            </w:r>
            <w:r w:rsidRPr="00E8636A">
              <w:rPr>
                <w:sz w:val="26"/>
                <w:szCs w:val="26"/>
              </w:rPr>
              <w:t>апрель</w:t>
            </w:r>
            <w:r w:rsidRPr="00631191">
              <w:rPr>
                <w:sz w:val="26"/>
                <w:szCs w:val="26"/>
              </w:rPr>
              <w:br w:type="textWrapping" w:clear="all"/>
              <w:t>202</w:t>
            </w:r>
            <w:r>
              <w:rPr>
                <w:sz w:val="26"/>
                <w:szCs w:val="26"/>
              </w:rPr>
              <w:t>1</w:t>
            </w:r>
            <w:r w:rsidRPr="00631191">
              <w:rPr>
                <w:sz w:val="26"/>
                <w:szCs w:val="26"/>
              </w:rPr>
              <w:t xml:space="preserve"> г.</w:t>
            </w:r>
            <w:r w:rsidRPr="00631191">
              <w:rPr>
                <w:sz w:val="26"/>
                <w:szCs w:val="26"/>
              </w:rPr>
              <w:br w:type="textWrapping" w:clear="all"/>
              <w:t xml:space="preserve">в % к </w:t>
            </w:r>
            <w:r w:rsidRPr="00631191">
              <w:rPr>
                <w:sz w:val="26"/>
                <w:szCs w:val="26"/>
              </w:rPr>
              <w:br/>
            </w:r>
            <w:r>
              <w:rPr>
                <w:sz w:val="26"/>
                <w:szCs w:val="26"/>
              </w:rPr>
              <w:t>я</w:t>
            </w:r>
            <w:r w:rsidRPr="00E8636A">
              <w:rPr>
                <w:sz w:val="26"/>
                <w:szCs w:val="26"/>
              </w:rPr>
              <w:t>нвар</w:t>
            </w:r>
            <w:r>
              <w:rPr>
                <w:sz w:val="26"/>
                <w:szCs w:val="26"/>
              </w:rPr>
              <w:t>ю-апрелю</w:t>
            </w:r>
            <w:r w:rsidRPr="00631191">
              <w:rPr>
                <w:sz w:val="26"/>
                <w:szCs w:val="26"/>
              </w:rPr>
              <w:br w:type="textWrapping" w:clear="all"/>
              <w:t>20</w:t>
            </w:r>
            <w:r>
              <w:rPr>
                <w:sz w:val="26"/>
                <w:szCs w:val="26"/>
              </w:rPr>
              <w:t>20</w:t>
            </w:r>
            <w:r w:rsidRPr="00631191">
              <w:rPr>
                <w:sz w:val="26"/>
                <w:szCs w:val="26"/>
              </w:rPr>
              <w:t xml:space="preserve"> г.</w:t>
            </w:r>
          </w:p>
        </w:tc>
      </w:tr>
      <w:tr w:rsidR="00F071A2" w:rsidRPr="00631191" w:rsidTr="00364871">
        <w:trPr>
          <w:trHeight w:val="1082"/>
          <w:tblHeader/>
        </w:trPr>
        <w:tc>
          <w:tcPr>
            <w:tcW w:w="1482" w:type="pct"/>
            <w:vMerge/>
            <w:tcBorders>
              <w:bottom w:val="nil"/>
            </w:tcBorders>
            <w:shd w:val="clear" w:color="auto" w:fill="auto"/>
            <w:vAlign w:val="bottom"/>
          </w:tcPr>
          <w:p w:rsidR="00F071A2" w:rsidRPr="00631191" w:rsidRDefault="00F071A2" w:rsidP="00F071A2">
            <w:pPr>
              <w:spacing w:before="60" w:after="60" w:line="240" w:lineRule="exact"/>
              <w:ind w:right="-113"/>
              <w:rPr>
                <w:b/>
                <w:sz w:val="26"/>
                <w:szCs w:val="26"/>
              </w:rPr>
            </w:pPr>
          </w:p>
        </w:tc>
        <w:tc>
          <w:tcPr>
            <w:tcW w:w="625" w:type="pct"/>
            <w:tcBorders>
              <w:top w:val="single" w:sz="4" w:space="0" w:color="auto"/>
              <w:bottom w:val="nil"/>
            </w:tcBorders>
            <w:shd w:val="clear" w:color="auto" w:fill="auto"/>
          </w:tcPr>
          <w:p w:rsidR="00F071A2" w:rsidRPr="00631191" w:rsidRDefault="00F071A2" w:rsidP="00F071A2">
            <w:pPr>
              <w:spacing w:before="60" w:after="60" w:line="240" w:lineRule="exact"/>
              <w:ind w:left="-57" w:right="-57"/>
              <w:jc w:val="center"/>
              <w:rPr>
                <w:sz w:val="26"/>
                <w:szCs w:val="26"/>
              </w:rPr>
            </w:pPr>
            <w:r w:rsidRPr="00631191">
              <w:rPr>
                <w:sz w:val="26"/>
                <w:szCs w:val="26"/>
              </w:rPr>
              <w:t>млн. руб.</w:t>
            </w:r>
            <w:r w:rsidRPr="00631191">
              <w:rPr>
                <w:sz w:val="26"/>
                <w:szCs w:val="26"/>
              </w:rPr>
              <w:br w:type="textWrapping" w:clear="all"/>
              <w:t>(в текущих</w:t>
            </w:r>
            <w:r w:rsidRPr="00631191">
              <w:rPr>
                <w:sz w:val="26"/>
                <w:szCs w:val="26"/>
              </w:rPr>
              <w:br/>
              <w:t>ценах)</w:t>
            </w:r>
          </w:p>
        </w:tc>
        <w:tc>
          <w:tcPr>
            <w:tcW w:w="471" w:type="pct"/>
            <w:tcBorders>
              <w:top w:val="single" w:sz="4" w:space="0" w:color="auto"/>
              <w:bottom w:val="nil"/>
            </w:tcBorders>
            <w:shd w:val="clear" w:color="auto" w:fill="auto"/>
          </w:tcPr>
          <w:p w:rsidR="00F071A2" w:rsidRPr="00631191" w:rsidRDefault="00F071A2" w:rsidP="00F071A2">
            <w:pPr>
              <w:spacing w:before="60" w:after="60" w:line="240" w:lineRule="exact"/>
              <w:ind w:left="-57" w:right="-57"/>
              <w:jc w:val="center"/>
              <w:rPr>
                <w:sz w:val="26"/>
                <w:szCs w:val="26"/>
              </w:rPr>
            </w:pPr>
            <w:proofErr w:type="gramStart"/>
            <w:r w:rsidRPr="00631191">
              <w:rPr>
                <w:sz w:val="26"/>
                <w:szCs w:val="26"/>
              </w:rPr>
              <w:t>в</w:t>
            </w:r>
            <w:proofErr w:type="gramEnd"/>
            <w:r w:rsidRPr="00631191">
              <w:rPr>
                <w:sz w:val="26"/>
                <w:szCs w:val="26"/>
              </w:rPr>
              <w:t xml:space="preserve"> % к </w:t>
            </w:r>
            <w:r w:rsidRPr="00631191">
              <w:rPr>
                <w:sz w:val="26"/>
                <w:szCs w:val="26"/>
              </w:rPr>
              <w:br/>
              <w:t>итогу</w:t>
            </w:r>
          </w:p>
        </w:tc>
        <w:tc>
          <w:tcPr>
            <w:tcW w:w="624" w:type="pct"/>
            <w:vMerge/>
            <w:tcBorders>
              <w:bottom w:val="nil"/>
            </w:tcBorders>
            <w:shd w:val="clear" w:color="auto" w:fill="auto"/>
            <w:vAlign w:val="bottom"/>
          </w:tcPr>
          <w:p w:rsidR="00F071A2" w:rsidRPr="00631191" w:rsidRDefault="00F071A2" w:rsidP="00F071A2">
            <w:pPr>
              <w:spacing w:before="60" w:after="60" w:line="240" w:lineRule="exact"/>
              <w:ind w:right="227"/>
              <w:jc w:val="right"/>
              <w:rPr>
                <w:b/>
                <w:sz w:val="26"/>
                <w:szCs w:val="26"/>
              </w:rPr>
            </w:pPr>
          </w:p>
        </w:tc>
        <w:tc>
          <w:tcPr>
            <w:tcW w:w="548" w:type="pct"/>
            <w:tcBorders>
              <w:top w:val="single" w:sz="4" w:space="0" w:color="auto"/>
              <w:bottom w:val="nil"/>
            </w:tcBorders>
            <w:shd w:val="clear" w:color="auto" w:fill="auto"/>
          </w:tcPr>
          <w:p w:rsidR="00F071A2" w:rsidRPr="00631191" w:rsidRDefault="00F071A2" w:rsidP="00F071A2">
            <w:pPr>
              <w:spacing w:before="60" w:after="60" w:line="240" w:lineRule="exact"/>
              <w:ind w:left="-57" w:right="-57"/>
              <w:jc w:val="center"/>
              <w:rPr>
                <w:sz w:val="26"/>
                <w:szCs w:val="26"/>
              </w:rPr>
            </w:pPr>
            <w:r>
              <w:rPr>
                <w:sz w:val="26"/>
                <w:szCs w:val="26"/>
              </w:rPr>
              <w:t>апрелю</w:t>
            </w:r>
            <w:r w:rsidRPr="00631191">
              <w:rPr>
                <w:sz w:val="26"/>
                <w:szCs w:val="26"/>
              </w:rPr>
              <w:br/>
              <w:t>202</w:t>
            </w:r>
            <w:r>
              <w:rPr>
                <w:sz w:val="26"/>
                <w:szCs w:val="26"/>
              </w:rPr>
              <w:t>1</w:t>
            </w:r>
            <w:r w:rsidRPr="00631191">
              <w:rPr>
                <w:sz w:val="26"/>
                <w:szCs w:val="26"/>
              </w:rPr>
              <w:t xml:space="preserve"> г.</w:t>
            </w:r>
          </w:p>
        </w:tc>
        <w:tc>
          <w:tcPr>
            <w:tcW w:w="547" w:type="pct"/>
            <w:tcBorders>
              <w:top w:val="single" w:sz="4" w:space="0" w:color="auto"/>
              <w:bottom w:val="nil"/>
            </w:tcBorders>
            <w:shd w:val="clear" w:color="auto" w:fill="auto"/>
          </w:tcPr>
          <w:p w:rsidR="00F071A2" w:rsidRPr="00631191" w:rsidRDefault="00F071A2" w:rsidP="00F071A2">
            <w:pPr>
              <w:spacing w:before="60" w:after="60" w:line="230" w:lineRule="exact"/>
              <w:ind w:left="-57" w:right="-57"/>
              <w:jc w:val="center"/>
              <w:rPr>
                <w:sz w:val="26"/>
                <w:szCs w:val="26"/>
              </w:rPr>
            </w:pPr>
            <w:r>
              <w:rPr>
                <w:sz w:val="26"/>
                <w:szCs w:val="26"/>
              </w:rPr>
              <w:t>марту</w:t>
            </w:r>
            <w:r w:rsidRPr="00631191">
              <w:rPr>
                <w:sz w:val="26"/>
                <w:szCs w:val="26"/>
              </w:rPr>
              <w:t xml:space="preserve"> 202</w:t>
            </w:r>
            <w:r>
              <w:rPr>
                <w:sz w:val="26"/>
                <w:szCs w:val="26"/>
              </w:rPr>
              <w:t>2</w:t>
            </w:r>
            <w:r w:rsidRPr="00631191">
              <w:rPr>
                <w:sz w:val="26"/>
                <w:szCs w:val="26"/>
              </w:rPr>
              <w:t xml:space="preserve"> г.</w:t>
            </w:r>
          </w:p>
        </w:tc>
        <w:tc>
          <w:tcPr>
            <w:tcW w:w="703" w:type="pct"/>
            <w:vMerge/>
            <w:tcBorders>
              <w:bottom w:val="nil"/>
            </w:tcBorders>
            <w:shd w:val="clear" w:color="auto" w:fill="auto"/>
            <w:vAlign w:val="bottom"/>
          </w:tcPr>
          <w:p w:rsidR="00F071A2" w:rsidRPr="00631191" w:rsidRDefault="00F071A2" w:rsidP="00F071A2">
            <w:pPr>
              <w:spacing w:before="60" w:after="60" w:line="240" w:lineRule="exact"/>
              <w:ind w:right="227"/>
              <w:jc w:val="right"/>
              <w:rPr>
                <w:b/>
                <w:sz w:val="26"/>
                <w:szCs w:val="26"/>
              </w:rPr>
            </w:pPr>
          </w:p>
        </w:tc>
      </w:tr>
      <w:tr w:rsidR="00F071A2" w:rsidRPr="00197ADF" w:rsidTr="00364871">
        <w:tc>
          <w:tcPr>
            <w:tcW w:w="1482" w:type="pct"/>
            <w:tcBorders>
              <w:top w:val="single" w:sz="4" w:space="0" w:color="auto"/>
              <w:bottom w:val="nil"/>
            </w:tcBorders>
            <w:vAlign w:val="bottom"/>
          </w:tcPr>
          <w:p w:rsidR="00F071A2" w:rsidRPr="009226BB" w:rsidRDefault="00F071A2" w:rsidP="00F071A2">
            <w:pPr>
              <w:spacing w:before="120" w:after="120" w:line="240" w:lineRule="exact"/>
              <w:ind w:left="79"/>
              <w:rPr>
                <w:b/>
                <w:bCs/>
                <w:sz w:val="26"/>
                <w:szCs w:val="26"/>
              </w:rPr>
            </w:pPr>
            <w:r w:rsidRPr="009226BB">
              <w:rPr>
                <w:b/>
                <w:bCs/>
                <w:sz w:val="26"/>
                <w:szCs w:val="26"/>
              </w:rPr>
              <w:t>Промышленность – всего</w:t>
            </w:r>
          </w:p>
        </w:tc>
        <w:tc>
          <w:tcPr>
            <w:tcW w:w="625" w:type="pct"/>
            <w:tcBorders>
              <w:top w:val="single" w:sz="4" w:space="0" w:color="auto"/>
              <w:bottom w:val="nil"/>
            </w:tcBorders>
            <w:vAlign w:val="bottom"/>
          </w:tcPr>
          <w:p w:rsidR="00F071A2" w:rsidRPr="00197ADF" w:rsidRDefault="00F071A2" w:rsidP="00F071A2">
            <w:pPr>
              <w:spacing w:before="120" w:after="120" w:line="240" w:lineRule="exact"/>
              <w:ind w:right="113"/>
              <w:jc w:val="right"/>
              <w:rPr>
                <w:b/>
                <w:bCs/>
                <w:sz w:val="26"/>
                <w:szCs w:val="26"/>
              </w:rPr>
            </w:pPr>
            <w:r>
              <w:rPr>
                <w:b/>
                <w:bCs/>
                <w:sz w:val="26"/>
                <w:szCs w:val="26"/>
              </w:rPr>
              <w:t>8 014,9</w:t>
            </w:r>
          </w:p>
        </w:tc>
        <w:tc>
          <w:tcPr>
            <w:tcW w:w="471" w:type="pct"/>
            <w:tcBorders>
              <w:top w:val="single" w:sz="4" w:space="0" w:color="auto"/>
              <w:bottom w:val="nil"/>
            </w:tcBorders>
            <w:vAlign w:val="bottom"/>
          </w:tcPr>
          <w:p w:rsidR="00F071A2" w:rsidRPr="00197ADF" w:rsidRDefault="00F071A2" w:rsidP="00364871">
            <w:pPr>
              <w:spacing w:before="120" w:after="120" w:line="240" w:lineRule="exact"/>
              <w:ind w:right="113"/>
              <w:jc w:val="right"/>
              <w:rPr>
                <w:b/>
                <w:bCs/>
                <w:sz w:val="26"/>
                <w:szCs w:val="26"/>
              </w:rPr>
            </w:pPr>
            <w:r>
              <w:rPr>
                <w:b/>
                <w:bCs/>
                <w:sz w:val="26"/>
                <w:szCs w:val="26"/>
              </w:rPr>
              <w:t>100</w:t>
            </w:r>
          </w:p>
        </w:tc>
        <w:tc>
          <w:tcPr>
            <w:tcW w:w="624" w:type="pct"/>
            <w:tcBorders>
              <w:top w:val="single" w:sz="4" w:space="0" w:color="auto"/>
              <w:bottom w:val="nil"/>
            </w:tcBorders>
            <w:vAlign w:val="bottom"/>
          </w:tcPr>
          <w:p w:rsidR="00F071A2" w:rsidRPr="00197ADF" w:rsidRDefault="00F071A2" w:rsidP="00364871">
            <w:pPr>
              <w:spacing w:before="120" w:after="120" w:line="240" w:lineRule="exact"/>
              <w:ind w:right="198"/>
              <w:jc w:val="right"/>
              <w:rPr>
                <w:b/>
                <w:bCs/>
                <w:sz w:val="26"/>
                <w:szCs w:val="26"/>
              </w:rPr>
            </w:pPr>
            <w:r>
              <w:rPr>
                <w:b/>
                <w:bCs/>
                <w:sz w:val="26"/>
                <w:szCs w:val="26"/>
              </w:rPr>
              <w:t>99,8</w:t>
            </w:r>
          </w:p>
        </w:tc>
        <w:tc>
          <w:tcPr>
            <w:tcW w:w="548" w:type="pct"/>
            <w:tcBorders>
              <w:top w:val="single" w:sz="4" w:space="0" w:color="auto"/>
              <w:bottom w:val="nil"/>
            </w:tcBorders>
            <w:vAlign w:val="bottom"/>
          </w:tcPr>
          <w:p w:rsidR="00F071A2" w:rsidRPr="00197ADF" w:rsidRDefault="00F071A2" w:rsidP="00F071A2">
            <w:pPr>
              <w:spacing w:before="120" w:after="120" w:line="240" w:lineRule="exact"/>
              <w:ind w:right="142"/>
              <w:jc w:val="right"/>
              <w:rPr>
                <w:b/>
                <w:sz w:val="26"/>
                <w:szCs w:val="26"/>
              </w:rPr>
            </w:pPr>
            <w:r>
              <w:rPr>
                <w:b/>
                <w:sz w:val="26"/>
                <w:szCs w:val="26"/>
              </w:rPr>
              <w:t>86,8</w:t>
            </w:r>
          </w:p>
        </w:tc>
        <w:tc>
          <w:tcPr>
            <w:tcW w:w="547" w:type="pct"/>
            <w:tcBorders>
              <w:top w:val="single" w:sz="4" w:space="0" w:color="auto"/>
              <w:bottom w:val="nil"/>
            </w:tcBorders>
            <w:vAlign w:val="bottom"/>
          </w:tcPr>
          <w:p w:rsidR="00F071A2" w:rsidRPr="00197ADF" w:rsidRDefault="00F071A2" w:rsidP="00F071A2">
            <w:pPr>
              <w:spacing w:before="120" w:after="120" w:line="240" w:lineRule="exact"/>
              <w:ind w:right="198"/>
              <w:jc w:val="right"/>
              <w:rPr>
                <w:b/>
                <w:sz w:val="26"/>
                <w:szCs w:val="26"/>
              </w:rPr>
            </w:pPr>
            <w:r>
              <w:rPr>
                <w:b/>
                <w:sz w:val="26"/>
                <w:szCs w:val="26"/>
              </w:rPr>
              <w:t>92,1</w:t>
            </w:r>
          </w:p>
        </w:tc>
        <w:tc>
          <w:tcPr>
            <w:tcW w:w="703" w:type="pct"/>
            <w:tcBorders>
              <w:top w:val="single" w:sz="4" w:space="0" w:color="auto"/>
              <w:bottom w:val="nil"/>
            </w:tcBorders>
            <w:vAlign w:val="bottom"/>
          </w:tcPr>
          <w:p w:rsidR="00F071A2" w:rsidRPr="00197ADF" w:rsidRDefault="00F071A2" w:rsidP="00F071A2">
            <w:pPr>
              <w:spacing w:before="120" w:after="120" w:line="240" w:lineRule="exact"/>
              <w:ind w:right="283"/>
              <w:jc w:val="right"/>
              <w:rPr>
                <w:b/>
                <w:sz w:val="26"/>
                <w:szCs w:val="26"/>
              </w:rPr>
            </w:pPr>
            <w:r>
              <w:rPr>
                <w:b/>
                <w:sz w:val="26"/>
                <w:szCs w:val="26"/>
              </w:rPr>
              <w:t>104,1</w:t>
            </w:r>
          </w:p>
        </w:tc>
      </w:tr>
      <w:tr w:rsidR="00F071A2" w:rsidRPr="00197ADF" w:rsidTr="00364871">
        <w:tc>
          <w:tcPr>
            <w:tcW w:w="1482" w:type="pct"/>
            <w:tcBorders>
              <w:top w:val="nil"/>
              <w:bottom w:val="nil"/>
            </w:tcBorders>
            <w:vAlign w:val="bottom"/>
          </w:tcPr>
          <w:p w:rsidR="00F071A2" w:rsidRPr="00000CCC" w:rsidRDefault="00F071A2" w:rsidP="00F071A2">
            <w:pPr>
              <w:spacing w:before="120" w:after="120" w:line="240" w:lineRule="exact"/>
              <w:ind w:left="79"/>
              <w:rPr>
                <w:bCs/>
                <w:iCs/>
                <w:sz w:val="26"/>
                <w:szCs w:val="26"/>
              </w:rPr>
            </w:pPr>
            <w:r w:rsidRPr="00000CCC">
              <w:rPr>
                <w:bCs/>
                <w:iCs/>
                <w:sz w:val="26"/>
                <w:szCs w:val="26"/>
              </w:rPr>
              <w:t>Горнодобывающая промышленность</w:t>
            </w:r>
          </w:p>
        </w:tc>
        <w:tc>
          <w:tcPr>
            <w:tcW w:w="625" w:type="pct"/>
            <w:tcBorders>
              <w:top w:val="nil"/>
              <w:bottom w:val="nil"/>
            </w:tcBorders>
            <w:vAlign w:val="bottom"/>
          </w:tcPr>
          <w:p w:rsidR="00F071A2" w:rsidRPr="00197ADF" w:rsidRDefault="00F071A2" w:rsidP="00F071A2">
            <w:pPr>
              <w:spacing w:before="120" w:after="120" w:line="240" w:lineRule="exact"/>
              <w:ind w:right="113"/>
              <w:jc w:val="right"/>
              <w:rPr>
                <w:bCs/>
                <w:sz w:val="26"/>
                <w:szCs w:val="26"/>
              </w:rPr>
            </w:pPr>
            <w:r>
              <w:rPr>
                <w:bCs/>
                <w:sz w:val="26"/>
                <w:szCs w:val="26"/>
              </w:rPr>
              <w:t>3,9</w:t>
            </w:r>
          </w:p>
        </w:tc>
        <w:tc>
          <w:tcPr>
            <w:tcW w:w="471" w:type="pct"/>
            <w:tcBorders>
              <w:top w:val="nil"/>
              <w:bottom w:val="nil"/>
            </w:tcBorders>
            <w:vAlign w:val="bottom"/>
          </w:tcPr>
          <w:p w:rsidR="00F071A2" w:rsidRPr="00197ADF" w:rsidRDefault="00F071A2" w:rsidP="00364871">
            <w:pPr>
              <w:spacing w:before="120" w:after="120" w:line="240" w:lineRule="exact"/>
              <w:ind w:right="113"/>
              <w:jc w:val="right"/>
              <w:rPr>
                <w:bCs/>
                <w:sz w:val="26"/>
                <w:szCs w:val="26"/>
              </w:rPr>
            </w:pPr>
            <w:r>
              <w:rPr>
                <w:bCs/>
                <w:sz w:val="26"/>
                <w:szCs w:val="26"/>
              </w:rPr>
              <w:t>0,0</w:t>
            </w:r>
          </w:p>
        </w:tc>
        <w:tc>
          <w:tcPr>
            <w:tcW w:w="624" w:type="pct"/>
            <w:tcBorders>
              <w:top w:val="nil"/>
              <w:bottom w:val="nil"/>
            </w:tcBorders>
            <w:vAlign w:val="bottom"/>
          </w:tcPr>
          <w:p w:rsidR="00F071A2" w:rsidRPr="00197ADF" w:rsidRDefault="00F071A2" w:rsidP="00364871">
            <w:pPr>
              <w:spacing w:before="120" w:after="120" w:line="240" w:lineRule="exact"/>
              <w:ind w:right="198"/>
              <w:jc w:val="right"/>
              <w:rPr>
                <w:bCs/>
                <w:sz w:val="26"/>
                <w:szCs w:val="26"/>
              </w:rPr>
            </w:pPr>
            <w:r>
              <w:rPr>
                <w:bCs/>
                <w:sz w:val="26"/>
                <w:szCs w:val="26"/>
              </w:rPr>
              <w:t>135,8</w:t>
            </w:r>
          </w:p>
        </w:tc>
        <w:tc>
          <w:tcPr>
            <w:tcW w:w="548" w:type="pct"/>
            <w:tcBorders>
              <w:top w:val="nil"/>
              <w:bottom w:val="nil"/>
            </w:tcBorders>
            <w:vAlign w:val="bottom"/>
          </w:tcPr>
          <w:p w:rsidR="00F071A2" w:rsidRPr="00197ADF" w:rsidRDefault="00F071A2" w:rsidP="00F071A2">
            <w:pPr>
              <w:spacing w:before="120" w:after="120" w:line="240" w:lineRule="exact"/>
              <w:ind w:right="142"/>
              <w:jc w:val="right"/>
              <w:rPr>
                <w:sz w:val="26"/>
                <w:szCs w:val="26"/>
              </w:rPr>
            </w:pPr>
            <w:r>
              <w:rPr>
                <w:sz w:val="26"/>
                <w:szCs w:val="26"/>
              </w:rPr>
              <w:t>123,2</w:t>
            </w:r>
          </w:p>
        </w:tc>
        <w:tc>
          <w:tcPr>
            <w:tcW w:w="547" w:type="pct"/>
            <w:tcBorders>
              <w:top w:val="nil"/>
              <w:bottom w:val="nil"/>
            </w:tcBorders>
            <w:vAlign w:val="bottom"/>
          </w:tcPr>
          <w:p w:rsidR="00F071A2" w:rsidRPr="00197ADF" w:rsidRDefault="00F071A2" w:rsidP="00F071A2">
            <w:pPr>
              <w:spacing w:before="120" w:after="120" w:line="240" w:lineRule="exact"/>
              <w:ind w:right="198"/>
              <w:jc w:val="right"/>
              <w:rPr>
                <w:sz w:val="26"/>
                <w:szCs w:val="26"/>
              </w:rPr>
            </w:pPr>
            <w:r>
              <w:rPr>
                <w:sz w:val="26"/>
                <w:szCs w:val="26"/>
              </w:rPr>
              <w:t>84,9</w:t>
            </w:r>
          </w:p>
        </w:tc>
        <w:tc>
          <w:tcPr>
            <w:tcW w:w="703" w:type="pct"/>
            <w:tcBorders>
              <w:top w:val="nil"/>
              <w:bottom w:val="nil"/>
            </w:tcBorders>
            <w:vAlign w:val="bottom"/>
          </w:tcPr>
          <w:p w:rsidR="00F071A2" w:rsidRPr="00197ADF" w:rsidRDefault="00F071A2" w:rsidP="00F071A2">
            <w:pPr>
              <w:spacing w:before="120" w:after="120" w:line="240" w:lineRule="exact"/>
              <w:ind w:right="283"/>
              <w:jc w:val="right"/>
              <w:rPr>
                <w:sz w:val="26"/>
                <w:szCs w:val="26"/>
              </w:rPr>
            </w:pPr>
            <w:r>
              <w:rPr>
                <w:sz w:val="26"/>
                <w:szCs w:val="26"/>
              </w:rPr>
              <w:t>36,5</w:t>
            </w:r>
          </w:p>
        </w:tc>
      </w:tr>
      <w:tr w:rsidR="00F071A2" w:rsidRPr="00197ADF" w:rsidTr="00364871">
        <w:tc>
          <w:tcPr>
            <w:tcW w:w="1482" w:type="pct"/>
            <w:tcBorders>
              <w:top w:val="nil"/>
              <w:bottom w:val="single" w:sz="4" w:space="0" w:color="auto"/>
            </w:tcBorders>
            <w:vAlign w:val="bottom"/>
          </w:tcPr>
          <w:p w:rsidR="00F071A2" w:rsidRPr="00000CCC" w:rsidRDefault="00F071A2" w:rsidP="00F071A2">
            <w:pPr>
              <w:spacing w:before="120" w:after="120" w:line="240" w:lineRule="exact"/>
              <w:ind w:left="79"/>
              <w:rPr>
                <w:bCs/>
                <w:iCs/>
                <w:sz w:val="26"/>
                <w:szCs w:val="26"/>
              </w:rPr>
            </w:pPr>
            <w:r w:rsidRPr="00000CCC">
              <w:rPr>
                <w:bCs/>
                <w:iCs/>
                <w:sz w:val="26"/>
                <w:szCs w:val="26"/>
              </w:rPr>
              <w:t>Обрабатывающая промышленность</w:t>
            </w:r>
          </w:p>
        </w:tc>
        <w:tc>
          <w:tcPr>
            <w:tcW w:w="625" w:type="pct"/>
            <w:tcBorders>
              <w:top w:val="nil"/>
              <w:bottom w:val="single" w:sz="4" w:space="0" w:color="auto"/>
            </w:tcBorders>
            <w:vAlign w:val="bottom"/>
          </w:tcPr>
          <w:p w:rsidR="00F071A2" w:rsidRPr="00197ADF" w:rsidRDefault="00F071A2" w:rsidP="00F071A2">
            <w:pPr>
              <w:spacing w:before="120" w:after="120" w:line="240" w:lineRule="exact"/>
              <w:ind w:right="113"/>
              <w:jc w:val="right"/>
              <w:rPr>
                <w:bCs/>
                <w:sz w:val="26"/>
                <w:szCs w:val="26"/>
              </w:rPr>
            </w:pPr>
            <w:r>
              <w:rPr>
                <w:bCs/>
                <w:sz w:val="26"/>
                <w:szCs w:val="26"/>
              </w:rPr>
              <w:t>6 505,9</w:t>
            </w:r>
          </w:p>
        </w:tc>
        <w:tc>
          <w:tcPr>
            <w:tcW w:w="471" w:type="pct"/>
            <w:tcBorders>
              <w:top w:val="nil"/>
              <w:bottom w:val="single" w:sz="4" w:space="0" w:color="auto"/>
            </w:tcBorders>
            <w:vAlign w:val="bottom"/>
          </w:tcPr>
          <w:p w:rsidR="00F071A2" w:rsidRPr="00197ADF" w:rsidRDefault="00F071A2" w:rsidP="00364871">
            <w:pPr>
              <w:spacing w:before="120" w:after="120" w:line="240" w:lineRule="exact"/>
              <w:ind w:right="113"/>
              <w:jc w:val="right"/>
              <w:rPr>
                <w:bCs/>
                <w:sz w:val="26"/>
                <w:szCs w:val="26"/>
              </w:rPr>
            </w:pPr>
            <w:r>
              <w:rPr>
                <w:bCs/>
                <w:sz w:val="26"/>
                <w:szCs w:val="26"/>
              </w:rPr>
              <w:t>81,2</w:t>
            </w:r>
          </w:p>
        </w:tc>
        <w:tc>
          <w:tcPr>
            <w:tcW w:w="624" w:type="pct"/>
            <w:tcBorders>
              <w:top w:val="nil"/>
              <w:bottom w:val="single" w:sz="4" w:space="0" w:color="auto"/>
            </w:tcBorders>
            <w:vAlign w:val="bottom"/>
          </w:tcPr>
          <w:p w:rsidR="00F071A2" w:rsidRPr="00197ADF" w:rsidRDefault="00F071A2" w:rsidP="00364871">
            <w:pPr>
              <w:spacing w:before="120" w:after="120" w:line="240" w:lineRule="exact"/>
              <w:ind w:right="198"/>
              <w:jc w:val="right"/>
              <w:rPr>
                <w:bCs/>
                <w:sz w:val="26"/>
                <w:szCs w:val="26"/>
              </w:rPr>
            </w:pPr>
            <w:r>
              <w:rPr>
                <w:bCs/>
                <w:sz w:val="26"/>
                <w:szCs w:val="26"/>
              </w:rPr>
              <w:t>102,7</w:t>
            </w:r>
          </w:p>
        </w:tc>
        <w:tc>
          <w:tcPr>
            <w:tcW w:w="548" w:type="pct"/>
            <w:tcBorders>
              <w:top w:val="nil"/>
              <w:bottom w:val="single" w:sz="4" w:space="0" w:color="auto"/>
            </w:tcBorders>
            <w:vAlign w:val="bottom"/>
          </w:tcPr>
          <w:p w:rsidR="00F071A2" w:rsidRPr="00197ADF" w:rsidRDefault="00F071A2" w:rsidP="00F071A2">
            <w:pPr>
              <w:spacing w:before="120" w:after="120" w:line="240" w:lineRule="exact"/>
              <w:ind w:right="142"/>
              <w:jc w:val="right"/>
              <w:rPr>
                <w:sz w:val="26"/>
                <w:szCs w:val="26"/>
              </w:rPr>
            </w:pPr>
            <w:r>
              <w:rPr>
                <w:sz w:val="26"/>
                <w:szCs w:val="26"/>
              </w:rPr>
              <w:t>98,5</w:t>
            </w:r>
          </w:p>
        </w:tc>
        <w:tc>
          <w:tcPr>
            <w:tcW w:w="547" w:type="pct"/>
            <w:tcBorders>
              <w:top w:val="nil"/>
              <w:bottom w:val="single" w:sz="4" w:space="0" w:color="auto"/>
            </w:tcBorders>
            <w:vAlign w:val="bottom"/>
          </w:tcPr>
          <w:p w:rsidR="00F071A2" w:rsidRPr="00197ADF" w:rsidRDefault="00F071A2" w:rsidP="00F071A2">
            <w:pPr>
              <w:spacing w:before="120" w:after="120" w:line="240" w:lineRule="exact"/>
              <w:ind w:right="198"/>
              <w:jc w:val="right"/>
              <w:rPr>
                <w:sz w:val="26"/>
                <w:szCs w:val="26"/>
              </w:rPr>
            </w:pPr>
            <w:r>
              <w:rPr>
                <w:sz w:val="26"/>
                <w:szCs w:val="26"/>
              </w:rPr>
              <w:t>94,4</w:t>
            </w:r>
          </w:p>
        </w:tc>
        <w:tc>
          <w:tcPr>
            <w:tcW w:w="703" w:type="pct"/>
            <w:tcBorders>
              <w:top w:val="nil"/>
              <w:bottom w:val="single" w:sz="4" w:space="0" w:color="auto"/>
            </w:tcBorders>
            <w:vAlign w:val="bottom"/>
          </w:tcPr>
          <w:p w:rsidR="00F071A2" w:rsidRPr="00197ADF" w:rsidRDefault="00F071A2" w:rsidP="00F071A2">
            <w:pPr>
              <w:spacing w:before="120" w:after="120" w:line="240" w:lineRule="exact"/>
              <w:ind w:right="283"/>
              <w:jc w:val="right"/>
              <w:rPr>
                <w:sz w:val="26"/>
                <w:szCs w:val="26"/>
              </w:rPr>
            </w:pPr>
            <w:r>
              <w:rPr>
                <w:sz w:val="26"/>
                <w:szCs w:val="26"/>
              </w:rPr>
              <w:t>105,6</w:t>
            </w:r>
          </w:p>
        </w:tc>
      </w:tr>
      <w:tr w:rsidR="00F071A2" w:rsidRPr="00197ADF" w:rsidTr="00364871">
        <w:tc>
          <w:tcPr>
            <w:tcW w:w="1482" w:type="pct"/>
            <w:tcBorders>
              <w:top w:val="single" w:sz="4" w:space="0" w:color="auto"/>
              <w:bottom w:val="nil"/>
            </w:tcBorders>
            <w:vAlign w:val="bottom"/>
          </w:tcPr>
          <w:p w:rsidR="00F071A2" w:rsidRPr="00000CCC" w:rsidRDefault="00F071A2" w:rsidP="00410BBB">
            <w:pPr>
              <w:spacing w:before="120" w:after="120" w:line="240" w:lineRule="exact"/>
              <w:rPr>
                <w:bCs/>
                <w:iCs/>
                <w:sz w:val="26"/>
                <w:szCs w:val="26"/>
              </w:rPr>
            </w:pPr>
            <w:r w:rsidRPr="00000CCC">
              <w:rPr>
                <w:bCs/>
                <w:iCs/>
                <w:sz w:val="26"/>
                <w:szCs w:val="26"/>
              </w:rPr>
              <w:lastRenderedPageBreak/>
              <w:t>Снабжение электроэнергией, газом, паром,</w:t>
            </w:r>
            <w:r>
              <w:rPr>
                <w:bCs/>
                <w:iCs/>
                <w:sz w:val="26"/>
                <w:szCs w:val="26"/>
              </w:rPr>
              <w:br/>
            </w:r>
            <w:r w:rsidRPr="00000CCC">
              <w:rPr>
                <w:bCs/>
                <w:iCs/>
                <w:sz w:val="26"/>
                <w:szCs w:val="26"/>
              </w:rPr>
              <w:t>горячей водой и кондиционированным воздухом</w:t>
            </w:r>
          </w:p>
        </w:tc>
        <w:tc>
          <w:tcPr>
            <w:tcW w:w="625" w:type="pct"/>
            <w:tcBorders>
              <w:top w:val="single" w:sz="4" w:space="0" w:color="auto"/>
              <w:bottom w:val="nil"/>
            </w:tcBorders>
            <w:vAlign w:val="bottom"/>
          </w:tcPr>
          <w:p w:rsidR="00F071A2" w:rsidRPr="00197ADF" w:rsidRDefault="00F071A2" w:rsidP="00410BBB">
            <w:pPr>
              <w:spacing w:before="120" w:after="120" w:line="240" w:lineRule="exact"/>
              <w:ind w:right="113"/>
              <w:jc w:val="right"/>
              <w:rPr>
                <w:bCs/>
                <w:sz w:val="26"/>
                <w:szCs w:val="26"/>
              </w:rPr>
            </w:pPr>
            <w:r>
              <w:rPr>
                <w:bCs/>
                <w:sz w:val="26"/>
                <w:szCs w:val="26"/>
              </w:rPr>
              <w:t>1 333,8</w:t>
            </w:r>
          </w:p>
        </w:tc>
        <w:tc>
          <w:tcPr>
            <w:tcW w:w="471" w:type="pct"/>
            <w:tcBorders>
              <w:top w:val="single" w:sz="4" w:space="0" w:color="auto"/>
              <w:bottom w:val="nil"/>
            </w:tcBorders>
            <w:vAlign w:val="bottom"/>
          </w:tcPr>
          <w:p w:rsidR="00F071A2" w:rsidRPr="00197ADF" w:rsidRDefault="00F071A2" w:rsidP="00364871">
            <w:pPr>
              <w:spacing w:before="120" w:after="120" w:line="240" w:lineRule="exact"/>
              <w:ind w:right="113"/>
              <w:jc w:val="right"/>
              <w:rPr>
                <w:bCs/>
                <w:sz w:val="26"/>
                <w:szCs w:val="26"/>
              </w:rPr>
            </w:pPr>
            <w:r>
              <w:rPr>
                <w:bCs/>
                <w:sz w:val="26"/>
                <w:szCs w:val="26"/>
              </w:rPr>
              <w:t>16,6</w:t>
            </w:r>
          </w:p>
        </w:tc>
        <w:tc>
          <w:tcPr>
            <w:tcW w:w="624" w:type="pct"/>
            <w:tcBorders>
              <w:top w:val="single" w:sz="4" w:space="0" w:color="auto"/>
              <w:bottom w:val="nil"/>
            </w:tcBorders>
            <w:vAlign w:val="bottom"/>
          </w:tcPr>
          <w:p w:rsidR="00F071A2" w:rsidRPr="00197ADF" w:rsidRDefault="00F071A2" w:rsidP="00364871">
            <w:pPr>
              <w:spacing w:before="120" w:after="120" w:line="240" w:lineRule="exact"/>
              <w:ind w:right="198"/>
              <w:jc w:val="right"/>
              <w:rPr>
                <w:bCs/>
                <w:sz w:val="26"/>
                <w:szCs w:val="26"/>
              </w:rPr>
            </w:pPr>
            <w:r>
              <w:rPr>
                <w:bCs/>
                <w:sz w:val="26"/>
                <w:szCs w:val="26"/>
              </w:rPr>
              <w:t>89,1</w:t>
            </w:r>
          </w:p>
        </w:tc>
        <w:tc>
          <w:tcPr>
            <w:tcW w:w="548" w:type="pct"/>
            <w:tcBorders>
              <w:top w:val="single" w:sz="4" w:space="0" w:color="auto"/>
              <w:bottom w:val="nil"/>
            </w:tcBorders>
            <w:vAlign w:val="bottom"/>
          </w:tcPr>
          <w:p w:rsidR="00F071A2" w:rsidRPr="00197ADF" w:rsidRDefault="00F071A2" w:rsidP="00410BBB">
            <w:pPr>
              <w:spacing w:before="120" w:after="120" w:line="240" w:lineRule="exact"/>
              <w:ind w:right="142"/>
              <w:jc w:val="right"/>
              <w:rPr>
                <w:sz w:val="26"/>
                <w:szCs w:val="26"/>
              </w:rPr>
            </w:pPr>
            <w:r>
              <w:rPr>
                <w:sz w:val="26"/>
                <w:szCs w:val="26"/>
              </w:rPr>
              <w:t>88,5</w:t>
            </w:r>
          </w:p>
        </w:tc>
        <w:tc>
          <w:tcPr>
            <w:tcW w:w="547" w:type="pct"/>
            <w:tcBorders>
              <w:top w:val="single" w:sz="4" w:space="0" w:color="auto"/>
              <w:bottom w:val="nil"/>
            </w:tcBorders>
            <w:vAlign w:val="bottom"/>
          </w:tcPr>
          <w:p w:rsidR="00F071A2" w:rsidRPr="00197ADF" w:rsidRDefault="00F071A2" w:rsidP="00410BBB">
            <w:pPr>
              <w:spacing w:before="120" w:after="120" w:line="240" w:lineRule="exact"/>
              <w:ind w:right="198"/>
              <w:jc w:val="right"/>
              <w:rPr>
                <w:sz w:val="26"/>
                <w:szCs w:val="26"/>
              </w:rPr>
            </w:pPr>
            <w:r>
              <w:rPr>
                <w:sz w:val="26"/>
                <w:szCs w:val="26"/>
              </w:rPr>
              <w:t>82,5</w:t>
            </w:r>
          </w:p>
        </w:tc>
        <w:tc>
          <w:tcPr>
            <w:tcW w:w="703" w:type="pct"/>
            <w:tcBorders>
              <w:top w:val="single" w:sz="4" w:space="0" w:color="auto"/>
              <w:bottom w:val="nil"/>
            </w:tcBorders>
            <w:vAlign w:val="bottom"/>
          </w:tcPr>
          <w:p w:rsidR="00F071A2" w:rsidRPr="00197ADF" w:rsidRDefault="00F071A2" w:rsidP="00410BBB">
            <w:pPr>
              <w:spacing w:before="120" w:after="120" w:line="240" w:lineRule="exact"/>
              <w:ind w:right="283"/>
              <w:jc w:val="right"/>
              <w:rPr>
                <w:sz w:val="26"/>
                <w:szCs w:val="26"/>
              </w:rPr>
            </w:pPr>
            <w:r>
              <w:rPr>
                <w:sz w:val="26"/>
                <w:szCs w:val="26"/>
              </w:rPr>
              <w:t>99,1</w:t>
            </w:r>
          </w:p>
        </w:tc>
      </w:tr>
      <w:tr w:rsidR="00F071A2" w:rsidRPr="00197ADF" w:rsidTr="00364871">
        <w:tc>
          <w:tcPr>
            <w:tcW w:w="1482" w:type="pct"/>
            <w:tcBorders>
              <w:top w:val="nil"/>
              <w:bottom w:val="double" w:sz="4" w:space="0" w:color="auto"/>
            </w:tcBorders>
            <w:vAlign w:val="bottom"/>
          </w:tcPr>
          <w:p w:rsidR="00F071A2" w:rsidRPr="00000CCC" w:rsidRDefault="00F071A2" w:rsidP="00410BBB">
            <w:pPr>
              <w:spacing w:before="120" w:after="240" w:line="240" w:lineRule="exact"/>
              <w:rPr>
                <w:bCs/>
                <w:iCs/>
                <w:sz w:val="26"/>
                <w:szCs w:val="26"/>
              </w:rPr>
            </w:pPr>
            <w:r w:rsidRPr="00000CCC">
              <w:rPr>
                <w:bCs/>
                <w:iCs/>
                <w:sz w:val="26"/>
                <w:szCs w:val="26"/>
              </w:rPr>
              <w:t>Водоснабжение; сбор, обработка и удаление отходов, деятельность по ликвидации загрязнений</w:t>
            </w:r>
          </w:p>
        </w:tc>
        <w:tc>
          <w:tcPr>
            <w:tcW w:w="625" w:type="pct"/>
            <w:tcBorders>
              <w:top w:val="nil"/>
              <w:bottom w:val="double" w:sz="4" w:space="0" w:color="auto"/>
            </w:tcBorders>
            <w:vAlign w:val="bottom"/>
          </w:tcPr>
          <w:p w:rsidR="00F071A2" w:rsidRPr="00197ADF" w:rsidRDefault="00F071A2" w:rsidP="00410BBB">
            <w:pPr>
              <w:spacing w:before="120" w:after="240" w:line="240" w:lineRule="exact"/>
              <w:ind w:right="113"/>
              <w:jc w:val="right"/>
              <w:rPr>
                <w:bCs/>
                <w:sz w:val="26"/>
                <w:szCs w:val="26"/>
              </w:rPr>
            </w:pPr>
            <w:r>
              <w:rPr>
                <w:bCs/>
                <w:sz w:val="26"/>
                <w:szCs w:val="26"/>
              </w:rPr>
              <w:t>171,2</w:t>
            </w:r>
          </w:p>
        </w:tc>
        <w:tc>
          <w:tcPr>
            <w:tcW w:w="471" w:type="pct"/>
            <w:tcBorders>
              <w:top w:val="nil"/>
              <w:bottom w:val="double" w:sz="4" w:space="0" w:color="auto"/>
            </w:tcBorders>
            <w:vAlign w:val="bottom"/>
          </w:tcPr>
          <w:p w:rsidR="00F071A2" w:rsidRPr="00197ADF" w:rsidRDefault="00F071A2" w:rsidP="00364871">
            <w:pPr>
              <w:spacing w:before="120" w:after="240" w:line="240" w:lineRule="exact"/>
              <w:ind w:right="113"/>
              <w:jc w:val="right"/>
              <w:rPr>
                <w:bCs/>
                <w:sz w:val="26"/>
                <w:szCs w:val="26"/>
              </w:rPr>
            </w:pPr>
            <w:r>
              <w:rPr>
                <w:bCs/>
                <w:sz w:val="26"/>
                <w:szCs w:val="26"/>
              </w:rPr>
              <w:t>2,1</w:t>
            </w:r>
          </w:p>
        </w:tc>
        <w:tc>
          <w:tcPr>
            <w:tcW w:w="624" w:type="pct"/>
            <w:tcBorders>
              <w:top w:val="nil"/>
              <w:bottom w:val="double" w:sz="4" w:space="0" w:color="auto"/>
            </w:tcBorders>
            <w:vAlign w:val="bottom"/>
          </w:tcPr>
          <w:p w:rsidR="00F071A2" w:rsidRPr="00197ADF" w:rsidRDefault="00F071A2" w:rsidP="00364871">
            <w:pPr>
              <w:spacing w:before="120" w:after="240" w:line="240" w:lineRule="exact"/>
              <w:ind w:right="198"/>
              <w:jc w:val="right"/>
              <w:rPr>
                <w:bCs/>
                <w:sz w:val="26"/>
                <w:szCs w:val="26"/>
              </w:rPr>
            </w:pPr>
            <w:r>
              <w:rPr>
                <w:bCs/>
                <w:sz w:val="26"/>
                <w:szCs w:val="26"/>
              </w:rPr>
              <w:t>93,8</w:t>
            </w:r>
          </w:p>
        </w:tc>
        <w:tc>
          <w:tcPr>
            <w:tcW w:w="548" w:type="pct"/>
            <w:tcBorders>
              <w:top w:val="nil"/>
              <w:bottom w:val="double" w:sz="4" w:space="0" w:color="auto"/>
            </w:tcBorders>
            <w:vAlign w:val="bottom"/>
          </w:tcPr>
          <w:p w:rsidR="00F071A2" w:rsidRPr="00197ADF" w:rsidRDefault="00F071A2" w:rsidP="00410BBB">
            <w:pPr>
              <w:spacing w:before="120" w:after="240" w:line="240" w:lineRule="exact"/>
              <w:ind w:right="142"/>
              <w:jc w:val="right"/>
              <w:rPr>
                <w:sz w:val="26"/>
                <w:szCs w:val="26"/>
              </w:rPr>
            </w:pPr>
            <w:r>
              <w:rPr>
                <w:sz w:val="26"/>
                <w:szCs w:val="26"/>
              </w:rPr>
              <w:t>83,6</w:t>
            </w:r>
          </w:p>
        </w:tc>
        <w:tc>
          <w:tcPr>
            <w:tcW w:w="547" w:type="pct"/>
            <w:tcBorders>
              <w:top w:val="nil"/>
              <w:bottom w:val="double" w:sz="4" w:space="0" w:color="auto"/>
            </w:tcBorders>
            <w:vAlign w:val="bottom"/>
          </w:tcPr>
          <w:p w:rsidR="00F071A2" w:rsidRPr="00197ADF" w:rsidRDefault="00F071A2" w:rsidP="00410BBB">
            <w:pPr>
              <w:spacing w:before="120" w:after="240" w:line="240" w:lineRule="exact"/>
              <w:ind w:right="198"/>
              <w:jc w:val="right"/>
              <w:rPr>
                <w:sz w:val="26"/>
                <w:szCs w:val="26"/>
              </w:rPr>
            </w:pPr>
            <w:r>
              <w:rPr>
                <w:sz w:val="26"/>
                <w:szCs w:val="26"/>
              </w:rPr>
              <w:t>82,8</w:t>
            </w:r>
          </w:p>
        </w:tc>
        <w:tc>
          <w:tcPr>
            <w:tcW w:w="703" w:type="pct"/>
            <w:tcBorders>
              <w:top w:val="nil"/>
              <w:bottom w:val="double" w:sz="4" w:space="0" w:color="auto"/>
            </w:tcBorders>
            <w:vAlign w:val="bottom"/>
          </w:tcPr>
          <w:p w:rsidR="00F071A2" w:rsidRPr="00197ADF" w:rsidRDefault="00F071A2" w:rsidP="00410BBB">
            <w:pPr>
              <w:spacing w:before="120" w:after="240" w:line="240" w:lineRule="exact"/>
              <w:ind w:right="283"/>
              <w:jc w:val="right"/>
              <w:rPr>
                <w:sz w:val="26"/>
                <w:szCs w:val="26"/>
              </w:rPr>
            </w:pPr>
            <w:r>
              <w:rPr>
                <w:sz w:val="26"/>
                <w:szCs w:val="26"/>
              </w:rPr>
              <w:t>102,0</w:t>
            </w:r>
          </w:p>
        </w:tc>
      </w:tr>
    </w:tbl>
    <w:p w:rsidR="00F071A2" w:rsidRPr="00876A15" w:rsidRDefault="00F071A2" w:rsidP="00F071A2">
      <w:pPr>
        <w:spacing w:before="120" w:after="120"/>
        <w:jc w:val="center"/>
        <w:outlineLvl w:val="0"/>
        <w:rPr>
          <w:rFonts w:ascii="Arial" w:hAnsi="Arial" w:cs="Arial"/>
          <w:b/>
          <w:bCs/>
          <w:sz w:val="26"/>
          <w:szCs w:val="26"/>
        </w:rPr>
      </w:pPr>
      <w:r w:rsidRPr="00876A15">
        <w:rPr>
          <w:rFonts w:ascii="Arial" w:hAnsi="Arial" w:cs="Arial"/>
          <w:b/>
          <w:bCs/>
          <w:sz w:val="26"/>
          <w:szCs w:val="26"/>
        </w:rPr>
        <w:t>Производство отдельных видов промышленной продукции</w:t>
      </w:r>
    </w:p>
    <w:tbl>
      <w:tblPr>
        <w:tblW w:w="4977" w:type="pct"/>
        <w:jc w:val="center"/>
        <w:tblInd w:w="42" w:type="dxa"/>
        <w:tblBorders>
          <w:top w:val="single" w:sz="4" w:space="0" w:color="auto"/>
          <w:left w:val="single" w:sz="4" w:space="0" w:color="auto"/>
          <w:bottom w:val="double" w:sz="4" w:space="0" w:color="auto"/>
          <w:right w:val="single" w:sz="4" w:space="0" w:color="auto"/>
          <w:insideV w:val="single" w:sz="4" w:space="0" w:color="auto"/>
        </w:tblBorders>
        <w:tblLayout w:type="fixed"/>
        <w:tblCellMar>
          <w:left w:w="42" w:type="dxa"/>
          <w:right w:w="42" w:type="dxa"/>
        </w:tblCellMar>
        <w:tblLook w:val="0000" w:firstRow="0" w:lastRow="0" w:firstColumn="0" w:lastColumn="0" w:noHBand="0" w:noVBand="0"/>
      </w:tblPr>
      <w:tblGrid>
        <w:gridCol w:w="3262"/>
        <w:gridCol w:w="1134"/>
        <w:gridCol w:w="1064"/>
        <w:gridCol w:w="1265"/>
        <w:gridCol w:w="1234"/>
        <w:gridCol w:w="1154"/>
      </w:tblGrid>
      <w:tr w:rsidR="00F071A2" w:rsidRPr="00631191" w:rsidTr="00F071A2">
        <w:trPr>
          <w:cantSplit/>
          <w:tblHeader/>
          <w:jc w:val="center"/>
        </w:trPr>
        <w:tc>
          <w:tcPr>
            <w:tcW w:w="1790" w:type="pct"/>
            <w:vMerge w:val="restart"/>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color w:val="999999"/>
                <w:sz w:val="26"/>
                <w:szCs w:val="26"/>
              </w:rPr>
            </w:pPr>
          </w:p>
        </w:tc>
        <w:tc>
          <w:tcPr>
            <w:tcW w:w="1206" w:type="pct"/>
            <w:gridSpan w:val="2"/>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sz w:val="26"/>
                <w:szCs w:val="26"/>
              </w:rPr>
            </w:pPr>
            <w:r w:rsidRPr="00631191">
              <w:rPr>
                <w:sz w:val="26"/>
                <w:szCs w:val="26"/>
              </w:rPr>
              <w:t>Произведено за</w:t>
            </w:r>
          </w:p>
        </w:tc>
        <w:tc>
          <w:tcPr>
            <w:tcW w:w="694" w:type="pct"/>
            <w:vMerge w:val="restart"/>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30" w:lineRule="exact"/>
              <w:jc w:val="center"/>
              <w:rPr>
                <w:sz w:val="26"/>
                <w:szCs w:val="26"/>
              </w:rPr>
            </w:pPr>
            <w:r w:rsidRPr="00E8636A">
              <w:rPr>
                <w:sz w:val="26"/>
                <w:szCs w:val="26"/>
              </w:rPr>
              <w:t>Январь-апрель</w:t>
            </w:r>
            <w:r w:rsidRPr="00631191">
              <w:rPr>
                <w:sz w:val="26"/>
                <w:szCs w:val="26"/>
              </w:rPr>
              <w:br w:type="textWrapping" w:clear="all"/>
              <w:t>202</w:t>
            </w:r>
            <w:r>
              <w:rPr>
                <w:sz w:val="26"/>
                <w:szCs w:val="26"/>
              </w:rPr>
              <w:t>2</w:t>
            </w:r>
            <w:r w:rsidRPr="00631191">
              <w:rPr>
                <w:sz w:val="26"/>
                <w:szCs w:val="26"/>
              </w:rPr>
              <w:t xml:space="preserve"> г. </w:t>
            </w:r>
            <w:r w:rsidRPr="00631191">
              <w:rPr>
                <w:sz w:val="26"/>
                <w:szCs w:val="26"/>
              </w:rPr>
              <w:br w:type="textWrapping" w:clear="all"/>
            </w:r>
            <w:proofErr w:type="gramStart"/>
            <w:r w:rsidRPr="00631191">
              <w:rPr>
                <w:sz w:val="26"/>
                <w:szCs w:val="26"/>
              </w:rPr>
              <w:t>в</w:t>
            </w:r>
            <w:proofErr w:type="gramEnd"/>
            <w:r w:rsidRPr="00631191">
              <w:rPr>
                <w:sz w:val="26"/>
                <w:szCs w:val="26"/>
              </w:rPr>
              <w:t xml:space="preserve"> % </w:t>
            </w:r>
            <w:proofErr w:type="gramStart"/>
            <w:r w:rsidRPr="00631191">
              <w:rPr>
                <w:sz w:val="26"/>
                <w:szCs w:val="26"/>
              </w:rPr>
              <w:t>к</w:t>
            </w:r>
            <w:proofErr w:type="gramEnd"/>
            <w:r w:rsidRPr="00631191">
              <w:rPr>
                <w:sz w:val="26"/>
                <w:szCs w:val="26"/>
              </w:rPr>
              <w:t xml:space="preserve"> </w:t>
            </w:r>
            <w:r>
              <w:rPr>
                <w:sz w:val="26"/>
                <w:szCs w:val="26"/>
              </w:rPr>
              <w:t xml:space="preserve">       я</w:t>
            </w:r>
            <w:r w:rsidRPr="00E8636A">
              <w:rPr>
                <w:sz w:val="26"/>
                <w:szCs w:val="26"/>
              </w:rPr>
              <w:t>нвар</w:t>
            </w:r>
            <w:r>
              <w:rPr>
                <w:sz w:val="26"/>
                <w:szCs w:val="26"/>
              </w:rPr>
              <w:t>ю-апрелю</w:t>
            </w:r>
            <w:r w:rsidRPr="00631191">
              <w:rPr>
                <w:sz w:val="26"/>
                <w:szCs w:val="26"/>
              </w:rPr>
              <w:t xml:space="preserve"> 202</w:t>
            </w:r>
            <w:r>
              <w:rPr>
                <w:sz w:val="26"/>
                <w:szCs w:val="26"/>
              </w:rPr>
              <w:t>1</w:t>
            </w:r>
            <w:r w:rsidRPr="00631191">
              <w:rPr>
                <w:sz w:val="26"/>
                <w:szCs w:val="26"/>
              </w:rPr>
              <w:t xml:space="preserve"> г.</w:t>
            </w:r>
          </w:p>
        </w:tc>
        <w:tc>
          <w:tcPr>
            <w:tcW w:w="1310" w:type="pct"/>
            <w:gridSpan w:val="2"/>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color w:val="999999"/>
                <w:sz w:val="26"/>
                <w:szCs w:val="26"/>
              </w:rPr>
            </w:pPr>
            <w:r>
              <w:rPr>
                <w:sz w:val="26"/>
                <w:szCs w:val="26"/>
              </w:rPr>
              <w:t>Апрель</w:t>
            </w:r>
            <w:r w:rsidRPr="00631191">
              <w:rPr>
                <w:color w:val="999999"/>
                <w:sz w:val="26"/>
                <w:szCs w:val="26"/>
              </w:rPr>
              <w:t xml:space="preserve"> </w:t>
            </w:r>
            <w:r w:rsidRPr="00631191">
              <w:rPr>
                <w:sz w:val="26"/>
                <w:szCs w:val="26"/>
              </w:rPr>
              <w:t>202</w:t>
            </w:r>
            <w:r>
              <w:rPr>
                <w:sz w:val="26"/>
                <w:szCs w:val="26"/>
              </w:rPr>
              <w:t>2</w:t>
            </w:r>
            <w:r w:rsidRPr="00631191">
              <w:rPr>
                <w:sz w:val="26"/>
                <w:szCs w:val="26"/>
              </w:rPr>
              <w:t xml:space="preserve"> г. </w:t>
            </w:r>
            <w:r w:rsidRPr="00631191">
              <w:rPr>
                <w:sz w:val="26"/>
                <w:szCs w:val="26"/>
              </w:rPr>
              <w:br/>
            </w:r>
            <w:proofErr w:type="gramStart"/>
            <w:r w:rsidRPr="00631191">
              <w:rPr>
                <w:sz w:val="26"/>
                <w:szCs w:val="26"/>
              </w:rPr>
              <w:t>в</w:t>
            </w:r>
            <w:proofErr w:type="gramEnd"/>
            <w:r w:rsidRPr="00631191">
              <w:rPr>
                <w:sz w:val="26"/>
                <w:szCs w:val="26"/>
              </w:rPr>
              <w:t xml:space="preserve"> % к</w:t>
            </w:r>
          </w:p>
        </w:tc>
      </w:tr>
      <w:tr w:rsidR="00F071A2" w:rsidRPr="00631191" w:rsidTr="00F071A2">
        <w:trPr>
          <w:cantSplit/>
          <w:trHeight w:val="1002"/>
          <w:tblHeader/>
          <w:jc w:val="center"/>
        </w:trPr>
        <w:tc>
          <w:tcPr>
            <w:tcW w:w="1790" w:type="pct"/>
            <w:vMerge/>
            <w:tcBorders>
              <w:top w:val="single" w:sz="4" w:space="0" w:color="auto"/>
              <w:left w:val="single" w:sz="4" w:space="0" w:color="auto"/>
              <w:bottom w:val="single" w:sz="4" w:space="0" w:color="auto"/>
              <w:right w:val="single" w:sz="4" w:space="0" w:color="auto"/>
            </w:tcBorders>
            <w:vAlign w:val="center"/>
          </w:tcPr>
          <w:p w:rsidR="00F071A2" w:rsidRPr="00631191" w:rsidRDefault="00F071A2" w:rsidP="00F071A2">
            <w:pPr>
              <w:spacing w:before="60" w:after="60" w:line="240" w:lineRule="exact"/>
              <w:rPr>
                <w:color w:val="999999"/>
                <w:sz w:val="26"/>
                <w:szCs w:val="26"/>
              </w:rPr>
            </w:pPr>
          </w:p>
        </w:tc>
        <w:tc>
          <w:tcPr>
            <w:tcW w:w="622" w:type="pct"/>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sz w:val="26"/>
                <w:szCs w:val="26"/>
              </w:rPr>
            </w:pPr>
            <w:r>
              <w:rPr>
                <w:sz w:val="26"/>
                <w:szCs w:val="26"/>
              </w:rPr>
              <w:t>я</w:t>
            </w:r>
            <w:r w:rsidRPr="00E8636A">
              <w:rPr>
                <w:sz w:val="26"/>
                <w:szCs w:val="26"/>
              </w:rPr>
              <w:t>нварь-апрель</w:t>
            </w:r>
            <w:r w:rsidRPr="00742C08">
              <w:rPr>
                <w:sz w:val="26"/>
                <w:szCs w:val="26"/>
              </w:rPr>
              <w:t xml:space="preserve"> </w:t>
            </w:r>
            <w:r w:rsidRPr="00631191">
              <w:rPr>
                <w:sz w:val="26"/>
                <w:szCs w:val="26"/>
              </w:rPr>
              <w:t>202</w:t>
            </w:r>
            <w:r>
              <w:rPr>
                <w:sz w:val="26"/>
                <w:szCs w:val="26"/>
              </w:rPr>
              <w:t>2</w:t>
            </w:r>
            <w:r w:rsidRPr="00631191">
              <w:rPr>
                <w:sz w:val="26"/>
                <w:szCs w:val="26"/>
              </w:rPr>
              <w:t xml:space="preserve"> г.</w:t>
            </w:r>
          </w:p>
        </w:tc>
        <w:tc>
          <w:tcPr>
            <w:tcW w:w="584" w:type="pct"/>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color w:val="999999"/>
                <w:sz w:val="26"/>
                <w:szCs w:val="26"/>
              </w:rPr>
            </w:pPr>
            <w:r>
              <w:rPr>
                <w:sz w:val="26"/>
                <w:szCs w:val="26"/>
              </w:rPr>
              <w:t>апрель</w:t>
            </w:r>
            <w:r w:rsidRPr="00631191">
              <w:rPr>
                <w:color w:val="999999"/>
                <w:sz w:val="26"/>
                <w:szCs w:val="26"/>
              </w:rPr>
              <w:br w:type="textWrapping" w:clear="all"/>
            </w:r>
            <w:r w:rsidRPr="00631191">
              <w:rPr>
                <w:sz w:val="26"/>
                <w:szCs w:val="26"/>
              </w:rPr>
              <w:t>202</w:t>
            </w:r>
            <w:r>
              <w:rPr>
                <w:sz w:val="26"/>
                <w:szCs w:val="26"/>
              </w:rPr>
              <w:t>2</w:t>
            </w:r>
            <w:r w:rsidRPr="00631191">
              <w:rPr>
                <w:sz w:val="26"/>
                <w:szCs w:val="26"/>
              </w:rPr>
              <w:t xml:space="preserve"> г.</w:t>
            </w:r>
          </w:p>
        </w:tc>
        <w:tc>
          <w:tcPr>
            <w:tcW w:w="694" w:type="pct"/>
            <w:vMerge/>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color w:val="999999"/>
                <w:sz w:val="26"/>
                <w:szCs w:val="26"/>
              </w:rPr>
            </w:pPr>
          </w:p>
        </w:tc>
        <w:tc>
          <w:tcPr>
            <w:tcW w:w="677" w:type="pct"/>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color w:val="999999"/>
                <w:sz w:val="26"/>
                <w:szCs w:val="26"/>
              </w:rPr>
            </w:pPr>
            <w:r>
              <w:rPr>
                <w:sz w:val="26"/>
                <w:szCs w:val="26"/>
              </w:rPr>
              <w:t>апрелю</w:t>
            </w:r>
            <w:r w:rsidRPr="00631191">
              <w:rPr>
                <w:color w:val="999999"/>
                <w:sz w:val="26"/>
                <w:szCs w:val="26"/>
              </w:rPr>
              <w:br w:type="textWrapping" w:clear="all"/>
            </w:r>
            <w:r w:rsidRPr="00631191">
              <w:rPr>
                <w:sz w:val="26"/>
                <w:szCs w:val="26"/>
              </w:rPr>
              <w:t>202</w:t>
            </w:r>
            <w:r>
              <w:rPr>
                <w:sz w:val="26"/>
                <w:szCs w:val="26"/>
              </w:rPr>
              <w:t>1</w:t>
            </w:r>
            <w:r w:rsidRPr="00631191">
              <w:rPr>
                <w:sz w:val="26"/>
                <w:szCs w:val="26"/>
              </w:rPr>
              <w:t xml:space="preserve"> г.</w:t>
            </w:r>
          </w:p>
        </w:tc>
        <w:tc>
          <w:tcPr>
            <w:tcW w:w="633" w:type="pct"/>
            <w:tcBorders>
              <w:top w:val="single" w:sz="4" w:space="0" w:color="auto"/>
              <w:left w:val="single" w:sz="4" w:space="0" w:color="auto"/>
              <w:bottom w:val="single" w:sz="4" w:space="0" w:color="auto"/>
              <w:right w:val="single" w:sz="4" w:space="0" w:color="auto"/>
            </w:tcBorders>
          </w:tcPr>
          <w:p w:rsidR="00F071A2" w:rsidRPr="00631191" w:rsidRDefault="00F071A2" w:rsidP="00F071A2">
            <w:pPr>
              <w:spacing w:before="60" w:after="60" w:line="240" w:lineRule="exact"/>
              <w:jc w:val="center"/>
              <w:rPr>
                <w:color w:val="999999"/>
                <w:sz w:val="26"/>
                <w:szCs w:val="26"/>
              </w:rPr>
            </w:pPr>
            <w:r>
              <w:rPr>
                <w:sz w:val="26"/>
                <w:szCs w:val="26"/>
              </w:rPr>
              <w:t xml:space="preserve">марту </w:t>
            </w:r>
            <w:r w:rsidRPr="00631191">
              <w:rPr>
                <w:sz w:val="26"/>
                <w:szCs w:val="26"/>
              </w:rPr>
              <w:t>202</w:t>
            </w:r>
            <w:r>
              <w:rPr>
                <w:sz w:val="26"/>
                <w:szCs w:val="26"/>
              </w:rPr>
              <w:t>2</w:t>
            </w:r>
            <w:r w:rsidRPr="00631191">
              <w:rPr>
                <w:sz w:val="26"/>
                <w:szCs w:val="26"/>
              </w:rPr>
              <w:t> г.</w:t>
            </w:r>
          </w:p>
        </w:tc>
      </w:tr>
      <w:tr w:rsidR="00F071A2" w:rsidRPr="009226BB" w:rsidTr="00F071A2">
        <w:trPr>
          <w:cantSplit/>
          <w:jc w:val="center"/>
        </w:trPr>
        <w:tc>
          <w:tcPr>
            <w:tcW w:w="1790" w:type="pct"/>
            <w:tcBorders>
              <w:top w:val="single" w:sz="4" w:space="0" w:color="auto"/>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Рыба и морепродукты пищевые,</w:t>
            </w:r>
            <w:r>
              <w:rPr>
                <w:sz w:val="26"/>
                <w:szCs w:val="26"/>
              </w:rPr>
              <w:t xml:space="preserve"> </w:t>
            </w:r>
            <w:r w:rsidRPr="009226BB">
              <w:rPr>
                <w:sz w:val="26"/>
                <w:szCs w:val="26"/>
              </w:rPr>
              <w:t>включая</w:t>
            </w:r>
            <w:r>
              <w:rPr>
                <w:sz w:val="26"/>
                <w:szCs w:val="26"/>
              </w:rPr>
              <w:t xml:space="preserve"> </w:t>
            </w:r>
            <w:r w:rsidRPr="009226BB">
              <w:rPr>
                <w:sz w:val="26"/>
                <w:szCs w:val="26"/>
              </w:rPr>
              <w:t>рыбные консервы, тонн</w:t>
            </w:r>
          </w:p>
        </w:tc>
        <w:tc>
          <w:tcPr>
            <w:tcW w:w="622" w:type="pct"/>
            <w:tcBorders>
              <w:top w:val="single" w:sz="4" w:space="0" w:color="auto"/>
              <w:bottom w:val="nil"/>
            </w:tcBorders>
            <w:vAlign w:val="bottom"/>
          </w:tcPr>
          <w:p w:rsidR="00F071A2" w:rsidRPr="00A963F2" w:rsidRDefault="00F071A2" w:rsidP="00252093">
            <w:pPr>
              <w:tabs>
                <w:tab w:val="left" w:pos="946"/>
              </w:tabs>
              <w:spacing w:before="160" w:after="160" w:line="240" w:lineRule="exact"/>
              <w:ind w:right="170"/>
              <w:jc w:val="right"/>
              <w:rPr>
                <w:sz w:val="26"/>
                <w:szCs w:val="26"/>
                <w:lang w:val="en-US"/>
              </w:rPr>
            </w:pPr>
            <w:r>
              <w:rPr>
                <w:sz w:val="26"/>
                <w:szCs w:val="26"/>
              </w:rPr>
              <w:t>184</w:t>
            </w:r>
          </w:p>
        </w:tc>
        <w:tc>
          <w:tcPr>
            <w:tcW w:w="584" w:type="pct"/>
            <w:tcBorders>
              <w:top w:val="single" w:sz="4" w:space="0" w:color="auto"/>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31</w:t>
            </w:r>
          </w:p>
        </w:tc>
        <w:tc>
          <w:tcPr>
            <w:tcW w:w="694" w:type="pct"/>
            <w:tcBorders>
              <w:top w:val="single" w:sz="4" w:space="0" w:color="auto"/>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lang w:val="en-US"/>
              </w:rPr>
              <w:t>2</w:t>
            </w:r>
            <w:r>
              <w:rPr>
                <w:sz w:val="26"/>
                <w:szCs w:val="26"/>
              </w:rPr>
              <w:t>3,5</w:t>
            </w:r>
          </w:p>
        </w:tc>
        <w:tc>
          <w:tcPr>
            <w:tcW w:w="677" w:type="pct"/>
            <w:tcBorders>
              <w:top w:val="single" w:sz="4" w:space="0" w:color="auto"/>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17,7</w:t>
            </w:r>
          </w:p>
        </w:tc>
        <w:tc>
          <w:tcPr>
            <w:tcW w:w="633" w:type="pct"/>
            <w:tcBorders>
              <w:top w:val="single" w:sz="4" w:space="0" w:color="auto"/>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86,1</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 xml:space="preserve">Маргарины и аналогичные пищевые жиры, тонн </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2 696</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756</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112,8</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156,5</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103,7</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Мука, тыс. т</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35,1</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6,2</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94,2</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65,0</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57,9</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Крупа, тонн</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2 205</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424</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8</w:t>
            </w:r>
            <w:r>
              <w:rPr>
                <w:sz w:val="26"/>
                <w:szCs w:val="26"/>
              </w:rPr>
              <w:t>5,5</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92,6</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70,1</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Хлеб и изделия хлебобулочные, тонн</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21 905</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sidRPr="00A963F2">
              <w:rPr>
                <w:sz w:val="26"/>
                <w:szCs w:val="26"/>
              </w:rPr>
              <w:t xml:space="preserve">5 </w:t>
            </w:r>
            <w:r>
              <w:rPr>
                <w:sz w:val="26"/>
                <w:szCs w:val="26"/>
              </w:rPr>
              <w:t>590</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78,</w:t>
            </w:r>
            <w:r>
              <w:rPr>
                <w:sz w:val="26"/>
                <w:szCs w:val="26"/>
              </w:rPr>
              <w:t>7</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7</w:t>
            </w:r>
            <w:r>
              <w:rPr>
                <w:sz w:val="26"/>
                <w:szCs w:val="26"/>
              </w:rPr>
              <w:t>8,2</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98,7</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Мучные кондитерские изделия, тонн</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4 972</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sidRPr="00A963F2">
              <w:rPr>
                <w:sz w:val="26"/>
                <w:szCs w:val="26"/>
              </w:rPr>
              <w:t xml:space="preserve">1 </w:t>
            </w:r>
            <w:r>
              <w:rPr>
                <w:sz w:val="26"/>
                <w:szCs w:val="26"/>
              </w:rPr>
              <w:t>441</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94,9</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112,1</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116,8</w:t>
            </w:r>
          </w:p>
        </w:tc>
      </w:tr>
      <w:tr w:rsidR="00F071A2" w:rsidRPr="009226BB" w:rsidTr="00252093">
        <w:trPr>
          <w:cantSplit/>
          <w:trHeight w:val="80"/>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Шоколад, изделия кондитерские из шоколада и сахара, тонн</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11 124</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2 212</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99,3</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79,5</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71,9</w:t>
            </w:r>
          </w:p>
        </w:tc>
      </w:tr>
      <w:tr w:rsidR="00F071A2" w:rsidRPr="009226BB" w:rsidTr="00252093">
        <w:trPr>
          <w:cantSplit/>
          <w:jc w:val="center"/>
        </w:trPr>
        <w:tc>
          <w:tcPr>
            <w:tcW w:w="1790" w:type="pct"/>
            <w:tcBorders>
              <w:top w:val="nil"/>
              <w:bottom w:val="single" w:sz="4" w:space="0" w:color="auto"/>
            </w:tcBorders>
            <w:vAlign w:val="bottom"/>
          </w:tcPr>
          <w:p w:rsidR="00F071A2" w:rsidRPr="009226BB" w:rsidRDefault="00F071A2" w:rsidP="00252093">
            <w:pPr>
              <w:spacing w:before="160" w:after="160" w:line="240" w:lineRule="exact"/>
              <w:ind w:left="57"/>
              <w:rPr>
                <w:sz w:val="26"/>
                <w:szCs w:val="26"/>
              </w:rPr>
            </w:pPr>
            <w:r w:rsidRPr="009226BB">
              <w:rPr>
                <w:sz w:val="26"/>
                <w:szCs w:val="26"/>
              </w:rPr>
              <w:t>Водка и питьевой спирт, тыс. дал</w:t>
            </w:r>
          </w:p>
        </w:tc>
        <w:tc>
          <w:tcPr>
            <w:tcW w:w="622" w:type="pct"/>
            <w:tcBorders>
              <w:top w:val="nil"/>
              <w:bottom w:val="single" w:sz="4" w:space="0" w:color="auto"/>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1 485</w:t>
            </w:r>
          </w:p>
        </w:tc>
        <w:tc>
          <w:tcPr>
            <w:tcW w:w="584" w:type="pct"/>
            <w:tcBorders>
              <w:top w:val="nil"/>
              <w:bottom w:val="single" w:sz="4" w:space="0" w:color="auto"/>
            </w:tcBorders>
            <w:vAlign w:val="bottom"/>
          </w:tcPr>
          <w:p w:rsidR="00F071A2" w:rsidRPr="00A963F2" w:rsidRDefault="00F071A2" w:rsidP="00252093">
            <w:pPr>
              <w:spacing w:before="160" w:after="160" w:line="240" w:lineRule="exact"/>
              <w:ind w:right="170"/>
              <w:jc w:val="right"/>
              <w:rPr>
                <w:sz w:val="26"/>
                <w:szCs w:val="26"/>
              </w:rPr>
            </w:pPr>
            <w:r w:rsidRPr="00A963F2">
              <w:rPr>
                <w:sz w:val="26"/>
                <w:szCs w:val="26"/>
              </w:rPr>
              <w:t>3</w:t>
            </w:r>
            <w:r>
              <w:rPr>
                <w:sz w:val="26"/>
                <w:szCs w:val="26"/>
              </w:rPr>
              <w:t>75</w:t>
            </w:r>
          </w:p>
        </w:tc>
        <w:tc>
          <w:tcPr>
            <w:tcW w:w="694" w:type="pct"/>
            <w:tcBorders>
              <w:top w:val="nil"/>
              <w:bottom w:val="single" w:sz="4" w:space="0" w:color="auto"/>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w:t>
            </w:r>
            <w:r>
              <w:rPr>
                <w:sz w:val="26"/>
                <w:szCs w:val="26"/>
              </w:rPr>
              <w:t>18,2</w:t>
            </w:r>
          </w:p>
        </w:tc>
        <w:tc>
          <w:tcPr>
            <w:tcW w:w="677" w:type="pct"/>
            <w:tcBorders>
              <w:top w:val="nil"/>
              <w:bottom w:val="single" w:sz="4" w:space="0" w:color="auto"/>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w:t>
            </w:r>
            <w:r>
              <w:rPr>
                <w:sz w:val="26"/>
                <w:szCs w:val="26"/>
              </w:rPr>
              <w:t>01,9</w:t>
            </w:r>
          </w:p>
        </w:tc>
        <w:tc>
          <w:tcPr>
            <w:tcW w:w="633" w:type="pct"/>
            <w:tcBorders>
              <w:top w:val="nil"/>
              <w:bottom w:val="single" w:sz="4" w:space="0" w:color="auto"/>
            </w:tcBorders>
            <w:vAlign w:val="bottom"/>
          </w:tcPr>
          <w:p w:rsidR="00F071A2" w:rsidRPr="00A963F2" w:rsidRDefault="00F071A2" w:rsidP="00252093">
            <w:pPr>
              <w:spacing w:before="160" w:after="160" w:line="240" w:lineRule="exact"/>
              <w:ind w:right="227"/>
              <w:jc w:val="right"/>
              <w:rPr>
                <w:sz w:val="26"/>
                <w:szCs w:val="26"/>
              </w:rPr>
            </w:pPr>
            <w:r>
              <w:rPr>
                <w:sz w:val="26"/>
                <w:szCs w:val="26"/>
              </w:rPr>
              <w:t>97,9</w:t>
            </w:r>
          </w:p>
        </w:tc>
      </w:tr>
      <w:tr w:rsidR="00F071A2" w:rsidRPr="009226BB" w:rsidTr="00252093">
        <w:trPr>
          <w:cantSplit/>
          <w:jc w:val="center"/>
        </w:trPr>
        <w:tc>
          <w:tcPr>
            <w:tcW w:w="1790" w:type="pct"/>
            <w:tcBorders>
              <w:top w:val="single" w:sz="4" w:space="0" w:color="auto"/>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lastRenderedPageBreak/>
              <w:t>Вина игристые, тыс. дал</w:t>
            </w:r>
          </w:p>
        </w:tc>
        <w:tc>
          <w:tcPr>
            <w:tcW w:w="622" w:type="pct"/>
            <w:tcBorders>
              <w:top w:val="single" w:sz="4" w:space="0" w:color="auto"/>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539</w:t>
            </w:r>
          </w:p>
        </w:tc>
        <w:tc>
          <w:tcPr>
            <w:tcW w:w="584" w:type="pct"/>
            <w:tcBorders>
              <w:top w:val="single" w:sz="4" w:space="0" w:color="auto"/>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118</w:t>
            </w:r>
          </w:p>
        </w:tc>
        <w:tc>
          <w:tcPr>
            <w:tcW w:w="694" w:type="pct"/>
            <w:tcBorders>
              <w:top w:val="single" w:sz="4" w:space="0" w:color="auto"/>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10</w:t>
            </w:r>
            <w:r>
              <w:rPr>
                <w:sz w:val="26"/>
                <w:szCs w:val="26"/>
              </w:rPr>
              <w:t>0,9</w:t>
            </w:r>
          </w:p>
        </w:tc>
        <w:tc>
          <w:tcPr>
            <w:tcW w:w="677" w:type="pct"/>
            <w:tcBorders>
              <w:top w:val="single" w:sz="4" w:space="0" w:color="auto"/>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78,7</w:t>
            </w:r>
          </w:p>
        </w:tc>
        <w:tc>
          <w:tcPr>
            <w:tcW w:w="633" w:type="pct"/>
            <w:tcBorders>
              <w:top w:val="single" w:sz="4" w:space="0" w:color="auto"/>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105,4</w:t>
            </w:r>
          </w:p>
        </w:tc>
      </w:tr>
      <w:tr w:rsidR="00F071A2" w:rsidRPr="009226BB" w:rsidTr="00252093">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Пиво, тыс. дал</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8 253</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2 437</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11</w:t>
            </w:r>
            <w:r>
              <w:rPr>
                <w:sz w:val="26"/>
                <w:szCs w:val="26"/>
              </w:rPr>
              <w:t>2,7</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w:t>
            </w:r>
            <w:r>
              <w:rPr>
                <w:sz w:val="26"/>
                <w:szCs w:val="26"/>
              </w:rPr>
              <w:t>06,0</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110,4</w:t>
            </w:r>
          </w:p>
        </w:tc>
      </w:tr>
      <w:tr w:rsidR="00F071A2" w:rsidRPr="009226BB" w:rsidTr="00252093">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 xml:space="preserve">Воды минеральные и газированные неподслащенные и </w:t>
            </w:r>
            <w:proofErr w:type="spellStart"/>
            <w:r w:rsidRPr="009226BB">
              <w:rPr>
                <w:sz w:val="26"/>
                <w:szCs w:val="26"/>
              </w:rPr>
              <w:t>неароматизированные</w:t>
            </w:r>
            <w:proofErr w:type="spellEnd"/>
            <w:r w:rsidRPr="009226BB">
              <w:rPr>
                <w:sz w:val="26"/>
                <w:szCs w:val="26"/>
              </w:rPr>
              <w:t>,</w:t>
            </w:r>
            <w:r>
              <w:rPr>
                <w:sz w:val="26"/>
                <w:szCs w:val="26"/>
              </w:rPr>
              <w:br/>
            </w:r>
            <w:r w:rsidRPr="009226BB">
              <w:rPr>
                <w:sz w:val="26"/>
                <w:szCs w:val="26"/>
              </w:rPr>
              <w:t xml:space="preserve">тыс. дал </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1 788</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404</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84,5</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65,4</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68,9</w:t>
            </w:r>
          </w:p>
        </w:tc>
      </w:tr>
      <w:tr w:rsidR="00F071A2" w:rsidRPr="009226BB" w:rsidTr="00252093">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Напитки безалкогольные прочие, тыс. дал</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1 623</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721</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115,4</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116,5</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sidRPr="00A963F2">
              <w:rPr>
                <w:sz w:val="26"/>
                <w:szCs w:val="26"/>
              </w:rPr>
              <w:t>1</w:t>
            </w:r>
            <w:r>
              <w:rPr>
                <w:sz w:val="26"/>
                <w:szCs w:val="26"/>
              </w:rPr>
              <w:t>55,4</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Ткани шерстяные, тыс. м</w:t>
            </w:r>
            <w:proofErr w:type="gramStart"/>
            <w:r w:rsidRPr="009226BB">
              <w:rPr>
                <w:sz w:val="26"/>
                <w:szCs w:val="26"/>
                <w:vertAlign w:val="superscript"/>
              </w:rPr>
              <w:t>2</w:t>
            </w:r>
            <w:proofErr w:type="gramEnd"/>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819</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209</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11</w:t>
            </w:r>
            <w:r>
              <w:rPr>
                <w:sz w:val="26"/>
                <w:szCs w:val="26"/>
              </w:rPr>
              <w:t>0,1</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w:t>
            </w:r>
            <w:r>
              <w:rPr>
                <w:sz w:val="26"/>
                <w:szCs w:val="26"/>
              </w:rPr>
              <w:t>02,0</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105,6</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 xml:space="preserve">Одежда верхняя, кроме </w:t>
            </w:r>
            <w:proofErr w:type="gramStart"/>
            <w:r w:rsidRPr="009226BB">
              <w:rPr>
                <w:sz w:val="26"/>
                <w:szCs w:val="26"/>
              </w:rPr>
              <w:t>трикотажной</w:t>
            </w:r>
            <w:proofErr w:type="gramEnd"/>
            <w:r w:rsidRPr="009226BB">
              <w:rPr>
                <w:sz w:val="26"/>
                <w:szCs w:val="26"/>
              </w:rPr>
              <w:t>, тыс. шт.</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206</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61</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9</w:t>
            </w:r>
            <w:r>
              <w:rPr>
                <w:sz w:val="26"/>
                <w:szCs w:val="26"/>
              </w:rPr>
              <w:t>4,9</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108,9</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122,0</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Одежда верхняя трикотажная, тыс. шт.</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57</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20</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105,6</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153,8</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111,1</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Белье нательное трикотажное, тыс. шт.</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692</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169</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79,6</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70,4</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120,7</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Корсетные изделия и их части, тыс. шт.</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3 469</w:t>
            </w:r>
          </w:p>
        </w:tc>
        <w:tc>
          <w:tcPr>
            <w:tcW w:w="584" w:type="pct"/>
            <w:tcBorders>
              <w:top w:val="nil"/>
              <w:bottom w:val="nil"/>
            </w:tcBorders>
            <w:vAlign w:val="bottom"/>
          </w:tcPr>
          <w:p w:rsidR="00F071A2" w:rsidRPr="00EE4845" w:rsidRDefault="00F071A2" w:rsidP="00252093">
            <w:pPr>
              <w:spacing w:before="160" w:after="160" w:line="240" w:lineRule="exact"/>
              <w:ind w:right="170"/>
              <w:jc w:val="right"/>
              <w:rPr>
                <w:sz w:val="26"/>
                <w:szCs w:val="26"/>
                <w:lang w:val="en-US"/>
              </w:rPr>
            </w:pPr>
            <w:r>
              <w:rPr>
                <w:sz w:val="26"/>
                <w:szCs w:val="26"/>
                <w:lang w:val="en-US"/>
              </w:rPr>
              <w:t>908</w:t>
            </w:r>
          </w:p>
        </w:tc>
        <w:tc>
          <w:tcPr>
            <w:tcW w:w="694" w:type="pct"/>
            <w:tcBorders>
              <w:top w:val="nil"/>
              <w:bottom w:val="nil"/>
            </w:tcBorders>
            <w:vAlign w:val="bottom"/>
          </w:tcPr>
          <w:p w:rsidR="00F071A2" w:rsidRPr="00EE4845" w:rsidRDefault="00F071A2" w:rsidP="00252093">
            <w:pPr>
              <w:spacing w:before="160" w:after="160" w:line="240" w:lineRule="exact"/>
              <w:ind w:right="283"/>
              <w:jc w:val="right"/>
              <w:rPr>
                <w:sz w:val="26"/>
                <w:szCs w:val="26"/>
              </w:rPr>
            </w:pPr>
            <w:r w:rsidRPr="00A963F2">
              <w:rPr>
                <w:sz w:val="26"/>
                <w:szCs w:val="26"/>
              </w:rPr>
              <w:t>1</w:t>
            </w:r>
            <w:r>
              <w:rPr>
                <w:sz w:val="26"/>
                <w:szCs w:val="26"/>
                <w:lang w:val="en-US"/>
              </w:rPr>
              <w:t>02</w:t>
            </w:r>
            <w:r>
              <w:rPr>
                <w:sz w:val="26"/>
                <w:szCs w:val="26"/>
              </w:rPr>
              <w:t>,1</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97,8</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108,7</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Обувь, тыс. пар</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290</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77</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92,1</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96,3</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97,5</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Гранулы топливные  (</w:t>
            </w:r>
            <w:proofErr w:type="spellStart"/>
            <w:r w:rsidRPr="009226BB">
              <w:rPr>
                <w:sz w:val="26"/>
                <w:szCs w:val="26"/>
              </w:rPr>
              <w:t>пеллеты</w:t>
            </w:r>
            <w:proofErr w:type="spellEnd"/>
            <w:r w:rsidRPr="009226BB">
              <w:rPr>
                <w:sz w:val="26"/>
                <w:szCs w:val="26"/>
              </w:rPr>
              <w:t>) из опилок или прочих древесных отходов, тонн</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10 794</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sidRPr="00A963F2">
              <w:rPr>
                <w:sz w:val="26"/>
                <w:szCs w:val="26"/>
              </w:rPr>
              <w:t xml:space="preserve">2 </w:t>
            </w:r>
            <w:r>
              <w:rPr>
                <w:sz w:val="26"/>
                <w:szCs w:val="26"/>
              </w:rPr>
              <w:t>594</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w:t>
            </w:r>
            <w:r>
              <w:rPr>
                <w:sz w:val="26"/>
                <w:szCs w:val="26"/>
              </w:rPr>
              <w:t>06,8</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88,4</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86,6</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Окна, двери деревянные, тыс. м</w:t>
            </w:r>
            <w:proofErr w:type="gramStart"/>
            <w:r w:rsidRPr="009226BB">
              <w:rPr>
                <w:sz w:val="26"/>
                <w:szCs w:val="26"/>
                <w:vertAlign w:val="superscript"/>
              </w:rPr>
              <w:t>2</w:t>
            </w:r>
            <w:proofErr w:type="gramEnd"/>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142,8</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sidRPr="00A963F2">
              <w:rPr>
                <w:sz w:val="26"/>
                <w:szCs w:val="26"/>
              </w:rPr>
              <w:t>3</w:t>
            </w:r>
            <w:r>
              <w:rPr>
                <w:sz w:val="26"/>
                <w:szCs w:val="26"/>
              </w:rPr>
              <w:t>4,4</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8</w:t>
            </w:r>
            <w:r>
              <w:rPr>
                <w:sz w:val="26"/>
                <w:szCs w:val="26"/>
              </w:rPr>
              <w:t>3,9</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74,5</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93,7</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Изделия керамические санитарно-технические, тыс. шт.</w:t>
            </w:r>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184,6</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37,9</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87,8</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67,4</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74,8</w:t>
            </w:r>
          </w:p>
        </w:tc>
      </w:tr>
      <w:tr w:rsidR="00F071A2" w:rsidRPr="009226BB" w:rsidTr="00252093">
        <w:trPr>
          <w:cantSplit/>
          <w:jc w:val="center"/>
        </w:trPr>
        <w:tc>
          <w:tcPr>
            <w:tcW w:w="1790" w:type="pct"/>
            <w:tcBorders>
              <w:top w:val="nil"/>
              <w:bottom w:val="nil"/>
            </w:tcBorders>
            <w:vAlign w:val="bottom"/>
          </w:tcPr>
          <w:p w:rsidR="00F071A2" w:rsidRPr="009226BB" w:rsidRDefault="00F071A2" w:rsidP="00252093">
            <w:pPr>
              <w:spacing w:before="160" w:after="160" w:line="240" w:lineRule="exact"/>
              <w:ind w:left="57"/>
              <w:rPr>
                <w:sz w:val="26"/>
                <w:szCs w:val="26"/>
              </w:rPr>
            </w:pPr>
            <w:r w:rsidRPr="009226BB">
              <w:rPr>
                <w:sz w:val="26"/>
                <w:szCs w:val="26"/>
              </w:rPr>
              <w:t>Плитки и плиты керамические, тыс. м</w:t>
            </w:r>
            <w:proofErr w:type="gramStart"/>
            <w:r w:rsidRPr="009226BB">
              <w:rPr>
                <w:sz w:val="26"/>
                <w:szCs w:val="26"/>
                <w:vertAlign w:val="superscript"/>
              </w:rPr>
              <w:t>2</w:t>
            </w:r>
            <w:proofErr w:type="gramEnd"/>
          </w:p>
        </w:tc>
        <w:tc>
          <w:tcPr>
            <w:tcW w:w="622" w:type="pct"/>
            <w:tcBorders>
              <w:top w:val="nil"/>
              <w:bottom w:val="nil"/>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4 266</w:t>
            </w:r>
          </w:p>
        </w:tc>
        <w:tc>
          <w:tcPr>
            <w:tcW w:w="584" w:type="pct"/>
            <w:tcBorders>
              <w:top w:val="nil"/>
              <w:bottom w:val="nil"/>
            </w:tcBorders>
            <w:vAlign w:val="bottom"/>
          </w:tcPr>
          <w:p w:rsidR="00F071A2" w:rsidRPr="00A963F2" w:rsidRDefault="00F071A2" w:rsidP="00252093">
            <w:pPr>
              <w:spacing w:before="160" w:after="160" w:line="240" w:lineRule="exact"/>
              <w:ind w:right="170"/>
              <w:jc w:val="right"/>
              <w:rPr>
                <w:sz w:val="26"/>
                <w:szCs w:val="26"/>
              </w:rPr>
            </w:pPr>
            <w:r>
              <w:rPr>
                <w:sz w:val="26"/>
                <w:szCs w:val="26"/>
              </w:rPr>
              <w:t>1 049</w:t>
            </w:r>
          </w:p>
        </w:tc>
        <w:tc>
          <w:tcPr>
            <w:tcW w:w="694"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9</w:t>
            </w:r>
            <w:r>
              <w:rPr>
                <w:sz w:val="26"/>
                <w:szCs w:val="26"/>
              </w:rPr>
              <w:t>5,9</w:t>
            </w:r>
          </w:p>
        </w:tc>
        <w:tc>
          <w:tcPr>
            <w:tcW w:w="677" w:type="pct"/>
            <w:tcBorders>
              <w:top w:val="nil"/>
              <w:bottom w:val="nil"/>
            </w:tcBorders>
            <w:vAlign w:val="bottom"/>
          </w:tcPr>
          <w:p w:rsidR="00F071A2" w:rsidRPr="00A963F2" w:rsidRDefault="00F071A2" w:rsidP="00252093">
            <w:pPr>
              <w:spacing w:before="160" w:after="160" w:line="240" w:lineRule="exact"/>
              <w:ind w:right="283"/>
              <w:jc w:val="right"/>
              <w:rPr>
                <w:sz w:val="26"/>
                <w:szCs w:val="26"/>
              </w:rPr>
            </w:pPr>
            <w:r>
              <w:rPr>
                <w:sz w:val="26"/>
                <w:szCs w:val="26"/>
              </w:rPr>
              <w:t>87,1</w:t>
            </w:r>
          </w:p>
        </w:tc>
        <w:tc>
          <w:tcPr>
            <w:tcW w:w="633" w:type="pct"/>
            <w:tcBorders>
              <w:top w:val="nil"/>
              <w:bottom w:val="nil"/>
            </w:tcBorders>
            <w:vAlign w:val="bottom"/>
          </w:tcPr>
          <w:p w:rsidR="00F071A2" w:rsidRPr="00A963F2" w:rsidRDefault="00F071A2" w:rsidP="00252093">
            <w:pPr>
              <w:spacing w:before="160" w:after="160" w:line="240" w:lineRule="exact"/>
              <w:ind w:right="227"/>
              <w:jc w:val="right"/>
              <w:rPr>
                <w:sz w:val="26"/>
                <w:szCs w:val="26"/>
              </w:rPr>
            </w:pPr>
            <w:r>
              <w:rPr>
                <w:sz w:val="26"/>
                <w:szCs w:val="26"/>
              </w:rPr>
              <w:t>93,4</w:t>
            </w:r>
          </w:p>
        </w:tc>
      </w:tr>
      <w:tr w:rsidR="00F071A2" w:rsidRPr="009226BB" w:rsidTr="00252093">
        <w:trPr>
          <w:cantSplit/>
          <w:jc w:val="center"/>
        </w:trPr>
        <w:tc>
          <w:tcPr>
            <w:tcW w:w="1790" w:type="pct"/>
            <w:tcBorders>
              <w:top w:val="nil"/>
              <w:bottom w:val="single" w:sz="4" w:space="0" w:color="auto"/>
            </w:tcBorders>
            <w:vAlign w:val="bottom"/>
          </w:tcPr>
          <w:p w:rsidR="00F071A2" w:rsidRPr="009226BB" w:rsidRDefault="00F071A2" w:rsidP="00252093">
            <w:pPr>
              <w:spacing w:before="160" w:after="160" w:line="240" w:lineRule="exact"/>
              <w:ind w:left="57"/>
              <w:rPr>
                <w:sz w:val="26"/>
                <w:szCs w:val="26"/>
              </w:rPr>
            </w:pPr>
            <w:r w:rsidRPr="009226BB">
              <w:rPr>
                <w:sz w:val="26"/>
                <w:szCs w:val="26"/>
              </w:rPr>
              <w:t xml:space="preserve">Кирпичи и блоки строительные, </w:t>
            </w:r>
            <w:r w:rsidRPr="009226BB">
              <w:rPr>
                <w:sz w:val="26"/>
                <w:szCs w:val="26"/>
              </w:rPr>
              <w:br w:type="textWrapping" w:clear="all"/>
              <w:t xml:space="preserve">млн. </w:t>
            </w:r>
            <w:proofErr w:type="spellStart"/>
            <w:r w:rsidRPr="009226BB">
              <w:rPr>
                <w:sz w:val="26"/>
                <w:szCs w:val="26"/>
              </w:rPr>
              <w:t>усл</w:t>
            </w:r>
            <w:proofErr w:type="spellEnd"/>
            <w:r w:rsidRPr="009226BB">
              <w:rPr>
                <w:sz w:val="26"/>
                <w:szCs w:val="26"/>
              </w:rPr>
              <w:t>. кирпичей</w:t>
            </w:r>
          </w:p>
        </w:tc>
        <w:tc>
          <w:tcPr>
            <w:tcW w:w="622" w:type="pct"/>
            <w:tcBorders>
              <w:top w:val="nil"/>
              <w:bottom w:val="single" w:sz="4" w:space="0" w:color="auto"/>
            </w:tcBorders>
            <w:vAlign w:val="bottom"/>
          </w:tcPr>
          <w:p w:rsidR="00F071A2" w:rsidRPr="00A963F2" w:rsidRDefault="00F071A2" w:rsidP="00252093">
            <w:pPr>
              <w:tabs>
                <w:tab w:val="left" w:pos="946"/>
              </w:tabs>
              <w:spacing w:before="160" w:after="160" w:line="240" w:lineRule="exact"/>
              <w:ind w:right="170"/>
              <w:jc w:val="right"/>
              <w:rPr>
                <w:sz w:val="26"/>
                <w:szCs w:val="26"/>
              </w:rPr>
            </w:pPr>
            <w:r>
              <w:rPr>
                <w:sz w:val="26"/>
                <w:szCs w:val="26"/>
              </w:rPr>
              <w:t>57,8</w:t>
            </w:r>
          </w:p>
        </w:tc>
        <w:tc>
          <w:tcPr>
            <w:tcW w:w="584" w:type="pct"/>
            <w:tcBorders>
              <w:top w:val="nil"/>
              <w:bottom w:val="single" w:sz="4" w:space="0" w:color="auto"/>
            </w:tcBorders>
            <w:vAlign w:val="bottom"/>
          </w:tcPr>
          <w:p w:rsidR="00F071A2" w:rsidRPr="00A963F2" w:rsidRDefault="00F071A2" w:rsidP="00252093">
            <w:pPr>
              <w:spacing w:before="160" w:after="160" w:line="240" w:lineRule="exact"/>
              <w:ind w:right="170"/>
              <w:jc w:val="right"/>
              <w:rPr>
                <w:sz w:val="26"/>
                <w:szCs w:val="26"/>
              </w:rPr>
            </w:pPr>
            <w:r w:rsidRPr="00A963F2">
              <w:rPr>
                <w:sz w:val="26"/>
                <w:szCs w:val="26"/>
              </w:rPr>
              <w:t>16</w:t>
            </w:r>
            <w:r>
              <w:rPr>
                <w:sz w:val="26"/>
                <w:szCs w:val="26"/>
              </w:rPr>
              <w:t>,8</w:t>
            </w:r>
          </w:p>
        </w:tc>
        <w:tc>
          <w:tcPr>
            <w:tcW w:w="694" w:type="pct"/>
            <w:tcBorders>
              <w:top w:val="nil"/>
              <w:bottom w:val="single" w:sz="4" w:space="0" w:color="auto"/>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10</w:t>
            </w:r>
            <w:r>
              <w:rPr>
                <w:sz w:val="26"/>
                <w:szCs w:val="26"/>
              </w:rPr>
              <w:t>7,6</w:t>
            </w:r>
          </w:p>
        </w:tc>
        <w:tc>
          <w:tcPr>
            <w:tcW w:w="677" w:type="pct"/>
            <w:tcBorders>
              <w:top w:val="nil"/>
              <w:bottom w:val="single" w:sz="4" w:space="0" w:color="auto"/>
            </w:tcBorders>
            <w:vAlign w:val="bottom"/>
          </w:tcPr>
          <w:p w:rsidR="00F071A2" w:rsidRPr="00A963F2" w:rsidRDefault="00F071A2" w:rsidP="00252093">
            <w:pPr>
              <w:spacing w:before="160" w:after="160" w:line="240" w:lineRule="exact"/>
              <w:ind w:right="283"/>
              <w:jc w:val="right"/>
              <w:rPr>
                <w:sz w:val="26"/>
                <w:szCs w:val="26"/>
              </w:rPr>
            </w:pPr>
            <w:r w:rsidRPr="00A963F2">
              <w:rPr>
                <w:sz w:val="26"/>
                <w:szCs w:val="26"/>
              </w:rPr>
              <w:t>1</w:t>
            </w:r>
            <w:r>
              <w:rPr>
                <w:sz w:val="26"/>
                <w:szCs w:val="26"/>
              </w:rPr>
              <w:t>12,1</w:t>
            </w:r>
          </w:p>
        </w:tc>
        <w:tc>
          <w:tcPr>
            <w:tcW w:w="633" w:type="pct"/>
            <w:tcBorders>
              <w:top w:val="nil"/>
              <w:bottom w:val="single" w:sz="4" w:space="0" w:color="auto"/>
            </w:tcBorders>
            <w:vAlign w:val="bottom"/>
          </w:tcPr>
          <w:p w:rsidR="00F071A2" w:rsidRPr="00A963F2" w:rsidRDefault="00F071A2" w:rsidP="00252093">
            <w:pPr>
              <w:spacing w:before="160" w:after="160" w:line="240" w:lineRule="exact"/>
              <w:ind w:right="227"/>
              <w:jc w:val="right"/>
              <w:rPr>
                <w:sz w:val="26"/>
                <w:szCs w:val="26"/>
              </w:rPr>
            </w:pPr>
            <w:r w:rsidRPr="00A963F2">
              <w:rPr>
                <w:sz w:val="26"/>
                <w:szCs w:val="26"/>
              </w:rPr>
              <w:t>1</w:t>
            </w:r>
            <w:r>
              <w:rPr>
                <w:sz w:val="26"/>
                <w:szCs w:val="26"/>
              </w:rPr>
              <w:t>00,4</w:t>
            </w:r>
          </w:p>
        </w:tc>
      </w:tr>
      <w:tr w:rsidR="00F071A2" w:rsidRPr="009226BB" w:rsidTr="00252093">
        <w:trPr>
          <w:cantSplit/>
          <w:jc w:val="center"/>
        </w:trPr>
        <w:tc>
          <w:tcPr>
            <w:tcW w:w="1790" w:type="pct"/>
            <w:tcBorders>
              <w:top w:val="single" w:sz="4" w:space="0" w:color="auto"/>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lastRenderedPageBreak/>
              <w:t>Металлоконструкции строительные сборные, тонн</w:t>
            </w:r>
          </w:p>
        </w:tc>
        <w:tc>
          <w:tcPr>
            <w:tcW w:w="622" w:type="pct"/>
            <w:tcBorders>
              <w:top w:val="single" w:sz="4" w:space="0" w:color="auto"/>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5 890</w:t>
            </w:r>
          </w:p>
        </w:tc>
        <w:tc>
          <w:tcPr>
            <w:tcW w:w="584" w:type="pct"/>
            <w:tcBorders>
              <w:top w:val="single" w:sz="4" w:space="0" w:color="auto"/>
              <w:bottom w:val="nil"/>
            </w:tcBorders>
            <w:vAlign w:val="bottom"/>
          </w:tcPr>
          <w:p w:rsidR="00F071A2" w:rsidRPr="00A963F2" w:rsidRDefault="00F071A2" w:rsidP="00252093">
            <w:pPr>
              <w:spacing w:before="200" w:after="180" w:line="240" w:lineRule="exact"/>
              <w:ind w:right="170"/>
              <w:jc w:val="right"/>
              <w:rPr>
                <w:sz w:val="26"/>
                <w:szCs w:val="26"/>
              </w:rPr>
            </w:pPr>
            <w:r w:rsidRPr="00A963F2">
              <w:rPr>
                <w:sz w:val="26"/>
                <w:szCs w:val="26"/>
              </w:rPr>
              <w:t xml:space="preserve">1 </w:t>
            </w:r>
            <w:r>
              <w:rPr>
                <w:sz w:val="26"/>
                <w:szCs w:val="26"/>
              </w:rPr>
              <w:t>528</w:t>
            </w:r>
          </w:p>
        </w:tc>
        <w:tc>
          <w:tcPr>
            <w:tcW w:w="694" w:type="pct"/>
            <w:tcBorders>
              <w:top w:val="single" w:sz="4" w:space="0" w:color="auto"/>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86,1</w:t>
            </w:r>
          </w:p>
        </w:tc>
        <w:tc>
          <w:tcPr>
            <w:tcW w:w="677" w:type="pct"/>
            <w:tcBorders>
              <w:top w:val="single" w:sz="4" w:space="0" w:color="auto"/>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76,1</w:t>
            </w:r>
          </w:p>
        </w:tc>
        <w:tc>
          <w:tcPr>
            <w:tcW w:w="633" w:type="pct"/>
            <w:tcBorders>
              <w:top w:val="single" w:sz="4" w:space="0" w:color="auto"/>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116,9</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Подшипники шариковые или роликовые, 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316</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86</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85,2</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77,5</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111,7</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Тракторы для сельского</w:t>
            </w:r>
            <w:r>
              <w:rPr>
                <w:sz w:val="26"/>
                <w:szCs w:val="26"/>
              </w:rPr>
              <w:t xml:space="preserve"> </w:t>
            </w:r>
            <w:r w:rsidRPr="009226BB">
              <w:rPr>
                <w:sz w:val="26"/>
                <w:szCs w:val="26"/>
              </w:rPr>
              <w:t>и лесного хозяйства, 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12,7</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sidRPr="00A963F2">
              <w:rPr>
                <w:sz w:val="26"/>
                <w:szCs w:val="26"/>
              </w:rPr>
              <w:t>3,</w:t>
            </w:r>
            <w:r>
              <w:rPr>
                <w:sz w:val="26"/>
                <w:szCs w:val="26"/>
              </w:rPr>
              <w:t>3</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1</w:t>
            </w:r>
            <w:r>
              <w:rPr>
                <w:sz w:val="26"/>
                <w:szCs w:val="26"/>
              </w:rPr>
              <w:t>03,9</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93,7</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105,5</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Схемы интегральные,</w:t>
            </w:r>
            <w:r>
              <w:rPr>
                <w:sz w:val="26"/>
                <w:szCs w:val="26"/>
              </w:rPr>
              <w:t xml:space="preserve"> </w:t>
            </w:r>
            <w:r>
              <w:rPr>
                <w:sz w:val="26"/>
                <w:szCs w:val="26"/>
              </w:rPr>
              <w:br/>
            </w:r>
            <w:r w:rsidRPr="009226BB">
              <w:rPr>
                <w:sz w:val="26"/>
                <w:szCs w:val="26"/>
              </w:rPr>
              <w:t>млн.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686,1</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184,1</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1</w:t>
            </w:r>
            <w:r>
              <w:rPr>
                <w:sz w:val="26"/>
                <w:szCs w:val="26"/>
              </w:rPr>
              <w:t>14,0</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129,5</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97,9</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Машины стиральные бытовые, 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53,5</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sidRPr="00A963F2">
              <w:rPr>
                <w:sz w:val="26"/>
                <w:szCs w:val="26"/>
              </w:rPr>
              <w:t>1</w:t>
            </w:r>
            <w:r>
              <w:rPr>
                <w:sz w:val="26"/>
                <w:szCs w:val="26"/>
              </w:rPr>
              <w:t>3,0</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81,8</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75,2</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110,6</w:t>
            </w:r>
          </w:p>
        </w:tc>
      </w:tr>
      <w:tr w:rsidR="00F071A2" w:rsidRPr="009226BB" w:rsidTr="00252093">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Холодильники и морозильники бытовые, 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178,4</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23,0</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67,4</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34,0</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53,5</w:t>
            </w:r>
          </w:p>
        </w:tc>
      </w:tr>
      <w:tr w:rsidR="00F071A2" w:rsidRPr="009226BB" w:rsidTr="00252093">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 xml:space="preserve">Печи микроволновые, </w:t>
            </w:r>
            <w:r>
              <w:rPr>
                <w:sz w:val="26"/>
                <w:szCs w:val="26"/>
              </w:rPr>
              <w:br/>
            </w:r>
            <w:r w:rsidRPr="009226BB">
              <w:rPr>
                <w:sz w:val="26"/>
                <w:szCs w:val="26"/>
              </w:rPr>
              <w:t>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253,1</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62,9</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2</w:t>
            </w:r>
            <w:r>
              <w:rPr>
                <w:sz w:val="26"/>
                <w:szCs w:val="26"/>
              </w:rPr>
              <w:t>03,2</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202,0</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123,2</w:t>
            </w:r>
          </w:p>
        </w:tc>
      </w:tr>
      <w:tr w:rsidR="00F071A2" w:rsidRPr="009226BB" w:rsidTr="00252093">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Трансформаторы электрические, 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52,5</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14,7</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9</w:t>
            </w:r>
            <w:r>
              <w:rPr>
                <w:sz w:val="26"/>
                <w:szCs w:val="26"/>
              </w:rPr>
              <w:t>4,1</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89,0</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115,7</w:t>
            </w:r>
          </w:p>
        </w:tc>
      </w:tr>
      <w:tr w:rsidR="00F071A2" w:rsidRPr="009226BB" w:rsidTr="00410BBB">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Телевизоры, 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411,6</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91,7</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1</w:t>
            </w:r>
            <w:r>
              <w:rPr>
                <w:sz w:val="26"/>
                <w:szCs w:val="26"/>
              </w:rPr>
              <w:t>16,1</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1</w:t>
            </w:r>
            <w:r>
              <w:rPr>
                <w:sz w:val="26"/>
                <w:szCs w:val="26"/>
              </w:rPr>
              <w:t>47,5</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93,8</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Велосипеды, тыс. шт.</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32,4</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9,5</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1</w:t>
            </w:r>
            <w:r>
              <w:rPr>
                <w:sz w:val="26"/>
                <w:szCs w:val="26"/>
              </w:rPr>
              <w:t>11,2</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98,1</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146,4</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Мотоциклы, штук</w:t>
            </w:r>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986</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182</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63,9</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41,6</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275,8</w:t>
            </w:r>
          </w:p>
        </w:tc>
      </w:tr>
      <w:tr w:rsidR="00F071A2" w:rsidRPr="009226BB" w:rsidTr="00F071A2">
        <w:trPr>
          <w:cantSplit/>
          <w:jc w:val="center"/>
        </w:trPr>
        <w:tc>
          <w:tcPr>
            <w:tcW w:w="1790" w:type="pct"/>
            <w:tcBorders>
              <w:top w:val="nil"/>
              <w:bottom w:val="nil"/>
            </w:tcBorders>
            <w:vAlign w:val="bottom"/>
          </w:tcPr>
          <w:p w:rsidR="00F071A2" w:rsidRPr="009226BB" w:rsidRDefault="00F071A2" w:rsidP="00252093">
            <w:pPr>
              <w:spacing w:before="200" w:after="180" w:line="240" w:lineRule="exact"/>
              <w:ind w:left="57"/>
              <w:rPr>
                <w:sz w:val="26"/>
                <w:szCs w:val="26"/>
              </w:rPr>
            </w:pPr>
            <w:r w:rsidRPr="009226BB">
              <w:rPr>
                <w:sz w:val="26"/>
                <w:szCs w:val="26"/>
              </w:rPr>
              <w:t xml:space="preserve">Электроэнергия, млн. </w:t>
            </w:r>
            <w:proofErr w:type="spellStart"/>
            <w:r w:rsidRPr="009226BB">
              <w:rPr>
                <w:sz w:val="26"/>
                <w:szCs w:val="26"/>
              </w:rPr>
              <w:t>кВт</w:t>
            </w:r>
            <w:proofErr w:type="gramStart"/>
            <w:r w:rsidRPr="009226BB">
              <w:rPr>
                <w:sz w:val="26"/>
                <w:szCs w:val="26"/>
              </w:rPr>
              <w:t>.ч</w:t>
            </w:r>
            <w:proofErr w:type="spellEnd"/>
            <w:proofErr w:type="gramEnd"/>
          </w:p>
        </w:tc>
        <w:tc>
          <w:tcPr>
            <w:tcW w:w="622" w:type="pct"/>
            <w:tcBorders>
              <w:top w:val="nil"/>
              <w:bottom w:val="nil"/>
            </w:tcBorders>
            <w:vAlign w:val="bottom"/>
          </w:tcPr>
          <w:p w:rsidR="00F071A2" w:rsidRPr="00A963F2" w:rsidRDefault="00F071A2" w:rsidP="00252093">
            <w:pPr>
              <w:tabs>
                <w:tab w:val="left" w:pos="946"/>
              </w:tabs>
              <w:spacing w:before="200" w:after="180" w:line="240" w:lineRule="exact"/>
              <w:ind w:right="170"/>
              <w:jc w:val="right"/>
              <w:rPr>
                <w:sz w:val="26"/>
                <w:szCs w:val="26"/>
              </w:rPr>
            </w:pPr>
            <w:r>
              <w:rPr>
                <w:sz w:val="26"/>
                <w:szCs w:val="26"/>
              </w:rPr>
              <w:t>3 183,5</w:t>
            </w:r>
          </w:p>
        </w:tc>
        <w:tc>
          <w:tcPr>
            <w:tcW w:w="584" w:type="pct"/>
            <w:tcBorders>
              <w:top w:val="nil"/>
              <w:bottom w:val="nil"/>
            </w:tcBorders>
            <w:vAlign w:val="bottom"/>
          </w:tcPr>
          <w:p w:rsidR="00F071A2" w:rsidRPr="00A963F2" w:rsidRDefault="00F071A2" w:rsidP="00252093">
            <w:pPr>
              <w:spacing w:before="200" w:after="180" w:line="240" w:lineRule="exact"/>
              <w:ind w:right="170"/>
              <w:jc w:val="right"/>
              <w:rPr>
                <w:sz w:val="26"/>
                <w:szCs w:val="26"/>
              </w:rPr>
            </w:pPr>
            <w:r>
              <w:rPr>
                <w:sz w:val="26"/>
                <w:szCs w:val="26"/>
              </w:rPr>
              <w:t>678,8</w:t>
            </w:r>
          </w:p>
        </w:tc>
        <w:tc>
          <w:tcPr>
            <w:tcW w:w="694"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Pr>
                <w:sz w:val="26"/>
                <w:szCs w:val="26"/>
              </w:rPr>
              <w:t>86,1</w:t>
            </w:r>
          </w:p>
        </w:tc>
        <w:tc>
          <w:tcPr>
            <w:tcW w:w="677" w:type="pct"/>
            <w:tcBorders>
              <w:top w:val="nil"/>
              <w:bottom w:val="nil"/>
            </w:tcBorders>
            <w:vAlign w:val="bottom"/>
          </w:tcPr>
          <w:p w:rsidR="00F071A2" w:rsidRPr="00A963F2" w:rsidRDefault="00F071A2" w:rsidP="00252093">
            <w:pPr>
              <w:spacing w:before="200" w:after="180" w:line="240" w:lineRule="exact"/>
              <w:ind w:right="283"/>
              <w:jc w:val="right"/>
              <w:rPr>
                <w:sz w:val="26"/>
                <w:szCs w:val="26"/>
              </w:rPr>
            </w:pPr>
            <w:r w:rsidRPr="00A963F2">
              <w:rPr>
                <w:sz w:val="26"/>
                <w:szCs w:val="26"/>
              </w:rPr>
              <w:t>8</w:t>
            </w:r>
            <w:r>
              <w:rPr>
                <w:sz w:val="26"/>
                <w:szCs w:val="26"/>
              </w:rPr>
              <w:t>2,7</w:t>
            </w:r>
          </w:p>
        </w:tc>
        <w:tc>
          <w:tcPr>
            <w:tcW w:w="633" w:type="pct"/>
            <w:tcBorders>
              <w:top w:val="nil"/>
              <w:bottom w:val="nil"/>
            </w:tcBorders>
            <w:vAlign w:val="bottom"/>
          </w:tcPr>
          <w:p w:rsidR="00F071A2" w:rsidRPr="00A963F2" w:rsidRDefault="00F071A2" w:rsidP="00252093">
            <w:pPr>
              <w:spacing w:before="200" w:after="180" w:line="240" w:lineRule="exact"/>
              <w:ind w:right="227"/>
              <w:jc w:val="right"/>
              <w:rPr>
                <w:sz w:val="26"/>
                <w:szCs w:val="26"/>
              </w:rPr>
            </w:pPr>
            <w:r>
              <w:rPr>
                <w:sz w:val="26"/>
                <w:szCs w:val="26"/>
              </w:rPr>
              <w:t>84,0</w:t>
            </w:r>
          </w:p>
        </w:tc>
      </w:tr>
      <w:tr w:rsidR="00F071A2" w:rsidRPr="009226BB" w:rsidTr="00F071A2">
        <w:trPr>
          <w:cantSplit/>
          <w:jc w:val="center"/>
        </w:trPr>
        <w:tc>
          <w:tcPr>
            <w:tcW w:w="1790" w:type="pct"/>
            <w:tcBorders>
              <w:top w:val="nil"/>
              <w:bottom w:val="double" w:sz="4" w:space="0" w:color="auto"/>
            </w:tcBorders>
            <w:vAlign w:val="bottom"/>
          </w:tcPr>
          <w:p w:rsidR="00F071A2" w:rsidRPr="009226BB" w:rsidRDefault="00F071A2" w:rsidP="00252093">
            <w:pPr>
              <w:spacing w:before="200" w:after="180" w:line="240" w:lineRule="exact"/>
              <w:ind w:left="57"/>
              <w:rPr>
                <w:sz w:val="26"/>
                <w:szCs w:val="26"/>
              </w:rPr>
            </w:pPr>
            <w:proofErr w:type="spellStart"/>
            <w:r w:rsidRPr="009226BB">
              <w:rPr>
                <w:sz w:val="26"/>
                <w:szCs w:val="26"/>
              </w:rPr>
              <w:t>Теплоэнергия</w:t>
            </w:r>
            <w:proofErr w:type="spellEnd"/>
            <w:r w:rsidRPr="009226BB">
              <w:rPr>
                <w:sz w:val="26"/>
                <w:szCs w:val="26"/>
              </w:rPr>
              <w:t>, тыс. Гкал</w:t>
            </w:r>
          </w:p>
        </w:tc>
        <w:tc>
          <w:tcPr>
            <w:tcW w:w="622" w:type="pct"/>
            <w:tcBorders>
              <w:top w:val="nil"/>
              <w:bottom w:val="double" w:sz="4" w:space="0" w:color="auto"/>
            </w:tcBorders>
            <w:vAlign w:val="bottom"/>
          </w:tcPr>
          <w:p w:rsidR="00F071A2" w:rsidRPr="002A5152" w:rsidRDefault="00F071A2" w:rsidP="00252093">
            <w:pPr>
              <w:tabs>
                <w:tab w:val="left" w:pos="948"/>
              </w:tabs>
              <w:spacing w:before="200" w:after="180" w:line="240" w:lineRule="exact"/>
              <w:ind w:right="170"/>
              <w:jc w:val="right"/>
              <w:rPr>
                <w:sz w:val="26"/>
                <w:szCs w:val="26"/>
              </w:rPr>
            </w:pPr>
            <w:r>
              <w:rPr>
                <w:sz w:val="26"/>
                <w:szCs w:val="26"/>
              </w:rPr>
              <w:t>7 304,1</w:t>
            </w:r>
          </w:p>
        </w:tc>
        <w:tc>
          <w:tcPr>
            <w:tcW w:w="584" w:type="pct"/>
            <w:tcBorders>
              <w:top w:val="nil"/>
              <w:bottom w:val="double" w:sz="4" w:space="0" w:color="auto"/>
            </w:tcBorders>
            <w:vAlign w:val="bottom"/>
          </w:tcPr>
          <w:p w:rsidR="00F071A2" w:rsidRPr="00252093" w:rsidRDefault="00F071A2" w:rsidP="00252093">
            <w:pPr>
              <w:spacing w:before="200" w:after="180" w:line="240" w:lineRule="exact"/>
              <w:ind w:right="170"/>
              <w:jc w:val="right"/>
              <w:rPr>
                <w:spacing w:val="-4"/>
                <w:sz w:val="26"/>
                <w:szCs w:val="26"/>
              </w:rPr>
            </w:pPr>
            <w:r w:rsidRPr="00252093">
              <w:rPr>
                <w:spacing w:val="-4"/>
                <w:sz w:val="26"/>
                <w:szCs w:val="26"/>
              </w:rPr>
              <w:t>1 399,2</w:t>
            </w:r>
          </w:p>
        </w:tc>
        <w:tc>
          <w:tcPr>
            <w:tcW w:w="694" w:type="pct"/>
            <w:tcBorders>
              <w:top w:val="nil"/>
              <w:bottom w:val="double" w:sz="4" w:space="0" w:color="auto"/>
            </w:tcBorders>
            <w:vAlign w:val="bottom"/>
          </w:tcPr>
          <w:p w:rsidR="00F071A2" w:rsidRPr="002A5152" w:rsidRDefault="00F071A2" w:rsidP="00252093">
            <w:pPr>
              <w:spacing w:before="200" w:after="180" w:line="240" w:lineRule="exact"/>
              <w:ind w:right="283"/>
              <w:jc w:val="right"/>
              <w:rPr>
                <w:sz w:val="26"/>
                <w:szCs w:val="26"/>
              </w:rPr>
            </w:pPr>
            <w:r>
              <w:rPr>
                <w:sz w:val="26"/>
                <w:szCs w:val="26"/>
              </w:rPr>
              <w:t>93,0</w:t>
            </w:r>
          </w:p>
        </w:tc>
        <w:tc>
          <w:tcPr>
            <w:tcW w:w="677" w:type="pct"/>
            <w:tcBorders>
              <w:top w:val="nil"/>
              <w:bottom w:val="double" w:sz="4" w:space="0" w:color="auto"/>
            </w:tcBorders>
            <w:vAlign w:val="bottom"/>
          </w:tcPr>
          <w:p w:rsidR="00F071A2" w:rsidRPr="002A5152" w:rsidRDefault="00F071A2" w:rsidP="00252093">
            <w:pPr>
              <w:spacing w:before="200" w:after="180" w:line="240" w:lineRule="exact"/>
              <w:ind w:right="283"/>
              <w:jc w:val="right"/>
              <w:rPr>
                <w:sz w:val="26"/>
                <w:szCs w:val="26"/>
              </w:rPr>
            </w:pPr>
            <w:r>
              <w:rPr>
                <w:sz w:val="26"/>
                <w:szCs w:val="26"/>
              </w:rPr>
              <w:t>108,4</w:t>
            </w:r>
          </w:p>
        </w:tc>
        <w:tc>
          <w:tcPr>
            <w:tcW w:w="633" w:type="pct"/>
            <w:tcBorders>
              <w:top w:val="nil"/>
              <w:bottom w:val="double" w:sz="4" w:space="0" w:color="auto"/>
            </w:tcBorders>
            <w:vAlign w:val="bottom"/>
          </w:tcPr>
          <w:p w:rsidR="00F071A2" w:rsidRPr="002A5152" w:rsidRDefault="00F071A2" w:rsidP="00252093">
            <w:pPr>
              <w:spacing w:before="200" w:after="180" w:line="240" w:lineRule="exact"/>
              <w:ind w:right="227"/>
              <w:jc w:val="right"/>
              <w:rPr>
                <w:sz w:val="26"/>
                <w:szCs w:val="26"/>
              </w:rPr>
            </w:pPr>
            <w:r>
              <w:rPr>
                <w:sz w:val="26"/>
                <w:szCs w:val="26"/>
              </w:rPr>
              <w:t>75,8</w:t>
            </w:r>
          </w:p>
        </w:tc>
      </w:tr>
    </w:tbl>
    <w:p w:rsidR="00F071A2" w:rsidRDefault="00F071A2" w:rsidP="00410BBB">
      <w:pPr>
        <w:spacing w:before="60"/>
        <w:ind w:firstLine="709"/>
        <w:jc w:val="both"/>
        <w:rPr>
          <w:sz w:val="30"/>
          <w:szCs w:val="30"/>
        </w:rPr>
      </w:pPr>
      <w:r>
        <w:rPr>
          <w:sz w:val="30"/>
          <w:szCs w:val="30"/>
        </w:rPr>
        <w:t>За апрель</w:t>
      </w:r>
      <w:r w:rsidRPr="00C018E6">
        <w:rPr>
          <w:sz w:val="30"/>
          <w:szCs w:val="30"/>
        </w:rPr>
        <w:t xml:space="preserve"> 2022 г. запасы</w:t>
      </w:r>
      <w:r w:rsidRPr="009226BB">
        <w:rPr>
          <w:sz w:val="30"/>
          <w:szCs w:val="30"/>
        </w:rPr>
        <w:t xml:space="preserve"> готовой продукции на складах организаций промышленности </w:t>
      </w:r>
      <w:r w:rsidRPr="00BD2904">
        <w:rPr>
          <w:sz w:val="30"/>
          <w:szCs w:val="30"/>
        </w:rPr>
        <w:t>увеличились на 114,4</w:t>
      </w:r>
      <w:r>
        <w:rPr>
          <w:sz w:val="30"/>
          <w:szCs w:val="30"/>
        </w:rPr>
        <w:t xml:space="preserve"> </w:t>
      </w:r>
      <w:r w:rsidRPr="00C913CA">
        <w:rPr>
          <w:sz w:val="30"/>
          <w:szCs w:val="30"/>
        </w:rPr>
        <w:t>млн. рублей</w:t>
      </w:r>
      <w:r w:rsidRPr="00C913CA">
        <w:rPr>
          <w:sz w:val="30"/>
          <w:szCs w:val="30"/>
        </w:rPr>
        <w:br/>
      </w:r>
      <w:r>
        <w:rPr>
          <w:sz w:val="30"/>
          <w:szCs w:val="30"/>
        </w:rPr>
        <w:t>и на 1 мая</w:t>
      </w:r>
      <w:r w:rsidRPr="008E6C22">
        <w:rPr>
          <w:sz w:val="30"/>
          <w:szCs w:val="30"/>
        </w:rPr>
        <w:t xml:space="preserve"> </w:t>
      </w:r>
      <w:r>
        <w:rPr>
          <w:sz w:val="30"/>
          <w:szCs w:val="30"/>
        </w:rPr>
        <w:t>2022</w:t>
      </w:r>
      <w:r w:rsidRPr="00C913CA">
        <w:rPr>
          <w:sz w:val="30"/>
          <w:szCs w:val="30"/>
        </w:rPr>
        <w:t xml:space="preserve"> г. составили </w:t>
      </w:r>
      <w:r>
        <w:rPr>
          <w:sz w:val="30"/>
          <w:szCs w:val="30"/>
        </w:rPr>
        <w:t>1 362</w:t>
      </w:r>
      <w:r w:rsidRPr="00C913CA">
        <w:rPr>
          <w:sz w:val="30"/>
          <w:szCs w:val="30"/>
        </w:rPr>
        <w:t xml:space="preserve"> млн. рублей. Соотношение запасов готовой продукции и среднемесячного объема производства</w:t>
      </w:r>
      <w:r>
        <w:rPr>
          <w:sz w:val="30"/>
          <w:szCs w:val="30"/>
        </w:rPr>
        <w:br/>
        <w:t>в январе-апреле</w:t>
      </w:r>
      <w:r w:rsidRPr="00742C08">
        <w:rPr>
          <w:sz w:val="30"/>
          <w:szCs w:val="30"/>
        </w:rPr>
        <w:t xml:space="preserve"> </w:t>
      </w:r>
      <w:r>
        <w:rPr>
          <w:sz w:val="30"/>
          <w:szCs w:val="30"/>
        </w:rPr>
        <w:t>2022 г.</w:t>
      </w:r>
      <w:r w:rsidRPr="00C913CA">
        <w:rPr>
          <w:sz w:val="30"/>
          <w:szCs w:val="30"/>
        </w:rPr>
        <w:t xml:space="preserve"> </w:t>
      </w:r>
      <w:r w:rsidRPr="002800EE">
        <w:rPr>
          <w:sz w:val="30"/>
          <w:szCs w:val="30"/>
        </w:rPr>
        <w:t xml:space="preserve">составило </w:t>
      </w:r>
      <w:r w:rsidRPr="00BD2904">
        <w:rPr>
          <w:sz w:val="30"/>
          <w:szCs w:val="30"/>
        </w:rPr>
        <w:t>86,3%</w:t>
      </w:r>
      <w:r w:rsidRPr="009226BB">
        <w:rPr>
          <w:sz w:val="30"/>
          <w:szCs w:val="30"/>
        </w:rPr>
        <w:t xml:space="preserve"> против </w:t>
      </w:r>
      <w:r w:rsidRPr="00BD2904">
        <w:rPr>
          <w:sz w:val="30"/>
          <w:szCs w:val="30"/>
        </w:rPr>
        <w:t>82,8%</w:t>
      </w:r>
      <w:r>
        <w:rPr>
          <w:sz w:val="30"/>
          <w:szCs w:val="30"/>
        </w:rPr>
        <w:t xml:space="preserve"> в январ</w:t>
      </w:r>
      <w:proofErr w:type="gramStart"/>
      <w:r>
        <w:rPr>
          <w:sz w:val="30"/>
          <w:szCs w:val="30"/>
        </w:rPr>
        <w:t>е-</w:t>
      </w:r>
      <w:proofErr w:type="gramEnd"/>
      <w:r>
        <w:rPr>
          <w:sz w:val="30"/>
          <w:szCs w:val="30"/>
        </w:rPr>
        <w:br w:type="textWrapping" w:clear="all"/>
        <w:t>апреле 2021 г.</w:t>
      </w:r>
    </w:p>
    <w:p w:rsidR="00F071A2" w:rsidRPr="00876A15" w:rsidRDefault="00F071A2" w:rsidP="00F071A2">
      <w:pPr>
        <w:spacing w:before="120" w:after="120" w:line="300" w:lineRule="exact"/>
        <w:jc w:val="center"/>
        <w:rPr>
          <w:rFonts w:ascii="Arial" w:hAnsi="Arial" w:cs="Arial"/>
          <w:b/>
          <w:bCs/>
          <w:sz w:val="26"/>
          <w:szCs w:val="26"/>
        </w:rPr>
      </w:pPr>
      <w:r w:rsidRPr="00876A15">
        <w:rPr>
          <w:rFonts w:ascii="Arial" w:hAnsi="Arial" w:cs="Arial"/>
          <w:b/>
          <w:bCs/>
          <w:sz w:val="26"/>
          <w:szCs w:val="26"/>
        </w:rPr>
        <w:lastRenderedPageBreak/>
        <w:t>Запасы готовой п</w:t>
      </w:r>
      <w:r>
        <w:rPr>
          <w:rFonts w:ascii="Arial" w:hAnsi="Arial" w:cs="Arial"/>
          <w:b/>
          <w:bCs/>
          <w:sz w:val="26"/>
          <w:szCs w:val="26"/>
        </w:rPr>
        <w:t>родукции на складах организаций</w:t>
      </w:r>
      <w:r w:rsidRPr="00876A15">
        <w:rPr>
          <w:rFonts w:ascii="Arial" w:hAnsi="Arial" w:cs="Arial"/>
          <w:b/>
          <w:bCs/>
          <w:sz w:val="26"/>
          <w:szCs w:val="26"/>
        </w:rPr>
        <w:br w:type="textWrapping" w:clear="all"/>
        <w:t>промышленности по подчиненности организаций</w:t>
      </w:r>
    </w:p>
    <w:tbl>
      <w:tblPr>
        <w:tblW w:w="4923" w:type="pct"/>
        <w:tblInd w:w="71" w:type="dxa"/>
        <w:tblLayout w:type="fixed"/>
        <w:tblCellMar>
          <w:left w:w="71" w:type="dxa"/>
          <w:right w:w="71" w:type="dxa"/>
        </w:tblCellMar>
        <w:tblLook w:val="0000" w:firstRow="0" w:lastRow="0" w:firstColumn="0" w:lastColumn="0" w:noHBand="0" w:noVBand="0"/>
      </w:tblPr>
      <w:tblGrid>
        <w:gridCol w:w="3687"/>
        <w:gridCol w:w="1275"/>
        <w:gridCol w:w="1560"/>
        <w:gridCol w:w="1275"/>
        <w:gridCol w:w="1274"/>
      </w:tblGrid>
      <w:tr w:rsidR="00F071A2" w:rsidRPr="009226BB" w:rsidTr="00F071A2">
        <w:trPr>
          <w:cantSplit/>
          <w:trHeight w:val="324"/>
          <w:tblHeader/>
        </w:trPr>
        <w:tc>
          <w:tcPr>
            <w:tcW w:w="2032" w:type="pct"/>
            <w:vMerge w:val="restart"/>
            <w:tcBorders>
              <w:top w:val="single" w:sz="4" w:space="0" w:color="auto"/>
              <w:left w:val="single" w:sz="4" w:space="0" w:color="auto"/>
              <w:right w:val="single" w:sz="4" w:space="0" w:color="auto"/>
            </w:tcBorders>
          </w:tcPr>
          <w:p w:rsidR="00F071A2" w:rsidRPr="009226BB" w:rsidRDefault="00F071A2" w:rsidP="00F071A2">
            <w:pPr>
              <w:spacing w:before="120" w:after="120" w:line="240" w:lineRule="exact"/>
              <w:ind w:left="-85" w:right="-85"/>
              <w:jc w:val="center"/>
              <w:rPr>
                <w:color w:val="999999"/>
                <w:spacing w:val="-2"/>
              </w:rPr>
            </w:pPr>
          </w:p>
        </w:tc>
        <w:tc>
          <w:tcPr>
            <w:tcW w:w="1563" w:type="pct"/>
            <w:gridSpan w:val="2"/>
            <w:tcBorders>
              <w:top w:val="single" w:sz="4" w:space="0" w:color="auto"/>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r w:rsidRPr="009226BB">
              <w:rPr>
                <w:spacing w:val="-2"/>
                <w:sz w:val="26"/>
                <w:szCs w:val="26"/>
              </w:rPr>
              <w:t xml:space="preserve">На 1 </w:t>
            </w:r>
            <w:r>
              <w:rPr>
                <w:spacing w:val="-2"/>
                <w:sz w:val="26"/>
                <w:szCs w:val="26"/>
              </w:rPr>
              <w:t>мая</w:t>
            </w:r>
            <w:r w:rsidRPr="00631191">
              <w:rPr>
                <w:spacing w:val="-2"/>
                <w:sz w:val="26"/>
                <w:szCs w:val="26"/>
              </w:rPr>
              <w:t xml:space="preserve"> </w:t>
            </w:r>
            <w:r w:rsidRPr="009226BB">
              <w:rPr>
                <w:spacing w:val="-2"/>
                <w:sz w:val="26"/>
                <w:szCs w:val="26"/>
              </w:rPr>
              <w:t>202</w:t>
            </w:r>
            <w:r>
              <w:rPr>
                <w:spacing w:val="-2"/>
                <w:sz w:val="26"/>
                <w:szCs w:val="26"/>
              </w:rPr>
              <w:t>2</w:t>
            </w:r>
            <w:r w:rsidRPr="009226BB">
              <w:rPr>
                <w:spacing w:val="-2"/>
                <w:sz w:val="26"/>
                <w:szCs w:val="26"/>
                <w:lang w:val="en-US"/>
              </w:rPr>
              <w:t> </w:t>
            </w:r>
            <w:r w:rsidRPr="009226BB">
              <w:rPr>
                <w:spacing w:val="-2"/>
                <w:sz w:val="26"/>
                <w:szCs w:val="26"/>
              </w:rPr>
              <w:t>г.</w:t>
            </w:r>
          </w:p>
        </w:tc>
        <w:tc>
          <w:tcPr>
            <w:tcW w:w="1405" w:type="pct"/>
            <w:gridSpan w:val="2"/>
            <w:vMerge w:val="restart"/>
            <w:tcBorders>
              <w:top w:val="single" w:sz="4" w:space="0" w:color="auto"/>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u w:val="single"/>
              </w:rPr>
            </w:pPr>
            <w:proofErr w:type="spellStart"/>
            <w:proofErr w:type="gramStart"/>
            <w:r w:rsidRPr="009226BB">
              <w:rPr>
                <w:spacing w:val="-2"/>
                <w:sz w:val="26"/>
                <w:szCs w:val="26"/>
                <w:u w:val="single"/>
              </w:rPr>
              <w:t>Справочно</w:t>
            </w:r>
            <w:proofErr w:type="spellEnd"/>
            <w:r w:rsidRPr="009226BB">
              <w:rPr>
                <w:spacing w:val="-2"/>
                <w:sz w:val="26"/>
                <w:szCs w:val="26"/>
                <w:u w:val="single"/>
              </w:rPr>
              <w:br/>
            </w:r>
            <w:r w:rsidRPr="009226BB">
              <w:rPr>
                <w:spacing w:val="-2"/>
                <w:sz w:val="26"/>
                <w:szCs w:val="26"/>
              </w:rPr>
              <w:t xml:space="preserve">в % к </w:t>
            </w:r>
            <w:r w:rsidRPr="009226BB">
              <w:rPr>
                <w:spacing w:val="-2"/>
                <w:sz w:val="26"/>
                <w:szCs w:val="26"/>
              </w:rPr>
              <w:br w:type="textWrapping" w:clear="all"/>
              <w:t xml:space="preserve">среднемесячному </w:t>
            </w:r>
            <w:r w:rsidRPr="009226BB">
              <w:rPr>
                <w:spacing w:val="-2"/>
                <w:sz w:val="26"/>
                <w:szCs w:val="26"/>
              </w:rPr>
              <w:br w:type="textWrapping" w:clear="all"/>
              <w:t xml:space="preserve">объему </w:t>
            </w:r>
            <w:r w:rsidRPr="009226BB">
              <w:rPr>
                <w:spacing w:val="-2"/>
                <w:sz w:val="26"/>
                <w:szCs w:val="26"/>
              </w:rPr>
              <w:br w:type="textWrapping" w:clear="all"/>
              <w:t>промышленного производства</w:t>
            </w:r>
            <w:proofErr w:type="gramEnd"/>
          </w:p>
        </w:tc>
      </w:tr>
      <w:tr w:rsidR="00F071A2" w:rsidRPr="009226BB" w:rsidTr="00F071A2">
        <w:trPr>
          <w:cantSplit/>
          <w:trHeight w:val="592"/>
          <w:tblHeader/>
        </w:trPr>
        <w:tc>
          <w:tcPr>
            <w:tcW w:w="2032" w:type="pct"/>
            <w:vMerge/>
            <w:tcBorders>
              <w:left w:val="single" w:sz="4" w:space="0" w:color="auto"/>
              <w:right w:val="single" w:sz="4" w:space="0" w:color="auto"/>
            </w:tcBorders>
          </w:tcPr>
          <w:p w:rsidR="00F071A2" w:rsidRPr="009226BB" w:rsidRDefault="00F071A2" w:rsidP="00F071A2">
            <w:pPr>
              <w:spacing w:before="120" w:after="120" w:line="240" w:lineRule="exact"/>
              <w:ind w:left="-85" w:right="-85"/>
              <w:jc w:val="center"/>
              <w:rPr>
                <w:color w:val="999999"/>
                <w:spacing w:val="-2"/>
              </w:rPr>
            </w:pPr>
          </w:p>
        </w:tc>
        <w:tc>
          <w:tcPr>
            <w:tcW w:w="703" w:type="pct"/>
            <w:vMerge w:val="restart"/>
            <w:tcBorders>
              <w:top w:val="single" w:sz="4" w:space="0" w:color="auto"/>
              <w:left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r w:rsidRPr="009226BB">
              <w:rPr>
                <w:spacing w:val="-2"/>
                <w:sz w:val="26"/>
                <w:szCs w:val="26"/>
              </w:rPr>
              <w:t>млн. руб.</w:t>
            </w:r>
          </w:p>
        </w:tc>
        <w:tc>
          <w:tcPr>
            <w:tcW w:w="860" w:type="pct"/>
            <w:vMerge w:val="restart"/>
            <w:tcBorders>
              <w:top w:val="single" w:sz="4" w:space="0" w:color="auto"/>
              <w:left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proofErr w:type="gramStart"/>
            <w:r w:rsidRPr="009226BB">
              <w:rPr>
                <w:spacing w:val="-2"/>
                <w:sz w:val="26"/>
                <w:szCs w:val="26"/>
              </w:rPr>
              <w:t>в</w:t>
            </w:r>
            <w:proofErr w:type="gramEnd"/>
            <w:r w:rsidRPr="009226BB">
              <w:rPr>
                <w:spacing w:val="-2"/>
                <w:sz w:val="26"/>
                <w:szCs w:val="26"/>
              </w:rPr>
              <w:t xml:space="preserve"> % к </w:t>
            </w:r>
            <w:r w:rsidRPr="009226BB">
              <w:rPr>
                <w:spacing w:val="-2"/>
                <w:sz w:val="26"/>
                <w:szCs w:val="26"/>
              </w:rPr>
              <w:br/>
              <w:t xml:space="preserve">средне-месячному </w:t>
            </w:r>
            <w:proofErr w:type="gramStart"/>
            <w:r w:rsidRPr="009226BB">
              <w:rPr>
                <w:spacing w:val="-2"/>
                <w:sz w:val="26"/>
                <w:szCs w:val="26"/>
              </w:rPr>
              <w:t>объему</w:t>
            </w:r>
            <w:proofErr w:type="gramEnd"/>
            <w:r w:rsidRPr="009226BB">
              <w:rPr>
                <w:spacing w:val="-2"/>
                <w:sz w:val="26"/>
                <w:szCs w:val="26"/>
              </w:rPr>
              <w:t xml:space="preserve"> </w:t>
            </w:r>
            <w:proofErr w:type="spellStart"/>
            <w:r w:rsidRPr="009226BB">
              <w:rPr>
                <w:spacing w:val="-2"/>
                <w:sz w:val="26"/>
                <w:szCs w:val="26"/>
              </w:rPr>
              <w:t>промышлен-ного</w:t>
            </w:r>
            <w:proofErr w:type="spellEnd"/>
            <w:r w:rsidRPr="009226BB">
              <w:rPr>
                <w:spacing w:val="-2"/>
                <w:sz w:val="26"/>
                <w:szCs w:val="26"/>
              </w:rPr>
              <w:t xml:space="preserve"> производства</w:t>
            </w:r>
          </w:p>
        </w:tc>
        <w:tc>
          <w:tcPr>
            <w:tcW w:w="1405" w:type="pct"/>
            <w:gridSpan w:val="2"/>
            <w:vMerge/>
            <w:tcBorders>
              <w:top w:val="single" w:sz="4" w:space="0" w:color="auto"/>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u w:val="single"/>
              </w:rPr>
            </w:pPr>
          </w:p>
        </w:tc>
      </w:tr>
      <w:tr w:rsidR="00F071A2" w:rsidRPr="009226BB" w:rsidTr="00F071A2">
        <w:trPr>
          <w:cantSplit/>
          <w:trHeight w:val="716"/>
          <w:tblHeader/>
        </w:trPr>
        <w:tc>
          <w:tcPr>
            <w:tcW w:w="2032" w:type="pct"/>
            <w:vMerge/>
            <w:tcBorders>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color w:val="999999"/>
                <w:spacing w:val="-2"/>
              </w:rPr>
            </w:pPr>
          </w:p>
        </w:tc>
        <w:tc>
          <w:tcPr>
            <w:tcW w:w="703" w:type="pct"/>
            <w:vMerge/>
            <w:tcBorders>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p>
        </w:tc>
        <w:tc>
          <w:tcPr>
            <w:tcW w:w="860" w:type="pct"/>
            <w:vMerge/>
            <w:tcBorders>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p>
        </w:tc>
        <w:tc>
          <w:tcPr>
            <w:tcW w:w="703" w:type="pct"/>
            <w:tcBorders>
              <w:top w:val="single" w:sz="4" w:space="0" w:color="auto"/>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r w:rsidRPr="009226BB">
              <w:rPr>
                <w:spacing w:val="-2"/>
                <w:sz w:val="26"/>
                <w:szCs w:val="26"/>
              </w:rPr>
              <w:t>на</w:t>
            </w:r>
            <w:r w:rsidRPr="009226BB">
              <w:rPr>
                <w:spacing w:val="-2"/>
                <w:sz w:val="26"/>
                <w:szCs w:val="26"/>
              </w:rPr>
              <w:br/>
              <w:t xml:space="preserve">1 </w:t>
            </w:r>
            <w:r>
              <w:rPr>
                <w:spacing w:val="-2"/>
                <w:sz w:val="26"/>
                <w:szCs w:val="26"/>
              </w:rPr>
              <w:t>апреля</w:t>
            </w:r>
            <w:r w:rsidRPr="009226BB">
              <w:rPr>
                <w:spacing w:val="-2"/>
                <w:sz w:val="26"/>
                <w:szCs w:val="26"/>
              </w:rPr>
              <w:br/>
              <w:t>202</w:t>
            </w:r>
            <w:r>
              <w:rPr>
                <w:spacing w:val="-2"/>
                <w:sz w:val="26"/>
                <w:szCs w:val="26"/>
                <w:lang w:val="en-US"/>
              </w:rPr>
              <w:t>2</w:t>
            </w:r>
            <w:r w:rsidRPr="009226BB">
              <w:rPr>
                <w:spacing w:val="-2"/>
                <w:sz w:val="26"/>
                <w:szCs w:val="26"/>
              </w:rPr>
              <w:t xml:space="preserve"> г. </w:t>
            </w:r>
          </w:p>
        </w:tc>
        <w:tc>
          <w:tcPr>
            <w:tcW w:w="702" w:type="pct"/>
            <w:tcBorders>
              <w:top w:val="single" w:sz="4" w:space="0" w:color="auto"/>
              <w:left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r w:rsidRPr="009226BB">
              <w:rPr>
                <w:spacing w:val="-2"/>
                <w:sz w:val="26"/>
                <w:szCs w:val="26"/>
              </w:rPr>
              <w:t>на</w:t>
            </w:r>
            <w:r w:rsidRPr="009226BB">
              <w:rPr>
                <w:spacing w:val="-2"/>
                <w:sz w:val="26"/>
                <w:szCs w:val="26"/>
              </w:rPr>
              <w:br/>
              <w:t xml:space="preserve">1 </w:t>
            </w:r>
            <w:r>
              <w:rPr>
                <w:spacing w:val="-2"/>
                <w:sz w:val="26"/>
                <w:szCs w:val="26"/>
              </w:rPr>
              <w:t>мая</w:t>
            </w:r>
            <w:r w:rsidRPr="009226BB">
              <w:rPr>
                <w:spacing w:val="-2"/>
                <w:sz w:val="26"/>
                <w:szCs w:val="26"/>
              </w:rPr>
              <w:br/>
              <w:t>202</w:t>
            </w:r>
            <w:r>
              <w:rPr>
                <w:spacing w:val="-2"/>
                <w:sz w:val="26"/>
                <w:szCs w:val="26"/>
              </w:rPr>
              <w:t>1</w:t>
            </w:r>
            <w:r w:rsidRPr="009226BB">
              <w:rPr>
                <w:spacing w:val="-2"/>
                <w:sz w:val="26"/>
                <w:szCs w:val="26"/>
              </w:rPr>
              <w:t> г.</w:t>
            </w:r>
          </w:p>
        </w:tc>
      </w:tr>
      <w:tr w:rsidR="00F071A2" w:rsidRPr="009226BB" w:rsidTr="00F071A2">
        <w:trPr>
          <w:cantSplit/>
          <w:trHeight w:val="195"/>
        </w:trPr>
        <w:tc>
          <w:tcPr>
            <w:tcW w:w="2032" w:type="pct"/>
            <w:tcBorders>
              <w:top w:val="single" w:sz="4" w:space="0" w:color="auto"/>
              <w:left w:val="single" w:sz="4" w:space="0" w:color="auto"/>
              <w:right w:val="single" w:sz="4" w:space="0" w:color="auto"/>
            </w:tcBorders>
            <w:vAlign w:val="bottom"/>
          </w:tcPr>
          <w:p w:rsidR="00F071A2" w:rsidRPr="008D6E04" w:rsidRDefault="00F071A2" w:rsidP="00410BBB">
            <w:pPr>
              <w:spacing w:before="160" w:after="160" w:line="240" w:lineRule="exact"/>
              <w:ind w:left="17" w:right="-85"/>
              <w:rPr>
                <w:b/>
                <w:bCs/>
                <w:spacing w:val="-2"/>
                <w:sz w:val="26"/>
                <w:szCs w:val="26"/>
              </w:rPr>
            </w:pPr>
            <w:r w:rsidRPr="008D6E04">
              <w:rPr>
                <w:b/>
                <w:bCs/>
                <w:spacing w:val="-2"/>
                <w:sz w:val="26"/>
                <w:szCs w:val="26"/>
              </w:rPr>
              <w:t xml:space="preserve">Всего по </w:t>
            </w:r>
            <w:proofErr w:type="spellStart"/>
            <w:r w:rsidRPr="008D6E04">
              <w:rPr>
                <w:b/>
                <w:bCs/>
                <w:spacing w:val="-2"/>
                <w:sz w:val="26"/>
                <w:szCs w:val="26"/>
              </w:rPr>
              <w:t>г</w:t>
            </w:r>
            <w:proofErr w:type="gramStart"/>
            <w:r w:rsidRPr="008D6E04">
              <w:rPr>
                <w:b/>
                <w:bCs/>
                <w:spacing w:val="-2"/>
                <w:sz w:val="26"/>
                <w:szCs w:val="26"/>
              </w:rPr>
              <w:t>.М</w:t>
            </w:r>
            <w:proofErr w:type="gramEnd"/>
            <w:r w:rsidRPr="008D6E04">
              <w:rPr>
                <w:b/>
                <w:bCs/>
                <w:spacing w:val="-2"/>
                <w:sz w:val="26"/>
                <w:szCs w:val="26"/>
              </w:rPr>
              <w:t>инску</w:t>
            </w:r>
            <w:proofErr w:type="spellEnd"/>
          </w:p>
        </w:tc>
        <w:tc>
          <w:tcPr>
            <w:tcW w:w="703" w:type="pct"/>
            <w:tcBorders>
              <w:top w:val="single" w:sz="4" w:space="0" w:color="auto"/>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170"/>
              <w:jc w:val="right"/>
              <w:rPr>
                <w:b/>
                <w:bCs/>
                <w:spacing w:val="-2"/>
                <w:sz w:val="26"/>
                <w:szCs w:val="26"/>
              </w:rPr>
            </w:pPr>
            <w:r>
              <w:rPr>
                <w:b/>
                <w:bCs/>
                <w:spacing w:val="-2"/>
                <w:sz w:val="26"/>
                <w:szCs w:val="26"/>
              </w:rPr>
              <w:t>1 362,0</w:t>
            </w:r>
          </w:p>
        </w:tc>
        <w:tc>
          <w:tcPr>
            <w:tcW w:w="860" w:type="pct"/>
            <w:tcBorders>
              <w:top w:val="single" w:sz="4" w:space="0" w:color="auto"/>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397"/>
              <w:jc w:val="right"/>
              <w:rPr>
                <w:b/>
                <w:bCs/>
                <w:spacing w:val="-2"/>
                <w:sz w:val="26"/>
                <w:szCs w:val="26"/>
              </w:rPr>
            </w:pPr>
            <w:r>
              <w:rPr>
                <w:b/>
                <w:bCs/>
                <w:spacing w:val="-2"/>
                <w:sz w:val="26"/>
                <w:szCs w:val="26"/>
              </w:rPr>
              <w:t>86,3</w:t>
            </w:r>
          </w:p>
        </w:tc>
        <w:tc>
          <w:tcPr>
            <w:tcW w:w="703" w:type="pct"/>
            <w:tcBorders>
              <w:top w:val="single" w:sz="4" w:space="0" w:color="auto"/>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284"/>
              <w:jc w:val="right"/>
              <w:rPr>
                <w:b/>
                <w:bCs/>
                <w:spacing w:val="-2"/>
                <w:sz w:val="26"/>
                <w:szCs w:val="26"/>
              </w:rPr>
            </w:pPr>
            <w:r>
              <w:rPr>
                <w:b/>
                <w:bCs/>
                <w:spacing w:val="-2"/>
                <w:sz w:val="26"/>
                <w:szCs w:val="26"/>
              </w:rPr>
              <w:t>80,3</w:t>
            </w:r>
          </w:p>
        </w:tc>
        <w:tc>
          <w:tcPr>
            <w:tcW w:w="702" w:type="pct"/>
            <w:tcBorders>
              <w:top w:val="single" w:sz="4" w:space="0" w:color="auto"/>
              <w:left w:val="single" w:sz="4" w:space="0" w:color="auto"/>
              <w:right w:val="single" w:sz="4" w:space="0" w:color="auto"/>
            </w:tcBorders>
            <w:vAlign w:val="bottom"/>
          </w:tcPr>
          <w:p w:rsidR="00F071A2" w:rsidRPr="00F0037C" w:rsidRDefault="00F071A2" w:rsidP="00410BBB">
            <w:pPr>
              <w:tabs>
                <w:tab w:val="left" w:pos="1332"/>
              </w:tabs>
              <w:spacing w:before="160" w:after="160" w:line="240" w:lineRule="exact"/>
              <w:ind w:right="283"/>
              <w:jc w:val="right"/>
              <w:rPr>
                <w:b/>
                <w:spacing w:val="-2"/>
                <w:sz w:val="26"/>
                <w:szCs w:val="26"/>
              </w:rPr>
            </w:pPr>
            <w:r>
              <w:rPr>
                <w:b/>
                <w:spacing w:val="-2"/>
                <w:sz w:val="26"/>
                <w:szCs w:val="26"/>
              </w:rPr>
              <w:t>82,8</w:t>
            </w:r>
          </w:p>
        </w:tc>
      </w:tr>
      <w:tr w:rsidR="00F071A2" w:rsidRPr="009226BB" w:rsidTr="00F071A2">
        <w:trPr>
          <w:cantSplit/>
          <w:trHeight w:val="144"/>
        </w:trPr>
        <w:tc>
          <w:tcPr>
            <w:tcW w:w="2032" w:type="pct"/>
            <w:tcBorders>
              <w:left w:val="single" w:sz="4" w:space="0" w:color="auto"/>
              <w:right w:val="single" w:sz="4" w:space="0" w:color="auto"/>
            </w:tcBorders>
            <w:vAlign w:val="bottom"/>
          </w:tcPr>
          <w:p w:rsidR="00F071A2" w:rsidRPr="009226BB" w:rsidRDefault="00F071A2" w:rsidP="00410BBB">
            <w:pPr>
              <w:spacing w:before="120" w:after="120" w:line="240" w:lineRule="exact"/>
              <w:ind w:left="113" w:firstLine="338"/>
              <w:rPr>
                <w:spacing w:val="-2"/>
                <w:sz w:val="26"/>
                <w:szCs w:val="26"/>
              </w:rPr>
            </w:pPr>
            <w:r w:rsidRPr="009226BB">
              <w:rPr>
                <w:spacing w:val="-2"/>
                <w:sz w:val="26"/>
                <w:szCs w:val="26"/>
              </w:rPr>
              <w:t>в том числе:</w:t>
            </w:r>
          </w:p>
        </w:tc>
        <w:tc>
          <w:tcPr>
            <w:tcW w:w="703" w:type="pct"/>
            <w:tcBorders>
              <w:left w:val="single" w:sz="4" w:space="0" w:color="auto"/>
              <w:right w:val="single" w:sz="4" w:space="0" w:color="auto"/>
            </w:tcBorders>
            <w:vAlign w:val="bottom"/>
          </w:tcPr>
          <w:p w:rsidR="00F071A2" w:rsidRPr="000F2613" w:rsidRDefault="00F071A2" w:rsidP="00410BBB">
            <w:pPr>
              <w:tabs>
                <w:tab w:val="left" w:pos="1332"/>
              </w:tabs>
              <w:spacing w:before="120" w:after="120" w:line="240" w:lineRule="exact"/>
              <w:ind w:right="170"/>
              <w:jc w:val="right"/>
              <w:rPr>
                <w:spacing w:val="-2"/>
                <w:sz w:val="26"/>
                <w:szCs w:val="26"/>
              </w:rPr>
            </w:pPr>
          </w:p>
        </w:tc>
        <w:tc>
          <w:tcPr>
            <w:tcW w:w="860" w:type="pct"/>
            <w:tcBorders>
              <w:left w:val="single" w:sz="4" w:space="0" w:color="auto"/>
              <w:right w:val="single" w:sz="4" w:space="0" w:color="auto"/>
            </w:tcBorders>
            <w:vAlign w:val="bottom"/>
          </w:tcPr>
          <w:p w:rsidR="00F071A2" w:rsidRPr="000F2613" w:rsidRDefault="00F071A2" w:rsidP="00410BBB">
            <w:pPr>
              <w:tabs>
                <w:tab w:val="left" w:pos="1332"/>
              </w:tabs>
              <w:spacing w:before="120" w:after="120" w:line="240" w:lineRule="exact"/>
              <w:ind w:right="397"/>
              <w:jc w:val="right"/>
              <w:rPr>
                <w:spacing w:val="-2"/>
                <w:sz w:val="26"/>
                <w:szCs w:val="26"/>
              </w:rPr>
            </w:pPr>
          </w:p>
        </w:tc>
        <w:tc>
          <w:tcPr>
            <w:tcW w:w="703" w:type="pct"/>
            <w:tcBorders>
              <w:left w:val="single" w:sz="4" w:space="0" w:color="auto"/>
              <w:right w:val="single" w:sz="4" w:space="0" w:color="auto"/>
            </w:tcBorders>
            <w:vAlign w:val="bottom"/>
          </w:tcPr>
          <w:p w:rsidR="00F071A2" w:rsidRPr="000F2613" w:rsidRDefault="00F071A2" w:rsidP="00410BBB">
            <w:pPr>
              <w:tabs>
                <w:tab w:val="left" w:pos="1332"/>
              </w:tabs>
              <w:spacing w:before="120" w:after="120" w:line="240" w:lineRule="exact"/>
              <w:ind w:right="284"/>
              <w:jc w:val="right"/>
              <w:rPr>
                <w:spacing w:val="-2"/>
                <w:sz w:val="26"/>
                <w:szCs w:val="26"/>
              </w:rPr>
            </w:pPr>
          </w:p>
        </w:tc>
        <w:tc>
          <w:tcPr>
            <w:tcW w:w="702" w:type="pct"/>
            <w:tcBorders>
              <w:left w:val="single" w:sz="4" w:space="0" w:color="auto"/>
              <w:right w:val="single" w:sz="4" w:space="0" w:color="auto"/>
            </w:tcBorders>
            <w:vAlign w:val="bottom"/>
          </w:tcPr>
          <w:p w:rsidR="00F071A2" w:rsidRPr="00F0037C" w:rsidRDefault="00F071A2" w:rsidP="00410BBB">
            <w:pPr>
              <w:tabs>
                <w:tab w:val="left" w:pos="1332"/>
              </w:tabs>
              <w:spacing w:before="120" w:after="120" w:line="240" w:lineRule="exact"/>
              <w:ind w:right="283"/>
              <w:jc w:val="right"/>
              <w:rPr>
                <w:spacing w:val="-2"/>
                <w:sz w:val="26"/>
                <w:szCs w:val="26"/>
              </w:rPr>
            </w:pPr>
          </w:p>
        </w:tc>
      </w:tr>
      <w:tr w:rsidR="00F071A2" w:rsidRPr="009226BB" w:rsidTr="00F071A2">
        <w:trPr>
          <w:cantSplit/>
          <w:trHeight w:val="655"/>
        </w:trPr>
        <w:tc>
          <w:tcPr>
            <w:tcW w:w="2032" w:type="pct"/>
            <w:tcBorders>
              <w:left w:val="single" w:sz="4" w:space="0" w:color="auto"/>
              <w:right w:val="single" w:sz="4" w:space="0" w:color="auto"/>
            </w:tcBorders>
            <w:vAlign w:val="bottom"/>
          </w:tcPr>
          <w:p w:rsidR="00F071A2" w:rsidRPr="009226BB" w:rsidRDefault="00F071A2" w:rsidP="00410BBB">
            <w:pPr>
              <w:spacing w:before="160" w:after="160" w:line="240" w:lineRule="exact"/>
              <w:ind w:left="113"/>
              <w:rPr>
                <w:spacing w:val="-2"/>
                <w:sz w:val="26"/>
                <w:szCs w:val="26"/>
              </w:rPr>
            </w:pPr>
            <w:r w:rsidRPr="009226BB">
              <w:rPr>
                <w:spacing w:val="-2"/>
                <w:sz w:val="26"/>
                <w:szCs w:val="26"/>
              </w:rPr>
              <w:t>организации, подчиненные республиканским органам государственного управления</w:t>
            </w:r>
          </w:p>
        </w:tc>
        <w:tc>
          <w:tcPr>
            <w:tcW w:w="703" w:type="pct"/>
            <w:tcBorders>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170"/>
              <w:jc w:val="right"/>
              <w:rPr>
                <w:spacing w:val="-2"/>
                <w:sz w:val="26"/>
                <w:szCs w:val="26"/>
              </w:rPr>
            </w:pPr>
            <w:r>
              <w:rPr>
                <w:spacing w:val="-2"/>
                <w:sz w:val="26"/>
                <w:szCs w:val="26"/>
              </w:rPr>
              <w:t>854,8</w:t>
            </w:r>
          </w:p>
        </w:tc>
        <w:tc>
          <w:tcPr>
            <w:tcW w:w="860" w:type="pct"/>
            <w:tcBorders>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397"/>
              <w:jc w:val="right"/>
              <w:rPr>
                <w:spacing w:val="-2"/>
                <w:sz w:val="26"/>
                <w:szCs w:val="26"/>
              </w:rPr>
            </w:pPr>
            <w:r>
              <w:rPr>
                <w:spacing w:val="-2"/>
                <w:sz w:val="26"/>
                <w:szCs w:val="26"/>
              </w:rPr>
              <w:t>71,4</w:t>
            </w:r>
          </w:p>
        </w:tc>
        <w:tc>
          <w:tcPr>
            <w:tcW w:w="703" w:type="pct"/>
            <w:tcBorders>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284"/>
              <w:jc w:val="right"/>
              <w:rPr>
                <w:spacing w:val="-2"/>
                <w:sz w:val="26"/>
                <w:szCs w:val="26"/>
              </w:rPr>
            </w:pPr>
            <w:r>
              <w:rPr>
                <w:spacing w:val="-2"/>
                <w:sz w:val="26"/>
                <w:szCs w:val="26"/>
              </w:rPr>
              <w:t>71,2</w:t>
            </w:r>
          </w:p>
        </w:tc>
        <w:tc>
          <w:tcPr>
            <w:tcW w:w="702" w:type="pct"/>
            <w:tcBorders>
              <w:left w:val="single" w:sz="4" w:space="0" w:color="auto"/>
              <w:right w:val="single" w:sz="4" w:space="0" w:color="auto"/>
            </w:tcBorders>
            <w:vAlign w:val="bottom"/>
          </w:tcPr>
          <w:p w:rsidR="00F071A2" w:rsidRPr="00F0037C" w:rsidRDefault="00F071A2" w:rsidP="00410BBB">
            <w:pPr>
              <w:tabs>
                <w:tab w:val="left" w:pos="1332"/>
              </w:tabs>
              <w:spacing w:before="160" w:after="160" w:line="240" w:lineRule="exact"/>
              <w:ind w:right="283"/>
              <w:jc w:val="right"/>
              <w:rPr>
                <w:spacing w:val="-2"/>
                <w:sz w:val="26"/>
                <w:szCs w:val="26"/>
              </w:rPr>
            </w:pPr>
            <w:r>
              <w:rPr>
                <w:spacing w:val="-2"/>
                <w:sz w:val="26"/>
                <w:szCs w:val="26"/>
              </w:rPr>
              <w:t>78,5</w:t>
            </w:r>
          </w:p>
        </w:tc>
      </w:tr>
      <w:tr w:rsidR="00F071A2" w:rsidRPr="009226BB" w:rsidTr="00F071A2">
        <w:trPr>
          <w:cantSplit/>
          <w:trHeight w:val="655"/>
        </w:trPr>
        <w:tc>
          <w:tcPr>
            <w:tcW w:w="2032" w:type="pct"/>
            <w:tcBorders>
              <w:left w:val="single" w:sz="4" w:space="0" w:color="auto"/>
              <w:right w:val="single" w:sz="4" w:space="0" w:color="auto"/>
            </w:tcBorders>
            <w:vAlign w:val="bottom"/>
          </w:tcPr>
          <w:p w:rsidR="00F071A2" w:rsidRPr="009226BB" w:rsidRDefault="00F071A2" w:rsidP="00410BBB">
            <w:pPr>
              <w:spacing w:before="160" w:after="160" w:line="240" w:lineRule="exact"/>
              <w:ind w:left="113"/>
              <w:rPr>
                <w:spacing w:val="-2"/>
                <w:sz w:val="26"/>
                <w:szCs w:val="26"/>
              </w:rPr>
            </w:pPr>
            <w:r w:rsidRPr="009226BB">
              <w:rPr>
                <w:spacing w:val="-2"/>
                <w:sz w:val="26"/>
                <w:szCs w:val="26"/>
              </w:rPr>
              <w:t>организации, подчиненные местным исполнительным и распорядительным органам</w:t>
            </w:r>
          </w:p>
        </w:tc>
        <w:tc>
          <w:tcPr>
            <w:tcW w:w="703" w:type="pct"/>
            <w:tcBorders>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170"/>
              <w:jc w:val="right"/>
              <w:rPr>
                <w:spacing w:val="-2"/>
                <w:sz w:val="26"/>
                <w:szCs w:val="26"/>
              </w:rPr>
            </w:pPr>
            <w:r>
              <w:rPr>
                <w:spacing w:val="-2"/>
                <w:sz w:val="26"/>
                <w:szCs w:val="26"/>
              </w:rPr>
              <w:t>25,5</w:t>
            </w:r>
          </w:p>
        </w:tc>
        <w:tc>
          <w:tcPr>
            <w:tcW w:w="860" w:type="pct"/>
            <w:tcBorders>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397"/>
              <w:jc w:val="right"/>
              <w:rPr>
                <w:spacing w:val="-2"/>
                <w:sz w:val="26"/>
                <w:szCs w:val="26"/>
              </w:rPr>
            </w:pPr>
            <w:r>
              <w:rPr>
                <w:spacing w:val="-2"/>
                <w:sz w:val="26"/>
                <w:szCs w:val="26"/>
              </w:rPr>
              <w:t>32,7</w:t>
            </w:r>
          </w:p>
        </w:tc>
        <w:tc>
          <w:tcPr>
            <w:tcW w:w="703" w:type="pct"/>
            <w:tcBorders>
              <w:left w:val="sing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284"/>
              <w:jc w:val="right"/>
              <w:rPr>
                <w:spacing w:val="-2"/>
                <w:sz w:val="26"/>
                <w:szCs w:val="26"/>
              </w:rPr>
            </w:pPr>
            <w:r>
              <w:rPr>
                <w:spacing w:val="-2"/>
                <w:sz w:val="26"/>
                <w:szCs w:val="26"/>
              </w:rPr>
              <w:t>32,0</w:t>
            </w:r>
          </w:p>
        </w:tc>
        <w:tc>
          <w:tcPr>
            <w:tcW w:w="702" w:type="pct"/>
            <w:tcBorders>
              <w:left w:val="single" w:sz="4" w:space="0" w:color="auto"/>
              <w:right w:val="single" w:sz="4" w:space="0" w:color="auto"/>
            </w:tcBorders>
            <w:vAlign w:val="bottom"/>
          </w:tcPr>
          <w:p w:rsidR="00F071A2" w:rsidRPr="00F0037C" w:rsidRDefault="00F071A2" w:rsidP="00410BBB">
            <w:pPr>
              <w:tabs>
                <w:tab w:val="left" w:pos="1332"/>
              </w:tabs>
              <w:spacing w:before="160" w:after="160" w:line="240" w:lineRule="exact"/>
              <w:ind w:right="283"/>
              <w:jc w:val="right"/>
              <w:rPr>
                <w:spacing w:val="-2"/>
                <w:sz w:val="26"/>
                <w:szCs w:val="26"/>
              </w:rPr>
            </w:pPr>
            <w:r>
              <w:rPr>
                <w:spacing w:val="-2"/>
                <w:sz w:val="26"/>
                <w:szCs w:val="26"/>
              </w:rPr>
              <w:t>35,2</w:t>
            </w:r>
          </w:p>
        </w:tc>
      </w:tr>
      <w:tr w:rsidR="00F071A2" w:rsidRPr="009226BB" w:rsidTr="00F071A2">
        <w:trPr>
          <w:cantSplit/>
          <w:trHeight w:val="440"/>
        </w:trPr>
        <w:tc>
          <w:tcPr>
            <w:tcW w:w="2032" w:type="pct"/>
            <w:tcBorders>
              <w:left w:val="single" w:sz="4" w:space="0" w:color="auto"/>
              <w:bottom w:val="double" w:sz="4" w:space="0" w:color="auto"/>
              <w:right w:val="single" w:sz="4" w:space="0" w:color="auto"/>
            </w:tcBorders>
            <w:vAlign w:val="bottom"/>
          </w:tcPr>
          <w:p w:rsidR="00F071A2" w:rsidRPr="009226BB" w:rsidRDefault="00F071A2" w:rsidP="00410BBB">
            <w:pPr>
              <w:spacing w:before="160" w:after="160" w:line="240" w:lineRule="exact"/>
              <w:ind w:left="113"/>
              <w:rPr>
                <w:spacing w:val="-2"/>
                <w:sz w:val="26"/>
                <w:szCs w:val="26"/>
              </w:rPr>
            </w:pPr>
            <w:r w:rsidRPr="009226BB">
              <w:rPr>
                <w:spacing w:val="-2"/>
                <w:sz w:val="26"/>
                <w:szCs w:val="26"/>
              </w:rPr>
              <w:t xml:space="preserve">юридические лица </w:t>
            </w:r>
            <w:r w:rsidRPr="009226BB">
              <w:rPr>
                <w:spacing w:val="-2"/>
                <w:sz w:val="26"/>
                <w:szCs w:val="26"/>
              </w:rPr>
              <w:br/>
              <w:t>без ведомственной подчиненности</w:t>
            </w:r>
          </w:p>
        </w:tc>
        <w:tc>
          <w:tcPr>
            <w:tcW w:w="703" w:type="pct"/>
            <w:tcBorders>
              <w:left w:val="single" w:sz="4" w:space="0" w:color="auto"/>
              <w:bottom w:val="doub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170"/>
              <w:jc w:val="right"/>
              <w:rPr>
                <w:spacing w:val="-2"/>
                <w:sz w:val="26"/>
                <w:szCs w:val="26"/>
              </w:rPr>
            </w:pPr>
            <w:r>
              <w:rPr>
                <w:spacing w:val="-2"/>
                <w:sz w:val="26"/>
                <w:szCs w:val="26"/>
              </w:rPr>
              <w:t>481,7</w:t>
            </w:r>
          </w:p>
        </w:tc>
        <w:tc>
          <w:tcPr>
            <w:tcW w:w="860" w:type="pct"/>
            <w:tcBorders>
              <w:left w:val="single" w:sz="4" w:space="0" w:color="auto"/>
              <w:bottom w:val="doub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397"/>
              <w:jc w:val="right"/>
              <w:rPr>
                <w:spacing w:val="-2"/>
                <w:sz w:val="26"/>
                <w:szCs w:val="26"/>
              </w:rPr>
            </w:pPr>
            <w:r>
              <w:rPr>
                <w:spacing w:val="-2"/>
                <w:sz w:val="26"/>
                <w:szCs w:val="26"/>
              </w:rPr>
              <w:t>159,5</w:t>
            </w:r>
          </w:p>
        </w:tc>
        <w:tc>
          <w:tcPr>
            <w:tcW w:w="703" w:type="pct"/>
            <w:tcBorders>
              <w:left w:val="single" w:sz="4" w:space="0" w:color="auto"/>
              <w:bottom w:val="double" w:sz="4" w:space="0" w:color="auto"/>
              <w:right w:val="single" w:sz="4" w:space="0" w:color="auto"/>
            </w:tcBorders>
            <w:vAlign w:val="bottom"/>
          </w:tcPr>
          <w:p w:rsidR="00F071A2" w:rsidRPr="000F2613" w:rsidRDefault="00F071A2" w:rsidP="00410BBB">
            <w:pPr>
              <w:tabs>
                <w:tab w:val="left" w:pos="1332"/>
              </w:tabs>
              <w:spacing w:before="160" w:after="160" w:line="240" w:lineRule="exact"/>
              <w:ind w:right="284"/>
              <w:jc w:val="right"/>
              <w:rPr>
                <w:spacing w:val="-2"/>
                <w:sz w:val="26"/>
                <w:szCs w:val="26"/>
              </w:rPr>
            </w:pPr>
            <w:r>
              <w:rPr>
                <w:spacing w:val="-2"/>
                <w:sz w:val="26"/>
                <w:szCs w:val="26"/>
              </w:rPr>
              <w:t>133,8</w:t>
            </w:r>
          </w:p>
        </w:tc>
        <w:tc>
          <w:tcPr>
            <w:tcW w:w="702" w:type="pct"/>
            <w:tcBorders>
              <w:left w:val="single" w:sz="4" w:space="0" w:color="auto"/>
              <w:bottom w:val="double" w:sz="4" w:space="0" w:color="auto"/>
              <w:right w:val="single" w:sz="4" w:space="0" w:color="auto"/>
            </w:tcBorders>
            <w:vAlign w:val="bottom"/>
          </w:tcPr>
          <w:p w:rsidR="00F071A2" w:rsidRPr="00F0037C" w:rsidRDefault="00F071A2" w:rsidP="00410BBB">
            <w:pPr>
              <w:tabs>
                <w:tab w:val="left" w:pos="1332"/>
              </w:tabs>
              <w:spacing w:before="160" w:after="160" w:line="240" w:lineRule="exact"/>
              <w:ind w:right="283"/>
              <w:jc w:val="right"/>
              <w:rPr>
                <w:spacing w:val="-2"/>
                <w:sz w:val="26"/>
                <w:szCs w:val="26"/>
              </w:rPr>
            </w:pPr>
            <w:r>
              <w:rPr>
                <w:spacing w:val="-2"/>
                <w:sz w:val="26"/>
                <w:szCs w:val="26"/>
              </w:rPr>
              <w:t>113,6</w:t>
            </w:r>
          </w:p>
        </w:tc>
      </w:tr>
    </w:tbl>
    <w:p w:rsidR="00F071A2" w:rsidRPr="00876A15" w:rsidRDefault="00F071A2" w:rsidP="00F071A2">
      <w:pPr>
        <w:spacing w:before="240" w:after="120" w:line="300" w:lineRule="exact"/>
        <w:jc w:val="center"/>
        <w:rPr>
          <w:rFonts w:ascii="Arial" w:hAnsi="Arial" w:cs="Arial"/>
          <w:b/>
          <w:bCs/>
          <w:sz w:val="26"/>
          <w:szCs w:val="26"/>
        </w:rPr>
      </w:pPr>
      <w:r w:rsidRPr="009226BB">
        <w:rPr>
          <w:rFonts w:ascii="Arial" w:hAnsi="Arial" w:cs="Arial"/>
          <w:b/>
          <w:bCs/>
          <w:sz w:val="26"/>
          <w:szCs w:val="26"/>
        </w:rPr>
        <w:t>Запасы готовой продукции на складах организаций</w:t>
      </w:r>
      <w:r w:rsidRPr="009226BB">
        <w:rPr>
          <w:rFonts w:ascii="Arial" w:hAnsi="Arial" w:cs="Arial"/>
          <w:b/>
          <w:bCs/>
          <w:sz w:val="26"/>
          <w:szCs w:val="26"/>
        </w:rPr>
        <w:br w:type="textWrapping" w:clear="all"/>
        <w:t>обрабатывающей промышленности</w:t>
      </w:r>
    </w:p>
    <w:tbl>
      <w:tblPr>
        <w:tblW w:w="4923" w:type="pct"/>
        <w:tblInd w:w="71" w:type="dxa"/>
        <w:tblLayout w:type="fixed"/>
        <w:tblCellMar>
          <w:left w:w="71" w:type="dxa"/>
          <w:right w:w="71" w:type="dxa"/>
        </w:tblCellMar>
        <w:tblLook w:val="0000" w:firstRow="0" w:lastRow="0" w:firstColumn="0" w:lastColumn="0" w:noHBand="0" w:noVBand="0"/>
      </w:tblPr>
      <w:tblGrid>
        <w:gridCol w:w="3402"/>
        <w:gridCol w:w="1421"/>
        <w:gridCol w:w="1558"/>
        <w:gridCol w:w="1275"/>
        <w:gridCol w:w="1415"/>
      </w:tblGrid>
      <w:tr w:rsidR="00F071A2" w:rsidRPr="009226BB" w:rsidTr="00F071A2">
        <w:trPr>
          <w:cantSplit/>
          <w:tblHeader/>
        </w:trPr>
        <w:tc>
          <w:tcPr>
            <w:tcW w:w="1875" w:type="pct"/>
            <w:vMerge w:val="restart"/>
            <w:tcBorders>
              <w:top w:val="single" w:sz="4" w:space="0" w:color="auto"/>
              <w:left w:val="single" w:sz="4" w:space="0" w:color="auto"/>
              <w:right w:val="single" w:sz="4" w:space="0" w:color="auto"/>
            </w:tcBorders>
          </w:tcPr>
          <w:p w:rsidR="00F071A2" w:rsidRPr="009226BB" w:rsidRDefault="00F071A2" w:rsidP="00F071A2">
            <w:pPr>
              <w:spacing w:before="120" w:after="120" w:line="240" w:lineRule="exact"/>
              <w:jc w:val="center"/>
              <w:rPr>
                <w:color w:val="999999"/>
                <w:sz w:val="26"/>
                <w:szCs w:val="26"/>
              </w:rPr>
            </w:pPr>
          </w:p>
        </w:tc>
        <w:tc>
          <w:tcPr>
            <w:tcW w:w="1642" w:type="pct"/>
            <w:gridSpan w:val="2"/>
            <w:tcBorders>
              <w:top w:val="single" w:sz="4" w:space="0" w:color="auto"/>
              <w:left w:val="single" w:sz="4" w:space="0" w:color="auto"/>
              <w:bottom w:val="single" w:sz="4" w:space="0" w:color="auto"/>
              <w:right w:val="single" w:sz="4" w:space="0" w:color="auto"/>
            </w:tcBorders>
          </w:tcPr>
          <w:p w:rsidR="00F071A2" w:rsidRPr="009226BB" w:rsidRDefault="00F071A2" w:rsidP="00F071A2">
            <w:pPr>
              <w:spacing w:before="120" w:after="120" w:line="240" w:lineRule="exact"/>
              <w:jc w:val="center"/>
              <w:rPr>
                <w:rFonts w:eastAsia="Arial Unicode MS"/>
                <w:sz w:val="26"/>
                <w:szCs w:val="26"/>
              </w:rPr>
            </w:pPr>
            <w:r w:rsidRPr="009226BB">
              <w:rPr>
                <w:rFonts w:eastAsia="Arial Unicode MS"/>
                <w:spacing w:val="-2"/>
                <w:sz w:val="26"/>
                <w:szCs w:val="26"/>
              </w:rPr>
              <w:t xml:space="preserve">На 1 </w:t>
            </w:r>
            <w:r>
              <w:rPr>
                <w:rFonts w:eastAsia="Arial Unicode MS"/>
                <w:spacing w:val="-2"/>
                <w:sz w:val="26"/>
                <w:szCs w:val="26"/>
              </w:rPr>
              <w:t>мая</w:t>
            </w:r>
            <w:r w:rsidRPr="00631191">
              <w:rPr>
                <w:rFonts w:eastAsia="Arial Unicode MS"/>
                <w:spacing w:val="-2"/>
                <w:sz w:val="26"/>
                <w:szCs w:val="26"/>
              </w:rPr>
              <w:t xml:space="preserve"> </w:t>
            </w:r>
            <w:r w:rsidRPr="009226BB">
              <w:rPr>
                <w:rFonts w:eastAsia="Arial Unicode MS"/>
                <w:spacing w:val="-2"/>
                <w:sz w:val="26"/>
                <w:szCs w:val="26"/>
              </w:rPr>
              <w:t>202</w:t>
            </w:r>
            <w:r>
              <w:rPr>
                <w:rFonts w:eastAsia="Arial Unicode MS"/>
                <w:spacing w:val="-2"/>
                <w:sz w:val="26"/>
                <w:szCs w:val="26"/>
              </w:rPr>
              <w:t>2</w:t>
            </w:r>
            <w:r w:rsidRPr="009226BB">
              <w:rPr>
                <w:rFonts w:eastAsia="Arial Unicode MS"/>
                <w:spacing w:val="-2"/>
                <w:sz w:val="26"/>
                <w:szCs w:val="26"/>
              </w:rPr>
              <w:t xml:space="preserve"> г.</w:t>
            </w:r>
          </w:p>
        </w:tc>
        <w:tc>
          <w:tcPr>
            <w:tcW w:w="1483" w:type="pct"/>
            <w:gridSpan w:val="2"/>
            <w:vMerge w:val="restart"/>
            <w:tcBorders>
              <w:top w:val="single" w:sz="4" w:space="0" w:color="auto"/>
              <w:left w:val="single" w:sz="4" w:space="0" w:color="auto"/>
              <w:bottom w:val="single" w:sz="4" w:space="0" w:color="auto"/>
              <w:right w:val="single" w:sz="4" w:space="0" w:color="auto"/>
            </w:tcBorders>
          </w:tcPr>
          <w:p w:rsidR="00F071A2" w:rsidRPr="009226BB" w:rsidRDefault="00F071A2" w:rsidP="00F071A2">
            <w:pPr>
              <w:spacing w:before="120" w:after="120" w:line="240" w:lineRule="exact"/>
              <w:jc w:val="center"/>
              <w:rPr>
                <w:sz w:val="26"/>
                <w:szCs w:val="26"/>
              </w:rPr>
            </w:pPr>
            <w:proofErr w:type="spellStart"/>
            <w:proofErr w:type="gramStart"/>
            <w:r w:rsidRPr="009226BB">
              <w:rPr>
                <w:sz w:val="26"/>
                <w:szCs w:val="26"/>
                <w:u w:val="single"/>
              </w:rPr>
              <w:t>Справочно</w:t>
            </w:r>
            <w:proofErr w:type="spellEnd"/>
            <w:r w:rsidRPr="009226BB">
              <w:rPr>
                <w:sz w:val="26"/>
                <w:szCs w:val="26"/>
                <w:u w:val="single"/>
              </w:rPr>
              <w:br/>
            </w:r>
            <w:r w:rsidRPr="009226BB">
              <w:rPr>
                <w:sz w:val="26"/>
                <w:szCs w:val="26"/>
              </w:rPr>
              <w:t xml:space="preserve">в % к среднемесячному объему промышленного </w:t>
            </w:r>
            <w:r w:rsidRPr="009226BB">
              <w:rPr>
                <w:sz w:val="26"/>
                <w:szCs w:val="26"/>
              </w:rPr>
              <w:br/>
              <w:t>производства</w:t>
            </w:r>
            <w:proofErr w:type="gramEnd"/>
          </w:p>
        </w:tc>
      </w:tr>
      <w:tr w:rsidR="00F071A2" w:rsidRPr="009226BB" w:rsidTr="00F071A2">
        <w:trPr>
          <w:cantSplit/>
          <w:trHeight w:val="480"/>
          <w:tblHeader/>
        </w:trPr>
        <w:tc>
          <w:tcPr>
            <w:tcW w:w="1875" w:type="pct"/>
            <w:vMerge/>
            <w:tcBorders>
              <w:left w:val="single" w:sz="4" w:space="0" w:color="auto"/>
              <w:bottom w:val="nil"/>
              <w:right w:val="single" w:sz="4" w:space="0" w:color="auto"/>
            </w:tcBorders>
          </w:tcPr>
          <w:p w:rsidR="00F071A2" w:rsidRPr="009226BB" w:rsidRDefault="00F071A2" w:rsidP="00F071A2">
            <w:pPr>
              <w:spacing w:before="120" w:after="120" w:line="240" w:lineRule="exact"/>
              <w:jc w:val="center"/>
              <w:rPr>
                <w:color w:val="999999"/>
                <w:sz w:val="26"/>
                <w:szCs w:val="26"/>
              </w:rPr>
            </w:pPr>
          </w:p>
        </w:tc>
        <w:tc>
          <w:tcPr>
            <w:tcW w:w="783" w:type="pct"/>
            <w:vMerge w:val="restart"/>
            <w:tcBorders>
              <w:top w:val="single" w:sz="4" w:space="0" w:color="auto"/>
              <w:right w:val="single" w:sz="4" w:space="0" w:color="auto"/>
            </w:tcBorders>
          </w:tcPr>
          <w:p w:rsidR="00F071A2" w:rsidRPr="009226BB" w:rsidRDefault="00F071A2" w:rsidP="00F071A2">
            <w:pPr>
              <w:spacing w:before="120" w:after="120" w:line="240" w:lineRule="exact"/>
              <w:ind w:right="-57"/>
              <w:jc w:val="center"/>
              <w:rPr>
                <w:rFonts w:eastAsia="Arial Unicode MS"/>
                <w:sz w:val="26"/>
                <w:szCs w:val="26"/>
              </w:rPr>
            </w:pPr>
            <w:r w:rsidRPr="009226BB">
              <w:rPr>
                <w:rFonts w:eastAsia="Arial Unicode MS"/>
                <w:sz w:val="26"/>
                <w:szCs w:val="26"/>
              </w:rPr>
              <w:t>млн. руб.</w:t>
            </w:r>
          </w:p>
        </w:tc>
        <w:tc>
          <w:tcPr>
            <w:tcW w:w="859" w:type="pct"/>
            <w:vMerge w:val="restart"/>
            <w:tcBorders>
              <w:top w:val="single" w:sz="4" w:space="0" w:color="auto"/>
              <w:left w:val="single" w:sz="4" w:space="0" w:color="auto"/>
              <w:right w:val="single" w:sz="4" w:space="0" w:color="auto"/>
            </w:tcBorders>
          </w:tcPr>
          <w:p w:rsidR="00F071A2" w:rsidRPr="009226BB" w:rsidRDefault="00F071A2" w:rsidP="00F071A2">
            <w:pPr>
              <w:spacing w:before="120" w:after="120" w:line="240" w:lineRule="exact"/>
              <w:ind w:left="-40" w:right="-57"/>
              <w:jc w:val="center"/>
              <w:rPr>
                <w:sz w:val="26"/>
                <w:szCs w:val="26"/>
              </w:rPr>
            </w:pPr>
            <w:proofErr w:type="gramStart"/>
            <w:r w:rsidRPr="009226BB">
              <w:rPr>
                <w:sz w:val="26"/>
                <w:szCs w:val="26"/>
              </w:rPr>
              <w:t>в</w:t>
            </w:r>
            <w:proofErr w:type="gramEnd"/>
            <w:r w:rsidRPr="009226BB">
              <w:rPr>
                <w:sz w:val="26"/>
                <w:szCs w:val="26"/>
              </w:rPr>
              <w:t xml:space="preserve"> % к </w:t>
            </w:r>
            <w:r w:rsidRPr="009226BB">
              <w:rPr>
                <w:sz w:val="26"/>
                <w:szCs w:val="26"/>
              </w:rPr>
              <w:br/>
              <w:t xml:space="preserve">средне-месячному </w:t>
            </w:r>
            <w:proofErr w:type="gramStart"/>
            <w:r w:rsidRPr="009226BB">
              <w:rPr>
                <w:sz w:val="26"/>
                <w:szCs w:val="26"/>
              </w:rPr>
              <w:t>объему</w:t>
            </w:r>
            <w:proofErr w:type="gramEnd"/>
            <w:r w:rsidRPr="009226BB">
              <w:rPr>
                <w:sz w:val="26"/>
                <w:szCs w:val="26"/>
              </w:rPr>
              <w:t xml:space="preserve"> </w:t>
            </w:r>
            <w:proofErr w:type="spellStart"/>
            <w:r w:rsidRPr="009226BB">
              <w:rPr>
                <w:sz w:val="26"/>
                <w:szCs w:val="26"/>
              </w:rPr>
              <w:t>промышлен-ного</w:t>
            </w:r>
            <w:proofErr w:type="spellEnd"/>
            <w:r w:rsidRPr="009226BB">
              <w:rPr>
                <w:sz w:val="26"/>
                <w:szCs w:val="26"/>
              </w:rPr>
              <w:t xml:space="preserve"> </w:t>
            </w:r>
            <w:r w:rsidRPr="009226BB">
              <w:rPr>
                <w:sz w:val="26"/>
                <w:szCs w:val="26"/>
              </w:rPr>
              <w:br/>
              <w:t>производства</w:t>
            </w:r>
          </w:p>
        </w:tc>
        <w:tc>
          <w:tcPr>
            <w:tcW w:w="1483" w:type="pct"/>
            <w:gridSpan w:val="2"/>
            <w:vMerge/>
            <w:tcBorders>
              <w:bottom w:val="single" w:sz="4" w:space="0" w:color="auto"/>
              <w:right w:val="single" w:sz="4" w:space="0" w:color="auto"/>
            </w:tcBorders>
          </w:tcPr>
          <w:p w:rsidR="00F071A2" w:rsidRPr="009226BB" w:rsidRDefault="00F071A2" w:rsidP="00F071A2">
            <w:pPr>
              <w:spacing w:before="120" w:after="120" w:line="240" w:lineRule="exact"/>
              <w:jc w:val="center"/>
              <w:rPr>
                <w:sz w:val="26"/>
                <w:szCs w:val="26"/>
              </w:rPr>
            </w:pPr>
          </w:p>
        </w:tc>
      </w:tr>
      <w:tr w:rsidR="00F071A2" w:rsidRPr="009226BB" w:rsidTr="00F071A2">
        <w:trPr>
          <w:cantSplit/>
          <w:tblHeader/>
        </w:trPr>
        <w:tc>
          <w:tcPr>
            <w:tcW w:w="1875" w:type="pct"/>
            <w:vMerge/>
            <w:tcBorders>
              <w:left w:val="single" w:sz="4" w:space="0" w:color="auto"/>
              <w:bottom w:val="single" w:sz="4" w:space="0" w:color="auto"/>
              <w:right w:val="single" w:sz="4" w:space="0" w:color="auto"/>
            </w:tcBorders>
          </w:tcPr>
          <w:p w:rsidR="00F071A2" w:rsidRPr="009226BB" w:rsidRDefault="00F071A2" w:rsidP="00F071A2">
            <w:pPr>
              <w:spacing w:before="120" w:after="120" w:line="240" w:lineRule="exact"/>
              <w:jc w:val="center"/>
              <w:rPr>
                <w:color w:val="999999"/>
                <w:sz w:val="26"/>
                <w:szCs w:val="26"/>
              </w:rPr>
            </w:pPr>
          </w:p>
        </w:tc>
        <w:tc>
          <w:tcPr>
            <w:tcW w:w="783" w:type="pct"/>
            <w:vMerge/>
            <w:tcBorders>
              <w:bottom w:val="single" w:sz="4" w:space="0" w:color="auto"/>
              <w:right w:val="single" w:sz="4" w:space="0" w:color="auto"/>
            </w:tcBorders>
          </w:tcPr>
          <w:p w:rsidR="00F071A2" w:rsidRPr="009226BB" w:rsidRDefault="00F071A2" w:rsidP="00F071A2">
            <w:pPr>
              <w:spacing w:before="120" w:after="120" w:line="240" w:lineRule="exact"/>
              <w:jc w:val="center"/>
              <w:rPr>
                <w:rFonts w:eastAsia="Arial Unicode MS"/>
                <w:sz w:val="26"/>
                <w:szCs w:val="26"/>
              </w:rPr>
            </w:pPr>
          </w:p>
        </w:tc>
        <w:tc>
          <w:tcPr>
            <w:tcW w:w="859" w:type="pct"/>
            <w:vMerge/>
            <w:tcBorders>
              <w:left w:val="single" w:sz="4" w:space="0" w:color="auto"/>
              <w:bottom w:val="single" w:sz="4" w:space="0" w:color="auto"/>
              <w:right w:val="single" w:sz="4" w:space="0" w:color="auto"/>
            </w:tcBorders>
          </w:tcPr>
          <w:p w:rsidR="00F071A2" w:rsidRPr="009226BB" w:rsidRDefault="00F071A2" w:rsidP="00F071A2">
            <w:pPr>
              <w:spacing w:before="120" w:after="120" w:line="240" w:lineRule="exact"/>
              <w:jc w:val="center"/>
              <w:rPr>
                <w:sz w:val="26"/>
                <w:szCs w:val="26"/>
              </w:rPr>
            </w:pPr>
          </w:p>
        </w:tc>
        <w:tc>
          <w:tcPr>
            <w:tcW w:w="703" w:type="pct"/>
            <w:tcBorders>
              <w:top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r w:rsidRPr="009226BB">
              <w:rPr>
                <w:spacing w:val="-2"/>
                <w:sz w:val="26"/>
                <w:szCs w:val="26"/>
              </w:rPr>
              <w:t>на</w:t>
            </w:r>
            <w:r w:rsidRPr="009226BB">
              <w:rPr>
                <w:spacing w:val="-2"/>
                <w:sz w:val="26"/>
                <w:szCs w:val="26"/>
              </w:rPr>
              <w:br/>
              <w:t xml:space="preserve">1 </w:t>
            </w:r>
            <w:r>
              <w:rPr>
                <w:spacing w:val="-2"/>
                <w:sz w:val="26"/>
                <w:szCs w:val="26"/>
              </w:rPr>
              <w:t>апреля</w:t>
            </w:r>
            <w:r w:rsidRPr="009226BB">
              <w:rPr>
                <w:spacing w:val="-2"/>
                <w:sz w:val="26"/>
                <w:szCs w:val="26"/>
              </w:rPr>
              <w:br/>
              <w:t>202</w:t>
            </w:r>
            <w:r>
              <w:rPr>
                <w:spacing w:val="-2"/>
                <w:sz w:val="26"/>
                <w:szCs w:val="26"/>
                <w:lang w:val="en-US"/>
              </w:rPr>
              <w:t>2</w:t>
            </w:r>
            <w:r w:rsidRPr="009226BB">
              <w:rPr>
                <w:spacing w:val="-2"/>
                <w:sz w:val="26"/>
                <w:szCs w:val="26"/>
              </w:rPr>
              <w:t xml:space="preserve"> г. </w:t>
            </w:r>
          </w:p>
        </w:tc>
        <w:tc>
          <w:tcPr>
            <w:tcW w:w="780" w:type="pct"/>
            <w:tcBorders>
              <w:top w:val="single" w:sz="4" w:space="0" w:color="auto"/>
              <w:bottom w:val="single" w:sz="4" w:space="0" w:color="auto"/>
              <w:right w:val="single" w:sz="4" w:space="0" w:color="auto"/>
            </w:tcBorders>
          </w:tcPr>
          <w:p w:rsidR="00F071A2" w:rsidRPr="009226BB" w:rsidRDefault="00F071A2" w:rsidP="00F071A2">
            <w:pPr>
              <w:spacing w:before="120" w:after="120" w:line="240" w:lineRule="exact"/>
              <w:ind w:left="-85" w:right="-85"/>
              <w:jc w:val="center"/>
              <w:rPr>
                <w:spacing w:val="-2"/>
                <w:sz w:val="26"/>
                <w:szCs w:val="26"/>
              </w:rPr>
            </w:pPr>
            <w:r w:rsidRPr="009226BB">
              <w:rPr>
                <w:spacing w:val="-2"/>
                <w:sz w:val="26"/>
                <w:szCs w:val="26"/>
              </w:rPr>
              <w:t>на</w:t>
            </w:r>
            <w:r w:rsidRPr="009226BB">
              <w:rPr>
                <w:spacing w:val="-2"/>
                <w:sz w:val="26"/>
                <w:szCs w:val="26"/>
              </w:rPr>
              <w:br/>
              <w:t xml:space="preserve">1 </w:t>
            </w:r>
            <w:r>
              <w:rPr>
                <w:rFonts w:eastAsia="Arial Unicode MS"/>
                <w:spacing w:val="-2"/>
                <w:sz w:val="26"/>
                <w:szCs w:val="26"/>
              </w:rPr>
              <w:t>мая</w:t>
            </w:r>
            <w:r w:rsidRPr="009226BB">
              <w:rPr>
                <w:spacing w:val="-2"/>
                <w:sz w:val="26"/>
                <w:szCs w:val="26"/>
              </w:rPr>
              <w:br/>
              <w:t>202</w:t>
            </w:r>
            <w:r>
              <w:rPr>
                <w:spacing w:val="-2"/>
                <w:sz w:val="26"/>
                <w:szCs w:val="26"/>
              </w:rPr>
              <w:t>1</w:t>
            </w:r>
            <w:r w:rsidRPr="009226BB">
              <w:rPr>
                <w:spacing w:val="-2"/>
                <w:sz w:val="26"/>
                <w:szCs w:val="26"/>
              </w:rPr>
              <w:t> г.</w:t>
            </w:r>
          </w:p>
        </w:tc>
      </w:tr>
      <w:tr w:rsidR="00F071A2" w:rsidRPr="003A356B" w:rsidTr="00F071A2">
        <w:trPr>
          <w:cantSplit/>
          <w:trHeight w:val="329"/>
        </w:trPr>
        <w:tc>
          <w:tcPr>
            <w:tcW w:w="1875" w:type="pct"/>
            <w:tcBorders>
              <w:top w:val="single" w:sz="4" w:space="0" w:color="auto"/>
              <w:left w:val="single" w:sz="4" w:space="0" w:color="auto"/>
              <w:right w:val="single" w:sz="4" w:space="0" w:color="auto"/>
            </w:tcBorders>
            <w:vAlign w:val="bottom"/>
          </w:tcPr>
          <w:p w:rsidR="00F071A2" w:rsidRPr="009226BB" w:rsidRDefault="00F071A2" w:rsidP="00F071A2">
            <w:pPr>
              <w:spacing w:before="240" w:after="120" w:line="240" w:lineRule="exact"/>
              <w:ind w:left="17" w:right="-85"/>
              <w:rPr>
                <w:b/>
                <w:bCs/>
                <w:sz w:val="26"/>
                <w:szCs w:val="26"/>
              </w:rPr>
            </w:pPr>
            <w:r w:rsidRPr="009226BB">
              <w:rPr>
                <w:b/>
                <w:bCs/>
                <w:sz w:val="26"/>
                <w:szCs w:val="26"/>
              </w:rPr>
              <w:t>Промышленность – всего</w:t>
            </w:r>
          </w:p>
        </w:tc>
        <w:tc>
          <w:tcPr>
            <w:tcW w:w="783" w:type="pct"/>
            <w:tcBorders>
              <w:top w:val="single" w:sz="4" w:space="0" w:color="auto"/>
              <w:left w:val="single" w:sz="4" w:space="0" w:color="auto"/>
              <w:right w:val="single" w:sz="4" w:space="0" w:color="auto"/>
            </w:tcBorders>
            <w:vAlign w:val="bottom"/>
          </w:tcPr>
          <w:p w:rsidR="00F071A2" w:rsidRPr="003A356B" w:rsidRDefault="00F071A2" w:rsidP="00F071A2">
            <w:pPr>
              <w:tabs>
                <w:tab w:val="left" w:pos="1332"/>
              </w:tabs>
              <w:spacing w:before="240" w:after="120" w:line="240" w:lineRule="exact"/>
              <w:ind w:right="170"/>
              <w:jc w:val="right"/>
              <w:rPr>
                <w:b/>
                <w:bCs/>
                <w:spacing w:val="-2"/>
                <w:sz w:val="26"/>
                <w:szCs w:val="26"/>
              </w:rPr>
            </w:pPr>
            <w:r>
              <w:rPr>
                <w:b/>
                <w:bCs/>
                <w:spacing w:val="-2"/>
                <w:sz w:val="26"/>
                <w:szCs w:val="26"/>
              </w:rPr>
              <w:t>1 362,0</w:t>
            </w:r>
          </w:p>
        </w:tc>
        <w:tc>
          <w:tcPr>
            <w:tcW w:w="859" w:type="pct"/>
            <w:tcBorders>
              <w:top w:val="single" w:sz="4" w:space="0" w:color="auto"/>
              <w:left w:val="single" w:sz="4" w:space="0" w:color="auto"/>
              <w:right w:val="single" w:sz="4" w:space="0" w:color="auto"/>
            </w:tcBorders>
            <w:vAlign w:val="bottom"/>
          </w:tcPr>
          <w:p w:rsidR="00F071A2" w:rsidRPr="003A356B" w:rsidRDefault="00F071A2" w:rsidP="00410BBB">
            <w:pPr>
              <w:tabs>
                <w:tab w:val="left" w:pos="1332"/>
              </w:tabs>
              <w:spacing w:before="240" w:after="120" w:line="240" w:lineRule="exact"/>
              <w:ind w:right="397"/>
              <w:jc w:val="right"/>
              <w:rPr>
                <w:b/>
                <w:bCs/>
                <w:spacing w:val="-2"/>
                <w:sz w:val="26"/>
                <w:szCs w:val="26"/>
              </w:rPr>
            </w:pPr>
            <w:r>
              <w:rPr>
                <w:b/>
                <w:bCs/>
                <w:spacing w:val="-2"/>
                <w:sz w:val="26"/>
                <w:szCs w:val="26"/>
              </w:rPr>
              <w:t>86,3</w:t>
            </w:r>
          </w:p>
        </w:tc>
        <w:tc>
          <w:tcPr>
            <w:tcW w:w="703" w:type="pct"/>
            <w:tcBorders>
              <w:top w:val="single" w:sz="4" w:space="0" w:color="auto"/>
              <w:left w:val="single" w:sz="4" w:space="0" w:color="auto"/>
              <w:right w:val="single" w:sz="4" w:space="0" w:color="auto"/>
            </w:tcBorders>
            <w:vAlign w:val="bottom"/>
          </w:tcPr>
          <w:p w:rsidR="00F071A2" w:rsidRPr="003A356B" w:rsidRDefault="00F071A2" w:rsidP="00F071A2">
            <w:pPr>
              <w:tabs>
                <w:tab w:val="left" w:pos="1332"/>
              </w:tabs>
              <w:spacing w:before="240" w:after="120" w:line="240" w:lineRule="exact"/>
              <w:ind w:right="284"/>
              <w:jc w:val="right"/>
              <w:rPr>
                <w:b/>
                <w:bCs/>
                <w:spacing w:val="-2"/>
                <w:sz w:val="26"/>
                <w:szCs w:val="26"/>
              </w:rPr>
            </w:pPr>
            <w:r>
              <w:rPr>
                <w:b/>
                <w:bCs/>
                <w:spacing w:val="-2"/>
                <w:sz w:val="26"/>
                <w:szCs w:val="26"/>
              </w:rPr>
              <w:t>80,3</w:t>
            </w:r>
          </w:p>
        </w:tc>
        <w:tc>
          <w:tcPr>
            <w:tcW w:w="780" w:type="pct"/>
            <w:tcBorders>
              <w:top w:val="single" w:sz="4" w:space="0" w:color="auto"/>
              <w:left w:val="single" w:sz="4" w:space="0" w:color="auto"/>
              <w:right w:val="single" w:sz="4" w:space="0" w:color="auto"/>
            </w:tcBorders>
            <w:vAlign w:val="bottom"/>
          </w:tcPr>
          <w:p w:rsidR="00F071A2" w:rsidRPr="003A356B" w:rsidRDefault="00F071A2" w:rsidP="00F071A2">
            <w:pPr>
              <w:tabs>
                <w:tab w:val="left" w:pos="965"/>
              </w:tabs>
              <w:spacing w:before="240" w:after="120" w:line="240" w:lineRule="exact"/>
              <w:ind w:right="284"/>
              <w:jc w:val="right"/>
              <w:rPr>
                <w:b/>
                <w:sz w:val="26"/>
                <w:szCs w:val="26"/>
              </w:rPr>
            </w:pPr>
            <w:r>
              <w:rPr>
                <w:b/>
                <w:sz w:val="26"/>
                <w:szCs w:val="26"/>
              </w:rPr>
              <w:t>82,8</w:t>
            </w:r>
          </w:p>
        </w:tc>
      </w:tr>
      <w:tr w:rsidR="00F071A2" w:rsidRPr="003A356B" w:rsidTr="00F071A2">
        <w:trPr>
          <w:cantSplit/>
        </w:trPr>
        <w:tc>
          <w:tcPr>
            <w:tcW w:w="1875" w:type="pct"/>
            <w:tcBorders>
              <w:left w:val="single" w:sz="4" w:space="0" w:color="auto"/>
              <w:bottom w:val="double" w:sz="4" w:space="0" w:color="auto"/>
              <w:right w:val="single" w:sz="4" w:space="0" w:color="auto"/>
            </w:tcBorders>
            <w:vAlign w:val="bottom"/>
          </w:tcPr>
          <w:p w:rsidR="00F071A2" w:rsidRPr="00000CCC" w:rsidRDefault="00F071A2" w:rsidP="00F071A2">
            <w:pPr>
              <w:spacing w:before="120" w:after="240" w:line="240" w:lineRule="exact"/>
              <w:ind w:left="51" w:right="-85"/>
              <w:rPr>
                <w:bCs/>
                <w:iCs/>
                <w:sz w:val="26"/>
                <w:szCs w:val="26"/>
              </w:rPr>
            </w:pPr>
            <w:r w:rsidRPr="00000CCC">
              <w:rPr>
                <w:bCs/>
                <w:iCs/>
                <w:sz w:val="26"/>
                <w:szCs w:val="26"/>
              </w:rPr>
              <w:t>Обрабатывающая промышленность</w:t>
            </w:r>
          </w:p>
        </w:tc>
        <w:tc>
          <w:tcPr>
            <w:tcW w:w="783" w:type="pct"/>
            <w:tcBorders>
              <w:left w:val="single" w:sz="4" w:space="0" w:color="auto"/>
              <w:bottom w:val="double" w:sz="4" w:space="0" w:color="auto"/>
              <w:right w:val="single" w:sz="4" w:space="0" w:color="auto"/>
            </w:tcBorders>
            <w:vAlign w:val="bottom"/>
          </w:tcPr>
          <w:p w:rsidR="00F071A2" w:rsidRPr="003A356B" w:rsidRDefault="00F071A2" w:rsidP="00F071A2">
            <w:pPr>
              <w:tabs>
                <w:tab w:val="left" w:pos="965"/>
              </w:tabs>
              <w:spacing w:before="120" w:after="240" w:line="240" w:lineRule="exact"/>
              <w:ind w:right="170"/>
              <w:jc w:val="right"/>
              <w:rPr>
                <w:bCs/>
                <w:iCs/>
                <w:sz w:val="26"/>
                <w:szCs w:val="26"/>
              </w:rPr>
            </w:pPr>
            <w:r>
              <w:rPr>
                <w:bCs/>
                <w:iCs/>
                <w:sz w:val="26"/>
                <w:szCs w:val="26"/>
              </w:rPr>
              <w:t>1 361,5</w:t>
            </w:r>
          </w:p>
        </w:tc>
        <w:tc>
          <w:tcPr>
            <w:tcW w:w="859" w:type="pct"/>
            <w:tcBorders>
              <w:left w:val="single" w:sz="4" w:space="0" w:color="auto"/>
              <w:bottom w:val="double" w:sz="4" w:space="0" w:color="auto"/>
              <w:right w:val="single" w:sz="4" w:space="0" w:color="auto"/>
            </w:tcBorders>
            <w:vAlign w:val="bottom"/>
          </w:tcPr>
          <w:p w:rsidR="00F071A2" w:rsidRPr="003A356B" w:rsidRDefault="00F071A2" w:rsidP="00410BBB">
            <w:pPr>
              <w:tabs>
                <w:tab w:val="left" w:pos="965"/>
              </w:tabs>
              <w:spacing w:before="120" w:after="240" w:line="240" w:lineRule="exact"/>
              <w:ind w:right="397"/>
              <w:jc w:val="right"/>
              <w:rPr>
                <w:bCs/>
                <w:iCs/>
                <w:sz w:val="26"/>
                <w:szCs w:val="26"/>
              </w:rPr>
            </w:pPr>
            <w:r>
              <w:rPr>
                <w:bCs/>
                <w:iCs/>
                <w:sz w:val="26"/>
                <w:szCs w:val="26"/>
              </w:rPr>
              <w:t>111,7</w:t>
            </w:r>
          </w:p>
        </w:tc>
        <w:tc>
          <w:tcPr>
            <w:tcW w:w="703" w:type="pct"/>
            <w:tcBorders>
              <w:left w:val="single" w:sz="4" w:space="0" w:color="auto"/>
              <w:bottom w:val="double" w:sz="4" w:space="0" w:color="auto"/>
              <w:right w:val="single" w:sz="4" w:space="0" w:color="auto"/>
            </w:tcBorders>
            <w:vAlign w:val="bottom"/>
          </w:tcPr>
          <w:p w:rsidR="00F071A2" w:rsidRPr="003A356B" w:rsidRDefault="00F071A2" w:rsidP="00F071A2">
            <w:pPr>
              <w:tabs>
                <w:tab w:val="left" w:pos="965"/>
              </w:tabs>
              <w:spacing w:before="120" w:after="240" w:line="240" w:lineRule="exact"/>
              <w:ind w:right="284"/>
              <w:jc w:val="right"/>
              <w:rPr>
                <w:bCs/>
                <w:iCs/>
                <w:sz w:val="26"/>
                <w:szCs w:val="26"/>
              </w:rPr>
            </w:pPr>
            <w:r>
              <w:rPr>
                <w:bCs/>
                <w:iCs/>
                <w:sz w:val="26"/>
                <w:szCs w:val="26"/>
              </w:rPr>
              <w:t>106,4</w:t>
            </w:r>
          </w:p>
        </w:tc>
        <w:tc>
          <w:tcPr>
            <w:tcW w:w="780" w:type="pct"/>
            <w:tcBorders>
              <w:left w:val="single" w:sz="4" w:space="0" w:color="auto"/>
              <w:bottom w:val="double" w:sz="4" w:space="0" w:color="auto"/>
              <w:right w:val="single" w:sz="4" w:space="0" w:color="auto"/>
            </w:tcBorders>
            <w:vAlign w:val="bottom"/>
          </w:tcPr>
          <w:p w:rsidR="00F071A2" w:rsidRPr="003A356B" w:rsidRDefault="00F071A2" w:rsidP="00F071A2">
            <w:pPr>
              <w:tabs>
                <w:tab w:val="left" w:pos="965"/>
              </w:tabs>
              <w:spacing w:before="120" w:after="240" w:line="240" w:lineRule="exact"/>
              <w:ind w:right="284"/>
              <w:jc w:val="right"/>
              <w:rPr>
                <w:sz w:val="26"/>
                <w:szCs w:val="26"/>
              </w:rPr>
            </w:pPr>
            <w:r>
              <w:rPr>
                <w:sz w:val="26"/>
                <w:szCs w:val="26"/>
              </w:rPr>
              <w:t>110,5</w:t>
            </w:r>
          </w:p>
        </w:tc>
      </w:tr>
    </w:tbl>
    <w:p w:rsidR="00F071A2" w:rsidRPr="00827C45" w:rsidRDefault="00F071A2" w:rsidP="00410BBB">
      <w:pPr>
        <w:spacing w:before="60"/>
        <w:ind w:firstLine="709"/>
        <w:jc w:val="both"/>
        <w:rPr>
          <w:sz w:val="30"/>
          <w:szCs w:val="30"/>
        </w:rPr>
      </w:pPr>
      <w:r w:rsidRPr="009226BB">
        <w:rPr>
          <w:sz w:val="30"/>
          <w:szCs w:val="30"/>
        </w:rPr>
        <w:t>Удельный вес отгруженной инновационной продукции в общем объеме отгруженной продукции в</w:t>
      </w:r>
      <w:r>
        <w:rPr>
          <w:sz w:val="30"/>
          <w:szCs w:val="30"/>
        </w:rPr>
        <w:t xml:space="preserve"> организациях промышленности </w:t>
      </w:r>
      <w:r>
        <w:rPr>
          <w:sz w:val="30"/>
          <w:szCs w:val="30"/>
        </w:rPr>
        <w:br/>
        <w:t>в январе-апреле</w:t>
      </w:r>
      <w:r w:rsidRPr="00742C08">
        <w:rPr>
          <w:sz w:val="30"/>
          <w:szCs w:val="30"/>
        </w:rPr>
        <w:t xml:space="preserve"> </w:t>
      </w:r>
      <w:r>
        <w:rPr>
          <w:sz w:val="30"/>
          <w:szCs w:val="30"/>
        </w:rPr>
        <w:t>2022 г.</w:t>
      </w:r>
      <w:r w:rsidRPr="009226BB">
        <w:rPr>
          <w:sz w:val="30"/>
          <w:szCs w:val="30"/>
        </w:rPr>
        <w:t xml:space="preserve"> увеличился по сравнению с уровнем</w:t>
      </w:r>
      <w:r>
        <w:rPr>
          <w:sz w:val="30"/>
          <w:szCs w:val="30"/>
        </w:rPr>
        <w:t xml:space="preserve"> </w:t>
      </w:r>
      <w:r>
        <w:rPr>
          <w:sz w:val="30"/>
          <w:szCs w:val="30"/>
        </w:rPr>
        <w:br/>
        <w:t xml:space="preserve">января-апреля </w:t>
      </w:r>
      <w:r w:rsidRPr="009226BB">
        <w:rPr>
          <w:sz w:val="30"/>
          <w:szCs w:val="30"/>
        </w:rPr>
        <w:t>202</w:t>
      </w:r>
      <w:r>
        <w:rPr>
          <w:sz w:val="30"/>
          <w:szCs w:val="30"/>
        </w:rPr>
        <w:t>1</w:t>
      </w:r>
      <w:r w:rsidRPr="00DD07F3">
        <w:rPr>
          <w:sz w:val="30"/>
          <w:szCs w:val="30"/>
        </w:rPr>
        <w:t xml:space="preserve"> </w:t>
      </w:r>
      <w:r w:rsidRPr="009226BB">
        <w:rPr>
          <w:sz w:val="30"/>
          <w:szCs w:val="30"/>
        </w:rPr>
        <w:t>г</w:t>
      </w:r>
      <w:r>
        <w:rPr>
          <w:sz w:val="30"/>
          <w:szCs w:val="30"/>
        </w:rPr>
        <w:t>.</w:t>
      </w:r>
      <w:r w:rsidRPr="00775675">
        <w:rPr>
          <w:sz w:val="30"/>
          <w:szCs w:val="30"/>
        </w:rPr>
        <w:t xml:space="preserve"> на </w:t>
      </w:r>
      <w:r w:rsidRPr="00893934">
        <w:rPr>
          <w:sz w:val="30"/>
          <w:szCs w:val="30"/>
        </w:rPr>
        <w:t>2,1 процентного</w:t>
      </w:r>
      <w:r w:rsidRPr="009226BB">
        <w:rPr>
          <w:sz w:val="30"/>
          <w:szCs w:val="30"/>
        </w:rPr>
        <w:t xml:space="preserve"> пункт</w:t>
      </w:r>
      <w:r>
        <w:rPr>
          <w:sz w:val="30"/>
          <w:szCs w:val="30"/>
        </w:rPr>
        <w:t>а</w:t>
      </w:r>
      <w:r w:rsidRPr="009226BB">
        <w:rPr>
          <w:sz w:val="30"/>
          <w:szCs w:val="30"/>
        </w:rPr>
        <w:t xml:space="preserve"> и составил </w:t>
      </w:r>
      <w:r w:rsidRPr="00893934">
        <w:rPr>
          <w:sz w:val="30"/>
          <w:szCs w:val="30"/>
        </w:rPr>
        <w:t>22,7%.</w:t>
      </w:r>
    </w:p>
    <w:p w:rsidR="00F071A2" w:rsidRPr="00876A15" w:rsidRDefault="00F071A2" w:rsidP="00F071A2">
      <w:pPr>
        <w:tabs>
          <w:tab w:val="center" w:pos="4547"/>
          <w:tab w:val="right" w:pos="9071"/>
        </w:tabs>
        <w:spacing w:before="120" w:after="120" w:line="300" w:lineRule="exact"/>
        <w:ind w:firstLine="23"/>
        <w:jc w:val="center"/>
        <w:rPr>
          <w:rFonts w:ascii="Arial" w:hAnsi="Arial" w:cs="Arial"/>
          <w:b/>
          <w:bCs/>
          <w:sz w:val="26"/>
          <w:szCs w:val="26"/>
        </w:rPr>
      </w:pPr>
      <w:r w:rsidRPr="00F96A2C">
        <w:rPr>
          <w:rFonts w:ascii="Arial" w:hAnsi="Arial" w:cs="Arial"/>
          <w:b/>
          <w:bCs/>
          <w:sz w:val="26"/>
          <w:szCs w:val="26"/>
        </w:rPr>
        <w:lastRenderedPageBreak/>
        <w:t xml:space="preserve">  </w:t>
      </w:r>
      <w:r w:rsidRPr="00876A15">
        <w:rPr>
          <w:rFonts w:ascii="Arial" w:hAnsi="Arial" w:cs="Arial"/>
          <w:b/>
          <w:bCs/>
          <w:sz w:val="26"/>
          <w:szCs w:val="26"/>
        </w:rPr>
        <w:t xml:space="preserve">Удельный вес отгруженной инновационной продукции </w:t>
      </w:r>
      <w:r w:rsidRPr="00876A15">
        <w:rPr>
          <w:rFonts w:ascii="Arial" w:hAnsi="Arial" w:cs="Arial"/>
          <w:b/>
          <w:bCs/>
          <w:sz w:val="26"/>
          <w:szCs w:val="26"/>
        </w:rPr>
        <w:br/>
        <w:t>организациями промышленности по подчиненности организаций</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1276"/>
        <w:gridCol w:w="1560"/>
        <w:gridCol w:w="1276"/>
        <w:gridCol w:w="1274"/>
      </w:tblGrid>
      <w:tr w:rsidR="00F071A2" w:rsidRPr="009226BB" w:rsidTr="00F071A2">
        <w:trPr>
          <w:trHeight w:val="1461"/>
          <w:tblHeader/>
        </w:trPr>
        <w:tc>
          <w:tcPr>
            <w:tcW w:w="2032" w:type="pct"/>
            <w:vMerge w:val="restart"/>
          </w:tcPr>
          <w:p w:rsidR="00F071A2" w:rsidRPr="009226BB" w:rsidRDefault="00F071A2" w:rsidP="00F071A2">
            <w:pPr>
              <w:spacing w:before="120" w:after="120" w:line="240" w:lineRule="exact"/>
              <w:jc w:val="center"/>
              <w:rPr>
                <w:color w:val="999999"/>
                <w:sz w:val="26"/>
                <w:szCs w:val="26"/>
              </w:rPr>
            </w:pPr>
          </w:p>
        </w:tc>
        <w:tc>
          <w:tcPr>
            <w:tcW w:w="1563" w:type="pct"/>
            <w:gridSpan w:val="2"/>
          </w:tcPr>
          <w:p w:rsidR="00F071A2" w:rsidRPr="009226BB" w:rsidRDefault="00F071A2" w:rsidP="00F071A2">
            <w:pPr>
              <w:spacing w:before="120" w:after="120" w:line="240" w:lineRule="exact"/>
              <w:ind w:left="-57" w:right="-57"/>
              <w:jc w:val="center"/>
              <w:rPr>
                <w:sz w:val="26"/>
                <w:szCs w:val="26"/>
              </w:rPr>
            </w:pPr>
            <w:r w:rsidRPr="009226BB">
              <w:rPr>
                <w:sz w:val="26"/>
                <w:szCs w:val="26"/>
              </w:rPr>
              <w:t xml:space="preserve">Объем отгруженной   продукции </w:t>
            </w:r>
            <w:r>
              <w:rPr>
                <w:sz w:val="26"/>
                <w:szCs w:val="26"/>
              </w:rPr>
              <w:t xml:space="preserve">                    </w:t>
            </w:r>
            <w:r w:rsidRPr="009226BB">
              <w:rPr>
                <w:sz w:val="26"/>
                <w:szCs w:val="26"/>
              </w:rPr>
              <w:t>за</w:t>
            </w:r>
            <w:r>
              <w:rPr>
                <w:sz w:val="26"/>
                <w:szCs w:val="26"/>
              </w:rPr>
              <w:t xml:space="preserve"> я</w:t>
            </w:r>
            <w:r w:rsidRPr="00E8636A">
              <w:rPr>
                <w:sz w:val="26"/>
                <w:szCs w:val="26"/>
              </w:rPr>
              <w:t>нварь-апрель</w:t>
            </w:r>
            <w:r>
              <w:rPr>
                <w:sz w:val="26"/>
                <w:szCs w:val="26"/>
              </w:rPr>
              <w:br/>
            </w:r>
            <w:r w:rsidRPr="009226BB">
              <w:rPr>
                <w:sz w:val="26"/>
                <w:szCs w:val="26"/>
              </w:rPr>
              <w:t>202</w:t>
            </w:r>
            <w:r w:rsidRPr="002E5E67">
              <w:rPr>
                <w:sz w:val="26"/>
                <w:szCs w:val="26"/>
              </w:rPr>
              <w:t>2</w:t>
            </w:r>
            <w:r w:rsidRPr="009226BB">
              <w:rPr>
                <w:sz w:val="26"/>
                <w:szCs w:val="26"/>
              </w:rPr>
              <w:t xml:space="preserve"> г</w:t>
            </w:r>
            <w:r>
              <w:rPr>
                <w:sz w:val="26"/>
                <w:szCs w:val="26"/>
              </w:rPr>
              <w:t>.</w:t>
            </w:r>
            <w:r w:rsidRPr="009226BB">
              <w:rPr>
                <w:sz w:val="26"/>
                <w:szCs w:val="26"/>
              </w:rPr>
              <w:t xml:space="preserve">, </w:t>
            </w:r>
            <w:r w:rsidRPr="009226BB">
              <w:rPr>
                <w:sz w:val="26"/>
                <w:szCs w:val="26"/>
              </w:rPr>
              <w:br/>
              <w:t>млн. руб.</w:t>
            </w:r>
          </w:p>
        </w:tc>
        <w:tc>
          <w:tcPr>
            <w:tcW w:w="1406" w:type="pct"/>
            <w:gridSpan w:val="2"/>
          </w:tcPr>
          <w:p w:rsidR="00F071A2" w:rsidRPr="009226BB" w:rsidRDefault="00F071A2" w:rsidP="00F071A2">
            <w:pPr>
              <w:spacing w:before="120" w:after="120" w:line="240" w:lineRule="exact"/>
              <w:jc w:val="center"/>
              <w:rPr>
                <w:sz w:val="26"/>
                <w:szCs w:val="26"/>
              </w:rPr>
            </w:pPr>
            <w:r w:rsidRPr="009226BB">
              <w:rPr>
                <w:sz w:val="26"/>
                <w:szCs w:val="26"/>
              </w:rPr>
              <w:t>Удельный вес отгруженной инновационной продукции в общем объеме отгруженной продукции, %</w:t>
            </w:r>
          </w:p>
        </w:tc>
      </w:tr>
      <w:tr w:rsidR="00F071A2" w:rsidRPr="009226BB" w:rsidTr="00F071A2">
        <w:trPr>
          <w:trHeight w:val="733"/>
          <w:tblHeader/>
        </w:trPr>
        <w:tc>
          <w:tcPr>
            <w:tcW w:w="2032" w:type="pct"/>
            <w:vMerge/>
          </w:tcPr>
          <w:p w:rsidR="00F071A2" w:rsidRPr="009226BB" w:rsidRDefault="00F071A2" w:rsidP="00F071A2">
            <w:pPr>
              <w:spacing w:before="120" w:after="120" w:line="240" w:lineRule="exact"/>
              <w:jc w:val="center"/>
              <w:rPr>
                <w:color w:val="999999"/>
                <w:sz w:val="26"/>
                <w:szCs w:val="26"/>
              </w:rPr>
            </w:pPr>
          </w:p>
        </w:tc>
        <w:tc>
          <w:tcPr>
            <w:tcW w:w="703" w:type="pct"/>
          </w:tcPr>
          <w:p w:rsidR="00F071A2" w:rsidRPr="009226BB" w:rsidRDefault="00F071A2" w:rsidP="00F071A2">
            <w:pPr>
              <w:spacing w:before="120" w:after="120" w:line="240" w:lineRule="exact"/>
              <w:jc w:val="center"/>
              <w:rPr>
                <w:sz w:val="26"/>
                <w:szCs w:val="26"/>
              </w:rPr>
            </w:pPr>
            <w:r w:rsidRPr="009226BB">
              <w:rPr>
                <w:sz w:val="26"/>
                <w:szCs w:val="26"/>
              </w:rPr>
              <w:t>всего</w:t>
            </w:r>
          </w:p>
        </w:tc>
        <w:tc>
          <w:tcPr>
            <w:tcW w:w="859" w:type="pct"/>
          </w:tcPr>
          <w:p w:rsidR="00F071A2" w:rsidRPr="009226BB" w:rsidRDefault="00F071A2" w:rsidP="00F071A2">
            <w:pPr>
              <w:spacing w:before="120" w:after="120" w:line="240" w:lineRule="exact"/>
              <w:ind w:left="-57" w:right="-57"/>
              <w:jc w:val="center"/>
              <w:rPr>
                <w:spacing w:val="-8"/>
                <w:sz w:val="26"/>
                <w:szCs w:val="26"/>
              </w:rPr>
            </w:pPr>
            <w:r w:rsidRPr="009226BB">
              <w:rPr>
                <w:spacing w:val="-8"/>
                <w:sz w:val="26"/>
                <w:szCs w:val="26"/>
              </w:rPr>
              <w:t xml:space="preserve">в том числе </w:t>
            </w:r>
            <w:proofErr w:type="spellStart"/>
            <w:proofErr w:type="gramStart"/>
            <w:r w:rsidRPr="009226BB">
              <w:rPr>
                <w:sz w:val="26"/>
                <w:szCs w:val="26"/>
              </w:rPr>
              <w:t>инновацион</w:t>
            </w:r>
            <w:proofErr w:type="spellEnd"/>
            <w:r w:rsidRPr="009226BB">
              <w:rPr>
                <w:sz w:val="26"/>
                <w:szCs w:val="26"/>
              </w:rPr>
              <w:t>-ной</w:t>
            </w:r>
            <w:proofErr w:type="gramEnd"/>
          </w:p>
        </w:tc>
        <w:tc>
          <w:tcPr>
            <w:tcW w:w="703" w:type="pct"/>
          </w:tcPr>
          <w:p w:rsidR="00F071A2" w:rsidRPr="009226BB" w:rsidRDefault="00F071A2" w:rsidP="00F071A2">
            <w:pPr>
              <w:spacing w:before="120" w:after="120" w:line="240" w:lineRule="exact"/>
              <w:ind w:left="-57" w:right="-57"/>
              <w:jc w:val="center"/>
              <w:rPr>
                <w:color w:val="999999"/>
                <w:sz w:val="26"/>
                <w:szCs w:val="26"/>
              </w:rPr>
            </w:pPr>
            <w:r>
              <w:rPr>
                <w:sz w:val="26"/>
                <w:szCs w:val="26"/>
              </w:rPr>
              <w:t>я</w:t>
            </w:r>
            <w:r w:rsidRPr="00E8636A">
              <w:rPr>
                <w:sz w:val="26"/>
                <w:szCs w:val="26"/>
              </w:rPr>
              <w:t>нварь-апрель</w:t>
            </w:r>
            <w:r>
              <w:rPr>
                <w:sz w:val="26"/>
                <w:szCs w:val="26"/>
              </w:rPr>
              <w:br/>
            </w:r>
            <w:r w:rsidRPr="009226BB">
              <w:rPr>
                <w:sz w:val="26"/>
                <w:szCs w:val="26"/>
              </w:rPr>
              <w:t>202</w:t>
            </w:r>
            <w:r>
              <w:rPr>
                <w:sz w:val="26"/>
                <w:szCs w:val="26"/>
                <w:lang w:val="en-US"/>
              </w:rPr>
              <w:t>2</w:t>
            </w:r>
            <w:r w:rsidRPr="009226BB">
              <w:rPr>
                <w:sz w:val="26"/>
                <w:szCs w:val="26"/>
              </w:rPr>
              <w:t xml:space="preserve"> г.</w:t>
            </w:r>
          </w:p>
        </w:tc>
        <w:tc>
          <w:tcPr>
            <w:tcW w:w="703" w:type="pct"/>
          </w:tcPr>
          <w:p w:rsidR="00F071A2" w:rsidRPr="009226BB" w:rsidRDefault="00F071A2" w:rsidP="00F071A2">
            <w:pPr>
              <w:spacing w:before="120" w:after="120" w:line="240" w:lineRule="exact"/>
              <w:ind w:left="-57" w:right="-57"/>
              <w:jc w:val="center"/>
              <w:rPr>
                <w:sz w:val="26"/>
                <w:szCs w:val="26"/>
              </w:rPr>
            </w:pPr>
            <w:proofErr w:type="spellStart"/>
            <w:r w:rsidRPr="009226BB">
              <w:rPr>
                <w:sz w:val="26"/>
                <w:szCs w:val="26"/>
                <w:u w:val="single"/>
              </w:rPr>
              <w:t>справочно</w:t>
            </w:r>
            <w:proofErr w:type="spellEnd"/>
            <w:r w:rsidRPr="009226BB">
              <w:rPr>
                <w:sz w:val="26"/>
                <w:szCs w:val="26"/>
                <w:u w:val="single"/>
              </w:rPr>
              <w:br/>
            </w:r>
            <w:r>
              <w:rPr>
                <w:sz w:val="26"/>
                <w:szCs w:val="26"/>
              </w:rPr>
              <w:t>я</w:t>
            </w:r>
            <w:r w:rsidRPr="00E8636A">
              <w:rPr>
                <w:sz w:val="26"/>
                <w:szCs w:val="26"/>
              </w:rPr>
              <w:t>нварь-апрель</w:t>
            </w:r>
            <w:r>
              <w:rPr>
                <w:sz w:val="26"/>
                <w:szCs w:val="26"/>
              </w:rPr>
              <w:br/>
            </w:r>
            <w:r w:rsidRPr="009226BB">
              <w:rPr>
                <w:sz w:val="26"/>
                <w:szCs w:val="26"/>
              </w:rPr>
              <w:t>202</w:t>
            </w:r>
            <w:r>
              <w:rPr>
                <w:sz w:val="26"/>
                <w:szCs w:val="26"/>
                <w:lang w:val="en-US"/>
              </w:rPr>
              <w:t>1</w:t>
            </w:r>
            <w:r w:rsidRPr="009226BB">
              <w:rPr>
                <w:sz w:val="26"/>
                <w:szCs w:val="26"/>
              </w:rPr>
              <w:t xml:space="preserve"> г.</w:t>
            </w:r>
          </w:p>
        </w:tc>
      </w:tr>
      <w:tr w:rsidR="00F071A2" w:rsidRPr="009226BB" w:rsidTr="00F071A2">
        <w:tc>
          <w:tcPr>
            <w:tcW w:w="2032" w:type="pct"/>
            <w:tcBorders>
              <w:bottom w:val="nil"/>
            </w:tcBorders>
            <w:vAlign w:val="bottom"/>
          </w:tcPr>
          <w:p w:rsidR="00F071A2" w:rsidRPr="009226BB" w:rsidRDefault="00F071A2" w:rsidP="00252093">
            <w:pPr>
              <w:spacing w:before="240" w:after="240" w:line="240" w:lineRule="exact"/>
              <w:rPr>
                <w:b/>
                <w:bCs/>
                <w:sz w:val="26"/>
                <w:szCs w:val="26"/>
              </w:rPr>
            </w:pPr>
            <w:r w:rsidRPr="009226BB">
              <w:rPr>
                <w:b/>
                <w:bCs/>
                <w:sz w:val="26"/>
                <w:szCs w:val="26"/>
              </w:rPr>
              <w:t xml:space="preserve">Всего по </w:t>
            </w:r>
            <w:proofErr w:type="spellStart"/>
            <w:r w:rsidRPr="009226BB">
              <w:rPr>
                <w:b/>
                <w:bCs/>
                <w:sz w:val="26"/>
                <w:szCs w:val="26"/>
              </w:rPr>
              <w:t>г</w:t>
            </w:r>
            <w:proofErr w:type="gramStart"/>
            <w:r w:rsidRPr="009226BB">
              <w:rPr>
                <w:b/>
                <w:bCs/>
                <w:sz w:val="26"/>
                <w:szCs w:val="26"/>
              </w:rPr>
              <w:t>.М</w:t>
            </w:r>
            <w:proofErr w:type="gramEnd"/>
            <w:r w:rsidRPr="009226BB">
              <w:rPr>
                <w:b/>
                <w:bCs/>
                <w:sz w:val="26"/>
                <w:szCs w:val="26"/>
              </w:rPr>
              <w:t>инску</w:t>
            </w:r>
            <w:proofErr w:type="spellEnd"/>
          </w:p>
        </w:tc>
        <w:tc>
          <w:tcPr>
            <w:tcW w:w="703" w:type="pct"/>
            <w:tcBorders>
              <w:bottom w:val="nil"/>
            </w:tcBorders>
            <w:vAlign w:val="bottom"/>
          </w:tcPr>
          <w:p w:rsidR="00F071A2" w:rsidRPr="008D7A21" w:rsidRDefault="00F071A2" w:rsidP="00252093">
            <w:pPr>
              <w:spacing w:before="240" w:after="240" w:line="240" w:lineRule="exact"/>
              <w:ind w:right="113"/>
              <w:jc w:val="right"/>
              <w:rPr>
                <w:b/>
                <w:bCs/>
                <w:sz w:val="26"/>
                <w:szCs w:val="26"/>
              </w:rPr>
            </w:pPr>
            <w:r>
              <w:rPr>
                <w:b/>
                <w:bCs/>
                <w:sz w:val="26"/>
                <w:szCs w:val="26"/>
              </w:rPr>
              <w:t>5 902,1</w:t>
            </w:r>
          </w:p>
        </w:tc>
        <w:tc>
          <w:tcPr>
            <w:tcW w:w="859" w:type="pct"/>
            <w:tcBorders>
              <w:bottom w:val="nil"/>
            </w:tcBorders>
            <w:vAlign w:val="bottom"/>
          </w:tcPr>
          <w:p w:rsidR="00F071A2" w:rsidRPr="008D7A21" w:rsidRDefault="00F071A2" w:rsidP="00252093">
            <w:pPr>
              <w:spacing w:before="240" w:after="240" w:line="240" w:lineRule="exact"/>
              <w:ind w:right="284"/>
              <w:jc w:val="right"/>
              <w:rPr>
                <w:b/>
                <w:bCs/>
                <w:sz w:val="26"/>
                <w:szCs w:val="26"/>
              </w:rPr>
            </w:pPr>
            <w:r>
              <w:rPr>
                <w:b/>
                <w:bCs/>
                <w:sz w:val="26"/>
                <w:szCs w:val="26"/>
              </w:rPr>
              <w:t>1 339,1</w:t>
            </w:r>
          </w:p>
        </w:tc>
        <w:tc>
          <w:tcPr>
            <w:tcW w:w="703" w:type="pct"/>
            <w:tcBorders>
              <w:bottom w:val="nil"/>
            </w:tcBorders>
            <w:vAlign w:val="bottom"/>
          </w:tcPr>
          <w:p w:rsidR="00F071A2" w:rsidRPr="008D7A21" w:rsidRDefault="00F071A2" w:rsidP="00252093">
            <w:pPr>
              <w:spacing w:before="240" w:after="240" w:line="240" w:lineRule="exact"/>
              <w:ind w:right="284"/>
              <w:jc w:val="right"/>
              <w:rPr>
                <w:b/>
                <w:bCs/>
                <w:sz w:val="26"/>
                <w:szCs w:val="26"/>
              </w:rPr>
            </w:pPr>
            <w:r>
              <w:rPr>
                <w:b/>
                <w:bCs/>
                <w:sz w:val="26"/>
                <w:szCs w:val="26"/>
              </w:rPr>
              <w:t>22,7</w:t>
            </w:r>
          </w:p>
        </w:tc>
        <w:tc>
          <w:tcPr>
            <w:tcW w:w="703" w:type="pct"/>
            <w:tcBorders>
              <w:bottom w:val="nil"/>
            </w:tcBorders>
            <w:vAlign w:val="bottom"/>
          </w:tcPr>
          <w:p w:rsidR="00F071A2" w:rsidRPr="008D7A21" w:rsidRDefault="00F071A2" w:rsidP="00252093">
            <w:pPr>
              <w:spacing w:before="240" w:after="240" w:line="240" w:lineRule="exact"/>
              <w:ind w:right="284"/>
              <w:jc w:val="right"/>
              <w:rPr>
                <w:b/>
                <w:sz w:val="26"/>
                <w:szCs w:val="26"/>
              </w:rPr>
            </w:pPr>
            <w:r>
              <w:rPr>
                <w:b/>
                <w:sz w:val="26"/>
                <w:szCs w:val="26"/>
              </w:rPr>
              <w:t>20,6</w:t>
            </w:r>
          </w:p>
        </w:tc>
      </w:tr>
      <w:tr w:rsidR="00F071A2" w:rsidRPr="009226BB" w:rsidTr="00F071A2">
        <w:tc>
          <w:tcPr>
            <w:tcW w:w="2032" w:type="pct"/>
            <w:tcBorders>
              <w:top w:val="nil"/>
              <w:bottom w:val="nil"/>
            </w:tcBorders>
            <w:vAlign w:val="bottom"/>
          </w:tcPr>
          <w:p w:rsidR="00F071A2" w:rsidRPr="009226BB" w:rsidRDefault="00F071A2" w:rsidP="00252093">
            <w:pPr>
              <w:spacing w:before="120" w:after="120" w:line="240" w:lineRule="exact"/>
              <w:ind w:left="113" w:firstLine="338"/>
              <w:rPr>
                <w:sz w:val="26"/>
                <w:szCs w:val="26"/>
              </w:rPr>
            </w:pPr>
            <w:r w:rsidRPr="009226BB">
              <w:rPr>
                <w:sz w:val="26"/>
                <w:szCs w:val="26"/>
              </w:rPr>
              <w:t>в том числе:</w:t>
            </w:r>
          </w:p>
        </w:tc>
        <w:tc>
          <w:tcPr>
            <w:tcW w:w="703" w:type="pct"/>
            <w:tcBorders>
              <w:top w:val="nil"/>
              <w:bottom w:val="nil"/>
            </w:tcBorders>
            <w:vAlign w:val="bottom"/>
          </w:tcPr>
          <w:p w:rsidR="00F071A2" w:rsidRPr="008D7A21" w:rsidRDefault="00F071A2" w:rsidP="00252093">
            <w:pPr>
              <w:spacing w:before="120" w:after="120" w:line="240" w:lineRule="exact"/>
              <w:ind w:right="113"/>
              <w:rPr>
                <w:sz w:val="26"/>
                <w:szCs w:val="26"/>
              </w:rPr>
            </w:pPr>
          </w:p>
        </w:tc>
        <w:tc>
          <w:tcPr>
            <w:tcW w:w="859" w:type="pct"/>
            <w:tcBorders>
              <w:top w:val="nil"/>
              <w:bottom w:val="nil"/>
            </w:tcBorders>
            <w:vAlign w:val="bottom"/>
          </w:tcPr>
          <w:p w:rsidR="00F071A2" w:rsidRPr="008D7A21" w:rsidRDefault="00F071A2" w:rsidP="00252093">
            <w:pPr>
              <w:spacing w:before="120" w:after="120" w:line="240" w:lineRule="exact"/>
              <w:ind w:right="284"/>
              <w:jc w:val="right"/>
              <w:rPr>
                <w:sz w:val="26"/>
                <w:szCs w:val="26"/>
              </w:rPr>
            </w:pPr>
          </w:p>
        </w:tc>
        <w:tc>
          <w:tcPr>
            <w:tcW w:w="703" w:type="pct"/>
            <w:tcBorders>
              <w:top w:val="nil"/>
              <w:bottom w:val="nil"/>
            </w:tcBorders>
            <w:vAlign w:val="bottom"/>
          </w:tcPr>
          <w:p w:rsidR="00F071A2" w:rsidRPr="008D7A21" w:rsidRDefault="00F071A2" w:rsidP="00252093">
            <w:pPr>
              <w:spacing w:before="120" w:after="120" w:line="240" w:lineRule="exact"/>
              <w:ind w:right="284"/>
              <w:jc w:val="right"/>
              <w:rPr>
                <w:sz w:val="26"/>
                <w:szCs w:val="26"/>
              </w:rPr>
            </w:pPr>
          </w:p>
        </w:tc>
        <w:tc>
          <w:tcPr>
            <w:tcW w:w="703" w:type="pct"/>
            <w:tcBorders>
              <w:top w:val="nil"/>
              <w:bottom w:val="nil"/>
            </w:tcBorders>
            <w:vAlign w:val="bottom"/>
          </w:tcPr>
          <w:p w:rsidR="00F071A2" w:rsidRPr="008D7A21" w:rsidRDefault="00F071A2" w:rsidP="00252093">
            <w:pPr>
              <w:spacing w:before="120" w:after="120" w:line="240" w:lineRule="exact"/>
              <w:ind w:right="284"/>
              <w:jc w:val="right"/>
              <w:rPr>
                <w:b/>
                <w:sz w:val="26"/>
                <w:szCs w:val="26"/>
              </w:rPr>
            </w:pPr>
          </w:p>
        </w:tc>
      </w:tr>
      <w:tr w:rsidR="00F071A2" w:rsidRPr="009226BB" w:rsidTr="00F071A2">
        <w:tc>
          <w:tcPr>
            <w:tcW w:w="2032" w:type="pct"/>
            <w:tcBorders>
              <w:top w:val="nil"/>
              <w:bottom w:val="nil"/>
            </w:tcBorders>
            <w:vAlign w:val="bottom"/>
          </w:tcPr>
          <w:p w:rsidR="00F071A2" w:rsidRPr="009226BB" w:rsidRDefault="00F071A2" w:rsidP="00252093">
            <w:pPr>
              <w:spacing w:before="240" w:after="240" w:line="240" w:lineRule="exact"/>
              <w:ind w:left="113"/>
              <w:rPr>
                <w:sz w:val="26"/>
                <w:szCs w:val="26"/>
              </w:rPr>
            </w:pPr>
            <w:r w:rsidRPr="009226BB">
              <w:rPr>
                <w:sz w:val="26"/>
                <w:szCs w:val="26"/>
              </w:rPr>
              <w:t>организации, подчиненные республиканским органам государственного управления</w:t>
            </w:r>
          </w:p>
        </w:tc>
        <w:tc>
          <w:tcPr>
            <w:tcW w:w="703" w:type="pct"/>
            <w:tcBorders>
              <w:top w:val="nil"/>
              <w:bottom w:val="nil"/>
            </w:tcBorders>
            <w:vAlign w:val="bottom"/>
          </w:tcPr>
          <w:p w:rsidR="00F071A2" w:rsidRPr="008D7A21" w:rsidRDefault="00F071A2" w:rsidP="00252093">
            <w:pPr>
              <w:spacing w:before="240" w:after="240" w:line="240" w:lineRule="exact"/>
              <w:ind w:right="113"/>
              <w:jc w:val="right"/>
              <w:rPr>
                <w:sz w:val="26"/>
                <w:szCs w:val="26"/>
              </w:rPr>
            </w:pPr>
            <w:r>
              <w:rPr>
                <w:sz w:val="26"/>
                <w:szCs w:val="26"/>
              </w:rPr>
              <w:t>4 612,3</w:t>
            </w:r>
          </w:p>
        </w:tc>
        <w:tc>
          <w:tcPr>
            <w:tcW w:w="859" w:type="pct"/>
            <w:tcBorders>
              <w:top w:val="nil"/>
              <w:bottom w:val="nil"/>
            </w:tcBorders>
            <w:vAlign w:val="bottom"/>
          </w:tcPr>
          <w:p w:rsidR="00F071A2" w:rsidRPr="008D7A21" w:rsidRDefault="00F071A2" w:rsidP="00252093">
            <w:pPr>
              <w:spacing w:before="240" w:after="240" w:line="240" w:lineRule="exact"/>
              <w:ind w:right="284"/>
              <w:jc w:val="right"/>
              <w:rPr>
                <w:sz w:val="26"/>
                <w:szCs w:val="26"/>
              </w:rPr>
            </w:pPr>
            <w:r>
              <w:rPr>
                <w:sz w:val="26"/>
                <w:szCs w:val="26"/>
              </w:rPr>
              <w:t>1 291,4</w:t>
            </w:r>
          </w:p>
        </w:tc>
        <w:tc>
          <w:tcPr>
            <w:tcW w:w="703" w:type="pct"/>
            <w:tcBorders>
              <w:top w:val="nil"/>
              <w:bottom w:val="nil"/>
            </w:tcBorders>
            <w:vAlign w:val="bottom"/>
          </w:tcPr>
          <w:p w:rsidR="00F071A2" w:rsidRPr="008D7A21" w:rsidRDefault="00F071A2" w:rsidP="00252093">
            <w:pPr>
              <w:spacing w:before="240" w:after="240" w:line="240" w:lineRule="exact"/>
              <w:ind w:right="284"/>
              <w:jc w:val="right"/>
              <w:rPr>
                <w:sz w:val="26"/>
                <w:szCs w:val="26"/>
              </w:rPr>
            </w:pPr>
            <w:r>
              <w:rPr>
                <w:sz w:val="26"/>
                <w:szCs w:val="26"/>
              </w:rPr>
              <w:t>28,0</w:t>
            </w:r>
          </w:p>
        </w:tc>
        <w:tc>
          <w:tcPr>
            <w:tcW w:w="703" w:type="pct"/>
            <w:tcBorders>
              <w:top w:val="nil"/>
              <w:bottom w:val="nil"/>
            </w:tcBorders>
            <w:vAlign w:val="bottom"/>
          </w:tcPr>
          <w:p w:rsidR="00F071A2" w:rsidRPr="008D7A21" w:rsidRDefault="00F071A2" w:rsidP="00252093">
            <w:pPr>
              <w:spacing w:before="240" w:after="240" w:line="240" w:lineRule="exact"/>
              <w:ind w:right="284"/>
              <w:jc w:val="right"/>
              <w:rPr>
                <w:sz w:val="26"/>
                <w:szCs w:val="26"/>
              </w:rPr>
            </w:pPr>
            <w:r>
              <w:rPr>
                <w:sz w:val="26"/>
                <w:szCs w:val="26"/>
              </w:rPr>
              <w:t>25,7</w:t>
            </w:r>
          </w:p>
        </w:tc>
      </w:tr>
      <w:tr w:rsidR="00F071A2" w:rsidRPr="009226BB" w:rsidTr="00F071A2">
        <w:tc>
          <w:tcPr>
            <w:tcW w:w="2032" w:type="pct"/>
            <w:tcBorders>
              <w:top w:val="nil"/>
              <w:bottom w:val="nil"/>
            </w:tcBorders>
            <w:vAlign w:val="bottom"/>
          </w:tcPr>
          <w:p w:rsidR="00F071A2" w:rsidRPr="009226BB" w:rsidRDefault="00F071A2" w:rsidP="00252093">
            <w:pPr>
              <w:spacing w:before="240" w:after="240" w:line="240" w:lineRule="exact"/>
              <w:ind w:left="113"/>
              <w:rPr>
                <w:sz w:val="26"/>
                <w:szCs w:val="26"/>
              </w:rPr>
            </w:pPr>
            <w:r w:rsidRPr="009226BB">
              <w:rPr>
                <w:sz w:val="26"/>
                <w:szCs w:val="26"/>
              </w:rPr>
              <w:t>организации, подчиненные местным исполнительным и распорядительным органам</w:t>
            </w:r>
          </w:p>
        </w:tc>
        <w:tc>
          <w:tcPr>
            <w:tcW w:w="703" w:type="pct"/>
            <w:tcBorders>
              <w:top w:val="nil"/>
              <w:bottom w:val="nil"/>
            </w:tcBorders>
            <w:vAlign w:val="bottom"/>
          </w:tcPr>
          <w:p w:rsidR="00F071A2" w:rsidRPr="008D7A21" w:rsidRDefault="00F071A2" w:rsidP="00252093">
            <w:pPr>
              <w:spacing w:before="240" w:after="240" w:line="240" w:lineRule="exact"/>
              <w:ind w:right="113"/>
              <w:jc w:val="right"/>
              <w:rPr>
                <w:sz w:val="26"/>
                <w:szCs w:val="26"/>
              </w:rPr>
            </w:pPr>
            <w:r>
              <w:rPr>
                <w:sz w:val="26"/>
                <w:szCs w:val="26"/>
              </w:rPr>
              <w:t>309,4</w:t>
            </w:r>
          </w:p>
        </w:tc>
        <w:tc>
          <w:tcPr>
            <w:tcW w:w="859" w:type="pct"/>
            <w:tcBorders>
              <w:top w:val="nil"/>
              <w:bottom w:val="nil"/>
            </w:tcBorders>
            <w:vAlign w:val="bottom"/>
          </w:tcPr>
          <w:p w:rsidR="00F071A2" w:rsidRPr="008D7A21" w:rsidRDefault="00F071A2" w:rsidP="00252093">
            <w:pPr>
              <w:spacing w:before="240" w:after="240" w:line="240" w:lineRule="exact"/>
              <w:ind w:right="284"/>
              <w:jc w:val="right"/>
              <w:rPr>
                <w:sz w:val="26"/>
                <w:szCs w:val="26"/>
              </w:rPr>
            </w:pPr>
            <w:r>
              <w:rPr>
                <w:sz w:val="26"/>
                <w:szCs w:val="26"/>
              </w:rPr>
              <w:t>2,3</w:t>
            </w:r>
          </w:p>
        </w:tc>
        <w:tc>
          <w:tcPr>
            <w:tcW w:w="703" w:type="pct"/>
            <w:tcBorders>
              <w:top w:val="nil"/>
              <w:bottom w:val="nil"/>
            </w:tcBorders>
            <w:vAlign w:val="bottom"/>
          </w:tcPr>
          <w:p w:rsidR="00F071A2" w:rsidRPr="008D7A21" w:rsidRDefault="00F071A2" w:rsidP="00252093">
            <w:pPr>
              <w:spacing w:before="240" w:after="240" w:line="240" w:lineRule="exact"/>
              <w:ind w:right="284"/>
              <w:jc w:val="right"/>
              <w:rPr>
                <w:sz w:val="26"/>
                <w:szCs w:val="26"/>
              </w:rPr>
            </w:pPr>
            <w:r>
              <w:rPr>
                <w:sz w:val="26"/>
                <w:szCs w:val="26"/>
              </w:rPr>
              <w:t>0,7</w:t>
            </w:r>
          </w:p>
        </w:tc>
        <w:tc>
          <w:tcPr>
            <w:tcW w:w="703" w:type="pct"/>
            <w:tcBorders>
              <w:top w:val="nil"/>
              <w:bottom w:val="nil"/>
            </w:tcBorders>
            <w:vAlign w:val="bottom"/>
          </w:tcPr>
          <w:p w:rsidR="00F071A2" w:rsidRPr="008D7A21" w:rsidRDefault="00F071A2" w:rsidP="00252093">
            <w:pPr>
              <w:spacing w:before="240" w:after="240" w:line="240" w:lineRule="exact"/>
              <w:ind w:right="284"/>
              <w:jc w:val="right"/>
              <w:rPr>
                <w:sz w:val="26"/>
                <w:szCs w:val="26"/>
              </w:rPr>
            </w:pPr>
            <w:r>
              <w:rPr>
                <w:sz w:val="26"/>
                <w:szCs w:val="26"/>
              </w:rPr>
              <w:t>0,9</w:t>
            </w:r>
          </w:p>
        </w:tc>
      </w:tr>
      <w:tr w:rsidR="00F071A2" w:rsidRPr="009226BB" w:rsidTr="00F071A2">
        <w:tc>
          <w:tcPr>
            <w:tcW w:w="2032" w:type="pct"/>
            <w:tcBorders>
              <w:top w:val="nil"/>
              <w:bottom w:val="double" w:sz="4" w:space="0" w:color="auto"/>
            </w:tcBorders>
            <w:vAlign w:val="bottom"/>
          </w:tcPr>
          <w:p w:rsidR="00F071A2" w:rsidRPr="009226BB" w:rsidRDefault="00F071A2" w:rsidP="00252093">
            <w:pPr>
              <w:spacing w:before="240" w:after="240" w:line="240" w:lineRule="exact"/>
              <w:ind w:left="113"/>
              <w:rPr>
                <w:sz w:val="26"/>
                <w:szCs w:val="26"/>
              </w:rPr>
            </w:pPr>
            <w:r w:rsidRPr="009226BB">
              <w:rPr>
                <w:sz w:val="26"/>
                <w:szCs w:val="26"/>
              </w:rPr>
              <w:t>юридические лица без ведомственной подчиненности</w:t>
            </w:r>
          </w:p>
        </w:tc>
        <w:tc>
          <w:tcPr>
            <w:tcW w:w="703" w:type="pct"/>
            <w:tcBorders>
              <w:top w:val="nil"/>
              <w:bottom w:val="double" w:sz="4" w:space="0" w:color="auto"/>
            </w:tcBorders>
            <w:vAlign w:val="bottom"/>
          </w:tcPr>
          <w:p w:rsidR="00F071A2" w:rsidRPr="008D7A21" w:rsidRDefault="00F071A2" w:rsidP="00252093">
            <w:pPr>
              <w:spacing w:before="240" w:after="240" w:line="240" w:lineRule="exact"/>
              <w:ind w:right="113"/>
              <w:jc w:val="right"/>
              <w:rPr>
                <w:sz w:val="26"/>
                <w:szCs w:val="26"/>
              </w:rPr>
            </w:pPr>
            <w:r>
              <w:rPr>
                <w:sz w:val="26"/>
                <w:szCs w:val="26"/>
              </w:rPr>
              <w:t>980,4</w:t>
            </w:r>
          </w:p>
        </w:tc>
        <w:tc>
          <w:tcPr>
            <w:tcW w:w="859" w:type="pct"/>
            <w:tcBorders>
              <w:top w:val="nil"/>
              <w:bottom w:val="double" w:sz="4" w:space="0" w:color="auto"/>
            </w:tcBorders>
            <w:vAlign w:val="bottom"/>
          </w:tcPr>
          <w:p w:rsidR="00F071A2" w:rsidRPr="008D7A21" w:rsidRDefault="00F071A2" w:rsidP="00252093">
            <w:pPr>
              <w:spacing w:before="240" w:after="240" w:line="240" w:lineRule="exact"/>
              <w:ind w:right="284"/>
              <w:jc w:val="right"/>
              <w:rPr>
                <w:sz w:val="26"/>
                <w:szCs w:val="26"/>
              </w:rPr>
            </w:pPr>
            <w:r>
              <w:rPr>
                <w:sz w:val="26"/>
                <w:szCs w:val="26"/>
              </w:rPr>
              <w:t>45,4</w:t>
            </w:r>
          </w:p>
        </w:tc>
        <w:tc>
          <w:tcPr>
            <w:tcW w:w="703" w:type="pct"/>
            <w:tcBorders>
              <w:top w:val="nil"/>
              <w:bottom w:val="double" w:sz="4" w:space="0" w:color="auto"/>
            </w:tcBorders>
            <w:vAlign w:val="bottom"/>
          </w:tcPr>
          <w:p w:rsidR="00F071A2" w:rsidRPr="008D7A21" w:rsidRDefault="00F071A2" w:rsidP="00252093">
            <w:pPr>
              <w:spacing w:before="240" w:after="240" w:line="240" w:lineRule="exact"/>
              <w:ind w:right="284"/>
              <w:jc w:val="right"/>
              <w:rPr>
                <w:sz w:val="26"/>
                <w:szCs w:val="26"/>
              </w:rPr>
            </w:pPr>
            <w:r>
              <w:rPr>
                <w:sz w:val="26"/>
                <w:szCs w:val="26"/>
              </w:rPr>
              <w:t>4,6</w:t>
            </w:r>
          </w:p>
        </w:tc>
        <w:tc>
          <w:tcPr>
            <w:tcW w:w="703" w:type="pct"/>
            <w:tcBorders>
              <w:top w:val="nil"/>
              <w:bottom w:val="double" w:sz="4" w:space="0" w:color="auto"/>
            </w:tcBorders>
            <w:vAlign w:val="bottom"/>
          </w:tcPr>
          <w:p w:rsidR="00F071A2" w:rsidRPr="008D7A21" w:rsidRDefault="00F071A2" w:rsidP="00252093">
            <w:pPr>
              <w:spacing w:before="240" w:after="240" w:line="240" w:lineRule="exact"/>
              <w:ind w:right="284"/>
              <w:jc w:val="right"/>
              <w:rPr>
                <w:sz w:val="26"/>
                <w:szCs w:val="26"/>
              </w:rPr>
            </w:pPr>
            <w:r>
              <w:rPr>
                <w:sz w:val="26"/>
                <w:szCs w:val="26"/>
              </w:rPr>
              <w:t>5,0</w:t>
            </w:r>
          </w:p>
        </w:tc>
      </w:tr>
    </w:tbl>
    <w:p w:rsidR="00F071A2" w:rsidRPr="00876A15" w:rsidRDefault="00F071A2" w:rsidP="00252093">
      <w:pPr>
        <w:spacing w:before="240" w:after="120" w:line="280" w:lineRule="exact"/>
        <w:ind w:firstLine="23"/>
        <w:jc w:val="center"/>
        <w:rPr>
          <w:rFonts w:ascii="Arial" w:hAnsi="Arial" w:cs="Arial"/>
          <w:b/>
          <w:bCs/>
          <w:sz w:val="26"/>
          <w:szCs w:val="26"/>
        </w:rPr>
      </w:pPr>
      <w:r w:rsidRPr="009226BB">
        <w:rPr>
          <w:rFonts w:ascii="Arial" w:hAnsi="Arial" w:cs="Arial"/>
          <w:b/>
          <w:bCs/>
          <w:sz w:val="26"/>
          <w:szCs w:val="26"/>
        </w:rPr>
        <w:t>Удельный вес отгруженной инновационной продукции</w:t>
      </w:r>
      <w:r w:rsidRPr="009226BB">
        <w:rPr>
          <w:rFonts w:ascii="Arial" w:hAnsi="Arial" w:cs="Arial"/>
          <w:b/>
          <w:bCs/>
          <w:sz w:val="26"/>
          <w:szCs w:val="26"/>
        </w:rPr>
        <w:br/>
        <w:t>организациями обрабатывающей промышленности</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7"/>
        <w:gridCol w:w="1276"/>
        <w:gridCol w:w="1560"/>
        <w:gridCol w:w="1277"/>
        <w:gridCol w:w="1272"/>
      </w:tblGrid>
      <w:tr w:rsidR="00F071A2" w:rsidRPr="009226BB" w:rsidTr="00F071A2">
        <w:trPr>
          <w:tblHeader/>
        </w:trPr>
        <w:tc>
          <w:tcPr>
            <w:tcW w:w="2032" w:type="pct"/>
            <w:vMerge w:val="restart"/>
          </w:tcPr>
          <w:p w:rsidR="00F071A2" w:rsidRPr="009226BB" w:rsidRDefault="00F071A2" w:rsidP="00252093">
            <w:pPr>
              <w:spacing w:before="120" w:after="120" w:line="220" w:lineRule="exact"/>
              <w:jc w:val="center"/>
              <w:rPr>
                <w:color w:val="999999"/>
                <w:sz w:val="26"/>
                <w:szCs w:val="26"/>
              </w:rPr>
            </w:pPr>
          </w:p>
        </w:tc>
        <w:tc>
          <w:tcPr>
            <w:tcW w:w="1563" w:type="pct"/>
            <w:gridSpan w:val="2"/>
          </w:tcPr>
          <w:p w:rsidR="00F071A2" w:rsidRPr="009226BB" w:rsidRDefault="00F071A2" w:rsidP="00252093">
            <w:pPr>
              <w:spacing w:before="120" w:after="120" w:line="220" w:lineRule="exact"/>
              <w:ind w:left="-57" w:right="-57"/>
              <w:jc w:val="center"/>
              <w:rPr>
                <w:sz w:val="26"/>
                <w:szCs w:val="26"/>
              </w:rPr>
            </w:pPr>
            <w:r w:rsidRPr="009226BB">
              <w:rPr>
                <w:sz w:val="26"/>
                <w:szCs w:val="26"/>
              </w:rPr>
              <w:t xml:space="preserve">Объем отгруженной продукции </w:t>
            </w:r>
            <w:r>
              <w:rPr>
                <w:sz w:val="26"/>
                <w:szCs w:val="26"/>
              </w:rPr>
              <w:t xml:space="preserve">                     </w:t>
            </w:r>
            <w:r w:rsidRPr="009226BB">
              <w:rPr>
                <w:sz w:val="26"/>
                <w:szCs w:val="26"/>
              </w:rPr>
              <w:t>за</w:t>
            </w:r>
            <w:r>
              <w:rPr>
                <w:sz w:val="26"/>
                <w:szCs w:val="26"/>
              </w:rPr>
              <w:t xml:space="preserve"> я</w:t>
            </w:r>
            <w:r w:rsidRPr="00E8636A">
              <w:rPr>
                <w:sz w:val="26"/>
                <w:szCs w:val="26"/>
              </w:rPr>
              <w:t>нварь-апрель</w:t>
            </w:r>
            <w:r>
              <w:rPr>
                <w:sz w:val="26"/>
                <w:szCs w:val="26"/>
              </w:rPr>
              <w:t xml:space="preserve">     </w:t>
            </w:r>
            <w:r w:rsidRPr="009226BB">
              <w:rPr>
                <w:sz w:val="26"/>
                <w:szCs w:val="26"/>
              </w:rPr>
              <w:t xml:space="preserve"> 202</w:t>
            </w:r>
            <w:r w:rsidRPr="002E5E67">
              <w:rPr>
                <w:sz w:val="26"/>
                <w:szCs w:val="26"/>
              </w:rPr>
              <w:t>2</w:t>
            </w:r>
            <w:r w:rsidRPr="009226BB">
              <w:rPr>
                <w:sz w:val="26"/>
                <w:szCs w:val="26"/>
              </w:rPr>
              <w:t xml:space="preserve"> г.,</w:t>
            </w:r>
            <w:r w:rsidRPr="009226BB">
              <w:rPr>
                <w:sz w:val="26"/>
                <w:szCs w:val="26"/>
              </w:rPr>
              <w:br/>
              <w:t>млн. руб.</w:t>
            </w:r>
          </w:p>
        </w:tc>
        <w:tc>
          <w:tcPr>
            <w:tcW w:w="1406" w:type="pct"/>
            <w:gridSpan w:val="2"/>
          </w:tcPr>
          <w:p w:rsidR="00F071A2" w:rsidRPr="009226BB" w:rsidRDefault="00F071A2" w:rsidP="00252093">
            <w:pPr>
              <w:spacing w:before="120" w:after="120" w:line="220" w:lineRule="exact"/>
              <w:jc w:val="center"/>
              <w:rPr>
                <w:sz w:val="26"/>
                <w:szCs w:val="26"/>
              </w:rPr>
            </w:pPr>
            <w:r w:rsidRPr="009226BB">
              <w:rPr>
                <w:sz w:val="26"/>
                <w:szCs w:val="26"/>
              </w:rPr>
              <w:t>Удельный вес отгруженной инновационной продукции в общем объеме отгруженной продукции, %</w:t>
            </w:r>
          </w:p>
        </w:tc>
      </w:tr>
      <w:tr w:rsidR="00F071A2" w:rsidRPr="009226BB" w:rsidTr="00F071A2">
        <w:trPr>
          <w:tblHeader/>
        </w:trPr>
        <w:tc>
          <w:tcPr>
            <w:tcW w:w="2032" w:type="pct"/>
            <w:vMerge/>
          </w:tcPr>
          <w:p w:rsidR="00F071A2" w:rsidRPr="009226BB" w:rsidRDefault="00F071A2" w:rsidP="00252093">
            <w:pPr>
              <w:spacing w:before="120" w:after="120" w:line="220" w:lineRule="exact"/>
              <w:jc w:val="center"/>
              <w:rPr>
                <w:color w:val="999999"/>
                <w:sz w:val="26"/>
                <w:szCs w:val="26"/>
              </w:rPr>
            </w:pPr>
          </w:p>
        </w:tc>
        <w:tc>
          <w:tcPr>
            <w:tcW w:w="703" w:type="pct"/>
          </w:tcPr>
          <w:p w:rsidR="00F071A2" w:rsidRPr="009226BB" w:rsidRDefault="00F071A2" w:rsidP="00252093">
            <w:pPr>
              <w:spacing w:before="120" w:after="120" w:line="220" w:lineRule="exact"/>
              <w:jc w:val="center"/>
              <w:rPr>
                <w:sz w:val="26"/>
                <w:szCs w:val="26"/>
              </w:rPr>
            </w:pPr>
            <w:r w:rsidRPr="009226BB">
              <w:rPr>
                <w:sz w:val="26"/>
                <w:szCs w:val="26"/>
              </w:rPr>
              <w:t>всего</w:t>
            </w:r>
          </w:p>
        </w:tc>
        <w:tc>
          <w:tcPr>
            <w:tcW w:w="859" w:type="pct"/>
          </w:tcPr>
          <w:p w:rsidR="00F071A2" w:rsidRPr="009226BB" w:rsidRDefault="00F071A2" w:rsidP="00252093">
            <w:pPr>
              <w:spacing w:before="120" w:after="120" w:line="220" w:lineRule="exact"/>
              <w:ind w:left="-57" w:right="-57"/>
              <w:jc w:val="center"/>
              <w:rPr>
                <w:spacing w:val="-8"/>
                <w:sz w:val="26"/>
                <w:szCs w:val="26"/>
              </w:rPr>
            </w:pPr>
            <w:r w:rsidRPr="009226BB">
              <w:rPr>
                <w:spacing w:val="-8"/>
                <w:sz w:val="26"/>
                <w:szCs w:val="26"/>
              </w:rPr>
              <w:t xml:space="preserve">в том числе </w:t>
            </w:r>
            <w:proofErr w:type="spellStart"/>
            <w:proofErr w:type="gramStart"/>
            <w:r w:rsidRPr="009226BB">
              <w:rPr>
                <w:sz w:val="26"/>
                <w:szCs w:val="26"/>
              </w:rPr>
              <w:t>инновацион</w:t>
            </w:r>
            <w:proofErr w:type="spellEnd"/>
            <w:r w:rsidRPr="009226BB">
              <w:rPr>
                <w:sz w:val="26"/>
                <w:szCs w:val="26"/>
              </w:rPr>
              <w:t>-ной</w:t>
            </w:r>
            <w:proofErr w:type="gramEnd"/>
          </w:p>
        </w:tc>
        <w:tc>
          <w:tcPr>
            <w:tcW w:w="704" w:type="pct"/>
          </w:tcPr>
          <w:p w:rsidR="00F071A2" w:rsidRPr="009226BB" w:rsidRDefault="00F071A2" w:rsidP="00252093">
            <w:pPr>
              <w:spacing w:before="120" w:after="120" w:line="220" w:lineRule="exact"/>
              <w:ind w:left="-57" w:right="-57"/>
              <w:jc w:val="center"/>
              <w:rPr>
                <w:color w:val="999999"/>
                <w:sz w:val="26"/>
                <w:szCs w:val="26"/>
              </w:rPr>
            </w:pPr>
            <w:r>
              <w:rPr>
                <w:sz w:val="26"/>
                <w:szCs w:val="26"/>
              </w:rPr>
              <w:t>я</w:t>
            </w:r>
            <w:r w:rsidRPr="00E8636A">
              <w:rPr>
                <w:sz w:val="26"/>
                <w:szCs w:val="26"/>
              </w:rPr>
              <w:t>нварь-апрель</w:t>
            </w:r>
            <w:r w:rsidRPr="009226BB">
              <w:rPr>
                <w:sz w:val="26"/>
                <w:szCs w:val="26"/>
              </w:rPr>
              <w:t xml:space="preserve"> 202</w:t>
            </w:r>
            <w:r>
              <w:rPr>
                <w:sz w:val="26"/>
                <w:szCs w:val="26"/>
                <w:lang w:val="en-US"/>
              </w:rPr>
              <w:t>2</w:t>
            </w:r>
            <w:r w:rsidRPr="009226BB">
              <w:rPr>
                <w:sz w:val="26"/>
                <w:szCs w:val="26"/>
              </w:rPr>
              <w:t xml:space="preserve"> г.</w:t>
            </w:r>
          </w:p>
        </w:tc>
        <w:tc>
          <w:tcPr>
            <w:tcW w:w="702" w:type="pct"/>
          </w:tcPr>
          <w:p w:rsidR="00F071A2" w:rsidRPr="009226BB" w:rsidRDefault="00F071A2" w:rsidP="00252093">
            <w:pPr>
              <w:spacing w:before="120" w:after="120" w:line="220" w:lineRule="exact"/>
              <w:ind w:left="-57" w:right="-57"/>
              <w:jc w:val="center"/>
              <w:rPr>
                <w:sz w:val="26"/>
                <w:szCs w:val="26"/>
              </w:rPr>
            </w:pPr>
            <w:proofErr w:type="spellStart"/>
            <w:r w:rsidRPr="009226BB">
              <w:rPr>
                <w:sz w:val="26"/>
                <w:szCs w:val="26"/>
                <w:u w:val="single"/>
              </w:rPr>
              <w:t>справочно</w:t>
            </w:r>
            <w:proofErr w:type="spellEnd"/>
            <w:r w:rsidRPr="009226BB">
              <w:rPr>
                <w:sz w:val="26"/>
                <w:szCs w:val="26"/>
                <w:u w:val="single"/>
              </w:rPr>
              <w:br/>
            </w:r>
            <w:r>
              <w:rPr>
                <w:sz w:val="26"/>
                <w:szCs w:val="26"/>
              </w:rPr>
              <w:t>я</w:t>
            </w:r>
            <w:r w:rsidRPr="00E8636A">
              <w:rPr>
                <w:sz w:val="26"/>
                <w:szCs w:val="26"/>
              </w:rPr>
              <w:t>нварь-апрель</w:t>
            </w:r>
            <w:r>
              <w:rPr>
                <w:sz w:val="26"/>
                <w:szCs w:val="26"/>
              </w:rPr>
              <w:br/>
            </w:r>
            <w:r w:rsidRPr="009226BB">
              <w:rPr>
                <w:sz w:val="26"/>
                <w:szCs w:val="26"/>
              </w:rPr>
              <w:t>202</w:t>
            </w:r>
            <w:r w:rsidRPr="007E2FF5">
              <w:rPr>
                <w:sz w:val="26"/>
                <w:szCs w:val="26"/>
              </w:rPr>
              <w:t>1</w:t>
            </w:r>
            <w:r w:rsidRPr="009226BB">
              <w:rPr>
                <w:sz w:val="26"/>
                <w:szCs w:val="26"/>
              </w:rPr>
              <w:t xml:space="preserve"> г.</w:t>
            </w:r>
          </w:p>
        </w:tc>
      </w:tr>
      <w:tr w:rsidR="00F071A2" w:rsidRPr="009226BB" w:rsidTr="00F071A2">
        <w:tc>
          <w:tcPr>
            <w:tcW w:w="2032" w:type="pct"/>
            <w:tcBorders>
              <w:bottom w:val="nil"/>
            </w:tcBorders>
            <w:vAlign w:val="bottom"/>
          </w:tcPr>
          <w:p w:rsidR="00F071A2" w:rsidRPr="009226BB" w:rsidRDefault="00F071A2" w:rsidP="00252093">
            <w:pPr>
              <w:spacing w:before="360" w:after="360" w:line="220" w:lineRule="exact"/>
              <w:ind w:left="125" w:right="-85"/>
              <w:rPr>
                <w:b/>
                <w:bCs/>
                <w:sz w:val="26"/>
                <w:szCs w:val="26"/>
              </w:rPr>
            </w:pPr>
            <w:r w:rsidRPr="009226BB">
              <w:rPr>
                <w:b/>
                <w:bCs/>
                <w:sz w:val="26"/>
                <w:szCs w:val="26"/>
              </w:rPr>
              <w:t>Промышленность – всего</w:t>
            </w:r>
          </w:p>
        </w:tc>
        <w:tc>
          <w:tcPr>
            <w:tcW w:w="703" w:type="pct"/>
            <w:tcBorders>
              <w:bottom w:val="nil"/>
            </w:tcBorders>
            <w:vAlign w:val="bottom"/>
          </w:tcPr>
          <w:p w:rsidR="00F071A2" w:rsidRPr="00334AA3" w:rsidRDefault="00F071A2" w:rsidP="00252093">
            <w:pPr>
              <w:spacing w:before="360" w:after="360" w:line="220" w:lineRule="exact"/>
              <w:ind w:right="113"/>
              <w:jc w:val="right"/>
              <w:rPr>
                <w:b/>
                <w:bCs/>
                <w:sz w:val="26"/>
                <w:szCs w:val="26"/>
              </w:rPr>
            </w:pPr>
            <w:r>
              <w:rPr>
                <w:b/>
                <w:bCs/>
                <w:sz w:val="26"/>
                <w:szCs w:val="26"/>
              </w:rPr>
              <w:t>5 902,1</w:t>
            </w:r>
          </w:p>
        </w:tc>
        <w:tc>
          <w:tcPr>
            <w:tcW w:w="859" w:type="pct"/>
            <w:tcBorders>
              <w:bottom w:val="nil"/>
            </w:tcBorders>
            <w:vAlign w:val="bottom"/>
          </w:tcPr>
          <w:p w:rsidR="00F071A2" w:rsidRPr="00334AA3" w:rsidRDefault="00F071A2" w:rsidP="00252093">
            <w:pPr>
              <w:spacing w:before="360" w:after="360" w:line="220" w:lineRule="exact"/>
              <w:ind w:right="284"/>
              <w:jc w:val="right"/>
              <w:rPr>
                <w:b/>
                <w:bCs/>
                <w:sz w:val="26"/>
                <w:szCs w:val="26"/>
              </w:rPr>
            </w:pPr>
            <w:r>
              <w:rPr>
                <w:b/>
                <w:bCs/>
                <w:sz w:val="26"/>
                <w:szCs w:val="26"/>
              </w:rPr>
              <w:t>1 339,1</w:t>
            </w:r>
          </w:p>
        </w:tc>
        <w:tc>
          <w:tcPr>
            <w:tcW w:w="704" w:type="pct"/>
            <w:tcBorders>
              <w:bottom w:val="nil"/>
            </w:tcBorders>
            <w:vAlign w:val="bottom"/>
          </w:tcPr>
          <w:p w:rsidR="00F071A2" w:rsidRPr="00334AA3" w:rsidRDefault="00F071A2" w:rsidP="00252093">
            <w:pPr>
              <w:spacing w:before="360" w:after="360" w:line="220" w:lineRule="exact"/>
              <w:ind w:right="284"/>
              <w:jc w:val="right"/>
              <w:rPr>
                <w:b/>
                <w:bCs/>
                <w:sz w:val="26"/>
                <w:szCs w:val="26"/>
              </w:rPr>
            </w:pPr>
            <w:r>
              <w:rPr>
                <w:b/>
                <w:bCs/>
                <w:sz w:val="26"/>
                <w:szCs w:val="26"/>
              </w:rPr>
              <w:t>22,7</w:t>
            </w:r>
          </w:p>
        </w:tc>
        <w:tc>
          <w:tcPr>
            <w:tcW w:w="702" w:type="pct"/>
            <w:tcBorders>
              <w:bottom w:val="nil"/>
            </w:tcBorders>
            <w:vAlign w:val="bottom"/>
          </w:tcPr>
          <w:p w:rsidR="00F071A2" w:rsidRPr="00334AA3" w:rsidRDefault="00F071A2" w:rsidP="00252093">
            <w:pPr>
              <w:spacing w:before="360" w:after="360" w:line="220" w:lineRule="exact"/>
              <w:ind w:right="284"/>
              <w:jc w:val="right"/>
              <w:rPr>
                <w:b/>
                <w:sz w:val="26"/>
                <w:szCs w:val="26"/>
              </w:rPr>
            </w:pPr>
            <w:r>
              <w:rPr>
                <w:b/>
                <w:sz w:val="26"/>
                <w:szCs w:val="26"/>
              </w:rPr>
              <w:t>20,6</w:t>
            </w:r>
          </w:p>
        </w:tc>
      </w:tr>
      <w:tr w:rsidR="00F071A2" w:rsidRPr="009226BB" w:rsidTr="00F071A2">
        <w:tc>
          <w:tcPr>
            <w:tcW w:w="2032" w:type="pct"/>
            <w:tcBorders>
              <w:top w:val="nil"/>
              <w:bottom w:val="double" w:sz="4" w:space="0" w:color="auto"/>
            </w:tcBorders>
            <w:vAlign w:val="bottom"/>
          </w:tcPr>
          <w:p w:rsidR="00F071A2" w:rsidRPr="00000CCC" w:rsidRDefault="00F071A2" w:rsidP="00252093">
            <w:pPr>
              <w:spacing w:before="240" w:after="360" w:line="220" w:lineRule="exact"/>
              <w:ind w:left="125" w:right="-85"/>
              <w:rPr>
                <w:bCs/>
                <w:iCs/>
                <w:sz w:val="26"/>
                <w:szCs w:val="26"/>
              </w:rPr>
            </w:pPr>
            <w:r w:rsidRPr="00000CCC">
              <w:rPr>
                <w:bCs/>
                <w:iCs/>
                <w:sz w:val="26"/>
                <w:szCs w:val="26"/>
              </w:rPr>
              <w:t>Обрабатывающая промышленность</w:t>
            </w:r>
          </w:p>
        </w:tc>
        <w:tc>
          <w:tcPr>
            <w:tcW w:w="703" w:type="pct"/>
            <w:tcBorders>
              <w:top w:val="nil"/>
              <w:bottom w:val="double" w:sz="4" w:space="0" w:color="auto"/>
            </w:tcBorders>
            <w:vAlign w:val="bottom"/>
          </w:tcPr>
          <w:p w:rsidR="00F071A2" w:rsidRPr="00334AA3" w:rsidRDefault="00F071A2" w:rsidP="00252093">
            <w:pPr>
              <w:spacing w:before="240" w:after="360" w:line="220" w:lineRule="exact"/>
              <w:ind w:right="113"/>
              <w:jc w:val="right"/>
              <w:rPr>
                <w:bCs/>
                <w:iCs/>
                <w:sz w:val="26"/>
                <w:szCs w:val="26"/>
              </w:rPr>
            </w:pPr>
            <w:r>
              <w:rPr>
                <w:bCs/>
                <w:iCs/>
                <w:sz w:val="26"/>
                <w:szCs w:val="26"/>
              </w:rPr>
              <w:t>4 469,0</w:t>
            </w:r>
          </w:p>
        </w:tc>
        <w:tc>
          <w:tcPr>
            <w:tcW w:w="859" w:type="pct"/>
            <w:tcBorders>
              <w:top w:val="nil"/>
              <w:bottom w:val="double" w:sz="4" w:space="0" w:color="auto"/>
            </w:tcBorders>
            <w:vAlign w:val="bottom"/>
          </w:tcPr>
          <w:p w:rsidR="00F071A2" w:rsidRPr="00334AA3" w:rsidRDefault="00F071A2" w:rsidP="00252093">
            <w:pPr>
              <w:spacing w:before="240" w:after="360" w:line="220" w:lineRule="exact"/>
              <w:ind w:right="284"/>
              <w:jc w:val="right"/>
              <w:rPr>
                <w:bCs/>
                <w:iCs/>
                <w:sz w:val="26"/>
                <w:szCs w:val="26"/>
              </w:rPr>
            </w:pPr>
            <w:r>
              <w:rPr>
                <w:bCs/>
                <w:iCs/>
                <w:sz w:val="26"/>
                <w:szCs w:val="26"/>
              </w:rPr>
              <w:t>1 339,1</w:t>
            </w:r>
          </w:p>
        </w:tc>
        <w:tc>
          <w:tcPr>
            <w:tcW w:w="704" w:type="pct"/>
            <w:tcBorders>
              <w:top w:val="nil"/>
              <w:bottom w:val="double" w:sz="4" w:space="0" w:color="auto"/>
            </w:tcBorders>
            <w:vAlign w:val="bottom"/>
          </w:tcPr>
          <w:p w:rsidR="00F071A2" w:rsidRPr="00334AA3" w:rsidRDefault="00F071A2" w:rsidP="00252093">
            <w:pPr>
              <w:spacing w:before="240" w:after="360" w:line="220" w:lineRule="exact"/>
              <w:ind w:right="284"/>
              <w:jc w:val="right"/>
              <w:rPr>
                <w:bCs/>
                <w:iCs/>
                <w:sz w:val="26"/>
                <w:szCs w:val="26"/>
              </w:rPr>
            </w:pPr>
            <w:r>
              <w:rPr>
                <w:bCs/>
                <w:iCs/>
                <w:sz w:val="26"/>
                <w:szCs w:val="26"/>
              </w:rPr>
              <w:t>30,0</w:t>
            </w:r>
          </w:p>
        </w:tc>
        <w:tc>
          <w:tcPr>
            <w:tcW w:w="702" w:type="pct"/>
            <w:tcBorders>
              <w:top w:val="nil"/>
              <w:bottom w:val="double" w:sz="4" w:space="0" w:color="auto"/>
            </w:tcBorders>
            <w:vAlign w:val="bottom"/>
          </w:tcPr>
          <w:p w:rsidR="00F071A2" w:rsidRPr="00334AA3" w:rsidRDefault="00F071A2" w:rsidP="00252093">
            <w:pPr>
              <w:spacing w:before="240" w:after="360" w:line="220" w:lineRule="exact"/>
              <w:ind w:right="284"/>
              <w:jc w:val="right"/>
              <w:rPr>
                <w:sz w:val="26"/>
                <w:szCs w:val="26"/>
              </w:rPr>
            </w:pPr>
            <w:r>
              <w:rPr>
                <w:sz w:val="26"/>
                <w:szCs w:val="26"/>
              </w:rPr>
              <w:t>27,8</w:t>
            </w:r>
          </w:p>
        </w:tc>
      </w:tr>
    </w:tbl>
    <w:p w:rsidR="0049577F" w:rsidRPr="00C806DC" w:rsidRDefault="00B22B90" w:rsidP="006C3170">
      <w:pPr>
        <w:spacing w:before="60" w:line="360" w:lineRule="exact"/>
        <w:ind w:firstLine="709"/>
        <w:jc w:val="both"/>
        <w:rPr>
          <w:sz w:val="30"/>
          <w:szCs w:val="30"/>
        </w:rPr>
        <w:sectPr w:rsidR="0049577F" w:rsidRPr="00C806DC" w:rsidSect="00033D3B">
          <w:headerReference w:type="even" r:id="rId32"/>
          <w:headerReference w:type="default" r:id="rId33"/>
          <w:footnotePr>
            <w:numRestart w:val="eachPage"/>
          </w:footnotePr>
          <w:pgSz w:w="11907" w:h="16840" w:code="9"/>
          <w:pgMar w:top="1134" w:right="1418" w:bottom="1134" w:left="1418" w:header="720" w:footer="720" w:gutter="0"/>
          <w:pgNumType w:start="18"/>
          <w:cols w:space="720"/>
        </w:sectPr>
      </w:pPr>
      <w:r>
        <w:rPr>
          <w:sz w:val="30"/>
          <w:szCs w:val="30"/>
        </w:rPr>
        <w:t>.</w:t>
      </w:r>
      <w:r w:rsidR="0049577F" w:rsidRPr="0049577F">
        <w:rPr>
          <w:sz w:val="30"/>
          <w:szCs w:val="30"/>
        </w:rPr>
        <w:t xml:space="preserve"> </w:t>
      </w:r>
    </w:p>
    <w:p w:rsidR="003D3A06" w:rsidRPr="00162515" w:rsidRDefault="003D3A06" w:rsidP="003D3A06">
      <w:pPr>
        <w:pStyle w:val="ab"/>
        <w:spacing w:before="0"/>
        <w:ind w:firstLine="0"/>
        <w:jc w:val="center"/>
        <w:outlineLvl w:val="0"/>
        <w:rPr>
          <w:rFonts w:ascii="Arial" w:hAnsi="Arial" w:cs="Arial"/>
          <w:b/>
          <w:sz w:val="30"/>
          <w:szCs w:val="30"/>
          <w:vertAlign w:val="superscript"/>
        </w:rPr>
      </w:pPr>
      <w:r w:rsidRPr="00162515">
        <w:rPr>
          <w:rFonts w:ascii="Arial" w:hAnsi="Arial" w:cs="Arial"/>
          <w:b/>
          <w:sz w:val="30"/>
          <w:szCs w:val="30"/>
        </w:rPr>
        <w:lastRenderedPageBreak/>
        <w:t xml:space="preserve">5. СТРОИТЕЛЬСТВО И ИНВЕСТИЦИИ </w:t>
      </w:r>
      <w:r>
        <w:rPr>
          <w:rFonts w:ascii="Arial" w:hAnsi="Arial" w:cs="Arial"/>
          <w:b/>
          <w:sz w:val="30"/>
          <w:szCs w:val="30"/>
        </w:rPr>
        <w:br/>
      </w:r>
      <w:r w:rsidRPr="00162515">
        <w:rPr>
          <w:rFonts w:ascii="Arial" w:hAnsi="Arial" w:cs="Arial"/>
          <w:b/>
          <w:sz w:val="30"/>
          <w:szCs w:val="30"/>
        </w:rPr>
        <w:t>В ОСНОВНОЙ КАПИТАЛ</w:t>
      </w:r>
    </w:p>
    <w:p w:rsidR="003D3A06" w:rsidRPr="004E004A" w:rsidRDefault="003D3A06" w:rsidP="00BA1B7D">
      <w:pPr>
        <w:pStyle w:val="ac"/>
        <w:spacing w:before="240" w:after="100" w:line="340" w:lineRule="exact"/>
        <w:jc w:val="center"/>
        <w:outlineLvl w:val="0"/>
        <w:rPr>
          <w:rFonts w:ascii="Arial" w:hAnsi="Arial" w:cs="Arial"/>
          <w:b/>
          <w:bCs/>
          <w:sz w:val="26"/>
          <w:szCs w:val="26"/>
          <w:vertAlign w:val="superscript"/>
        </w:rPr>
      </w:pPr>
      <w:r w:rsidRPr="00162515">
        <w:rPr>
          <w:rFonts w:ascii="Arial" w:hAnsi="Arial" w:cs="Arial"/>
          <w:b/>
          <w:bCs/>
          <w:sz w:val="26"/>
          <w:szCs w:val="26"/>
        </w:rPr>
        <w:t>5.1. Инвестиции в основной капитал</w:t>
      </w:r>
    </w:p>
    <w:p w:rsidR="003D3A06" w:rsidRPr="00D60CBF" w:rsidRDefault="003D3A06" w:rsidP="00BA1B7D">
      <w:pPr>
        <w:spacing w:before="360"/>
        <w:ind w:firstLine="709"/>
        <w:jc w:val="both"/>
        <w:rPr>
          <w:sz w:val="30"/>
          <w:szCs w:val="30"/>
        </w:rPr>
      </w:pPr>
      <w:r w:rsidRPr="00D60CBF">
        <w:rPr>
          <w:sz w:val="30"/>
          <w:szCs w:val="30"/>
        </w:rPr>
        <w:t xml:space="preserve">В январе-апреле 2022 г. использовано 1 509 млн. рублей </w:t>
      </w:r>
      <w:r w:rsidRPr="001A2D6C">
        <w:rPr>
          <w:b/>
          <w:sz w:val="30"/>
          <w:szCs w:val="30"/>
        </w:rPr>
        <w:t>инвестиций в основной капитал</w:t>
      </w:r>
      <w:r w:rsidRPr="00D60CBF">
        <w:rPr>
          <w:sz w:val="30"/>
          <w:szCs w:val="30"/>
        </w:rPr>
        <w:t xml:space="preserve">, или в сопоставимых ценах 93,9% </w:t>
      </w:r>
      <w:r w:rsidRPr="00D60CBF">
        <w:rPr>
          <w:sz w:val="30"/>
          <w:szCs w:val="30"/>
        </w:rPr>
        <w:br/>
        <w:t>к уровню января-апреля 2021 г.</w:t>
      </w:r>
    </w:p>
    <w:p w:rsidR="003D3A06" w:rsidRPr="004E004A" w:rsidRDefault="003D3A06" w:rsidP="003D3A06">
      <w:pPr>
        <w:pStyle w:val="34"/>
        <w:spacing w:before="120" w:after="120" w:line="220" w:lineRule="exact"/>
        <w:ind w:firstLine="0"/>
        <w:jc w:val="center"/>
        <w:outlineLvl w:val="0"/>
        <w:rPr>
          <w:rFonts w:ascii="Arial" w:hAnsi="Arial" w:cs="Arial"/>
          <w:b/>
          <w:sz w:val="26"/>
          <w:szCs w:val="26"/>
        </w:rPr>
      </w:pPr>
      <w:r w:rsidRPr="004E004A">
        <w:rPr>
          <w:rFonts w:ascii="Arial" w:hAnsi="Arial" w:cs="Arial"/>
          <w:b/>
          <w:sz w:val="26"/>
          <w:szCs w:val="26"/>
        </w:rPr>
        <w:t>Инвестиции в основной капитал</w:t>
      </w:r>
    </w:p>
    <w:tbl>
      <w:tblPr>
        <w:tblW w:w="48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8"/>
        <w:gridCol w:w="2259"/>
        <w:gridCol w:w="2344"/>
        <w:gridCol w:w="2132"/>
      </w:tblGrid>
      <w:tr w:rsidR="003D3A06" w:rsidRPr="00D41050" w:rsidTr="003D3A06">
        <w:trPr>
          <w:cantSplit/>
          <w:tblHeader/>
        </w:trPr>
        <w:tc>
          <w:tcPr>
            <w:tcW w:w="1288" w:type="pct"/>
            <w:vMerge w:val="restart"/>
          </w:tcPr>
          <w:p w:rsidR="003D3A06" w:rsidRPr="00D41050" w:rsidRDefault="003D3A06" w:rsidP="003D3A06">
            <w:pPr>
              <w:spacing w:before="60" w:after="60" w:line="240" w:lineRule="exact"/>
              <w:ind w:left="709"/>
              <w:jc w:val="right"/>
              <w:rPr>
                <w:color w:val="999999"/>
                <w:sz w:val="26"/>
                <w:szCs w:val="26"/>
              </w:rPr>
            </w:pPr>
          </w:p>
        </w:tc>
        <w:tc>
          <w:tcPr>
            <w:tcW w:w="1245" w:type="pct"/>
            <w:vMerge w:val="restart"/>
          </w:tcPr>
          <w:p w:rsidR="003D3A06" w:rsidRPr="00D41050" w:rsidRDefault="003D3A06" w:rsidP="003D3A06">
            <w:pPr>
              <w:spacing w:before="60" w:after="60" w:line="240" w:lineRule="exact"/>
              <w:jc w:val="center"/>
              <w:rPr>
                <w:sz w:val="26"/>
                <w:szCs w:val="26"/>
              </w:rPr>
            </w:pPr>
            <w:r w:rsidRPr="00D41050">
              <w:rPr>
                <w:sz w:val="26"/>
                <w:szCs w:val="26"/>
              </w:rPr>
              <w:t>Инвестиции в основной капитал,</w:t>
            </w:r>
            <w:r w:rsidRPr="00D41050">
              <w:rPr>
                <w:sz w:val="26"/>
                <w:szCs w:val="26"/>
              </w:rPr>
              <w:br/>
              <w:t>млн. руб.</w:t>
            </w:r>
            <w:r w:rsidRPr="00D41050">
              <w:rPr>
                <w:sz w:val="26"/>
                <w:szCs w:val="26"/>
                <w:vertAlign w:val="superscript"/>
              </w:rPr>
              <w:br/>
            </w:r>
            <w:r w:rsidRPr="00D41050">
              <w:rPr>
                <w:sz w:val="26"/>
                <w:szCs w:val="26"/>
              </w:rPr>
              <w:t>(в текущих ценах)</w:t>
            </w:r>
          </w:p>
        </w:tc>
        <w:tc>
          <w:tcPr>
            <w:tcW w:w="2467" w:type="pct"/>
            <w:gridSpan w:val="2"/>
          </w:tcPr>
          <w:p w:rsidR="003D3A06" w:rsidRPr="00D41050" w:rsidRDefault="003D3A06" w:rsidP="003D3A06">
            <w:pPr>
              <w:spacing w:before="60" w:after="60" w:line="240" w:lineRule="exact"/>
              <w:jc w:val="center"/>
              <w:rPr>
                <w:sz w:val="26"/>
                <w:szCs w:val="26"/>
              </w:rPr>
            </w:pPr>
            <w:r w:rsidRPr="00D41050">
              <w:rPr>
                <w:sz w:val="26"/>
                <w:szCs w:val="26"/>
              </w:rPr>
              <w:t xml:space="preserve">В сопоставимых ценах </w:t>
            </w:r>
          </w:p>
        </w:tc>
      </w:tr>
      <w:tr w:rsidR="003D3A06" w:rsidRPr="00D41050" w:rsidTr="003D3A06">
        <w:trPr>
          <w:cantSplit/>
          <w:tblHeader/>
        </w:trPr>
        <w:tc>
          <w:tcPr>
            <w:tcW w:w="1288" w:type="pct"/>
            <w:vMerge/>
            <w:vAlign w:val="center"/>
          </w:tcPr>
          <w:p w:rsidR="003D3A06" w:rsidRPr="00D41050" w:rsidRDefault="003D3A06" w:rsidP="003D3A06">
            <w:pPr>
              <w:spacing w:before="60" w:after="60" w:line="240" w:lineRule="exact"/>
              <w:rPr>
                <w:color w:val="999999"/>
                <w:sz w:val="26"/>
                <w:szCs w:val="26"/>
              </w:rPr>
            </w:pPr>
          </w:p>
        </w:tc>
        <w:tc>
          <w:tcPr>
            <w:tcW w:w="1245" w:type="pct"/>
            <w:vMerge/>
            <w:vAlign w:val="center"/>
          </w:tcPr>
          <w:p w:rsidR="003D3A06" w:rsidRPr="00D41050" w:rsidRDefault="003D3A06" w:rsidP="003D3A06">
            <w:pPr>
              <w:spacing w:before="60" w:after="60" w:line="240" w:lineRule="exact"/>
              <w:rPr>
                <w:sz w:val="26"/>
                <w:szCs w:val="26"/>
              </w:rPr>
            </w:pPr>
          </w:p>
        </w:tc>
        <w:tc>
          <w:tcPr>
            <w:tcW w:w="1292" w:type="pct"/>
            <w:tcBorders>
              <w:right w:val="nil"/>
            </w:tcBorders>
          </w:tcPr>
          <w:p w:rsidR="003D3A06" w:rsidRPr="00D41050" w:rsidRDefault="003D3A06" w:rsidP="003D3A06">
            <w:pPr>
              <w:spacing w:before="60" w:after="60" w:line="240" w:lineRule="exact"/>
              <w:jc w:val="center"/>
              <w:rPr>
                <w:sz w:val="26"/>
                <w:szCs w:val="26"/>
              </w:rPr>
            </w:pPr>
            <w:proofErr w:type="gramStart"/>
            <w:r w:rsidRPr="00D41050">
              <w:rPr>
                <w:sz w:val="26"/>
                <w:szCs w:val="26"/>
              </w:rPr>
              <w:t>в</w:t>
            </w:r>
            <w:proofErr w:type="gramEnd"/>
            <w:r w:rsidRPr="00D41050">
              <w:rPr>
                <w:sz w:val="26"/>
                <w:szCs w:val="26"/>
              </w:rPr>
              <w:t xml:space="preserve"> % к</w:t>
            </w:r>
            <w:r w:rsidRPr="00D41050">
              <w:rPr>
                <w:sz w:val="26"/>
                <w:szCs w:val="26"/>
              </w:rPr>
              <w:br/>
              <w:t>соответствующему</w:t>
            </w:r>
            <w:r w:rsidRPr="00D41050">
              <w:rPr>
                <w:sz w:val="26"/>
                <w:szCs w:val="26"/>
              </w:rPr>
              <w:br/>
              <w:t>периоду</w:t>
            </w:r>
            <w:r w:rsidRPr="00D41050">
              <w:rPr>
                <w:sz w:val="26"/>
                <w:szCs w:val="26"/>
              </w:rPr>
              <w:br/>
              <w:t>предыдущего года</w:t>
            </w:r>
          </w:p>
        </w:tc>
        <w:tc>
          <w:tcPr>
            <w:tcW w:w="1175" w:type="pct"/>
          </w:tcPr>
          <w:p w:rsidR="003D3A06" w:rsidRPr="00D41050" w:rsidRDefault="003D3A06" w:rsidP="003D3A06">
            <w:pPr>
              <w:spacing w:before="60" w:after="60" w:line="240" w:lineRule="exact"/>
              <w:jc w:val="center"/>
              <w:rPr>
                <w:sz w:val="26"/>
                <w:szCs w:val="26"/>
              </w:rPr>
            </w:pPr>
            <w:proofErr w:type="gramStart"/>
            <w:r w:rsidRPr="00D41050">
              <w:rPr>
                <w:sz w:val="26"/>
                <w:szCs w:val="26"/>
              </w:rPr>
              <w:t>в</w:t>
            </w:r>
            <w:proofErr w:type="gramEnd"/>
            <w:r w:rsidRPr="00D41050">
              <w:rPr>
                <w:sz w:val="26"/>
                <w:szCs w:val="26"/>
              </w:rPr>
              <w:t xml:space="preserve"> % к </w:t>
            </w:r>
            <w:r w:rsidRPr="00D41050">
              <w:rPr>
                <w:sz w:val="26"/>
                <w:szCs w:val="26"/>
              </w:rPr>
              <w:br/>
              <w:t>предыдущему</w:t>
            </w:r>
            <w:r w:rsidRPr="00D41050">
              <w:rPr>
                <w:sz w:val="26"/>
                <w:szCs w:val="26"/>
              </w:rPr>
              <w:br/>
              <w:t>периоду</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120" w:after="50" w:line="240" w:lineRule="exact"/>
              <w:ind w:left="91" w:firstLine="629"/>
              <w:outlineLvl w:val="3"/>
              <w:rPr>
                <w:b/>
                <w:bCs/>
                <w:sz w:val="26"/>
                <w:szCs w:val="26"/>
              </w:rPr>
            </w:pPr>
            <w:r w:rsidRPr="00A15294">
              <w:rPr>
                <w:b/>
                <w:bCs/>
                <w:sz w:val="26"/>
                <w:szCs w:val="26"/>
              </w:rPr>
              <w:t>2021 г.</w:t>
            </w:r>
          </w:p>
        </w:tc>
        <w:tc>
          <w:tcPr>
            <w:tcW w:w="1245" w:type="pct"/>
            <w:tcBorders>
              <w:top w:val="nil"/>
              <w:bottom w:val="nil"/>
            </w:tcBorders>
            <w:vAlign w:val="bottom"/>
          </w:tcPr>
          <w:p w:rsidR="003D3A06" w:rsidRPr="00A15294" w:rsidRDefault="003D3A06" w:rsidP="003D3A06">
            <w:pPr>
              <w:spacing w:before="120" w:after="50" w:line="240" w:lineRule="exact"/>
              <w:ind w:right="680"/>
              <w:jc w:val="right"/>
              <w:rPr>
                <w:b/>
                <w:bCs/>
                <w:i/>
                <w:iCs/>
                <w:sz w:val="26"/>
                <w:szCs w:val="26"/>
                <w:lang w:val="be-BY"/>
              </w:rPr>
            </w:pPr>
          </w:p>
        </w:tc>
        <w:tc>
          <w:tcPr>
            <w:tcW w:w="1292" w:type="pct"/>
            <w:tcBorders>
              <w:top w:val="nil"/>
              <w:bottom w:val="nil"/>
            </w:tcBorders>
            <w:vAlign w:val="bottom"/>
          </w:tcPr>
          <w:p w:rsidR="003D3A06" w:rsidRPr="00A15294" w:rsidRDefault="003D3A06" w:rsidP="003D3A06">
            <w:pPr>
              <w:spacing w:before="120" w:after="50" w:line="240" w:lineRule="exact"/>
              <w:ind w:right="794"/>
              <w:jc w:val="right"/>
              <w:rPr>
                <w:b/>
                <w:bCs/>
                <w:i/>
                <w:iCs/>
                <w:sz w:val="26"/>
                <w:szCs w:val="26"/>
                <w:lang w:val="be-BY"/>
              </w:rPr>
            </w:pPr>
          </w:p>
        </w:tc>
        <w:tc>
          <w:tcPr>
            <w:tcW w:w="1175" w:type="pct"/>
            <w:tcBorders>
              <w:top w:val="nil"/>
              <w:bottom w:val="nil"/>
            </w:tcBorders>
            <w:vAlign w:val="bottom"/>
          </w:tcPr>
          <w:p w:rsidR="003D3A06" w:rsidRPr="00A15294" w:rsidRDefault="003D3A06" w:rsidP="003D3A06">
            <w:pPr>
              <w:spacing w:before="120" w:after="50" w:line="240" w:lineRule="exact"/>
              <w:ind w:left="57" w:right="680"/>
              <w:jc w:val="right"/>
              <w:rPr>
                <w:b/>
                <w:bCs/>
                <w:i/>
                <w:iCs/>
                <w:sz w:val="26"/>
                <w:szCs w:val="26"/>
                <w:lang w:val="be-BY"/>
              </w:rPr>
            </w:pPr>
          </w:p>
        </w:tc>
      </w:tr>
      <w:tr w:rsidR="003D3A06" w:rsidRPr="00893CBD" w:rsidTr="003D3A06">
        <w:trPr>
          <w:cantSplit/>
        </w:trPr>
        <w:tc>
          <w:tcPr>
            <w:tcW w:w="1288" w:type="pct"/>
            <w:tcBorders>
              <w:top w:val="nil"/>
              <w:bottom w:val="nil"/>
            </w:tcBorders>
            <w:vAlign w:val="bottom"/>
          </w:tcPr>
          <w:p w:rsidR="003D3A06" w:rsidRPr="00F91334" w:rsidRDefault="003D3A06" w:rsidP="003D3A06">
            <w:pPr>
              <w:spacing w:before="50" w:after="50" w:line="240" w:lineRule="exact"/>
              <w:ind w:left="284"/>
              <w:outlineLvl w:val="3"/>
              <w:rPr>
                <w:bCs/>
                <w:iCs/>
                <w:sz w:val="26"/>
                <w:szCs w:val="26"/>
              </w:rPr>
            </w:pPr>
            <w:r w:rsidRPr="00F91334">
              <w:rPr>
                <w:bCs/>
                <w:iCs/>
                <w:sz w:val="26"/>
                <w:szCs w:val="26"/>
              </w:rPr>
              <w:t>Январь</w:t>
            </w:r>
          </w:p>
        </w:tc>
        <w:tc>
          <w:tcPr>
            <w:tcW w:w="1245" w:type="pct"/>
            <w:tcBorders>
              <w:top w:val="nil"/>
              <w:bottom w:val="nil"/>
            </w:tcBorders>
            <w:vAlign w:val="bottom"/>
          </w:tcPr>
          <w:p w:rsidR="003D3A06" w:rsidRPr="00F91334" w:rsidRDefault="003D3A06" w:rsidP="003D3A06">
            <w:pPr>
              <w:spacing w:before="50" w:after="50" w:line="240" w:lineRule="exact"/>
              <w:ind w:right="680"/>
              <w:jc w:val="right"/>
              <w:rPr>
                <w:bCs/>
                <w:iCs/>
                <w:sz w:val="26"/>
                <w:szCs w:val="26"/>
                <w:lang w:val="be-BY"/>
              </w:rPr>
            </w:pPr>
            <w:r w:rsidRPr="00F91334">
              <w:rPr>
                <w:bCs/>
                <w:iCs/>
                <w:sz w:val="26"/>
                <w:szCs w:val="26"/>
                <w:lang w:val="be-BY"/>
              </w:rPr>
              <w:t>235,9</w:t>
            </w:r>
          </w:p>
        </w:tc>
        <w:tc>
          <w:tcPr>
            <w:tcW w:w="1292" w:type="pct"/>
            <w:tcBorders>
              <w:top w:val="nil"/>
              <w:bottom w:val="nil"/>
            </w:tcBorders>
            <w:vAlign w:val="bottom"/>
          </w:tcPr>
          <w:p w:rsidR="003D3A06" w:rsidRPr="00F91334" w:rsidRDefault="003D3A06" w:rsidP="003D3A06">
            <w:pPr>
              <w:spacing w:before="50" w:after="50" w:line="240" w:lineRule="exact"/>
              <w:ind w:right="794"/>
              <w:jc w:val="right"/>
              <w:rPr>
                <w:bCs/>
                <w:iCs/>
                <w:sz w:val="26"/>
                <w:szCs w:val="26"/>
                <w:lang w:val="be-BY"/>
              </w:rPr>
            </w:pPr>
            <w:r w:rsidRPr="00F91334">
              <w:rPr>
                <w:bCs/>
                <w:iCs/>
                <w:sz w:val="26"/>
                <w:szCs w:val="26"/>
                <w:lang w:val="be-BY"/>
              </w:rPr>
              <w:t>83,5</w:t>
            </w:r>
          </w:p>
        </w:tc>
        <w:tc>
          <w:tcPr>
            <w:tcW w:w="1175" w:type="pct"/>
            <w:tcBorders>
              <w:top w:val="nil"/>
              <w:bottom w:val="nil"/>
            </w:tcBorders>
            <w:vAlign w:val="bottom"/>
          </w:tcPr>
          <w:p w:rsidR="003D3A06" w:rsidRPr="00F91334" w:rsidRDefault="003D3A06" w:rsidP="0018392F">
            <w:pPr>
              <w:spacing w:before="50" w:after="50" w:line="240" w:lineRule="exact"/>
              <w:ind w:left="57" w:right="624"/>
              <w:jc w:val="right"/>
              <w:rPr>
                <w:bCs/>
                <w:iCs/>
                <w:sz w:val="26"/>
                <w:szCs w:val="26"/>
              </w:rPr>
            </w:pPr>
            <w:r w:rsidRPr="00F91334">
              <w:rPr>
                <w:bCs/>
                <w:iCs/>
                <w:sz w:val="26"/>
                <w:szCs w:val="26"/>
              </w:rPr>
              <w:t>28,1</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84"/>
              <w:outlineLvl w:val="3"/>
              <w:rPr>
                <w:bCs/>
                <w:iCs/>
                <w:sz w:val="26"/>
                <w:szCs w:val="26"/>
              </w:rPr>
            </w:pPr>
            <w:r w:rsidRPr="00A15294">
              <w:rPr>
                <w:bCs/>
                <w:iCs/>
                <w:sz w:val="26"/>
                <w:szCs w:val="26"/>
              </w:rPr>
              <w:t>Февраль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294,8</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71,9</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129,5</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84"/>
              <w:outlineLvl w:val="3"/>
              <w:rPr>
                <w:bCs/>
                <w:iCs/>
                <w:sz w:val="26"/>
                <w:szCs w:val="26"/>
              </w:rPr>
            </w:pPr>
            <w:r w:rsidRPr="00A15294">
              <w:rPr>
                <w:sz w:val="26"/>
                <w:szCs w:val="26"/>
              </w:rPr>
              <w:t>Март</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429,3</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79,8</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141,5</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340" w:hanging="249"/>
              <w:outlineLvl w:val="3"/>
              <w:rPr>
                <w:b/>
                <w:bCs/>
                <w:iCs/>
                <w:sz w:val="26"/>
                <w:szCs w:val="26"/>
              </w:rPr>
            </w:pPr>
            <w:r w:rsidRPr="00A15294">
              <w:rPr>
                <w:b/>
                <w:bCs/>
                <w:sz w:val="26"/>
                <w:szCs w:val="26"/>
                <w:lang w:val="en-US"/>
              </w:rPr>
              <w:t>I</w:t>
            </w:r>
            <w:r w:rsidRPr="00A15294">
              <w:rPr>
                <w:b/>
                <w:bCs/>
                <w:sz w:val="26"/>
                <w:szCs w:val="26"/>
              </w:rPr>
              <w:t xml:space="preserve"> квартал</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
                <w:bCs/>
                <w:iCs/>
                <w:sz w:val="26"/>
                <w:szCs w:val="26"/>
                <w:lang w:val="be-BY"/>
              </w:rPr>
            </w:pPr>
            <w:r w:rsidRPr="00A15294">
              <w:rPr>
                <w:b/>
                <w:bCs/>
                <w:iCs/>
                <w:sz w:val="26"/>
                <w:szCs w:val="26"/>
                <w:lang w:val="be-BY"/>
              </w:rPr>
              <w:t>960,1</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
                <w:bCs/>
                <w:iCs/>
                <w:sz w:val="26"/>
                <w:szCs w:val="26"/>
                <w:lang w:val="be-BY"/>
              </w:rPr>
            </w:pPr>
            <w:r w:rsidRPr="00A15294">
              <w:rPr>
                <w:b/>
                <w:bCs/>
                <w:iCs/>
                <w:sz w:val="26"/>
                <w:szCs w:val="26"/>
                <w:lang w:val="be-BY"/>
              </w:rPr>
              <w:t>78,1</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
                <w:bCs/>
                <w:iCs/>
                <w:sz w:val="26"/>
                <w:szCs w:val="26"/>
                <w:lang w:val="be-BY"/>
              </w:rPr>
            </w:pPr>
            <w:r w:rsidRPr="00A15294">
              <w:rPr>
                <w:b/>
                <w:bCs/>
                <w:iCs/>
                <w:sz w:val="26"/>
                <w:szCs w:val="26"/>
                <w:lang w:val="be-BY"/>
              </w:rPr>
              <w:t>56,0</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307" w:hanging="23"/>
              <w:outlineLvl w:val="3"/>
              <w:rPr>
                <w:b/>
                <w:bCs/>
                <w:sz w:val="26"/>
                <w:szCs w:val="26"/>
                <w:lang w:val="en-US"/>
              </w:rPr>
            </w:pPr>
            <w:r w:rsidRPr="00A15294">
              <w:rPr>
                <w:sz w:val="26"/>
                <w:szCs w:val="26"/>
              </w:rPr>
              <w:t>Апрель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422,0</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82,1</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97,3</w:t>
            </w:r>
          </w:p>
        </w:tc>
      </w:tr>
      <w:tr w:rsidR="003D3A06" w:rsidRPr="00893CBD" w:rsidTr="003D3A06">
        <w:trPr>
          <w:cantSplit/>
        </w:trPr>
        <w:tc>
          <w:tcPr>
            <w:tcW w:w="1288" w:type="pct"/>
            <w:tcBorders>
              <w:top w:val="nil"/>
              <w:bottom w:val="nil"/>
            </w:tcBorders>
            <w:vAlign w:val="bottom"/>
          </w:tcPr>
          <w:p w:rsidR="003D3A06" w:rsidRPr="00AF055F" w:rsidRDefault="003D3A06" w:rsidP="003D3A06">
            <w:pPr>
              <w:spacing w:before="50" w:after="50" w:line="240" w:lineRule="exact"/>
              <w:ind w:left="91"/>
              <w:outlineLvl w:val="3"/>
              <w:rPr>
                <w:i/>
                <w:sz w:val="26"/>
                <w:szCs w:val="26"/>
              </w:rPr>
            </w:pPr>
            <w:r w:rsidRPr="00AF055F">
              <w:rPr>
                <w:i/>
                <w:iCs/>
                <w:sz w:val="26"/>
                <w:szCs w:val="26"/>
              </w:rPr>
              <w:t>Январь-апрель</w:t>
            </w:r>
          </w:p>
        </w:tc>
        <w:tc>
          <w:tcPr>
            <w:tcW w:w="1245" w:type="pct"/>
            <w:tcBorders>
              <w:top w:val="nil"/>
              <w:bottom w:val="nil"/>
            </w:tcBorders>
            <w:vAlign w:val="bottom"/>
          </w:tcPr>
          <w:p w:rsidR="003D3A06" w:rsidRPr="00AF055F" w:rsidRDefault="003D3A06" w:rsidP="003D3A06">
            <w:pPr>
              <w:spacing w:before="50" w:after="50" w:line="240" w:lineRule="exact"/>
              <w:ind w:right="680"/>
              <w:jc w:val="right"/>
              <w:rPr>
                <w:i/>
                <w:sz w:val="26"/>
                <w:szCs w:val="26"/>
                <w:lang w:val="be-BY"/>
              </w:rPr>
            </w:pPr>
            <w:r>
              <w:rPr>
                <w:i/>
                <w:sz w:val="26"/>
                <w:szCs w:val="26"/>
                <w:lang w:val="be-BY"/>
              </w:rPr>
              <w:t>1 382,1</w:t>
            </w:r>
          </w:p>
        </w:tc>
        <w:tc>
          <w:tcPr>
            <w:tcW w:w="1292" w:type="pct"/>
            <w:tcBorders>
              <w:top w:val="nil"/>
              <w:bottom w:val="nil"/>
            </w:tcBorders>
            <w:vAlign w:val="bottom"/>
          </w:tcPr>
          <w:p w:rsidR="003D3A06" w:rsidRPr="00AF055F" w:rsidRDefault="003D3A06" w:rsidP="003D3A06">
            <w:pPr>
              <w:spacing w:before="50" w:after="50" w:line="240" w:lineRule="exact"/>
              <w:ind w:right="794"/>
              <w:jc w:val="right"/>
              <w:rPr>
                <w:i/>
                <w:sz w:val="26"/>
                <w:szCs w:val="26"/>
                <w:lang w:val="be-BY"/>
              </w:rPr>
            </w:pPr>
            <w:r>
              <w:rPr>
                <w:i/>
                <w:sz w:val="26"/>
                <w:szCs w:val="26"/>
                <w:lang w:val="be-BY"/>
              </w:rPr>
              <w:t>79,2</w:t>
            </w:r>
          </w:p>
        </w:tc>
        <w:tc>
          <w:tcPr>
            <w:tcW w:w="1175" w:type="pct"/>
            <w:tcBorders>
              <w:top w:val="nil"/>
              <w:bottom w:val="nil"/>
            </w:tcBorders>
            <w:vAlign w:val="bottom"/>
          </w:tcPr>
          <w:p w:rsidR="003D3A06" w:rsidRPr="00AF055F" w:rsidRDefault="003D3A06" w:rsidP="0018392F">
            <w:pPr>
              <w:spacing w:before="50" w:after="50" w:line="240" w:lineRule="exact"/>
              <w:ind w:left="57" w:right="624"/>
              <w:jc w:val="right"/>
              <w:rPr>
                <w:i/>
                <w:sz w:val="26"/>
                <w:szCs w:val="26"/>
              </w:rPr>
            </w:pPr>
            <w:r>
              <w:rPr>
                <w:i/>
                <w:sz w:val="26"/>
                <w:szCs w:val="26"/>
              </w:rPr>
              <w:t>х</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307" w:hanging="23"/>
              <w:outlineLvl w:val="3"/>
              <w:rPr>
                <w:sz w:val="26"/>
                <w:szCs w:val="26"/>
              </w:rPr>
            </w:pPr>
            <w:r w:rsidRPr="00A15294">
              <w:rPr>
                <w:sz w:val="26"/>
                <w:szCs w:val="26"/>
              </w:rPr>
              <w:t>Май</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392,5</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86,6</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90,6</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307" w:hanging="23"/>
              <w:outlineLvl w:val="3"/>
              <w:rPr>
                <w:sz w:val="26"/>
                <w:szCs w:val="26"/>
              </w:rPr>
            </w:pPr>
            <w:r w:rsidRPr="00A15294">
              <w:rPr>
                <w:sz w:val="26"/>
                <w:szCs w:val="26"/>
              </w:rPr>
              <w:t>Июнь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667,2</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108,2</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167,1</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55" w:hanging="164"/>
              <w:outlineLvl w:val="3"/>
              <w:rPr>
                <w:sz w:val="26"/>
                <w:szCs w:val="26"/>
              </w:rPr>
            </w:pPr>
            <w:r w:rsidRPr="00A15294">
              <w:rPr>
                <w:b/>
                <w:bCs/>
                <w:sz w:val="26"/>
                <w:szCs w:val="26"/>
              </w:rPr>
              <w:t>II квартал</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
                <w:bCs/>
                <w:iCs/>
                <w:sz w:val="26"/>
                <w:szCs w:val="26"/>
                <w:lang w:val="be-BY"/>
              </w:rPr>
            </w:pPr>
            <w:r w:rsidRPr="00A15294">
              <w:rPr>
                <w:b/>
                <w:bCs/>
                <w:iCs/>
                <w:sz w:val="26"/>
                <w:szCs w:val="26"/>
                <w:lang w:val="be-BY"/>
              </w:rPr>
              <w:t>1 481,8</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
                <w:bCs/>
                <w:iCs/>
                <w:sz w:val="26"/>
                <w:szCs w:val="26"/>
                <w:lang w:val="be-BY"/>
              </w:rPr>
            </w:pPr>
            <w:r w:rsidRPr="00A15294">
              <w:rPr>
                <w:b/>
                <w:bCs/>
                <w:iCs/>
                <w:sz w:val="26"/>
                <w:szCs w:val="26"/>
                <w:lang w:val="be-BY"/>
              </w:rPr>
              <w:t>93,6</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
                <w:bCs/>
                <w:iCs/>
                <w:sz w:val="26"/>
                <w:szCs w:val="26"/>
                <w:lang w:val="be-BY"/>
              </w:rPr>
            </w:pPr>
            <w:r w:rsidRPr="00A15294">
              <w:rPr>
                <w:b/>
                <w:bCs/>
                <w:iCs/>
                <w:sz w:val="26"/>
                <w:szCs w:val="26"/>
                <w:lang w:val="be-BY"/>
              </w:rPr>
              <w:t>148,6</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91"/>
              <w:outlineLvl w:val="3"/>
              <w:rPr>
                <w:i/>
                <w:sz w:val="26"/>
                <w:szCs w:val="26"/>
              </w:rPr>
            </w:pPr>
            <w:r w:rsidRPr="00A15294">
              <w:rPr>
                <w:i/>
                <w:iCs/>
                <w:sz w:val="26"/>
                <w:szCs w:val="26"/>
              </w:rPr>
              <w:t>I полугодие</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
                <w:iCs/>
                <w:sz w:val="26"/>
                <w:szCs w:val="26"/>
                <w:lang w:val="be-BY"/>
              </w:rPr>
            </w:pPr>
            <w:r w:rsidRPr="00A15294">
              <w:rPr>
                <w:bCs/>
                <w:i/>
                <w:iCs/>
                <w:sz w:val="26"/>
                <w:szCs w:val="26"/>
                <w:lang w:val="be-BY"/>
              </w:rPr>
              <w:t>2 441,8</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
                <w:iCs/>
                <w:sz w:val="26"/>
                <w:szCs w:val="26"/>
                <w:lang w:val="be-BY"/>
              </w:rPr>
            </w:pPr>
            <w:r w:rsidRPr="00A15294">
              <w:rPr>
                <w:bCs/>
                <w:i/>
                <w:iCs/>
                <w:sz w:val="26"/>
                <w:szCs w:val="26"/>
                <w:lang w:val="be-BY"/>
              </w:rPr>
              <w:t>86,8</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
                <w:iCs/>
                <w:sz w:val="26"/>
                <w:szCs w:val="26"/>
                <w:lang w:val="be-BY"/>
              </w:rPr>
            </w:pPr>
            <w:r w:rsidRPr="00A15294">
              <w:rPr>
                <w:bCs/>
                <w:i/>
                <w:iCs/>
                <w:sz w:val="26"/>
                <w:szCs w:val="26"/>
                <w:lang w:val="be-BY"/>
              </w:rPr>
              <w:t>х</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84"/>
              <w:outlineLvl w:val="3"/>
              <w:rPr>
                <w:sz w:val="26"/>
                <w:szCs w:val="26"/>
              </w:rPr>
            </w:pPr>
            <w:r w:rsidRPr="00A15294">
              <w:rPr>
                <w:sz w:val="26"/>
                <w:szCs w:val="26"/>
              </w:rPr>
              <w:t>Июль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498,2</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88,7</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73,4</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84"/>
              <w:outlineLvl w:val="3"/>
              <w:rPr>
                <w:sz w:val="26"/>
                <w:szCs w:val="26"/>
              </w:rPr>
            </w:pPr>
            <w:r w:rsidRPr="00A15294">
              <w:rPr>
                <w:sz w:val="26"/>
                <w:szCs w:val="26"/>
              </w:rPr>
              <w:t>Август</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467,0</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89,9</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92,0</w:t>
            </w:r>
          </w:p>
        </w:tc>
      </w:tr>
      <w:tr w:rsidR="003D3A06" w:rsidRPr="00893CBD" w:rsidTr="003D3A06">
        <w:trPr>
          <w:cantSplit/>
        </w:trPr>
        <w:tc>
          <w:tcPr>
            <w:tcW w:w="1288" w:type="pct"/>
            <w:tcBorders>
              <w:top w:val="nil"/>
              <w:left w:val="single" w:sz="4" w:space="0" w:color="auto"/>
              <w:bottom w:val="nil"/>
              <w:right w:val="single" w:sz="4" w:space="0" w:color="auto"/>
            </w:tcBorders>
            <w:vAlign w:val="bottom"/>
          </w:tcPr>
          <w:p w:rsidR="003D3A06" w:rsidRPr="00A15294" w:rsidRDefault="003D3A06" w:rsidP="003D3A06">
            <w:pPr>
              <w:spacing w:before="50" w:after="50" w:line="240" w:lineRule="exact"/>
              <w:ind w:left="284"/>
              <w:outlineLvl w:val="3"/>
              <w:rPr>
                <w:sz w:val="26"/>
                <w:szCs w:val="26"/>
              </w:rPr>
            </w:pPr>
            <w:r w:rsidRPr="00A15294">
              <w:rPr>
                <w:sz w:val="26"/>
                <w:szCs w:val="26"/>
              </w:rPr>
              <w:t>Сентябрь</w:t>
            </w:r>
          </w:p>
        </w:tc>
        <w:tc>
          <w:tcPr>
            <w:tcW w:w="1245" w:type="pct"/>
            <w:tcBorders>
              <w:top w:val="nil"/>
              <w:left w:val="single" w:sz="4" w:space="0" w:color="auto"/>
              <w:bottom w:val="nil"/>
              <w:right w:val="single" w:sz="4" w:space="0" w:color="auto"/>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509,8</w:t>
            </w:r>
          </w:p>
        </w:tc>
        <w:tc>
          <w:tcPr>
            <w:tcW w:w="1292" w:type="pct"/>
            <w:tcBorders>
              <w:top w:val="nil"/>
              <w:left w:val="single" w:sz="4" w:space="0" w:color="auto"/>
              <w:bottom w:val="nil"/>
              <w:right w:val="single" w:sz="4" w:space="0" w:color="auto"/>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81,3</w:t>
            </w:r>
          </w:p>
        </w:tc>
        <w:tc>
          <w:tcPr>
            <w:tcW w:w="1175" w:type="pct"/>
            <w:tcBorders>
              <w:top w:val="nil"/>
              <w:left w:val="single" w:sz="4" w:space="0" w:color="auto"/>
              <w:bottom w:val="nil"/>
              <w:right w:val="single" w:sz="4" w:space="0" w:color="auto"/>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106,8</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91" w:firstLine="34"/>
              <w:outlineLvl w:val="3"/>
              <w:rPr>
                <w:sz w:val="26"/>
                <w:szCs w:val="26"/>
              </w:rPr>
            </w:pPr>
            <w:r w:rsidRPr="00A15294">
              <w:rPr>
                <w:b/>
                <w:bCs/>
                <w:sz w:val="26"/>
                <w:szCs w:val="26"/>
              </w:rPr>
              <w:t>III квартал</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
                <w:bCs/>
                <w:iCs/>
                <w:sz w:val="26"/>
                <w:szCs w:val="26"/>
                <w:lang w:val="be-BY"/>
              </w:rPr>
            </w:pPr>
            <w:r w:rsidRPr="00A15294">
              <w:rPr>
                <w:b/>
                <w:bCs/>
                <w:iCs/>
                <w:sz w:val="26"/>
                <w:szCs w:val="26"/>
                <w:lang w:val="be-BY"/>
              </w:rPr>
              <w:t>1 475,0</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
                <w:bCs/>
                <w:iCs/>
                <w:sz w:val="26"/>
                <w:szCs w:val="26"/>
                <w:lang w:val="be-BY"/>
              </w:rPr>
            </w:pPr>
            <w:r w:rsidRPr="00A15294">
              <w:rPr>
                <w:b/>
                <w:bCs/>
                <w:iCs/>
                <w:sz w:val="26"/>
                <w:szCs w:val="26"/>
                <w:lang w:val="be-BY"/>
              </w:rPr>
              <w:t>86,3</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
                <w:bCs/>
                <w:iCs/>
                <w:sz w:val="26"/>
                <w:szCs w:val="26"/>
                <w:lang w:val="be-BY"/>
              </w:rPr>
            </w:pPr>
            <w:r w:rsidRPr="00A15294">
              <w:rPr>
                <w:b/>
                <w:bCs/>
                <w:iCs/>
                <w:sz w:val="26"/>
                <w:szCs w:val="26"/>
                <w:lang w:val="be-BY"/>
              </w:rPr>
              <w:t>94,2</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91" w:right="-181"/>
              <w:outlineLvl w:val="3"/>
              <w:rPr>
                <w:sz w:val="26"/>
                <w:szCs w:val="26"/>
              </w:rPr>
            </w:pPr>
            <w:r w:rsidRPr="00A15294">
              <w:rPr>
                <w:i/>
                <w:iCs/>
                <w:sz w:val="26"/>
                <w:szCs w:val="26"/>
              </w:rPr>
              <w:t>Январь-сентябрь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
                <w:iCs/>
                <w:sz w:val="26"/>
                <w:szCs w:val="26"/>
                <w:lang w:val="be-BY"/>
              </w:rPr>
            </w:pPr>
            <w:r w:rsidRPr="00A15294">
              <w:rPr>
                <w:bCs/>
                <w:i/>
                <w:iCs/>
                <w:sz w:val="26"/>
                <w:szCs w:val="26"/>
                <w:lang w:val="be-BY"/>
              </w:rPr>
              <w:t>3 916,9</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
                <w:iCs/>
                <w:sz w:val="26"/>
                <w:szCs w:val="26"/>
                <w:lang w:val="be-BY"/>
              </w:rPr>
            </w:pPr>
            <w:r w:rsidRPr="00A15294">
              <w:rPr>
                <w:bCs/>
                <w:i/>
                <w:iCs/>
                <w:sz w:val="26"/>
                <w:szCs w:val="26"/>
                <w:lang w:val="be-BY"/>
              </w:rPr>
              <w:t>86,7</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
                <w:iCs/>
                <w:sz w:val="26"/>
                <w:szCs w:val="26"/>
                <w:lang w:val="be-BY"/>
              </w:rPr>
            </w:pPr>
            <w:r w:rsidRPr="00A15294">
              <w:rPr>
                <w:bCs/>
                <w:i/>
                <w:iCs/>
                <w:sz w:val="26"/>
                <w:szCs w:val="26"/>
                <w:lang w:val="be-BY"/>
              </w:rPr>
              <w:t>х</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84"/>
              <w:outlineLvl w:val="3"/>
              <w:rPr>
                <w:b/>
                <w:iCs/>
                <w:sz w:val="26"/>
                <w:szCs w:val="26"/>
              </w:rPr>
            </w:pPr>
            <w:r w:rsidRPr="00A15294">
              <w:rPr>
                <w:sz w:val="26"/>
                <w:szCs w:val="26"/>
              </w:rPr>
              <w:t>Октябрь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474,8</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92,2</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94,9</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84"/>
              <w:outlineLvl w:val="3"/>
              <w:rPr>
                <w:sz w:val="26"/>
                <w:szCs w:val="26"/>
              </w:rPr>
            </w:pPr>
            <w:r w:rsidRPr="00A15294">
              <w:rPr>
                <w:sz w:val="26"/>
                <w:szCs w:val="26"/>
              </w:rPr>
              <w:t>Ноябрь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734,8</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sidRPr="00A15294">
              <w:rPr>
                <w:bCs/>
                <w:iCs/>
                <w:sz w:val="26"/>
                <w:szCs w:val="26"/>
                <w:lang w:val="be-BY"/>
              </w:rPr>
              <w:t>157,4</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sidRPr="00A15294">
              <w:rPr>
                <w:bCs/>
                <w:iCs/>
                <w:sz w:val="26"/>
                <w:szCs w:val="26"/>
                <w:lang w:val="be-BY"/>
              </w:rPr>
              <w:t>153,8</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284"/>
              <w:outlineLvl w:val="3"/>
              <w:rPr>
                <w:sz w:val="26"/>
                <w:szCs w:val="26"/>
              </w:rPr>
            </w:pPr>
            <w:r w:rsidRPr="00A15294">
              <w:rPr>
                <w:sz w:val="26"/>
                <w:szCs w:val="26"/>
              </w:rPr>
              <w:t>Декабрь</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Cs/>
                <w:iCs/>
                <w:sz w:val="26"/>
                <w:szCs w:val="26"/>
                <w:lang w:val="be-BY"/>
              </w:rPr>
            </w:pPr>
            <w:r w:rsidRPr="00A15294">
              <w:rPr>
                <w:bCs/>
                <w:iCs/>
                <w:sz w:val="26"/>
                <w:szCs w:val="26"/>
                <w:lang w:val="be-BY"/>
              </w:rPr>
              <w:t>952,9</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Cs/>
                <w:iCs/>
                <w:sz w:val="26"/>
                <w:szCs w:val="26"/>
                <w:lang w:val="be-BY"/>
              </w:rPr>
            </w:pPr>
            <w:r>
              <w:rPr>
                <w:bCs/>
                <w:iCs/>
                <w:sz w:val="26"/>
                <w:szCs w:val="26"/>
                <w:lang w:val="be-BY"/>
              </w:rPr>
              <w:t>122,8</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Cs/>
                <w:iCs/>
                <w:sz w:val="26"/>
                <w:szCs w:val="26"/>
                <w:lang w:val="be-BY"/>
              </w:rPr>
            </w:pPr>
            <w:r>
              <w:rPr>
                <w:bCs/>
                <w:iCs/>
                <w:sz w:val="26"/>
                <w:szCs w:val="26"/>
                <w:lang w:val="be-BY"/>
              </w:rPr>
              <w:t>126,1</w:t>
            </w:r>
          </w:p>
        </w:tc>
      </w:tr>
      <w:tr w:rsidR="003D3A06" w:rsidRPr="00893CBD"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91" w:firstLine="34"/>
              <w:outlineLvl w:val="3"/>
              <w:rPr>
                <w:sz w:val="26"/>
                <w:szCs w:val="26"/>
              </w:rPr>
            </w:pPr>
            <w:r w:rsidRPr="00A15294">
              <w:rPr>
                <w:b/>
                <w:bCs/>
                <w:sz w:val="26"/>
                <w:szCs w:val="26"/>
              </w:rPr>
              <w:t>IV квартал</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
                <w:bCs/>
                <w:iCs/>
                <w:sz w:val="26"/>
                <w:szCs w:val="26"/>
                <w:lang w:val="be-BY"/>
              </w:rPr>
            </w:pPr>
            <w:r w:rsidRPr="00A15294">
              <w:rPr>
                <w:b/>
                <w:bCs/>
                <w:iCs/>
                <w:sz w:val="26"/>
                <w:szCs w:val="26"/>
                <w:lang w:val="be-BY"/>
              </w:rPr>
              <w:t>2 162,5</w:t>
            </w: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
                <w:bCs/>
                <w:iCs/>
                <w:sz w:val="26"/>
                <w:szCs w:val="26"/>
                <w:lang w:val="be-BY"/>
              </w:rPr>
            </w:pPr>
            <w:r>
              <w:rPr>
                <w:b/>
                <w:bCs/>
                <w:iCs/>
                <w:sz w:val="26"/>
                <w:szCs w:val="26"/>
                <w:lang w:val="be-BY"/>
              </w:rPr>
              <w:t>123,0</w:t>
            </w: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
                <w:bCs/>
                <w:iCs/>
                <w:sz w:val="26"/>
                <w:szCs w:val="26"/>
              </w:rPr>
            </w:pPr>
            <w:r>
              <w:rPr>
                <w:b/>
                <w:bCs/>
                <w:iCs/>
                <w:sz w:val="26"/>
                <w:szCs w:val="26"/>
              </w:rPr>
              <w:t>144,4</w:t>
            </w:r>
          </w:p>
        </w:tc>
      </w:tr>
      <w:tr w:rsidR="003D3A06" w:rsidRPr="00D41050" w:rsidTr="003D3A06">
        <w:trPr>
          <w:cantSplit/>
        </w:trPr>
        <w:tc>
          <w:tcPr>
            <w:tcW w:w="1288" w:type="pct"/>
            <w:tcBorders>
              <w:top w:val="nil"/>
              <w:bottom w:val="nil"/>
            </w:tcBorders>
            <w:vAlign w:val="bottom"/>
          </w:tcPr>
          <w:p w:rsidR="003D3A06" w:rsidRPr="00096B4B" w:rsidRDefault="003D3A06" w:rsidP="003D3A06">
            <w:pPr>
              <w:spacing w:before="50" w:after="50" w:line="240" w:lineRule="exact"/>
              <w:ind w:left="91"/>
              <w:outlineLvl w:val="3"/>
              <w:rPr>
                <w:b/>
                <w:sz w:val="26"/>
                <w:szCs w:val="26"/>
              </w:rPr>
            </w:pPr>
            <w:r w:rsidRPr="00096B4B">
              <w:rPr>
                <w:b/>
                <w:iCs/>
                <w:sz w:val="26"/>
                <w:szCs w:val="26"/>
              </w:rPr>
              <w:t>Январь-декабрь</w:t>
            </w:r>
          </w:p>
        </w:tc>
        <w:tc>
          <w:tcPr>
            <w:tcW w:w="1245" w:type="pct"/>
            <w:tcBorders>
              <w:top w:val="nil"/>
              <w:bottom w:val="nil"/>
            </w:tcBorders>
            <w:vAlign w:val="bottom"/>
          </w:tcPr>
          <w:p w:rsidR="003D3A06" w:rsidRPr="00096B4B" w:rsidRDefault="003D3A06" w:rsidP="003D3A06">
            <w:pPr>
              <w:spacing w:before="50" w:after="50" w:line="240" w:lineRule="exact"/>
              <w:ind w:right="680"/>
              <w:jc w:val="right"/>
              <w:rPr>
                <w:b/>
                <w:bCs/>
                <w:iCs/>
                <w:sz w:val="26"/>
                <w:szCs w:val="26"/>
                <w:lang w:val="be-BY"/>
              </w:rPr>
            </w:pPr>
            <w:r w:rsidRPr="00096B4B">
              <w:rPr>
                <w:b/>
                <w:bCs/>
                <w:iCs/>
                <w:sz w:val="26"/>
                <w:szCs w:val="26"/>
                <w:lang w:val="be-BY"/>
              </w:rPr>
              <w:t>6 079,4</w:t>
            </w:r>
          </w:p>
        </w:tc>
        <w:tc>
          <w:tcPr>
            <w:tcW w:w="1292" w:type="pct"/>
            <w:tcBorders>
              <w:top w:val="nil"/>
              <w:bottom w:val="nil"/>
            </w:tcBorders>
            <w:vAlign w:val="bottom"/>
          </w:tcPr>
          <w:p w:rsidR="003D3A06" w:rsidRPr="00096B4B" w:rsidRDefault="003D3A06" w:rsidP="003D3A06">
            <w:pPr>
              <w:spacing w:before="50" w:after="50" w:line="240" w:lineRule="exact"/>
              <w:ind w:right="794"/>
              <w:jc w:val="right"/>
              <w:rPr>
                <w:b/>
                <w:bCs/>
                <w:iCs/>
                <w:sz w:val="26"/>
                <w:szCs w:val="26"/>
                <w:lang w:val="be-BY"/>
              </w:rPr>
            </w:pPr>
            <w:r>
              <w:rPr>
                <w:b/>
                <w:bCs/>
                <w:iCs/>
                <w:sz w:val="26"/>
                <w:szCs w:val="26"/>
                <w:lang w:val="be-BY"/>
              </w:rPr>
              <w:t>97,0</w:t>
            </w:r>
          </w:p>
        </w:tc>
        <w:tc>
          <w:tcPr>
            <w:tcW w:w="1175" w:type="pct"/>
            <w:tcBorders>
              <w:top w:val="nil"/>
              <w:bottom w:val="nil"/>
            </w:tcBorders>
            <w:vAlign w:val="bottom"/>
          </w:tcPr>
          <w:p w:rsidR="003D3A06" w:rsidRPr="00096B4B" w:rsidRDefault="003D3A06" w:rsidP="0018392F">
            <w:pPr>
              <w:spacing w:before="50" w:after="50" w:line="240" w:lineRule="exact"/>
              <w:ind w:left="57" w:right="624"/>
              <w:jc w:val="right"/>
              <w:rPr>
                <w:b/>
                <w:bCs/>
                <w:iCs/>
                <w:sz w:val="26"/>
                <w:szCs w:val="26"/>
                <w:lang w:val="be-BY"/>
              </w:rPr>
            </w:pPr>
            <w:r w:rsidRPr="00096B4B">
              <w:rPr>
                <w:b/>
                <w:bCs/>
                <w:iCs/>
                <w:sz w:val="26"/>
                <w:szCs w:val="26"/>
                <w:lang w:val="be-BY"/>
              </w:rPr>
              <w:t>х</w:t>
            </w:r>
          </w:p>
        </w:tc>
      </w:tr>
      <w:tr w:rsidR="003D3A06" w:rsidRPr="00D41050" w:rsidTr="003D3A06">
        <w:trPr>
          <w:cantSplit/>
        </w:trPr>
        <w:tc>
          <w:tcPr>
            <w:tcW w:w="1288" w:type="pct"/>
            <w:tcBorders>
              <w:top w:val="nil"/>
              <w:bottom w:val="nil"/>
            </w:tcBorders>
            <w:vAlign w:val="bottom"/>
          </w:tcPr>
          <w:p w:rsidR="003D3A06" w:rsidRPr="00A15294" w:rsidRDefault="003D3A06" w:rsidP="003D3A06">
            <w:pPr>
              <w:spacing w:before="50" w:after="50" w:line="240" w:lineRule="exact"/>
              <w:ind w:left="91" w:firstLine="629"/>
              <w:outlineLvl w:val="3"/>
              <w:rPr>
                <w:b/>
                <w:i/>
                <w:iCs/>
                <w:sz w:val="26"/>
                <w:szCs w:val="26"/>
              </w:rPr>
            </w:pPr>
            <w:r w:rsidRPr="00A15294">
              <w:rPr>
                <w:b/>
                <w:bCs/>
                <w:sz w:val="26"/>
                <w:szCs w:val="26"/>
              </w:rPr>
              <w:t>202</w:t>
            </w:r>
            <w:r>
              <w:rPr>
                <w:b/>
                <w:bCs/>
                <w:sz w:val="26"/>
                <w:szCs w:val="26"/>
                <w:lang w:val="en-US"/>
              </w:rPr>
              <w:t>2</w:t>
            </w:r>
            <w:r w:rsidRPr="00A15294">
              <w:rPr>
                <w:b/>
                <w:bCs/>
                <w:sz w:val="26"/>
                <w:szCs w:val="26"/>
              </w:rPr>
              <w:t xml:space="preserve"> г.</w:t>
            </w:r>
          </w:p>
        </w:tc>
        <w:tc>
          <w:tcPr>
            <w:tcW w:w="1245" w:type="pct"/>
            <w:tcBorders>
              <w:top w:val="nil"/>
              <w:bottom w:val="nil"/>
            </w:tcBorders>
            <w:vAlign w:val="bottom"/>
          </w:tcPr>
          <w:p w:rsidR="003D3A06" w:rsidRPr="00A15294" w:rsidRDefault="003D3A06" w:rsidP="003D3A06">
            <w:pPr>
              <w:spacing w:before="50" w:after="50" w:line="240" w:lineRule="exact"/>
              <w:ind w:right="680"/>
              <w:jc w:val="right"/>
              <w:rPr>
                <w:b/>
                <w:bCs/>
                <w:i/>
                <w:iCs/>
                <w:sz w:val="26"/>
                <w:szCs w:val="26"/>
                <w:lang w:val="be-BY"/>
              </w:rPr>
            </w:pPr>
          </w:p>
        </w:tc>
        <w:tc>
          <w:tcPr>
            <w:tcW w:w="1292" w:type="pct"/>
            <w:tcBorders>
              <w:top w:val="nil"/>
              <w:bottom w:val="nil"/>
            </w:tcBorders>
            <w:vAlign w:val="bottom"/>
          </w:tcPr>
          <w:p w:rsidR="003D3A06" w:rsidRPr="00A15294" w:rsidRDefault="003D3A06" w:rsidP="003D3A06">
            <w:pPr>
              <w:spacing w:before="50" w:after="50" w:line="240" w:lineRule="exact"/>
              <w:ind w:right="794"/>
              <w:jc w:val="right"/>
              <w:rPr>
                <w:b/>
                <w:bCs/>
                <w:i/>
                <w:iCs/>
                <w:sz w:val="26"/>
                <w:szCs w:val="26"/>
                <w:lang w:val="be-BY"/>
              </w:rPr>
            </w:pPr>
          </w:p>
        </w:tc>
        <w:tc>
          <w:tcPr>
            <w:tcW w:w="1175" w:type="pct"/>
            <w:tcBorders>
              <w:top w:val="nil"/>
              <w:bottom w:val="nil"/>
            </w:tcBorders>
            <w:vAlign w:val="bottom"/>
          </w:tcPr>
          <w:p w:rsidR="003D3A06" w:rsidRPr="00A15294" w:rsidRDefault="003D3A06" w:rsidP="0018392F">
            <w:pPr>
              <w:spacing w:before="50" w:after="50" w:line="240" w:lineRule="exact"/>
              <w:ind w:left="57" w:right="624"/>
              <w:jc w:val="right"/>
              <w:rPr>
                <w:b/>
                <w:bCs/>
                <w:i/>
                <w:iCs/>
                <w:sz w:val="26"/>
                <w:szCs w:val="26"/>
                <w:lang w:val="be-BY"/>
              </w:rPr>
            </w:pPr>
          </w:p>
        </w:tc>
      </w:tr>
      <w:tr w:rsidR="003D3A06" w:rsidRPr="00D41050" w:rsidTr="003D3A06">
        <w:trPr>
          <w:cantSplit/>
        </w:trPr>
        <w:tc>
          <w:tcPr>
            <w:tcW w:w="1288" w:type="pct"/>
            <w:tcBorders>
              <w:top w:val="nil"/>
              <w:bottom w:val="nil"/>
            </w:tcBorders>
            <w:vAlign w:val="bottom"/>
          </w:tcPr>
          <w:p w:rsidR="003D3A06" w:rsidRPr="00F91334" w:rsidRDefault="003D3A06" w:rsidP="003D3A06">
            <w:pPr>
              <w:spacing w:before="50" w:after="50" w:line="240" w:lineRule="exact"/>
              <w:ind w:left="284"/>
              <w:outlineLvl w:val="3"/>
              <w:rPr>
                <w:bCs/>
                <w:iCs/>
                <w:sz w:val="26"/>
                <w:szCs w:val="26"/>
              </w:rPr>
            </w:pPr>
            <w:r w:rsidRPr="00F91334">
              <w:rPr>
                <w:bCs/>
                <w:iCs/>
                <w:sz w:val="26"/>
                <w:szCs w:val="26"/>
              </w:rPr>
              <w:t>Январь</w:t>
            </w:r>
          </w:p>
        </w:tc>
        <w:tc>
          <w:tcPr>
            <w:tcW w:w="1245" w:type="pct"/>
            <w:tcBorders>
              <w:top w:val="nil"/>
              <w:bottom w:val="nil"/>
            </w:tcBorders>
            <w:vAlign w:val="bottom"/>
          </w:tcPr>
          <w:p w:rsidR="003D3A06" w:rsidRPr="00F91334" w:rsidRDefault="003D3A06" w:rsidP="003D3A06">
            <w:pPr>
              <w:spacing w:before="50" w:after="50" w:line="240" w:lineRule="exact"/>
              <w:ind w:right="680"/>
              <w:jc w:val="right"/>
              <w:rPr>
                <w:bCs/>
                <w:iCs/>
                <w:sz w:val="26"/>
                <w:szCs w:val="26"/>
                <w:lang w:val="be-BY"/>
              </w:rPr>
            </w:pPr>
            <w:r w:rsidRPr="00F91334">
              <w:rPr>
                <w:bCs/>
                <w:iCs/>
                <w:sz w:val="26"/>
                <w:szCs w:val="26"/>
                <w:lang w:val="be-BY"/>
              </w:rPr>
              <w:t>265,0</w:t>
            </w:r>
          </w:p>
        </w:tc>
        <w:tc>
          <w:tcPr>
            <w:tcW w:w="1292" w:type="pct"/>
            <w:tcBorders>
              <w:top w:val="nil"/>
              <w:bottom w:val="nil"/>
            </w:tcBorders>
            <w:vAlign w:val="bottom"/>
          </w:tcPr>
          <w:p w:rsidR="003D3A06" w:rsidRPr="00F91334" w:rsidRDefault="003D3A06" w:rsidP="003D3A06">
            <w:pPr>
              <w:spacing w:before="50" w:after="50" w:line="240" w:lineRule="exact"/>
              <w:ind w:right="794"/>
              <w:jc w:val="right"/>
              <w:rPr>
                <w:bCs/>
                <w:iCs/>
                <w:sz w:val="26"/>
                <w:szCs w:val="26"/>
                <w:lang w:val="be-BY"/>
              </w:rPr>
            </w:pPr>
            <w:r>
              <w:rPr>
                <w:bCs/>
                <w:iCs/>
                <w:sz w:val="26"/>
                <w:szCs w:val="26"/>
                <w:lang w:val="be-BY"/>
              </w:rPr>
              <w:t>97,4</w:t>
            </w:r>
          </w:p>
        </w:tc>
        <w:tc>
          <w:tcPr>
            <w:tcW w:w="1175" w:type="pct"/>
            <w:tcBorders>
              <w:top w:val="nil"/>
              <w:bottom w:val="nil"/>
            </w:tcBorders>
            <w:vAlign w:val="bottom"/>
          </w:tcPr>
          <w:p w:rsidR="003D3A06" w:rsidRPr="00F91334" w:rsidRDefault="003D3A06" w:rsidP="0018392F">
            <w:pPr>
              <w:spacing w:before="50" w:after="50" w:line="240" w:lineRule="exact"/>
              <w:ind w:left="57" w:right="624"/>
              <w:jc w:val="right"/>
              <w:rPr>
                <w:bCs/>
                <w:iCs/>
                <w:sz w:val="26"/>
                <w:szCs w:val="26"/>
              </w:rPr>
            </w:pPr>
            <w:r>
              <w:rPr>
                <w:bCs/>
                <w:iCs/>
                <w:sz w:val="26"/>
                <w:szCs w:val="26"/>
              </w:rPr>
              <w:t>27,3</w:t>
            </w:r>
          </w:p>
        </w:tc>
      </w:tr>
      <w:tr w:rsidR="003D3A06" w:rsidRPr="00D41050" w:rsidTr="003D3A06">
        <w:trPr>
          <w:cantSplit/>
        </w:trPr>
        <w:tc>
          <w:tcPr>
            <w:tcW w:w="1288" w:type="pct"/>
            <w:tcBorders>
              <w:top w:val="nil"/>
              <w:bottom w:val="nil"/>
            </w:tcBorders>
            <w:vAlign w:val="bottom"/>
          </w:tcPr>
          <w:p w:rsidR="003D3A06" w:rsidRPr="00CA6C4D" w:rsidRDefault="003D3A06" w:rsidP="003D3A06">
            <w:pPr>
              <w:spacing w:before="50" w:after="50" w:line="240" w:lineRule="exact"/>
              <w:ind w:left="284"/>
              <w:outlineLvl w:val="3"/>
              <w:rPr>
                <w:bCs/>
                <w:iCs/>
                <w:sz w:val="26"/>
                <w:szCs w:val="26"/>
              </w:rPr>
            </w:pPr>
            <w:r>
              <w:rPr>
                <w:bCs/>
                <w:iCs/>
                <w:sz w:val="26"/>
                <w:szCs w:val="26"/>
              </w:rPr>
              <w:t>Февраль</w:t>
            </w:r>
          </w:p>
        </w:tc>
        <w:tc>
          <w:tcPr>
            <w:tcW w:w="1245" w:type="pct"/>
            <w:tcBorders>
              <w:top w:val="nil"/>
              <w:bottom w:val="nil"/>
            </w:tcBorders>
            <w:vAlign w:val="bottom"/>
          </w:tcPr>
          <w:p w:rsidR="003D3A06" w:rsidRPr="00CA6C4D" w:rsidRDefault="003D3A06" w:rsidP="003D3A06">
            <w:pPr>
              <w:spacing w:before="50" w:after="50" w:line="240" w:lineRule="exact"/>
              <w:ind w:right="680"/>
              <w:jc w:val="right"/>
              <w:rPr>
                <w:bCs/>
                <w:iCs/>
                <w:sz w:val="26"/>
                <w:szCs w:val="26"/>
                <w:lang w:val="be-BY"/>
              </w:rPr>
            </w:pPr>
            <w:r>
              <w:rPr>
                <w:bCs/>
                <w:iCs/>
                <w:sz w:val="26"/>
                <w:szCs w:val="26"/>
                <w:lang w:val="be-BY"/>
              </w:rPr>
              <w:t>333,5</w:t>
            </w:r>
          </w:p>
        </w:tc>
        <w:tc>
          <w:tcPr>
            <w:tcW w:w="1292" w:type="pct"/>
            <w:tcBorders>
              <w:top w:val="nil"/>
              <w:bottom w:val="nil"/>
            </w:tcBorders>
            <w:vAlign w:val="bottom"/>
          </w:tcPr>
          <w:p w:rsidR="003D3A06" w:rsidRPr="00CA6C4D" w:rsidRDefault="003D3A06" w:rsidP="003D3A06">
            <w:pPr>
              <w:spacing w:before="50" w:after="50" w:line="240" w:lineRule="exact"/>
              <w:ind w:right="794"/>
              <w:jc w:val="right"/>
              <w:rPr>
                <w:bCs/>
                <w:iCs/>
                <w:sz w:val="26"/>
                <w:szCs w:val="26"/>
                <w:lang w:val="be-BY"/>
              </w:rPr>
            </w:pPr>
            <w:r>
              <w:rPr>
                <w:bCs/>
                <w:iCs/>
                <w:sz w:val="26"/>
                <w:szCs w:val="26"/>
                <w:lang w:val="be-BY"/>
              </w:rPr>
              <w:t>97,4</w:t>
            </w:r>
          </w:p>
        </w:tc>
        <w:tc>
          <w:tcPr>
            <w:tcW w:w="1175" w:type="pct"/>
            <w:tcBorders>
              <w:top w:val="nil"/>
              <w:bottom w:val="nil"/>
            </w:tcBorders>
            <w:vAlign w:val="bottom"/>
          </w:tcPr>
          <w:p w:rsidR="003D3A06" w:rsidRPr="00CA6C4D" w:rsidRDefault="003D3A06" w:rsidP="0018392F">
            <w:pPr>
              <w:spacing w:before="50" w:after="50" w:line="240" w:lineRule="exact"/>
              <w:ind w:left="57" w:right="624"/>
              <w:jc w:val="right"/>
              <w:rPr>
                <w:bCs/>
                <w:iCs/>
                <w:sz w:val="26"/>
                <w:szCs w:val="26"/>
                <w:lang w:val="be-BY"/>
              </w:rPr>
            </w:pPr>
            <w:r>
              <w:rPr>
                <w:bCs/>
                <w:iCs/>
                <w:sz w:val="26"/>
                <w:szCs w:val="26"/>
                <w:lang w:val="be-BY"/>
              </w:rPr>
              <w:t>128,9</w:t>
            </w:r>
          </w:p>
        </w:tc>
      </w:tr>
      <w:tr w:rsidR="003D3A06" w:rsidRPr="00D41050" w:rsidTr="003D3A06">
        <w:trPr>
          <w:cantSplit/>
          <w:trHeight w:val="80"/>
        </w:trPr>
        <w:tc>
          <w:tcPr>
            <w:tcW w:w="1288" w:type="pct"/>
            <w:tcBorders>
              <w:top w:val="nil"/>
              <w:bottom w:val="nil"/>
            </w:tcBorders>
            <w:vAlign w:val="bottom"/>
          </w:tcPr>
          <w:p w:rsidR="003D3A06" w:rsidRDefault="003D3A06" w:rsidP="003D3A06">
            <w:pPr>
              <w:spacing w:before="50" w:after="50" w:line="240" w:lineRule="exact"/>
              <w:ind w:left="284"/>
              <w:outlineLvl w:val="3"/>
              <w:rPr>
                <w:bCs/>
                <w:iCs/>
                <w:sz w:val="26"/>
                <w:szCs w:val="26"/>
              </w:rPr>
            </w:pPr>
            <w:r>
              <w:rPr>
                <w:bCs/>
                <w:iCs/>
                <w:sz w:val="26"/>
                <w:szCs w:val="26"/>
              </w:rPr>
              <w:t>Март</w:t>
            </w:r>
          </w:p>
        </w:tc>
        <w:tc>
          <w:tcPr>
            <w:tcW w:w="1245" w:type="pct"/>
            <w:tcBorders>
              <w:top w:val="nil"/>
              <w:bottom w:val="nil"/>
            </w:tcBorders>
            <w:vAlign w:val="bottom"/>
          </w:tcPr>
          <w:p w:rsidR="003D3A06" w:rsidRDefault="003D3A06" w:rsidP="003D3A06">
            <w:pPr>
              <w:spacing w:before="50" w:after="50" w:line="240" w:lineRule="exact"/>
              <w:ind w:right="680"/>
              <w:jc w:val="right"/>
              <w:rPr>
                <w:bCs/>
                <w:iCs/>
                <w:sz w:val="26"/>
                <w:szCs w:val="26"/>
                <w:lang w:val="be-BY"/>
              </w:rPr>
            </w:pPr>
            <w:r>
              <w:rPr>
                <w:bCs/>
                <w:iCs/>
                <w:sz w:val="26"/>
                <w:szCs w:val="26"/>
                <w:lang w:val="be-BY"/>
              </w:rPr>
              <w:t>549,9</w:t>
            </w:r>
          </w:p>
        </w:tc>
        <w:tc>
          <w:tcPr>
            <w:tcW w:w="1292" w:type="pct"/>
            <w:tcBorders>
              <w:top w:val="nil"/>
              <w:bottom w:val="nil"/>
            </w:tcBorders>
            <w:vAlign w:val="bottom"/>
          </w:tcPr>
          <w:p w:rsidR="003D3A06" w:rsidRDefault="003D3A06" w:rsidP="003D3A06">
            <w:pPr>
              <w:spacing w:before="50" w:after="50" w:line="240" w:lineRule="exact"/>
              <w:ind w:right="794"/>
              <w:jc w:val="right"/>
              <w:rPr>
                <w:bCs/>
                <w:iCs/>
                <w:sz w:val="26"/>
                <w:szCs w:val="26"/>
                <w:lang w:val="be-BY"/>
              </w:rPr>
            </w:pPr>
            <w:r>
              <w:rPr>
                <w:bCs/>
                <w:iCs/>
                <w:sz w:val="26"/>
                <w:szCs w:val="26"/>
                <w:lang w:val="be-BY"/>
              </w:rPr>
              <w:t>109,1</w:t>
            </w:r>
          </w:p>
        </w:tc>
        <w:tc>
          <w:tcPr>
            <w:tcW w:w="1175" w:type="pct"/>
            <w:tcBorders>
              <w:top w:val="nil"/>
              <w:bottom w:val="nil"/>
            </w:tcBorders>
            <w:vAlign w:val="bottom"/>
          </w:tcPr>
          <w:p w:rsidR="003D3A06" w:rsidRDefault="003D3A06" w:rsidP="0018392F">
            <w:pPr>
              <w:spacing w:before="50" w:after="50" w:line="240" w:lineRule="exact"/>
              <w:ind w:left="57" w:right="624"/>
              <w:jc w:val="right"/>
              <w:rPr>
                <w:bCs/>
                <w:iCs/>
                <w:sz w:val="26"/>
                <w:szCs w:val="26"/>
                <w:lang w:val="be-BY"/>
              </w:rPr>
            </w:pPr>
            <w:r>
              <w:rPr>
                <w:bCs/>
                <w:iCs/>
                <w:sz w:val="26"/>
                <w:szCs w:val="26"/>
                <w:lang w:val="be-BY"/>
              </w:rPr>
              <w:t>157,7</w:t>
            </w:r>
          </w:p>
        </w:tc>
      </w:tr>
      <w:tr w:rsidR="003D3A06" w:rsidRPr="00D41050" w:rsidTr="003D3A06">
        <w:trPr>
          <w:cantSplit/>
        </w:trPr>
        <w:tc>
          <w:tcPr>
            <w:tcW w:w="1288" w:type="pct"/>
            <w:tcBorders>
              <w:top w:val="nil"/>
              <w:bottom w:val="nil"/>
            </w:tcBorders>
            <w:vAlign w:val="bottom"/>
          </w:tcPr>
          <w:p w:rsidR="003D3A06" w:rsidRPr="00264F19" w:rsidRDefault="003D3A06" w:rsidP="003D3A06">
            <w:pPr>
              <w:spacing w:before="50" w:after="50" w:line="240" w:lineRule="exact"/>
              <w:ind w:left="340" w:hanging="249"/>
              <w:outlineLvl w:val="3"/>
              <w:rPr>
                <w:b/>
                <w:bCs/>
                <w:iCs/>
                <w:sz w:val="26"/>
                <w:szCs w:val="26"/>
              </w:rPr>
            </w:pPr>
            <w:r w:rsidRPr="00264F19">
              <w:rPr>
                <w:b/>
                <w:bCs/>
                <w:sz w:val="26"/>
                <w:szCs w:val="26"/>
                <w:lang w:val="en-US"/>
              </w:rPr>
              <w:t>I</w:t>
            </w:r>
            <w:r w:rsidRPr="00264F19">
              <w:rPr>
                <w:b/>
                <w:bCs/>
                <w:sz w:val="26"/>
                <w:szCs w:val="26"/>
              </w:rPr>
              <w:t xml:space="preserve"> квартал</w:t>
            </w:r>
          </w:p>
        </w:tc>
        <w:tc>
          <w:tcPr>
            <w:tcW w:w="1245" w:type="pct"/>
            <w:tcBorders>
              <w:top w:val="nil"/>
              <w:bottom w:val="nil"/>
            </w:tcBorders>
            <w:vAlign w:val="bottom"/>
          </w:tcPr>
          <w:p w:rsidR="003D3A06" w:rsidRPr="00264F19" w:rsidRDefault="003D3A06" w:rsidP="003D3A06">
            <w:pPr>
              <w:spacing w:before="50" w:after="50" w:line="240" w:lineRule="exact"/>
              <w:ind w:right="680"/>
              <w:jc w:val="right"/>
              <w:rPr>
                <w:b/>
                <w:bCs/>
                <w:iCs/>
                <w:sz w:val="26"/>
                <w:szCs w:val="26"/>
                <w:lang w:val="be-BY"/>
              </w:rPr>
            </w:pPr>
            <w:r w:rsidRPr="00264F19">
              <w:rPr>
                <w:b/>
                <w:bCs/>
                <w:iCs/>
                <w:sz w:val="26"/>
                <w:szCs w:val="26"/>
                <w:lang w:val="be-BY"/>
              </w:rPr>
              <w:t>1 148,4</w:t>
            </w:r>
          </w:p>
        </w:tc>
        <w:tc>
          <w:tcPr>
            <w:tcW w:w="1292" w:type="pct"/>
            <w:tcBorders>
              <w:top w:val="nil"/>
              <w:bottom w:val="nil"/>
            </w:tcBorders>
            <w:vAlign w:val="bottom"/>
          </w:tcPr>
          <w:p w:rsidR="003D3A06" w:rsidRPr="00264F19" w:rsidRDefault="003D3A06" w:rsidP="003D3A06">
            <w:pPr>
              <w:spacing w:before="50" w:after="50" w:line="240" w:lineRule="exact"/>
              <w:ind w:right="794"/>
              <w:jc w:val="right"/>
              <w:rPr>
                <w:b/>
                <w:bCs/>
                <w:iCs/>
                <w:sz w:val="26"/>
                <w:szCs w:val="26"/>
                <w:lang w:val="be-BY"/>
              </w:rPr>
            </w:pPr>
            <w:r>
              <w:rPr>
                <w:b/>
                <w:bCs/>
                <w:iCs/>
                <w:sz w:val="26"/>
                <w:szCs w:val="26"/>
                <w:lang w:val="be-BY"/>
              </w:rPr>
              <w:t>103,0</w:t>
            </w:r>
          </w:p>
        </w:tc>
        <w:tc>
          <w:tcPr>
            <w:tcW w:w="1175" w:type="pct"/>
            <w:tcBorders>
              <w:top w:val="nil"/>
              <w:bottom w:val="nil"/>
            </w:tcBorders>
            <w:vAlign w:val="bottom"/>
          </w:tcPr>
          <w:p w:rsidR="003D3A06" w:rsidRPr="00264F19" w:rsidRDefault="003D3A06" w:rsidP="0018392F">
            <w:pPr>
              <w:spacing w:before="50" w:after="50" w:line="240" w:lineRule="exact"/>
              <w:ind w:left="57" w:right="624"/>
              <w:jc w:val="right"/>
              <w:rPr>
                <w:b/>
                <w:bCs/>
                <w:iCs/>
                <w:sz w:val="26"/>
                <w:szCs w:val="26"/>
                <w:lang w:val="be-BY"/>
              </w:rPr>
            </w:pPr>
            <w:r>
              <w:rPr>
                <w:b/>
                <w:bCs/>
                <w:iCs/>
                <w:sz w:val="26"/>
                <w:szCs w:val="26"/>
                <w:lang w:val="be-BY"/>
              </w:rPr>
              <w:t>51,2</w:t>
            </w:r>
          </w:p>
        </w:tc>
      </w:tr>
      <w:tr w:rsidR="003D3A06" w:rsidRPr="00D41050" w:rsidTr="003D3A06">
        <w:trPr>
          <w:cantSplit/>
        </w:trPr>
        <w:tc>
          <w:tcPr>
            <w:tcW w:w="1288" w:type="pct"/>
            <w:tcBorders>
              <w:top w:val="nil"/>
              <w:bottom w:val="nil"/>
            </w:tcBorders>
            <w:vAlign w:val="bottom"/>
          </w:tcPr>
          <w:p w:rsidR="003D3A06" w:rsidRPr="0048499C" w:rsidRDefault="003D3A06" w:rsidP="003D3A06">
            <w:pPr>
              <w:spacing w:before="50" w:after="50" w:line="240" w:lineRule="exact"/>
              <w:ind w:left="340" w:hanging="22"/>
              <w:outlineLvl w:val="3"/>
              <w:rPr>
                <w:b/>
                <w:bCs/>
                <w:sz w:val="26"/>
                <w:szCs w:val="26"/>
                <w:lang w:val="en-US"/>
              </w:rPr>
            </w:pPr>
            <w:r w:rsidRPr="001D07C7">
              <w:rPr>
                <w:sz w:val="26"/>
                <w:szCs w:val="26"/>
              </w:rPr>
              <w:t>Апрель</w:t>
            </w:r>
          </w:p>
        </w:tc>
        <w:tc>
          <w:tcPr>
            <w:tcW w:w="1245" w:type="pct"/>
            <w:tcBorders>
              <w:top w:val="nil"/>
              <w:bottom w:val="nil"/>
            </w:tcBorders>
            <w:vAlign w:val="bottom"/>
          </w:tcPr>
          <w:p w:rsidR="003D3A06" w:rsidRPr="008F3681" w:rsidRDefault="003D3A06" w:rsidP="003D3A06">
            <w:pPr>
              <w:spacing w:before="50" w:after="50" w:line="240" w:lineRule="exact"/>
              <w:ind w:right="680"/>
              <w:jc w:val="right"/>
              <w:rPr>
                <w:bCs/>
                <w:iCs/>
                <w:sz w:val="26"/>
                <w:szCs w:val="26"/>
                <w:lang w:val="be-BY"/>
              </w:rPr>
            </w:pPr>
            <w:r>
              <w:rPr>
                <w:bCs/>
                <w:iCs/>
                <w:sz w:val="26"/>
                <w:szCs w:val="26"/>
                <w:lang w:val="be-BY"/>
              </w:rPr>
              <w:t>360,5</w:t>
            </w:r>
          </w:p>
        </w:tc>
        <w:tc>
          <w:tcPr>
            <w:tcW w:w="1292" w:type="pct"/>
            <w:tcBorders>
              <w:top w:val="nil"/>
              <w:bottom w:val="nil"/>
            </w:tcBorders>
            <w:vAlign w:val="bottom"/>
          </w:tcPr>
          <w:p w:rsidR="003D3A06" w:rsidRPr="008F3681" w:rsidRDefault="003D3A06" w:rsidP="003D3A06">
            <w:pPr>
              <w:spacing w:before="50" w:after="50" w:line="240" w:lineRule="exact"/>
              <w:ind w:right="794"/>
              <w:jc w:val="right"/>
              <w:rPr>
                <w:bCs/>
                <w:iCs/>
                <w:sz w:val="26"/>
                <w:szCs w:val="26"/>
                <w:lang w:val="be-BY"/>
              </w:rPr>
            </w:pPr>
            <w:r>
              <w:rPr>
                <w:bCs/>
                <w:iCs/>
                <w:sz w:val="26"/>
                <w:szCs w:val="26"/>
                <w:lang w:val="be-BY"/>
              </w:rPr>
              <w:t>73,6</w:t>
            </w:r>
          </w:p>
        </w:tc>
        <w:tc>
          <w:tcPr>
            <w:tcW w:w="1175" w:type="pct"/>
            <w:tcBorders>
              <w:top w:val="nil"/>
              <w:bottom w:val="nil"/>
            </w:tcBorders>
            <w:vAlign w:val="bottom"/>
          </w:tcPr>
          <w:p w:rsidR="003D3A06" w:rsidRPr="008F3681" w:rsidRDefault="003D3A06" w:rsidP="0018392F">
            <w:pPr>
              <w:spacing w:before="50" w:after="50" w:line="240" w:lineRule="exact"/>
              <w:ind w:left="57" w:right="624"/>
              <w:jc w:val="right"/>
              <w:rPr>
                <w:bCs/>
                <w:iCs/>
                <w:sz w:val="26"/>
                <w:szCs w:val="26"/>
                <w:lang w:val="be-BY"/>
              </w:rPr>
            </w:pPr>
            <w:r>
              <w:rPr>
                <w:bCs/>
                <w:iCs/>
                <w:sz w:val="26"/>
                <w:szCs w:val="26"/>
                <w:lang w:val="be-BY"/>
              </w:rPr>
              <w:t>66,3</w:t>
            </w:r>
          </w:p>
        </w:tc>
      </w:tr>
      <w:tr w:rsidR="003D3A06" w:rsidRPr="00D41050" w:rsidTr="003D3A06">
        <w:trPr>
          <w:cantSplit/>
        </w:trPr>
        <w:tc>
          <w:tcPr>
            <w:tcW w:w="1288" w:type="pct"/>
            <w:tcBorders>
              <w:top w:val="nil"/>
              <w:bottom w:val="double" w:sz="4" w:space="0" w:color="auto"/>
            </w:tcBorders>
            <w:vAlign w:val="bottom"/>
          </w:tcPr>
          <w:p w:rsidR="003D3A06" w:rsidRPr="00617518" w:rsidRDefault="003D3A06" w:rsidP="003D3A06">
            <w:pPr>
              <w:spacing w:before="50" w:after="120" w:line="240" w:lineRule="exact"/>
              <w:ind w:left="91"/>
              <w:outlineLvl w:val="3"/>
              <w:rPr>
                <w:b/>
                <w:i/>
                <w:sz w:val="26"/>
                <w:szCs w:val="26"/>
              </w:rPr>
            </w:pPr>
            <w:r w:rsidRPr="00617518">
              <w:rPr>
                <w:b/>
                <w:i/>
                <w:iCs/>
                <w:sz w:val="26"/>
                <w:szCs w:val="26"/>
              </w:rPr>
              <w:t>Январь-апрель</w:t>
            </w:r>
          </w:p>
        </w:tc>
        <w:tc>
          <w:tcPr>
            <w:tcW w:w="1245" w:type="pct"/>
            <w:tcBorders>
              <w:top w:val="nil"/>
              <w:bottom w:val="double" w:sz="4" w:space="0" w:color="auto"/>
            </w:tcBorders>
            <w:vAlign w:val="bottom"/>
          </w:tcPr>
          <w:p w:rsidR="003D3A06" w:rsidRPr="00617518" w:rsidRDefault="003D3A06" w:rsidP="003D3A06">
            <w:pPr>
              <w:spacing w:before="50" w:after="120" w:line="240" w:lineRule="exact"/>
              <w:ind w:right="680"/>
              <w:jc w:val="right"/>
              <w:rPr>
                <w:b/>
                <w:bCs/>
                <w:i/>
                <w:iCs/>
                <w:sz w:val="26"/>
                <w:szCs w:val="26"/>
                <w:lang w:val="be-BY"/>
              </w:rPr>
            </w:pPr>
            <w:r>
              <w:rPr>
                <w:b/>
                <w:bCs/>
                <w:i/>
                <w:iCs/>
                <w:sz w:val="26"/>
                <w:szCs w:val="26"/>
                <w:lang w:val="be-BY"/>
              </w:rPr>
              <w:t>1 509,0</w:t>
            </w:r>
          </w:p>
        </w:tc>
        <w:tc>
          <w:tcPr>
            <w:tcW w:w="1292" w:type="pct"/>
            <w:tcBorders>
              <w:top w:val="nil"/>
              <w:bottom w:val="double" w:sz="4" w:space="0" w:color="auto"/>
            </w:tcBorders>
            <w:vAlign w:val="bottom"/>
          </w:tcPr>
          <w:p w:rsidR="003D3A06" w:rsidRPr="00012C9B" w:rsidRDefault="003D3A06" w:rsidP="003D3A06">
            <w:pPr>
              <w:spacing w:before="50" w:after="120" w:line="240" w:lineRule="exact"/>
              <w:ind w:right="794"/>
              <w:jc w:val="right"/>
              <w:rPr>
                <w:b/>
                <w:bCs/>
                <w:i/>
                <w:iCs/>
                <w:sz w:val="26"/>
                <w:szCs w:val="26"/>
                <w:lang w:val="be-BY"/>
              </w:rPr>
            </w:pPr>
            <w:r>
              <w:rPr>
                <w:b/>
                <w:bCs/>
                <w:i/>
                <w:iCs/>
                <w:sz w:val="26"/>
                <w:szCs w:val="26"/>
                <w:lang w:val="be-BY"/>
              </w:rPr>
              <w:t>93,9</w:t>
            </w:r>
          </w:p>
        </w:tc>
        <w:tc>
          <w:tcPr>
            <w:tcW w:w="1175" w:type="pct"/>
            <w:tcBorders>
              <w:top w:val="nil"/>
              <w:bottom w:val="double" w:sz="4" w:space="0" w:color="auto"/>
            </w:tcBorders>
            <w:vAlign w:val="bottom"/>
          </w:tcPr>
          <w:p w:rsidR="003D3A06" w:rsidRPr="00617518" w:rsidRDefault="003D3A06" w:rsidP="0018392F">
            <w:pPr>
              <w:spacing w:before="50" w:after="120" w:line="240" w:lineRule="exact"/>
              <w:ind w:left="57" w:right="624"/>
              <w:jc w:val="right"/>
              <w:rPr>
                <w:b/>
                <w:bCs/>
                <w:i/>
                <w:iCs/>
                <w:sz w:val="26"/>
                <w:szCs w:val="26"/>
                <w:lang w:val="be-BY"/>
              </w:rPr>
            </w:pPr>
            <w:r>
              <w:rPr>
                <w:b/>
                <w:bCs/>
                <w:i/>
                <w:iCs/>
                <w:sz w:val="26"/>
                <w:szCs w:val="26"/>
                <w:lang w:val="be-BY"/>
              </w:rPr>
              <w:t>х</w:t>
            </w:r>
          </w:p>
        </w:tc>
      </w:tr>
    </w:tbl>
    <w:p w:rsidR="003D3A06" w:rsidRPr="00886AEA" w:rsidRDefault="003D3A06" w:rsidP="003D3A06">
      <w:pPr>
        <w:pStyle w:val="34"/>
        <w:spacing w:before="120" w:after="120" w:line="280" w:lineRule="exact"/>
        <w:ind w:left="0" w:firstLine="0"/>
        <w:jc w:val="center"/>
        <w:outlineLvl w:val="0"/>
        <w:rPr>
          <w:rFonts w:ascii="Arial" w:hAnsi="Arial" w:cs="Arial"/>
          <w:b/>
          <w:sz w:val="26"/>
          <w:szCs w:val="26"/>
        </w:rPr>
      </w:pPr>
      <w:r w:rsidRPr="00886AEA">
        <w:rPr>
          <w:rFonts w:ascii="Arial" w:hAnsi="Arial" w:cs="Arial"/>
          <w:b/>
          <w:sz w:val="26"/>
          <w:szCs w:val="26"/>
        </w:rPr>
        <w:lastRenderedPageBreak/>
        <w:t>Индексы инвестиций в основной капитал</w:t>
      </w:r>
    </w:p>
    <w:p w:rsidR="003D3A06" w:rsidRDefault="003D3A06" w:rsidP="003D3A06">
      <w:pPr>
        <w:spacing w:line="260" w:lineRule="exact"/>
        <w:jc w:val="center"/>
        <w:rPr>
          <w:rFonts w:ascii="Arial" w:hAnsi="Arial" w:cs="Arial"/>
          <w:i/>
        </w:rPr>
      </w:pPr>
      <w:r w:rsidRPr="00886AEA">
        <w:rPr>
          <w:rFonts w:ascii="Arial" w:hAnsi="Arial" w:cs="Arial"/>
          <w:i/>
        </w:rPr>
        <w:t xml:space="preserve"> (</w:t>
      </w:r>
      <w:proofErr w:type="gramStart"/>
      <w:r w:rsidRPr="00886AEA">
        <w:rPr>
          <w:rFonts w:ascii="Arial" w:hAnsi="Arial" w:cs="Arial"/>
          <w:i/>
        </w:rPr>
        <w:t>в</w:t>
      </w:r>
      <w:proofErr w:type="gramEnd"/>
      <w:r w:rsidRPr="00886AEA">
        <w:rPr>
          <w:rFonts w:ascii="Arial" w:hAnsi="Arial" w:cs="Arial"/>
          <w:i/>
        </w:rPr>
        <w:t xml:space="preserve"> % к соответствующему периоду предыдущего года;</w:t>
      </w:r>
    </w:p>
    <w:p w:rsidR="003D3A06" w:rsidRPr="00886AEA" w:rsidRDefault="003D3A06" w:rsidP="003D3A06">
      <w:pPr>
        <w:spacing w:line="260" w:lineRule="exact"/>
        <w:jc w:val="center"/>
        <w:rPr>
          <w:rFonts w:ascii="Arial" w:hAnsi="Arial" w:cs="Arial"/>
          <w:i/>
        </w:rPr>
      </w:pPr>
      <w:r w:rsidRPr="00886AEA">
        <w:rPr>
          <w:rFonts w:ascii="Arial" w:hAnsi="Arial" w:cs="Arial"/>
          <w:i/>
        </w:rPr>
        <w:t>в сопоставимых ценах)</w:t>
      </w:r>
    </w:p>
    <w:p w:rsidR="003D3A06" w:rsidRDefault="003D3A06" w:rsidP="003D3A06">
      <w:pPr>
        <w:spacing w:before="60"/>
        <w:jc w:val="center"/>
        <w:rPr>
          <w:rFonts w:ascii="Arial" w:hAnsi="Arial" w:cs="Arial"/>
          <w:i/>
          <w:color w:val="999999"/>
        </w:rPr>
      </w:pPr>
      <w:r>
        <w:rPr>
          <w:rFonts w:ascii="Arial" w:hAnsi="Arial" w:cs="Arial"/>
          <w:i/>
          <w:noProof/>
          <w:color w:val="999999"/>
        </w:rPr>
        <w:drawing>
          <wp:anchor distT="0" distB="0" distL="114300" distR="114300" simplePos="0" relativeHeight="252087808" behindDoc="0" locked="0" layoutInCell="1" allowOverlap="1" wp14:anchorId="68AE88FE" wp14:editId="0ACA5A5C">
            <wp:simplePos x="0" y="0"/>
            <wp:positionH relativeFrom="column">
              <wp:posOffset>-24130</wp:posOffset>
            </wp:positionH>
            <wp:positionV relativeFrom="paragraph">
              <wp:posOffset>51435</wp:posOffset>
            </wp:positionV>
            <wp:extent cx="5981700" cy="2600325"/>
            <wp:effectExtent l="0" t="0" r="0" b="0"/>
            <wp:wrapNone/>
            <wp:docPr id="24" name="Диаграмма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page">
              <wp14:pctWidth>0</wp14:pctWidth>
            </wp14:sizeRelH>
            <wp14:sizeRelV relativeFrom="page">
              <wp14:pctHeight>0</wp14:pctHeight>
            </wp14:sizeRelV>
          </wp:anchor>
        </w:drawing>
      </w:r>
    </w:p>
    <w:p w:rsidR="003D3A06" w:rsidRDefault="003D3A06" w:rsidP="003D3A06">
      <w:pPr>
        <w:spacing w:before="60"/>
        <w:jc w:val="center"/>
        <w:rPr>
          <w:rFonts w:ascii="Arial" w:hAnsi="Arial" w:cs="Arial"/>
          <w:i/>
          <w:color w:val="999999"/>
        </w:rPr>
      </w:pPr>
    </w:p>
    <w:p w:rsidR="003D3A06" w:rsidRDefault="003D3A06" w:rsidP="003D3A06">
      <w:pPr>
        <w:spacing w:before="60"/>
        <w:jc w:val="center"/>
        <w:rPr>
          <w:rFonts w:ascii="Arial" w:hAnsi="Arial" w:cs="Arial"/>
          <w:i/>
          <w:color w:val="999999"/>
        </w:rPr>
      </w:pPr>
    </w:p>
    <w:p w:rsidR="003D3A06" w:rsidRDefault="003D3A06" w:rsidP="003D3A06">
      <w:pPr>
        <w:spacing w:before="60"/>
        <w:jc w:val="center"/>
        <w:rPr>
          <w:rFonts w:ascii="Arial" w:hAnsi="Arial" w:cs="Arial"/>
          <w:i/>
          <w:color w:val="999999"/>
        </w:rPr>
      </w:pPr>
    </w:p>
    <w:p w:rsidR="003D3A06" w:rsidRDefault="003D3A06" w:rsidP="003D3A06">
      <w:pPr>
        <w:spacing w:before="60"/>
        <w:jc w:val="center"/>
        <w:rPr>
          <w:rFonts w:ascii="Arial" w:hAnsi="Arial" w:cs="Arial"/>
          <w:i/>
          <w:color w:val="999999"/>
        </w:rPr>
      </w:pPr>
    </w:p>
    <w:p w:rsidR="003D3A06" w:rsidRDefault="003D3A06" w:rsidP="003D3A06">
      <w:pPr>
        <w:spacing w:before="60"/>
        <w:jc w:val="center"/>
        <w:rPr>
          <w:rFonts w:ascii="Arial" w:hAnsi="Arial" w:cs="Arial"/>
          <w:i/>
          <w:color w:val="999999"/>
        </w:rPr>
      </w:pPr>
    </w:p>
    <w:p w:rsidR="003D3A06" w:rsidRPr="004B42C3" w:rsidRDefault="003D3A06" w:rsidP="003D3A06">
      <w:pPr>
        <w:spacing w:before="60"/>
        <w:jc w:val="center"/>
        <w:rPr>
          <w:rFonts w:ascii="Arial" w:hAnsi="Arial" w:cs="Arial"/>
          <w:i/>
          <w:color w:val="999999"/>
        </w:rPr>
      </w:pPr>
    </w:p>
    <w:p w:rsidR="003D3A06" w:rsidRPr="004B42C3" w:rsidRDefault="003D3A06" w:rsidP="003D3A06">
      <w:pPr>
        <w:spacing w:before="60"/>
        <w:jc w:val="center"/>
        <w:rPr>
          <w:rFonts w:ascii="Arial" w:hAnsi="Arial" w:cs="Arial"/>
          <w:i/>
          <w:color w:val="999999"/>
        </w:rPr>
      </w:pPr>
    </w:p>
    <w:p w:rsidR="003D3A06" w:rsidRPr="004B42C3" w:rsidRDefault="003D3A06" w:rsidP="003D3A06">
      <w:pPr>
        <w:spacing w:before="60"/>
        <w:jc w:val="center"/>
        <w:rPr>
          <w:rFonts w:ascii="Arial" w:hAnsi="Arial" w:cs="Arial"/>
          <w:i/>
          <w:color w:val="999999"/>
        </w:rPr>
      </w:pPr>
    </w:p>
    <w:p w:rsidR="003D3A06" w:rsidRPr="004B42C3" w:rsidRDefault="003D3A06" w:rsidP="003D3A06">
      <w:pPr>
        <w:spacing w:before="60"/>
        <w:jc w:val="center"/>
        <w:rPr>
          <w:rFonts w:ascii="Arial" w:hAnsi="Arial" w:cs="Arial"/>
          <w:i/>
          <w:color w:val="999999"/>
        </w:rPr>
      </w:pPr>
    </w:p>
    <w:p w:rsidR="003D3A06" w:rsidRPr="004B42C3" w:rsidRDefault="003D3A06" w:rsidP="003D3A06">
      <w:pPr>
        <w:spacing w:before="60"/>
        <w:jc w:val="center"/>
        <w:rPr>
          <w:rFonts w:ascii="Arial" w:hAnsi="Arial" w:cs="Arial"/>
          <w:i/>
          <w:color w:val="999999"/>
        </w:rPr>
      </w:pPr>
    </w:p>
    <w:p w:rsidR="003D3A06" w:rsidRDefault="003D3A06" w:rsidP="003D3A06">
      <w:pPr>
        <w:spacing w:before="60"/>
        <w:jc w:val="center"/>
        <w:rPr>
          <w:rFonts w:ascii="Arial" w:hAnsi="Arial" w:cs="Arial"/>
          <w:i/>
          <w:color w:val="999999"/>
        </w:rPr>
      </w:pPr>
    </w:p>
    <w:p w:rsidR="003D3A06" w:rsidRPr="00264F19" w:rsidRDefault="003D3A06" w:rsidP="003D3A06">
      <w:pPr>
        <w:spacing w:before="60"/>
        <w:jc w:val="center"/>
        <w:rPr>
          <w:rFonts w:ascii="Arial" w:hAnsi="Arial" w:cs="Arial"/>
          <w:i/>
          <w:color w:val="999999"/>
        </w:rPr>
      </w:pPr>
    </w:p>
    <w:p w:rsidR="003D3A06" w:rsidRPr="00A15294" w:rsidRDefault="003D3A06" w:rsidP="00AE2374">
      <w:pPr>
        <w:spacing w:before="120" w:after="240" w:line="200" w:lineRule="exact"/>
        <w:jc w:val="center"/>
        <w:rPr>
          <w:rFonts w:ascii="Arial" w:hAnsi="Arial" w:cs="Arial"/>
          <w:b/>
          <w:sz w:val="26"/>
          <w:szCs w:val="26"/>
        </w:rPr>
      </w:pPr>
      <w:r w:rsidRPr="00A15294">
        <w:rPr>
          <w:rFonts w:ascii="Arial" w:hAnsi="Arial" w:cs="Arial"/>
          <w:b/>
          <w:sz w:val="26"/>
          <w:szCs w:val="26"/>
        </w:rPr>
        <w:t>Инвестиции в основной капитал</w:t>
      </w:r>
      <w:r>
        <w:rPr>
          <w:rFonts w:ascii="Arial" w:hAnsi="Arial" w:cs="Arial"/>
          <w:b/>
          <w:sz w:val="26"/>
          <w:szCs w:val="26"/>
        </w:rPr>
        <w:t xml:space="preserve"> </w:t>
      </w:r>
      <w:r w:rsidRPr="00A15294">
        <w:rPr>
          <w:rFonts w:ascii="Arial" w:hAnsi="Arial" w:cs="Arial"/>
          <w:b/>
          <w:sz w:val="26"/>
          <w:szCs w:val="26"/>
        </w:rPr>
        <w:t>по подчиненности организаций</w:t>
      </w:r>
    </w:p>
    <w:tbl>
      <w:tblPr>
        <w:tblW w:w="4880" w:type="pct"/>
        <w:jc w:val="center"/>
        <w:tblInd w:w="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7"/>
        <w:gridCol w:w="1274"/>
        <w:gridCol w:w="1260"/>
        <w:gridCol w:w="1349"/>
        <w:gridCol w:w="1354"/>
      </w:tblGrid>
      <w:tr w:rsidR="003D3A06" w:rsidRPr="00A15294" w:rsidTr="00AE2374">
        <w:trPr>
          <w:trHeight w:val="70"/>
          <w:jc w:val="center"/>
        </w:trPr>
        <w:tc>
          <w:tcPr>
            <w:tcW w:w="2111" w:type="pct"/>
            <w:vMerge w:val="restart"/>
          </w:tcPr>
          <w:p w:rsidR="003D3A06" w:rsidRPr="00A15294" w:rsidRDefault="003D3A06" w:rsidP="003D3A06">
            <w:pPr>
              <w:spacing w:before="160" w:after="160" w:line="240" w:lineRule="exact"/>
              <w:jc w:val="both"/>
              <w:rPr>
                <w:color w:val="999999"/>
                <w:sz w:val="26"/>
                <w:szCs w:val="26"/>
              </w:rPr>
            </w:pPr>
          </w:p>
        </w:tc>
        <w:tc>
          <w:tcPr>
            <w:tcW w:w="1398" w:type="pct"/>
            <w:gridSpan w:val="2"/>
          </w:tcPr>
          <w:p w:rsidR="003D3A06" w:rsidRPr="00A15294" w:rsidRDefault="003D3A06" w:rsidP="003D3A06">
            <w:pPr>
              <w:spacing w:before="160" w:after="160" w:line="240" w:lineRule="exact"/>
              <w:ind w:left="-170" w:right="-170"/>
              <w:jc w:val="center"/>
              <w:rPr>
                <w:color w:val="999999"/>
                <w:sz w:val="26"/>
                <w:szCs w:val="26"/>
              </w:rPr>
            </w:pPr>
            <w:r>
              <w:rPr>
                <w:spacing w:val="-5"/>
                <w:sz w:val="26"/>
                <w:szCs w:val="26"/>
              </w:rPr>
              <w:t xml:space="preserve">Январь-апрель </w:t>
            </w:r>
            <w:r w:rsidRPr="00A15294">
              <w:rPr>
                <w:sz w:val="26"/>
                <w:szCs w:val="26"/>
              </w:rPr>
              <w:t>202</w:t>
            </w:r>
            <w:r>
              <w:rPr>
                <w:sz w:val="26"/>
                <w:szCs w:val="26"/>
              </w:rPr>
              <w:t>2</w:t>
            </w:r>
            <w:r w:rsidRPr="00A15294">
              <w:rPr>
                <w:sz w:val="26"/>
                <w:szCs w:val="26"/>
              </w:rPr>
              <w:t xml:space="preserve"> г.</w:t>
            </w:r>
          </w:p>
        </w:tc>
        <w:tc>
          <w:tcPr>
            <w:tcW w:w="1491" w:type="pct"/>
            <w:gridSpan w:val="2"/>
          </w:tcPr>
          <w:p w:rsidR="003D3A06" w:rsidRPr="00A15294" w:rsidRDefault="003D3A06" w:rsidP="003D3A06">
            <w:pPr>
              <w:spacing w:before="160" w:after="160" w:line="240" w:lineRule="exact"/>
              <w:ind w:left="-57" w:right="-57"/>
              <w:jc w:val="center"/>
              <w:rPr>
                <w:sz w:val="26"/>
                <w:szCs w:val="26"/>
              </w:rPr>
            </w:pPr>
            <w:r w:rsidRPr="00A15294">
              <w:rPr>
                <w:sz w:val="26"/>
                <w:szCs w:val="26"/>
              </w:rPr>
              <w:t>В сопоставимых ценах</w:t>
            </w:r>
          </w:p>
        </w:tc>
      </w:tr>
      <w:tr w:rsidR="003D3A06" w:rsidRPr="00A15294" w:rsidTr="00AE2374">
        <w:trPr>
          <w:trHeight w:val="781"/>
          <w:jc w:val="center"/>
        </w:trPr>
        <w:tc>
          <w:tcPr>
            <w:tcW w:w="2111" w:type="pct"/>
            <w:vMerge/>
            <w:vAlign w:val="center"/>
          </w:tcPr>
          <w:p w:rsidR="003D3A06" w:rsidRPr="00A15294" w:rsidRDefault="003D3A06" w:rsidP="003D3A06">
            <w:pPr>
              <w:spacing w:before="160" w:after="160" w:line="240" w:lineRule="exact"/>
              <w:rPr>
                <w:color w:val="999999"/>
                <w:sz w:val="26"/>
                <w:szCs w:val="26"/>
              </w:rPr>
            </w:pPr>
          </w:p>
        </w:tc>
        <w:tc>
          <w:tcPr>
            <w:tcW w:w="703" w:type="pct"/>
          </w:tcPr>
          <w:p w:rsidR="003D3A06" w:rsidRPr="00A15294" w:rsidRDefault="003D3A06" w:rsidP="003D3A06">
            <w:pPr>
              <w:spacing w:before="160" w:after="160" w:line="240" w:lineRule="exact"/>
              <w:ind w:left="-170" w:right="-170"/>
              <w:jc w:val="center"/>
              <w:rPr>
                <w:sz w:val="26"/>
                <w:szCs w:val="26"/>
              </w:rPr>
            </w:pPr>
            <w:r w:rsidRPr="00A15294">
              <w:rPr>
                <w:sz w:val="26"/>
                <w:szCs w:val="26"/>
              </w:rPr>
              <w:t>млн. руб.</w:t>
            </w:r>
            <w:r w:rsidRPr="00A15294">
              <w:rPr>
                <w:sz w:val="26"/>
                <w:szCs w:val="26"/>
              </w:rPr>
              <w:br/>
              <w:t>(в текущих</w:t>
            </w:r>
            <w:r w:rsidRPr="00A15294">
              <w:rPr>
                <w:sz w:val="26"/>
                <w:szCs w:val="26"/>
              </w:rPr>
              <w:br/>
              <w:t>ценах)</w:t>
            </w:r>
          </w:p>
        </w:tc>
        <w:tc>
          <w:tcPr>
            <w:tcW w:w="694" w:type="pct"/>
          </w:tcPr>
          <w:p w:rsidR="003D3A06" w:rsidRPr="00A15294" w:rsidRDefault="003D3A06" w:rsidP="003D3A06">
            <w:pPr>
              <w:spacing w:before="160" w:after="160" w:line="240" w:lineRule="exact"/>
              <w:jc w:val="center"/>
              <w:rPr>
                <w:sz w:val="26"/>
                <w:szCs w:val="26"/>
              </w:rPr>
            </w:pPr>
            <w:proofErr w:type="gramStart"/>
            <w:r w:rsidRPr="00A15294">
              <w:rPr>
                <w:sz w:val="26"/>
                <w:szCs w:val="26"/>
              </w:rPr>
              <w:t>в</w:t>
            </w:r>
            <w:proofErr w:type="gramEnd"/>
            <w:r w:rsidRPr="00A15294">
              <w:rPr>
                <w:sz w:val="26"/>
                <w:szCs w:val="26"/>
              </w:rPr>
              <w:t xml:space="preserve"> % к</w:t>
            </w:r>
            <w:r w:rsidRPr="00A15294">
              <w:rPr>
                <w:sz w:val="26"/>
                <w:szCs w:val="26"/>
              </w:rPr>
              <w:br/>
              <w:t>итогу</w:t>
            </w:r>
          </w:p>
        </w:tc>
        <w:tc>
          <w:tcPr>
            <w:tcW w:w="744" w:type="pct"/>
          </w:tcPr>
          <w:p w:rsidR="003D3A06" w:rsidRPr="00A15294" w:rsidRDefault="003D3A06" w:rsidP="003D3A06">
            <w:pPr>
              <w:spacing w:before="160" w:after="160" w:line="240" w:lineRule="exact"/>
              <w:ind w:left="-113" w:right="-113"/>
              <w:jc w:val="center"/>
              <w:rPr>
                <w:color w:val="999999"/>
                <w:sz w:val="26"/>
                <w:szCs w:val="26"/>
              </w:rPr>
            </w:pPr>
            <w:r>
              <w:rPr>
                <w:spacing w:val="-5"/>
                <w:sz w:val="26"/>
                <w:szCs w:val="26"/>
              </w:rPr>
              <w:t>январь-апрель</w:t>
            </w:r>
            <w:r>
              <w:rPr>
                <w:sz w:val="26"/>
                <w:szCs w:val="26"/>
              </w:rPr>
              <w:br/>
            </w:r>
            <w:r w:rsidRPr="00A15294">
              <w:rPr>
                <w:sz w:val="26"/>
                <w:szCs w:val="26"/>
              </w:rPr>
              <w:t>202</w:t>
            </w:r>
            <w:r>
              <w:rPr>
                <w:sz w:val="26"/>
                <w:szCs w:val="26"/>
              </w:rPr>
              <w:t>2</w:t>
            </w:r>
            <w:r w:rsidRPr="00A15294">
              <w:rPr>
                <w:sz w:val="26"/>
                <w:szCs w:val="26"/>
              </w:rPr>
              <w:t xml:space="preserve"> г.</w:t>
            </w:r>
            <w:r w:rsidRPr="00A15294">
              <w:rPr>
                <w:sz w:val="26"/>
                <w:szCs w:val="26"/>
              </w:rPr>
              <w:br/>
            </w:r>
            <w:proofErr w:type="gramStart"/>
            <w:r w:rsidRPr="00A15294">
              <w:rPr>
                <w:sz w:val="26"/>
                <w:szCs w:val="26"/>
              </w:rPr>
              <w:t>в</w:t>
            </w:r>
            <w:proofErr w:type="gramEnd"/>
            <w:r w:rsidRPr="00A15294">
              <w:rPr>
                <w:sz w:val="26"/>
                <w:szCs w:val="26"/>
              </w:rPr>
              <w:t xml:space="preserve"> % </w:t>
            </w:r>
            <w:proofErr w:type="gramStart"/>
            <w:r w:rsidRPr="00A15294">
              <w:rPr>
                <w:sz w:val="26"/>
                <w:szCs w:val="26"/>
              </w:rPr>
              <w:t>к</w:t>
            </w:r>
            <w:proofErr w:type="gramEnd"/>
            <w:r w:rsidRPr="00A15294">
              <w:rPr>
                <w:sz w:val="26"/>
                <w:szCs w:val="26"/>
              </w:rPr>
              <w:t xml:space="preserve"> </w:t>
            </w:r>
            <w:r w:rsidRPr="00A15294">
              <w:rPr>
                <w:sz w:val="26"/>
                <w:szCs w:val="26"/>
              </w:rPr>
              <w:br/>
            </w:r>
            <w:r>
              <w:rPr>
                <w:spacing w:val="-5"/>
                <w:sz w:val="26"/>
                <w:szCs w:val="26"/>
              </w:rPr>
              <w:t>январю-апрелю</w:t>
            </w:r>
            <w:r w:rsidRPr="00A15294">
              <w:rPr>
                <w:sz w:val="26"/>
                <w:szCs w:val="26"/>
              </w:rPr>
              <w:t xml:space="preserve"> 202</w:t>
            </w:r>
            <w:r>
              <w:rPr>
                <w:sz w:val="26"/>
                <w:szCs w:val="26"/>
              </w:rPr>
              <w:t>1</w:t>
            </w:r>
            <w:r w:rsidRPr="00A15294">
              <w:rPr>
                <w:sz w:val="26"/>
                <w:szCs w:val="26"/>
              </w:rPr>
              <w:t xml:space="preserve"> г.</w:t>
            </w:r>
          </w:p>
        </w:tc>
        <w:tc>
          <w:tcPr>
            <w:tcW w:w="747" w:type="pct"/>
          </w:tcPr>
          <w:p w:rsidR="003D3A06" w:rsidRPr="00A15294" w:rsidRDefault="003D3A06" w:rsidP="003D3A06">
            <w:pPr>
              <w:spacing w:before="160" w:after="160" w:line="240" w:lineRule="exact"/>
              <w:ind w:left="-80" w:right="-80"/>
              <w:jc w:val="center"/>
              <w:rPr>
                <w:color w:val="999999"/>
                <w:sz w:val="26"/>
                <w:szCs w:val="26"/>
              </w:rPr>
            </w:pPr>
            <w:proofErr w:type="spellStart"/>
            <w:r w:rsidRPr="00A15294">
              <w:rPr>
                <w:sz w:val="26"/>
                <w:szCs w:val="26"/>
                <w:u w:val="single"/>
              </w:rPr>
              <w:t>справочно</w:t>
            </w:r>
            <w:proofErr w:type="spellEnd"/>
            <w:r w:rsidRPr="00A15294">
              <w:rPr>
                <w:color w:val="999999"/>
                <w:sz w:val="26"/>
                <w:szCs w:val="26"/>
              </w:rPr>
              <w:br/>
            </w:r>
            <w:r>
              <w:rPr>
                <w:spacing w:val="-5"/>
                <w:sz w:val="26"/>
                <w:szCs w:val="26"/>
              </w:rPr>
              <w:t>январь-апрель</w:t>
            </w:r>
            <w:r w:rsidRPr="00A15294">
              <w:rPr>
                <w:sz w:val="26"/>
                <w:szCs w:val="26"/>
              </w:rPr>
              <w:t xml:space="preserve"> 202</w:t>
            </w:r>
            <w:r>
              <w:rPr>
                <w:sz w:val="26"/>
                <w:szCs w:val="26"/>
              </w:rPr>
              <w:t>1</w:t>
            </w:r>
            <w:r w:rsidRPr="00A15294">
              <w:rPr>
                <w:sz w:val="26"/>
                <w:szCs w:val="26"/>
              </w:rPr>
              <w:t xml:space="preserve"> г.</w:t>
            </w:r>
            <w:r w:rsidRPr="00A15294">
              <w:rPr>
                <w:sz w:val="26"/>
                <w:szCs w:val="26"/>
              </w:rPr>
              <w:br/>
            </w:r>
            <w:proofErr w:type="gramStart"/>
            <w:r w:rsidRPr="00A15294">
              <w:rPr>
                <w:sz w:val="26"/>
                <w:szCs w:val="26"/>
              </w:rPr>
              <w:t>в</w:t>
            </w:r>
            <w:proofErr w:type="gramEnd"/>
            <w:r w:rsidRPr="00A15294">
              <w:rPr>
                <w:sz w:val="26"/>
                <w:szCs w:val="26"/>
              </w:rPr>
              <w:t xml:space="preserve"> % </w:t>
            </w:r>
            <w:proofErr w:type="gramStart"/>
            <w:r w:rsidRPr="00A15294">
              <w:rPr>
                <w:sz w:val="26"/>
                <w:szCs w:val="26"/>
              </w:rPr>
              <w:t>к</w:t>
            </w:r>
            <w:proofErr w:type="gramEnd"/>
            <w:r w:rsidRPr="00A15294">
              <w:rPr>
                <w:sz w:val="26"/>
                <w:szCs w:val="26"/>
              </w:rPr>
              <w:br/>
            </w:r>
            <w:r>
              <w:rPr>
                <w:spacing w:val="-5"/>
                <w:sz w:val="26"/>
                <w:szCs w:val="26"/>
              </w:rPr>
              <w:t>январю-апрелю</w:t>
            </w:r>
            <w:r w:rsidRPr="00A15294">
              <w:rPr>
                <w:sz w:val="26"/>
                <w:szCs w:val="26"/>
              </w:rPr>
              <w:t xml:space="preserve"> 20</w:t>
            </w:r>
            <w:r>
              <w:rPr>
                <w:sz w:val="26"/>
                <w:szCs w:val="26"/>
              </w:rPr>
              <w:t>20</w:t>
            </w:r>
            <w:r w:rsidRPr="00A15294">
              <w:rPr>
                <w:sz w:val="26"/>
                <w:szCs w:val="26"/>
              </w:rPr>
              <w:t xml:space="preserve"> г.</w:t>
            </w:r>
          </w:p>
        </w:tc>
      </w:tr>
      <w:tr w:rsidR="003D3A06" w:rsidRPr="00A15294" w:rsidTr="00AE2374">
        <w:trPr>
          <w:jc w:val="center"/>
        </w:trPr>
        <w:tc>
          <w:tcPr>
            <w:tcW w:w="2111" w:type="pct"/>
            <w:tcBorders>
              <w:bottom w:val="nil"/>
            </w:tcBorders>
            <w:vAlign w:val="bottom"/>
          </w:tcPr>
          <w:p w:rsidR="003D3A06" w:rsidRPr="00A15294" w:rsidRDefault="003D3A06" w:rsidP="00AE2374">
            <w:pPr>
              <w:spacing w:before="240" w:after="240" w:line="240" w:lineRule="exact"/>
              <w:ind w:right="-57"/>
              <w:rPr>
                <w:b/>
                <w:bCs/>
                <w:sz w:val="26"/>
                <w:szCs w:val="26"/>
              </w:rPr>
            </w:pPr>
            <w:r w:rsidRPr="00A15294">
              <w:rPr>
                <w:b/>
                <w:bCs/>
                <w:sz w:val="26"/>
                <w:szCs w:val="26"/>
              </w:rPr>
              <w:t>Инвестиции в основной капитал</w:t>
            </w:r>
          </w:p>
        </w:tc>
        <w:tc>
          <w:tcPr>
            <w:tcW w:w="703" w:type="pct"/>
            <w:tcBorders>
              <w:bottom w:val="nil"/>
            </w:tcBorders>
            <w:vAlign w:val="bottom"/>
          </w:tcPr>
          <w:p w:rsidR="003D3A06" w:rsidRPr="00EC0395" w:rsidRDefault="003D3A06" w:rsidP="00AE2374">
            <w:pPr>
              <w:tabs>
                <w:tab w:val="left" w:pos="870"/>
              </w:tabs>
              <w:spacing w:before="240" w:after="240" w:line="240" w:lineRule="exact"/>
              <w:ind w:right="113"/>
              <w:jc w:val="right"/>
              <w:rPr>
                <w:b/>
                <w:bCs/>
                <w:sz w:val="26"/>
                <w:szCs w:val="26"/>
              </w:rPr>
            </w:pPr>
            <w:r>
              <w:rPr>
                <w:b/>
                <w:bCs/>
                <w:sz w:val="26"/>
                <w:szCs w:val="26"/>
              </w:rPr>
              <w:t>1 509,0</w:t>
            </w:r>
          </w:p>
        </w:tc>
        <w:tc>
          <w:tcPr>
            <w:tcW w:w="694" w:type="pct"/>
            <w:tcBorders>
              <w:bottom w:val="nil"/>
            </w:tcBorders>
            <w:vAlign w:val="bottom"/>
          </w:tcPr>
          <w:p w:rsidR="003D3A06" w:rsidRPr="00EC0395" w:rsidRDefault="003D3A06" w:rsidP="00AE2374">
            <w:pPr>
              <w:tabs>
                <w:tab w:val="left" w:pos="870"/>
              </w:tabs>
              <w:spacing w:before="240" w:after="240" w:line="240" w:lineRule="exact"/>
              <w:ind w:right="283"/>
              <w:jc w:val="right"/>
              <w:rPr>
                <w:b/>
                <w:bCs/>
                <w:sz w:val="26"/>
                <w:szCs w:val="26"/>
              </w:rPr>
            </w:pPr>
            <w:r>
              <w:rPr>
                <w:b/>
                <w:bCs/>
                <w:sz w:val="26"/>
                <w:szCs w:val="26"/>
              </w:rPr>
              <w:t>100</w:t>
            </w:r>
          </w:p>
        </w:tc>
        <w:tc>
          <w:tcPr>
            <w:tcW w:w="744" w:type="pct"/>
            <w:tcBorders>
              <w:bottom w:val="nil"/>
            </w:tcBorders>
            <w:vAlign w:val="bottom"/>
          </w:tcPr>
          <w:p w:rsidR="003D3A06" w:rsidRPr="00661340" w:rsidRDefault="003D3A06" w:rsidP="00AE2374">
            <w:pPr>
              <w:tabs>
                <w:tab w:val="left" w:pos="988"/>
              </w:tabs>
              <w:spacing w:before="240" w:after="240" w:line="240" w:lineRule="exact"/>
              <w:ind w:right="283"/>
              <w:jc w:val="right"/>
              <w:rPr>
                <w:b/>
                <w:bCs/>
                <w:sz w:val="26"/>
                <w:szCs w:val="26"/>
                <w:lang w:val="be-BY"/>
              </w:rPr>
            </w:pPr>
            <w:r>
              <w:rPr>
                <w:b/>
                <w:bCs/>
                <w:sz w:val="26"/>
                <w:szCs w:val="26"/>
                <w:lang w:val="be-BY"/>
              </w:rPr>
              <w:t>93,9</w:t>
            </w:r>
          </w:p>
        </w:tc>
        <w:tc>
          <w:tcPr>
            <w:tcW w:w="747" w:type="pct"/>
            <w:tcBorders>
              <w:bottom w:val="nil"/>
            </w:tcBorders>
            <w:vAlign w:val="bottom"/>
          </w:tcPr>
          <w:p w:rsidR="003D3A06" w:rsidRPr="00661340" w:rsidRDefault="003D3A06" w:rsidP="00AE2374">
            <w:pPr>
              <w:tabs>
                <w:tab w:val="left" w:pos="988"/>
              </w:tabs>
              <w:spacing w:before="240" w:after="240" w:line="240" w:lineRule="exact"/>
              <w:ind w:right="340"/>
              <w:jc w:val="right"/>
              <w:rPr>
                <w:b/>
                <w:bCs/>
                <w:sz w:val="26"/>
                <w:szCs w:val="26"/>
                <w:lang w:val="be-BY"/>
              </w:rPr>
            </w:pPr>
            <w:r>
              <w:rPr>
                <w:b/>
                <w:bCs/>
                <w:sz w:val="26"/>
                <w:szCs w:val="26"/>
                <w:lang w:val="be-BY"/>
              </w:rPr>
              <w:t>79,2</w:t>
            </w:r>
          </w:p>
        </w:tc>
      </w:tr>
      <w:tr w:rsidR="003D3A06" w:rsidRPr="00A15294" w:rsidTr="00AE2374">
        <w:trPr>
          <w:trHeight w:val="281"/>
          <w:jc w:val="center"/>
        </w:trPr>
        <w:tc>
          <w:tcPr>
            <w:tcW w:w="2111" w:type="pct"/>
            <w:tcBorders>
              <w:top w:val="nil"/>
              <w:bottom w:val="nil"/>
            </w:tcBorders>
            <w:vAlign w:val="bottom"/>
          </w:tcPr>
          <w:p w:rsidR="003D3A06" w:rsidRPr="00A15294" w:rsidRDefault="003D3A06" w:rsidP="00AE2374">
            <w:pPr>
              <w:spacing w:before="240" w:after="240" w:line="240" w:lineRule="exact"/>
              <w:ind w:left="284"/>
              <w:rPr>
                <w:sz w:val="26"/>
                <w:szCs w:val="26"/>
              </w:rPr>
            </w:pPr>
            <w:r w:rsidRPr="00A15294">
              <w:rPr>
                <w:sz w:val="26"/>
                <w:szCs w:val="26"/>
              </w:rPr>
              <w:t>в том числе по организациям:</w:t>
            </w:r>
          </w:p>
        </w:tc>
        <w:tc>
          <w:tcPr>
            <w:tcW w:w="703" w:type="pct"/>
            <w:tcBorders>
              <w:top w:val="nil"/>
              <w:bottom w:val="nil"/>
            </w:tcBorders>
            <w:vAlign w:val="bottom"/>
          </w:tcPr>
          <w:p w:rsidR="003D3A06" w:rsidRPr="00661340" w:rsidRDefault="003D3A06" w:rsidP="00AE2374">
            <w:pPr>
              <w:tabs>
                <w:tab w:val="left" w:pos="870"/>
              </w:tabs>
              <w:spacing w:before="240" w:after="240" w:line="240" w:lineRule="exact"/>
              <w:ind w:right="113"/>
              <w:jc w:val="right"/>
              <w:rPr>
                <w:sz w:val="26"/>
                <w:szCs w:val="26"/>
              </w:rPr>
            </w:pPr>
          </w:p>
        </w:tc>
        <w:tc>
          <w:tcPr>
            <w:tcW w:w="694" w:type="pct"/>
            <w:tcBorders>
              <w:top w:val="nil"/>
              <w:bottom w:val="nil"/>
            </w:tcBorders>
            <w:vAlign w:val="bottom"/>
          </w:tcPr>
          <w:p w:rsidR="003D3A06" w:rsidRPr="00661340" w:rsidRDefault="003D3A06" w:rsidP="00AE2374">
            <w:pPr>
              <w:tabs>
                <w:tab w:val="left" w:pos="870"/>
              </w:tabs>
              <w:spacing w:before="240" w:after="240" w:line="240" w:lineRule="exact"/>
              <w:ind w:right="283"/>
              <w:jc w:val="right"/>
              <w:rPr>
                <w:sz w:val="26"/>
                <w:szCs w:val="26"/>
              </w:rPr>
            </w:pPr>
          </w:p>
        </w:tc>
        <w:tc>
          <w:tcPr>
            <w:tcW w:w="744" w:type="pct"/>
            <w:tcBorders>
              <w:top w:val="nil"/>
              <w:bottom w:val="nil"/>
            </w:tcBorders>
            <w:vAlign w:val="bottom"/>
          </w:tcPr>
          <w:p w:rsidR="003D3A06" w:rsidRPr="00661340" w:rsidRDefault="003D3A06" w:rsidP="00AE2374">
            <w:pPr>
              <w:tabs>
                <w:tab w:val="left" w:pos="870"/>
              </w:tabs>
              <w:spacing w:before="240" w:after="240" w:line="240" w:lineRule="exact"/>
              <w:ind w:right="283"/>
              <w:rPr>
                <w:sz w:val="26"/>
                <w:szCs w:val="26"/>
              </w:rPr>
            </w:pPr>
          </w:p>
        </w:tc>
        <w:tc>
          <w:tcPr>
            <w:tcW w:w="747" w:type="pct"/>
            <w:tcBorders>
              <w:top w:val="nil"/>
              <w:bottom w:val="nil"/>
            </w:tcBorders>
            <w:vAlign w:val="bottom"/>
          </w:tcPr>
          <w:p w:rsidR="003D3A06" w:rsidRPr="00661340" w:rsidRDefault="003D3A06" w:rsidP="00AE2374">
            <w:pPr>
              <w:tabs>
                <w:tab w:val="left" w:pos="870"/>
              </w:tabs>
              <w:spacing w:before="240" w:after="240" w:line="240" w:lineRule="exact"/>
              <w:ind w:right="340"/>
              <w:rPr>
                <w:sz w:val="26"/>
                <w:szCs w:val="26"/>
              </w:rPr>
            </w:pPr>
          </w:p>
        </w:tc>
      </w:tr>
      <w:tr w:rsidR="003D3A06" w:rsidRPr="00A15294" w:rsidTr="00AE2374">
        <w:trPr>
          <w:trHeight w:val="982"/>
          <w:jc w:val="center"/>
        </w:trPr>
        <w:tc>
          <w:tcPr>
            <w:tcW w:w="2111" w:type="pct"/>
            <w:tcBorders>
              <w:top w:val="nil"/>
              <w:bottom w:val="nil"/>
            </w:tcBorders>
            <w:vAlign w:val="bottom"/>
          </w:tcPr>
          <w:p w:rsidR="003D3A06" w:rsidRPr="00A15294" w:rsidRDefault="003D3A06" w:rsidP="00AE2374">
            <w:pPr>
              <w:spacing w:before="240" w:after="240" w:line="240" w:lineRule="exact"/>
              <w:ind w:left="57" w:right="-57"/>
              <w:rPr>
                <w:sz w:val="26"/>
                <w:szCs w:val="26"/>
              </w:rPr>
            </w:pPr>
            <w:r w:rsidRPr="00A15294">
              <w:rPr>
                <w:sz w:val="26"/>
                <w:szCs w:val="26"/>
              </w:rPr>
              <w:t>подчиненным республиканским органам государственного управления и иным государственным организациям</w:t>
            </w:r>
          </w:p>
        </w:tc>
        <w:tc>
          <w:tcPr>
            <w:tcW w:w="703" w:type="pct"/>
            <w:tcBorders>
              <w:top w:val="nil"/>
              <w:bottom w:val="nil"/>
            </w:tcBorders>
            <w:vAlign w:val="bottom"/>
          </w:tcPr>
          <w:p w:rsidR="003D3A06" w:rsidRPr="00661340" w:rsidRDefault="003D3A06" w:rsidP="00AE2374">
            <w:pPr>
              <w:tabs>
                <w:tab w:val="left" w:pos="870"/>
              </w:tabs>
              <w:spacing w:before="240" w:after="240" w:line="240" w:lineRule="exact"/>
              <w:ind w:right="113"/>
              <w:jc w:val="right"/>
              <w:rPr>
                <w:sz w:val="26"/>
                <w:szCs w:val="26"/>
              </w:rPr>
            </w:pPr>
            <w:r>
              <w:rPr>
                <w:sz w:val="26"/>
                <w:szCs w:val="26"/>
              </w:rPr>
              <w:t>420,6</w:t>
            </w:r>
          </w:p>
        </w:tc>
        <w:tc>
          <w:tcPr>
            <w:tcW w:w="694" w:type="pct"/>
            <w:tcBorders>
              <w:top w:val="nil"/>
              <w:bottom w:val="nil"/>
            </w:tcBorders>
            <w:vAlign w:val="bottom"/>
          </w:tcPr>
          <w:p w:rsidR="003D3A06" w:rsidRPr="00661340" w:rsidRDefault="003D3A06" w:rsidP="00AE2374">
            <w:pPr>
              <w:tabs>
                <w:tab w:val="left" w:pos="870"/>
              </w:tabs>
              <w:spacing w:before="240" w:after="240" w:line="240" w:lineRule="exact"/>
              <w:ind w:right="283"/>
              <w:jc w:val="right"/>
              <w:rPr>
                <w:sz w:val="26"/>
                <w:szCs w:val="26"/>
                <w:lang w:val="be-BY"/>
              </w:rPr>
            </w:pPr>
            <w:r>
              <w:rPr>
                <w:sz w:val="26"/>
                <w:szCs w:val="26"/>
                <w:lang w:val="be-BY"/>
              </w:rPr>
              <w:t>27,9</w:t>
            </w:r>
          </w:p>
        </w:tc>
        <w:tc>
          <w:tcPr>
            <w:tcW w:w="744" w:type="pct"/>
            <w:tcBorders>
              <w:top w:val="nil"/>
              <w:bottom w:val="nil"/>
            </w:tcBorders>
            <w:vAlign w:val="bottom"/>
          </w:tcPr>
          <w:p w:rsidR="003D3A06" w:rsidRPr="00661340" w:rsidRDefault="003D3A06" w:rsidP="00AE2374">
            <w:pPr>
              <w:tabs>
                <w:tab w:val="left" w:pos="870"/>
              </w:tabs>
              <w:spacing w:before="240" w:after="240" w:line="240" w:lineRule="exact"/>
              <w:ind w:right="283"/>
              <w:jc w:val="right"/>
              <w:rPr>
                <w:sz w:val="26"/>
                <w:szCs w:val="26"/>
                <w:lang w:val="be-BY"/>
              </w:rPr>
            </w:pPr>
            <w:r>
              <w:rPr>
                <w:sz w:val="26"/>
                <w:szCs w:val="26"/>
                <w:lang w:val="be-BY"/>
              </w:rPr>
              <w:t>121,1</w:t>
            </w:r>
          </w:p>
        </w:tc>
        <w:tc>
          <w:tcPr>
            <w:tcW w:w="747" w:type="pct"/>
            <w:tcBorders>
              <w:top w:val="nil"/>
              <w:bottom w:val="nil"/>
            </w:tcBorders>
            <w:vAlign w:val="bottom"/>
          </w:tcPr>
          <w:p w:rsidR="003D3A06" w:rsidRPr="00661340" w:rsidRDefault="003D3A06" w:rsidP="00AE2374">
            <w:pPr>
              <w:tabs>
                <w:tab w:val="left" w:pos="870"/>
              </w:tabs>
              <w:spacing w:before="240" w:after="240" w:line="240" w:lineRule="exact"/>
              <w:ind w:right="340"/>
              <w:jc w:val="right"/>
              <w:rPr>
                <w:sz w:val="26"/>
                <w:szCs w:val="26"/>
                <w:lang w:val="be-BY"/>
              </w:rPr>
            </w:pPr>
            <w:r>
              <w:rPr>
                <w:sz w:val="26"/>
                <w:szCs w:val="26"/>
                <w:lang w:val="be-BY"/>
              </w:rPr>
              <w:t>73,6</w:t>
            </w:r>
          </w:p>
        </w:tc>
      </w:tr>
      <w:tr w:rsidR="003D3A06" w:rsidRPr="00A15294" w:rsidTr="00AE2374">
        <w:trPr>
          <w:jc w:val="center"/>
        </w:trPr>
        <w:tc>
          <w:tcPr>
            <w:tcW w:w="2111" w:type="pct"/>
            <w:tcBorders>
              <w:top w:val="nil"/>
              <w:bottom w:val="nil"/>
            </w:tcBorders>
            <w:vAlign w:val="bottom"/>
          </w:tcPr>
          <w:p w:rsidR="003D3A06" w:rsidRPr="00A15294" w:rsidRDefault="003D3A06" w:rsidP="00AE2374">
            <w:pPr>
              <w:spacing w:before="240" w:after="240" w:line="240" w:lineRule="exact"/>
              <w:ind w:left="57" w:right="-57"/>
              <w:rPr>
                <w:sz w:val="26"/>
                <w:szCs w:val="26"/>
              </w:rPr>
            </w:pPr>
            <w:r w:rsidRPr="00A15294">
              <w:rPr>
                <w:sz w:val="26"/>
                <w:szCs w:val="26"/>
              </w:rPr>
              <w:t>подчиненным местным исполнительным и распорядительным органам</w:t>
            </w:r>
          </w:p>
        </w:tc>
        <w:tc>
          <w:tcPr>
            <w:tcW w:w="703" w:type="pct"/>
            <w:tcBorders>
              <w:top w:val="nil"/>
              <w:bottom w:val="nil"/>
            </w:tcBorders>
            <w:vAlign w:val="bottom"/>
          </w:tcPr>
          <w:p w:rsidR="003D3A06" w:rsidRPr="00661340" w:rsidRDefault="003D3A06" w:rsidP="00AE2374">
            <w:pPr>
              <w:tabs>
                <w:tab w:val="left" w:pos="870"/>
              </w:tabs>
              <w:spacing w:before="240" w:after="240" w:line="240" w:lineRule="exact"/>
              <w:ind w:right="113"/>
              <w:jc w:val="right"/>
              <w:rPr>
                <w:sz w:val="26"/>
                <w:szCs w:val="26"/>
                <w:lang w:val="be-BY"/>
              </w:rPr>
            </w:pPr>
            <w:r>
              <w:rPr>
                <w:sz w:val="26"/>
                <w:szCs w:val="26"/>
                <w:lang w:val="be-BY"/>
              </w:rPr>
              <w:t>422,0</w:t>
            </w:r>
          </w:p>
        </w:tc>
        <w:tc>
          <w:tcPr>
            <w:tcW w:w="694" w:type="pct"/>
            <w:tcBorders>
              <w:top w:val="nil"/>
              <w:bottom w:val="nil"/>
            </w:tcBorders>
            <w:vAlign w:val="bottom"/>
          </w:tcPr>
          <w:p w:rsidR="003D3A06" w:rsidRPr="00661340" w:rsidRDefault="003D3A06" w:rsidP="00AE2374">
            <w:pPr>
              <w:tabs>
                <w:tab w:val="left" w:pos="870"/>
              </w:tabs>
              <w:spacing w:before="240" w:after="240" w:line="240" w:lineRule="exact"/>
              <w:ind w:right="283"/>
              <w:jc w:val="right"/>
              <w:rPr>
                <w:sz w:val="26"/>
                <w:szCs w:val="26"/>
                <w:lang w:val="be-BY"/>
              </w:rPr>
            </w:pPr>
            <w:r>
              <w:rPr>
                <w:sz w:val="26"/>
                <w:szCs w:val="26"/>
                <w:lang w:val="be-BY"/>
              </w:rPr>
              <w:t>28,0</w:t>
            </w:r>
          </w:p>
        </w:tc>
        <w:tc>
          <w:tcPr>
            <w:tcW w:w="744" w:type="pct"/>
            <w:tcBorders>
              <w:top w:val="nil"/>
              <w:bottom w:val="nil"/>
            </w:tcBorders>
            <w:vAlign w:val="bottom"/>
          </w:tcPr>
          <w:p w:rsidR="003D3A06" w:rsidRPr="00661340" w:rsidRDefault="003D3A06" w:rsidP="00AE2374">
            <w:pPr>
              <w:tabs>
                <w:tab w:val="left" w:pos="988"/>
              </w:tabs>
              <w:spacing w:before="240" w:after="240" w:line="240" w:lineRule="exact"/>
              <w:ind w:right="283"/>
              <w:jc w:val="right"/>
              <w:rPr>
                <w:sz w:val="26"/>
                <w:szCs w:val="26"/>
                <w:lang w:val="be-BY"/>
              </w:rPr>
            </w:pPr>
            <w:r>
              <w:rPr>
                <w:sz w:val="26"/>
                <w:szCs w:val="26"/>
                <w:lang w:val="be-BY"/>
              </w:rPr>
              <w:t>74,9</w:t>
            </w:r>
          </w:p>
        </w:tc>
        <w:tc>
          <w:tcPr>
            <w:tcW w:w="747" w:type="pct"/>
            <w:tcBorders>
              <w:top w:val="nil"/>
              <w:bottom w:val="nil"/>
            </w:tcBorders>
            <w:vAlign w:val="bottom"/>
          </w:tcPr>
          <w:p w:rsidR="003D3A06" w:rsidRPr="00661340" w:rsidRDefault="003D3A06" w:rsidP="00AE2374">
            <w:pPr>
              <w:tabs>
                <w:tab w:val="left" w:pos="988"/>
              </w:tabs>
              <w:spacing w:before="240" w:after="240" w:line="240" w:lineRule="exact"/>
              <w:ind w:right="340"/>
              <w:jc w:val="right"/>
              <w:rPr>
                <w:sz w:val="26"/>
                <w:szCs w:val="26"/>
                <w:lang w:val="be-BY"/>
              </w:rPr>
            </w:pPr>
            <w:r>
              <w:rPr>
                <w:sz w:val="26"/>
                <w:szCs w:val="26"/>
                <w:lang w:val="be-BY"/>
              </w:rPr>
              <w:t>80,8</w:t>
            </w:r>
          </w:p>
        </w:tc>
      </w:tr>
      <w:tr w:rsidR="003D3A06" w:rsidRPr="00A15294" w:rsidTr="00AE2374">
        <w:trPr>
          <w:jc w:val="center"/>
        </w:trPr>
        <w:tc>
          <w:tcPr>
            <w:tcW w:w="2111" w:type="pct"/>
            <w:tcBorders>
              <w:top w:val="nil"/>
              <w:bottom w:val="double" w:sz="4" w:space="0" w:color="auto"/>
            </w:tcBorders>
            <w:vAlign w:val="bottom"/>
          </w:tcPr>
          <w:p w:rsidR="003D3A06" w:rsidRPr="00A15294" w:rsidRDefault="003D3A06" w:rsidP="00AE2374">
            <w:pPr>
              <w:spacing w:before="240" w:after="360" w:line="240" w:lineRule="exact"/>
              <w:ind w:left="57" w:right="-57"/>
              <w:rPr>
                <w:sz w:val="26"/>
                <w:szCs w:val="26"/>
              </w:rPr>
            </w:pPr>
            <w:r w:rsidRPr="00A15294">
              <w:rPr>
                <w:sz w:val="26"/>
                <w:szCs w:val="26"/>
              </w:rPr>
              <w:t>без ведомственной подчиненности</w:t>
            </w:r>
          </w:p>
        </w:tc>
        <w:tc>
          <w:tcPr>
            <w:tcW w:w="703" w:type="pct"/>
            <w:tcBorders>
              <w:top w:val="nil"/>
              <w:bottom w:val="double" w:sz="4" w:space="0" w:color="auto"/>
            </w:tcBorders>
            <w:vAlign w:val="bottom"/>
          </w:tcPr>
          <w:p w:rsidR="003D3A06" w:rsidRPr="00661340" w:rsidRDefault="003D3A06" w:rsidP="00AE2374">
            <w:pPr>
              <w:tabs>
                <w:tab w:val="left" w:pos="870"/>
              </w:tabs>
              <w:spacing w:before="240" w:after="360" w:line="240" w:lineRule="exact"/>
              <w:ind w:right="113"/>
              <w:jc w:val="right"/>
              <w:rPr>
                <w:sz w:val="26"/>
                <w:szCs w:val="26"/>
                <w:lang w:val="be-BY"/>
              </w:rPr>
            </w:pPr>
            <w:r>
              <w:rPr>
                <w:sz w:val="26"/>
                <w:szCs w:val="26"/>
                <w:lang w:val="be-BY"/>
              </w:rPr>
              <w:t>666,4</w:t>
            </w:r>
          </w:p>
        </w:tc>
        <w:tc>
          <w:tcPr>
            <w:tcW w:w="694" w:type="pct"/>
            <w:tcBorders>
              <w:top w:val="nil"/>
              <w:bottom w:val="double" w:sz="4" w:space="0" w:color="auto"/>
            </w:tcBorders>
            <w:vAlign w:val="bottom"/>
          </w:tcPr>
          <w:p w:rsidR="003D3A06" w:rsidRPr="00661340" w:rsidRDefault="003D3A06" w:rsidP="00AE2374">
            <w:pPr>
              <w:tabs>
                <w:tab w:val="left" w:pos="870"/>
              </w:tabs>
              <w:spacing w:before="240" w:after="360" w:line="240" w:lineRule="exact"/>
              <w:ind w:right="283"/>
              <w:jc w:val="right"/>
              <w:rPr>
                <w:sz w:val="26"/>
                <w:szCs w:val="26"/>
                <w:lang w:val="be-BY"/>
              </w:rPr>
            </w:pPr>
            <w:r>
              <w:rPr>
                <w:sz w:val="26"/>
                <w:szCs w:val="26"/>
                <w:lang w:val="be-BY"/>
              </w:rPr>
              <w:t>44,2</w:t>
            </w:r>
          </w:p>
        </w:tc>
        <w:tc>
          <w:tcPr>
            <w:tcW w:w="744" w:type="pct"/>
            <w:tcBorders>
              <w:top w:val="nil"/>
              <w:bottom w:val="double" w:sz="4" w:space="0" w:color="auto"/>
            </w:tcBorders>
            <w:vAlign w:val="bottom"/>
          </w:tcPr>
          <w:p w:rsidR="003D3A06" w:rsidRPr="00661340" w:rsidRDefault="003D3A06" w:rsidP="00AE2374">
            <w:pPr>
              <w:tabs>
                <w:tab w:val="left" w:pos="988"/>
              </w:tabs>
              <w:spacing w:before="240" w:after="360" w:line="240" w:lineRule="exact"/>
              <w:ind w:right="283"/>
              <w:jc w:val="right"/>
              <w:rPr>
                <w:sz w:val="26"/>
                <w:szCs w:val="26"/>
                <w:lang w:val="be-BY"/>
              </w:rPr>
            </w:pPr>
            <w:r>
              <w:rPr>
                <w:sz w:val="26"/>
                <w:szCs w:val="26"/>
                <w:lang w:val="be-BY"/>
              </w:rPr>
              <w:t>95,6</w:t>
            </w:r>
          </w:p>
        </w:tc>
        <w:tc>
          <w:tcPr>
            <w:tcW w:w="747" w:type="pct"/>
            <w:tcBorders>
              <w:top w:val="nil"/>
              <w:bottom w:val="double" w:sz="4" w:space="0" w:color="auto"/>
            </w:tcBorders>
            <w:vAlign w:val="bottom"/>
          </w:tcPr>
          <w:p w:rsidR="003D3A06" w:rsidRPr="00661340" w:rsidRDefault="003D3A06" w:rsidP="00AE2374">
            <w:pPr>
              <w:tabs>
                <w:tab w:val="left" w:pos="988"/>
              </w:tabs>
              <w:spacing w:before="240" w:after="360" w:line="240" w:lineRule="exact"/>
              <w:ind w:right="340"/>
              <w:jc w:val="right"/>
              <w:rPr>
                <w:sz w:val="26"/>
                <w:szCs w:val="26"/>
                <w:lang w:val="be-BY"/>
              </w:rPr>
            </w:pPr>
            <w:r>
              <w:rPr>
                <w:sz w:val="26"/>
                <w:szCs w:val="26"/>
                <w:lang w:val="be-BY"/>
              </w:rPr>
              <w:t>80,9</w:t>
            </w:r>
          </w:p>
        </w:tc>
      </w:tr>
    </w:tbl>
    <w:p w:rsidR="003D3A06" w:rsidRDefault="003D3A06" w:rsidP="003D3A06">
      <w:pPr>
        <w:spacing w:before="120" w:after="120" w:line="280" w:lineRule="exact"/>
        <w:jc w:val="center"/>
        <w:rPr>
          <w:rFonts w:ascii="Arial" w:hAnsi="Arial" w:cs="Arial"/>
          <w:b/>
          <w:sz w:val="26"/>
          <w:szCs w:val="26"/>
        </w:rPr>
      </w:pPr>
    </w:p>
    <w:p w:rsidR="003D3A06" w:rsidRPr="00A15294" w:rsidRDefault="003D3A06" w:rsidP="003D3A06">
      <w:pPr>
        <w:spacing w:before="120" w:after="120" w:line="280" w:lineRule="exact"/>
        <w:jc w:val="center"/>
        <w:rPr>
          <w:rFonts w:ascii="Arial" w:hAnsi="Arial" w:cs="Arial"/>
          <w:b/>
          <w:sz w:val="26"/>
          <w:szCs w:val="26"/>
        </w:rPr>
      </w:pPr>
      <w:r w:rsidRPr="00A15294">
        <w:rPr>
          <w:rFonts w:ascii="Arial" w:hAnsi="Arial" w:cs="Arial"/>
          <w:b/>
          <w:sz w:val="26"/>
          <w:szCs w:val="26"/>
        </w:rPr>
        <w:lastRenderedPageBreak/>
        <w:t>Инвестиции в основной капитал по элементам</w:t>
      </w:r>
      <w:r w:rsidRPr="00A15294">
        <w:rPr>
          <w:rFonts w:ascii="Arial" w:hAnsi="Arial" w:cs="Arial"/>
          <w:b/>
          <w:sz w:val="26"/>
          <w:szCs w:val="26"/>
        </w:rPr>
        <w:br/>
        <w:t>технологической структуры</w:t>
      </w:r>
    </w:p>
    <w:tbl>
      <w:tblPr>
        <w:tblW w:w="492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3"/>
        <w:gridCol w:w="1101"/>
        <w:gridCol w:w="1026"/>
        <w:gridCol w:w="1207"/>
        <w:gridCol w:w="1026"/>
        <w:gridCol w:w="1028"/>
        <w:gridCol w:w="1201"/>
      </w:tblGrid>
      <w:tr w:rsidR="003D3A06" w:rsidRPr="009626FF" w:rsidTr="00AE2374">
        <w:trPr>
          <w:cantSplit/>
          <w:trHeight w:val="623"/>
          <w:tblHeader/>
        </w:trPr>
        <w:tc>
          <w:tcPr>
            <w:tcW w:w="1397" w:type="pct"/>
            <w:vMerge w:val="restart"/>
            <w:vAlign w:val="bottom"/>
          </w:tcPr>
          <w:p w:rsidR="003D3A06" w:rsidRPr="009626FF" w:rsidRDefault="003D3A06" w:rsidP="00AE2374">
            <w:pPr>
              <w:spacing w:before="120" w:after="120" w:line="240" w:lineRule="exact"/>
              <w:jc w:val="center"/>
              <w:rPr>
                <w:sz w:val="26"/>
                <w:szCs w:val="26"/>
              </w:rPr>
            </w:pPr>
          </w:p>
        </w:tc>
        <w:tc>
          <w:tcPr>
            <w:tcW w:w="1162" w:type="pct"/>
            <w:gridSpan w:val="2"/>
          </w:tcPr>
          <w:p w:rsidR="003D3A06" w:rsidRPr="009626FF" w:rsidRDefault="003D3A06" w:rsidP="00AE2374">
            <w:pPr>
              <w:spacing w:before="120" w:after="120" w:line="240" w:lineRule="exact"/>
              <w:ind w:left="-57" w:right="-113"/>
              <w:jc w:val="center"/>
              <w:rPr>
                <w:sz w:val="26"/>
                <w:szCs w:val="26"/>
              </w:rPr>
            </w:pPr>
            <w:r>
              <w:rPr>
                <w:sz w:val="26"/>
                <w:szCs w:val="26"/>
              </w:rPr>
              <w:t>М</w:t>
            </w:r>
            <w:r w:rsidRPr="004339B9">
              <w:rPr>
                <w:sz w:val="26"/>
                <w:szCs w:val="26"/>
              </w:rPr>
              <w:t>л</w:t>
            </w:r>
            <w:r>
              <w:rPr>
                <w:sz w:val="26"/>
                <w:szCs w:val="26"/>
              </w:rPr>
              <w:t>н</w:t>
            </w:r>
            <w:r w:rsidRPr="004339B9">
              <w:rPr>
                <w:sz w:val="26"/>
                <w:szCs w:val="26"/>
              </w:rPr>
              <w:t>. руб.</w:t>
            </w:r>
            <w:r w:rsidRPr="004339B9">
              <w:rPr>
                <w:sz w:val="26"/>
                <w:szCs w:val="26"/>
              </w:rPr>
              <w:br/>
              <w:t>(в текущих</w:t>
            </w:r>
            <w:r>
              <w:rPr>
                <w:sz w:val="26"/>
                <w:szCs w:val="26"/>
              </w:rPr>
              <w:t xml:space="preserve"> </w:t>
            </w:r>
            <w:r w:rsidRPr="004339B9">
              <w:rPr>
                <w:sz w:val="26"/>
                <w:szCs w:val="26"/>
              </w:rPr>
              <w:t>ценах)</w:t>
            </w:r>
          </w:p>
        </w:tc>
        <w:tc>
          <w:tcPr>
            <w:tcW w:w="2440" w:type="pct"/>
            <w:gridSpan w:val="4"/>
          </w:tcPr>
          <w:p w:rsidR="003D3A06" w:rsidRPr="009626FF" w:rsidRDefault="003D3A06" w:rsidP="00AE2374">
            <w:pPr>
              <w:tabs>
                <w:tab w:val="left" w:pos="1047"/>
              </w:tabs>
              <w:spacing w:before="120" w:after="120" w:line="240" w:lineRule="exact"/>
              <w:jc w:val="center"/>
              <w:rPr>
                <w:sz w:val="26"/>
                <w:szCs w:val="26"/>
              </w:rPr>
            </w:pPr>
            <w:r w:rsidRPr="009626FF">
              <w:rPr>
                <w:sz w:val="26"/>
                <w:szCs w:val="26"/>
              </w:rPr>
              <w:t>В сопоставимых ценах</w:t>
            </w:r>
          </w:p>
        </w:tc>
      </w:tr>
      <w:tr w:rsidR="003D3A06" w:rsidRPr="009626FF" w:rsidTr="00AE2374">
        <w:trPr>
          <w:cantSplit/>
          <w:trHeight w:val="225"/>
          <w:tblHeader/>
        </w:trPr>
        <w:tc>
          <w:tcPr>
            <w:tcW w:w="1397" w:type="pct"/>
            <w:vMerge/>
            <w:vAlign w:val="bottom"/>
          </w:tcPr>
          <w:p w:rsidR="003D3A06" w:rsidRPr="009626FF" w:rsidRDefault="003D3A06" w:rsidP="00AE2374">
            <w:pPr>
              <w:spacing w:before="120" w:after="120" w:line="240" w:lineRule="exact"/>
              <w:jc w:val="center"/>
              <w:rPr>
                <w:sz w:val="26"/>
                <w:szCs w:val="26"/>
              </w:rPr>
            </w:pPr>
          </w:p>
        </w:tc>
        <w:tc>
          <w:tcPr>
            <w:tcW w:w="602" w:type="pct"/>
            <w:vMerge w:val="restart"/>
          </w:tcPr>
          <w:p w:rsidR="003D3A06" w:rsidRPr="004339B9" w:rsidRDefault="003D3A06" w:rsidP="00AE2374">
            <w:pPr>
              <w:pStyle w:val="34"/>
              <w:spacing w:before="120" w:after="120"/>
              <w:ind w:left="-57" w:right="-113" w:firstLine="0"/>
              <w:jc w:val="center"/>
              <w:rPr>
                <w:sz w:val="26"/>
                <w:szCs w:val="26"/>
              </w:rPr>
            </w:pPr>
            <w:r>
              <w:rPr>
                <w:spacing w:val="-5"/>
                <w:sz w:val="26"/>
                <w:szCs w:val="26"/>
              </w:rPr>
              <w:t>январь-апрель</w:t>
            </w:r>
            <w:r>
              <w:rPr>
                <w:sz w:val="26"/>
                <w:szCs w:val="26"/>
              </w:rPr>
              <w:br/>
            </w:r>
            <w:r w:rsidRPr="004339B9">
              <w:rPr>
                <w:sz w:val="26"/>
                <w:szCs w:val="26"/>
              </w:rPr>
              <w:t>20</w:t>
            </w:r>
            <w:r>
              <w:rPr>
                <w:sz w:val="26"/>
                <w:szCs w:val="26"/>
              </w:rPr>
              <w:t>22</w:t>
            </w:r>
            <w:r w:rsidRPr="004339B9">
              <w:rPr>
                <w:sz w:val="26"/>
                <w:szCs w:val="26"/>
              </w:rPr>
              <w:t xml:space="preserve"> г.</w:t>
            </w:r>
          </w:p>
        </w:tc>
        <w:tc>
          <w:tcPr>
            <w:tcW w:w="561" w:type="pct"/>
            <w:vMerge w:val="restart"/>
          </w:tcPr>
          <w:p w:rsidR="003D3A06" w:rsidRPr="004339B9" w:rsidRDefault="003D3A06" w:rsidP="00AE2374">
            <w:pPr>
              <w:spacing w:before="120" w:after="120" w:line="240" w:lineRule="exact"/>
              <w:ind w:left="-57" w:right="-57"/>
              <w:jc w:val="center"/>
              <w:rPr>
                <w:sz w:val="26"/>
                <w:szCs w:val="26"/>
              </w:rPr>
            </w:pPr>
            <w:r>
              <w:rPr>
                <w:sz w:val="26"/>
                <w:szCs w:val="26"/>
              </w:rPr>
              <w:t xml:space="preserve">апрель </w:t>
            </w:r>
            <w:r>
              <w:rPr>
                <w:sz w:val="26"/>
                <w:szCs w:val="26"/>
              </w:rPr>
              <w:br/>
              <w:t>2022 г.</w:t>
            </w:r>
          </w:p>
        </w:tc>
        <w:tc>
          <w:tcPr>
            <w:tcW w:w="660" w:type="pct"/>
            <w:vMerge w:val="restart"/>
          </w:tcPr>
          <w:p w:rsidR="003D3A06" w:rsidRPr="009626FF" w:rsidRDefault="003D3A06" w:rsidP="00AE2374">
            <w:pPr>
              <w:spacing w:before="120" w:after="120" w:line="240" w:lineRule="exact"/>
              <w:ind w:left="-57" w:right="-57"/>
              <w:jc w:val="center"/>
              <w:rPr>
                <w:sz w:val="26"/>
                <w:szCs w:val="26"/>
              </w:rPr>
            </w:pPr>
            <w:r>
              <w:rPr>
                <w:spacing w:val="-5"/>
                <w:sz w:val="26"/>
                <w:szCs w:val="26"/>
              </w:rPr>
              <w:t>январь-апрель</w:t>
            </w:r>
            <w:r w:rsidRPr="004339B9">
              <w:rPr>
                <w:sz w:val="26"/>
                <w:szCs w:val="26"/>
              </w:rPr>
              <w:br/>
              <w:t>20</w:t>
            </w:r>
            <w:r>
              <w:rPr>
                <w:sz w:val="26"/>
                <w:szCs w:val="26"/>
              </w:rPr>
              <w:t>22</w:t>
            </w:r>
            <w:r w:rsidRPr="004339B9">
              <w:rPr>
                <w:sz w:val="26"/>
                <w:szCs w:val="26"/>
              </w:rPr>
              <w:t xml:space="preserve"> г.</w:t>
            </w:r>
            <w:r w:rsidRPr="004339B9">
              <w:rPr>
                <w:sz w:val="26"/>
                <w:szCs w:val="26"/>
              </w:rPr>
              <w:br/>
            </w:r>
            <w:proofErr w:type="gramStart"/>
            <w:r w:rsidRPr="004339B9">
              <w:rPr>
                <w:sz w:val="26"/>
                <w:szCs w:val="26"/>
              </w:rPr>
              <w:t>в</w:t>
            </w:r>
            <w:proofErr w:type="gramEnd"/>
            <w:r w:rsidRPr="004339B9">
              <w:rPr>
                <w:sz w:val="26"/>
                <w:szCs w:val="26"/>
              </w:rPr>
              <w:t xml:space="preserve"> % </w:t>
            </w:r>
            <w:proofErr w:type="gramStart"/>
            <w:r w:rsidRPr="004339B9">
              <w:rPr>
                <w:sz w:val="26"/>
                <w:szCs w:val="26"/>
              </w:rPr>
              <w:t>к</w:t>
            </w:r>
            <w:proofErr w:type="gramEnd"/>
            <w:r w:rsidRPr="004339B9">
              <w:rPr>
                <w:sz w:val="26"/>
                <w:szCs w:val="26"/>
              </w:rPr>
              <w:br/>
            </w:r>
            <w:r>
              <w:rPr>
                <w:spacing w:val="-5"/>
                <w:sz w:val="26"/>
                <w:szCs w:val="26"/>
              </w:rPr>
              <w:t>январю-апрелю</w:t>
            </w:r>
            <w:r>
              <w:rPr>
                <w:sz w:val="26"/>
                <w:szCs w:val="26"/>
              </w:rPr>
              <w:br/>
            </w:r>
            <w:r w:rsidRPr="004339B9">
              <w:rPr>
                <w:sz w:val="26"/>
                <w:szCs w:val="26"/>
              </w:rPr>
              <w:t>20</w:t>
            </w:r>
            <w:r>
              <w:rPr>
                <w:sz w:val="26"/>
                <w:szCs w:val="26"/>
              </w:rPr>
              <w:t>21</w:t>
            </w:r>
            <w:r w:rsidRPr="004339B9">
              <w:rPr>
                <w:sz w:val="26"/>
                <w:szCs w:val="26"/>
              </w:rPr>
              <w:t xml:space="preserve"> г.</w:t>
            </w:r>
          </w:p>
        </w:tc>
        <w:tc>
          <w:tcPr>
            <w:tcW w:w="1122" w:type="pct"/>
            <w:gridSpan w:val="2"/>
          </w:tcPr>
          <w:p w:rsidR="003D3A06" w:rsidRPr="009626FF" w:rsidRDefault="003D3A06" w:rsidP="00AE2374">
            <w:pPr>
              <w:spacing w:before="120" w:after="120" w:line="240" w:lineRule="exact"/>
              <w:ind w:left="-57" w:right="-113"/>
              <w:jc w:val="center"/>
              <w:rPr>
                <w:sz w:val="26"/>
                <w:szCs w:val="26"/>
              </w:rPr>
            </w:pPr>
            <w:r>
              <w:rPr>
                <w:sz w:val="26"/>
                <w:szCs w:val="26"/>
              </w:rPr>
              <w:t>апрель</w:t>
            </w:r>
            <w:r w:rsidRPr="009626FF">
              <w:rPr>
                <w:sz w:val="26"/>
                <w:szCs w:val="26"/>
              </w:rPr>
              <w:t xml:space="preserve"> 20</w:t>
            </w:r>
            <w:r>
              <w:rPr>
                <w:sz w:val="26"/>
                <w:szCs w:val="26"/>
              </w:rPr>
              <w:t xml:space="preserve">22 </w:t>
            </w:r>
            <w:r w:rsidRPr="009626FF">
              <w:rPr>
                <w:sz w:val="26"/>
                <w:szCs w:val="26"/>
              </w:rPr>
              <w:t>г.</w:t>
            </w:r>
            <w:r w:rsidRPr="009626FF">
              <w:rPr>
                <w:sz w:val="26"/>
                <w:szCs w:val="26"/>
              </w:rPr>
              <w:br/>
            </w:r>
            <w:proofErr w:type="gramStart"/>
            <w:r w:rsidRPr="009626FF">
              <w:rPr>
                <w:sz w:val="26"/>
                <w:szCs w:val="26"/>
              </w:rPr>
              <w:t>в</w:t>
            </w:r>
            <w:proofErr w:type="gramEnd"/>
            <w:r w:rsidRPr="009626FF">
              <w:rPr>
                <w:sz w:val="26"/>
                <w:szCs w:val="26"/>
              </w:rPr>
              <w:t xml:space="preserve"> % к</w:t>
            </w:r>
          </w:p>
        </w:tc>
        <w:tc>
          <w:tcPr>
            <w:tcW w:w="658" w:type="pct"/>
            <w:vMerge w:val="restart"/>
          </w:tcPr>
          <w:p w:rsidR="003D3A06" w:rsidRPr="009626FF" w:rsidRDefault="003D3A06" w:rsidP="009427FD">
            <w:pPr>
              <w:spacing w:before="120" w:after="120" w:line="240" w:lineRule="exact"/>
              <w:ind w:left="-113" w:right="-113"/>
              <w:jc w:val="center"/>
              <w:rPr>
                <w:sz w:val="26"/>
                <w:szCs w:val="26"/>
                <w:u w:val="single"/>
              </w:rPr>
            </w:pPr>
            <w:proofErr w:type="spellStart"/>
            <w:r w:rsidRPr="009626FF">
              <w:rPr>
                <w:sz w:val="26"/>
                <w:szCs w:val="26"/>
                <w:u w:val="single"/>
              </w:rPr>
              <w:t>справочно</w:t>
            </w:r>
            <w:proofErr w:type="spellEnd"/>
            <w:r w:rsidRPr="009626FF">
              <w:rPr>
                <w:sz w:val="26"/>
                <w:szCs w:val="26"/>
                <w:u w:val="single"/>
              </w:rPr>
              <w:br/>
            </w:r>
            <w:r>
              <w:rPr>
                <w:spacing w:val="-5"/>
                <w:sz w:val="26"/>
                <w:szCs w:val="26"/>
              </w:rPr>
              <w:t>январь-апрель</w:t>
            </w:r>
            <w:r>
              <w:rPr>
                <w:sz w:val="26"/>
                <w:szCs w:val="26"/>
                <w:u w:val="single"/>
              </w:rPr>
              <w:br/>
            </w:r>
            <w:r w:rsidRPr="009626FF">
              <w:rPr>
                <w:sz w:val="26"/>
                <w:szCs w:val="26"/>
              </w:rPr>
              <w:t>20</w:t>
            </w:r>
            <w:r>
              <w:rPr>
                <w:sz w:val="26"/>
                <w:szCs w:val="26"/>
              </w:rPr>
              <w:t>21</w:t>
            </w:r>
            <w:r w:rsidRPr="009626FF">
              <w:rPr>
                <w:sz w:val="26"/>
                <w:szCs w:val="26"/>
              </w:rPr>
              <w:t xml:space="preserve"> г.</w:t>
            </w:r>
            <w:r w:rsidRPr="009626FF">
              <w:rPr>
                <w:sz w:val="26"/>
                <w:szCs w:val="26"/>
              </w:rPr>
              <w:br/>
            </w:r>
            <w:proofErr w:type="gramStart"/>
            <w:r w:rsidRPr="009626FF">
              <w:rPr>
                <w:spacing w:val="-2"/>
                <w:sz w:val="26"/>
                <w:szCs w:val="26"/>
              </w:rPr>
              <w:t>в</w:t>
            </w:r>
            <w:proofErr w:type="gramEnd"/>
            <w:r w:rsidRPr="009626FF">
              <w:rPr>
                <w:spacing w:val="-2"/>
                <w:sz w:val="26"/>
                <w:szCs w:val="26"/>
              </w:rPr>
              <w:t xml:space="preserve"> %</w:t>
            </w:r>
            <w:r w:rsidRPr="009626FF">
              <w:rPr>
                <w:sz w:val="26"/>
                <w:szCs w:val="26"/>
              </w:rPr>
              <w:t xml:space="preserve"> </w:t>
            </w:r>
            <w:proofErr w:type="gramStart"/>
            <w:r w:rsidRPr="009626FF">
              <w:rPr>
                <w:sz w:val="26"/>
                <w:szCs w:val="26"/>
              </w:rPr>
              <w:t>к</w:t>
            </w:r>
            <w:proofErr w:type="gramEnd"/>
            <w:r w:rsidRPr="009626FF">
              <w:rPr>
                <w:sz w:val="26"/>
                <w:szCs w:val="26"/>
              </w:rPr>
              <w:br/>
            </w:r>
            <w:r>
              <w:rPr>
                <w:spacing w:val="-5"/>
                <w:sz w:val="26"/>
                <w:szCs w:val="26"/>
              </w:rPr>
              <w:t>январю-апрелю</w:t>
            </w:r>
            <w:r>
              <w:rPr>
                <w:sz w:val="26"/>
                <w:szCs w:val="26"/>
              </w:rPr>
              <w:br/>
            </w:r>
            <w:r w:rsidRPr="009626FF">
              <w:rPr>
                <w:sz w:val="26"/>
                <w:szCs w:val="26"/>
              </w:rPr>
              <w:t>20</w:t>
            </w:r>
            <w:r>
              <w:rPr>
                <w:sz w:val="26"/>
                <w:szCs w:val="26"/>
              </w:rPr>
              <w:t>20</w:t>
            </w:r>
            <w:r w:rsidRPr="009626FF">
              <w:rPr>
                <w:sz w:val="26"/>
                <w:szCs w:val="26"/>
              </w:rPr>
              <w:t xml:space="preserve"> г.</w:t>
            </w:r>
          </w:p>
        </w:tc>
      </w:tr>
      <w:tr w:rsidR="003D3A06" w:rsidRPr="009626FF" w:rsidTr="00AE2374">
        <w:trPr>
          <w:cantSplit/>
          <w:trHeight w:val="612"/>
          <w:tblHeader/>
        </w:trPr>
        <w:tc>
          <w:tcPr>
            <w:tcW w:w="1397" w:type="pct"/>
            <w:vMerge/>
            <w:vAlign w:val="bottom"/>
          </w:tcPr>
          <w:p w:rsidR="003D3A06" w:rsidRPr="009626FF" w:rsidRDefault="003D3A06" w:rsidP="00AE2374">
            <w:pPr>
              <w:spacing w:before="120" w:after="120" w:line="240" w:lineRule="exact"/>
              <w:jc w:val="center"/>
              <w:rPr>
                <w:sz w:val="26"/>
                <w:szCs w:val="26"/>
              </w:rPr>
            </w:pPr>
          </w:p>
        </w:tc>
        <w:tc>
          <w:tcPr>
            <w:tcW w:w="602" w:type="pct"/>
            <w:vMerge/>
          </w:tcPr>
          <w:p w:rsidR="003D3A06" w:rsidRPr="009626FF" w:rsidRDefault="003D3A06" w:rsidP="00AE2374">
            <w:pPr>
              <w:spacing w:before="120" w:after="120" w:line="240" w:lineRule="exact"/>
              <w:ind w:left="-57" w:right="-113"/>
              <w:jc w:val="center"/>
              <w:rPr>
                <w:sz w:val="26"/>
                <w:szCs w:val="26"/>
              </w:rPr>
            </w:pPr>
          </w:p>
        </w:tc>
        <w:tc>
          <w:tcPr>
            <w:tcW w:w="561" w:type="pct"/>
            <w:vMerge/>
          </w:tcPr>
          <w:p w:rsidR="003D3A06" w:rsidRPr="009626FF" w:rsidRDefault="003D3A06" w:rsidP="00AE2374">
            <w:pPr>
              <w:spacing w:before="120" w:after="120" w:line="240" w:lineRule="exact"/>
              <w:ind w:left="-57" w:right="-113"/>
              <w:jc w:val="center"/>
              <w:rPr>
                <w:sz w:val="26"/>
                <w:szCs w:val="26"/>
              </w:rPr>
            </w:pPr>
          </w:p>
        </w:tc>
        <w:tc>
          <w:tcPr>
            <w:tcW w:w="660" w:type="pct"/>
            <w:vMerge/>
          </w:tcPr>
          <w:p w:rsidR="003D3A06" w:rsidRPr="009626FF" w:rsidRDefault="003D3A06" w:rsidP="00AE2374">
            <w:pPr>
              <w:spacing w:before="120" w:after="120" w:line="240" w:lineRule="exact"/>
              <w:ind w:right="-170"/>
              <w:jc w:val="center"/>
              <w:rPr>
                <w:sz w:val="26"/>
                <w:szCs w:val="26"/>
              </w:rPr>
            </w:pPr>
          </w:p>
        </w:tc>
        <w:tc>
          <w:tcPr>
            <w:tcW w:w="561" w:type="pct"/>
          </w:tcPr>
          <w:p w:rsidR="003D3A06" w:rsidRDefault="003D3A06" w:rsidP="00AE2374">
            <w:pPr>
              <w:spacing w:before="120" w:after="120" w:line="240" w:lineRule="exact"/>
              <w:ind w:left="-170" w:right="-170"/>
              <w:jc w:val="center"/>
              <w:rPr>
                <w:sz w:val="26"/>
                <w:szCs w:val="26"/>
              </w:rPr>
            </w:pPr>
            <w:r>
              <w:rPr>
                <w:sz w:val="26"/>
                <w:szCs w:val="26"/>
              </w:rPr>
              <w:t>апрелю 2021 г.</w:t>
            </w:r>
          </w:p>
        </w:tc>
        <w:tc>
          <w:tcPr>
            <w:tcW w:w="562" w:type="pct"/>
          </w:tcPr>
          <w:p w:rsidR="003D3A06" w:rsidRDefault="003D3A06" w:rsidP="00AE2374">
            <w:pPr>
              <w:spacing w:before="120" w:after="120" w:line="240" w:lineRule="exact"/>
              <w:ind w:left="-57" w:right="-113"/>
              <w:jc w:val="center"/>
              <w:rPr>
                <w:sz w:val="26"/>
                <w:szCs w:val="26"/>
              </w:rPr>
            </w:pPr>
            <w:r>
              <w:rPr>
                <w:sz w:val="26"/>
                <w:szCs w:val="26"/>
              </w:rPr>
              <w:t>марту 2022 г.</w:t>
            </w:r>
          </w:p>
        </w:tc>
        <w:tc>
          <w:tcPr>
            <w:tcW w:w="658" w:type="pct"/>
            <w:vMerge/>
          </w:tcPr>
          <w:p w:rsidR="003D3A06" w:rsidRPr="009626FF" w:rsidRDefault="003D3A06" w:rsidP="00AE2374">
            <w:pPr>
              <w:spacing w:before="120" w:after="120" w:line="240" w:lineRule="exact"/>
              <w:ind w:left="-170" w:right="-170"/>
              <w:jc w:val="center"/>
              <w:rPr>
                <w:sz w:val="26"/>
                <w:szCs w:val="26"/>
                <w:u w:val="single"/>
              </w:rPr>
            </w:pPr>
          </w:p>
        </w:tc>
      </w:tr>
      <w:tr w:rsidR="003D3A06" w:rsidRPr="009626FF" w:rsidTr="00AE2374">
        <w:trPr>
          <w:cantSplit/>
        </w:trPr>
        <w:tc>
          <w:tcPr>
            <w:tcW w:w="1397" w:type="pct"/>
            <w:tcBorders>
              <w:bottom w:val="nil"/>
            </w:tcBorders>
            <w:vAlign w:val="bottom"/>
          </w:tcPr>
          <w:p w:rsidR="003D3A06" w:rsidRPr="009626FF" w:rsidRDefault="003D3A06" w:rsidP="00126BB3">
            <w:pPr>
              <w:spacing w:before="360" w:after="360" w:line="260" w:lineRule="exact"/>
              <w:ind w:left="-57"/>
              <w:rPr>
                <w:b/>
                <w:bCs/>
                <w:sz w:val="26"/>
                <w:szCs w:val="26"/>
              </w:rPr>
            </w:pPr>
            <w:r w:rsidRPr="009626FF">
              <w:rPr>
                <w:b/>
                <w:bCs/>
                <w:sz w:val="26"/>
                <w:szCs w:val="26"/>
              </w:rPr>
              <w:t>Инвестиции в основной капитал</w:t>
            </w:r>
          </w:p>
        </w:tc>
        <w:tc>
          <w:tcPr>
            <w:tcW w:w="602" w:type="pct"/>
            <w:tcBorders>
              <w:bottom w:val="nil"/>
            </w:tcBorders>
            <w:vAlign w:val="bottom"/>
          </w:tcPr>
          <w:p w:rsidR="003D3A06" w:rsidRPr="009626FF" w:rsidRDefault="003D3A06" w:rsidP="00126BB3">
            <w:pPr>
              <w:tabs>
                <w:tab w:val="left" w:pos="792"/>
              </w:tabs>
              <w:spacing w:before="360" w:after="360" w:line="260" w:lineRule="exact"/>
              <w:ind w:left="-113" w:right="57"/>
              <w:jc w:val="right"/>
              <w:rPr>
                <w:b/>
                <w:bCs/>
                <w:sz w:val="26"/>
                <w:szCs w:val="26"/>
                <w:lang w:val="be-BY"/>
              </w:rPr>
            </w:pPr>
            <w:r>
              <w:rPr>
                <w:b/>
                <w:bCs/>
                <w:sz w:val="26"/>
                <w:szCs w:val="26"/>
                <w:lang w:val="be-BY"/>
              </w:rPr>
              <w:t>1 509,0</w:t>
            </w:r>
          </w:p>
        </w:tc>
        <w:tc>
          <w:tcPr>
            <w:tcW w:w="561" w:type="pct"/>
            <w:tcBorders>
              <w:bottom w:val="nil"/>
            </w:tcBorders>
            <w:vAlign w:val="bottom"/>
          </w:tcPr>
          <w:p w:rsidR="003D3A06" w:rsidRPr="009626FF" w:rsidRDefault="003D3A06" w:rsidP="00126BB3">
            <w:pPr>
              <w:tabs>
                <w:tab w:val="left" w:pos="792"/>
              </w:tabs>
              <w:spacing w:before="360" w:after="360" w:line="260" w:lineRule="exact"/>
              <w:ind w:left="-113" w:right="113"/>
              <w:jc w:val="right"/>
              <w:rPr>
                <w:b/>
                <w:bCs/>
                <w:sz w:val="26"/>
                <w:szCs w:val="26"/>
                <w:lang w:val="be-BY"/>
              </w:rPr>
            </w:pPr>
            <w:r>
              <w:rPr>
                <w:b/>
                <w:bCs/>
                <w:sz w:val="26"/>
                <w:szCs w:val="26"/>
                <w:lang w:val="be-BY"/>
              </w:rPr>
              <w:t>360,5</w:t>
            </w:r>
          </w:p>
        </w:tc>
        <w:tc>
          <w:tcPr>
            <w:tcW w:w="660" w:type="pct"/>
            <w:tcBorders>
              <w:bottom w:val="nil"/>
            </w:tcBorders>
            <w:vAlign w:val="bottom"/>
          </w:tcPr>
          <w:p w:rsidR="003D3A06" w:rsidRPr="009626FF" w:rsidRDefault="003D3A06" w:rsidP="00126BB3">
            <w:pPr>
              <w:tabs>
                <w:tab w:val="left" w:pos="437"/>
              </w:tabs>
              <w:spacing w:before="360" w:after="360" w:line="260" w:lineRule="exact"/>
              <w:ind w:right="170"/>
              <w:jc w:val="right"/>
              <w:rPr>
                <w:b/>
                <w:bCs/>
                <w:sz w:val="26"/>
                <w:szCs w:val="26"/>
                <w:lang w:val="be-BY"/>
              </w:rPr>
            </w:pPr>
            <w:r>
              <w:rPr>
                <w:b/>
                <w:bCs/>
                <w:sz w:val="26"/>
                <w:szCs w:val="26"/>
                <w:lang w:val="be-BY"/>
              </w:rPr>
              <w:t>93,9</w:t>
            </w:r>
          </w:p>
        </w:tc>
        <w:tc>
          <w:tcPr>
            <w:tcW w:w="561" w:type="pct"/>
            <w:tcBorders>
              <w:bottom w:val="nil"/>
            </w:tcBorders>
            <w:vAlign w:val="bottom"/>
          </w:tcPr>
          <w:p w:rsidR="003D3A06" w:rsidRPr="009626FF" w:rsidRDefault="003D3A06" w:rsidP="00126BB3">
            <w:pPr>
              <w:tabs>
                <w:tab w:val="left" w:pos="437"/>
              </w:tabs>
              <w:spacing w:before="360" w:after="360" w:line="260" w:lineRule="exact"/>
              <w:ind w:right="113"/>
              <w:jc w:val="right"/>
              <w:rPr>
                <w:b/>
                <w:bCs/>
                <w:sz w:val="26"/>
                <w:szCs w:val="26"/>
                <w:lang w:val="be-BY"/>
              </w:rPr>
            </w:pPr>
            <w:r>
              <w:rPr>
                <w:b/>
                <w:bCs/>
                <w:sz w:val="26"/>
                <w:szCs w:val="26"/>
                <w:lang w:val="be-BY"/>
              </w:rPr>
              <w:t>73,6</w:t>
            </w:r>
          </w:p>
        </w:tc>
        <w:tc>
          <w:tcPr>
            <w:tcW w:w="562" w:type="pct"/>
            <w:tcBorders>
              <w:bottom w:val="nil"/>
            </w:tcBorders>
            <w:vAlign w:val="bottom"/>
          </w:tcPr>
          <w:p w:rsidR="003D3A06" w:rsidRPr="009626FF" w:rsidRDefault="003D3A06" w:rsidP="00126BB3">
            <w:pPr>
              <w:spacing w:before="360" w:after="360" w:line="260" w:lineRule="exact"/>
              <w:ind w:right="170"/>
              <w:jc w:val="right"/>
              <w:rPr>
                <w:b/>
                <w:bCs/>
                <w:sz w:val="26"/>
                <w:szCs w:val="26"/>
                <w:lang w:val="be-BY"/>
              </w:rPr>
            </w:pPr>
            <w:r>
              <w:rPr>
                <w:b/>
                <w:bCs/>
                <w:sz w:val="26"/>
                <w:szCs w:val="26"/>
                <w:lang w:val="be-BY"/>
              </w:rPr>
              <w:t>66,3</w:t>
            </w:r>
          </w:p>
        </w:tc>
        <w:tc>
          <w:tcPr>
            <w:tcW w:w="658" w:type="pct"/>
            <w:tcBorders>
              <w:bottom w:val="nil"/>
            </w:tcBorders>
            <w:vAlign w:val="bottom"/>
          </w:tcPr>
          <w:p w:rsidR="003D3A06" w:rsidRPr="009626FF" w:rsidRDefault="003D3A06" w:rsidP="00126BB3">
            <w:pPr>
              <w:spacing w:before="360" w:after="360" w:line="260" w:lineRule="exact"/>
              <w:ind w:right="250"/>
              <w:jc w:val="right"/>
              <w:rPr>
                <w:b/>
                <w:bCs/>
                <w:sz w:val="26"/>
                <w:szCs w:val="26"/>
                <w:lang w:val="be-BY"/>
              </w:rPr>
            </w:pPr>
            <w:r>
              <w:rPr>
                <w:b/>
                <w:bCs/>
                <w:sz w:val="26"/>
                <w:szCs w:val="26"/>
                <w:lang w:val="be-BY"/>
              </w:rPr>
              <w:t>79,2</w:t>
            </w:r>
          </w:p>
        </w:tc>
      </w:tr>
      <w:tr w:rsidR="003D3A06" w:rsidRPr="009626FF" w:rsidTr="00AE2374">
        <w:trPr>
          <w:cantSplit/>
        </w:trPr>
        <w:tc>
          <w:tcPr>
            <w:tcW w:w="1397" w:type="pct"/>
            <w:tcBorders>
              <w:top w:val="nil"/>
              <w:bottom w:val="nil"/>
            </w:tcBorders>
            <w:vAlign w:val="bottom"/>
          </w:tcPr>
          <w:p w:rsidR="003D3A06" w:rsidRPr="009626FF" w:rsidRDefault="003D3A06" w:rsidP="00126BB3">
            <w:pPr>
              <w:spacing w:before="240" w:after="240" w:line="260" w:lineRule="exact"/>
              <w:ind w:left="227"/>
              <w:rPr>
                <w:sz w:val="26"/>
                <w:szCs w:val="26"/>
              </w:rPr>
            </w:pPr>
            <w:r w:rsidRPr="009626FF">
              <w:rPr>
                <w:sz w:val="26"/>
                <w:szCs w:val="26"/>
              </w:rPr>
              <w:t>в том числе:</w:t>
            </w:r>
          </w:p>
        </w:tc>
        <w:tc>
          <w:tcPr>
            <w:tcW w:w="602" w:type="pct"/>
            <w:tcBorders>
              <w:top w:val="nil"/>
              <w:bottom w:val="nil"/>
            </w:tcBorders>
            <w:vAlign w:val="bottom"/>
          </w:tcPr>
          <w:p w:rsidR="003D3A06" w:rsidRPr="009626FF" w:rsidRDefault="003D3A06" w:rsidP="00126BB3">
            <w:pPr>
              <w:tabs>
                <w:tab w:val="left" w:pos="792"/>
              </w:tabs>
              <w:spacing w:before="240" w:after="240" w:line="260" w:lineRule="exact"/>
              <w:ind w:left="-113" w:right="57"/>
              <w:jc w:val="right"/>
              <w:rPr>
                <w:sz w:val="26"/>
                <w:szCs w:val="26"/>
              </w:rPr>
            </w:pPr>
          </w:p>
        </w:tc>
        <w:tc>
          <w:tcPr>
            <w:tcW w:w="561" w:type="pct"/>
            <w:tcBorders>
              <w:top w:val="nil"/>
              <w:bottom w:val="nil"/>
            </w:tcBorders>
            <w:vAlign w:val="bottom"/>
          </w:tcPr>
          <w:p w:rsidR="003D3A06" w:rsidRPr="009626FF" w:rsidRDefault="003D3A06" w:rsidP="00126BB3">
            <w:pPr>
              <w:tabs>
                <w:tab w:val="left" w:pos="792"/>
              </w:tabs>
              <w:spacing w:before="240" w:after="240" w:line="260" w:lineRule="exact"/>
              <w:ind w:left="-113" w:right="113"/>
              <w:jc w:val="right"/>
              <w:rPr>
                <w:sz w:val="26"/>
                <w:szCs w:val="26"/>
              </w:rPr>
            </w:pPr>
          </w:p>
        </w:tc>
        <w:tc>
          <w:tcPr>
            <w:tcW w:w="660" w:type="pct"/>
            <w:tcBorders>
              <w:top w:val="nil"/>
              <w:bottom w:val="nil"/>
            </w:tcBorders>
            <w:vAlign w:val="bottom"/>
          </w:tcPr>
          <w:p w:rsidR="003D3A06" w:rsidRPr="009626FF" w:rsidRDefault="003D3A06" w:rsidP="00126BB3">
            <w:pPr>
              <w:tabs>
                <w:tab w:val="left" w:pos="437"/>
              </w:tabs>
              <w:spacing w:before="240" w:after="240" w:line="260" w:lineRule="exact"/>
              <w:ind w:right="170"/>
              <w:jc w:val="right"/>
              <w:rPr>
                <w:sz w:val="26"/>
                <w:szCs w:val="26"/>
              </w:rPr>
            </w:pPr>
          </w:p>
        </w:tc>
        <w:tc>
          <w:tcPr>
            <w:tcW w:w="561" w:type="pct"/>
            <w:tcBorders>
              <w:top w:val="nil"/>
              <w:bottom w:val="nil"/>
            </w:tcBorders>
            <w:vAlign w:val="bottom"/>
          </w:tcPr>
          <w:p w:rsidR="003D3A06" w:rsidRPr="009626FF" w:rsidRDefault="003D3A06" w:rsidP="00126BB3">
            <w:pPr>
              <w:tabs>
                <w:tab w:val="left" w:pos="437"/>
              </w:tabs>
              <w:spacing w:before="240" w:after="240" w:line="260" w:lineRule="exact"/>
              <w:ind w:right="113"/>
              <w:jc w:val="right"/>
              <w:rPr>
                <w:sz w:val="26"/>
                <w:szCs w:val="26"/>
              </w:rPr>
            </w:pPr>
          </w:p>
        </w:tc>
        <w:tc>
          <w:tcPr>
            <w:tcW w:w="562" w:type="pct"/>
            <w:tcBorders>
              <w:top w:val="nil"/>
              <w:bottom w:val="nil"/>
            </w:tcBorders>
            <w:vAlign w:val="bottom"/>
          </w:tcPr>
          <w:p w:rsidR="003D3A06" w:rsidRPr="009626FF" w:rsidRDefault="003D3A06" w:rsidP="00126BB3">
            <w:pPr>
              <w:spacing w:before="240" w:after="240" w:line="260" w:lineRule="exact"/>
              <w:ind w:right="170"/>
              <w:jc w:val="right"/>
              <w:rPr>
                <w:sz w:val="26"/>
                <w:szCs w:val="26"/>
              </w:rPr>
            </w:pPr>
          </w:p>
        </w:tc>
        <w:tc>
          <w:tcPr>
            <w:tcW w:w="658" w:type="pct"/>
            <w:tcBorders>
              <w:top w:val="nil"/>
              <w:bottom w:val="nil"/>
            </w:tcBorders>
            <w:vAlign w:val="bottom"/>
          </w:tcPr>
          <w:p w:rsidR="003D3A06" w:rsidRPr="009626FF" w:rsidRDefault="003D3A06" w:rsidP="00126BB3">
            <w:pPr>
              <w:spacing w:before="240" w:after="240" w:line="260" w:lineRule="exact"/>
              <w:ind w:right="250"/>
              <w:jc w:val="right"/>
              <w:rPr>
                <w:sz w:val="26"/>
                <w:szCs w:val="26"/>
              </w:rPr>
            </w:pPr>
          </w:p>
        </w:tc>
      </w:tr>
      <w:tr w:rsidR="003D3A06" w:rsidRPr="009626FF" w:rsidTr="00AE2374">
        <w:trPr>
          <w:cantSplit/>
        </w:trPr>
        <w:tc>
          <w:tcPr>
            <w:tcW w:w="1397" w:type="pct"/>
            <w:tcBorders>
              <w:top w:val="nil"/>
              <w:bottom w:val="nil"/>
            </w:tcBorders>
            <w:vAlign w:val="bottom"/>
          </w:tcPr>
          <w:p w:rsidR="003D3A06" w:rsidRPr="009626FF" w:rsidRDefault="003D3A06" w:rsidP="00126BB3">
            <w:pPr>
              <w:spacing w:before="360" w:after="360" w:line="260" w:lineRule="exact"/>
              <w:ind w:left="57" w:right="-57"/>
              <w:rPr>
                <w:sz w:val="26"/>
                <w:szCs w:val="26"/>
              </w:rPr>
            </w:pPr>
            <w:r w:rsidRPr="009626FF">
              <w:rPr>
                <w:sz w:val="26"/>
                <w:szCs w:val="26"/>
              </w:rPr>
              <w:t>строительно-монтажные работы (</w:t>
            </w:r>
            <w:r w:rsidRPr="009626FF">
              <w:rPr>
                <w:spacing w:val="-6"/>
                <w:sz w:val="26"/>
                <w:szCs w:val="26"/>
              </w:rPr>
              <w:t>включая работы</w:t>
            </w:r>
            <w:r w:rsidRPr="009626FF">
              <w:rPr>
                <w:spacing w:val="-6"/>
                <w:sz w:val="26"/>
                <w:szCs w:val="26"/>
              </w:rPr>
              <w:br/>
              <w:t>по монтажу оборудования)</w:t>
            </w:r>
          </w:p>
        </w:tc>
        <w:tc>
          <w:tcPr>
            <w:tcW w:w="602" w:type="pct"/>
            <w:tcBorders>
              <w:top w:val="nil"/>
              <w:bottom w:val="nil"/>
            </w:tcBorders>
            <w:vAlign w:val="bottom"/>
          </w:tcPr>
          <w:p w:rsidR="003D3A06" w:rsidRPr="009626FF" w:rsidRDefault="003D3A06" w:rsidP="00126BB3">
            <w:pPr>
              <w:tabs>
                <w:tab w:val="left" w:pos="792"/>
              </w:tabs>
              <w:spacing w:before="360" w:after="360" w:line="260" w:lineRule="exact"/>
              <w:ind w:left="-113" w:right="57"/>
              <w:jc w:val="right"/>
              <w:rPr>
                <w:sz w:val="26"/>
                <w:szCs w:val="26"/>
                <w:lang w:val="be-BY"/>
              </w:rPr>
            </w:pPr>
            <w:r>
              <w:rPr>
                <w:sz w:val="26"/>
                <w:szCs w:val="26"/>
                <w:lang w:val="be-BY"/>
              </w:rPr>
              <w:t>800,1</w:t>
            </w:r>
          </w:p>
        </w:tc>
        <w:tc>
          <w:tcPr>
            <w:tcW w:w="561" w:type="pct"/>
            <w:tcBorders>
              <w:top w:val="nil"/>
              <w:bottom w:val="nil"/>
            </w:tcBorders>
            <w:vAlign w:val="bottom"/>
          </w:tcPr>
          <w:p w:rsidR="003D3A06" w:rsidRPr="009626FF" w:rsidRDefault="003D3A06" w:rsidP="00126BB3">
            <w:pPr>
              <w:tabs>
                <w:tab w:val="left" w:pos="792"/>
              </w:tabs>
              <w:spacing w:before="360" w:after="360" w:line="260" w:lineRule="exact"/>
              <w:ind w:left="-113" w:right="113"/>
              <w:jc w:val="right"/>
              <w:rPr>
                <w:sz w:val="26"/>
                <w:szCs w:val="26"/>
                <w:lang w:val="be-BY"/>
              </w:rPr>
            </w:pPr>
            <w:r>
              <w:rPr>
                <w:sz w:val="26"/>
                <w:szCs w:val="26"/>
                <w:lang w:val="be-BY"/>
              </w:rPr>
              <w:t>192,9</w:t>
            </w:r>
          </w:p>
        </w:tc>
        <w:tc>
          <w:tcPr>
            <w:tcW w:w="660" w:type="pct"/>
            <w:tcBorders>
              <w:top w:val="nil"/>
              <w:bottom w:val="nil"/>
            </w:tcBorders>
            <w:vAlign w:val="bottom"/>
          </w:tcPr>
          <w:p w:rsidR="003D3A06" w:rsidRPr="009626FF" w:rsidRDefault="003D3A06" w:rsidP="00126BB3">
            <w:pPr>
              <w:tabs>
                <w:tab w:val="left" w:pos="437"/>
              </w:tabs>
              <w:spacing w:before="360" w:after="360" w:line="260" w:lineRule="exact"/>
              <w:ind w:right="170"/>
              <w:jc w:val="right"/>
              <w:rPr>
                <w:sz w:val="26"/>
                <w:szCs w:val="26"/>
                <w:lang w:val="be-BY"/>
              </w:rPr>
            </w:pPr>
            <w:r>
              <w:rPr>
                <w:sz w:val="26"/>
                <w:szCs w:val="26"/>
                <w:lang w:val="be-BY"/>
              </w:rPr>
              <w:t>92,7</w:t>
            </w:r>
          </w:p>
        </w:tc>
        <w:tc>
          <w:tcPr>
            <w:tcW w:w="561" w:type="pct"/>
            <w:tcBorders>
              <w:top w:val="nil"/>
              <w:bottom w:val="nil"/>
            </w:tcBorders>
            <w:vAlign w:val="bottom"/>
          </w:tcPr>
          <w:p w:rsidR="003D3A06" w:rsidRPr="009626FF" w:rsidRDefault="003D3A06" w:rsidP="00126BB3">
            <w:pPr>
              <w:tabs>
                <w:tab w:val="left" w:pos="437"/>
              </w:tabs>
              <w:spacing w:before="360" w:after="360" w:line="260" w:lineRule="exact"/>
              <w:ind w:right="113"/>
              <w:jc w:val="right"/>
              <w:rPr>
                <w:sz w:val="26"/>
                <w:szCs w:val="26"/>
                <w:lang w:val="be-BY"/>
              </w:rPr>
            </w:pPr>
            <w:r>
              <w:rPr>
                <w:sz w:val="26"/>
                <w:szCs w:val="26"/>
                <w:lang w:val="be-BY"/>
              </w:rPr>
              <w:t>75,4</w:t>
            </w:r>
          </w:p>
        </w:tc>
        <w:tc>
          <w:tcPr>
            <w:tcW w:w="562" w:type="pct"/>
            <w:tcBorders>
              <w:top w:val="nil"/>
              <w:bottom w:val="nil"/>
            </w:tcBorders>
            <w:vAlign w:val="bottom"/>
          </w:tcPr>
          <w:p w:rsidR="003D3A06" w:rsidRPr="009626FF" w:rsidRDefault="003D3A06" w:rsidP="00126BB3">
            <w:pPr>
              <w:spacing w:before="360" w:after="360" w:line="260" w:lineRule="exact"/>
              <w:ind w:right="170"/>
              <w:jc w:val="right"/>
              <w:rPr>
                <w:sz w:val="26"/>
                <w:szCs w:val="26"/>
                <w:lang w:val="be-BY"/>
              </w:rPr>
            </w:pPr>
            <w:r>
              <w:rPr>
                <w:sz w:val="26"/>
                <w:szCs w:val="26"/>
                <w:lang w:val="be-BY"/>
              </w:rPr>
              <w:t>60,0</w:t>
            </w:r>
          </w:p>
        </w:tc>
        <w:tc>
          <w:tcPr>
            <w:tcW w:w="658" w:type="pct"/>
            <w:tcBorders>
              <w:top w:val="nil"/>
              <w:bottom w:val="nil"/>
            </w:tcBorders>
            <w:vAlign w:val="bottom"/>
          </w:tcPr>
          <w:p w:rsidR="003D3A06" w:rsidRPr="009626FF" w:rsidRDefault="003D3A06" w:rsidP="00126BB3">
            <w:pPr>
              <w:spacing w:before="360" w:after="360" w:line="260" w:lineRule="exact"/>
              <w:ind w:right="250"/>
              <w:jc w:val="right"/>
              <w:rPr>
                <w:sz w:val="26"/>
                <w:szCs w:val="26"/>
                <w:lang w:val="be-BY"/>
              </w:rPr>
            </w:pPr>
            <w:r>
              <w:rPr>
                <w:sz w:val="26"/>
                <w:szCs w:val="26"/>
                <w:lang w:val="be-BY"/>
              </w:rPr>
              <w:t>78,6</w:t>
            </w:r>
          </w:p>
        </w:tc>
      </w:tr>
      <w:tr w:rsidR="003D3A06" w:rsidRPr="009626FF" w:rsidTr="00AE2374">
        <w:trPr>
          <w:cantSplit/>
        </w:trPr>
        <w:tc>
          <w:tcPr>
            <w:tcW w:w="1397" w:type="pct"/>
            <w:tcBorders>
              <w:top w:val="nil"/>
              <w:bottom w:val="nil"/>
            </w:tcBorders>
            <w:vAlign w:val="bottom"/>
          </w:tcPr>
          <w:p w:rsidR="003D3A06" w:rsidRPr="009626FF" w:rsidRDefault="003D3A06" w:rsidP="00126BB3">
            <w:pPr>
              <w:spacing w:before="360" w:after="360" w:line="260" w:lineRule="exact"/>
              <w:ind w:left="57"/>
              <w:rPr>
                <w:sz w:val="26"/>
                <w:szCs w:val="26"/>
              </w:rPr>
            </w:pPr>
            <w:r w:rsidRPr="009626FF">
              <w:rPr>
                <w:sz w:val="26"/>
                <w:szCs w:val="26"/>
              </w:rPr>
              <w:t>затраты на приобретение машин, оборудования, транспортных средств</w:t>
            </w:r>
          </w:p>
        </w:tc>
        <w:tc>
          <w:tcPr>
            <w:tcW w:w="602" w:type="pct"/>
            <w:tcBorders>
              <w:top w:val="nil"/>
              <w:bottom w:val="nil"/>
            </w:tcBorders>
            <w:vAlign w:val="bottom"/>
          </w:tcPr>
          <w:p w:rsidR="003D3A06" w:rsidRPr="009626FF" w:rsidRDefault="003D3A06" w:rsidP="00126BB3">
            <w:pPr>
              <w:tabs>
                <w:tab w:val="left" w:pos="792"/>
              </w:tabs>
              <w:spacing w:before="360" w:after="360" w:line="260" w:lineRule="exact"/>
              <w:ind w:left="-113" w:right="57"/>
              <w:jc w:val="right"/>
              <w:rPr>
                <w:sz w:val="26"/>
                <w:szCs w:val="26"/>
                <w:lang w:val="be-BY"/>
              </w:rPr>
            </w:pPr>
            <w:r>
              <w:rPr>
                <w:sz w:val="26"/>
                <w:szCs w:val="26"/>
                <w:lang w:val="be-BY"/>
              </w:rPr>
              <w:t>600,1</w:t>
            </w:r>
          </w:p>
        </w:tc>
        <w:tc>
          <w:tcPr>
            <w:tcW w:w="561" w:type="pct"/>
            <w:tcBorders>
              <w:top w:val="nil"/>
              <w:bottom w:val="nil"/>
            </w:tcBorders>
            <w:vAlign w:val="bottom"/>
          </w:tcPr>
          <w:p w:rsidR="003D3A06" w:rsidRPr="009626FF" w:rsidRDefault="003D3A06" w:rsidP="00126BB3">
            <w:pPr>
              <w:tabs>
                <w:tab w:val="left" w:pos="792"/>
              </w:tabs>
              <w:spacing w:before="360" w:after="360" w:line="260" w:lineRule="exact"/>
              <w:ind w:left="-113" w:right="113"/>
              <w:jc w:val="right"/>
              <w:rPr>
                <w:sz w:val="26"/>
                <w:szCs w:val="26"/>
                <w:lang w:val="be-BY"/>
              </w:rPr>
            </w:pPr>
            <w:r>
              <w:rPr>
                <w:sz w:val="26"/>
                <w:szCs w:val="26"/>
                <w:lang w:val="be-BY"/>
              </w:rPr>
              <w:t>142,4</w:t>
            </w:r>
          </w:p>
        </w:tc>
        <w:tc>
          <w:tcPr>
            <w:tcW w:w="660" w:type="pct"/>
            <w:tcBorders>
              <w:top w:val="nil"/>
              <w:bottom w:val="nil"/>
            </w:tcBorders>
            <w:vAlign w:val="bottom"/>
          </w:tcPr>
          <w:p w:rsidR="003D3A06" w:rsidRPr="009626FF" w:rsidRDefault="003D3A06" w:rsidP="00126BB3">
            <w:pPr>
              <w:tabs>
                <w:tab w:val="left" w:pos="437"/>
              </w:tabs>
              <w:spacing w:before="360" w:after="360" w:line="260" w:lineRule="exact"/>
              <w:ind w:right="170"/>
              <w:jc w:val="right"/>
              <w:rPr>
                <w:sz w:val="26"/>
                <w:szCs w:val="26"/>
                <w:lang w:val="be-BY"/>
              </w:rPr>
            </w:pPr>
            <w:r>
              <w:rPr>
                <w:sz w:val="26"/>
                <w:szCs w:val="26"/>
                <w:lang w:val="be-BY"/>
              </w:rPr>
              <w:t>90,6</w:t>
            </w:r>
          </w:p>
        </w:tc>
        <w:tc>
          <w:tcPr>
            <w:tcW w:w="561" w:type="pct"/>
            <w:tcBorders>
              <w:top w:val="nil"/>
              <w:bottom w:val="nil"/>
            </w:tcBorders>
            <w:vAlign w:val="bottom"/>
          </w:tcPr>
          <w:p w:rsidR="003D3A06" w:rsidRPr="009626FF" w:rsidRDefault="003D3A06" w:rsidP="00126BB3">
            <w:pPr>
              <w:tabs>
                <w:tab w:val="left" w:pos="437"/>
              </w:tabs>
              <w:spacing w:before="360" w:after="360" w:line="260" w:lineRule="exact"/>
              <w:ind w:right="113"/>
              <w:jc w:val="right"/>
              <w:rPr>
                <w:sz w:val="26"/>
                <w:szCs w:val="26"/>
                <w:lang w:val="be-BY"/>
              </w:rPr>
            </w:pPr>
            <w:r>
              <w:rPr>
                <w:sz w:val="26"/>
                <w:szCs w:val="26"/>
                <w:lang w:val="be-BY"/>
              </w:rPr>
              <w:t>66,9</w:t>
            </w:r>
          </w:p>
        </w:tc>
        <w:tc>
          <w:tcPr>
            <w:tcW w:w="562" w:type="pct"/>
            <w:tcBorders>
              <w:top w:val="nil"/>
              <w:bottom w:val="nil"/>
            </w:tcBorders>
            <w:vAlign w:val="bottom"/>
          </w:tcPr>
          <w:p w:rsidR="003D3A06" w:rsidRPr="009626FF" w:rsidRDefault="003D3A06" w:rsidP="00126BB3">
            <w:pPr>
              <w:spacing w:before="360" w:after="360" w:line="260" w:lineRule="exact"/>
              <w:ind w:right="170"/>
              <w:jc w:val="right"/>
              <w:rPr>
                <w:sz w:val="26"/>
                <w:szCs w:val="26"/>
                <w:lang w:val="be-BY"/>
              </w:rPr>
            </w:pPr>
            <w:r>
              <w:rPr>
                <w:sz w:val="26"/>
                <w:szCs w:val="26"/>
                <w:lang w:val="be-BY"/>
              </w:rPr>
              <w:t>81,4</w:t>
            </w:r>
          </w:p>
        </w:tc>
        <w:tc>
          <w:tcPr>
            <w:tcW w:w="658" w:type="pct"/>
            <w:tcBorders>
              <w:top w:val="nil"/>
              <w:bottom w:val="nil"/>
            </w:tcBorders>
            <w:vAlign w:val="bottom"/>
          </w:tcPr>
          <w:p w:rsidR="003D3A06" w:rsidRPr="009626FF" w:rsidRDefault="003D3A06" w:rsidP="00126BB3">
            <w:pPr>
              <w:spacing w:before="360" w:after="360" w:line="260" w:lineRule="exact"/>
              <w:ind w:right="250"/>
              <w:jc w:val="right"/>
              <w:rPr>
                <w:sz w:val="26"/>
                <w:szCs w:val="26"/>
                <w:lang w:val="be-BY"/>
              </w:rPr>
            </w:pPr>
            <w:r>
              <w:rPr>
                <w:sz w:val="26"/>
                <w:szCs w:val="26"/>
                <w:lang w:val="be-BY"/>
              </w:rPr>
              <w:t>81,8</w:t>
            </w:r>
          </w:p>
        </w:tc>
      </w:tr>
      <w:tr w:rsidR="003D3A06" w:rsidRPr="009626FF" w:rsidTr="00AE2374">
        <w:trPr>
          <w:cantSplit/>
        </w:trPr>
        <w:tc>
          <w:tcPr>
            <w:tcW w:w="1397" w:type="pct"/>
            <w:tcBorders>
              <w:top w:val="nil"/>
              <w:bottom w:val="double" w:sz="4" w:space="0" w:color="auto"/>
            </w:tcBorders>
            <w:vAlign w:val="bottom"/>
          </w:tcPr>
          <w:p w:rsidR="003D3A06" w:rsidRPr="009626FF" w:rsidRDefault="003D3A06" w:rsidP="00126BB3">
            <w:pPr>
              <w:spacing w:before="360" w:after="360" w:line="260" w:lineRule="exact"/>
              <w:ind w:left="57"/>
              <w:rPr>
                <w:sz w:val="26"/>
                <w:szCs w:val="26"/>
              </w:rPr>
            </w:pPr>
            <w:r w:rsidRPr="009626FF">
              <w:rPr>
                <w:sz w:val="26"/>
                <w:szCs w:val="26"/>
              </w:rPr>
              <w:t>прочие работы и затраты</w:t>
            </w:r>
          </w:p>
        </w:tc>
        <w:tc>
          <w:tcPr>
            <w:tcW w:w="602" w:type="pct"/>
            <w:tcBorders>
              <w:top w:val="nil"/>
              <w:bottom w:val="double" w:sz="4" w:space="0" w:color="auto"/>
            </w:tcBorders>
            <w:vAlign w:val="bottom"/>
          </w:tcPr>
          <w:p w:rsidR="003D3A06" w:rsidRPr="009626FF" w:rsidRDefault="003D3A06" w:rsidP="00126BB3">
            <w:pPr>
              <w:tabs>
                <w:tab w:val="left" w:pos="792"/>
              </w:tabs>
              <w:spacing w:before="360" w:after="360" w:line="260" w:lineRule="exact"/>
              <w:ind w:left="-113" w:right="57"/>
              <w:jc w:val="right"/>
              <w:rPr>
                <w:sz w:val="26"/>
                <w:szCs w:val="26"/>
                <w:lang w:val="be-BY"/>
              </w:rPr>
            </w:pPr>
            <w:r>
              <w:rPr>
                <w:sz w:val="26"/>
                <w:szCs w:val="26"/>
                <w:lang w:val="be-BY"/>
              </w:rPr>
              <w:t>108,8</w:t>
            </w:r>
          </w:p>
        </w:tc>
        <w:tc>
          <w:tcPr>
            <w:tcW w:w="561" w:type="pct"/>
            <w:tcBorders>
              <w:top w:val="nil"/>
              <w:bottom w:val="double" w:sz="4" w:space="0" w:color="auto"/>
            </w:tcBorders>
            <w:vAlign w:val="bottom"/>
          </w:tcPr>
          <w:p w:rsidR="003D3A06" w:rsidRPr="009626FF" w:rsidRDefault="003D3A06" w:rsidP="00126BB3">
            <w:pPr>
              <w:tabs>
                <w:tab w:val="left" w:pos="792"/>
              </w:tabs>
              <w:spacing w:before="360" w:after="360" w:line="260" w:lineRule="exact"/>
              <w:ind w:left="-113" w:right="113"/>
              <w:jc w:val="right"/>
              <w:rPr>
                <w:sz w:val="26"/>
                <w:szCs w:val="26"/>
                <w:lang w:val="be-BY"/>
              </w:rPr>
            </w:pPr>
            <w:r>
              <w:rPr>
                <w:sz w:val="26"/>
                <w:szCs w:val="26"/>
                <w:lang w:val="be-BY"/>
              </w:rPr>
              <w:t>25,2</w:t>
            </w:r>
          </w:p>
        </w:tc>
        <w:tc>
          <w:tcPr>
            <w:tcW w:w="660" w:type="pct"/>
            <w:tcBorders>
              <w:top w:val="nil"/>
              <w:bottom w:val="double" w:sz="4" w:space="0" w:color="auto"/>
            </w:tcBorders>
            <w:vAlign w:val="bottom"/>
          </w:tcPr>
          <w:p w:rsidR="003D3A06" w:rsidRPr="009626FF" w:rsidRDefault="003D3A06" w:rsidP="00126BB3">
            <w:pPr>
              <w:tabs>
                <w:tab w:val="left" w:pos="437"/>
              </w:tabs>
              <w:spacing w:before="360" w:after="360" w:line="260" w:lineRule="exact"/>
              <w:ind w:right="170"/>
              <w:jc w:val="right"/>
              <w:rPr>
                <w:sz w:val="26"/>
                <w:szCs w:val="26"/>
                <w:lang w:val="be-BY"/>
              </w:rPr>
            </w:pPr>
            <w:r>
              <w:rPr>
                <w:sz w:val="26"/>
                <w:szCs w:val="26"/>
                <w:lang w:val="be-BY"/>
              </w:rPr>
              <w:t>118,1</w:t>
            </w:r>
          </w:p>
        </w:tc>
        <w:tc>
          <w:tcPr>
            <w:tcW w:w="561" w:type="pct"/>
            <w:tcBorders>
              <w:top w:val="nil"/>
              <w:bottom w:val="double" w:sz="4" w:space="0" w:color="auto"/>
            </w:tcBorders>
            <w:vAlign w:val="bottom"/>
          </w:tcPr>
          <w:p w:rsidR="003D3A06" w:rsidRPr="009626FF" w:rsidRDefault="003D3A06" w:rsidP="00126BB3">
            <w:pPr>
              <w:tabs>
                <w:tab w:val="left" w:pos="437"/>
              </w:tabs>
              <w:spacing w:before="360" w:after="360" w:line="260" w:lineRule="exact"/>
              <w:ind w:right="113"/>
              <w:jc w:val="right"/>
              <w:rPr>
                <w:sz w:val="26"/>
                <w:szCs w:val="26"/>
                <w:lang w:val="be-BY"/>
              </w:rPr>
            </w:pPr>
            <w:r>
              <w:rPr>
                <w:sz w:val="26"/>
                <w:szCs w:val="26"/>
                <w:lang w:val="be-BY"/>
              </w:rPr>
              <w:t>107,9</w:t>
            </w:r>
          </w:p>
        </w:tc>
        <w:tc>
          <w:tcPr>
            <w:tcW w:w="562" w:type="pct"/>
            <w:tcBorders>
              <w:top w:val="nil"/>
              <w:bottom w:val="double" w:sz="4" w:space="0" w:color="auto"/>
            </w:tcBorders>
            <w:vAlign w:val="bottom"/>
          </w:tcPr>
          <w:p w:rsidR="003D3A06" w:rsidRPr="009626FF" w:rsidRDefault="003D3A06" w:rsidP="00126BB3">
            <w:pPr>
              <w:spacing w:before="360" w:after="360" w:line="260" w:lineRule="exact"/>
              <w:ind w:right="170"/>
              <w:jc w:val="right"/>
              <w:rPr>
                <w:sz w:val="26"/>
                <w:szCs w:val="26"/>
                <w:lang w:val="be-BY"/>
              </w:rPr>
            </w:pPr>
            <w:r>
              <w:rPr>
                <w:sz w:val="26"/>
                <w:szCs w:val="26"/>
                <w:lang w:val="be-BY"/>
              </w:rPr>
              <w:t>47,2</w:t>
            </w:r>
          </w:p>
        </w:tc>
        <w:tc>
          <w:tcPr>
            <w:tcW w:w="658" w:type="pct"/>
            <w:tcBorders>
              <w:top w:val="nil"/>
              <w:bottom w:val="double" w:sz="4" w:space="0" w:color="auto"/>
            </w:tcBorders>
            <w:vAlign w:val="bottom"/>
          </w:tcPr>
          <w:p w:rsidR="003D3A06" w:rsidRPr="009626FF" w:rsidRDefault="003D3A06" w:rsidP="00126BB3">
            <w:pPr>
              <w:spacing w:before="360" w:after="360" w:line="260" w:lineRule="exact"/>
              <w:ind w:right="250"/>
              <w:jc w:val="right"/>
              <w:rPr>
                <w:sz w:val="26"/>
                <w:szCs w:val="26"/>
                <w:lang w:val="be-BY"/>
              </w:rPr>
            </w:pPr>
            <w:r>
              <w:rPr>
                <w:sz w:val="26"/>
                <w:szCs w:val="26"/>
                <w:lang w:val="be-BY"/>
              </w:rPr>
              <w:t>69,3</w:t>
            </w:r>
          </w:p>
        </w:tc>
      </w:tr>
    </w:tbl>
    <w:p w:rsidR="003D3A06" w:rsidRPr="00A15294" w:rsidRDefault="003D3A06" w:rsidP="00AE2374">
      <w:pPr>
        <w:spacing w:before="60"/>
        <w:ind w:firstLine="709"/>
        <w:jc w:val="both"/>
        <w:rPr>
          <w:sz w:val="30"/>
          <w:szCs w:val="30"/>
        </w:rPr>
      </w:pPr>
      <w:r w:rsidRPr="002A3F29">
        <w:rPr>
          <w:spacing w:val="-2"/>
          <w:sz w:val="30"/>
          <w:szCs w:val="30"/>
        </w:rPr>
        <w:t xml:space="preserve">В </w:t>
      </w:r>
      <w:r>
        <w:rPr>
          <w:spacing w:val="-2"/>
          <w:sz w:val="30"/>
          <w:szCs w:val="30"/>
        </w:rPr>
        <w:t xml:space="preserve">январе-апреле </w:t>
      </w:r>
      <w:r w:rsidRPr="002A3F29">
        <w:rPr>
          <w:spacing w:val="-2"/>
          <w:sz w:val="30"/>
          <w:szCs w:val="30"/>
        </w:rPr>
        <w:t>202</w:t>
      </w:r>
      <w:r>
        <w:rPr>
          <w:spacing w:val="-2"/>
          <w:sz w:val="30"/>
          <w:szCs w:val="30"/>
        </w:rPr>
        <w:t>2</w:t>
      </w:r>
      <w:r w:rsidRPr="002A3F29">
        <w:rPr>
          <w:spacing w:val="-2"/>
          <w:sz w:val="30"/>
          <w:szCs w:val="30"/>
        </w:rPr>
        <w:t> г</w:t>
      </w:r>
      <w:r>
        <w:rPr>
          <w:spacing w:val="-2"/>
          <w:sz w:val="30"/>
          <w:szCs w:val="30"/>
        </w:rPr>
        <w:t>.</w:t>
      </w:r>
      <w:r w:rsidRPr="002A3F29">
        <w:rPr>
          <w:spacing w:val="-2"/>
          <w:sz w:val="30"/>
          <w:szCs w:val="30"/>
        </w:rPr>
        <w:t xml:space="preserve"> доля строительно-монтажных работ составила </w:t>
      </w:r>
      <w:r>
        <w:rPr>
          <w:spacing w:val="-2"/>
          <w:sz w:val="30"/>
          <w:szCs w:val="30"/>
          <w:lang w:val="be-BY"/>
        </w:rPr>
        <w:t>53</w:t>
      </w:r>
      <w:r w:rsidRPr="002A3F29">
        <w:rPr>
          <w:spacing w:val="-2"/>
          <w:sz w:val="30"/>
          <w:szCs w:val="30"/>
        </w:rPr>
        <w:t>%</w:t>
      </w:r>
      <w:r w:rsidRPr="00A15294">
        <w:rPr>
          <w:sz w:val="30"/>
          <w:szCs w:val="30"/>
        </w:rPr>
        <w:t xml:space="preserve"> общего объема инвестиций в основной капитал</w:t>
      </w:r>
      <w:r>
        <w:rPr>
          <w:sz w:val="30"/>
          <w:szCs w:val="30"/>
        </w:rPr>
        <w:br/>
        <w:t>(</w:t>
      </w:r>
      <w:r w:rsidRPr="00A15294">
        <w:rPr>
          <w:sz w:val="30"/>
          <w:szCs w:val="30"/>
        </w:rPr>
        <w:t xml:space="preserve">в </w:t>
      </w:r>
      <w:r>
        <w:rPr>
          <w:spacing w:val="-2"/>
          <w:sz w:val="30"/>
          <w:szCs w:val="30"/>
        </w:rPr>
        <w:t>январе-апреле</w:t>
      </w:r>
      <w:r w:rsidRPr="005F6EF0">
        <w:rPr>
          <w:sz w:val="30"/>
          <w:szCs w:val="30"/>
        </w:rPr>
        <w:t xml:space="preserve"> </w:t>
      </w:r>
      <w:r w:rsidRPr="00A15294">
        <w:rPr>
          <w:sz w:val="30"/>
          <w:szCs w:val="30"/>
        </w:rPr>
        <w:t>202</w:t>
      </w:r>
      <w:r>
        <w:rPr>
          <w:sz w:val="30"/>
          <w:szCs w:val="30"/>
        </w:rPr>
        <w:t>1</w:t>
      </w:r>
      <w:r w:rsidRPr="00A15294">
        <w:rPr>
          <w:sz w:val="30"/>
          <w:szCs w:val="30"/>
        </w:rPr>
        <w:t> г</w:t>
      </w:r>
      <w:r>
        <w:rPr>
          <w:sz w:val="30"/>
          <w:szCs w:val="30"/>
        </w:rPr>
        <w:t>.</w:t>
      </w:r>
      <w:r w:rsidRPr="00A15294">
        <w:rPr>
          <w:sz w:val="30"/>
          <w:szCs w:val="30"/>
        </w:rPr>
        <w:t xml:space="preserve"> – </w:t>
      </w:r>
      <w:r>
        <w:rPr>
          <w:sz w:val="30"/>
          <w:szCs w:val="30"/>
          <w:lang w:val="be-BY"/>
        </w:rPr>
        <w:t>51,6%</w:t>
      </w:r>
      <w:r w:rsidRPr="00A15294">
        <w:rPr>
          <w:sz w:val="30"/>
          <w:szCs w:val="30"/>
        </w:rPr>
        <w:t xml:space="preserve">). </w:t>
      </w:r>
    </w:p>
    <w:p w:rsidR="003D3A06" w:rsidRDefault="003D3A06" w:rsidP="003D3A06">
      <w:pPr>
        <w:ind w:firstLine="709"/>
        <w:jc w:val="both"/>
        <w:rPr>
          <w:sz w:val="30"/>
          <w:szCs w:val="30"/>
        </w:rPr>
      </w:pPr>
      <w:r w:rsidRPr="00A15294">
        <w:rPr>
          <w:sz w:val="30"/>
          <w:szCs w:val="30"/>
        </w:rPr>
        <w:t xml:space="preserve">Удельный вес затрат на приобретение машин, оборудования, транспортных средств в общем объеме инвестиций составил </w:t>
      </w:r>
      <w:r>
        <w:rPr>
          <w:sz w:val="30"/>
          <w:szCs w:val="30"/>
          <w:lang w:val="be-BY"/>
        </w:rPr>
        <w:t>39,8</w:t>
      </w:r>
      <w:r w:rsidRPr="00A15294">
        <w:rPr>
          <w:sz w:val="30"/>
          <w:szCs w:val="30"/>
        </w:rPr>
        <w:t>%</w:t>
      </w:r>
      <w:r w:rsidRPr="00A15294">
        <w:rPr>
          <w:sz w:val="30"/>
          <w:szCs w:val="30"/>
        </w:rPr>
        <w:br/>
        <w:t>(</w:t>
      </w:r>
      <w:r w:rsidRPr="005F6EF0">
        <w:rPr>
          <w:sz w:val="30"/>
          <w:szCs w:val="30"/>
        </w:rPr>
        <w:t xml:space="preserve">в </w:t>
      </w:r>
      <w:r>
        <w:rPr>
          <w:spacing w:val="-2"/>
          <w:sz w:val="30"/>
          <w:szCs w:val="30"/>
        </w:rPr>
        <w:t>январе-апреле</w:t>
      </w:r>
      <w:r w:rsidRPr="005F6EF0">
        <w:rPr>
          <w:sz w:val="30"/>
          <w:szCs w:val="30"/>
        </w:rPr>
        <w:t xml:space="preserve"> </w:t>
      </w:r>
      <w:r w:rsidRPr="00A15294">
        <w:rPr>
          <w:sz w:val="30"/>
          <w:szCs w:val="30"/>
        </w:rPr>
        <w:t>202</w:t>
      </w:r>
      <w:r>
        <w:rPr>
          <w:sz w:val="30"/>
          <w:szCs w:val="30"/>
        </w:rPr>
        <w:t>1</w:t>
      </w:r>
      <w:r w:rsidRPr="00A15294">
        <w:rPr>
          <w:sz w:val="30"/>
          <w:szCs w:val="30"/>
        </w:rPr>
        <w:t> г</w:t>
      </w:r>
      <w:r>
        <w:rPr>
          <w:sz w:val="30"/>
          <w:szCs w:val="30"/>
        </w:rPr>
        <w:t>.</w:t>
      </w:r>
      <w:r w:rsidRPr="00A15294">
        <w:rPr>
          <w:sz w:val="30"/>
          <w:szCs w:val="30"/>
        </w:rPr>
        <w:t xml:space="preserve"> – </w:t>
      </w:r>
      <w:r>
        <w:rPr>
          <w:sz w:val="30"/>
          <w:szCs w:val="30"/>
          <w:lang w:val="be-BY"/>
        </w:rPr>
        <w:t>42,6%</w:t>
      </w:r>
      <w:r w:rsidRPr="00A15294">
        <w:rPr>
          <w:sz w:val="30"/>
          <w:szCs w:val="30"/>
        </w:rPr>
        <w:t xml:space="preserve">). На долю импортных машин, оборудования, транспортных средств приходилось </w:t>
      </w:r>
      <w:r>
        <w:rPr>
          <w:sz w:val="30"/>
          <w:szCs w:val="30"/>
          <w:lang w:val="be-BY"/>
        </w:rPr>
        <w:t>48,8</w:t>
      </w:r>
      <w:r w:rsidRPr="00A15294">
        <w:rPr>
          <w:sz w:val="30"/>
          <w:szCs w:val="30"/>
        </w:rPr>
        <w:t>% инвестиций, вложенных</w:t>
      </w:r>
      <w:r>
        <w:rPr>
          <w:sz w:val="30"/>
          <w:szCs w:val="30"/>
        </w:rPr>
        <w:t xml:space="preserve"> </w:t>
      </w:r>
      <w:r w:rsidRPr="00A15294">
        <w:rPr>
          <w:sz w:val="30"/>
          <w:szCs w:val="30"/>
        </w:rPr>
        <w:t>в активную часть основных средств (</w:t>
      </w:r>
      <w:r w:rsidRPr="005F6EF0">
        <w:rPr>
          <w:sz w:val="30"/>
          <w:szCs w:val="30"/>
        </w:rPr>
        <w:t xml:space="preserve">в </w:t>
      </w:r>
      <w:r>
        <w:rPr>
          <w:spacing w:val="-2"/>
          <w:sz w:val="30"/>
          <w:szCs w:val="30"/>
        </w:rPr>
        <w:t>январ</w:t>
      </w:r>
      <w:proofErr w:type="gramStart"/>
      <w:r>
        <w:rPr>
          <w:spacing w:val="-2"/>
          <w:sz w:val="30"/>
          <w:szCs w:val="30"/>
        </w:rPr>
        <w:t>е-</w:t>
      </w:r>
      <w:proofErr w:type="gramEnd"/>
      <w:r>
        <w:rPr>
          <w:spacing w:val="-2"/>
          <w:sz w:val="30"/>
          <w:szCs w:val="30"/>
        </w:rPr>
        <w:br/>
        <w:t>апреле</w:t>
      </w:r>
      <w:r w:rsidRPr="005F6EF0">
        <w:rPr>
          <w:sz w:val="30"/>
          <w:szCs w:val="30"/>
        </w:rPr>
        <w:t xml:space="preserve"> </w:t>
      </w:r>
      <w:r w:rsidRPr="00A15294">
        <w:rPr>
          <w:sz w:val="30"/>
          <w:szCs w:val="30"/>
        </w:rPr>
        <w:t>202</w:t>
      </w:r>
      <w:r>
        <w:rPr>
          <w:sz w:val="30"/>
          <w:szCs w:val="30"/>
        </w:rPr>
        <w:t>1</w:t>
      </w:r>
      <w:r w:rsidRPr="00A15294">
        <w:rPr>
          <w:sz w:val="30"/>
          <w:szCs w:val="30"/>
        </w:rPr>
        <w:t xml:space="preserve"> г</w:t>
      </w:r>
      <w:r>
        <w:rPr>
          <w:sz w:val="30"/>
          <w:szCs w:val="30"/>
        </w:rPr>
        <w:t>.</w:t>
      </w:r>
      <w:r w:rsidRPr="00A15294">
        <w:rPr>
          <w:sz w:val="30"/>
          <w:szCs w:val="30"/>
        </w:rPr>
        <w:t xml:space="preserve"> – </w:t>
      </w:r>
      <w:r>
        <w:rPr>
          <w:sz w:val="30"/>
          <w:szCs w:val="30"/>
          <w:lang w:val="be-BY"/>
        </w:rPr>
        <w:t>52,2</w:t>
      </w:r>
      <w:r w:rsidRPr="00A15294">
        <w:rPr>
          <w:sz w:val="30"/>
          <w:szCs w:val="30"/>
        </w:rPr>
        <w:t>%).</w:t>
      </w:r>
    </w:p>
    <w:p w:rsidR="003D3A06" w:rsidRPr="00A15294" w:rsidRDefault="003D3A06" w:rsidP="003D3A06">
      <w:pPr>
        <w:spacing w:before="240" w:after="120" w:line="280" w:lineRule="exact"/>
        <w:jc w:val="center"/>
        <w:outlineLvl w:val="0"/>
        <w:rPr>
          <w:rFonts w:ascii="Arial" w:hAnsi="Arial" w:cs="Arial"/>
          <w:b/>
          <w:sz w:val="26"/>
          <w:szCs w:val="26"/>
        </w:rPr>
      </w:pPr>
      <w:r w:rsidRPr="007F6BA5">
        <w:rPr>
          <w:rFonts w:ascii="Arial" w:hAnsi="Arial" w:cs="Arial"/>
          <w:b/>
          <w:sz w:val="26"/>
          <w:szCs w:val="26"/>
        </w:rPr>
        <w:lastRenderedPageBreak/>
        <w:t>Инвестиции в основной капитал</w:t>
      </w:r>
      <w:r w:rsidRPr="007F6BA5">
        <w:rPr>
          <w:rFonts w:ascii="Arial" w:hAnsi="Arial" w:cs="Arial"/>
          <w:b/>
          <w:sz w:val="26"/>
          <w:szCs w:val="26"/>
        </w:rPr>
        <w:br/>
        <w:t>по формам собственности</w:t>
      </w:r>
      <w:r w:rsidRPr="00A15294">
        <w:rPr>
          <w:rFonts w:ascii="Arial" w:hAnsi="Arial" w:cs="Arial"/>
          <w:b/>
          <w:sz w:val="26"/>
          <w:szCs w:val="26"/>
        </w:rPr>
        <w:t xml:space="preserve"> </w:t>
      </w:r>
    </w:p>
    <w:tbl>
      <w:tblPr>
        <w:tblW w:w="4938" w:type="pct"/>
        <w:tblInd w:w="57" w:type="dxa"/>
        <w:tblCellMar>
          <w:left w:w="57" w:type="dxa"/>
          <w:right w:w="57" w:type="dxa"/>
        </w:tblCellMar>
        <w:tblLook w:val="0000" w:firstRow="0" w:lastRow="0" w:firstColumn="0" w:lastColumn="0" w:noHBand="0" w:noVBand="0"/>
      </w:tblPr>
      <w:tblGrid>
        <w:gridCol w:w="3379"/>
        <w:gridCol w:w="1390"/>
        <w:gridCol w:w="1328"/>
        <w:gridCol w:w="1515"/>
        <w:gridCol w:w="1459"/>
      </w:tblGrid>
      <w:tr w:rsidR="003D3A06" w:rsidRPr="00A15294" w:rsidTr="003D3A06">
        <w:trPr>
          <w:cantSplit/>
          <w:trHeight w:val="268"/>
          <w:tblHeader/>
        </w:trPr>
        <w:tc>
          <w:tcPr>
            <w:tcW w:w="1863" w:type="pct"/>
            <w:vMerge w:val="restart"/>
            <w:tcBorders>
              <w:top w:val="single" w:sz="4" w:space="0" w:color="auto"/>
              <w:left w:val="single" w:sz="4" w:space="0" w:color="auto"/>
              <w:bottom w:val="single" w:sz="4" w:space="0" w:color="auto"/>
              <w:right w:val="single" w:sz="4" w:space="0" w:color="auto"/>
            </w:tcBorders>
          </w:tcPr>
          <w:p w:rsidR="003D3A06" w:rsidRPr="00A15294" w:rsidRDefault="003D3A06" w:rsidP="00126BB3">
            <w:pPr>
              <w:spacing w:before="60" w:after="60" w:line="230" w:lineRule="exact"/>
              <w:ind w:left="-57" w:right="-57"/>
              <w:jc w:val="center"/>
              <w:rPr>
                <w:sz w:val="26"/>
                <w:szCs w:val="26"/>
              </w:rPr>
            </w:pPr>
          </w:p>
        </w:tc>
        <w:tc>
          <w:tcPr>
            <w:tcW w:w="1498" w:type="pct"/>
            <w:gridSpan w:val="2"/>
            <w:tcBorders>
              <w:top w:val="single" w:sz="4" w:space="0" w:color="auto"/>
              <w:left w:val="nil"/>
              <w:bottom w:val="single" w:sz="4" w:space="0" w:color="auto"/>
              <w:right w:val="single" w:sz="4" w:space="0" w:color="auto"/>
            </w:tcBorders>
          </w:tcPr>
          <w:p w:rsidR="003D3A06" w:rsidRPr="00A15294" w:rsidRDefault="003D3A06" w:rsidP="00126BB3">
            <w:pPr>
              <w:spacing w:before="60" w:after="60" w:line="230" w:lineRule="exact"/>
              <w:ind w:left="-57" w:right="-57"/>
              <w:jc w:val="center"/>
              <w:rPr>
                <w:sz w:val="26"/>
                <w:szCs w:val="26"/>
              </w:rPr>
            </w:pPr>
            <w:r>
              <w:rPr>
                <w:sz w:val="26"/>
                <w:szCs w:val="26"/>
              </w:rPr>
              <w:t xml:space="preserve">Январь-апрель </w:t>
            </w:r>
            <w:r w:rsidRPr="00A15294">
              <w:rPr>
                <w:sz w:val="26"/>
                <w:szCs w:val="26"/>
              </w:rPr>
              <w:t>202</w:t>
            </w:r>
            <w:r>
              <w:rPr>
                <w:sz w:val="26"/>
                <w:szCs w:val="26"/>
              </w:rPr>
              <w:t>2</w:t>
            </w:r>
            <w:r w:rsidRPr="00A15294">
              <w:rPr>
                <w:sz w:val="26"/>
                <w:szCs w:val="26"/>
              </w:rPr>
              <w:t xml:space="preserve"> г.</w:t>
            </w:r>
          </w:p>
        </w:tc>
        <w:tc>
          <w:tcPr>
            <w:tcW w:w="1639" w:type="pct"/>
            <w:gridSpan w:val="2"/>
            <w:tcBorders>
              <w:top w:val="single" w:sz="4" w:space="0" w:color="auto"/>
              <w:left w:val="nil"/>
              <w:bottom w:val="single" w:sz="4" w:space="0" w:color="auto"/>
              <w:right w:val="single" w:sz="4" w:space="0" w:color="auto"/>
            </w:tcBorders>
          </w:tcPr>
          <w:p w:rsidR="003D3A06" w:rsidRPr="00A15294" w:rsidRDefault="003D3A06" w:rsidP="00126BB3">
            <w:pPr>
              <w:spacing w:before="60" w:after="60" w:line="230" w:lineRule="exact"/>
              <w:ind w:left="-57" w:right="-57"/>
              <w:jc w:val="center"/>
              <w:rPr>
                <w:sz w:val="26"/>
                <w:szCs w:val="26"/>
              </w:rPr>
            </w:pPr>
            <w:r w:rsidRPr="00A15294">
              <w:rPr>
                <w:sz w:val="26"/>
                <w:szCs w:val="26"/>
              </w:rPr>
              <w:t>В сопоставимых ценах</w:t>
            </w:r>
          </w:p>
        </w:tc>
      </w:tr>
      <w:tr w:rsidR="003D3A06" w:rsidRPr="00A15294" w:rsidTr="003D3A06">
        <w:trPr>
          <w:cantSplit/>
          <w:trHeight w:val="683"/>
          <w:tblHeader/>
        </w:trPr>
        <w:tc>
          <w:tcPr>
            <w:tcW w:w="1863" w:type="pct"/>
            <w:vMerge/>
            <w:tcBorders>
              <w:top w:val="single" w:sz="4" w:space="0" w:color="auto"/>
              <w:left w:val="single" w:sz="4" w:space="0" w:color="auto"/>
              <w:bottom w:val="single" w:sz="4" w:space="0" w:color="auto"/>
              <w:right w:val="single" w:sz="4" w:space="0" w:color="auto"/>
            </w:tcBorders>
            <w:vAlign w:val="center"/>
          </w:tcPr>
          <w:p w:rsidR="003D3A06" w:rsidRPr="00A15294" w:rsidRDefault="003D3A06" w:rsidP="00126BB3">
            <w:pPr>
              <w:spacing w:before="60" w:after="60" w:line="230" w:lineRule="exact"/>
              <w:rPr>
                <w:sz w:val="26"/>
                <w:szCs w:val="26"/>
              </w:rPr>
            </w:pPr>
          </w:p>
        </w:tc>
        <w:tc>
          <w:tcPr>
            <w:tcW w:w="766" w:type="pct"/>
            <w:tcBorders>
              <w:top w:val="single" w:sz="4" w:space="0" w:color="auto"/>
              <w:left w:val="nil"/>
              <w:bottom w:val="single" w:sz="4" w:space="0" w:color="auto"/>
              <w:right w:val="nil"/>
            </w:tcBorders>
          </w:tcPr>
          <w:p w:rsidR="003D3A06" w:rsidRPr="00A15294" w:rsidRDefault="003D3A06" w:rsidP="00126BB3">
            <w:pPr>
              <w:spacing w:before="60" w:after="60" w:line="230" w:lineRule="exact"/>
              <w:jc w:val="center"/>
              <w:rPr>
                <w:sz w:val="26"/>
                <w:szCs w:val="26"/>
              </w:rPr>
            </w:pPr>
            <w:r w:rsidRPr="00A15294">
              <w:rPr>
                <w:sz w:val="26"/>
                <w:szCs w:val="26"/>
              </w:rPr>
              <w:t>млн. руб.</w:t>
            </w:r>
            <w:r w:rsidRPr="00A15294">
              <w:rPr>
                <w:sz w:val="26"/>
                <w:szCs w:val="26"/>
              </w:rPr>
              <w:br/>
              <w:t>(в текущих</w:t>
            </w:r>
            <w:r w:rsidRPr="00A15294">
              <w:rPr>
                <w:sz w:val="26"/>
                <w:szCs w:val="26"/>
              </w:rPr>
              <w:br/>
              <w:t>ценах)</w:t>
            </w:r>
          </w:p>
        </w:tc>
        <w:tc>
          <w:tcPr>
            <w:tcW w:w="732" w:type="pct"/>
            <w:tcBorders>
              <w:top w:val="single" w:sz="4" w:space="0" w:color="auto"/>
              <w:left w:val="single" w:sz="4" w:space="0" w:color="auto"/>
              <w:bottom w:val="single" w:sz="4" w:space="0" w:color="auto"/>
              <w:right w:val="nil"/>
            </w:tcBorders>
          </w:tcPr>
          <w:p w:rsidR="003D3A06" w:rsidRPr="00A15294" w:rsidRDefault="003D3A06" w:rsidP="00126BB3">
            <w:pPr>
              <w:spacing w:before="60" w:after="60" w:line="230" w:lineRule="exact"/>
              <w:ind w:left="-57" w:right="-57"/>
              <w:jc w:val="center"/>
              <w:rPr>
                <w:sz w:val="26"/>
                <w:szCs w:val="26"/>
              </w:rPr>
            </w:pPr>
            <w:proofErr w:type="gramStart"/>
            <w:r w:rsidRPr="00A15294">
              <w:rPr>
                <w:sz w:val="26"/>
                <w:szCs w:val="26"/>
              </w:rPr>
              <w:t>в</w:t>
            </w:r>
            <w:proofErr w:type="gramEnd"/>
            <w:r w:rsidRPr="00A15294">
              <w:rPr>
                <w:sz w:val="26"/>
                <w:szCs w:val="26"/>
              </w:rPr>
              <w:t xml:space="preserve"> % к</w:t>
            </w:r>
            <w:r w:rsidRPr="00A15294">
              <w:rPr>
                <w:sz w:val="26"/>
                <w:szCs w:val="26"/>
              </w:rPr>
              <w:br/>
              <w:t>итогу</w:t>
            </w:r>
          </w:p>
        </w:tc>
        <w:tc>
          <w:tcPr>
            <w:tcW w:w="835" w:type="pct"/>
            <w:tcBorders>
              <w:top w:val="single" w:sz="4" w:space="0" w:color="auto"/>
              <w:left w:val="single" w:sz="4" w:space="0" w:color="auto"/>
              <w:bottom w:val="single" w:sz="4" w:space="0" w:color="auto"/>
              <w:right w:val="single" w:sz="4" w:space="0" w:color="auto"/>
            </w:tcBorders>
          </w:tcPr>
          <w:p w:rsidR="003D3A06" w:rsidRPr="00A15294" w:rsidRDefault="003D3A06" w:rsidP="00126BB3">
            <w:pPr>
              <w:spacing w:before="60" w:after="60" w:line="230" w:lineRule="exact"/>
              <w:ind w:left="-57" w:right="-57"/>
              <w:jc w:val="center"/>
              <w:rPr>
                <w:sz w:val="26"/>
                <w:szCs w:val="26"/>
              </w:rPr>
            </w:pPr>
            <w:r>
              <w:rPr>
                <w:sz w:val="26"/>
                <w:szCs w:val="26"/>
              </w:rPr>
              <w:t>январь-апрель</w:t>
            </w:r>
            <w:r>
              <w:rPr>
                <w:sz w:val="26"/>
                <w:szCs w:val="26"/>
              </w:rPr>
              <w:br/>
              <w:t>2022 г.</w:t>
            </w:r>
            <w:r>
              <w:rPr>
                <w:sz w:val="26"/>
                <w:szCs w:val="26"/>
              </w:rPr>
              <w:br/>
            </w:r>
            <w:proofErr w:type="gramStart"/>
            <w:r w:rsidRPr="00A15294">
              <w:rPr>
                <w:sz w:val="26"/>
                <w:szCs w:val="26"/>
              </w:rPr>
              <w:t>в</w:t>
            </w:r>
            <w:proofErr w:type="gramEnd"/>
            <w:r w:rsidRPr="00A15294">
              <w:rPr>
                <w:sz w:val="26"/>
                <w:szCs w:val="26"/>
              </w:rPr>
              <w:t xml:space="preserve"> % </w:t>
            </w:r>
            <w:proofErr w:type="gramStart"/>
            <w:r w:rsidRPr="00A15294">
              <w:rPr>
                <w:sz w:val="26"/>
                <w:szCs w:val="26"/>
              </w:rPr>
              <w:t>к</w:t>
            </w:r>
            <w:proofErr w:type="gramEnd"/>
            <w:r>
              <w:rPr>
                <w:sz w:val="26"/>
                <w:szCs w:val="26"/>
              </w:rPr>
              <w:t xml:space="preserve"> январю-апрелю</w:t>
            </w:r>
            <w:r>
              <w:rPr>
                <w:sz w:val="26"/>
                <w:szCs w:val="26"/>
              </w:rPr>
              <w:br/>
            </w:r>
            <w:r w:rsidRPr="00A15294">
              <w:rPr>
                <w:sz w:val="26"/>
                <w:szCs w:val="26"/>
              </w:rPr>
              <w:t>202</w:t>
            </w:r>
            <w:r>
              <w:rPr>
                <w:sz w:val="26"/>
                <w:szCs w:val="26"/>
              </w:rPr>
              <w:t>1</w:t>
            </w:r>
            <w:r w:rsidRPr="00A15294">
              <w:rPr>
                <w:sz w:val="26"/>
                <w:szCs w:val="26"/>
              </w:rPr>
              <w:t xml:space="preserve"> г.</w:t>
            </w:r>
          </w:p>
        </w:tc>
        <w:tc>
          <w:tcPr>
            <w:tcW w:w="804" w:type="pct"/>
            <w:tcBorders>
              <w:top w:val="single" w:sz="4" w:space="0" w:color="auto"/>
              <w:left w:val="single" w:sz="4" w:space="0" w:color="auto"/>
              <w:bottom w:val="single" w:sz="4" w:space="0" w:color="auto"/>
              <w:right w:val="single" w:sz="4" w:space="0" w:color="auto"/>
            </w:tcBorders>
          </w:tcPr>
          <w:p w:rsidR="003D3A06" w:rsidRPr="00A15294" w:rsidRDefault="003D3A06" w:rsidP="00126BB3">
            <w:pPr>
              <w:spacing w:before="60" w:after="60" w:line="230" w:lineRule="exact"/>
              <w:ind w:left="-57" w:right="-57"/>
              <w:jc w:val="center"/>
              <w:rPr>
                <w:sz w:val="26"/>
                <w:szCs w:val="26"/>
              </w:rPr>
            </w:pPr>
            <w:proofErr w:type="spellStart"/>
            <w:r w:rsidRPr="00A15294">
              <w:rPr>
                <w:sz w:val="26"/>
                <w:szCs w:val="26"/>
                <w:u w:val="single"/>
              </w:rPr>
              <w:t>справочно</w:t>
            </w:r>
            <w:proofErr w:type="spellEnd"/>
            <w:r w:rsidRPr="00A15294">
              <w:rPr>
                <w:sz w:val="26"/>
                <w:szCs w:val="26"/>
                <w:u w:val="single"/>
              </w:rPr>
              <w:br/>
            </w:r>
            <w:r>
              <w:rPr>
                <w:sz w:val="26"/>
                <w:szCs w:val="26"/>
              </w:rPr>
              <w:t>январь-апрель</w:t>
            </w:r>
            <w:r>
              <w:rPr>
                <w:sz w:val="26"/>
                <w:szCs w:val="26"/>
              </w:rPr>
              <w:br/>
            </w:r>
            <w:r w:rsidRPr="00A15294">
              <w:rPr>
                <w:sz w:val="26"/>
                <w:szCs w:val="26"/>
              </w:rPr>
              <w:t>202</w:t>
            </w:r>
            <w:r>
              <w:rPr>
                <w:sz w:val="26"/>
                <w:szCs w:val="26"/>
              </w:rPr>
              <w:t>1</w:t>
            </w:r>
            <w:r w:rsidRPr="00A15294">
              <w:rPr>
                <w:sz w:val="26"/>
                <w:szCs w:val="26"/>
              </w:rPr>
              <w:t xml:space="preserve"> г.</w:t>
            </w:r>
            <w:r w:rsidRPr="00A15294">
              <w:rPr>
                <w:sz w:val="26"/>
                <w:szCs w:val="26"/>
              </w:rPr>
              <w:br/>
            </w:r>
            <w:proofErr w:type="gramStart"/>
            <w:r w:rsidRPr="00A15294">
              <w:rPr>
                <w:spacing w:val="-2"/>
                <w:sz w:val="26"/>
                <w:szCs w:val="26"/>
              </w:rPr>
              <w:t>в</w:t>
            </w:r>
            <w:proofErr w:type="gramEnd"/>
            <w:r w:rsidRPr="00A15294">
              <w:rPr>
                <w:spacing w:val="-2"/>
                <w:sz w:val="26"/>
                <w:szCs w:val="26"/>
              </w:rPr>
              <w:t xml:space="preserve"> %</w:t>
            </w:r>
            <w:r w:rsidRPr="00A15294">
              <w:rPr>
                <w:sz w:val="26"/>
                <w:szCs w:val="26"/>
              </w:rPr>
              <w:t xml:space="preserve"> </w:t>
            </w:r>
            <w:proofErr w:type="gramStart"/>
            <w:r w:rsidRPr="00A15294">
              <w:rPr>
                <w:sz w:val="26"/>
                <w:szCs w:val="26"/>
              </w:rPr>
              <w:t>к</w:t>
            </w:r>
            <w:proofErr w:type="gramEnd"/>
            <w:r w:rsidRPr="00A15294">
              <w:rPr>
                <w:sz w:val="26"/>
                <w:szCs w:val="26"/>
              </w:rPr>
              <w:br/>
            </w:r>
            <w:r>
              <w:rPr>
                <w:sz w:val="26"/>
                <w:szCs w:val="26"/>
              </w:rPr>
              <w:t>январю-апрелю</w:t>
            </w:r>
            <w:r>
              <w:rPr>
                <w:sz w:val="26"/>
                <w:szCs w:val="26"/>
              </w:rPr>
              <w:br/>
              <w:t>2</w:t>
            </w:r>
            <w:r w:rsidRPr="00A15294">
              <w:rPr>
                <w:sz w:val="26"/>
                <w:szCs w:val="26"/>
              </w:rPr>
              <w:t>0</w:t>
            </w:r>
            <w:r>
              <w:rPr>
                <w:sz w:val="26"/>
                <w:szCs w:val="26"/>
              </w:rPr>
              <w:t>20</w:t>
            </w:r>
            <w:r w:rsidRPr="00A15294">
              <w:rPr>
                <w:sz w:val="26"/>
                <w:szCs w:val="26"/>
              </w:rPr>
              <w:t xml:space="preserve"> г.</w:t>
            </w:r>
          </w:p>
        </w:tc>
      </w:tr>
      <w:tr w:rsidR="003D3A06" w:rsidRPr="00A15294" w:rsidTr="003D3A06">
        <w:trPr>
          <w:cantSplit/>
        </w:trPr>
        <w:tc>
          <w:tcPr>
            <w:tcW w:w="1863"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3D3A06" w:rsidRPr="00A15294" w:rsidRDefault="003D3A06" w:rsidP="00126BB3">
            <w:pPr>
              <w:spacing w:before="120" w:after="60" w:line="240" w:lineRule="exact"/>
              <w:rPr>
                <w:b/>
                <w:bCs/>
                <w:sz w:val="26"/>
                <w:szCs w:val="26"/>
              </w:rPr>
            </w:pPr>
            <w:r w:rsidRPr="00A15294">
              <w:rPr>
                <w:b/>
                <w:bCs/>
                <w:sz w:val="26"/>
                <w:szCs w:val="26"/>
              </w:rPr>
              <w:t>Инвестиции в основной капитал</w:t>
            </w:r>
          </w:p>
        </w:tc>
        <w:tc>
          <w:tcPr>
            <w:tcW w:w="766"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120" w:after="60" w:line="240" w:lineRule="exact"/>
              <w:ind w:right="227"/>
              <w:jc w:val="right"/>
              <w:rPr>
                <w:b/>
                <w:bCs/>
                <w:sz w:val="26"/>
                <w:szCs w:val="26"/>
                <w:lang w:val="be-BY"/>
              </w:rPr>
            </w:pPr>
            <w:r>
              <w:rPr>
                <w:b/>
                <w:bCs/>
                <w:sz w:val="26"/>
                <w:szCs w:val="26"/>
                <w:lang w:val="be-BY"/>
              </w:rPr>
              <w:t>1</w:t>
            </w:r>
            <w:r>
              <w:rPr>
                <w:b/>
                <w:bCs/>
                <w:sz w:val="26"/>
                <w:szCs w:val="26"/>
                <w:lang w:val="en-US"/>
              </w:rPr>
              <w:t> </w:t>
            </w:r>
            <w:r>
              <w:rPr>
                <w:b/>
                <w:bCs/>
                <w:sz w:val="26"/>
                <w:szCs w:val="26"/>
                <w:lang w:val="be-BY"/>
              </w:rPr>
              <w:t>509,0</w:t>
            </w:r>
          </w:p>
        </w:tc>
        <w:tc>
          <w:tcPr>
            <w:tcW w:w="732"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120" w:after="60" w:line="240" w:lineRule="exact"/>
              <w:ind w:right="340"/>
              <w:jc w:val="right"/>
              <w:rPr>
                <w:b/>
                <w:bCs/>
                <w:sz w:val="26"/>
                <w:szCs w:val="26"/>
                <w:lang w:val="be-BY"/>
              </w:rPr>
            </w:pPr>
            <w:r>
              <w:rPr>
                <w:b/>
                <w:bCs/>
                <w:sz w:val="26"/>
                <w:szCs w:val="26"/>
                <w:lang w:val="be-BY"/>
              </w:rPr>
              <w:t>100</w:t>
            </w:r>
          </w:p>
        </w:tc>
        <w:tc>
          <w:tcPr>
            <w:tcW w:w="835" w:type="pct"/>
            <w:tcBorders>
              <w:top w:val="single" w:sz="4" w:space="0" w:color="auto"/>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120" w:after="60" w:line="240" w:lineRule="exact"/>
              <w:ind w:right="452"/>
              <w:jc w:val="right"/>
              <w:rPr>
                <w:b/>
                <w:bCs/>
                <w:sz w:val="26"/>
                <w:szCs w:val="26"/>
                <w:lang w:val="be-BY"/>
              </w:rPr>
            </w:pPr>
            <w:r>
              <w:rPr>
                <w:b/>
                <w:bCs/>
                <w:sz w:val="26"/>
                <w:szCs w:val="26"/>
                <w:lang w:val="be-BY"/>
              </w:rPr>
              <w:t>93,9</w:t>
            </w:r>
          </w:p>
        </w:tc>
        <w:tc>
          <w:tcPr>
            <w:tcW w:w="804" w:type="pct"/>
            <w:tcBorders>
              <w:top w:val="single" w:sz="4" w:space="0" w:color="auto"/>
              <w:left w:val="single" w:sz="4" w:space="0" w:color="auto"/>
              <w:bottom w:val="nil"/>
              <w:right w:val="single" w:sz="4" w:space="0" w:color="auto"/>
            </w:tcBorders>
            <w:vAlign w:val="bottom"/>
          </w:tcPr>
          <w:p w:rsidR="003D3A06" w:rsidRPr="00B858C3" w:rsidRDefault="003D3A06" w:rsidP="00126BB3">
            <w:pPr>
              <w:tabs>
                <w:tab w:val="left" w:pos="910"/>
              </w:tabs>
              <w:spacing w:before="120" w:after="60" w:line="240" w:lineRule="exact"/>
              <w:ind w:right="366"/>
              <w:jc w:val="right"/>
              <w:rPr>
                <w:b/>
                <w:bCs/>
                <w:sz w:val="26"/>
                <w:szCs w:val="26"/>
                <w:lang w:val="be-BY"/>
              </w:rPr>
            </w:pPr>
            <w:r>
              <w:rPr>
                <w:b/>
                <w:bCs/>
                <w:sz w:val="26"/>
                <w:szCs w:val="26"/>
                <w:lang w:val="be-BY"/>
              </w:rPr>
              <w:t>79,2</w:t>
            </w:r>
          </w:p>
        </w:tc>
      </w:tr>
      <w:tr w:rsidR="003D3A06" w:rsidRPr="00A15294" w:rsidTr="003D3A06">
        <w:trPr>
          <w:cantSplit/>
        </w:trPr>
        <w:tc>
          <w:tcPr>
            <w:tcW w:w="1863" w:type="pct"/>
            <w:tcBorders>
              <w:top w:val="nil"/>
              <w:left w:val="single" w:sz="4" w:space="0" w:color="auto"/>
              <w:right w:val="single" w:sz="4" w:space="0" w:color="auto"/>
            </w:tcBorders>
            <w:tcMar>
              <w:top w:w="0" w:type="dxa"/>
              <w:left w:w="70" w:type="dxa"/>
              <w:bottom w:w="0" w:type="dxa"/>
              <w:right w:w="70" w:type="dxa"/>
            </w:tcMar>
            <w:vAlign w:val="bottom"/>
          </w:tcPr>
          <w:p w:rsidR="003D3A06" w:rsidRPr="00A15294" w:rsidRDefault="003D3A06" w:rsidP="00126BB3">
            <w:pPr>
              <w:spacing w:before="60" w:after="60" w:line="240" w:lineRule="exact"/>
              <w:ind w:left="340"/>
              <w:rPr>
                <w:sz w:val="26"/>
                <w:szCs w:val="26"/>
              </w:rPr>
            </w:pPr>
            <w:r w:rsidRPr="00A15294">
              <w:rPr>
                <w:sz w:val="26"/>
                <w:szCs w:val="26"/>
              </w:rPr>
              <w:t xml:space="preserve">в том числе </w:t>
            </w:r>
            <w:r w:rsidRPr="00A15294">
              <w:rPr>
                <w:sz w:val="26"/>
                <w:szCs w:val="26"/>
              </w:rPr>
              <w:br/>
              <w:t xml:space="preserve">по организациям: </w:t>
            </w:r>
          </w:p>
        </w:tc>
        <w:tc>
          <w:tcPr>
            <w:tcW w:w="766" w:type="pct"/>
            <w:tcBorders>
              <w:top w:val="nil"/>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60" w:after="60" w:line="240" w:lineRule="exact"/>
              <w:ind w:right="227"/>
              <w:jc w:val="right"/>
              <w:rPr>
                <w:sz w:val="26"/>
                <w:szCs w:val="26"/>
                <w:lang w:val="be-BY"/>
              </w:rPr>
            </w:pPr>
          </w:p>
        </w:tc>
        <w:tc>
          <w:tcPr>
            <w:tcW w:w="732" w:type="pct"/>
            <w:tcBorders>
              <w:top w:val="nil"/>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60" w:after="60" w:line="240" w:lineRule="exact"/>
              <w:ind w:right="340"/>
              <w:jc w:val="right"/>
              <w:rPr>
                <w:sz w:val="26"/>
                <w:szCs w:val="26"/>
              </w:rPr>
            </w:pPr>
          </w:p>
        </w:tc>
        <w:tc>
          <w:tcPr>
            <w:tcW w:w="835" w:type="pct"/>
            <w:tcBorders>
              <w:top w:val="nil"/>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60" w:after="60" w:line="240" w:lineRule="exact"/>
              <w:ind w:right="452"/>
              <w:jc w:val="right"/>
              <w:rPr>
                <w:sz w:val="26"/>
                <w:szCs w:val="26"/>
              </w:rPr>
            </w:pPr>
          </w:p>
        </w:tc>
        <w:tc>
          <w:tcPr>
            <w:tcW w:w="804" w:type="pct"/>
            <w:tcBorders>
              <w:top w:val="nil"/>
              <w:left w:val="single" w:sz="4" w:space="0" w:color="auto"/>
              <w:right w:val="single" w:sz="4" w:space="0" w:color="auto"/>
            </w:tcBorders>
            <w:vAlign w:val="bottom"/>
          </w:tcPr>
          <w:p w:rsidR="003D3A06" w:rsidRPr="00B858C3" w:rsidRDefault="003D3A06" w:rsidP="00126BB3">
            <w:pPr>
              <w:tabs>
                <w:tab w:val="left" w:pos="910"/>
              </w:tabs>
              <w:spacing w:before="60" w:after="60" w:line="240" w:lineRule="exact"/>
              <w:ind w:right="366"/>
              <w:jc w:val="right"/>
              <w:rPr>
                <w:sz w:val="26"/>
                <w:szCs w:val="26"/>
              </w:rPr>
            </w:pPr>
          </w:p>
        </w:tc>
      </w:tr>
      <w:tr w:rsidR="003D3A06" w:rsidRPr="00A15294" w:rsidTr="003D3A06">
        <w:trPr>
          <w:cantSplit/>
        </w:trPr>
        <w:tc>
          <w:tcPr>
            <w:tcW w:w="1863" w:type="pct"/>
            <w:tcBorders>
              <w:top w:val="nil"/>
              <w:left w:val="single" w:sz="4" w:space="0" w:color="auto"/>
              <w:right w:val="single" w:sz="4" w:space="0" w:color="auto"/>
            </w:tcBorders>
            <w:tcMar>
              <w:top w:w="0" w:type="dxa"/>
              <w:left w:w="70" w:type="dxa"/>
              <w:bottom w:w="0" w:type="dxa"/>
              <w:right w:w="70" w:type="dxa"/>
            </w:tcMar>
            <w:vAlign w:val="bottom"/>
          </w:tcPr>
          <w:p w:rsidR="003D3A06" w:rsidRPr="00A15294" w:rsidRDefault="003D3A06" w:rsidP="00126BB3">
            <w:pPr>
              <w:spacing w:before="60" w:after="60" w:line="240" w:lineRule="exact"/>
              <w:ind w:left="108"/>
              <w:jc w:val="both"/>
              <w:rPr>
                <w:sz w:val="26"/>
                <w:szCs w:val="26"/>
              </w:rPr>
            </w:pPr>
            <w:r w:rsidRPr="00A15294">
              <w:rPr>
                <w:sz w:val="26"/>
                <w:szCs w:val="26"/>
              </w:rPr>
              <w:t>государственной собственности</w:t>
            </w:r>
          </w:p>
        </w:tc>
        <w:tc>
          <w:tcPr>
            <w:tcW w:w="766" w:type="pct"/>
            <w:tcBorders>
              <w:top w:val="nil"/>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60" w:after="60" w:line="240" w:lineRule="exact"/>
              <w:ind w:right="227"/>
              <w:jc w:val="right"/>
              <w:rPr>
                <w:sz w:val="26"/>
                <w:szCs w:val="26"/>
                <w:lang w:val="be-BY"/>
              </w:rPr>
            </w:pPr>
            <w:r>
              <w:rPr>
                <w:sz w:val="26"/>
                <w:szCs w:val="26"/>
                <w:lang w:val="be-BY"/>
              </w:rPr>
              <w:t>725,4</w:t>
            </w:r>
          </w:p>
        </w:tc>
        <w:tc>
          <w:tcPr>
            <w:tcW w:w="732" w:type="pct"/>
            <w:tcBorders>
              <w:top w:val="nil"/>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60" w:after="60" w:line="240" w:lineRule="exact"/>
              <w:ind w:right="340"/>
              <w:jc w:val="right"/>
              <w:rPr>
                <w:sz w:val="26"/>
                <w:szCs w:val="26"/>
                <w:lang w:val="be-BY"/>
              </w:rPr>
            </w:pPr>
            <w:r>
              <w:rPr>
                <w:sz w:val="26"/>
                <w:szCs w:val="26"/>
                <w:lang w:val="be-BY"/>
              </w:rPr>
              <w:t>48,1</w:t>
            </w:r>
          </w:p>
        </w:tc>
        <w:tc>
          <w:tcPr>
            <w:tcW w:w="835" w:type="pct"/>
            <w:tcBorders>
              <w:top w:val="nil"/>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60" w:after="60" w:line="240" w:lineRule="exact"/>
              <w:ind w:right="452"/>
              <w:jc w:val="right"/>
              <w:rPr>
                <w:sz w:val="26"/>
                <w:szCs w:val="26"/>
                <w:lang w:val="be-BY"/>
              </w:rPr>
            </w:pPr>
            <w:r>
              <w:rPr>
                <w:sz w:val="26"/>
                <w:szCs w:val="26"/>
                <w:lang w:val="be-BY"/>
              </w:rPr>
              <w:t>92,9</w:t>
            </w:r>
          </w:p>
        </w:tc>
        <w:tc>
          <w:tcPr>
            <w:tcW w:w="804" w:type="pct"/>
            <w:tcBorders>
              <w:top w:val="nil"/>
              <w:left w:val="single" w:sz="4" w:space="0" w:color="auto"/>
              <w:right w:val="single" w:sz="4" w:space="0" w:color="auto"/>
            </w:tcBorders>
            <w:vAlign w:val="bottom"/>
          </w:tcPr>
          <w:p w:rsidR="003D3A06" w:rsidRPr="00B858C3" w:rsidRDefault="003D3A06" w:rsidP="00126BB3">
            <w:pPr>
              <w:tabs>
                <w:tab w:val="left" w:pos="910"/>
              </w:tabs>
              <w:spacing w:before="60" w:after="60" w:line="240" w:lineRule="exact"/>
              <w:ind w:right="366"/>
              <w:jc w:val="right"/>
              <w:rPr>
                <w:sz w:val="26"/>
                <w:szCs w:val="26"/>
                <w:lang w:val="be-BY"/>
              </w:rPr>
            </w:pPr>
            <w:r>
              <w:rPr>
                <w:sz w:val="26"/>
                <w:szCs w:val="26"/>
                <w:lang w:val="be-BY"/>
              </w:rPr>
              <w:t>74,6</w:t>
            </w:r>
          </w:p>
        </w:tc>
      </w:tr>
      <w:tr w:rsidR="003D3A06" w:rsidRPr="00A15294" w:rsidTr="003D3A06">
        <w:trPr>
          <w:cantSplit/>
        </w:trPr>
        <w:tc>
          <w:tcPr>
            <w:tcW w:w="1863" w:type="pct"/>
            <w:tcBorders>
              <w:left w:val="single" w:sz="4" w:space="0" w:color="auto"/>
              <w:right w:val="single" w:sz="4" w:space="0" w:color="auto"/>
            </w:tcBorders>
            <w:tcMar>
              <w:top w:w="0" w:type="dxa"/>
              <w:left w:w="70" w:type="dxa"/>
              <w:bottom w:w="0" w:type="dxa"/>
              <w:right w:w="70" w:type="dxa"/>
            </w:tcMar>
            <w:vAlign w:val="bottom"/>
          </w:tcPr>
          <w:p w:rsidR="003D3A06" w:rsidRPr="00A15294" w:rsidRDefault="003D3A06" w:rsidP="00126BB3">
            <w:pPr>
              <w:spacing w:before="60" w:after="60" w:line="240" w:lineRule="exact"/>
              <w:ind w:left="255"/>
              <w:jc w:val="both"/>
              <w:rPr>
                <w:sz w:val="26"/>
                <w:szCs w:val="26"/>
              </w:rPr>
            </w:pPr>
            <w:r w:rsidRPr="00A15294">
              <w:rPr>
                <w:sz w:val="26"/>
                <w:szCs w:val="26"/>
              </w:rPr>
              <w:t>республиканской</w:t>
            </w:r>
          </w:p>
        </w:tc>
        <w:tc>
          <w:tcPr>
            <w:tcW w:w="766" w:type="pct"/>
            <w:tcBorders>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60" w:after="60" w:line="240" w:lineRule="exact"/>
              <w:ind w:right="227"/>
              <w:jc w:val="right"/>
              <w:rPr>
                <w:sz w:val="26"/>
                <w:szCs w:val="26"/>
                <w:lang w:val="be-BY"/>
              </w:rPr>
            </w:pPr>
            <w:r>
              <w:rPr>
                <w:sz w:val="26"/>
                <w:szCs w:val="26"/>
                <w:lang w:val="be-BY"/>
              </w:rPr>
              <w:t>333,8</w:t>
            </w:r>
          </w:p>
        </w:tc>
        <w:tc>
          <w:tcPr>
            <w:tcW w:w="732" w:type="pct"/>
            <w:tcBorders>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60" w:after="60" w:line="240" w:lineRule="exact"/>
              <w:ind w:right="340"/>
              <w:jc w:val="right"/>
              <w:rPr>
                <w:sz w:val="26"/>
                <w:szCs w:val="26"/>
                <w:lang w:val="be-BY"/>
              </w:rPr>
            </w:pPr>
            <w:r>
              <w:rPr>
                <w:sz w:val="26"/>
                <w:szCs w:val="26"/>
                <w:lang w:val="be-BY"/>
              </w:rPr>
              <w:t>22,1</w:t>
            </w:r>
          </w:p>
        </w:tc>
        <w:tc>
          <w:tcPr>
            <w:tcW w:w="835" w:type="pct"/>
            <w:tcBorders>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60" w:after="60" w:line="240" w:lineRule="exact"/>
              <w:ind w:right="452"/>
              <w:jc w:val="right"/>
              <w:rPr>
                <w:sz w:val="26"/>
                <w:szCs w:val="26"/>
                <w:lang w:val="be-BY"/>
              </w:rPr>
            </w:pPr>
            <w:r>
              <w:rPr>
                <w:sz w:val="26"/>
                <w:szCs w:val="26"/>
                <w:lang w:val="be-BY"/>
              </w:rPr>
              <w:t>137,0</w:t>
            </w:r>
          </w:p>
        </w:tc>
        <w:tc>
          <w:tcPr>
            <w:tcW w:w="804" w:type="pct"/>
            <w:tcBorders>
              <w:left w:val="single" w:sz="4" w:space="0" w:color="auto"/>
              <w:right w:val="single" w:sz="4" w:space="0" w:color="auto"/>
            </w:tcBorders>
            <w:vAlign w:val="bottom"/>
          </w:tcPr>
          <w:p w:rsidR="003D3A06" w:rsidRPr="00B858C3" w:rsidRDefault="003D3A06" w:rsidP="00126BB3">
            <w:pPr>
              <w:tabs>
                <w:tab w:val="left" w:pos="910"/>
              </w:tabs>
              <w:spacing w:before="60" w:after="60" w:line="240" w:lineRule="exact"/>
              <w:ind w:right="366"/>
              <w:jc w:val="right"/>
              <w:rPr>
                <w:sz w:val="26"/>
                <w:szCs w:val="26"/>
                <w:lang w:val="be-BY"/>
              </w:rPr>
            </w:pPr>
            <w:r>
              <w:rPr>
                <w:sz w:val="26"/>
                <w:szCs w:val="26"/>
                <w:lang w:val="be-BY"/>
              </w:rPr>
              <w:t>63,5</w:t>
            </w:r>
          </w:p>
        </w:tc>
      </w:tr>
      <w:tr w:rsidR="003D3A06" w:rsidRPr="00A15294" w:rsidTr="003D3A06">
        <w:trPr>
          <w:cantSplit/>
        </w:trPr>
        <w:tc>
          <w:tcPr>
            <w:tcW w:w="1863" w:type="pct"/>
            <w:tcBorders>
              <w:left w:val="single" w:sz="4" w:space="0" w:color="auto"/>
              <w:right w:val="single" w:sz="4" w:space="0" w:color="auto"/>
            </w:tcBorders>
            <w:tcMar>
              <w:top w:w="0" w:type="dxa"/>
              <w:left w:w="70" w:type="dxa"/>
              <w:bottom w:w="0" w:type="dxa"/>
              <w:right w:w="70" w:type="dxa"/>
            </w:tcMar>
            <w:vAlign w:val="bottom"/>
          </w:tcPr>
          <w:p w:rsidR="003D3A06" w:rsidRPr="00A15294" w:rsidRDefault="003D3A06" w:rsidP="00126BB3">
            <w:pPr>
              <w:spacing w:before="60" w:after="60" w:line="240" w:lineRule="exact"/>
              <w:ind w:left="255"/>
              <w:jc w:val="both"/>
              <w:rPr>
                <w:sz w:val="26"/>
                <w:szCs w:val="26"/>
              </w:rPr>
            </w:pPr>
            <w:r w:rsidRPr="00A15294">
              <w:rPr>
                <w:sz w:val="26"/>
                <w:szCs w:val="26"/>
              </w:rPr>
              <w:t>коммунальной</w:t>
            </w:r>
          </w:p>
        </w:tc>
        <w:tc>
          <w:tcPr>
            <w:tcW w:w="766" w:type="pct"/>
            <w:tcBorders>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60" w:after="60" w:line="240" w:lineRule="exact"/>
              <w:ind w:right="227"/>
              <w:jc w:val="right"/>
              <w:rPr>
                <w:sz w:val="26"/>
                <w:szCs w:val="26"/>
                <w:lang w:val="be-BY"/>
              </w:rPr>
            </w:pPr>
            <w:r>
              <w:rPr>
                <w:sz w:val="26"/>
                <w:szCs w:val="26"/>
                <w:lang w:val="be-BY"/>
              </w:rPr>
              <w:t>391,6</w:t>
            </w:r>
          </w:p>
        </w:tc>
        <w:tc>
          <w:tcPr>
            <w:tcW w:w="732" w:type="pct"/>
            <w:tcBorders>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60" w:after="60" w:line="240" w:lineRule="exact"/>
              <w:ind w:right="340"/>
              <w:jc w:val="right"/>
              <w:rPr>
                <w:sz w:val="26"/>
                <w:szCs w:val="26"/>
                <w:lang w:val="be-BY"/>
              </w:rPr>
            </w:pPr>
            <w:r>
              <w:rPr>
                <w:sz w:val="26"/>
                <w:szCs w:val="26"/>
                <w:lang w:val="be-BY"/>
              </w:rPr>
              <w:t>26,0</w:t>
            </w:r>
          </w:p>
        </w:tc>
        <w:tc>
          <w:tcPr>
            <w:tcW w:w="835" w:type="pct"/>
            <w:tcBorders>
              <w:left w:val="sing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60" w:after="60" w:line="240" w:lineRule="exact"/>
              <w:ind w:right="452"/>
              <w:jc w:val="right"/>
              <w:rPr>
                <w:sz w:val="26"/>
                <w:szCs w:val="26"/>
                <w:lang w:val="be-BY"/>
              </w:rPr>
            </w:pPr>
            <w:r>
              <w:rPr>
                <w:sz w:val="26"/>
                <w:szCs w:val="26"/>
                <w:lang w:val="be-BY"/>
              </w:rPr>
              <w:t>72,9</w:t>
            </w:r>
          </w:p>
        </w:tc>
        <w:tc>
          <w:tcPr>
            <w:tcW w:w="804" w:type="pct"/>
            <w:tcBorders>
              <w:left w:val="single" w:sz="4" w:space="0" w:color="auto"/>
              <w:right w:val="single" w:sz="4" w:space="0" w:color="auto"/>
            </w:tcBorders>
            <w:vAlign w:val="bottom"/>
          </w:tcPr>
          <w:p w:rsidR="003D3A06" w:rsidRPr="00B858C3" w:rsidRDefault="003D3A06" w:rsidP="00126BB3">
            <w:pPr>
              <w:tabs>
                <w:tab w:val="left" w:pos="910"/>
              </w:tabs>
              <w:spacing w:before="60" w:after="60" w:line="240" w:lineRule="exact"/>
              <w:ind w:right="366"/>
              <w:jc w:val="right"/>
              <w:rPr>
                <w:sz w:val="26"/>
                <w:szCs w:val="26"/>
                <w:lang w:val="be-BY"/>
              </w:rPr>
            </w:pPr>
            <w:r>
              <w:rPr>
                <w:sz w:val="26"/>
                <w:szCs w:val="26"/>
                <w:lang w:val="be-BY"/>
              </w:rPr>
              <w:t>81,0</w:t>
            </w:r>
          </w:p>
        </w:tc>
      </w:tr>
      <w:tr w:rsidR="003D3A06" w:rsidRPr="00A15294" w:rsidTr="003D3A06">
        <w:trPr>
          <w:cantSplit/>
          <w:trHeight w:val="261"/>
        </w:trPr>
        <w:tc>
          <w:tcPr>
            <w:tcW w:w="1863" w:type="pct"/>
            <w:tcBorders>
              <w:left w:val="single" w:sz="4" w:space="0" w:color="auto"/>
              <w:bottom w:val="nil"/>
              <w:right w:val="single" w:sz="4" w:space="0" w:color="auto"/>
            </w:tcBorders>
            <w:tcMar>
              <w:top w:w="0" w:type="dxa"/>
              <w:left w:w="70" w:type="dxa"/>
              <w:bottom w:w="0" w:type="dxa"/>
              <w:right w:w="70" w:type="dxa"/>
            </w:tcMar>
            <w:vAlign w:val="bottom"/>
          </w:tcPr>
          <w:p w:rsidR="003D3A06" w:rsidRPr="00A15294" w:rsidRDefault="003D3A06" w:rsidP="00126BB3">
            <w:pPr>
              <w:spacing w:before="60" w:after="60" w:line="240" w:lineRule="exact"/>
              <w:ind w:left="110"/>
              <w:jc w:val="both"/>
              <w:rPr>
                <w:sz w:val="26"/>
                <w:szCs w:val="26"/>
              </w:rPr>
            </w:pPr>
            <w:r w:rsidRPr="00A15294">
              <w:rPr>
                <w:sz w:val="26"/>
                <w:szCs w:val="26"/>
              </w:rPr>
              <w:t>частной собственности</w:t>
            </w:r>
          </w:p>
        </w:tc>
        <w:tc>
          <w:tcPr>
            <w:tcW w:w="766" w:type="pct"/>
            <w:tcBorders>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60" w:after="60" w:line="240" w:lineRule="exact"/>
              <w:ind w:right="227"/>
              <w:jc w:val="right"/>
              <w:rPr>
                <w:sz w:val="26"/>
                <w:szCs w:val="26"/>
                <w:lang w:val="be-BY"/>
              </w:rPr>
            </w:pPr>
            <w:r>
              <w:rPr>
                <w:sz w:val="26"/>
                <w:szCs w:val="26"/>
                <w:lang w:val="be-BY"/>
              </w:rPr>
              <w:t>590,0</w:t>
            </w:r>
          </w:p>
        </w:tc>
        <w:tc>
          <w:tcPr>
            <w:tcW w:w="732" w:type="pct"/>
            <w:tcBorders>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60" w:after="60" w:line="240" w:lineRule="exact"/>
              <w:ind w:right="340"/>
              <w:jc w:val="right"/>
              <w:rPr>
                <w:sz w:val="26"/>
                <w:szCs w:val="26"/>
                <w:lang w:val="be-BY"/>
              </w:rPr>
            </w:pPr>
            <w:r>
              <w:rPr>
                <w:sz w:val="26"/>
                <w:szCs w:val="26"/>
                <w:lang w:val="be-BY"/>
              </w:rPr>
              <w:t>39,1</w:t>
            </w:r>
          </w:p>
        </w:tc>
        <w:tc>
          <w:tcPr>
            <w:tcW w:w="835" w:type="pct"/>
            <w:tcBorders>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60" w:after="60" w:line="240" w:lineRule="exact"/>
              <w:ind w:right="452"/>
              <w:jc w:val="right"/>
              <w:rPr>
                <w:sz w:val="26"/>
                <w:szCs w:val="26"/>
                <w:lang w:val="be-BY"/>
              </w:rPr>
            </w:pPr>
            <w:r>
              <w:rPr>
                <w:sz w:val="26"/>
                <w:szCs w:val="26"/>
                <w:lang w:val="be-BY"/>
              </w:rPr>
              <w:t>96,2</w:t>
            </w:r>
          </w:p>
        </w:tc>
        <w:tc>
          <w:tcPr>
            <w:tcW w:w="804" w:type="pct"/>
            <w:tcBorders>
              <w:left w:val="single" w:sz="4" w:space="0" w:color="auto"/>
              <w:bottom w:val="nil"/>
              <w:right w:val="single" w:sz="4" w:space="0" w:color="auto"/>
            </w:tcBorders>
            <w:vAlign w:val="bottom"/>
          </w:tcPr>
          <w:p w:rsidR="003D3A06" w:rsidRPr="00B858C3" w:rsidRDefault="003D3A06" w:rsidP="00126BB3">
            <w:pPr>
              <w:tabs>
                <w:tab w:val="left" w:pos="910"/>
              </w:tabs>
              <w:spacing w:before="60" w:after="60" w:line="240" w:lineRule="exact"/>
              <w:ind w:right="366"/>
              <w:jc w:val="right"/>
              <w:rPr>
                <w:sz w:val="26"/>
                <w:szCs w:val="26"/>
                <w:lang w:val="be-BY"/>
              </w:rPr>
            </w:pPr>
            <w:r>
              <w:rPr>
                <w:sz w:val="26"/>
                <w:szCs w:val="26"/>
                <w:lang w:val="be-BY"/>
              </w:rPr>
              <w:t>84,5</w:t>
            </w:r>
          </w:p>
        </w:tc>
      </w:tr>
      <w:tr w:rsidR="003D3A06" w:rsidRPr="00A15294" w:rsidTr="003D3A06">
        <w:trPr>
          <w:cantSplit/>
          <w:trHeight w:val="261"/>
        </w:trPr>
        <w:tc>
          <w:tcPr>
            <w:tcW w:w="1863" w:type="pct"/>
            <w:tcBorders>
              <w:top w:val="nil"/>
              <w:left w:val="single" w:sz="4" w:space="0" w:color="auto"/>
              <w:bottom w:val="nil"/>
              <w:right w:val="single" w:sz="4" w:space="0" w:color="auto"/>
            </w:tcBorders>
            <w:tcMar>
              <w:top w:w="0" w:type="dxa"/>
              <w:left w:w="70" w:type="dxa"/>
              <w:bottom w:w="0" w:type="dxa"/>
              <w:right w:w="70" w:type="dxa"/>
            </w:tcMar>
            <w:vAlign w:val="bottom"/>
          </w:tcPr>
          <w:p w:rsidR="003D3A06" w:rsidRPr="00A15294" w:rsidRDefault="003D3A06" w:rsidP="00126BB3">
            <w:pPr>
              <w:spacing w:before="60" w:after="60" w:line="240" w:lineRule="exact"/>
              <w:ind w:left="255"/>
              <w:rPr>
                <w:sz w:val="26"/>
                <w:szCs w:val="26"/>
              </w:rPr>
            </w:pPr>
            <w:r w:rsidRPr="00A15294">
              <w:rPr>
                <w:sz w:val="26"/>
                <w:szCs w:val="26"/>
              </w:rPr>
              <w:t>из нее собственность негосударственных юридических лиц с государственным участием</w:t>
            </w:r>
          </w:p>
        </w:tc>
        <w:tc>
          <w:tcPr>
            <w:tcW w:w="766" w:type="pct"/>
            <w:tcBorders>
              <w:top w:val="nil"/>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60" w:after="60" w:line="240" w:lineRule="exact"/>
              <w:ind w:right="227"/>
              <w:jc w:val="right"/>
              <w:rPr>
                <w:sz w:val="26"/>
                <w:szCs w:val="26"/>
                <w:lang w:val="be-BY"/>
              </w:rPr>
            </w:pPr>
            <w:r>
              <w:rPr>
                <w:sz w:val="26"/>
                <w:szCs w:val="26"/>
                <w:lang w:val="be-BY"/>
              </w:rPr>
              <w:t>142,5</w:t>
            </w:r>
          </w:p>
        </w:tc>
        <w:tc>
          <w:tcPr>
            <w:tcW w:w="732" w:type="pct"/>
            <w:tcBorders>
              <w:top w:val="nil"/>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60" w:after="60" w:line="240" w:lineRule="exact"/>
              <w:ind w:right="340"/>
              <w:jc w:val="right"/>
              <w:rPr>
                <w:sz w:val="26"/>
                <w:szCs w:val="26"/>
                <w:lang w:val="be-BY"/>
              </w:rPr>
            </w:pPr>
            <w:r>
              <w:rPr>
                <w:sz w:val="26"/>
                <w:szCs w:val="26"/>
                <w:lang w:val="be-BY"/>
              </w:rPr>
              <w:t>9,4</w:t>
            </w:r>
          </w:p>
        </w:tc>
        <w:tc>
          <w:tcPr>
            <w:tcW w:w="835" w:type="pct"/>
            <w:tcBorders>
              <w:top w:val="nil"/>
              <w:left w:val="single" w:sz="4" w:space="0" w:color="auto"/>
              <w:bottom w:val="nil"/>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60" w:after="60" w:line="240" w:lineRule="exact"/>
              <w:ind w:right="452"/>
              <w:jc w:val="right"/>
              <w:rPr>
                <w:sz w:val="26"/>
                <w:szCs w:val="26"/>
                <w:lang w:val="be-BY"/>
              </w:rPr>
            </w:pPr>
            <w:r>
              <w:rPr>
                <w:sz w:val="26"/>
                <w:szCs w:val="26"/>
                <w:lang w:val="be-BY"/>
              </w:rPr>
              <w:t>93,2</w:t>
            </w:r>
          </w:p>
        </w:tc>
        <w:tc>
          <w:tcPr>
            <w:tcW w:w="804" w:type="pct"/>
            <w:tcBorders>
              <w:top w:val="nil"/>
              <w:left w:val="single" w:sz="4" w:space="0" w:color="auto"/>
              <w:bottom w:val="nil"/>
              <w:right w:val="single" w:sz="4" w:space="0" w:color="auto"/>
            </w:tcBorders>
            <w:vAlign w:val="bottom"/>
          </w:tcPr>
          <w:p w:rsidR="003D3A06" w:rsidRPr="00B858C3" w:rsidRDefault="003D3A06" w:rsidP="00126BB3">
            <w:pPr>
              <w:tabs>
                <w:tab w:val="left" w:pos="910"/>
              </w:tabs>
              <w:spacing w:before="60" w:after="60" w:line="240" w:lineRule="exact"/>
              <w:ind w:right="366"/>
              <w:jc w:val="right"/>
              <w:rPr>
                <w:sz w:val="26"/>
                <w:szCs w:val="26"/>
                <w:lang w:val="be-BY"/>
              </w:rPr>
            </w:pPr>
            <w:r>
              <w:rPr>
                <w:sz w:val="26"/>
                <w:szCs w:val="26"/>
                <w:lang w:val="be-BY"/>
              </w:rPr>
              <w:t>88,5</w:t>
            </w:r>
          </w:p>
        </w:tc>
      </w:tr>
      <w:tr w:rsidR="003D3A06" w:rsidRPr="00A15294" w:rsidTr="003D3A06">
        <w:trPr>
          <w:cantSplit/>
          <w:trHeight w:val="261"/>
        </w:trPr>
        <w:tc>
          <w:tcPr>
            <w:tcW w:w="1863"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3D3A06" w:rsidRPr="00A15294" w:rsidRDefault="003D3A06" w:rsidP="00126BB3">
            <w:pPr>
              <w:spacing w:before="60" w:after="120" w:line="240" w:lineRule="exact"/>
              <w:ind w:left="110"/>
              <w:jc w:val="both"/>
              <w:rPr>
                <w:sz w:val="26"/>
                <w:szCs w:val="26"/>
              </w:rPr>
            </w:pPr>
            <w:r w:rsidRPr="00A15294">
              <w:rPr>
                <w:sz w:val="26"/>
                <w:szCs w:val="26"/>
              </w:rPr>
              <w:t>иностранной собственности</w:t>
            </w:r>
          </w:p>
        </w:tc>
        <w:tc>
          <w:tcPr>
            <w:tcW w:w="766"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087"/>
              </w:tabs>
              <w:spacing w:before="60" w:after="120" w:line="240" w:lineRule="exact"/>
              <w:ind w:right="227"/>
              <w:jc w:val="right"/>
              <w:rPr>
                <w:sz w:val="26"/>
                <w:szCs w:val="26"/>
                <w:lang w:val="be-BY"/>
              </w:rPr>
            </w:pPr>
            <w:r>
              <w:rPr>
                <w:sz w:val="26"/>
                <w:szCs w:val="26"/>
                <w:lang w:val="be-BY"/>
              </w:rPr>
              <w:t>193,5</w:t>
            </w:r>
          </w:p>
        </w:tc>
        <w:tc>
          <w:tcPr>
            <w:tcW w:w="732"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671"/>
                <w:tab w:val="left" w:pos="951"/>
              </w:tabs>
              <w:spacing w:before="60" w:after="120" w:line="240" w:lineRule="exact"/>
              <w:ind w:right="340"/>
              <w:jc w:val="right"/>
              <w:rPr>
                <w:sz w:val="26"/>
                <w:szCs w:val="26"/>
                <w:lang w:val="be-BY"/>
              </w:rPr>
            </w:pPr>
            <w:r>
              <w:rPr>
                <w:sz w:val="26"/>
                <w:szCs w:val="26"/>
                <w:lang w:val="be-BY"/>
              </w:rPr>
              <w:t>12,8</w:t>
            </w:r>
          </w:p>
        </w:tc>
        <w:tc>
          <w:tcPr>
            <w:tcW w:w="835" w:type="pct"/>
            <w:tcBorders>
              <w:top w:val="nil"/>
              <w:left w:val="single" w:sz="4" w:space="0" w:color="auto"/>
              <w:bottom w:val="double" w:sz="4" w:space="0" w:color="auto"/>
              <w:right w:val="single" w:sz="4" w:space="0" w:color="auto"/>
            </w:tcBorders>
            <w:tcMar>
              <w:top w:w="0" w:type="dxa"/>
              <w:left w:w="70" w:type="dxa"/>
              <w:bottom w:w="0" w:type="dxa"/>
              <w:right w:w="70" w:type="dxa"/>
            </w:tcMar>
            <w:vAlign w:val="bottom"/>
          </w:tcPr>
          <w:p w:rsidR="003D3A06" w:rsidRPr="00B858C3" w:rsidRDefault="003D3A06" w:rsidP="00126BB3">
            <w:pPr>
              <w:tabs>
                <w:tab w:val="left" w:pos="1141"/>
              </w:tabs>
              <w:spacing w:before="60" w:after="120" w:line="240" w:lineRule="exact"/>
              <w:ind w:right="452"/>
              <w:jc w:val="right"/>
              <w:rPr>
                <w:sz w:val="26"/>
                <w:szCs w:val="26"/>
                <w:lang w:val="be-BY"/>
              </w:rPr>
            </w:pPr>
            <w:r>
              <w:rPr>
                <w:sz w:val="26"/>
                <w:szCs w:val="26"/>
                <w:lang w:val="be-BY"/>
              </w:rPr>
              <w:t>90,5</w:t>
            </w:r>
          </w:p>
        </w:tc>
        <w:tc>
          <w:tcPr>
            <w:tcW w:w="804" w:type="pct"/>
            <w:tcBorders>
              <w:top w:val="nil"/>
              <w:left w:val="single" w:sz="4" w:space="0" w:color="auto"/>
              <w:bottom w:val="double" w:sz="4" w:space="0" w:color="auto"/>
              <w:right w:val="single" w:sz="4" w:space="0" w:color="auto"/>
            </w:tcBorders>
            <w:vAlign w:val="bottom"/>
          </w:tcPr>
          <w:p w:rsidR="003D3A06" w:rsidRPr="00B858C3" w:rsidRDefault="003D3A06" w:rsidP="00126BB3">
            <w:pPr>
              <w:tabs>
                <w:tab w:val="left" w:pos="910"/>
              </w:tabs>
              <w:spacing w:before="60" w:after="120" w:line="240" w:lineRule="exact"/>
              <w:ind w:right="366"/>
              <w:jc w:val="right"/>
              <w:rPr>
                <w:sz w:val="26"/>
                <w:szCs w:val="26"/>
                <w:lang w:val="be-BY"/>
              </w:rPr>
            </w:pPr>
            <w:r>
              <w:rPr>
                <w:sz w:val="26"/>
                <w:szCs w:val="26"/>
                <w:lang w:val="be-BY"/>
              </w:rPr>
              <w:t>83,1</w:t>
            </w:r>
          </w:p>
        </w:tc>
      </w:tr>
    </w:tbl>
    <w:p w:rsidR="003D3A06" w:rsidRPr="00A15294" w:rsidRDefault="003D3A06" w:rsidP="00BA1B7D">
      <w:pPr>
        <w:spacing w:before="600" w:after="120"/>
        <w:jc w:val="center"/>
        <w:rPr>
          <w:rFonts w:ascii="Arial" w:hAnsi="Arial" w:cs="Arial"/>
          <w:b/>
          <w:sz w:val="26"/>
          <w:szCs w:val="26"/>
        </w:rPr>
      </w:pPr>
      <w:r w:rsidRPr="00A15294">
        <w:rPr>
          <w:rFonts w:ascii="Arial" w:hAnsi="Arial" w:cs="Arial"/>
          <w:b/>
          <w:sz w:val="26"/>
          <w:szCs w:val="26"/>
        </w:rPr>
        <w:t>5.2. Жилищное строительство</w:t>
      </w:r>
    </w:p>
    <w:p w:rsidR="003D3A06" w:rsidRPr="00A15294" w:rsidRDefault="003D3A06" w:rsidP="003D3A06">
      <w:pPr>
        <w:spacing w:before="240"/>
        <w:ind w:firstLine="709"/>
        <w:jc w:val="both"/>
        <w:rPr>
          <w:sz w:val="30"/>
          <w:szCs w:val="30"/>
        </w:rPr>
      </w:pPr>
      <w:r w:rsidRPr="00A15294">
        <w:rPr>
          <w:sz w:val="30"/>
          <w:szCs w:val="30"/>
        </w:rPr>
        <w:t xml:space="preserve">В </w:t>
      </w:r>
      <w:r>
        <w:rPr>
          <w:sz w:val="30"/>
          <w:szCs w:val="30"/>
        </w:rPr>
        <w:t>январе-апреле</w:t>
      </w:r>
      <w:r w:rsidRPr="005F6EF0">
        <w:rPr>
          <w:sz w:val="30"/>
          <w:szCs w:val="30"/>
        </w:rPr>
        <w:t xml:space="preserve"> </w:t>
      </w:r>
      <w:r w:rsidRPr="00A15294">
        <w:rPr>
          <w:spacing w:val="-2"/>
          <w:sz w:val="30"/>
          <w:szCs w:val="30"/>
        </w:rPr>
        <w:t>202</w:t>
      </w:r>
      <w:r>
        <w:rPr>
          <w:spacing w:val="-2"/>
          <w:sz w:val="30"/>
          <w:szCs w:val="30"/>
        </w:rPr>
        <w:t xml:space="preserve">2 </w:t>
      </w:r>
      <w:r w:rsidRPr="00A15294">
        <w:rPr>
          <w:spacing w:val="-2"/>
          <w:sz w:val="30"/>
          <w:szCs w:val="30"/>
        </w:rPr>
        <w:t>г</w:t>
      </w:r>
      <w:r>
        <w:rPr>
          <w:spacing w:val="-2"/>
          <w:sz w:val="30"/>
          <w:szCs w:val="30"/>
        </w:rPr>
        <w:t>.</w:t>
      </w:r>
      <w:r w:rsidRPr="00A15294">
        <w:rPr>
          <w:spacing w:val="-2"/>
          <w:sz w:val="30"/>
          <w:szCs w:val="30"/>
        </w:rPr>
        <w:t xml:space="preserve"> объем средств, вложенных в </w:t>
      </w:r>
      <w:r w:rsidRPr="00A15294">
        <w:rPr>
          <w:sz w:val="30"/>
          <w:szCs w:val="30"/>
        </w:rPr>
        <w:t xml:space="preserve">жилищное строительство, составил </w:t>
      </w:r>
      <w:r>
        <w:rPr>
          <w:sz w:val="30"/>
          <w:szCs w:val="30"/>
        </w:rPr>
        <w:t>322,6</w:t>
      </w:r>
      <w:r w:rsidRPr="00A15294">
        <w:rPr>
          <w:sz w:val="30"/>
          <w:szCs w:val="30"/>
          <w:lang w:val="be-BY"/>
        </w:rPr>
        <w:t xml:space="preserve"> млн</w:t>
      </w:r>
      <w:r w:rsidRPr="00A15294">
        <w:rPr>
          <w:spacing w:val="-2"/>
          <w:sz w:val="30"/>
          <w:szCs w:val="30"/>
        </w:rPr>
        <w:t>.</w:t>
      </w:r>
      <w:r w:rsidRPr="00A15294">
        <w:rPr>
          <w:sz w:val="30"/>
          <w:szCs w:val="30"/>
        </w:rPr>
        <w:t xml:space="preserve"> рублей (</w:t>
      </w:r>
      <w:r>
        <w:rPr>
          <w:sz w:val="30"/>
          <w:szCs w:val="30"/>
          <w:lang w:val="be-BY"/>
        </w:rPr>
        <w:t>21,4</w:t>
      </w:r>
      <w:r w:rsidRPr="00A15294">
        <w:rPr>
          <w:sz w:val="30"/>
          <w:szCs w:val="30"/>
        </w:rPr>
        <w:t xml:space="preserve">% к общему объему инвестиций в основной капитал), или </w:t>
      </w:r>
      <w:r w:rsidRPr="00A15294">
        <w:rPr>
          <w:spacing w:val="-2"/>
          <w:sz w:val="30"/>
          <w:szCs w:val="30"/>
        </w:rPr>
        <w:t xml:space="preserve">в сопоставимых ценах </w:t>
      </w:r>
      <w:r>
        <w:rPr>
          <w:sz w:val="30"/>
          <w:szCs w:val="30"/>
          <w:lang w:val="be-BY"/>
        </w:rPr>
        <w:t>80,8</w:t>
      </w:r>
      <w:r w:rsidRPr="00A15294">
        <w:rPr>
          <w:sz w:val="30"/>
          <w:szCs w:val="30"/>
        </w:rPr>
        <w:t xml:space="preserve">% </w:t>
      </w:r>
      <w:r w:rsidRPr="00A15294">
        <w:rPr>
          <w:sz w:val="30"/>
          <w:szCs w:val="30"/>
        </w:rPr>
        <w:br/>
        <w:t xml:space="preserve">к </w:t>
      </w:r>
      <w:r>
        <w:rPr>
          <w:sz w:val="30"/>
          <w:szCs w:val="30"/>
        </w:rPr>
        <w:t>январю-апрелю</w:t>
      </w:r>
      <w:r w:rsidRPr="005F6EF0">
        <w:rPr>
          <w:sz w:val="30"/>
          <w:szCs w:val="30"/>
        </w:rPr>
        <w:t xml:space="preserve"> </w:t>
      </w:r>
      <w:r w:rsidRPr="00A15294">
        <w:rPr>
          <w:spacing w:val="-2"/>
          <w:sz w:val="30"/>
          <w:szCs w:val="30"/>
        </w:rPr>
        <w:t>202</w:t>
      </w:r>
      <w:r>
        <w:rPr>
          <w:spacing w:val="-2"/>
          <w:sz w:val="30"/>
          <w:szCs w:val="30"/>
        </w:rPr>
        <w:t>1</w:t>
      </w:r>
      <w:r w:rsidRPr="00A15294">
        <w:rPr>
          <w:spacing w:val="-2"/>
          <w:sz w:val="30"/>
          <w:szCs w:val="30"/>
        </w:rPr>
        <w:t xml:space="preserve"> г.</w:t>
      </w:r>
    </w:p>
    <w:p w:rsidR="003D3A06" w:rsidRPr="00D60CBF" w:rsidRDefault="003D3A06" w:rsidP="003D3A06">
      <w:pPr>
        <w:ind w:firstLine="709"/>
        <w:jc w:val="both"/>
        <w:rPr>
          <w:color w:val="999999"/>
          <w:sz w:val="30"/>
          <w:szCs w:val="30"/>
        </w:rPr>
      </w:pPr>
      <w:r w:rsidRPr="00860A18">
        <w:rPr>
          <w:sz w:val="30"/>
          <w:szCs w:val="30"/>
        </w:rPr>
        <w:t xml:space="preserve">За 4 месяца 2022 г. в эксплуатацию </w:t>
      </w:r>
      <w:r w:rsidRPr="00860A18">
        <w:rPr>
          <w:b/>
          <w:bCs/>
          <w:sz w:val="30"/>
          <w:szCs w:val="30"/>
        </w:rPr>
        <w:t xml:space="preserve">введено </w:t>
      </w:r>
      <w:r w:rsidRPr="00860A18">
        <w:rPr>
          <w:sz w:val="30"/>
          <w:szCs w:val="30"/>
        </w:rPr>
        <w:t>268,3 тыс. квадратных</w:t>
      </w:r>
      <w:r w:rsidRPr="00DD02EE">
        <w:rPr>
          <w:spacing w:val="-10"/>
          <w:sz w:val="30"/>
          <w:szCs w:val="30"/>
        </w:rPr>
        <w:t xml:space="preserve"> </w:t>
      </w:r>
      <w:r w:rsidRPr="00DD02EE">
        <w:rPr>
          <w:sz w:val="30"/>
          <w:szCs w:val="30"/>
        </w:rPr>
        <w:t xml:space="preserve">метров </w:t>
      </w:r>
      <w:r w:rsidRPr="00DD02EE">
        <w:rPr>
          <w:b/>
          <w:bCs/>
          <w:sz w:val="30"/>
          <w:szCs w:val="30"/>
        </w:rPr>
        <w:t>жилья</w:t>
      </w:r>
      <w:r w:rsidRPr="00D60CBF">
        <w:rPr>
          <w:sz w:val="30"/>
          <w:szCs w:val="30"/>
        </w:rPr>
        <w:t xml:space="preserve">, что составляет </w:t>
      </w:r>
      <w:r>
        <w:rPr>
          <w:sz w:val="30"/>
          <w:szCs w:val="30"/>
        </w:rPr>
        <w:t>88,7</w:t>
      </w:r>
      <w:r w:rsidRPr="00D60CBF">
        <w:rPr>
          <w:sz w:val="30"/>
          <w:szCs w:val="30"/>
        </w:rPr>
        <w:t xml:space="preserve">% к уровню </w:t>
      </w:r>
      <w:r>
        <w:rPr>
          <w:sz w:val="30"/>
          <w:szCs w:val="30"/>
        </w:rPr>
        <w:br/>
      </w:r>
      <w:r w:rsidRPr="00D60CBF">
        <w:rPr>
          <w:sz w:val="30"/>
          <w:szCs w:val="30"/>
        </w:rPr>
        <w:t>января-апреля 2021 г.</w:t>
      </w:r>
    </w:p>
    <w:p w:rsidR="003D3A06" w:rsidRPr="00A15294" w:rsidRDefault="003D3A06" w:rsidP="00126BB3">
      <w:pPr>
        <w:spacing w:before="120" w:after="120" w:line="280" w:lineRule="exact"/>
        <w:jc w:val="center"/>
        <w:outlineLvl w:val="0"/>
        <w:rPr>
          <w:rFonts w:ascii="Arial" w:hAnsi="Arial" w:cs="Arial"/>
          <w:b/>
          <w:sz w:val="26"/>
          <w:szCs w:val="26"/>
        </w:rPr>
      </w:pPr>
      <w:r w:rsidRPr="00A15294">
        <w:rPr>
          <w:rFonts w:ascii="Arial" w:hAnsi="Arial" w:cs="Arial"/>
          <w:b/>
          <w:sz w:val="26"/>
          <w:szCs w:val="26"/>
        </w:rPr>
        <w:t>Ввод в эксплуатацию жилья</w:t>
      </w:r>
    </w:p>
    <w:tbl>
      <w:tblPr>
        <w:tblW w:w="4940" w:type="pct"/>
        <w:tblInd w:w="56" w:type="dxa"/>
        <w:tblCellMar>
          <w:left w:w="56" w:type="dxa"/>
          <w:right w:w="56" w:type="dxa"/>
        </w:tblCellMar>
        <w:tblLook w:val="0000" w:firstRow="0" w:lastRow="0" w:firstColumn="0" w:lastColumn="0" w:noHBand="0" w:noVBand="0"/>
      </w:tblPr>
      <w:tblGrid>
        <w:gridCol w:w="2286"/>
        <w:gridCol w:w="1980"/>
        <w:gridCol w:w="2404"/>
        <w:gridCol w:w="2403"/>
      </w:tblGrid>
      <w:tr w:rsidR="003D3A06" w:rsidRPr="00A15294" w:rsidTr="003D3A06">
        <w:trPr>
          <w:cantSplit/>
          <w:tblHeader/>
        </w:trPr>
        <w:tc>
          <w:tcPr>
            <w:tcW w:w="1260" w:type="pct"/>
            <w:vMerge w:val="restart"/>
            <w:tcBorders>
              <w:top w:val="single" w:sz="4" w:space="0" w:color="auto"/>
              <w:left w:val="single" w:sz="4" w:space="0" w:color="auto"/>
              <w:bottom w:val="single" w:sz="4" w:space="0" w:color="auto"/>
              <w:right w:val="single" w:sz="4" w:space="0" w:color="auto"/>
            </w:tcBorders>
          </w:tcPr>
          <w:p w:rsidR="003D3A06" w:rsidRPr="00A15294" w:rsidRDefault="003D3A06" w:rsidP="00126BB3">
            <w:pPr>
              <w:widowControl w:val="0"/>
              <w:spacing w:before="60" w:after="60" w:line="240" w:lineRule="exact"/>
              <w:ind w:left="781"/>
              <w:rPr>
                <w:color w:val="999999"/>
                <w:sz w:val="26"/>
                <w:szCs w:val="26"/>
              </w:rPr>
            </w:pPr>
          </w:p>
        </w:tc>
        <w:tc>
          <w:tcPr>
            <w:tcW w:w="1091" w:type="pct"/>
            <w:vMerge w:val="restart"/>
            <w:tcBorders>
              <w:top w:val="single" w:sz="4" w:space="0" w:color="auto"/>
              <w:left w:val="nil"/>
              <w:bottom w:val="single" w:sz="4" w:space="0" w:color="auto"/>
              <w:right w:val="single" w:sz="4" w:space="0" w:color="auto"/>
            </w:tcBorders>
          </w:tcPr>
          <w:p w:rsidR="003D3A06" w:rsidRPr="00A15294" w:rsidRDefault="003D3A06" w:rsidP="00126BB3">
            <w:pPr>
              <w:widowControl w:val="0"/>
              <w:spacing w:before="60" w:after="60" w:line="240" w:lineRule="exact"/>
              <w:jc w:val="center"/>
              <w:rPr>
                <w:sz w:val="26"/>
                <w:szCs w:val="26"/>
              </w:rPr>
            </w:pPr>
            <w:r w:rsidRPr="00A15294">
              <w:rPr>
                <w:sz w:val="26"/>
                <w:szCs w:val="26"/>
              </w:rPr>
              <w:t>Тыс. кв. м</w:t>
            </w:r>
            <w:r w:rsidRPr="00A15294">
              <w:rPr>
                <w:sz w:val="26"/>
                <w:szCs w:val="26"/>
              </w:rPr>
              <w:br/>
              <w:t>общей площади</w:t>
            </w:r>
          </w:p>
        </w:tc>
        <w:tc>
          <w:tcPr>
            <w:tcW w:w="2649" w:type="pct"/>
            <w:gridSpan w:val="2"/>
            <w:tcBorders>
              <w:top w:val="single" w:sz="4" w:space="0" w:color="auto"/>
              <w:left w:val="nil"/>
              <w:bottom w:val="single" w:sz="4" w:space="0" w:color="auto"/>
              <w:right w:val="single" w:sz="4" w:space="0" w:color="auto"/>
            </w:tcBorders>
          </w:tcPr>
          <w:p w:rsidR="003D3A06" w:rsidRPr="00A15294" w:rsidRDefault="003D3A06" w:rsidP="00126BB3">
            <w:pPr>
              <w:widowControl w:val="0"/>
              <w:spacing w:before="60" w:after="60" w:line="240" w:lineRule="exact"/>
              <w:jc w:val="center"/>
              <w:rPr>
                <w:sz w:val="26"/>
                <w:szCs w:val="26"/>
              </w:rPr>
            </w:pPr>
            <w:r w:rsidRPr="00A15294">
              <w:rPr>
                <w:sz w:val="26"/>
                <w:szCs w:val="26"/>
              </w:rPr>
              <w:t>В % к</w:t>
            </w:r>
          </w:p>
        </w:tc>
      </w:tr>
      <w:tr w:rsidR="003D3A06" w:rsidRPr="00A15294" w:rsidTr="003D3A06">
        <w:trPr>
          <w:cantSplit/>
          <w:tblHeader/>
        </w:trPr>
        <w:tc>
          <w:tcPr>
            <w:tcW w:w="1260" w:type="pct"/>
            <w:vMerge/>
            <w:tcBorders>
              <w:top w:val="single" w:sz="4" w:space="0" w:color="auto"/>
              <w:left w:val="single" w:sz="4" w:space="0" w:color="auto"/>
              <w:bottom w:val="single" w:sz="4" w:space="0" w:color="auto"/>
              <w:right w:val="single" w:sz="4" w:space="0" w:color="auto"/>
            </w:tcBorders>
            <w:vAlign w:val="center"/>
          </w:tcPr>
          <w:p w:rsidR="003D3A06" w:rsidRPr="00A15294" w:rsidRDefault="003D3A06" w:rsidP="00126BB3">
            <w:pPr>
              <w:spacing w:before="60" w:after="60" w:line="240" w:lineRule="exact"/>
              <w:rPr>
                <w:color w:val="999999"/>
                <w:sz w:val="26"/>
                <w:szCs w:val="26"/>
              </w:rPr>
            </w:pPr>
          </w:p>
        </w:tc>
        <w:tc>
          <w:tcPr>
            <w:tcW w:w="1091" w:type="pct"/>
            <w:vMerge/>
            <w:tcBorders>
              <w:top w:val="single" w:sz="4" w:space="0" w:color="auto"/>
              <w:left w:val="nil"/>
              <w:bottom w:val="single" w:sz="4" w:space="0" w:color="auto"/>
              <w:right w:val="single" w:sz="4" w:space="0" w:color="auto"/>
            </w:tcBorders>
            <w:vAlign w:val="center"/>
          </w:tcPr>
          <w:p w:rsidR="003D3A06" w:rsidRPr="00A15294" w:rsidRDefault="003D3A06" w:rsidP="00126BB3">
            <w:pPr>
              <w:spacing w:before="60" w:after="60" w:line="240" w:lineRule="exact"/>
              <w:rPr>
                <w:sz w:val="26"/>
                <w:szCs w:val="26"/>
              </w:rPr>
            </w:pPr>
          </w:p>
        </w:tc>
        <w:tc>
          <w:tcPr>
            <w:tcW w:w="1325" w:type="pct"/>
            <w:tcBorders>
              <w:top w:val="single" w:sz="4" w:space="0" w:color="auto"/>
              <w:left w:val="nil"/>
              <w:bottom w:val="single" w:sz="4" w:space="0" w:color="auto"/>
              <w:right w:val="single" w:sz="4" w:space="0" w:color="auto"/>
            </w:tcBorders>
          </w:tcPr>
          <w:p w:rsidR="003D3A06" w:rsidRPr="00A15294" w:rsidRDefault="003D3A06" w:rsidP="00126BB3">
            <w:pPr>
              <w:widowControl w:val="0"/>
              <w:spacing w:before="60" w:after="60" w:line="240" w:lineRule="exact"/>
              <w:jc w:val="center"/>
              <w:rPr>
                <w:sz w:val="26"/>
                <w:szCs w:val="26"/>
              </w:rPr>
            </w:pPr>
            <w:r w:rsidRPr="00A15294">
              <w:rPr>
                <w:sz w:val="26"/>
                <w:szCs w:val="26"/>
              </w:rPr>
              <w:t>соответствующему</w:t>
            </w:r>
            <w:r w:rsidRPr="00A15294">
              <w:rPr>
                <w:sz w:val="26"/>
                <w:szCs w:val="26"/>
              </w:rPr>
              <w:br/>
              <w:t>периоду предыдущего года</w:t>
            </w:r>
          </w:p>
        </w:tc>
        <w:tc>
          <w:tcPr>
            <w:tcW w:w="1324" w:type="pct"/>
            <w:tcBorders>
              <w:top w:val="single" w:sz="4" w:space="0" w:color="auto"/>
              <w:left w:val="single" w:sz="4" w:space="0" w:color="auto"/>
              <w:bottom w:val="single" w:sz="4" w:space="0" w:color="auto"/>
              <w:right w:val="single" w:sz="4" w:space="0" w:color="auto"/>
            </w:tcBorders>
          </w:tcPr>
          <w:p w:rsidR="003D3A06" w:rsidRPr="00A15294" w:rsidRDefault="003D3A06" w:rsidP="00126BB3">
            <w:pPr>
              <w:widowControl w:val="0"/>
              <w:spacing w:before="60" w:after="60" w:line="240" w:lineRule="exact"/>
              <w:jc w:val="center"/>
              <w:rPr>
                <w:sz w:val="26"/>
                <w:szCs w:val="26"/>
              </w:rPr>
            </w:pPr>
            <w:r w:rsidRPr="00A15294">
              <w:rPr>
                <w:sz w:val="26"/>
                <w:szCs w:val="26"/>
              </w:rPr>
              <w:t xml:space="preserve">предыдущему </w:t>
            </w:r>
            <w:r w:rsidRPr="00A15294">
              <w:rPr>
                <w:sz w:val="26"/>
                <w:szCs w:val="26"/>
              </w:rPr>
              <w:br/>
              <w:t>периоду</w:t>
            </w:r>
          </w:p>
        </w:tc>
      </w:tr>
      <w:tr w:rsidR="003D3A06" w:rsidRPr="00A15294" w:rsidTr="003D3A06">
        <w:trPr>
          <w:cantSplit/>
        </w:trPr>
        <w:tc>
          <w:tcPr>
            <w:tcW w:w="1260" w:type="pct"/>
            <w:tcBorders>
              <w:top w:val="single" w:sz="4" w:space="0" w:color="auto"/>
              <w:left w:val="single" w:sz="4" w:space="0" w:color="auto"/>
              <w:bottom w:val="nil"/>
              <w:right w:val="single" w:sz="4" w:space="0" w:color="auto"/>
            </w:tcBorders>
            <w:vAlign w:val="bottom"/>
          </w:tcPr>
          <w:p w:rsidR="003D3A06" w:rsidRPr="00A15294" w:rsidRDefault="003D3A06" w:rsidP="003D3A06">
            <w:pPr>
              <w:widowControl w:val="0"/>
              <w:spacing w:before="80" w:after="80" w:line="240" w:lineRule="exact"/>
              <w:ind w:left="91" w:firstLine="629"/>
              <w:outlineLvl w:val="3"/>
              <w:rPr>
                <w:b/>
                <w:bCs/>
                <w:sz w:val="26"/>
                <w:szCs w:val="26"/>
              </w:rPr>
            </w:pPr>
            <w:r w:rsidRPr="00A15294">
              <w:rPr>
                <w:b/>
                <w:bCs/>
                <w:sz w:val="26"/>
                <w:szCs w:val="26"/>
              </w:rPr>
              <w:t>2021 г.</w:t>
            </w:r>
          </w:p>
        </w:tc>
        <w:tc>
          <w:tcPr>
            <w:tcW w:w="1091" w:type="pct"/>
            <w:tcBorders>
              <w:top w:val="single" w:sz="4" w:space="0" w:color="auto"/>
              <w:left w:val="single" w:sz="4" w:space="0" w:color="auto"/>
              <w:bottom w:val="nil"/>
              <w:right w:val="single" w:sz="4" w:space="0" w:color="auto"/>
            </w:tcBorders>
            <w:vAlign w:val="bottom"/>
          </w:tcPr>
          <w:p w:rsidR="003D3A06" w:rsidRPr="00A15294" w:rsidRDefault="003D3A06" w:rsidP="003D3A06">
            <w:pPr>
              <w:spacing w:before="80" w:after="80" w:line="240" w:lineRule="exact"/>
              <w:ind w:right="680"/>
              <w:jc w:val="right"/>
              <w:rPr>
                <w:b/>
                <w:bCs/>
                <w:i/>
                <w:iCs/>
                <w:sz w:val="26"/>
                <w:szCs w:val="26"/>
                <w:lang w:val="be-BY"/>
              </w:rPr>
            </w:pPr>
          </w:p>
        </w:tc>
        <w:tc>
          <w:tcPr>
            <w:tcW w:w="1325" w:type="pct"/>
            <w:tcBorders>
              <w:top w:val="single" w:sz="4" w:space="0" w:color="auto"/>
              <w:left w:val="single" w:sz="4" w:space="0" w:color="auto"/>
              <w:bottom w:val="nil"/>
              <w:right w:val="single" w:sz="4" w:space="0" w:color="auto"/>
            </w:tcBorders>
            <w:vAlign w:val="bottom"/>
          </w:tcPr>
          <w:p w:rsidR="003D3A06" w:rsidRPr="00A15294" w:rsidRDefault="003D3A06" w:rsidP="003D3A06">
            <w:pPr>
              <w:spacing w:before="80" w:after="80" w:line="240" w:lineRule="exact"/>
              <w:ind w:right="794"/>
              <w:jc w:val="right"/>
              <w:rPr>
                <w:b/>
                <w:bCs/>
                <w:i/>
                <w:iCs/>
                <w:sz w:val="26"/>
                <w:szCs w:val="26"/>
                <w:lang w:val="be-BY"/>
              </w:rPr>
            </w:pPr>
          </w:p>
        </w:tc>
        <w:tc>
          <w:tcPr>
            <w:tcW w:w="1324" w:type="pct"/>
            <w:tcBorders>
              <w:top w:val="single" w:sz="4" w:space="0" w:color="auto"/>
              <w:left w:val="single" w:sz="4" w:space="0" w:color="auto"/>
              <w:bottom w:val="nil"/>
              <w:right w:val="single" w:sz="4" w:space="0" w:color="auto"/>
            </w:tcBorders>
            <w:vAlign w:val="bottom"/>
          </w:tcPr>
          <w:p w:rsidR="003D3A06" w:rsidRPr="00A15294" w:rsidRDefault="003D3A06" w:rsidP="003D3A06">
            <w:pPr>
              <w:spacing w:before="80" w:after="80" w:line="240" w:lineRule="exact"/>
              <w:ind w:left="-57" w:right="851"/>
              <w:jc w:val="right"/>
              <w:rPr>
                <w:b/>
                <w:bCs/>
                <w:i/>
                <w:iCs/>
                <w:sz w:val="26"/>
                <w:szCs w:val="26"/>
              </w:rPr>
            </w:pPr>
          </w:p>
        </w:tc>
      </w:tr>
      <w:tr w:rsidR="003D3A06" w:rsidRPr="00A26623" w:rsidTr="003D3A06">
        <w:trPr>
          <w:cantSplit/>
        </w:trPr>
        <w:tc>
          <w:tcPr>
            <w:tcW w:w="1260" w:type="pct"/>
            <w:tcBorders>
              <w:top w:val="nil"/>
              <w:left w:val="single" w:sz="4" w:space="0" w:color="auto"/>
              <w:right w:val="single" w:sz="4" w:space="0" w:color="auto"/>
            </w:tcBorders>
            <w:vAlign w:val="bottom"/>
          </w:tcPr>
          <w:p w:rsidR="003D3A06" w:rsidRPr="00335052" w:rsidRDefault="003D3A06" w:rsidP="003D3A06">
            <w:pPr>
              <w:widowControl w:val="0"/>
              <w:spacing w:before="80" w:after="80" w:line="240" w:lineRule="exact"/>
              <w:ind w:left="284"/>
              <w:outlineLvl w:val="3"/>
              <w:rPr>
                <w:bCs/>
                <w:iCs/>
                <w:sz w:val="26"/>
                <w:szCs w:val="26"/>
              </w:rPr>
            </w:pPr>
            <w:r w:rsidRPr="00335052">
              <w:rPr>
                <w:bCs/>
                <w:iCs/>
                <w:sz w:val="26"/>
                <w:szCs w:val="26"/>
              </w:rPr>
              <w:t>Январь</w:t>
            </w:r>
          </w:p>
        </w:tc>
        <w:tc>
          <w:tcPr>
            <w:tcW w:w="1091" w:type="pct"/>
            <w:tcBorders>
              <w:top w:val="nil"/>
              <w:left w:val="single" w:sz="4" w:space="0" w:color="auto"/>
              <w:right w:val="single" w:sz="4" w:space="0" w:color="auto"/>
            </w:tcBorders>
            <w:vAlign w:val="bottom"/>
          </w:tcPr>
          <w:p w:rsidR="003D3A06" w:rsidRPr="00335052" w:rsidRDefault="003D3A06" w:rsidP="003D3A06">
            <w:pPr>
              <w:spacing w:before="80" w:after="80" w:line="240" w:lineRule="exact"/>
              <w:ind w:right="680"/>
              <w:jc w:val="right"/>
              <w:rPr>
                <w:bCs/>
                <w:iCs/>
                <w:sz w:val="26"/>
                <w:szCs w:val="26"/>
                <w:lang w:val="be-BY"/>
              </w:rPr>
            </w:pPr>
            <w:r w:rsidRPr="00335052">
              <w:rPr>
                <w:bCs/>
                <w:iCs/>
                <w:sz w:val="26"/>
                <w:szCs w:val="26"/>
                <w:lang w:val="be-BY"/>
              </w:rPr>
              <w:t>78,8</w:t>
            </w:r>
          </w:p>
        </w:tc>
        <w:tc>
          <w:tcPr>
            <w:tcW w:w="1325" w:type="pct"/>
            <w:tcBorders>
              <w:top w:val="nil"/>
              <w:left w:val="single" w:sz="4" w:space="0" w:color="auto"/>
              <w:right w:val="single" w:sz="4" w:space="0" w:color="auto"/>
            </w:tcBorders>
            <w:vAlign w:val="bottom"/>
          </w:tcPr>
          <w:p w:rsidR="003D3A06" w:rsidRPr="00335052" w:rsidRDefault="003D3A06" w:rsidP="003D3A06">
            <w:pPr>
              <w:spacing w:before="80" w:after="80" w:line="240" w:lineRule="exact"/>
              <w:ind w:right="794"/>
              <w:jc w:val="right"/>
              <w:rPr>
                <w:bCs/>
                <w:iCs/>
                <w:sz w:val="26"/>
                <w:szCs w:val="26"/>
                <w:lang w:val="be-BY"/>
              </w:rPr>
            </w:pPr>
            <w:r w:rsidRPr="00335052">
              <w:rPr>
                <w:bCs/>
                <w:iCs/>
                <w:sz w:val="26"/>
                <w:szCs w:val="26"/>
                <w:lang w:val="be-BY"/>
              </w:rPr>
              <w:t>111,7</w:t>
            </w:r>
          </w:p>
        </w:tc>
        <w:tc>
          <w:tcPr>
            <w:tcW w:w="1324" w:type="pct"/>
            <w:tcBorders>
              <w:top w:val="nil"/>
              <w:left w:val="single" w:sz="4" w:space="0" w:color="auto"/>
              <w:right w:val="single" w:sz="4" w:space="0" w:color="auto"/>
            </w:tcBorders>
            <w:vAlign w:val="bottom"/>
          </w:tcPr>
          <w:p w:rsidR="003D3A06" w:rsidRPr="00335052" w:rsidRDefault="003D3A06" w:rsidP="003D3A06">
            <w:pPr>
              <w:spacing w:before="80" w:after="80" w:line="240" w:lineRule="exact"/>
              <w:ind w:left="-57" w:right="851"/>
              <w:jc w:val="right"/>
              <w:rPr>
                <w:bCs/>
                <w:iCs/>
                <w:sz w:val="26"/>
                <w:szCs w:val="26"/>
              </w:rPr>
            </w:pPr>
            <w:r w:rsidRPr="00335052">
              <w:rPr>
                <w:bCs/>
                <w:iCs/>
                <w:sz w:val="26"/>
                <w:szCs w:val="26"/>
              </w:rPr>
              <w:t>50,8</w:t>
            </w:r>
          </w:p>
        </w:tc>
      </w:tr>
      <w:tr w:rsidR="003D3A06" w:rsidRPr="00A15294" w:rsidTr="003D3A06">
        <w:trPr>
          <w:cantSplit/>
        </w:trPr>
        <w:tc>
          <w:tcPr>
            <w:tcW w:w="1260" w:type="pct"/>
            <w:tcBorders>
              <w:top w:val="nil"/>
              <w:left w:val="single" w:sz="4" w:space="0" w:color="auto"/>
              <w:bottom w:val="single" w:sz="4" w:space="0" w:color="auto"/>
              <w:right w:val="single" w:sz="4" w:space="0" w:color="auto"/>
            </w:tcBorders>
            <w:vAlign w:val="bottom"/>
          </w:tcPr>
          <w:p w:rsidR="003D3A06" w:rsidRPr="00A15294" w:rsidRDefault="003D3A06" w:rsidP="003D3A06">
            <w:pPr>
              <w:widowControl w:val="0"/>
              <w:spacing w:before="80" w:after="80" w:line="240" w:lineRule="exact"/>
              <w:ind w:left="284"/>
              <w:outlineLvl w:val="3"/>
              <w:rPr>
                <w:bCs/>
                <w:iCs/>
                <w:sz w:val="26"/>
                <w:szCs w:val="26"/>
              </w:rPr>
            </w:pPr>
            <w:r w:rsidRPr="00A15294">
              <w:rPr>
                <w:bCs/>
                <w:iCs/>
                <w:sz w:val="26"/>
                <w:szCs w:val="26"/>
              </w:rPr>
              <w:t>Февраль</w:t>
            </w:r>
          </w:p>
        </w:tc>
        <w:tc>
          <w:tcPr>
            <w:tcW w:w="1091" w:type="pct"/>
            <w:tcBorders>
              <w:top w:val="nil"/>
              <w:left w:val="single" w:sz="4" w:space="0" w:color="auto"/>
              <w:bottom w:val="single" w:sz="4" w:space="0" w:color="auto"/>
              <w:right w:val="single" w:sz="4" w:space="0" w:color="auto"/>
            </w:tcBorders>
            <w:vAlign w:val="bottom"/>
          </w:tcPr>
          <w:p w:rsidR="003D3A06" w:rsidRPr="00A15294" w:rsidRDefault="003D3A06" w:rsidP="003D3A06">
            <w:pPr>
              <w:spacing w:before="80" w:after="80" w:line="240" w:lineRule="exact"/>
              <w:ind w:right="680"/>
              <w:jc w:val="right"/>
              <w:rPr>
                <w:bCs/>
                <w:iCs/>
                <w:sz w:val="26"/>
                <w:szCs w:val="26"/>
                <w:lang w:val="be-BY"/>
              </w:rPr>
            </w:pPr>
            <w:r w:rsidRPr="00A15294">
              <w:rPr>
                <w:bCs/>
                <w:iCs/>
                <w:sz w:val="26"/>
                <w:szCs w:val="26"/>
                <w:lang w:val="be-BY"/>
              </w:rPr>
              <w:t>56,8</w:t>
            </w:r>
          </w:p>
        </w:tc>
        <w:tc>
          <w:tcPr>
            <w:tcW w:w="1325" w:type="pct"/>
            <w:tcBorders>
              <w:top w:val="nil"/>
              <w:left w:val="single" w:sz="4" w:space="0" w:color="auto"/>
              <w:bottom w:val="single" w:sz="4" w:space="0" w:color="auto"/>
              <w:right w:val="single" w:sz="4" w:space="0" w:color="auto"/>
            </w:tcBorders>
            <w:vAlign w:val="bottom"/>
          </w:tcPr>
          <w:p w:rsidR="003D3A06" w:rsidRPr="00A15294" w:rsidRDefault="003D3A06" w:rsidP="003D3A06">
            <w:pPr>
              <w:spacing w:before="80" w:after="80" w:line="240" w:lineRule="exact"/>
              <w:ind w:right="794"/>
              <w:jc w:val="right"/>
              <w:rPr>
                <w:bCs/>
                <w:iCs/>
                <w:sz w:val="26"/>
                <w:szCs w:val="26"/>
                <w:lang w:val="be-BY"/>
              </w:rPr>
            </w:pPr>
            <w:r w:rsidRPr="00A15294">
              <w:rPr>
                <w:bCs/>
                <w:iCs/>
                <w:sz w:val="26"/>
                <w:szCs w:val="26"/>
                <w:lang w:val="be-BY"/>
              </w:rPr>
              <w:t>в 5,5р.</w:t>
            </w:r>
          </w:p>
        </w:tc>
        <w:tc>
          <w:tcPr>
            <w:tcW w:w="1324" w:type="pct"/>
            <w:tcBorders>
              <w:top w:val="nil"/>
              <w:left w:val="single" w:sz="4" w:space="0" w:color="auto"/>
              <w:bottom w:val="single" w:sz="4" w:space="0" w:color="auto"/>
              <w:right w:val="single" w:sz="4" w:space="0" w:color="auto"/>
            </w:tcBorders>
            <w:vAlign w:val="bottom"/>
          </w:tcPr>
          <w:p w:rsidR="003D3A06" w:rsidRPr="00A15294" w:rsidRDefault="003D3A06" w:rsidP="003D3A06">
            <w:pPr>
              <w:spacing w:before="80" w:after="80" w:line="240" w:lineRule="exact"/>
              <w:ind w:left="-57" w:right="851"/>
              <w:jc w:val="right"/>
              <w:rPr>
                <w:bCs/>
                <w:iCs/>
                <w:sz w:val="26"/>
                <w:szCs w:val="26"/>
              </w:rPr>
            </w:pPr>
            <w:r w:rsidRPr="00A15294">
              <w:rPr>
                <w:bCs/>
                <w:iCs/>
                <w:sz w:val="26"/>
                <w:szCs w:val="26"/>
              </w:rPr>
              <w:t>72,0</w:t>
            </w:r>
          </w:p>
        </w:tc>
      </w:tr>
      <w:tr w:rsidR="003D3A06" w:rsidRPr="00A15294" w:rsidTr="003D3A06">
        <w:trPr>
          <w:cantSplit/>
        </w:trPr>
        <w:tc>
          <w:tcPr>
            <w:tcW w:w="1260" w:type="pct"/>
            <w:tcBorders>
              <w:top w:val="single" w:sz="4" w:space="0" w:color="auto"/>
              <w:left w:val="single" w:sz="4" w:space="0" w:color="auto"/>
              <w:bottom w:val="nil"/>
              <w:right w:val="single" w:sz="4" w:space="0" w:color="auto"/>
            </w:tcBorders>
            <w:vAlign w:val="bottom"/>
          </w:tcPr>
          <w:p w:rsidR="003D3A06" w:rsidRPr="00A15294" w:rsidRDefault="003D3A06" w:rsidP="00126BB3">
            <w:pPr>
              <w:widowControl w:val="0"/>
              <w:spacing w:before="160" w:after="100" w:line="240" w:lineRule="exact"/>
              <w:ind w:left="284"/>
              <w:outlineLvl w:val="3"/>
              <w:rPr>
                <w:bCs/>
                <w:iCs/>
                <w:sz w:val="26"/>
                <w:szCs w:val="26"/>
              </w:rPr>
            </w:pPr>
            <w:r w:rsidRPr="00A15294">
              <w:rPr>
                <w:sz w:val="26"/>
                <w:szCs w:val="26"/>
              </w:rPr>
              <w:lastRenderedPageBreak/>
              <w:t>Март</w:t>
            </w:r>
          </w:p>
        </w:tc>
        <w:tc>
          <w:tcPr>
            <w:tcW w:w="1091" w:type="pct"/>
            <w:tcBorders>
              <w:top w:val="single" w:sz="4" w:space="0" w:color="auto"/>
              <w:left w:val="single" w:sz="4" w:space="0" w:color="auto"/>
              <w:bottom w:val="nil"/>
              <w:right w:val="single" w:sz="4" w:space="0" w:color="auto"/>
            </w:tcBorders>
            <w:vAlign w:val="bottom"/>
          </w:tcPr>
          <w:p w:rsidR="003D3A06" w:rsidRPr="00A15294" w:rsidRDefault="003D3A06" w:rsidP="00126BB3">
            <w:pPr>
              <w:spacing w:before="160" w:after="100" w:line="240" w:lineRule="exact"/>
              <w:ind w:right="680"/>
              <w:jc w:val="right"/>
              <w:rPr>
                <w:bCs/>
                <w:iCs/>
                <w:sz w:val="26"/>
                <w:szCs w:val="26"/>
                <w:lang w:val="be-BY"/>
              </w:rPr>
            </w:pPr>
            <w:r w:rsidRPr="00A15294">
              <w:rPr>
                <w:bCs/>
                <w:iCs/>
                <w:sz w:val="26"/>
                <w:szCs w:val="26"/>
                <w:lang w:val="be-BY"/>
              </w:rPr>
              <w:t>129,2</w:t>
            </w:r>
          </w:p>
        </w:tc>
        <w:tc>
          <w:tcPr>
            <w:tcW w:w="1325" w:type="pct"/>
            <w:tcBorders>
              <w:top w:val="single" w:sz="4" w:space="0" w:color="auto"/>
              <w:left w:val="single" w:sz="4" w:space="0" w:color="auto"/>
              <w:bottom w:val="nil"/>
              <w:right w:val="single" w:sz="4" w:space="0" w:color="auto"/>
            </w:tcBorders>
            <w:vAlign w:val="bottom"/>
          </w:tcPr>
          <w:p w:rsidR="003D3A06" w:rsidRPr="00A15294" w:rsidRDefault="003D3A06" w:rsidP="00126BB3">
            <w:pPr>
              <w:spacing w:before="160" w:after="100" w:line="240" w:lineRule="exact"/>
              <w:ind w:right="794"/>
              <w:jc w:val="right"/>
              <w:rPr>
                <w:bCs/>
                <w:iCs/>
                <w:sz w:val="26"/>
                <w:szCs w:val="26"/>
                <w:lang w:val="be-BY"/>
              </w:rPr>
            </w:pPr>
            <w:r w:rsidRPr="00A15294">
              <w:rPr>
                <w:bCs/>
                <w:iCs/>
                <w:sz w:val="26"/>
                <w:szCs w:val="26"/>
                <w:lang w:val="be-BY"/>
              </w:rPr>
              <w:t>136,6</w:t>
            </w:r>
          </w:p>
        </w:tc>
        <w:tc>
          <w:tcPr>
            <w:tcW w:w="1324" w:type="pct"/>
            <w:tcBorders>
              <w:top w:val="single" w:sz="4" w:space="0" w:color="auto"/>
              <w:left w:val="single" w:sz="4" w:space="0" w:color="auto"/>
              <w:bottom w:val="nil"/>
              <w:right w:val="single" w:sz="4" w:space="0" w:color="auto"/>
            </w:tcBorders>
            <w:vAlign w:val="bottom"/>
          </w:tcPr>
          <w:p w:rsidR="003D3A06" w:rsidRPr="00A15294" w:rsidRDefault="003D3A06" w:rsidP="00B030D6">
            <w:pPr>
              <w:spacing w:before="160" w:after="100" w:line="240" w:lineRule="exact"/>
              <w:ind w:left="-57" w:right="850"/>
              <w:jc w:val="right"/>
              <w:rPr>
                <w:bCs/>
                <w:iCs/>
                <w:sz w:val="26"/>
                <w:szCs w:val="26"/>
              </w:rPr>
            </w:pPr>
            <w:r w:rsidRPr="00A15294">
              <w:rPr>
                <w:bCs/>
                <w:iCs/>
                <w:sz w:val="26"/>
                <w:szCs w:val="26"/>
              </w:rPr>
              <w:t>227,5</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289" w:hanging="198"/>
              <w:outlineLvl w:val="3"/>
              <w:rPr>
                <w:b/>
                <w:bCs/>
                <w:iCs/>
                <w:sz w:val="26"/>
                <w:szCs w:val="26"/>
              </w:rPr>
            </w:pPr>
            <w:r w:rsidRPr="00A15294">
              <w:rPr>
                <w:b/>
                <w:bCs/>
                <w:sz w:val="26"/>
                <w:szCs w:val="26"/>
              </w:rPr>
              <w:t>I квартал</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
                <w:bCs/>
                <w:iCs/>
                <w:sz w:val="26"/>
                <w:szCs w:val="26"/>
                <w:lang w:val="be-BY"/>
              </w:rPr>
            </w:pPr>
            <w:r w:rsidRPr="00A15294">
              <w:rPr>
                <w:b/>
                <w:bCs/>
                <w:iCs/>
                <w:sz w:val="26"/>
                <w:szCs w:val="26"/>
                <w:lang w:val="be-BY"/>
              </w:rPr>
              <w:t>264,7</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
                <w:bCs/>
                <w:iCs/>
                <w:sz w:val="26"/>
                <w:szCs w:val="26"/>
                <w:lang w:val="be-BY"/>
              </w:rPr>
            </w:pPr>
            <w:r w:rsidRPr="00A15294">
              <w:rPr>
                <w:b/>
                <w:bCs/>
                <w:iCs/>
                <w:sz w:val="26"/>
                <w:szCs w:val="26"/>
                <w:lang w:val="be-BY"/>
              </w:rPr>
              <w:t>150,9</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
                <w:bCs/>
                <w:iCs/>
                <w:sz w:val="26"/>
                <w:szCs w:val="26"/>
              </w:rPr>
            </w:pPr>
            <w:r w:rsidRPr="00A15294">
              <w:rPr>
                <w:b/>
                <w:bCs/>
                <w:iCs/>
                <w:sz w:val="26"/>
                <w:szCs w:val="26"/>
              </w:rPr>
              <w:t>85,1</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284"/>
              <w:outlineLvl w:val="3"/>
              <w:rPr>
                <w:b/>
                <w:bCs/>
                <w:sz w:val="26"/>
                <w:szCs w:val="26"/>
              </w:rPr>
            </w:pPr>
            <w:r w:rsidRPr="00A15294">
              <w:rPr>
                <w:sz w:val="26"/>
                <w:szCs w:val="26"/>
              </w:rPr>
              <w:t>Апрель</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37,8</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116,3</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29,3</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F05744" w:rsidRDefault="003D3A06" w:rsidP="00126BB3">
            <w:pPr>
              <w:widowControl w:val="0"/>
              <w:spacing w:before="100" w:after="100" w:line="240" w:lineRule="exact"/>
              <w:ind w:left="91"/>
              <w:outlineLvl w:val="3"/>
              <w:rPr>
                <w:i/>
                <w:sz w:val="26"/>
                <w:szCs w:val="26"/>
              </w:rPr>
            </w:pPr>
            <w:r w:rsidRPr="00F05744">
              <w:rPr>
                <w:i/>
                <w:iCs/>
                <w:sz w:val="26"/>
                <w:szCs w:val="26"/>
              </w:rPr>
              <w:t>Январь-апрель</w:t>
            </w:r>
          </w:p>
        </w:tc>
        <w:tc>
          <w:tcPr>
            <w:tcW w:w="1091" w:type="pct"/>
            <w:tcBorders>
              <w:top w:val="nil"/>
              <w:left w:val="single" w:sz="4" w:space="0" w:color="auto"/>
              <w:bottom w:val="nil"/>
              <w:right w:val="single" w:sz="4" w:space="0" w:color="auto"/>
            </w:tcBorders>
            <w:vAlign w:val="bottom"/>
          </w:tcPr>
          <w:p w:rsidR="003D3A06" w:rsidRPr="00591719" w:rsidRDefault="003D3A06" w:rsidP="00126BB3">
            <w:pPr>
              <w:spacing w:before="100" w:after="100" w:line="240" w:lineRule="exact"/>
              <w:ind w:right="680"/>
              <w:jc w:val="right"/>
              <w:rPr>
                <w:i/>
                <w:sz w:val="26"/>
                <w:szCs w:val="26"/>
                <w:lang w:val="en-US"/>
              </w:rPr>
            </w:pPr>
            <w:r>
              <w:rPr>
                <w:i/>
                <w:sz w:val="26"/>
                <w:szCs w:val="26"/>
                <w:lang w:val="en-US"/>
              </w:rPr>
              <w:t>30</w:t>
            </w:r>
            <w:r>
              <w:rPr>
                <w:i/>
                <w:sz w:val="26"/>
                <w:szCs w:val="26"/>
              </w:rPr>
              <w:t>2,5</w:t>
            </w:r>
          </w:p>
        </w:tc>
        <w:tc>
          <w:tcPr>
            <w:tcW w:w="1325" w:type="pct"/>
            <w:tcBorders>
              <w:top w:val="nil"/>
              <w:left w:val="single" w:sz="4" w:space="0" w:color="auto"/>
              <w:bottom w:val="nil"/>
              <w:right w:val="single" w:sz="4" w:space="0" w:color="auto"/>
            </w:tcBorders>
            <w:vAlign w:val="bottom"/>
          </w:tcPr>
          <w:p w:rsidR="003D3A06" w:rsidRPr="00F05744" w:rsidRDefault="003D3A06" w:rsidP="00126BB3">
            <w:pPr>
              <w:spacing w:before="100" w:after="100" w:line="240" w:lineRule="exact"/>
              <w:ind w:right="794"/>
              <w:jc w:val="right"/>
              <w:rPr>
                <w:i/>
                <w:sz w:val="26"/>
                <w:szCs w:val="26"/>
                <w:lang w:val="be-BY"/>
              </w:rPr>
            </w:pPr>
            <w:r>
              <w:rPr>
                <w:i/>
                <w:sz w:val="26"/>
                <w:szCs w:val="26"/>
                <w:lang w:val="be-BY"/>
              </w:rPr>
              <w:t>145,5</w:t>
            </w:r>
          </w:p>
        </w:tc>
        <w:tc>
          <w:tcPr>
            <w:tcW w:w="1324" w:type="pct"/>
            <w:tcBorders>
              <w:top w:val="nil"/>
              <w:left w:val="single" w:sz="4" w:space="0" w:color="auto"/>
              <w:bottom w:val="nil"/>
              <w:right w:val="single" w:sz="4" w:space="0" w:color="auto"/>
            </w:tcBorders>
            <w:vAlign w:val="bottom"/>
          </w:tcPr>
          <w:p w:rsidR="003D3A06" w:rsidRPr="00F05744" w:rsidRDefault="003D3A06" w:rsidP="00B030D6">
            <w:pPr>
              <w:spacing w:before="100" w:after="100" w:line="240" w:lineRule="exact"/>
              <w:ind w:left="-57" w:right="850"/>
              <w:jc w:val="right"/>
              <w:rPr>
                <w:i/>
                <w:sz w:val="26"/>
                <w:szCs w:val="26"/>
              </w:rPr>
            </w:pPr>
            <w:r>
              <w:rPr>
                <w:i/>
                <w:sz w:val="26"/>
                <w:szCs w:val="26"/>
              </w:rPr>
              <w:t>х</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284"/>
              <w:outlineLvl w:val="3"/>
              <w:rPr>
                <w:sz w:val="26"/>
                <w:szCs w:val="26"/>
              </w:rPr>
            </w:pPr>
            <w:r w:rsidRPr="00A15294">
              <w:rPr>
                <w:sz w:val="26"/>
                <w:szCs w:val="26"/>
              </w:rPr>
              <w:t>Май</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23,9</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150,1</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63,2</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284"/>
              <w:outlineLvl w:val="3"/>
              <w:rPr>
                <w:sz w:val="26"/>
                <w:szCs w:val="26"/>
              </w:rPr>
            </w:pPr>
            <w:r w:rsidRPr="00A15294">
              <w:rPr>
                <w:sz w:val="26"/>
                <w:szCs w:val="26"/>
              </w:rPr>
              <w:t>Июнь</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113,6</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222,7</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в 4,8р.</w:t>
            </w:r>
          </w:p>
        </w:tc>
      </w:tr>
      <w:tr w:rsidR="003D3A06" w:rsidRPr="00A15294" w:rsidTr="003D3A06">
        <w:trPr>
          <w:cantSplit/>
        </w:trPr>
        <w:tc>
          <w:tcPr>
            <w:tcW w:w="1260" w:type="pct"/>
            <w:tcBorders>
              <w:top w:val="nil"/>
              <w:left w:val="single" w:sz="4" w:space="0" w:color="auto"/>
              <w:right w:val="single" w:sz="4" w:space="0" w:color="auto"/>
            </w:tcBorders>
            <w:vAlign w:val="bottom"/>
          </w:tcPr>
          <w:p w:rsidR="003D3A06" w:rsidRPr="00A15294" w:rsidRDefault="003D3A06" w:rsidP="00126BB3">
            <w:pPr>
              <w:widowControl w:val="0"/>
              <w:spacing w:before="100" w:after="100" w:line="240" w:lineRule="exact"/>
              <w:ind w:left="91"/>
              <w:outlineLvl w:val="3"/>
              <w:rPr>
                <w:sz w:val="26"/>
                <w:szCs w:val="26"/>
              </w:rPr>
            </w:pPr>
            <w:r w:rsidRPr="00A15294">
              <w:rPr>
                <w:b/>
                <w:bCs/>
                <w:sz w:val="26"/>
                <w:szCs w:val="26"/>
              </w:rPr>
              <w:t>II квартал</w:t>
            </w:r>
          </w:p>
        </w:tc>
        <w:tc>
          <w:tcPr>
            <w:tcW w:w="1091" w:type="pct"/>
            <w:tcBorders>
              <w:top w:val="nil"/>
              <w:left w:val="single" w:sz="4" w:space="0" w:color="auto"/>
              <w:right w:val="single" w:sz="4" w:space="0" w:color="auto"/>
            </w:tcBorders>
            <w:vAlign w:val="bottom"/>
          </w:tcPr>
          <w:p w:rsidR="003D3A06" w:rsidRPr="00A15294" w:rsidRDefault="003D3A06" w:rsidP="00126BB3">
            <w:pPr>
              <w:spacing w:before="100" w:after="100" w:line="240" w:lineRule="exact"/>
              <w:ind w:right="680"/>
              <w:jc w:val="right"/>
              <w:rPr>
                <w:b/>
                <w:bCs/>
                <w:iCs/>
                <w:sz w:val="26"/>
                <w:szCs w:val="26"/>
                <w:lang w:val="be-BY"/>
              </w:rPr>
            </w:pPr>
            <w:r w:rsidRPr="00A15294">
              <w:rPr>
                <w:b/>
                <w:bCs/>
                <w:iCs/>
                <w:sz w:val="26"/>
                <w:szCs w:val="26"/>
                <w:lang w:val="be-BY"/>
              </w:rPr>
              <w:t>175,3</w:t>
            </w:r>
          </w:p>
        </w:tc>
        <w:tc>
          <w:tcPr>
            <w:tcW w:w="1325" w:type="pct"/>
            <w:tcBorders>
              <w:top w:val="nil"/>
              <w:left w:val="single" w:sz="4" w:space="0" w:color="auto"/>
              <w:right w:val="single" w:sz="4" w:space="0" w:color="auto"/>
            </w:tcBorders>
            <w:vAlign w:val="bottom"/>
          </w:tcPr>
          <w:p w:rsidR="003D3A06" w:rsidRPr="00A15294" w:rsidRDefault="003D3A06" w:rsidP="00126BB3">
            <w:pPr>
              <w:spacing w:before="100" w:after="100" w:line="240" w:lineRule="exact"/>
              <w:ind w:right="794"/>
              <w:jc w:val="right"/>
              <w:rPr>
                <w:b/>
                <w:bCs/>
                <w:iCs/>
                <w:sz w:val="26"/>
                <w:szCs w:val="26"/>
                <w:lang w:val="be-BY"/>
              </w:rPr>
            </w:pPr>
            <w:r w:rsidRPr="00A15294">
              <w:rPr>
                <w:b/>
                <w:bCs/>
                <w:iCs/>
                <w:sz w:val="26"/>
                <w:szCs w:val="26"/>
                <w:lang w:val="be-BY"/>
              </w:rPr>
              <w:t>176,3</w:t>
            </w:r>
          </w:p>
        </w:tc>
        <w:tc>
          <w:tcPr>
            <w:tcW w:w="1324" w:type="pct"/>
            <w:tcBorders>
              <w:top w:val="nil"/>
              <w:left w:val="single" w:sz="4" w:space="0" w:color="auto"/>
              <w:right w:val="single" w:sz="4" w:space="0" w:color="auto"/>
            </w:tcBorders>
            <w:vAlign w:val="bottom"/>
          </w:tcPr>
          <w:p w:rsidR="003D3A06" w:rsidRPr="00A15294" w:rsidRDefault="003D3A06" w:rsidP="00B030D6">
            <w:pPr>
              <w:spacing w:before="100" w:after="100" w:line="240" w:lineRule="exact"/>
              <w:ind w:left="-57" w:right="850"/>
              <w:jc w:val="right"/>
              <w:rPr>
                <w:b/>
                <w:bCs/>
                <w:iCs/>
                <w:sz w:val="26"/>
                <w:szCs w:val="26"/>
              </w:rPr>
            </w:pPr>
            <w:r w:rsidRPr="00A15294">
              <w:rPr>
                <w:b/>
                <w:bCs/>
                <w:iCs/>
                <w:sz w:val="26"/>
                <w:szCs w:val="26"/>
              </w:rPr>
              <w:t>66,2</w:t>
            </w:r>
          </w:p>
        </w:tc>
      </w:tr>
      <w:tr w:rsidR="003D3A06" w:rsidRPr="00A15294" w:rsidTr="003D3A06">
        <w:trPr>
          <w:cantSplit/>
        </w:trPr>
        <w:tc>
          <w:tcPr>
            <w:tcW w:w="1260" w:type="pct"/>
            <w:tcBorders>
              <w:top w:val="nil"/>
              <w:left w:val="single" w:sz="4" w:space="0" w:color="auto"/>
              <w:right w:val="single" w:sz="4" w:space="0" w:color="auto"/>
            </w:tcBorders>
            <w:vAlign w:val="bottom"/>
          </w:tcPr>
          <w:p w:rsidR="003D3A06" w:rsidRPr="00A15294" w:rsidRDefault="003D3A06" w:rsidP="00126BB3">
            <w:pPr>
              <w:widowControl w:val="0"/>
              <w:spacing w:before="100" w:after="100" w:line="240" w:lineRule="exact"/>
              <w:ind w:left="91"/>
              <w:outlineLvl w:val="3"/>
              <w:rPr>
                <w:i/>
                <w:sz w:val="26"/>
                <w:szCs w:val="26"/>
              </w:rPr>
            </w:pPr>
            <w:r w:rsidRPr="00A15294">
              <w:rPr>
                <w:bCs/>
                <w:i/>
                <w:sz w:val="26"/>
                <w:szCs w:val="26"/>
              </w:rPr>
              <w:t>I полугодие</w:t>
            </w:r>
          </w:p>
        </w:tc>
        <w:tc>
          <w:tcPr>
            <w:tcW w:w="1091" w:type="pct"/>
            <w:tcBorders>
              <w:top w:val="nil"/>
              <w:left w:val="single" w:sz="4" w:space="0" w:color="auto"/>
              <w:right w:val="single" w:sz="4" w:space="0" w:color="auto"/>
            </w:tcBorders>
            <w:vAlign w:val="bottom"/>
          </w:tcPr>
          <w:p w:rsidR="003D3A06" w:rsidRPr="00A15294" w:rsidRDefault="003D3A06" w:rsidP="00126BB3">
            <w:pPr>
              <w:spacing w:before="100" w:after="100" w:line="240" w:lineRule="exact"/>
              <w:ind w:right="680"/>
              <w:jc w:val="right"/>
              <w:rPr>
                <w:bCs/>
                <w:i/>
                <w:iCs/>
                <w:sz w:val="26"/>
                <w:szCs w:val="26"/>
                <w:lang w:val="be-BY"/>
              </w:rPr>
            </w:pPr>
            <w:r w:rsidRPr="00A15294">
              <w:rPr>
                <w:bCs/>
                <w:i/>
                <w:iCs/>
                <w:sz w:val="26"/>
                <w:szCs w:val="26"/>
                <w:lang w:val="be-BY"/>
              </w:rPr>
              <w:t>440,1</w:t>
            </w:r>
          </w:p>
        </w:tc>
        <w:tc>
          <w:tcPr>
            <w:tcW w:w="1325" w:type="pct"/>
            <w:tcBorders>
              <w:top w:val="nil"/>
              <w:left w:val="single" w:sz="4" w:space="0" w:color="auto"/>
              <w:right w:val="single" w:sz="4" w:space="0" w:color="auto"/>
            </w:tcBorders>
            <w:vAlign w:val="bottom"/>
          </w:tcPr>
          <w:p w:rsidR="003D3A06" w:rsidRPr="00A15294" w:rsidRDefault="003D3A06" w:rsidP="00126BB3">
            <w:pPr>
              <w:spacing w:before="100" w:after="100" w:line="240" w:lineRule="exact"/>
              <w:ind w:right="794"/>
              <w:jc w:val="right"/>
              <w:rPr>
                <w:bCs/>
                <w:i/>
                <w:iCs/>
                <w:sz w:val="26"/>
                <w:szCs w:val="26"/>
                <w:lang w:val="be-BY"/>
              </w:rPr>
            </w:pPr>
            <w:r w:rsidRPr="00A15294">
              <w:rPr>
                <w:bCs/>
                <w:i/>
                <w:iCs/>
                <w:sz w:val="26"/>
                <w:szCs w:val="26"/>
                <w:lang w:val="be-BY"/>
              </w:rPr>
              <w:t>160,1</w:t>
            </w:r>
          </w:p>
        </w:tc>
        <w:tc>
          <w:tcPr>
            <w:tcW w:w="1324" w:type="pct"/>
            <w:tcBorders>
              <w:top w:val="nil"/>
              <w:left w:val="single" w:sz="4" w:space="0" w:color="auto"/>
              <w:right w:val="single" w:sz="4" w:space="0" w:color="auto"/>
            </w:tcBorders>
            <w:vAlign w:val="bottom"/>
          </w:tcPr>
          <w:p w:rsidR="003D3A06" w:rsidRPr="00A15294" w:rsidRDefault="003D3A06" w:rsidP="00B030D6">
            <w:pPr>
              <w:spacing w:before="100" w:after="100" w:line="240" w:lineRule="exact"/>
              <w:ind w:left="-57" w:right="850"/>
              <w:jc w:val="right"/>
              <w:rPr>
                <w:bCs/>
                <w:i/>
                <w:iCs/>
                <w:sz w:val="26"/>
                <w:szCs w:val="26"/>
              </w:rPr>
            </w:pPr>
            <w:r w:rsidRPr="00A15294">
              <w:rPr>
                <w:bCs/>
                <w:i/>
                <w:iCs/>
                <w:sz w:val="26"/>
                <w:szCs w:val="26"/>
              </w:rPr>
              <w:t>х</w:t>
            </w:r>
          </w:p>
        </w:tc>
      </w:tr>
      <w:tr w:rsidR="003D3A06" w:rsidRPr="00A15294" w:rsidTr="003D3A06">
        <w:trPr>
          <w:cantSplit/>
        </w:trPr>
        <w:tc>
          <w:tcPr>
            <w:tcW w:w="1260" w:type="pct"/>
            <w:tcBorders>
              <w:left w:val="single" w:sz="4" w:space="0" w:color="auto"/>
              <w:right w:val="single" w:sz="4" w:space="0" w:color="auto"/>
            </w:tcBorders>
            <w:vAlign w:val="bottom"/>
          </w:tcPr>
          <w:p w:rsidR="003D3A06" w:rsidRPr="00A15294" w:rsidRDefault="003D3A06" w:rsidP="00126BB3">
            <w:pPr>
              <w:widowControl w:val="0"/>
              <w:spacing w:before="100" w:after="100" w:line="240" w:lineRule="exact"/>
              <w:ind w:left="284"/>
              <w:outlineLvl w:val="3"/>
              <w:rPr>
                <w:sz w:val="26"/>
                <w:szCs w:val="26"/>
              </w:rPr>
            </w:pPr>
            <w:r w:rsidRPr="00A15294">
              <w:rPr>
                <w:sz w:val="26"/>
                <w:szCs w:val="26"/>
              </w:rPr>
              <w:t>Июль</w:t>
            </w:r>
          </w:p>
        </w:tc>
        <w:tc>
          <w:tcPr>
            <w:tcW w:w="1091" w:type="pct"/>
            <w:tcBorders>
              <w:left w:val="single" w:sz="4" w:space="0" w:color="auto"/>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49,7</w:t>
            </w:r>
          </w:p>
        </w:tc>
        <w:tc>
          <w:tcPr>
            <w:tcW w:w="1325" w:type="pct"/>
            <w:tcBorders>
              <w:left w:val="single" w:sz="4" w:space="0" w:color="auto"/>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в 5,4р.</w:t>
            </w:r>
          </w:p>
        </w:tc>
        <w:tc>
          <w:tcPr>
            <w:tcW w:w="1324" w:type="pct"/>
            <w:tcBorders>
              <w:left w:val="single" w:sz="4" w:space="0" w:color="auto"/>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43,8</w:t>
            </w:r>
          </w:p>
        </w:tc>
      </w:tr>
      <w:tr w:rsidR="003D3A06" w:rsidRPr="00A15294" w:rsidTr="003D3A06">
        <w:trPr>
          <w:cantSplit/>
        </w:trPr>
        <w:tc>
          <w:tcPr>
            <w:tcW w:w="1260" w:type="pct"/>
            <w:tcBorders>
              <w:left w:val="single" w:sz="4" w:space="0" w:color="auto"/>
              <w:right w:val="single" w:sz="4" w:space="0" w:color="auto"/>
            </w:tcBorders>
            <w:vAlign w:val="bottom"/>
          </w:tcPr>
          <w:p w:rsidR="003D3A06" w:rsidRPr="00A15294" w:rsidRDefault="003D3A06" w:rsidP="00126BB3">
            <w:pPr>
              <w:widowControl w:val="0"/>
              <w:spacing w:before="100" w:after="100" w:line="240" w:lineRule="exact"/>
              <w:ind w:left="284"/>
              <w:outlineLvl w:val="3"/>
              <w:rPr>
                <w:sz w:val="26"/>
                <w:szCs w:val="26"/>
              </w:rPr>
            </w:pPr>
            <w:r w:rsidRPr="00A15294">
              <w:rPr>
                <w:sz w:val="26"/>
                <w:szCs w:val="26"/>
              </w:rPr>
              <w:t>Август</w:t>
            </w:r>
          </w:p>
        </w:tc>
        <w:tc>
          <w:tcPr>
            <w:tcW w:w="1091" w:type="pct"/>
            <w:tcBorders>
              <w:left w:val="single" w:sz="4" w:space="0" w:color="auto"/>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79,6</w:t>
            </w:r>
          </w:p>
        </w:tc>
        <w:tc>
          <w:tcPr>
            <w:tcW w:w="1325" w:type="pct"/>
            <w:tcBorders>
              <w:left w:val="single" w:sz="4" w:space="0" w:color="auto"/>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в 16,8р.</w:t>
            </w:r>
          </w:p>
        </w:tc>
        <w:tc>
          <w:tcPr>
            <w:tcW w:w="1324" w:type="pct"/>
            <w:tcBorders>
              <w:left w:val="single" w:sz="4" w:space="0" w:color="auto"/>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160,0</w:t>
            </w:r>
          </w:p>
        </w:tc>
      </w:tr>
      <w:tr w:rsidR="003D3A06" w:rsidRPr="00A15294" w:rsidTr="003D3A06">
        <w:trPr>
          <w:cantSplit/>
        </w:trPr>
        <w:tc>
          <w:tcPr>
            <w:tcW w:w="1260" w:type="pct"/>
            <w:tcBorders>
              <w:left w:val="single" w:sz="4" w:space="0" w:color="auto"/>
              <w:right w:val="single" w:sz="4" w:space="0" w:color="auto"/>
            </w:tcBorders>
            <w:vAlign w:val="bottom"/>
          </w:tcPr>
          <w:p w:rsidR="003D3A06" w:rsidRPr="00A15294" w:rsidRDefault="003D3A06" w:rsidP="00126BB3">
            <w:pPr>
              <w:widowControl w:val="0"/>
              <w:spacing w:before="100" w:after="100" w:line="240" w:lineRule="exact"/>
              <w:ind w:left="284"/>
              <w:outlineLvl w:val="3"/>
              <w:rPr>
                <w:sz w:val="26"/>
                <w:szCs w:val="26"/>
              </w:rPr>
            </w:pPr>
            <w:r w:rsidRPr="00A15294">
              <w:rPr>
                <w:sz w:val="26"/>
                <w:szCs w:val="26"/>
              </w:rPr>
              <w:t>Сентябрь</w:t>
            </w:r>
          </w:p>
        </w:tc>
        <w:tc>
          <w:tcPr>
            <w:tcW w:w="1091" w:type="pct"/>
            <w:tcBorders>
              <w:left w:val="single" w:sz="4" w:space="0" w:color="auto"/>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104,2</w:t>
            </w:r>
          </w:p>
        </w:tc>
        <w:tc>
          <w:tcPr>
            <w:tcW w:w="1325" w:type="pct"/>
            <w:tcBorders>
              <w:left w:val="single" w:sz="4" w:space="0" w:color="auto"/>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107,2</w:t>
            </w:r>
          </w:p>
        </w:tc>
        <w:tc>
          <w:tcPr>
            <w:tcW w:w="1324" w:type="pct"/>
            <w:tcBorders>
              <w:left w:val="single" w:sz="4" w:space="0" w:color="auto"/>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lang w:val="be-BY"/>
              </w:rPr>
            </w:pPr>
            <w:r w:rsidRPr="00A15294">
              <w:rPr>
                <w:bCs/>
                <w:iCs/>
                <w:sz w:val="26"/>
                <w:szCs w:val="26"/>
                <w:lang w:val="be-BY"/>
              </w:rPr>
              <w:t>131,0</w:t>
            </w:r>
          </w:p>
        </w:tc>
      </w:tr>
      <w:tr w:rsidR="003D3A06" w:rsidRPr="00A15294" w:rsidTr="003D3A06">
        <w:trPr>
          <w:cantSplit/>
        </w:trPr>
        <w:tc>
          <w:tcPr>
            <w:tcW w:w="1260" w:type="pct"/>
            <w:tcBorders>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91"/>
              <w:outlineLvl w:val="3"/>
              <w:rPr>
                <w:sz w:val="26"/>
                <w:szCs w:val="26"/>
              </w:rPr>
            </w:pPr>
            <w:r w:rsidRPr="00A15294">
              <w:rPr>
                <w:b/>
                <w:bCs/>
                <w:sz w:val="26"/>
                <w:szCs w:val="26"/>
              </w:rPr>
              <w:t>III квартал</w:t>
            </w:r>
          </w:p>
        </w:tc>
        <w:tc>
          <w:tcPr>
            <w:tcW w:w="1091" w:type="pct"/>
            <w:tcBorders>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
                <w:bCs/>
                <w:iCs/>
                <w:sz w:val="26"/>
                <w:szCs w:val="26"/>
                <w:lang w:val="be-BY"/>
              </w:rPr>
            </w:pPr>
            <w:r w:rsidRPr="00A15294">
              <w:rPr>
                <w:b/>
                <w:bCs/>
                <w:iCs/>
                <w:sz w:val="26"/>
                <w:szCs w:val="26"/>
                <w:lang w:val="be-BY"/>
              </w:rPr>
              <w:t>233,5</w:t>
            </w:r>
          </w:p>
        </w:tc>
        <w:tc>
          <w:tcPr>
            <w:tcW w:w="1325" w:type="pct"/>
            <w:tcBorders>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
                <w:bCs/>
                <w:iCs/>
                <w:sz w:val="26"/>
                <w:szCs w:val="26"/>
                <w:lang w:val="be-BY"/>
              </w:rPr>
            </w:pPr>
            <w:r w:rsidRPr="00A15294">
              <w:rPr>
                <w:b/>
                <w:bCs/>
                <w:iCs/>
                <w:sz w:val="26"/>
                <w:szCs w:val="26"/>
                <w:lang w:val="be-BY"/>
              </w:rPr>
              <w:t>209,9</w:t>
            </w:r>
          </w:p>
        </w:tc>
        <w:tc>
          <w:tcPr>
            <w:tcW w:w="1324" w:type="pct"/>
            <w:tcBorders>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
                <w:bCs/>
                <w:iCs/>
                <w:sz w:val="26"/>
                <w:szCs w:val="26"/>
                <w:lang w:val="be-BY"/>
              </w:rPr>
            </w:pPr>
            <w:r w:rsidRPr="00A15294">
              <w:rPr>
                <w:b/>
                <w:bCs/>
                <w:iCs/>
                <w:sz w:val="26"/>
                <w:szCs w:val="26"/>
                <w:lang w:val="be-BY"/>
              </w:rPr>
              <w:t>133,2</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91"/>
              <w:outlineLvl w:val="3"/>
              <w:rPr>
                <w:sz w:val="26"/>
                <w:szCs w:val="26"/>
              </w:rPr>
            </w:pPr>
            <w:r w:rsidRPr="00A15294">
              <w:rPr>
                <w:i/>
                <w:iCs/>
                <w:sz w:val="26"/>
                <w:szCs w:val="26"/>
              </w:rPr>
              <w:t>Январь-сентябрь</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Cs/>
                <w:i/>
                <w:iCs/>
                <w:sz w:val="26"/>
                <w:szCs w:val="26"/>
                <w:lang w:val="be-BY"/>
              </w:rPr>
            </w:pPr>
            <w:r w:rsidRPr="00A15294">
              <w:rPr>
                <w:bCs/>
                <w:i/>
                <w:iCs/>
                <w:sz w:val="26"/>
                <w:szCs w:val="26"/>
                <w:lang w:val="be-BY"/>
              </w:rPr>
              <w:t>673,6</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Cs/>
                <w:i/>
                <w:iCs/>
                <w:sz w:val="26"/>
                <w:szCs w:val="26"/>
                <w:lang w:val="be-BY"/>
              </w:rPr>
            </w:pPr>
            <w:r w:rsidRPr="00A15294">
              <w:rPr>
                <w:bCs/>
                <w:i/>
                <w:iCs/>
                <w:sz w:val="26"/>
                <w:szCs w:val="26"/>
                <w:lang w:val="be-BY"/>
              </w:rPr>
              <w:t>174,4</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Cs/>
                <w:i/>
                <w:iCs/>
                <w:sz w:val="26"/>
                <w:szCs w:val="26"/>
              </w:rPr>
            </w:pPr>
            <w:r w:rsidRPr="00A15294">
              <w:rPr>
                <w:bCs/>
                <w:i/>
                <w:iCs/>
                <w:sz w:val="26"/>
                <w:szCs w:val="26"/>
              </w:rPr>
              <w:t>х</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284"/>
              <w:outlineLvl w:val="3"/>
              <w:rPr>
                <w:b/>
                <w:i/>
                <w:iCs/>
                <w:sz w:val="26"/>
                <w:szCs w:val="26"/>
              </w:rPr>
            </w:pPr>
            <w:r w:rsidRPr="00A15294">
              <w:rPr>
                <w:sz w:val="26"/>
                <w:szCs w:val="26"/>
              </w:rPr>
              <w:t>Октябрь</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32,0</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45,7</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30,7</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284"/>
              <w:outlineLvl w:val="3"/>
              <w:rPr>
                <w:sz w:val="26"/>
                <w:szCs w:val="26"/>
              </w:rPr>
            </w:pPr>
            <w:r w:rsidRPr="00A15294">
              <w:rPr>
                <w:sz w:val="26"/>
                <w:szCs w:val="26"/>
              </w:rPr>
              <w:t>Ноябрь</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97,5</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113,5</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в 3р.</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284"/>
              <w:outlineLvl w:val="3"/>
              <w:rPr>
                <w:sz w:val="26"/>
                <w:szCs w:val="26"/>
              </w:rPr>
            </w:pPr>
            <w:r w:rsidRPr="00A15294">
              <w:rPr>
                <w:sz w:val="26"/>
                <w:szCs w:val="26"/>
              </w:rPr>
              <w:t>Декабрь</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Cs/>
                <w:iCs/>
                <w:sz w:val="26"/>
                <w:szCs w:val="26"/>
                <w:lang w:val="be-BY"/>
              </w:rPr>
            </w:pPr>
            <w:r w:rsidRPr="00A15294">
              <w:rPr>
                <w:bCs/>
                <w:iCs/>
                <w:sz w:val="26"/>
                <w:szCs w:val="26"/>
                <w:lang w:val="be-BY"/>
              </w:rPr>
              <w:t>158,8</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Cs/>
                <w:iCs/>
                <w:sz w:val="26"/>
                <w:szCs w:val="26"/>
                <w:lang w:val="be-BY"/>
              </w:rPr>
            </w:pPr>
            <w:r w:rsidRPr="00A15294">
              <w:rPr>
                <w:bCs/>
                <w:iCs/>
                <w:sz w:val="26"/>
                <w:szCs w:val="26"/>
                <w:lang w:val="be-BY"/>
              </w:rPr>
              <w:t>102,4</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Cs/>
                <w:iCs/>
                <w:sz w:val="26"/>
                <w:szCs w:val="26"/>
              </w:rPr>
            </w:pPr>
            <w:r w:rsidRPr="00A15294">
              <w:rPr>
                <w:bCs/>
                <w:iCs/>
                <w:sz w:val="26"/>
                <w:szCs w:val="26"/>
              </w:rPr>
              <w:t>162,8</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91"/>
              <w:outlineLvl w:val="3"/>
              <w:rPr>
                <w:b/>
                <w:bCs/>
                <w:sz w:val="26"/>
                <w:szCs w:val="26"/>
              </w:rPr>
            </w:pPr>
            <w:r w:rsidRPr="00A15294">
              <w:rPr>
                <w:b/>
                <w:bCs/>
                <w:sz w:val="26"/>
                <w:szCs w:val="26"/>
                <w:lang w:val="en-US"/>
              </w:rPr>
              <w:t xml:space="preserve">IV </w:t>
            </w:r>
            <w:r w:rsidRPr="00A15294">
              <w:rPr>
                <w:b/>
                <w:bCs/>
                <w:sz w:val="26"/>
                <w:szCs w:val="26"/>
              </w:rPr>
              <w:t>квартал</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
                <w:bCs/>
                <w:iCs/>
                <w:sz w:val="26"/>
                <w:szCs w:val="26"/>
                <w:lang w:val="be-BY"/>
              </w:rPr>
            </w:pPr>
            <w:r w:rsidRPr="00A15294">
              <w:rPr>
                <w:b/>
                <w:bCs/>
                <w:iCs/>
                <w:sz w:val="26"/>
                <w:szCs w:val="26"/>
                <w:lang w:val="be-BY"/>
              </w:rPr>
              <w:t>288,4</w:t>
            </w: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
                <w:bCs/>
                <w:iCs/>
                <w:sz w:val="26"/>
                <w:szCs w:val="26"/>
                <w:lang w:val="be-BY"/>
              </w:rPr>
            </w:pPr>
            <w:r w:rsidRPr="00A15294">
              <w:rPr>
                <w:b/>
                <w:bCs/>
                <w:iCs/>
                <w:sz w:val="26"/>
                <w:szCs w:val="26"/>
                <w:lang w:val="be-BY"/>
              </w:rPr>
              <w:t>92,7</w:t>
            </w: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
                <w:bCs/>
                <w:iCs/>
                <w:sz w:val="26"/>
                <w:szCs w:val="26"/>
              </w:rPr>
            </w:pPr>
            <w:r w:rsidRPr="00A15294">
              <w:rPr>
                <w:b/>
                <w:bCs/>
                <w:iCs/>
                <w:sz w:val="26"/>
                <w:szCs w:val="26"/>
              </w:rPr>
              <w:t>123,5</w:t>
            </w:r>
          </w:p>
        </w:tc>
      </w:tr>
      <w:tr w:rsidR="003D3A06" w:rsidRPr="00A26623" w:rsidTr="003D3A06">
        <w:trPr>
          <w:cantSplit/>
        </w:trPr>
        <w:tc>
          <w:tcPr>
            <w:tcW w:w="1260" w:type="pct"/>
            <w:tcBorders>
              <w:top w:val="nil"/>
              <w:left w:val="single" w:sz="4" w:space="0" w:color="auto"/>
              <w:bottom w:val="nil"/>
              <w:right w:val="single" w:sz="4" w:space="0" w:color="auto"/>
            </w:tcBorders>
            <w:vAlign w:val="bottom"/>
          </w:tcPr>
          <w:p w:rsidR="003D3A06" w:rsidRPr="00A26623" w:rsidRDefault="003D3A06" w:rsidP="00126BB3">
            <w:pPr>
              <w:widowControl w:val="0"/>
              <w:spacing w:before="100" w:after="100" w:line="240" w:lineRule="exact"/>
              <w:ind w:left="91"/>
              <w:outlineLvl w:val="3"/>
              <w:rPr>
                <w:b/>
                <w:iCs/>
                <w:sz w:val="26"/>
                <w:szCs w:val="26"/>
              </w:rPr>
            </w:pPr>
            <w:r w:rsidRPr="00A26623">
              <w:rPr>
                <w:b/>
                <w:iCs/>
                <w:sz w:val="26"/>
                <w:szCs w:val="26"/>
              </w:rPr>
              <w:t>Январь-декабрь</w:t>
            </w:r>
          </w:p>
        </w:tc>
        <w:tc>
          <w:tcPr>
            <w:tcW w:w="1091" w:type="pct"/>
            <w:tcBorders>
              <w:top w:val="nil"/>
              <w:left w:val="single" w:sz="4" w:space="0" w:color="auto"/>
              <w:bottom w:val="nil"/>
              <w:right w:val="single" w:sz="4" w:space="0" w:color="auto"/>
            </w:tcBorders>
            <w:vAlign w:val="bottom"/>
          </w:tcPr>
          <w:p w:rsidR="003D3A06" w:rsidRPr="00A26623" w:rsidRDefault="003D3A06" w:rsidP="00126BB3">
            <w:pPr>
              <w:spacing w:before="100" w:after="100" w:line="240" w:lineRule="exact"/>
              <w:ind w:right="680"/>
              <w:jc w:val="right"/>
              <w:rPr>
                <w:b/>
                <w:bCs/>
                <w:iCs/>
                <w:sz w:val="26"/>
                <w:szCs w:val="26"/>
                <w:lang w:val="be-BY"/>
              </w:rPr>
            </w:pPr>
            <w:r w:rsidRPr="00A26623">
              <w:rPr>
                <w:b/>
                <w:bCs/>
                <w:iCs/>
                <w:sz w:val="26"/>
                <w:szCs w:val="26"/>
                <w:lang w:val="be-BY"/>
              </w:rPr>
              <w:t>962,0</w:t>
            </w:r>
          </w:p>
        </w:tc>
        <w:tc>
          <w:tcPr>
            <w:tcW w:w="1325" w:type="pct"/>
            <w:tcBorders>
              <w:top w:val="nil"/>
              <w:left w:val="single" w:sz="4" w:space="0" w:color="auto"/>
              <w:bottom w:val="nil"/>
              <w:right w:val="single" w:sz="4" w:space="0" w:color="auto"/>
            </w:tcBorders>
            <w:vAlign w:val="bottom"/>
          </w:tcPr>
          <w:p w:rsidR="003D3A06" w:rsidRPr="00A26623" w:rsidRDefault="003D3A06" w:rsidP="00126BB3">
            <w:pPr>
              <w:spacing w:before="100" w:after="100" w:line="240" w:lineRule="exact"/>
              <w:ind w:right="794"/>
              <w:jc w:val="right"/>
              <w:rPr>
                <w:b/>
                <w:bCs/>
                <w:iCs/>
                <w:sz w:val="26"/>
                <w:szCs w:val="26"/>
                <w:lang w:val="be-BY"/>
              </w:rPr>
            </w:pPr>
            <w:r w:rsidRPr="00A26623">
              <w:rPr>
                <w:b/>
                <w:bCs/>
                <w:iCs/>
                <w:sz w:val="26"/>
                <w:szCs w:val="26"/>
                <w:lang w:val="be-BY"/>
              </w:rPr>
              <w:t>137,9</w:t>
            </w:r>
          </w:p>
        </w:tc>
        <w:tc>
          <w:tcPr>
            <w:tcW w:w="1324" w:type="pct"/>
            <w:tcBorders>
              <w:top w:val="nil"/>
              <w:left w:val="single" w:sz="4" w:space="0" w:color="auto"/>
              <w:bottom w:val="nil"/>
              <w:right w:val="single" w:sz="4" w:space="0" w:color="auto"/>
            </w:tcBorders>
            <w:vAlign w:val="bottom"/>
          </w:tcPr>
          <w:p w:rsidR="003D3A06" w:rsidRPr="00A26623" w:rsidRDefault="003D3A06" w:rsidP="00B030D6">
            <w:pPr>
              <w:spacing w:before="100" w:after="100" w:line="240" w:lineRule="exact"/>
              <w:ind w:left="-57" w:right="850"/>
              <w:jc w:val="right"/>
              <w:rPr>
                <w:b/>
                <w:bCs/>
                <w:iCs/>
                <w:sz w:val="26"/>
                <w:szCs w:val="26"/>
              </w:rPr>
            </w:pPr>
            <w:r w:rsidRPr="00A26623">
              <w:rPr>
                <w:b/>
                <w:bCs/>
                <w:iCs/>
                <w:sz w:val="26"/>
                <w:szCs w:val="26"/>
              </w:rPr>
              <w:t>х</w:t>
            </w:r>
          </w:p>
        </w:tc>
      </w:tr>
      <w:tr w:rsidR="003D3A06" w:rsidRPr="00A15294" w:rsidTr="003D3A06">
        <w:trPr>
          <w:cantSplit/>
        </w:trPr>
        <w:tc>
          <w:tcPr>
            <w:tcW w:w="1260" w:type="pct"/>
            <w:tcBorders>
              <w:top w:val="nil"/>
              <w:left w:val="single" w:sz="4" w:space="0" w:color="auto"/>
              <w:bottom w:val="nil"/>
              <w:right w:val="single" w:sz="4" w:space="0" w:color="auto"/>
            </w:tcBorders>
            <w:vAlign w:val="bottom"/>
          </w:tcPr>
          <w:p w:rsidR="003D3A06" w:rsidRPr="00A15294" w:rsidRDefault="003D3A06" w:rsidP="00126BB3">
            <w:pPr>
              <w:widowControl w:val="0"/>
              <w:spacing w:before="100" w:after="100" w:line="240" w:lineRule="exact"/>
              <w:ind w:left="91" w:firstLine="629"/>
              <w:outlineLvl w:val="3"/>
              <w:rPr>
                <w:b/>
                <w:bCs/>
                <w:sz w:val="26"/>
                <w:szCs w:val="26"/>
              </w:rPr>
            </w:pPr>
            <w:r w:rsidRPr="00A15294">
              <w:rPr>
                <w:b/>
                <w:bCs/>
                <w:sz w:val="26"/>
                <w:szCs w:val="26"/>
              </w:rPr>
              <w:t>202</w:t>
            </w:r>
            <w:r>
              <w:rPr>
                <w:b/>
                <w:bCs/>
                <w:sz w:val="26"/>
                <w:szCs w:val="26"/>
              </w:rPr>
              <w:t>2</w:t>
            </w:r>
            <w:r w:rsidRPr="00A15294">
              <w:rPr>
                <w:b/>
                <w:bCs/>
                <w:sz w:val="26"/>
                <w:szCs w:val="26"/>
              </w:rPr>
              <w:t xml:space="preserve"> г.</w:t>
            </w:r>
          </w:p>
        </w:tc>
        <w:tc>
          <w:tcPr>
            <w:tcW w:w="1091"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680"/>
              <w:jc w:val="right"/>
              <w:rPr>
                <w:b/>
                <w:bCs/>
                <w:i/>
                <w:iCs/>
                <w:sz w:val="26"/>
                <w:szCs w:val="26"/>
                <w:lang w:val="be-BY"/>
              </w:rPr>
            </w:pPr>
          </w:p>
        </w:tc>
        <w:tc>
          <w:tcPr>
            <w:tcW w:w="1325" w:type="pct"/>
            <w:tcBorders>
              <w:top w:val="nil"/>
              <w:left w:val="single" w:sz="4" w:space="0" w:color="auto"/>
              <w:bottom w:val="nil"/>
              <w:right w:val="single" w:sz="4" w:space="0" w:color="auto"/>
            </w:tcBorders>
            <w:vAlign w:val="bottom"/>
          </w:tcPr>
          <w:p w:rsidR="003D3A06" w:rsidRPr="00A15294" w:rsidRDefault="003D3A06" w:rsidP="00126BB3">
            <w:pPr>
              <w:spacing w:before="100" w:after="100" w:line="240" w:lineRule="exact"/>
              <w:ind w:right="794"/>
              <w:jc w:val="right"/>
              <w:rPr>
                <w:b/>
                <w:bCs/>
                <w:i/>
                <w:iCs/>
                <w:sz w:val="26"/>
                <w:szCs w:val="26"/>
                <w:lang w:val="be-BY"/>
              </w:rPr>
            </w:pPr>
          </w:p>
        </w:tc>
        <w:tc>
          <w:tcPr>
            <w:tcW w:w="1324" w:type="pct"/>
            <w:tcBorders>
              <w:top w:val="nil"/>
              <w:left w:val="single" w:sz="4" w:space="0" w:color="auto"/>
              <w:bottom w:val="nil"/>
              <w:right w:val="single" w:sz="4" w:space="0" w:color="auto"/>
            </w:tcBorders>
            <w:vAlign w:val="bottom"/>
          </w:tcPr>
          <w:p w:rsidR="003D3A06" w:rsidRPr="00A15294" w:rsidRDefault="003D3A06" w:rsidP="00B030D6">
            <w:pPr>
              <w:spacing w:before="100" w:after="100" w:line="240" w:lineRule="exact"/>
              <w:ind w:left="-57" w:right="850"/>
              <w:jc w:val="right"/>
              <w:rPr>
                <w:b/>
                <w:bCs/>
                <w:i/>
                <w:iCs/>
                <w:sz w:val="26"/>
                <w:szCs w:val="26"/>
              </w:rPr>
            </w:pPr>
          </w:p>
        </w:tc>
      </w:tr>
      <w:tr w:rsidR="003D3A06" w:rsidRPr="00915BC4" w:rsidTr="003D3A06">
        <w:trPr>
          <w:cantSplit/>
        </w:trPr>
        <w:tc>
          <w:tcPr>
            <w:tcW w:w="1260" w:type="pct"/>
            <w:tcBorders>
              <w:top w:val="nil"/>
              <w:left w:val="single" w:sz="4" w:space="0" w:color="auto"/>
              <w:bottom w:val="nil"/>
              <w:right w:val="single" w:sz="4" w:space="0" w:color="auto"/>
            </w:tcBorders>
            <w:vAlign w:val="bottom"/>
          </w:tcPr>
          <w:p w:rsidR="003D3A06" w:rsidRPr="00335052" w:rsidRDefault="003D3A06" w:rsidP="00126BB3">
            <w:pPr>
              <w:widowControl w:val="0"/>
              <w:spacing w:before="100" w:after="100" w:line="240" w:lineRule="exact"/>
              <w:ind w:left="284"/>
              <w:outlineLvl w:val="3"/>
              <w:rPr>
                <w:bCs/>
                <w:iCs/>
                <w:sz w:val="26"/>
                <w:szCs w:val="26"/>
              </w:rPr>
            </w:pPr>
            <w:r w:rsidRPr="00335052">
              <w:rPr>
                <w:bCs/>
                <w:iCs/>
                <w:sz w:val="26"/>
                <w:szCs w:val="26"/>
              </w:rPr>
              <w:t>Январь</w:t>
            </w:r>
          </w:p>
        </w:tc>
        <w:tc>
          <w:tcPr>
            <w:tcW w:w="1091" w:type="pct"/>
            <w:tcBorders>
              <w:top w:val="nil"/>
              <w:left w:val="single" w:sz="4" w:space="0" w:color="auto"/>
              <w:bottom w:val="nil"/>
              <w:right w:val="single" w:sz="4" w:space="0" w:color="auto"/>
            </w:tcBorders>
            <w:vAlign w:val="bottom"/>
          </w:tcPr>
          <w:p w:rsidR="003D3A06" w:rsidRPr="00335052" w:rsidRDefault="003D3A06" w:rsidP="00126BB3">
            <w:pPr>
              <w:spacing w:before="100" w:after="100" w:line="240" w:lineRule="exact"/>
              <w:ind w:right="680"/>
              <w:jc w:val="right"/>
              <w:rPr>
                <w:bCs/>
                <w:iCs/>
                <w:sz w:val="26"/>
                <w:szCs w:val="26"/>
                <w:lang w:val="be-BY"/>
              </w:rPr>
            </w:pPr>
            <w:r w:rsidRPr="00335052">
              <w:rPr>
                <w:bCs/>
                <w:iCs/>
                <w:sz w:val="26"/>
                <w:szCs w:val="26"/>
                <w:lang w:val="be-BY"/>
              </w:rPr>
              <w:t>61,6</w:t>
            </w:r>
          </w:p>
        </w:tc>
        <w:tc>
          <w:tcPr>
            <w:tcW w:w="1325" w:type="pct"/>
            <w:tcBorders>
              <w:top w:val="nil"/>
              <w:left w:val="single" w:sz="4" w:space="0" w:color="auto"/>
              <w:bottom w:val="nil"/>
              <w:right w:val="single" w:sz="4" w:space="0" w:color="auto"/>
            </w:tcBorders>
            <w:vAlign w:val="bottom"/>
          </w:tcPr>
          <w:p w:rsidR="003D3A06" w:rsidRPr="00335052" w:rsidRDefault="003D3A06" w:rsidP="00126BB3">
            <w:pPr>
              <w:spacing w:before="100" w:after="100" w:line="240" w:lineRule="exact"/>
              <w:ind w:right="794"/>
              <w:jc w:val="right"/>
              <w:rPr>
                <w:bCs/>
                <w:iCs/>
                <w:sz w:val="26"/>
                <w:szCs w:val="26"/>
                <w:lang w:val="be-BY"/>
              </w:rPr>
            </w:pPr>
            <w:r w:rsidRPr="00335052">
              <w:rPr>
                <w:bCs/>
                <w:iCs/>
                <w:sz w:val="26"/>
                <w:szCs w:val="26"/>
                <w:lang w:val="be-BY"/>
              </w:rPr>
              <w:t>78,1</w:t>
            </w:r>
          </w:p>
        </w:tc>
        <w:tc>
          <w:tcPr>
            <w:tcW w:w="1324" w:type="pct"/>
            <w:tcBorders>
              <w:top w:val="nil"/>
              <w:left w:val="single" w:sz="4" w:space="0" w:color="auto"/>
              <w:bottom w:val="nil"/>
              <w:right w:val="single" w:sz="4" w:space="0" w:color="auto"/>
            </w:tcBorders>
            <w:vAlign w:val="bottom"/>
          </w:tcPr>
          <w:p w:rsidR="003D3A06" w:rsidRPr="00335052" w:rsidRDefault="003D3A06" w:rsidP="00B030D6">
            <w:pPr>
              <w:spacing w:before="100" w:after="100" w:line="240" w:lineRule="exact"/>
              <w:ind w:left="-57" w:right="850"/>
              <w:jc w:val="right"/>
              <w:rPr>
                <w:bCs/>
                <w:iCs/>
                <w:sz w:val="26"/>
                <w:szCs w:val="26"/>
              </w:rPr>
            </w:pPr>
            <w:r w:rsidRPr="00335052">
              <w:rPr>
                <w:bCs/>
                <w:iCs/>
                <w:sz w:val="26"/>
                <w:szCs w:val="26"/>
              </w:rPr>
              <w:t>38,8</w:t>
            </w:r>
          </w:p>
        </w:tc>
      </w:tr>
      <w:tr w:rsidR="003D3A06" w:rsidRPr="00915BC4" w:rsidTr="003D3A06">
        <w:trPr>
          <w:cantSplit/>
        </w:trPr>
        <w:tc>
          <w:tcPr>
            <w:tcW w:w="1260" w:type="pct"/>
            <w:tcBorders>
              <w:top w:val="nil"/>
              <w:left w:val="single" w:sz="4" w:space="0" w:color="auto"/>
              <w:bottom w:val="nil"/>
              <w:right w:val="single" w:sz="4" w:space="0" w:color="auto"/>
            </w:tcBorders>
            <w:vAlign w:val="bottom"/>
          </w:tcPr>
          <w:p w:rsidR="003D3A06" w:rsidRPr="00287C39" w:rsidRDefault="003D3A06" w:rsidP="00126BB3">
            <w:pPr>
              <w:widowControl w:val="0"/>
              <w:spacing w:before="100" w:after="100" w:line="240" w:lineRule="exact"/>
              <w:ind w:left="284"/>
              <w:outlineLvl w:val="3"/>
              <w:rPr>
                <w:bCs/>
                <w:iCs/>
                <w:sz w:val="26"/>
                <w:szCs w:val="26"/>
              </w:rPr>
            </w:pPr>
            <w:r>
              <w:rPr>
                <w:bCs/>
                <w:iCs/>
                <w:sz w:val="26"/>
                <w:szCs w:val="26"/>
              </w:rPr>
              <w:t>Февраль</w:t>
            </w:r>
          </w:p>
        </w:tc>
        <w:tc>
          <w:tcPr>
            <w:tcW w:w="1091" w:type="pct"/>
            <w:tcBorders>
              <w:top w:val="nil"/>
              <w:left w:val="single" w:sz="4" w:space="0" w:color="auto"/>
              <w:bottom w:val="nil"/>
              <w:right w:val="single" w:sz="4" w:space="0" w:color="auto"/>
            </w:tcBorders>
            <w:vAlign w:val="bottom"/>
          </w:tcPr>
          <w:p w:rsidR="003D3A06" w:rsidRPr="00287C39" w:rsidRDefault="003D3A06" w:rsidP="00126BB3">
            <w:pPr>
              <w:spacing w:before="100" w:after="100" w:line="240" w:lineRule="exact"/>
              <w:ind w:right="680"/>
              <w:jc w:val="right"/>
              <w:rPr>
                <w:bCs/>
                <w:iCs/>
                <w:sz w:val="26"/>
                <w:szCs w:val="26"/>
                <w:lang w:val="be-BY"/>
              </w:rPr>
            </w:pPr>
            <w:r>
              <w:rPr>
                <w:bCs/>
                <w:iCs/>
                <w:sz w:val="26"/>
                <w:szCs w:val="26"/>
                <w:lang w:val="be-BY"/>
              </w:rPr>
              <w:t>30,4</w:t>
            </w:r>
          </w:p>
        </w:tc>
        <w:tc>
          <w:tcPr>
            <w:tcW w:w="1325" w:type="pct"/>
            <w:tcBorders>
              <w:top w:val="nil"/>
              <w:left w:val="single" w:sz="4" w:space="0" w:color="auto"/>
              <w:bottom w:val="nil"/>
              <w:right w:val="single" w:sz="4" w:space="0" w:color="auto"/>
            </w:tcBorders>
            <w:vAlign w:val="bottom"/>
          </w:tcPr>
          <w:p w:rsidR="003D3A06" w:rsidRPr="00287C39" w:rsidRDefault="003D3A06" w:rsidP="00126BB3">
            <w:pPr>
              <w:spacing w:before="100" w:after="100" w:line="240" w:lineRule="exact"/>
              <w:ind w:right="794"/>
              <w:jc w:val="right"/>
              <w:rPr>
                <w:bCs/>
                <w:iCs/>
                <w:sz w:val="26"/>
                <w:szCs w:val="26"/>
                <w:lang w:val="be-BY"/>
              </w:rPr>
            </w:pPr>
            <w:r>
              <w:rPr>
                <w:bCs/>
                <w:iCs/>
                <w:sz w:val="26"/>
                <w:szCs w:val="26"/>
                <w:lang w:val="be-BY"/>
              </w:rPr>
              <w:t>53,5</w:t>
            </w:r>
          </w:p>
        </w:tc>
        <w:tc>
          <w:tcPr>
            <w:tcW w:w="1324" w:type="pct"/>
            <w:tcBorders>
              <w:top w:val="nil"/>
              <w:left w:val="single" w:sz="4" w:space="0" w:color="auto"/>
              <w:bottom w:val="nil"/>
              <w:right w:val="single" w:sz="4" w:space="0" w:color="auto"/>
            </w:tcBorders>
            <w:vAlign w:val="bottom"/>
          </w:tcPr>
          <w:p w:rsidR="003D3A06" w:rsidRPr="00287C39" w:rsidRDefault="003D3A06" w:rsidP="00B030D6">
            <w:pPr>
              <w:spacing w:before="100" w:after="100" w:line="240" w:lineRule="exact"/>
              <w:ind w:left="-57" w:right="850"/>
              <w:jc w:val="right"/>
              <w:rPr>
                <w:bCs/>
                <w:iCs/>
                <w:sz w:val="26"/>
                <w:szCs w:val="26"/>
              </w:rPr>
            </w:pPr>
            <w:r>
              <w:rPr>
                <w:bCs/>
                <w:iCs/>
                <w:sz w:val="26"/>
                <w:szCs w:val="26"/>
              </w:rPr>
              <w:t>49,3</w:t>
            </w:r>
          </w:p>
        </w:tc>
      </w:tr>
      <w:tr w:rsidR="003D3A06" w:rsidRPr="00915BC4" w:rsidTr="003D3A06">
        <w:trPr>
          <w:cantSplit/>
        </w:trPr>
        <w:tc>
          <w:tcPr>
            <w:tcW w:w="1260" w:type="pct"/>
            <w:tcBorders>
              <w:top w:val="nil"/>
              <w:left w:val="single" w:sz="4" w:space="0" w:color="auto"/>
              <w:bottom w:val="nil"/>
              <w:right w:val="single" w:sz="4" w:space="0" w:color="auto"/>
            </w:tcBorders>
            <w:vAlign w:val="bottom"/>
          </w:tcPr>
          <w:p w:rsidR="003D3A06" w:rsidRDefault="003D3A06" w:rsidP="00126BB3">
            <w:pPr>
              <w:widowControl w:val="0"/>
              <w:spacing w:before="100" w:after="100" w:line="240" w:lineRule="exact"/>
              <w:ind w:left="284"/>
              <w:outlineLvl w:val="3"/>
              <w:rPr>
                <w:bCs/>
                <w:iCs/>
                <w:sz w:val="26"/>
                <w:szCs w:val="26"/>
              </w:rPr>
            </w:pPr>
            <w:r>
              <w:rPr>
                <w:bCs/>
                <w:iCs/>
                <w:sz w:val="26"/>
                <w:szCs w:val="26"/>
              </w:rPr>
              <w:t>Март</w:t>
            </w:r>
          </w:p>
        </w:tc>
        <w:tc>
          <w:tcPr>
            <w:tcW w:w="1091" w:type="pct"/>
            <w:tcBorders>
              <w:top w:val="nil"/>
              <w:left w:val="single" w:sz="4" w:space="0" w:color="auto"/>
              <w:bottom w:val="nil"/>
              <w:right w:val="single" w:sz="4" w:space="0" w:color="auto"/>
            </w:tcBorders>
            <w:vAlign w:val="bottom"/>
          </w:tcPr>
          <w:p w:rsidR="003D3A06" w:rsidRDefault="003D3A06" w:rsidP="00126BB3">
            <w:pPr>
              <w:spacing w:before="100" w:after="100" w:line="240" w:lineRule="exact"/>
              <w:ind w:right="680"/>
              <w:jc w:val="right"/>
              <w:rPr>
                <w:bCs/>
                <w:iCs/>
                <w:sz w:val="26"/>
                <w:szCs w:val="26"/>
                <w:lang w:val="be-BY"/>
              </w:rPr>
            </w:pPr>
            <w:r>
              <w:rPr>
                <w:bCs/>
                <w:iCs/>
                <w:sz w:val="26"/>
                <w:szCs w:val="26"/>
                <w:lang w:val="be-BY"/>
              </w:rPr>
              <w:t>114,3</w:t>
            </w:r>
          </w:p>
        </w:tc>
        <w:tc>
          <w:tcPr>
            <w:tcW w:w="1325" w:type="pct"/>
            <w:tcBorders>
              <w:top w:val="nil"/>
              <w:left w:val="single" w:sz="4" w:space="0" w:color="auto"/>
              <w:bottom w:val="nil"/>
              <w:right w:val="single" w:sz="4" w:space="0" w:color="auto"/>
            </w:tcBorders>
            <w:vAlign w:val="bottom"/>
          </w:tcPr>
          <w:p w:rsidR="003D3A06" w:rsidRDefault="003D3A06" w:rsidP="00126BB3">
            <w:pPr>
              <w:spacing w:before="100" w:after="100" w:line="240" w:lineRule="exact"/>
              <w:ind w:right="794"/>
              <w:jc w:val="right"/>
              <w:rPr>
                <w:bCs/>
                <w:iCs/>
                <w:sz w:val="26"/>
                <w:szCs w:val="26"/>
                <w:lang w:val="be-BY"/>
              </w:rPr>
            </w:pPr>
            <w:r>
              <w:rPr>
                <w:bCs/>
                <w:iCs/>
                <w:sz w:val="26"/>
                <w:szCs w:val="26"/>
                <w:lang w:val="be-BY"/>
              </w:rPr>
              <w:t>88,5</w:t>
            </w:r>
          </w:p>
        </w:tc>
        <w:tc>
          <w:tcPr>
            <w:tcW w:w="1324" w:type="pct"/>
            <w:tcBorders>
              <w:top w:val="nil"/>
              <w:left w:val="single" w:sz="4" w:space="0" w:color="auto"/>
              <w:bottom w:val="nil"/>
              <w:right w:val="single" w:sz="4" w:space="0" w:color="auto"/>
            </w:tcBorders>
            <w:vAlign w:val="bottom"/>
          </w:tcPr>
          <w:p w:rsidR="003D3A06" w:rsidRDefault="00B030D6" w:rsidP="00B030D6">
            <w:pPr>
              <w:spacing w:before="100" w:after="100" w:line="240" w:lineRule="exact"/>
              <w:ind w:left="-57" w:right="850"/>
              <w:jc w:val="right"/>
              <w:rPr>
                <w:bCs/>
                <w:iCs/>
                <w:sz w:val="26"/>
                <w:szCs w:val="26"/>
              </w:rPr>
            </w:pPr>
            <w:r>
              <w:rPr>
                <w:bCs/>
                <w:iCs/>
                <w:sz w:val="26"/>
                <w:szCs w:val="26"/>
              </w:rPr>
              <w:t xml:space="preserve">в </w:t>
            </w:r>
            <w:r w:rsidR="003D3A06">
              <w:rPr>
                <w:bCs/>
                <w:iCs/>
                <w:sz w:val="26"/>
                <w:szCs w:val="26"/>
              </w:rPr>
              <w:t>3,8р.</w:t>
            </w:r>
          </w:p>
        </w:tc>
      </w:tr>
      <w:tr w:rsidR="003D3A06" w:rsidRPr="00915BC4" w:rsidTr="003D3A06">
        <w:trPr>
          <w:cantSplit/>
        </w:trPr>
        <w:tc>
          <w:tcPr>
            <w:tcW w:w="1260" w:type="pct"/>
            <w:tcBorders>
              <w:top w:val="nil"/>
              <w:left w:val="single" w:sz="4" w:space="0" w:color="auto"/>
              <w:bottom w:val="nil"/>
              <w:right w:val="single" w:sz="4" w:space="0" w:color="auto"/>
            </w:tcBorders>
            <w:vAlign w:val="bottom"/>
          </w:tcPr>
          <w:p w:rsidR="003D3A06" w:rsidRPr="00591719" w:rsidRDefault="003D3A06" w:rsidP="00126BB3">
            <w:pPr>
              <w:widowControl w:val="0"/>
              <w:spacing w:before="100" w:after="100" w:line="240" w:lineRule="exact"/>
              <w:ind w:left="289" w:hanging="198"/>
              <w:outlineLvl w:val="3"/>
              <w:rPr>
                <w:b/>
                <w:bCs/>
                <w:iCs/>
                <w:sz w:val="26"/>
                <w:szCs w:val="26"/>
              </w:rPr>
            </w:pPr>
            <w:r w:rsidRPr="00591719">
              <w:rPr>
                <w:b/>
                <w:bCs/>
                <w:sz w:val="26"/>
                <w:szCs w:val="26"/>
              </w:rPr>
              <w:t>I квартал</w:t>
            </w:r>
          </w:p>
        </w:tc>
        <w:tc>
          <w:tcPr>
            <w:tcW w:w="1091" w:type="pct"/>
            <w:tcBorders>
              <w:top w:val="nil"/>
              <w:left w:val="single" w:sz="4" w:space="0" w:color="auto"/>
              <w:bottom w:val="nil"/>
              <w:right w:val="single" w:sz="4" w:space="0" w:color="auto"/>
            </w:tcBorders>
            <w:vAlign w:val="bottom"/>
          </w:tcPr>
          <w:p w:rsidR="003D3A06" w:rsidRPr="00591719" w:rsidRDefault="003D3A06" w:rsidP="00126BB3">
            <w:pPr>
              <w:spacing w:before="100" w:after="100" w:line="240" w:lineRule="exact"/>
              <w:ind w:right="680"/>
              <w:jc w:val="right"/>
              <w:rPr>
                <w:b/>
                <w:bCs/>
                <w:iCs/>
                <w:sz w:val="26"/>
                <w:szCs w:val="26"/>
                <w:lang w:val="be-BY"/>
              </w:rPr>
            </w:pPr>
            <w:r w:rsidRPr="00591719">
              <w:rPr>
                <w:b/>
                <w:bCs/>
                <w:iCs/>
                <w:sz w:val="26"/>
                <w:szCs w:val="26"/>
                <w:lang w:val="be-BY"/>
              </w:rPr>
              <w:t>206,2</w:t>
            </w:r>
          </w:p>
        </w:tc>
        <w:tc>
          <w:tcPr>
            <w:tcW w:w="1325" w:type="pct"/>
            <w:tcBorders>
              <w:top w:val="nil"/>
              <w:left w:val="single" w:sz="4" w:space="0" w:color="auto"/>
              <w:bottom w:val="nil"/>
              <w:right w:val="single" w:sz="4" w:space="0" w:color="auto"/>
            </w:tcBorders>
            <w:vAlign w:val="bottom"/>
          </w:tcPr>
          <w:p w:rsidR="003D3A06" w:rsidRPr="00591719" w:rsidRDefault="003D3A06" w:rsidP="00126BB3">
            <w:pPr>
              <w:spacing w:before="100" w:after="100" w:line="240" w:lineRule="exact"/>
              <w:ind w:right="794"/>
              <w:jc w:val="right"/>
              <w:rPr>
                <w:b/>
                <w:bCs/>
                <w:iCs/>
                <w:sz w:val="26"/>
                <w:szCs w:val="26"/>
                <w:lang w:val="be-BY"/>
              </w:rPr>
            </w:pPr>
            <w:r w:rsidRPr="00591719">
              <w:rPr>
                <w:b/>
                <w:bCs/>
                <w:iCs/>
                <w:sz w:val="26"/>
                <w:szCs w:val="26"/>
                <w:lang w:val="be-BY"/>
              </w:rPr>
              <w:t>77,9</w:t>
            </w:r>
          </w:p>
        </w:tc>
        <w:tc>
          <w:tcPr>
            <w:tcW w:w="1324" w:type="pct"/>
            <w:tcBorders>
              <w:top w:val="nil"/>
              <w:left w:val="single" w:sz="4" w:space="0" w:color="auto"/>
              <w:bottom w:val="nil"/>
              <w:right w:val="single" w:sz="4" w:space="0" w:color="auto"/>
            </w:tcBorders>
            <w:vAlign w:val="bottom"/>
          </w:tcPr>
          <w:p w:rsidR="003D3A06" w:rsidRPr="00591719" w:rsidRDefault="003D3A06" w:rsidP="00B030D6">
            <w:pPr>
              <w:spacing w:before="100" w:after="100" w:line="240" w:lineRule="exact"/>
              <w:ind w:left="-57" w:right="850"/>
              <w:jc w:val="right"/>
              <w:rPr>
                <w:b/>
                <w:bCs/>
                <w:iCs/>
                <w:sz w:val="26"/>
                <w:szCs w:val="26"/>
                <w:lang w:val="be-BY"/>
              </w:rPr>
            </w:pPr>
            <w:r w:rsidRPr="00591719">
              <w:rPr>
                <w:b/>
                <w:bCs/>
                <w:iCs/>
                <w:sz w:val="26"/>
                <w:szCs w:val="26"/>
                <w:lang w:val="be-BY"/>
              </w:rPr>
              <w:t>71,5</w:t>
            </w:r>
          </w:p>
        </w:tc>
      </w:tr>
      <w:tr w:rsidR="003D3A06" w:rsidRPr="00915BC4" w:rsidTr="003D3A06">
        <w:trPr>
          <w:cantSplit/>
        </w:trPr>
        <w:tc>
          <w:tcPr>
            <w:tcW w:w="1260" w:type="pct"/>
            <w:tcBorders>
              <w:top w:val="nil"/>
              <w:left w:val="single" w:sz="4" w:space="0" w:color="auto"/>
              <w:bottom w:val="nil"/>
              <w:right w:val="single" w:sz="4" w:space="0" w:color="auto"/>
            </w:tcBorders>
            <w:vAlign w:val="bottom"/>
          </w:tcPr>
          <w:p w:rsidR="003D3A06" w:rsidRPr="001D07C7" w:rsidRDefault="003D3A06" w:rsidP="00126BB3">
            <w:pPr>
              <w:widowControl w:val="0"/>
              <w:spacing w:before="100" w:after="100" w:line="240" w:lineRule="exact"/>
              <w:ind w:left="284"/>
              <w:outlineLvl w:val="3"/>
              <w:rPr>
                <w:b/>
                <w:bCs/>
                <w:sz w:val="26"/>
                <w:szCs w:val="26"/>
              </w:rPr>
            </w:pPr>
            <w:r w:rsidRPr="001D07C7">
              <w:rPr>
                <w:sz w:val="26"/>
                <w:szCs w:val="26"/>
              </w:rPr>
              <w:t>Апрель</w:t>
            </w:r>
          </w:p>
        </w:tc>
        <w:tc>
          <w:tcPr>
            <w:tcW w:w="1091" w:type="pct"/>
            <w:tcBorders>
              <w:top w:val="nil"/>
              <w:left w:val="single" w:sz="4" w:space="0" w:color="auto"/>
              <w:bottom w:val="nil"/>
              <w:right w:val="single" w:sz="4" w:space="0" w:color="auto"/>
            </w:tcBorders>
            <w:vAlign w:val="bottom"/>
          </w:tcPr>
          <w:p w:rsidR="003D3A06" w:rsidRPr="001D64C5" w:rsidRDefault="003D3A06" w:rsidP="00126BB3">
            <w:pPr>
              <w:spacing w:before="100" w:after="100" w:line="240" w:lineRule="exact"/>
              <w:ind w:right="680"/>
              <w:jc w:val="right"/>
              <w:rPr>
                <w:bCs/>
                <w:iCs/>
                <w:sz w:val="26"/>
                <w:szCs w:val="26"/>
                <w:lang w:val="be-BY"/>
              </w:rPr>
            </w:pPr>
            <w:r>
              <w:rPr>
                <w:bCs/>
                <w:iCs/>
                <w:sz w:val="26"/>
                <w:szCs w:val="26"/>
                <w:lang w:val="be-BY"/>
              </w:rPr>
              <w:t>62,1</w:t>
            </w:r>
          </w:p>
        </w:tc>
        <w:tc>
          <w:tcPr>
            <w:tcW w:w="1325" w:type="pct"/>
            <w:tcBorders>
              <w:top w:val="nil"/>
              <w:left w:val="single" w:sz="4" w:space="0" w:color="auto"/>
              <w:bottom w:val="nil"/>
              <w:right w:val="single" w:sz="4" w:space="0" w:color="auto"/>
            </w:tcBorders>
            <w:vAlign w:val="bottom"/>
          </w:tcPr>
          <w:p w:rsidR="003D3A06" w:rsidRPr="001D64C5" w:rsidRDefault="003D3A06" w:rsidP="00126BB3">
            <w:pPr>
              <w:spacing w:before="100" w:after="100" w:line="240" w:lineRule="exact"/>
              <w:ind w:right="794"/>
              <w:jc w:val="right"/>
              <w:rPr>
                <w:bCs/>
                <w:iCs/>
                <w:sz w:val="26"/>
                <w:szCs w:val="26"/>
                <w:lang w:val="be-BY"/>
              </w:rPr>
            </w:pPr>
            <w:r>
              <w:rPr>
                <w:bCs/>
                <w:iCs/>
                <w:sz w:val="26"/>
                <w:szCs w:val="26"/>
                <w:lang w:val="be-BY"/>
              </w:rPr>
              <w:t>164,3</w:t>
            </w:r>
          </w:p>
        </w:tc>
        <w:tc>
          <w:tcPr>
            <w:tcW w:w="1324" w:type="pct"/>
            <w:tcBorders>
              <w:top w:val="nil"/>
              <w:left w:val="single" w:sz="4" w:space="0" w:color="auto"/>
              <w:bottom w:val="nil"/>
              <w:right w:val="single" w:sz="4" w:space="0" w:color="auto"/>
            </w:tcBorders>
            <w:vAlign w:val="bottom"/>
          </w:tcPr>
          <w:p w:rsidR="003D3A06" w:rsidRPr="001D64C5" w:rsidRDefault="003D3A06" w:rsidP="00B030D6">
            <w:pPr>
              <w:spacing w:before="100" w:after="100" w:line="240" w:lineRule="exact"/>
              <w:ind w:right="850"/>
              <w:jc w:val="right"/>
              <w:rPr>
                <w:bCs/>
                <w:iCs/>
                <w:sz w:val="26"/>
                <w:szCs w:val="26"/>
              </w:rPr>
            </w:pPr>
            <w:r>
              <w:rPr>
                <w:bCs/>
                <w:iCs/>
                <w:sz w:val="26"/>
                <w:szCs w:val="26"/>
              </w:rPr>
              <w:t>54,4</w:t>
            </w:r>
          </w:p>
        </w:tc>
      </w:tr>
      <w:tr w:rsidR="003D3A06" w:rsidRPr="00915BC4" w:rsidTr="003D3A06">
        <w:trPr>
          <w:cantSplit/>
        </w:trPr>
        <w:tc>
          <w:tcPr>
            <w:tcW w:w="1260" w:type="pct"/>
            <w:tcBorders>
              <w:top w:val="nil"/>
              <w:left w:val="single" w:sz="4" w:space="0" w:color="auto"/>
              <w:bottom w:val="double" w:sz="4" w:space="0" w:color="auto"/>
              <w:right w:val="single" w:sz="4" w:space="0" w:color="auto"/>
            </w:tcBorders>
            <w:vAlign w:val="bottom"/>
          </w:tcPr>
          <w:p w:rsidR="003D3A06" w:rsidRPr="00F05744" w:rsidRDefault="003D3A06" w:rsidP="00126BB3">
            <w:pPr>
              <w:widowControl w:val="0"/>
              <w:spacing w:before="100" w:after="160" w:line="240" w:lineRule="exact"/>
              <w:ind w:left="91"/>
              <w:outlineLvl w:val="3"/>
              <w:rPr>
                <w:b/>
                <w:i/>
                <w:sz w:val="26"/>
                <w:szCs w:val="26"/>
              </w:rPr>
            </w:pPr>
            <w:r w:rsidRPr="00F05744">
              <w:rPr>
                <w:b/>
                <w:i/>
                <w:iCs/>
                <w:sz w:val="26"/>
                <w:szCs w:val="26"/>
              </w:rPr>
              <w:t>Январь-апрель</w:t>
            </w:r>
          </w:p>
        </w:tc>
        <w:tc>
          <w:tcPr>
            <w:tcW w:w="1091" w:type="pct"/>
            <w:tcBorders>
              <w:top w:val="nil"/>
              <w:left w:val="single" w:sz="4" w:space="0" w:color="auto"/>
              <w:bottom w:val="double" w:sz="4" w:space="0" w:color="auto"/>
              <w:right w:val="single" w:sz="4" w:space="0" w:color="auto"/>
            </w:tcBorders>
            <w:vAlign w:val="bottom"/>
          </w:tcPr>
          <w:p w:rsidR="003D3A06" w:rsidRPr="00F05744" w:rsidRDefault="003D3A06" w:rsidP="00126BB3">
            <w:pPr>
              <w:spacing w:before="100" w:after="160" w:line="240" w:lineRule="exact"/>
              <w:ind w:right="680"/>
              <w:jc w:val="right"/>
              <w:rPr>
                <w:b/>
                <w:bCs/>
                <w:i/>
                <w:iCs/>
                <w:sz w:val="26"/>
                <w:szCs w:val="26"/>
                <w:lang w:val="be-BY"/>
              </w:rPr>
            </w:pPr>
            <w:r>
              <w:rPr>
                <w:b/>
                <w:bCs/>
                <w:i/>
                <w:iCs/>
                <w:sz w:val="26"/>
                <w:szCs w:val="26"/>
                <w:lang w:val="be-BY"/>
              </w:rPr>
              <w:t>268,3</w:t>
            </w:r>
          </w:p>
        </w:tc>
        <w:tc>
          <w:tcPr>
            <w:tcW w:w="1325" w:type="pct"/>
            <w:tcBorders>
              <w:top w:val="nil"/>
              <w:left w:val="single" w:sz="4" w:space="0" w:color="auto"/>
              <w:bottom w:val="double" w:sz="4" w:space="0" w:color="auto"/>
              <w:right w:val="single" w:sz="4" w:space="0" w:color="auto"/>
            </w:tcBorders>
            <w:vAlign w:val="bottom"/>
          </w:tcPr>
          <w:p w:rsidR="003D3A06" w:rsidRPr="00613AF1" w:rsidRDefault="003D3A06" w:rsidP="00126BB3">
            <w:pPr>
              <w:spacing w:before="100" w:after="160" w:line="240" w:lineRule="exact"/>
              <w:ind w:right="794"/>
              <w:jc w:val="right"/>
              <w:rPr>
                <w:b/>
                <w:bCs/>
                <w:i/>
                <w:iCs/>
                <w:sz w:val="26"/>
                <w:szCs w:val="26"/>
                <w:lang w:val="be-BY"/>
              </w:rPr>
            </w:pPr>
            <w:r w:rsidRPr="00613AF1">
              <w:rPr>
                <w:b/>
                <w:bCs/>
                <w:i/>
                <w:iCs/>
                <w:sz w:val="26"/>
                <w:szCs w:val="26"/>
                <w:lang w:val="be-BY"/>
              </w:rPr>
              <w:t>88,7</w:t>
            </w:r>
          </w:p>
        </w:tc>
        <w:tc>
          <w:tcPr>
            <w:tcW w:w="1324" w:type="pct"/>
            <w:tcBorders>
              <w:top w:val="nil"/>
              <w:left w:val="single" w:sz="4" w:space="0" w:color="auto"/>
              <w:bottom w:val="double" w:sz="4" w:space="0" w:color="auto"/>
              <w:right w:val="single" w:sz="4" w:space="0" w:color="auto"/>
            </w:tcBorders>
            <w:vAlign w:val="bottom"/>
          </w:tcPr>
          <w:p w:rsidR="003D3A06" w:rsidRPr="00F05744" w:rsidRDefault="003D3A06" w:rsidP="00B030D6">
            <w:pPr>
              <w:spacing w:before="100" w:after="160" w:line="240" w:lineRule="exact"/>
              <w:ind w:right="850"/>
              <w:jc w:val="right"/>
              <w:rPr>
                <w:b/>
                <w:bCs/>
                <w:i/>
                <w:iCs/>
                <w:sz w:val="26"/>
                <w:szCs w:val="26"/>
              </w:rPr>
            </w:pPr>
            <w:r>
              <w:rPr>
                <w:b/>
                <w:bCs/>
                <w:i/>
                <w:iCs/>
                <w:sz w:val="26"/>
                <w:szCs w:val="26"/>
              </w:rPr>
              <w:t>х</w:t>
            </w:r>
          </w:p>
        </w:tc>
      </w:tr>
    </w:tbl>
    <w:p w:rsidR="003D3A06" w:rsidRPr="009A3EAA" w:rsidRDefault="003D3A06" w:rsidP="0018392F">
      <w:pPr>
        <w:spacing w:before="60" w:after="120" w:line="380" w:lineRule="exact"/>
        <w:ind w:firstLine="709"/>
        <w:jc w:val="both"/>
        <w:rPr>
          <w:spacing w:val="-2"/>
          <w:sz w:val="30"/>
          <w:szCs w:val="30"/>
        </w:rPr>
      </w:pPr>
      <w:r w:rsidRPr="00CB5D3B">
        <w:rPr>
          <w:spacing w:val="-2"/>
          <w:sz w:val="30"/>
          <w:szCs w:val="30"/>
        </w:rPr>
        <w:t xml:space="preserve">Из общего </w:t>
      </w:r>
      <w:proofErr w:type="gramStart"/>
      <w:r w:rsidRPr="00CB5D3B">
        <w:rPr>
          <w:spacing w:val="-2"/>
          <w:sz w:val="30"/>
          <w:szCs w:val="30"/>
        </w:rPr>
        <w:t>объема</w:t>
      </w:r>
      <w:proofErr w:type="gramEnd"/>
      <w:r w:rsidRPr="00CB5D3B">
        <w:rPr>
          <w:spacing w:val="-2"/>
          <w:sz w:val="30"/>
          <w:szCs w:val="30"/>
        </w:rPr>
        <w:t xml:space="preserve"> введенного в </w:t>
      </w:r>
      <w:r>
        <w:rPr>
          <w:sz w:val="30"/>
          <w:szCs w:val="30"/>
        </w:rPr>
        <w:t>январе-апреле</w:t>
      </w:r>
      <w:r w:rsidRPr="00E1724A">
        <w:rPr>
          <w:sz w:val="30"/>
          <w:szCs w:val="30"/>
        </w:rPr>
        <w:t xml:space="preserve"> </w:t>
      </w:r>
      <w:r>
        <w:rPr>
          <w:spacing w:val="-2"/>
          <w:sz w:val="30"/>
          <w:szCs w:val="30"/>
        </w:rPr>
        <w:t>2022</w:t>
      </w:r>
      <w:r w:rsidRPr="00CB5D3B">
        <w:rPr>
          <w:spacing w:val="-2"/>
          <w:sz w:val="30"/>
          <w:szCs w:val="30"/>
        </w:rPr>
        <w:t> г</w:t>
      </w:r>
      <w:r>
        <w:rPr>
          <w:spacing w:val="-2"/>
          <w:sz w:val="30"/>
          <w:szCs w:val="30"/>
        </w:rPr>
        <w:t>.</w:t>
      </w:r>
      <w:r w:rsidRPr="00CB5D3B">
        <w:rPr>
          <w:spacing w:val="-2"/>
          <w:sz w:val="30"/>
          <w:szCs w:val="30"/>
        </w:rPr>
        <w:t xml:space="preserve"> </w:t>
      </w:r>
      <w:r>
        <w:rPr>
          <w:spacing w:val="-2"/>
          <w:sz w:val="30"/>
          <w:szCs w:val="30"/>
        </w:rPr>
        <w:br/>
      </w:r>
      <w:r w:rsidRPr="00CB5D3B">
        <w:rPr>
          <w:spacing w:val="-2"/>
          <w:sz w:val="30"/>
          <w:szCs w:val="30"/>
        </w:rPr>
        <w:t>в эксплуатацию жилья</w:t>
      </w:r>
      <w:r w:rsidRPr="00A15294">
        <w:rPr>
          <w:sz w:val="30"/>
          <w:szCs w:val="30"/>
        </w:rPr>
        <w:t xml:space="preserve"> </w:t>
      </w:r>
      <w:r>
        <w:rPr>
          <w:sz w:val="30"/>
          <w:szCs w:val="30"/>
          <w:lang w:val="be-BY"/>
        </w:rPr>
        <w:t>30,2</w:t>
      </w:r>
      <w:r w:rsidRPr="00A15294">
        <w:rPr>
          <w:sz w:val="30"/>
          <w:szCs w:val="30"/>
        </w:rPr>
        <w:t xml:space="preserve">% построено для граждан, состоящих </w:t>
      </w:r>
      <w:r>
        <w:rPr>
          <w:sz w:val="30"/>
          <w:szCs w:val="30"/>
        </w:rPr>
        <w:br/>
      </w:r>
      <w:r w:rsidRPr="00A15294">
        <w:rPr>
          <w:sz w:val="30"/>
          <w:szCs w:val="30"/>
        </w:rPr>
        <w:t xml:space="preserve">на учете </w:t>
      </w:r>
      <w:r>
        <w:rPr>
          <w:sz w:val="30"/>
          <w:szCs w:val="30"/>
        </w:rPr>
        <w:t>н</w:t>
      </w:r>
      <w:r w:rsidRPr="00A15294">
        <w:rPr>
          <w:sz w:val="30"/>
          <w:szCs w:val="30"/>
        </w:rPr>
        <w:t>уждающихся</w:t>
      </w:r>
      <w:r>
        <w:rPr>
          <w:sz w:val="30"/>
          <w:szCs w:val="30"/>
        </w:rPr>
        <w:t xml:space="preserve"> </w:t>
      </w:r>
      <w:r w:rsidRPr="00A15294">
        <w:rPr>
          <w:sz w:val="30"/>
          <w:szCs w:val="30"/>
        </w:rPr>
        <w:t xml:space="preserve">в улучшении жилищных </w:t>
      </w:r>
      <w:r w:rsidRPr="00A15294">
        <w:rPr>
          <w:spacing w:val="-4"/>
          <w:sz w:val="30"/>
          <w:szCs w:val="30"/>
        </w:rPr>
        <w:t xml:space="preserve">условий </w:t>
      </w:r>
      <w:r>
        <w:rPr>
          <w:spacing w:val="-4"/>
          <w:sz w:val="30"/>
          <w:szCs w:val="30"/>
        </w:rPr>
        <w:br/>
      </w:r>
      <w:r w:rsidRPr="00A15294">
        <w:rPr>
          <w:spacing w:val="-4"/>
          <w:sz w:val="30"/>
          <w:szCs w:val="30"/>
        </w:rPr>
        <w:t xml:space="preserve">(в </w:t>
      </w:r>
      <w:r>
        <w:rPr>
          <w:sz w:val="30"/>
          <w:szCs w:val="30"/>
        </w:rPr>
        <w:t>январе-апреле</w:t>
      </w:r>
      <w:r w:rsidRPr="00E1724A">
        <w:rPr>
          <w:sz w:val="30"/>
          <w:szCs w:val="30"/>
        </w:rPr>
        <w:t xml:space="preserve"> </w:t>
      </w:r>
      <w:r w:rsidRPr="00A15294">
        <w:rPr>
          <w:spacing w:val="-4"/>
          <w:sz w:val="30"/>
          <w:szCs w:val="30"/>
        </w:rPr>
        <w:t>202</w:t>
      </w:r>
      <w:r>
        <w:rPr>
          <w:spacing w:val="-4"/>
          <w:sz w:val="30"/>
          <w:szCs w:val="30"/>
        </w:rPr>
        <w:t>1</w:t>
      </w:r>
      <w:r w:rsidRPr="00A15294">
        <w:rPr>
          <w:spacing w:val="-4"/>
          <w:sz w:val="30"/>
          <w:szCs w:val="30"/>
        </w:rPr>
        <w:t> г</w:t>
      </w:r>
      <w:r>
        <w:rPr>
          <w:spacing w:val="-4"/>
          <w:sz w:val="30"/>
          <w:szCs w:val="30"/>
        </w:rPr>
        <w:t>.</w:t>
      </w:r>
      <w:r w:rsidRPr="00A15294">
        <w:rPr>
          <w:spacing w:val="-4"/>
          <w:sz w:val="30"/>
          <w:szCs w:val="30"/>
        </w:rPr>
        <w:t xml:space="preserve"> – </w:t>
      </w:r>
      <w:r>
        <w:rPr>
          <w:spacing w:val="-4"/>
          <w:sz w:val="30"/>
          <w:szCs w:val="30"/>
          <w:lang w:val="be-BY"/>
        </w:rPr>
        <w:t>11,4</w:t>
      </w:r>
      <w:r w:rsidRPr="00A15294">
        <w:rPr>
          <w:spacing w:val="-4"/>
          <w:sz w:val="30"/>
          <w:szCs w:val="30"/>
        </w:rPr>
        <w:t>%), в том числе</w:t>
      </w:r>
      <w:r>
        <w:rPr>
          <w:spacing w:val="-4"/>
          <w:sz w:val="30"/>
          <w:szCs w:val="30"/>
        </w:rPr>
        <w:t xml:space="preserve"> </w:t>
      </w:r>
      <w:r w:rsidRPr="00A15294">
        <w:rPr>
          <w:spacing w:val="-4"/>
          <w:sz w:val="30"/>
          <w:szCs w:val="30"/>
        </w:rPr>
        <w:t xml:space="preserve">с государственной поддержкой – </w:t>
      </w:r>
      <w:r>
        <w:rPr>
          <w:spacing w:val="-4"/>
          <w:sz w:val="30"/>
          <w:szCs w:val="30"/>
          <w:lang w:val="be-BY"/>
        </w:rPr>
        <w:t>26,8</w:t>
      </w:r>
      <w:r w:rsidRPr="00A15294">
        <w:rPr>
          <w:spacing w:val="-4"/>
          <w:sz w:val="30"/>
          <w:szCs w:val="30"/>
        </w:rPr>
        <w:t>%</w:t>
      </w:r>
      <w:r>
        <w:rPr>
          <w:spacing w:val="-4"/>
          <w:sz w:val="30"/>
          <w:szCs w:val="30"/>
        </w:rPr>
        <w:t xml:space="preserve"> </w:t>
      </w:r>
      <w:r w:rsidRPr="00A15294">
        <w:rPr>
          <w:spacing w:val="-4"/>
          <w:sz w:val="30"/>
          <w:szCs w:val="30"/>
        </w:rPr>
        <w:t>(в</w:t>
      </w:r>
      <w:r w:rsidRPr="00A15294">
        <w:rPr>
          <w:sz w:val="30"/>
          <w:szCs w:val="30"/>
        </w:rPr>
        <w:t xml:space="preserve"> </w:t>
      </w:r>
      <w:r>
        <w:rPr>
          <w:sz w:val="30"/>
          <w:szCs w:val="30"/>
        </w:rPr>
        <w:t>январе-апреле</w:t>
      </w:r>
      <w:r w:rsidRPr="00E1724A">
        <w:rPr>
          <w:sz w:val="30"/>
          <w:szCs w:val="30"/>
        </w:rPr>
        <w:t xml:space="preserve"> </w:t>
      </w:r>
      <w:r w:rsidRPr="00A15294">
        <w:rPr>
          <w:spacing w:val="-4"/>
          <w:sz w:val="30"/>
          <w:szCs w:val="30"/>
        </w:rPr>
        <w:t>202</w:t>
      </w:r>
      <w:r>
        <w:rPr>
          <w:spacing w:val="-4"/>
          <w:sz w:val="30"/>
          <w:szCs w:val="30"/>
        </w:rPr>
        <w:t>1</w:t>
      </w:r>
      <w:r w:rsidRPr="00A15294">
        <w:rPr>
          <w:spacing w:val="-4"/>
          <w:sz w:val="30"/>
          <w:szCs w:val="30"/>
        </w:rPr>
        <w:t xml:space="preserve"> г</w:t>
      </w:r>
      <w:r>
        <w:rPr>
          <w:spacing w:val="-4"/>
          <w:sz w:val="30"/>
          <w:szCs w:val="30"/>
        </w:rPr>
        <w:t>.</w:t>
      </w:r>
      <w:r w:rsidRPr="00A15294">
        <w:rPr>
          <w:spacing w:val="-4"/>
          <w:sz w:val="30"/>
          <w:szCs w:val="30"/>
        </w:rPr>
        <w:t xml:space="preserve"> – </w:t>
      </w:r>
      <w:r>
        <w:rPr>
          <w:spacing w:val="-4"/>
          <w:sz w:val="30"/>
          <w:szCs w:val="30"/>
          <w:lang w:val="be-BY"/>
        </w:rPr>
        <w:t>8,7</w:t>
      </w:r>
      <w:r w:rsidRPr="00A15294">
        <w:rPr>
          <w:spacing w:val="-4"/>
          <w:sz w:val="30"/>
          <w:szCs w:val="30"/>
        </w:rPr>
        <w:t>%).</w:t>
      </w:r>
    </w:p>
    <w:p w:rsidR="003D3A06" w:rsidRPr="00A15294" w:rsidRDefault="003D3A06" w:rsidP="003D3A06">
      <w:pPr>
        <w:spacing w:before="120" w:after="120" w:line="300" w:lineRule="exact"/>
        <w:jc w:val="center"/>
        <w:outlineLvl w:val="0"/>
        <w:rPr>
          <w:rFonts w:ascii="Arial" w:hAnsi="Arial" w:cs="Arial"/>
          <w:b/>
          <w:sz w:val="26"/>
          <w:szCs w:val="26"/>
        </w:rPr>
      </w:pPr>
      <w:r w:rsidRPr="00A15294">
        <w:rPr>
          <w:rFonts w:ascii="Arial" w:hAnsi="Arial" w:cs="Arial"/>
          <w:b/>
          <w:sz w:val="26"/>
          <w:szCs w:val="26"/>
        </w:rPr>
        <w:lastRenderedPageBreak/>
        <w:t>Основные показатели по вводу</w:t>
      </w:r>
      <w:r>
        <w:rPr>
          <w:rFonts w:ascii="Arial" w:hAnsi="Arial" w:cs="Arial"/>
          <w:b/>
          <w:sz w:val="26"/>
          <w:szCs w:val="26"/>
        </w:rPr>
        <w:t xml:space="preserve"> </w:t>
      </w:r>
      <w:r w:rsidRPr="00A15294">
        <w:rPr>
          <w:rFonts w:ascii="Arial" w:hAnsi="Arial" w:cs="Arial"/>
          <w:b/>
          <w:sz w:val="26"/>
          <w:szCs w:val="26"/>
        </w:rPr>
        <w:t>в эксплуатацию жилья</w:t>
      </w:r>
    </w:p>
    <w:tbl>
      <w:tblPr>
        <w:tblW w:w="4929" w:type="pct"/>
        <w:tblInd w:w="71" w:type="dxa"/>
        <w:tblCellMar>
          <w:left w:w="71" w:type="dxa"/>
          <w:right w:w="71" w:type="dxa"/>
        </w:tblCellMar>
        <w:tblLook w:val="0000" w:firstRow="0" w:lastRow="0" w:firstColumn="0" w:lastColumn="0" w:noHBand="0" w:noVBand="0"/>
      </w:tblPr>
      <w:tblGrid>
        <w:gridCol w:w="5104"/>
        <w:gridCol w:w="1417"/>
        <w:gridCol w:w="1279"/>
        <w:gridCol w:w="1282"/>
      </w:tblGrid>
      <w:tr w:rsidR="003D3A06" w:rsidRPr="00A15294" w:rsidTr="003D3A06">
        <w:trPr>
          <w:cantSplit/>
          <w:tblHeader/>
        </w:trPr>
        <w:tc>
          <w:tcPr>
            <w:tcW w:w="2810" w:type="pct"/>
            <w:vMerge w:val="restart"/>
            <w:tcBorders>
              <w:top w:val="single" w:sz="4" w:space="0" w:color="auto"/>
              <w:left w:val="single" w:sz="4" w:space="0" w:color="auto"/>
              <w:bottom w:val="single" w:sz="4" w:space="0" w:color="auto"/>
              <w:right w:val="single" w:sz="4" w:space="0" w:color="auto"/>
            </w:tcBorders>
          </w:tcPr>
          <w:p w:rsidR="003D3A06" w:rsidRPr="00A15294" w:rsidRDefault="003D3A06" w:rsidP="003D3A06">
            <w:pPr>
              <w:spacing w:before="80" w:after="80" w:line="240" w:lineRule="exact"/>
              <w:jc w:val="both"/>
              <w:rPr>
                <w:sz w:val="26"/>
                <w:szCs w:val="26"/>
              </w:rPr>
            </w:pPr>
          </w:p>
        </w:tc>
        <w:tc>
          <w:tcPr>
            <w:tcW w:w="1484" w:type="pct"/>
            <w:gridSpan w:val="2"/>
            <w:tcBorders>
              <w:top w:val="single" w:sz="4" w:space="0" w:color="auto"/>
              <w:left w:val="single" w:sz="4" w:space="0" w:color="auto"/>
              <w:bottom w:val="nil"/>
              <w:right w:val="single" w:sz="4" w:space="0" w:color="auto"/>
            </w:tcBorders>
          </w:tcPr>
          <w:p w:rsidR="003D3A06" w:rsidRPr="00A15294" w:rsidRDefault="003D3A06" w:rsidP="003D3A06">
            <w:pPr>
              <w:spacing w:before="80" w:after="80" w:line="240" w:lineRule="exact"/>
              <w:ind w:right="-72"/>
              <w:jc w:val="center"/>
              <w:rPr>
                <w:sz w:val="26"/>
                <w:szCs w:val="26"/>
              </w:rPr>
            </w:pPr>
            <w:r>
              <w:rPr>
                <w:spacing w:val="-5"/>
                <w:sz w:val="26"/>
                <w:szCs w:val="26"/>
              </w:rPr>
              <w:t>Январь-апрель</w:t>
            </w:r>
            <w:r w:rsidRPr="00A15294">
              <w:rPr>
                <w:sz w:val="26"/>
                <w:szCs w:val="26"/>
              </w:rPr>
              <w:t xml:space="preserve"> 202</w:t>
            </w:r>
            <w:r>
              <w:rPr>
                <w:sz w:val="26"/>
                <w:szCs w:val="26"/>
              </w:rPr>
              <w:t>2</w:t>
            </w:r>
            <w:r w:rsidRPr="00A15294">
              <w:rPr>
                <w:sz w:val="26"/>
                <w:szCs w:val="26"/>
                <w:lang w:val="en-US"/>
              </w:rPr>
              <w:t> </w:t>
            </w:r>
            <w:r w:rsidRPr="00A15294">
              <w:rPr>
                <w:sz w:val="26"/>
                <w:szCs w:val="26"/>
              </w:rPr>
              <w:t xml:space="preserve">г. </w:t>
            </w:r>
          </w:p>
        </w:tc>
        <w:tc>
          <w:tcPr>
            <w:tcW w:w="706" w:type="pct"/>
            <w:vMerge w:val="restart"/>
            <w:tcBorders>
              <w:top w:val="single" w:sz="4" w:space="0" w:color="auto"/>
              <w:left w:val="single" w:sz="4" w:space="0" w:color="auto"/>
              <w:bottom w:val="single" w:sz="4" w:space="0" w:color="auto"/>
              <w:right w:val="single" w:sz="4" w:space="0" w:color="auto"/>
            </w:tcBorders>
          </w:tcPr>
          <w:p w:rsidR="003D3A06" w:rsidRPr="00A15294" w:rsidRDefault="003D3A06" w:rsidP="003D3A06">
            <w:pPr>
              <w:spacing w:before="80" w:after="80" w:line="240" w:lineRule="exact"/>
              <w:ind w:left="-113" w:right="-113"/>
              <w:jc w:val="center"/>
              <w:rPr>
                <w:sz w:val="26"/>
                <w:szCs w:val="26"/>
              </w:rPr>
            </w:pPr>
            <w:proofErr w:type="spellStart"/>
            <w:r w:rsidRPr="00A15294">
              <w:rPr>
                <w:sz w:val="26"/>
                <w:szCs w:val="26"/>
                <w:u w:val="single"/>
              </w:rPr>
              <w:t>Справочно</w:t>
            </w:r>
            <w:proofErr w:type="spellEnd"/>
            <w:r w:rsidRPr="00A15294">
              <w:rPr>
                <w:sz w:val="26"/>
                <w:szCs w:val="26"/>
              </w:rPr>
              <w:br/>
            </w:r>
            <w:r>
              <w:rPr>
                <w:spacing w:val="-5"/>
                <w:sz w:val="26"/>
                <w:szCs w:val="26"/>
              </w:rPr>
              <w:t>январь-апрель</w:t>
            </w:r>
            <w:r>
              <w:rPr>
                <w:sz w:val="26"/>
                <w:szCs w:val="26"/>
              </w:rPr>
              <w:br/>
            </w:r>
            <w:r w:rsidRPr="00A15294">
              <w:rPr>
                <w:sz w:val="26"/>
                <w:szCs w:val="26"/>
              </w:rPr>
              <w:t>202</w:t>
            </w:r>
            <w:r>
              <w:rPr>
                <w:sz w:val="26"/>
                <w:szCs w:val="26"/>
              </w:rPr>
              <w:t>1</w:t>
            </w:r>
            <w:r w:rsidRPr="00A15294">
              <w:rPr>
                <w:sz w:val="26"/>
                <w:szCs w:val="26"/>
              </w:rPr>
              <w:t xml:space="preserve"> г.</w:t>
            </w:r>
            <w:r w:rsidRPr="00A15294">
              <w:rPr>
                <w:sz w:val="26"/>
                <w:szCs w:val="26"/>
              </w:rPr>
              <w:br/>
            </w:r>
            <w:proofErr w:type="gramStart"/>
            <w:r w:rsidRPr="00A15294">
              <w:rPr>
                <w:sz w:val="26"/>
                <w:szCs w:val="26"/>
              </w:rPr>
              <w:t>в</w:t>
            </w:r>
            <w:proofErr w:type="gramEnd"/>
            <w:r w:rsidRPr="00A15294">
              <w:rPr>
                <w:sz w:val="26"/>
                <w:szCs w:val="26"/>
              </w:rPr>
              <w:t xml:space="preserve"> % </w:t>
            </w:r>
            <w:proofErr w:type="gramStart"/>
            <w:r w:rsidRPr="00A15294">
              <w:rPr>
                <w:sz w:val="26"/>
                <w:szCs w:val="26"/>
              </w:rPr>
              <w:t>к</w:t>
            </w:r>
            <w:proofErr w:type="gramEnd"/>
            <w:r w:rsidRPr="00A15294">
              <w:rPr>
                <w:sz w:val="26"/>
                <w:szCs w:val="26"/>
              </w:rPr>
              <w:br/>
            </w:r>
            <w:r>
              <w:rPr>
                <w:spacing w:val="-5"/>
                <w:sz w:val="26"/>
                <w:szCs w:val="26"/>
              </w:rPr>
              <w:t>январю-апрелю</w:t>
            </w:r>
            <w:r>
              <w:rPr>
                <w:spacing w:val="-2"/>
                <w:sz w:val="26"/>
                <w:szCs w:val="26"/>
              </w:rPr>
              <w:br/>
            </w:r>
            <w:r w:rsidRPr="00A15294">
              <w:rPr>
                <w:spacing w:val="-2"/>
                <w:sz w:val="26"/>
                <w:szCs w:val="26"/>
              </w:rPr>
              <w:t>20</w:t>
            </w:r>
            <w:r>
              <w:rPr>
                <w:spacing w:val="-2"/>
                <w:sz w:val="26"/>
                <w:szCs w:val="26"/>
              </w:rPr>
              <w:t>20</w:t>
            </w:r>
            <w:r w:rsidRPr="00A15294">
              <w:rPr>
                <w:spacing w:val="-2"/>
                <w:sz w:val="26"/>
                <w:szCs w:val="26"/>
              </w:rPr>
              <w:t xml:space="preserve"> г.</w:t>
            </w:r>
          </w:p>
        </w:tc>
      </w:tr>
      <w:tr w:rsidR="003D3A06" w:rsidRPr="00A15294" w:rsidTr="003D3A06">
        <w:trPr>
          <w:cantSplit/>
          <w:trHeight w:val="761"/>
          <w:tblHeader/>
        </w:trPr>
        <w:tc>
          <w:tcPr>
            <w:tcW w:w="2810" w:type="pct"/>
            <w:vMerge/>
            <w:tcBorders>
              <w:top w:val="single" w:sz="4" w:space="0" w:color="auto"/>
              <w:left w:val="single" w:sz="4" w:space="0" w:color="auto"/>
              <w:bottom w:val="single" w:sz="4" w:space="0" w:color="auto"/>
              <w:right w:val="single" w:sz="4" w:space="0" w:color="auto"/>
            </w:tcBorders>
            <w:vAlign w:val="center"/>
          </w:tcPr>
          <w:p w:rsidR="003D3A06" w:rsidRPr="00A15294" w:rsidRDefault="003D3A06" w:rsidP="003D3A06">
            <w:pPr>
              <w:spacing w:before="80" w:after="80" w:line="240" w:lineRule="exact"/>
              <w:rPr>
                <w:sz w:val="26"/>
                <w:szCs w:val="26"/>
              </w:rPr>
            </w:pPr>
          </w:p>
        </w:tc>
        <w:tc>
          <w:tcPr>
            <w:tcW w:w="780" w:type="pct"/>
            <w:tcBorders>
              <w:top w:val="single" w:sz="4" w:space="0" w:color="auto"/>
              <w:left w:val="single" w:sz="4" w:space="0" w:color="auto"/>
              <w:bottom w:val="single" w:sz="4" w:space="0" w:color="auto"/>
              <w:right w:val="nil"/>
            </w:tcBorders>
          </w:tcPr>
          <w:p w:rsidR="003D3A06" w:rsidRPr="00A15294" w:rsidRDefault="003D3A06" w:rsidP="003D3A06">
            <w:pPr>
              <w:spacing w:before="80" w:after="80" w:line="240" w:lineRule="exact"/>
              <w:ind w:left="-57" w:right="-57"/>
              <w:jc w:val="center"/>
              <w:rPr>
                <w:sz w:val="26"/>
                <w:szCs w:val="26"/>
              </w:rPr>
            </w:pPr>
            <w:r w:rsidRPr="00A15294">
              <w:rPr>
                <w:sz w:val="26"/>
                <w:szCs w:val="26"/>
              </w:rPr>
              <w:t>тыс. кв. м</w:t>
            </w:r>
            <w:r w:rsidRPr="00A15294">
              <w:rPr>
                <w:sz w:val="26"/>
                <w:szCs w:val="26"/>
              </w:rPr>
              <w:br/>
              <w:t>общей</w:t>
            </w:r>
            <w:r w:rsidRPr="00A15294">
              <w:rPr>
                <w:sz w:val="26"/>
                <w:szCs w:val="26"/>
              </w:rPr>
              <w:br/>
              <w:t>площади</w:t>
            </w:r>
          </w:p>
        </w:tc>
        <w:tc>
          <w:tcPr>
            <w:tcW w:w="704" w:type="pct"/>
            <w:tcBorders>
              <w:top w:val="single" w:sz="4" w:space="0" w:color="auto"/>
              <w:left w:val="single" w:sz="4" w:space="0" w:color="auto"/>
              <w:bottom w:val="single" w:sz="4" w:space="0" w:color="auto"/>
              <w:right w:val="nil"/>
            </w:tcBorders>
          </w:tcPr>
          <w:p w:rsidR="003D3A06" w:rsidRPr="00A15294" w:rsidRDefault="003D3A06" w:rsidP="003D3A06">
            <w:pPr>
              <w:spacing w:before="80" w:after="80" w:line="240" w:lineRule="exact"/>
              <w:ind w:left="-57" w:right="-57"/>
              <w:jc w:val="center"/>
              <w:rPr>
                <w:sz w:val="26"/>
                <w:szCs w:val="26"/>
              </w:rPr>
            </w:pPr>
            <w:proofErr w:type="gramStart"/>
            <w:r w:rsidRPr="00A15294">
              <w:rPr>
                <w:sz w:val="26"/>
                <w:szCs w:val="26"/>
              </w:rPr>
              <w:t>в</w:t>
            </w:r>
            <w:proofErr w:type="gramEnd"/>
            <w:r w:rsidRPr="00A15294">
              <w:rPr>
                <w:sz w:val="26"/>
                <w:szCs w:val="26"/>
              </w:rPr>
              <w:t xml:space="preserve"> % </w:t>
            </w:r>
            <w:proofErr w:type="gramStart"/>
            <w:r w:rsidRPr="00A15294">
              <w:rPr>
                <w:sz w:val="26"/>
                <w:szCs w:val="26"/>
              </w:rPr>
              <w:t>к</w:t>
            </w:r>
            <w:proofErr w:type="gramEnd"/>
            <w:r w:rsidRPr="00A15294">
              <w:rPr>
                <w:sz w:val="26"/>
                <w:szCs w:val="26"/>
              </w:rPr>
              <w:br/>
            </w:r>
            <w:r>
              <w:rPr>
                <w:spacing w:val="-5"/>
                <w:sz w:val="26"/>
                <w:szCs w:val="26"/>
              </w:rPr>
              <w:t>январю-апрелю</w:t>
            </w:r>
            <w:r w:rsidRPr="00A047E7">
              <w:rPr>
                <w:sz w:val="26"/>
                <w:szCs w:val="26"/>
              </w:rPr>
              <w:t xml:space="preserve"> </w:t>
            </w:r>
            <w:r w:rsidRPr="00A15294">
              <w:rPr>
                <w:sz w:val="26"/>
                <w:szCs w:val="26"/>
              </w:rPr>
              <w:t>202</w:t>
            </w:r>
            <w:r>
              <w:rPr>
                <w:sz w:val="26"/>
                <w:szCs w:val="26"/>
              </w:rPr>
              <w:t>1</w:t>
            </w:r>
            <w:r w:rsidRPr="00A15294">
              <w:rPr>
                <w:sz w:val="26"/>
                <w:szCs w:val="26"/>
                <w:lang w:val="en-US"/>
              </w:rPr>
              <w:t> </w:t>
            </w:r>
            <w:r w:rsidRPr="00A15294">
              <w:rPr>
                <w:sz w:val="26"/>
                <w:szCs w:val="26"/>
              </w:rPr>
              <w:t>г.</w:t>
            </w:r>
          </w:p>
        </w:tc>
        <w:tc>
          <w:tcPr>
            <w:tcW w:w="706" w:type="pct"/>
            <w:vMerge/>
            <w:tcBorders>
              <w:top w:val="single" w:sz="4" w:space="0" w:color="auto"/>
              <w:left w:val="single" w:sz="4" w:space="0" w:color="auto"/>
              <w:bottom w:val="single" w:sz="4" w:space="0" w:color="auto"/>
              <w:right w:val="single" w:sz="4" w:space="0" w:color="auto"/>
            </w:tcBorders>
            <w:vAlign w:val="center"/>
          </w:tcPr>
          <w:p w:rsidR="003D3A06" w:rsidRPr="00A15294" w:rsidRDefault="003D3A06" w:rsidP="003D3A06">
            <w:pPr>
              <w:spacing w:before="80" w:after="80" w:line="240" w:lineRule="exact"/>
              <w:rPr>
                <w:sz w:val="26"/>
                <w:szCs w:val="26"/>
              </w:rPr>
            </w:pPr>
          </w:p>
        </w:tc>
      </w:tr>
      <w:tr w:rsidR="003D3A06" w:rsidRPr="00A15294" w:rsidTr="003D3A06">
        <w:trPr>
          <w:cantSplit/>
        </w:trPr>
        <w:tc>
          <w:tcPr>
            <w:tcW w:w="2810" w:type="pct"/>
            <w:tcBorders>
              <w:top w:val="single" w:sz="4" w:space="0" w:color="auto"/>
              <w:left w:val="single" w:sz="4" w:space="0" w:color="auto"/>
              <w:bottom w:val="nil"/>
              <w:right w:val="single" w:sz="4" w:space="0" w:color="auto"/>
            </w:tcBorders>
            <w:vAlign w:val="bottom"/>
          </w:tcPr>
          <w:p w:rsidR="003D3A06" w:rsidRPr="00CB2CC3" w:rsidRDefault="003D3A06" w:rsidP="00126BB3">
            <w:pPr>
              <w:spacing w:before="120" w:after="120" w:line="240" w:lineRule="exact"/>
              <w:ind w:right="-74"/>
              <w:rPr>
                <w:b/>
                <w:bCs/>
                <w:sz w:val="26"/>
                <w:szCs w:val="26"/>
              </w:rPr>
            </w:pPr>
            <w:r w:rsidRPr="00CB2CC3">
              <w:rPr>
                <w:b/>
                <w:bCs/>
                <w:sz w:val="26"/>
                <w:szCs w:val="26"/>
              </w:rPr>
              <w:t xml:space="preserve">Введено в эксплуатацию жилья </w:t>
            </w:r>
            <w:r w:rsidRPr="00CB2CC3">
              <w:rPr>
                <w:b/>
                <w:bCs/>
                <w:sz w:val="26"/>
                <w:szCs w:val="26"/>
              </w:rPr>
              <w:br/>
              <w:t>за счет всех источников финансирования</w:t>
            </w:r>
          </w:p>
        </w:tc>
        <w:tc>
          <w:tcPr>
            <w:tcW w:w="780"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284"/>
              <w:jc w:val="right"/>
              <w:rPr>
                <w:b/>
                <w:bCs/>
                <w:sz w:val="26"/>
                <w:szCs w:val="26"/>
                <w:lang w:val="be-BY"/>
              </w:rPr>
            </w:pPr>
            <w:r>
              <w:rPr>
                <w:b/>
                <w:bCs/>
                <w:sz w:val="26"/>
                <w:szCs w:val="26"/>
                <w:lang w:val="be-BY"/>
              </w:rPr>
              <w:t>268,3</w:t>
            </w:r>
          </w:p>
        </w:tc>
        <w:tc>
          <w:tcPr>
            <w:tcW w:w="704"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b/>
                <w:bCs/>
                <w:sz w:val="26"/>
                <w:szCs w:val="26"/>
                <w:lang w:val="be-BY"/>
              </w:rPr>
            </w:pPr>
            <w:r>
              <w:rPr>
                <w:b/>
                <w:bCs/>
                <w:sz w:val="26"/>
                <w:szCs w:val="26"/>
                <w:lang w:val="be-BY"/>
              </w:rPr>
              <w:t>88,7</w:t>
            </w:r>
          </w:p>
        </w:tc>
        <w:tc>
          <w:tcPr>
            <w:tcW w:w="706" w:type="pct"/>
            <w:tcBorders>
              <w:top w:val="single" w:sz="4" w:space="0" w:color="auto"/>
              <w:left w:val="single" w:sz="4" w:space="0" w:color="auto"/>
              <w:bottom w:val="nil"/>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b/>
                <w:bCs/>
                <w:sz w:val="26"/>
                <w:szCs w:val="26"/>
                <w:lang w:val="be-BY"/>
              </w:rPr>
            </w:pPr>
            <w:r>
              <w:rPr>
                <w:b/>
                <w:bCs/>
                <w:sz w:val="26"/>
                <w:szCs w:val="26"/>
                <w:lang w:val="be-BY"/>
              </w:rPr>
              <w:t>145,5</w:t>
            </w:r>
          </w:p>
        </w:tc>
      </w:tr>
      <w:tr w:rsidR="003D3A06" w:rsidRPr="00A15294" w:rsidTr="003D3A06">
        <w:trPr>
          <w:cantSplit/>
        </w:trPr>
        <w:tc>
          <w:tcPr>
            <w:tcW w:w="2810" w:type="pct"/>
            <w:tcBorders>
              <w:top w:val="nil"/>
              <w:left w:val="single" w:sz="4" w:space="0" w:color="auto"/>
              <w:bottom w:val="nil"/>
              <w:right w:val="single" w:sz="4" w:space="0" w:color="auto"/>
            </w:tcBorders>
            <w:vAlign w:val="bottom"/>
          </w:tcPr>
          <w:p w:rsidR="003D3A06" w:rsidRPr="00CB2CC3" w:rsidRDefault="003D3A06" w:rsidP="003709DC">
            <w:pPr>
              <w:spacing w:before="80" w:after="80" w:line="240" w:lineRule="exact"/>
              <w:ind w:left="397"/>
              <w:jc w:val="both"/>
              <w:rPr>
                <w:sz w:val="26"/>
                <w:szCs w:val="26"/>
              </w:rPr>
            </w:pPr>
            <w:r w:rsidRPr="00CB2CC3">
              <w:rPr>
                <w:sz w:val="26"/>
                <w:szCs w:val="26"/>
              </w:rPr>
              <w:t>из них:</w:t>
            </w:r>
          </w:p>
        </w:tc>
        <w:tc>
          <w:tcPr>
            <w:tcW w:w="780" w:type="pct"/>
            <w:tcBorders>
              <w:top w:val="nil"/>
              <w:left w:val="single" w:sz="4" w:space="0" w:color="auto"/>
              <w:bottom w:val="nil"/>
              <w:right w:val="single" w:sz="4" w:space="0" w:color="auto"/>
            </w:tcBorders>
            <w:tcMar>
              <w:top w:w="0" w:type="dxa"/>
              <w:left w:w="42" w:type="dxa"/>
              <w:bottom w:w="0" w:type="dxa"/>
              <w:right w:w="42" w:type="dxa"/>
            </w:tcMar>
            <w:vAlign w:val="bottom"/>
          </w:tcPr>
          <w:p w:rsidR="003D3A06" w:rsidRPr="00CB2CC3" w:rsidRDefault="003D3A06" w:rsidP="003709DC">
            <w:pPr>
              <w:spacing w:before="80" w:after="80" w:line="240" w:lineRule="exact"/>
              <w:ind w:right="284"/>
              <w:jc w:val="right"/>
              <w:rPr>
                <w:sz w:val="26"/>
                <w:szCs w:val="26"/>
              </w:rPr>
            </w:pPr>
          </w:p>
        </w:tc>
        <w:tc>
          <w:tcPr>
            <w:tcW w:w="704" w:type="pct"/>
            <w:tcBorders>
              <w:top w:val="nil"/>
              <w:left w:val="single" w:sz="4" w:space="0" w:color="auto"/>
              <w:bottom w:val="nil"/>
              <w:right w:val="single" w:sz="4" w:space="0" w:color="auto"/>
            </w:tcBorders>
            <w:tcMar>
              <w:top w:w="0" w:type="dxa"/>
              <w:left w:w="42" w:type="dxa"/>
              <w:bottom w:w="0" w:type="dxa"/>
              <w:right w:w="42" w:type="dxa"/>
            </w:tcMar>
            <w:vAlign w:val="bottom"/>
          </w:tcPr>
          <w:p w:rsidR="003D3A06" w:rsidRPr="00CB2CC3" w:rsidRDefault="003D3A06" w:rsidP="003709DC">
            <w:pPr>
              <w:spacing w:before="80" w:after="80" w:line="240" w:lineRule="exact"/>
              <w:ind w:right="340"/>
              <w:jc w:val="right"/>
              <w:rPr>
                <w:sz w:val="26"/>
                <w:szCs w:val="26"/>
              </w:rPr>
            </w:pPr>
          </w:p>
        </w:tc>
        <w:tc>
          <w:tcPr>
            <w:tcW w:w="706" w:type="pct"/>
            <w:tcBorders>
              <w:top w:val="nil"/>
              <w:left w:val="single" w:sz="4" w:space="0" w:color="auto"/>
              <w:bottom w:val="nil"/>
              <w:right w:val="single" w:sz="4" w:space="0" w:color="auto"/>
            </w:tcBorders>
            <w:tcMar>
              <w:top w:w="0" w:type="dxa"/>
              <w:left w:w="42" w:type="dxa"/>
              <w:bottom w:w="0" w:type="dxa"/>
              <w:right w:w="42" w:type="dxa"/>
            </w:tcMar>
            <w:vAlign w:val="bottom"/>
          </w:tcPr>
          <w:p w:rsidR="003D3A06" w:rsidRPr="00CB2CC3" w:rsidRDefault="003D3A06" w:rsidP="003709DC">
            <w:pPr>
              <w:spacing w:before="80" w:after="80" w:line="240" w:lineRule="exact"/>
              <w:ind w:right="340"/>
              <w:jc w:val="right"/>
              <w:rPr>
                <w:sz w:val="26"/>
                <w:szCs w:val="26"/>
              </w:rPr>
            </w:pPr>
          </w:p>
        </w:tc>
      </w:tr>
      <w:tr w:rsidR="003D3A06" w:rsidRPr="00A15294" w:rsidTr="003D3A06">
        <w:trPr>
          <w:cantSplit/>
          <w:trHeight w:val="250"/>
        </w:trPr>
        <w:tc>
          <w:tcPr>
            <w:tcW w:w="2810" w:type="pct"/>
            <w:tcBorders>
              <w:top w:val="nil"/>
              <w:left w:val="single" w:sz="4" w:space="0" w:color="auto"/>
              <w:right w:val="single" w:sz="4" w:space="0" w:color="auto"/>
            </w:tcBorders>
            <w:vAlign w:val="bottom"/>
          </w:tcPr>
          <w:p w:rsidR="003D3A06" w:rsidRPr="00CB2CC3" w:rsidRDefault="003D3A06" w:rsidP="00126BB3">
            <w:pPr>
              <w:spacing w:before="120" w:after="120" w:line="240" w:lineRule="exact"/>
              <w:ind w:left="113"/>
              <w:rPr>
                <w:sz w:val="26"/>
                <w:szCs w:val="26"/>
              </w:rPr>
            </w:pPr>
            <w:r w:rsidRPr="00CB2CC3">
              <w:rPr>
                <w:sz w:val="26"/>
                <w:szCs w:val="26"/>
              </w:rPr>
              <w:t>индивидуальных жилых домов</w:t>
            </w:r>
          </w:p>
        </w:tc>
        <w:tc>
          <w:tcPr>
            <w:tcW w:w="780" w:type="pct"/>
            <w:tcBorders>
              <w:top w:val="nil"/>
              <w:left w:val="sing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284"/>
              <w:jc w:val="right"/>
              <w:rPr>
                <w:sz w:val="26"/>
                <w:szCs w:val="26"/>
                <w:lang w:val="be-BY"/>
              </w:rPr>
            </w:pPr>
            <w:r>
              <w:rPr>
                <w:sz w:val="26"/>
                <w:szCs w:val="26"/>
                <w:lang w:val="be-BY"/>
              </w:rPr>
              <w:t>6,2</w:t>
            </w:r>
          </w:p>
        </w:tc>
        <w:tc>
          <w:tcPr>
            <w:tcW w:w="704" w:type="pct"/>
            <w:tcBorders>
              <w:top w:val="nil"/>
              <w:left w:val="sing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sz w:val="26"/>
                <w:szCs w:val="26"/>
                <w:lang w:val="be-BY"/>
              </w:rPr>
            </w:pPr>
            <w:r>
              <w:rPr>
                <w:sz w:val="26"/>
                <w:szCs w:val="26"/>
                <w:lang w:val="be-BY"/>
              </w:rPr>
              <w:t>47,2</w:t>
            </w:r>
          </w:p>
        </w:tc>
        <w:tc>
          <w:tcPr>
            <w:tcW w:w="706" w:type="pct"/>
            <w:tcBorders>
              <w:top w:val="nil"/>
              <w:left w:val="sing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sz w:val="26"/>
                <w:szCs w:val="26"/>
                <w:lang w:val="be-BY"/>
              </w:rPr>
            </w:pPr>
            <w:r>
              <w:rPr>
                <w:sz w:val="26"/>
                <w:szCs w:val="26"/>
                <w:lang w:val="be-BY"/>
              </w:rPr>
              <w:t>124,9</w:t>
            </w:r>
          </w:p>
        </w:tc>
      </w:tr>
      <w:tr w:rsidR="003D3A06" w:rsidRPr="00A15294" w:rsidTr="003D3A06">
        <w:trPr>
          <w:cantSplit/>
          <w:trHeight w:val="210"/>
        </w:trPr>
        <w:tc>
          <w:tcPr>
            <w:tcW w:w="2810" w:type="pct"/>
            <w:tcBorders>
              <w:top w:val="nil"/>
              <w:left w:val="single" w:sz="4" w:space="0" w:color="auto"/>
              <w:right w:val="single" w:sz="4" w:space="0" w:color="auto"/>
            </w:tcBorders>
            <w:vAlign w:val="bottom"/>
          </w:tcPr>
          <w:p w:rsidR="003D3A06" w:rsidRPr="00CB2CC3" w:rsidRDefault="003D3A06" w:rsidP="00126BB3">
            <w:pPr>
              <w:spacing w:before="120" w:after="120" w:line="240" w:lineRule="exact"/>
              <w:ind w:left="113"/>
              <w:rPr>
                <w:sz w:val="26"/>
                <w:szCs w:val="26"/>
              </w:rPr>
            </w:pPr>
            <w:r w:rsidRPr="00CB2CC3">
              <w:rPr>
                <w:sz w:val="26"/>
                <w:szCs w:val="26"/>
              </w:rPr>
              <w:t xml:space="preserve">для граждан, состоящих на учете нуждающихся в улучшении жилищных условий </w:t>
            </w:r>
          </w:p>
        </w:tc>
        <w:tc>
          <w:tcPr>
            <w:tcW w:w="780" w:type="pct"/>
            <w:tcBorders>
              <w:top w:val="nil"/>
              <w:left w:val="sing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284"/>
              <w:jc w:val="right"/>
              <w:rPr>
                <w:sz w:val="26"/>
                <w:szCs w:val="26"/>
                <w:lang w:val="be-BY"/>
              </w:rPr>
            </w:pPr>
            <w:r>
              <w:rPr>
                <w:sz w:val="26"/>
                <w:szCs w:val="26"/>
                <w:lang w:val="be-BY"/>
              </w:rPr>
              <w:t>81,0</w:t>
            </w:r>
          </w:p>
        </w:tc>
        <w:tc>
          <w:tcPr>
            <w:tcW w:w="704" w:type="pct"/>
            <w:tcBorders>
              <w:top w:val="nil"/>
              <w:left w:val="sing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sz w:val="26"/>
                <w:szCs w:val="26"/>
                <w:lang w:val="be-BY"/>
              </w:rPr>
            </w:pPr>
            <w:r>
              <w:rPr>
                <w:sz w:val="26"/>
                <w:szCs w:val="26"/>
                <w:lang w:val="be-BY"/>
              </w:rPr>
              <w:t>234,2</w:t>
            </w:r>
          </w:p>
        </w:tc>
        <w:tc>
          <w:tcPr>
            <w:tcW w:w="706" w:type="pct"/>
            <w:tcBorders>
              <w:top w:val="nil"/>
              <w:left w:val="sing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sz w:val="26"/>
                <w:szCs w:val="26"/>
                <w:lang w:val="be-BY"/>
              </w:rPr>
            </w:pPr>
            <w:r>
              <w:rPr>
                <w:sz w:val="26"/>
                <w:szCs w:val="26"/>
                <w:lang w:val="be-BY"/>
              </w:rPr>
              <w:t>96,2</w:t>
            </w:r>
          </w:p>
        </w:tc>
      </w:tr>
      <w:tr w:rsidR="003D3A06" w:rsidRPr="00A15294" w:rsidTr="003D3A06">
        <w:trPr>
          <w:cantSplit/>
          <w:trHeight w:val="557"/>
        </w:trPr>
        <w:tc>
          <w:tcPr>
            <w:tcW w:w="2810" w:type="pct"/>
            <w:tcBorders>
              <w:left w:val="single" w:sz="4" w:space="0" w:color="auto"/>
              <w:bottom w:val="double" w:sz="4" w:space="0" w:color="auto"/>
              <w:right w:val="single" w:sz="4" w:space="0" w:color="auto"/>
            </w:tcBorders>
            <w:vAlign w:val="bottom"/>
          </w:tcPr>
          <w:p w:rsidR="003D3A06" w:rsidRPr="00CB2CC3" w:rsidRDefault="003D3A06" w:rsidP="00126BB3">
            <w:pPr>
              <w:spacing w:before="120" w:after="120" w:line="240" w:lineRule="exact"/>
              <w:ind w:left="397"/>
              <w:rPr>
                <w:sz w:val="26"/>
                <w:szCs w:val="26"/>
              </w:rPr>
            </w:pPr>
            <w:r w:rsidRPr="00CB2CC3">
              <w:rPr>
                <w:sz w:val="26"/>
                <w:szCs w:val="26"/>
              </w:rPr>
              <w:t>из них осуществляющих жилищное строительство с государственной поддержкой</w:t>
            </w:r>
          </w:p>
        </w:tc>
        <w:tc>
          <w:tcPr>
            <w:tcW w:w="780"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284"/>
              <w:jc w:val="right"/>
              <w:rPr>
                <w:sz w:val="26"/>
                <w:szCs w:val="26"/>
                <w:lang w:val="be-BY"/>
              </w:rPr>
            </w:pPr>
            <w:r>
              <w:rPr>
                <w:sz w:val="26"/>
                <w:szCs w:val="26"/>
                <w:lang w:val="be-BY"/>
              </w:rPr>
              <w:t>71,9</w:t>
            </w:r>
          </w:p>
        </w:tc>
        <w:tc>
          <w:tcPr>
            <w:tcW w:w="704"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sz w:val="26"/>
                <w:szCs w:val="26"/>
                <w:lang w:val="be-BY"/>
              </w:rPr>
            </w:pPr>
            <w:r>
              <w:rPr>
                <w:sz w:val="26"/>
                <w:szCs w:val="26"/>
                <w:lang w:val="be-BY"/>
              </w:rPr>
              <w:t>272,0</w:t>
            </w:r>
          </w:p>
        </w:tc>
        <w:tc>
          <w:tcPr>
            <w:tcW w:w="706" w:type="pct"/>
            <w:tcBorders>
              <w:left w:val="single" w:sz="4" w:space="0" w:color="auto"/>
              <w:bottom w:val="double" w:sz="4" w:space="0" w:color="auto"/>
              <w:right w:val="single" w:sz="4" w:space="0" w:color="auto"/>
            </w:tcBorders>
            <w:tcMar>
              <w:top w:w="0" w:type="dxa"/>
              <w:left w:w="42" w:type="dxa"/>
              <w:bottom w:w="0" w:type="dxa"/>
              <w:right w:w="42" w:type="dxa"/>
            </w:tcMar>
            <w:vAlign w:val="bottom"/>
          </w:tcPr>
          <w:p w:rsidR="003D3A06" w:rsidRPr="00CB2CC3" w:rsidRDefault="003D3A06" w:rsidP="00126BB3">
            <w:pPr>
              <w:spacing w:before="120" w:after="120" w:line="240" w:lineRule="exact"/>
              <w:ind w:right="340"/>
              <w:jc w:val="right"/>
              <w:rPr>
                <w:sz w:val="26"/>
                <w:szCs w:val="26"/>
                <w:lang w:val="be-BY"/>
              </w:rPr>
            </w:pPr>
            <w:r>
              <w:rPr>
                <w:sz w:val="26"/>
                <w:szCs w:val="26"/>
                <w:lang w:val="be-BY"/>
              </w:rPr>
              <w:t>85,4</w:t>
            </w:r>
          </w:p>
        </w:tc>
      </w:tr>
    </w:tbl>
    <w:p w:rsidR="003D3A06" w:rsidRPr="00A15294" w:rsidRDefault="003D3A06" w:rsidP="00126BB3">
      <w:pPr>
        <w:widowControl w:val="0"/>
        <w:spacing w:before="480" w:after="120" w:line="300" w:lineRule="exact"/>
        <w:ind w:left="454"/>
        <w:jc w:val="center"/>
        <w:outlineLvl w:val="4"/>
        <w:rPr>
          <w:rFonts w:ascii="Arial" w:hAnsi="Arial" w:cs="Arial"/>
          <w:b/>
          <w:sz w:val="26"/>
          <w:szCs w:val="26"/>
          <w:vertAlign w:val="superscript"/>
        </w:rPr>
      </w:pPr>
      <w:r w:rsidRPr="00A15294">
        <w:rPr>
          <w:rFonts w:ascii="Arial" w:hAnsi="Arial" w:cs="Arial"/>
          <w:b/>
          <w:sz w:val="26"/>
          <w:szCs w:val="26"/>
        </w:rPr>
        <w:t>5.3. Подрядная деятельность</w:t>
      </w:r>
    </w:p>
    <w:p w:rsidR="003D3A06" w:rsidRPr="00A15294" w:rsidRDefault="003D3A06" w:rsidP="003709DC">
      <w:pPr>
        <w:tabs>
          <w:tab w:val="left" w:pos="8789"/>
        </w:tabs>
        <w:spacing w:before="240"/>
        <w:ind w:firstLine="709"/>
        <w:jc w:val="both"/>
        <w:rPr>
          <w:sz w:val="30"/>
          <w:szCs w:val="30"/>
        </w:rPr>
      </w:pPr>
      <w:r w:rsidRPr="00A15294">
        <w:rPr>
          <w:sz w:val="30"/>
          <w:szCs w:val="30"/>
        </w:rPr>
        <w:t xml:space="preserve">В </w:t>
      </w:r>
      <w:r>
        <w:rPr>
          <w:sz w:val="30"/>
          <w:szCs w:val="30"/>
        </w:rPr>
        <w:t>январе-апреле</w:t>
      </w:r>
      <w:r w:rsidRPr="00E1724A">
        <w:rPr>
          <w:sz w:val="30"/>
          <w:szCs w:val="30"/>
        </w:rPr>
        <w:t xml:space="preserve"> </w:t>
      </w:r>
      <w:r w:rsidRPr="00A15294">
        <w:rPr>
          <w:sz w:val="30"/>
          <w:szCs w:val="30"/>
        </w:rPr>
        <w:t>202</w:t>
      </w:r>
      <w:r>
        <w:rPr>
          <w:sz w:val="30"/>
          <w:szCs w:val="30"/>
        </w:rPr>
        <w:t>2</w:t>
      </w:r>
      <w:r w:rsidRPr="00A15294">
        <w:rPr>
          <w:sz w:val="30"/>
          <w:szCs w:val="30"/>
        </w:rPr>
        <w:t> г</w:t>
      </w:r>
      <w:r>
        <w:rPr>
          <w:sz w:val="30"/>
          <w:szCs w:val="30"/>
        </w:rPr>
        <w:t>.</w:t>
      </w:r>
      <w:r w:rsidRPr="00A15294">
        <w:rPr>
          <w:sz w:val="30"/>
          <w:szCs w:val="30"/>
        </w:rPr>
        <w:t xml:space="preserve"> </w:t>
      </w:r>
      <w:r w:rsidRPr="00A15294">
        <w:rPr>
          <w:b/>
          <w:bCs/>
          <w:sz w:val="30"/>
          <w:szCs w:val="30"/>
        </w:rPr>
        <w:t>объем подрядных работ по виду деятельности «Строительство»</w:t>
      </w:r>
      <w:r w:rsidRPr="00A15294">
        <w:rPr>
          <w:sz w:val="30"/>
          <w:szCs w:val="30"/>
        </w:rPr>
        <w:t xml:space="preserve"> выполнен на сумму</w:t>
      </w:r>
      <w:r>
        <w:rPr>
          <w:sz w:val="30"/>
          <w:szCs w:val="30"/>
        </w:rPr>
        <w:t xml:space="preserve"> </w:t>
      </w:r>
      <w:r>
        <w:rPr>
          <w:sz w:val="30"/>
          <w:szCs w:val="30"/>
        </w:rPr>
        <w:br/>
      </w:r>
      <w:r w:rsidR="006B3DEF">
        <w:rPr>
          <w:sz w:val="30"/>
          <w:szCs w:val="30"/>
          <w:lang w:val="be-BY"/>
        </w:rPr>
        <w:t>1 245</w:t>
      </w:r>
      <w:r w:rsidRPr="00A15294">
        <w:rPr>
          <w:sz w:val="30"/>
          <w:szCs w:val="30"/>
        </w:rPr>
        <w:t xml:space="preserve"> млн. рублей, или</w:t>
      </w:r>
      <w:r>
        <w:rPr>
          <w:sz w:val="30"/>
          <w:szCs w:val="30"/>
        </w:rPr>
        <w:t xml:space="preserve"> </w:t>
      </w:r>
      <w:r w:rsidRPr="00A15294">
        <w:rPr>
          <w:sz w:val="30"/>
          <w:szCs w:val="30"/>
        </w:rPr>
        <w:t xml:space="preserve">в сопоставимых ценах </w:t>
      </w:r>
      <w:r w:rsidR="006B3DEF">
        <w:rPr>
          <w:sz w:val="30"/>
          <w:szCs w:val="30"/>
        </w:rPr>
        <w:t>88,9</w:t>
      </w:r>
      <w:r w:rsidRPr="00A15294">
        <w:rPr>
          <w:sz w:val="30"/>
          <w:szCs w:val="30"/>
        </w:rPr>
        <w:t xml:space="preserve">% к уровню </w:t>
      </w:r>
      <w:r>
        <w:rPr>
          <w:sz w:val="30"/>
          <w:szCs w:val="30"/>
        </w:rPr>
        <w:br/>
        <w:t>января-апреля</w:t>
      </w:r>
      <w:r w:rsidRPr="00E1724A">
        <w:rPr>
          <w:sz w:val="30"/>
          <w:szCs w:val="30"/>
        </w:rPr>
        <w:t xml:space="preserve"> </w:t>
      </w:r>
      <w:r w:rsidRPr="00A15294">
        <w:rPr>
          <w:sz w:val="30"/>
          <w:szCs w:val="30"/>
        </w:rPr>
        <w:t>202</w:t>
      </w:r>
      <w:r>
        <w:rPr>
          <w:sz w:val="30"/>
          <w:szCs w:val="30"/>
        </w:rPr>
        <w:t>1</w:t>
      </w:r>
      <w:r w:rsidRPr="00A15294">
        <w:rPr>
          <w:sz w:val="30"/>
          <w:szCs w:val="30"/>
        </w:rPr>
        <w:t xml:space="preserve"> г.</w:t>
      </w:r>
    </w:p>
    <w:p w:rsidR="003D3A06" w:rsidRPr="00A15294" w:rsidRDefault="003D3A06" w:rsidP="003D3A06">
      <w:pPr>
        <w:tabs>
          <w:tab w:val="right" w:pos="9071"/>
        </w:tabs>
        <w:spacing w:before="120" w:after="120"/>
        <w:ind w:left="709"/>
        <w:jc w:val="center"/>
        <w:outlineLvl w:val="0"/>
        <w:rPr>
          <w:rFonts w:ascii="Arial" w:hAnsi="Arial" w:cs="Arial"/>
          <w:b/>
          <w:sz w:val="26"/>
          <w:szCs w:val="26"/>
        </w:rPr>
      </w:pPr>
      <w:r w:rsidRPr="00A15294">
        <w:rPr>
          <w:rFonts w:ascii="Arial" w:hAnsi="Arial" w:cs="Arial"/>
          <w:b/>
          <w:sz w:val="26"/>
          <w:szCs w:val="26"/>
        </w:rPr>
        <w:t>Объем подрядных работ</w:t>
      </w:r>
    </w:p>
    <w:tbl>
      <w:tblPr>
        <w:tblW w:w="4925" w:type="pct"/>
        <w:tblInd w:w="70" w:type="dxa"/>
        <w:tblCellMar>
          <w:left w:w="70" w:type="dxa"/>
          <w:right w:w="70" w:type="dxa"/>
        </w:tblCellMar>
        <w:tblLook w:val="0000" w:firstRow="0" w:lastRow="0" w:firstColumn="0" w:lastColumn="0" w:noHBand="0" w:noVBand="0"/>
      </w:tblPr>
      <w:tblGrid>
        <w:gridCol w:w="2443"/>
        <w:gridCol w:w="2210"/>
        <w:gridCol w:w="2210"/>
        <w:gridCol w:w="2210"/>
      </w:tblGrid>
      <w:tr w:rsidR="003D3A06" w:rsidRPr="00A15294" w:rsidTr="003D3A06">
        <w:trPr>
          <w:cantSplit/>
          <w:trHeight w:val="70"/>
          <w:tblHeader/>
        </w:trPr>
        <w:tc>
          <w:tcPr>
            <w:tcW w:w="1346" w:type="pct"/>
            <w:vMerge w:val="restart"/>
            <w:tcBorders>
              <w:top w:val="single" w:sz="4" w:space="0" w:color="auto"/>
              <w:left w:val="single" w:sz="4" w:space="0" w:color="auto"/>
              <w:bottom w:val="single" w:sz="4" w:space="0" w:color="auto"/>
              <w:right w:val="single" w:sz="4" w:space="0" w:color="auto"/>
            </w:tcBorders>
          </w:tcPr>
          <w:p w:rsidR="003D3A06" w:rsidRPr="00A15294" w:rsidRDefault="003D3A06" w:rsidP="003709DC">
            <w:pPr>
              <w:spacing w:before="60" w:after="60" w:line="240" w:lineRule="exact"/>
              <w:jc w:val="both"/>
              <w:rPr>
                <w:color w:val="999999"/>
                <w:sz w:val="26"/>
                <w:szCs w:val="26"/>
              </w:rPr>
            </w:pPr>
          </w:p>
        </w:tc>
        <w:tc>
          <w:tcPr>
            <w:tcW w:w="1218" w:type="pct"/>
            <w:vMerge w:val="restart"/>
            <w:tcBorders>
              <w:top w:val="single" w:sz="4" w:space="0" w:color="auto"/>
              <w:left w:val="nil"/>
              <w:bottom w:val="single" w:sz="4" w:space="0" w:color="auto"/>
              <w:right w:val="single" w:sz="4" w:space="0" w:color="auto"/>
            </w:tcBorders>
          </w:tcPr>
          <w:p w:rsidR="003D3A06" w:rsidRPr="00A15294" w:rsidRDefault="003D3A06" w:rsidP="003709DC">
            <w:pPr>
              <w:spacing w:before="60" w:after="60" w:line="240" w:lineRule="exact"/>
              <w:jc w:val="center"/>
              <w:rPr>
                <w:sz w:val="26"/>
                <w:szCs w:val="26"/>
              </w:rPr>
            </w:pPr>
            <w:r w:rsidRPr="00A15294">
              <w:rPr>
                <w:sz w:val="26"/>
                <w:szCs w:val="26"/>
              </w:rPr>
              <w:t xml:space="preserve">Объем </w:t>
            </w:r>
            <w:r w:rsidRPr="00A15294">
              <w:rPr>
                <w:sz w:val="26"/>
                <w:szCs w:val="26"/>
              </w:rPr>
              <w:br/>
              <w:t xml:space="preserve">подрядных работ, </w:t>
            </w:r>
            <w:r w:rsidRPr="00A15294">
              <w:rPr>
                <w:sz w:val="26"/>
                <w:szCs w:val="26"/>
              </w:rPr>
              <w:br/>
              <w:t>млн. руб.</w:t>
            </w:r>
            <w:r w:rsidRPr="00A15294">
              <w:rPr>
                <w:sz w:val="26"/>
                <w:szCs w:val="26"/>
                <w:vertAlign w:val="superscript"/>
              </w:rPr>
              <w:br/>
            </w:r>
            <w:r w:rsidRPr="00A15294">
              <w:rPr>
                <w:sz w:val="26"/>
                <w:szCs w:val="26"/>
              </w:rPr>
              <w:t>(в текущих ценах)</w:t>
            </w:r>
          </w:p>
        </w:tc>
        <w:tc>
          <w:tcPr>
            <w:tcW w:w="2436" w:type="pct"/>
            <w:gridSpan w:val="2"/>
            <w:tcBorders>
              <w:top w:val="single" w:sz="4" w:space="0" w:color="auto"/>
              <w:left w:val="nil"/>
              <w:bottom w:val="single" w:sz="4" w:space="0" w:color="auto"/>
              <w:right w:val="single" w:sz="4" w:space="0" w:color="auto"/>
            </w:tcBorders>
          </w:tcPr>
          <w:p w:rsidR="003D3A06" w:rsidRPr="00A15294" w:rsidRDefault="003D3A06" w:rsidP="003709DC">
            <w:pPr>
              <w:spacing w:before="60" w:after="60" w:line="240" w:lineRule="exact"/>
              <w:jc w:val="center"/>
              <w:rPr>
                <w:sz w:val="26"/>
                <w:szCs w:val="26"/>
              </w:rPr>
            </w:pPr>
            <w:r w:rsidRPr="00A15294">
              <w:rPr>
                <w:sz w:val="26"/>
                <w:szCs w:val="26"/>
              </w:rPr>
              <w:t>В сопоставимых ценах</w:t>
            </w:r>
          </w:p>
        </w:tc>
      </w:tr>
      <w:tr w:rsidR="003D3A06" w:rsidRPr="00A15294" w:rsidTr="003D3A06">
        <w:trPr>
          <w:cantSplit/>
          <w:tblHeader/>
        </w:trPr>
        <w:tc>
          <w:tcPr>
            <w:tcW w:w="1346" w:type="pct"/>
            <w:vMerge/>
            <w:tcBorders>
              <w:top w:val="single" w:sz="4" w:space="0" w:color="auto"/>
              <w:left w:val="single" w:sz="4" w:space="0" w:color="auto"/>
              <w:bottom w:val="single" w:sz="4" w:space="0" w:color="auto"/>
              <w:right w:val="single" w:sz="4" w:space="0" w:color="auto"/>
            </w:tcBorders>
            <w:vAlign w:val="center"/>
          </w:tcPr>
          <w:p w:rsidR="003D3A06" w:rsidRPr="00A15294" w:rsidRDefault="003D3A06" w:rsidP="003709DC">
            <w:pPr>
              <w:spacing w:before="60" w:after="60" w:line="240" w:lineRule="exact"/>
              <w:rPr>
                <w:color w:val="999999"/>
                <w:sz w:val="26"/>
                <w:szCs w:val="26"/>
              </w:rPr>
            </w:pPr>
          </w:p>
        </w:tc>
        <w:tc>
          <w:tcPr>
            <w:tcW w:w="1218" w:type="pct"/>
            <w:vMerge/>
            <w:tcBorders>
              <w:top w:val="single" w:sz="4" w:space="0" w:color="auto"/>
              <w:left w:val="nil"/>
              <w:bottom w:val="single" w:sz="4" w:space="0" w:color="auto"/>
              <w:right w:val="single" w:sz="4" w:space="0" w:color="auto"/>
            </w:tcBorders>
            <w:vAlign w:val="center"/>
          </w:tcPr>
          <w:p w:rsidR="003D3A06" w:rsidRPr="00A15294" w:rsidRDefault="003D3A06" w:rsidP="003709DC">
            <w:pPr>
              <w:spacing w:before="60" w:after="60" w:line="240" w:lineRule="exact"/>
              <w:rPr>
                <w:sz w:val="26"/>
                <w:szCs w:val="26"/>
              </w:rPr>
            </w:pPr>
          </w:p>
        </w:tc>
        <w:tc>
          <w:tcPr>
            <w:tcW w:w="1218" w:type="pct"/>
            <w:tcBorders>
              <w:top w:val="single" w:sz="4" w:space="0" w:color="auto"/>
              <w:left w:val="nil"/>
              <w:bottom w:val="single" w:sz="4" w:space="0" w:color="auto"/>
              <w:right w:val="single" w:sz="4" w:space="0" w:color="auto"/>
            </w:tcBorders>
          </w:tcPr>
          <w:p w:rsidR="003D3A06" w:rsidRPr="00A15294" w:rsidRDefault="003D3A06" w:rsidP="003709DC">
            <w:pPr>
              <w:spacing w:before="60" w:after="60" w:line="240" w:lineRule="exact"/>
              <w:ind w:left="-57" w:right="-57"/>
              <w:jc w:val="center"/>
              <w:rPr>
                <w:sz w:val="26"/>
                <w:szCs w:val="26"/>
              </w:rPr>
            </w:pPr>
            <w:proofErr w:type="gramStart"/>
            <w:r w:rsidRPr="00A15294">
              <w:rPr>
                <w:sz w:val="26"/>
                <w:szCs w:val="26"/>
              </w:rPr>
              <w:t>в</w:t>
            </w:r>
            <w:proofErr w:type="gramEnd"/>
            <w:r w:rsidRPr="00A15294">
              <w:rPr>
                <w:sz w:val="26"/>
                <w:szCs w:val="26"/>
              </w:rPr>
              <w:t xml:space="preserve"> % к</w:t>
            </w:r>
            <w:r w:rsidRPr="00A15294">
              <w:rPr>
                <w:sz w:val="26"/>
                <w:szCs w:val="26"/>
              </w:rPr>
              <w:br/>
              <w:t xml:space="preserve">соответствующему </w:t>
            </w:r>
            <w:r w:rsidRPr="00A15294">
              <w:rPr>
                <w:sz w:val="26"/>
                <w:szCs w:val="26"/>
              </w:rPr>
              <w:br/>
              <w:t xml:space="preserve">периоду </w:t>
            </w:r>
            <w:r w:rsidRPr="00A15294">
              <w:rPr>
                <w:sz w:val="26"/>
                <w:szCs w:val="26"/>
              </w:rPr>
              <w:br/>
              <w:t>предыдущего года</w:t>
            </w:r>
          </w:p>
        </w:tc>
        <w:tc>
          <w:tcPr>
            <w:tcW w:w="1218" w:type="pct"/>
            <w:tcBorders>
              <w:top w:val="single" w:sz="4" w:space="0" w:color="auto"/>
              <w:left w:val="nil"/>
              <w:bottom w:val="single" w:sz="4" w:space="0" w:color="auto"/>
              <w:right w:val="single" w:sz="4" w:space="0" w:color="auto"/>
            </w:tcBorders>
          </w:tcPr>
          <w:p w:rsidR="003D3A06" w:rsidRPr="00A15294" w:rsidRDefault="003D3A06" w:rsidP="003709DC">
            <w:pPr>
              <w:spacing w:before="60" w:after="60" w:line="240" w:lineRule="exact"/>
              <w:jc w:val="center"/>
              <w:rPr>
                <w:sz w:val="26"/>
                <w:szCs w:val="26"/>
              </w:rPr>
            </w:pPr>
            <w:proofErr w:type="gramStart"/>
            <w:r w:rsidRPr="00A15294">
              <w:rPr>
                <w:sz w:val="26"/>
                <w:szCs w:val="26"/>
              </w:rPr>
              <w:t>в</w:t>
            </w:r>
            <w:proofErr w:type="gramEnd"/>
            <w:r w:rsidRPr="00A15294">
              <w:rPr>
                <w:sz w:val="26"/>
                <w:szCs w:val="26"/>
              </w:rPr>
              <w:t xml:space="preserve"> % к </w:t>
            </w:r>
            <w:r w:rsidRPr="00A15294">
              <w:rPr>
                <w:sz w:val="26"/>
                <w:szCs w:val="26"/>
              </w:rPr>
              <w:br/>
              <w:t xml:space="preserve">предыдущему </w:t>
            </w:r>
            <w:r w:rsidRPr="00A15294">
              <w:rPr>
                <w:sz w:val="26"/>
                <w:szCs w:val="26"/>
              </w:rPr>
              <w:br/>
              <w:t>периоду</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126BB3">
            <w:pPr>
              <w:spacing w:before="80" w:after="80" w:line="240" w:lineRule="exact"/>
              <w:ind w:left="91" w:firstLine="690"/>
              <w:jc w:val="both"/>
              <w:outlineLvl w:val="3"/>
              <w:rPr>
                <w:b/>
                <w:bCs/>
                <w:i/>
                <w:sz w:val="26"/>
                <w:szCs w:val="26"/>
              </w:rPr>
            </w:pPr>
            <w:r w:rsidRPr="00A15294">
              <w:rPr>
                <w:b/>
                <w:bCs/>
                <w:sz w:val="26"/>
                <w:szCs w:val="26"/>
              </w:rPr>
              <w:t>2021 г.</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680"/>
              <w:jc w:val="right"/>
              <w:rPr>
                <w:b/>
                <w:bCs/>
                <w:i/>
                <w:iCs/>
                <w:sz w:val="26"/>
                <w:szCs w:val="26"/>
                <w:lang w:val="be-BY"/>
              </w:rPr>
            </w:pP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737"/>
              <w:jc w:val="right"/>
              <w:rPr>
                <w:b/>
                <w:bCs/>
                <w:i/>
                <w:iCs/>
                <w:sz w:val="26"/>
                <w:szCs w:val="26"/>
                <w:lang w:val="be-BY"/>
              </w:rPr>
            </w:pP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
                <w:bCs/>
                <w:i/>
                <w:iCs/>
                <w:sz w:val="26"/>
                <w:szCs w:val="26"/>
              </w:rPr>
            </w:pPr>
          </w:p>
        </w:tc>
      </w:tr>
      <w:tr w:rsidR="003D3A06" w:rsidRPr="00154B5E" w:rsidTr="003D3A06">
        <w:tc>
          <w:tcPr>
            <w:tcW w:w="1346" w:type="pct"/>
            <w:tcBorders>
              <w:left w:val="single" w:sz="4" w:space="0" w:color="auto"/>
              <w:right w:val="single" w:sz="4" w:space="0" w:color="auto"/>
            </w:tcBorders>
            <w:vAlign w:val="bottom"/>
          </w:tcPr>
          <w:p w:rsidR="003D3A06" w:rsidRPr="00D711B8" w:rsidRDefault="003D3A06" w:rsidP="00126BB3">
            <w:pPr>
              <w:spacing w:before="80" w:after="80" w:line="240" w:lineRule="exact"/>
              <w:ind w:left="284"/>
              <w:jc w:val="both"/>
              <w:outlineLvl w:val="3"/>
              <w:rPr>
                <w:bCs/>
                <w:sz w:val="26"/>
                <w:szCs w:val="26"/>
              </w:rPr>
            </w:pPr>
            <w:r w:rsidRPr="00D711B8">
              <w:rPr>
                <w:bCs/>
                <w:iCs/>
                <w:sz w:val="26"/>
                <w:szCs w:val="26"/>
              </w:rPr>
              <w:t>Январь</w:t>
            </w:r>
          </w:p>
        </w:tc>
        <w:tc>
          <w:tcPr>
            <w:tcW w:w="1218" w:type="pct"/>
            <w:tcBorders>
              <w:left w:val="single" w:sz="4" w:space="0" w:color="auto"/>
              <w:right w:val="single" w:sz="4" w:space="0" w:color="auto"/>
            </w:tcBorders>
            <w:vAlign w:val="bottom"/>
          </w:tcPr>
          <w:p w:rsidR="003D3A06" w:rsidRPr="00D711B8" w:rsidRDefault="003D3A06" w:rsidP="00126BB3">
            <w:pPr>
              <w:spacing w:before="80" w:after="80" w:line="240" w:lineRule="exact"/>
              <w:ind w:right="680"/>
              <w:jc w:val="right"/>
              <w:rPr>
                <w:bCs/>
                <w:iCs/>
                <w:sz w:val="26"/>
                <w:szCs w:val="26"/>
                <w:lang w:val="be-BY"/>
              </w:rPr>
            </w:pPr>
            <w:r w:rsidRPr="00D711B8">
              <w:rPr>
                <w:bCs/>
                <w:iCs/>
                <w:sz w:val="26"/>
                <w:szCs w:val="26"/>
                <w:lang w:val="be-BY"/>
              </w:rPr>
              <w:t>242,2</w:t>
            </w:r>
          </w:p>
        </w:tc>
        <w:tc>
          <w:tcPr>
            <w:tcW w:w="1218" w:type="pct"/>
            <w:tcBorders>
              <w:left w:val="single" w:sz="4" w:space="0" w:color="auto"/>
              <w:right w:val="single" w:sz="4" w:space="0" w:color="auto"/>
            </w:tcBorders>
            <w:vAlign w:val="bottom"/>
          </w:tcPr>
          <w:p w:rsidR="003D3A06" w:rsidRPr="00D711B8" w:rsidRDefault="003D3A06" w:rsidP="00126BB3">
            <w:pPr>
              <w:spacing w:before="80" w:after="80" w:line="240" w:lineRule="exact"/>
              <w:ind w:right="737"/>
              <w:jc w:val="right"/>
              <w:rPr>
                <w:bCs/>
                <w:iCs/>
                <w:sz w:val="26"/>
                <w:szCs w:val="26"/>
                <w:lang w:val="be-BY"/>
              </w:rPr>
            </w:pPr>
            <w:r w:rsidRPr="00D711B8">
              <w:rPr>
                <w:bCs/>
                <w:iCs/>
                <w:sz w:val="26"/>
                <w:szCs w:val="26"/>
                <w:lang w:val="be-BY"/>
              </w:rPr>
              <w:t>79,9</w:t>
            </w:r>
          </w:p>
        </w:tc>
        <w:tc>
          <w:tcPr>
            <w:tcW w:w="1218" w:type="pct"/>
            <w:tcBorders>
              <w:left w:val="single" w:sz="4" w:space="0" w:color="auto"/>
              <w:right w:val="single" w:sz="4" w:space="0" w:color="auto"/>
            </w:tcBorders>
            <w:vAlign w:val="bottom"/>
          </w:tcPr>
          <w:p w:rsidR="003D3A06" w:rsidRPr="00D711B8" w:rsidRDefault="003D3A06" w:rsidP="00126BB3">
            <w:pPr>
              <w:spacing w:before="80" w:after="80" w:line="240" w:lineRule="exact"/>
              <w:ind w:left="-57" w:right="680"/>
              <w:jc w:val="right"/>
              <w:rPr>
                <w:bCs/>
                <w:iCs/>
                <w:sz w:val="26"/>
                <w:szCs w:val="26"/>
              </w:rPr>
            </w:pPr>
            <w:r w:rsidRPr="00D711B8">
              <w:rPr>
                <w:bCs/>
                <w:iCs/>
                <w:sz w:val="26"/>
                <w:szCs w:val="26"/>
              </w:rPr>
              <w:t>53,9</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126BB3">
            <w:pPr>
              <w:spacing w:before="80" w:after="80" w:line="240" w:lineRule="exact"/>
              <w:ind w:left="284"/>
              <w:jc w:val="both"/>
              <w:outlineLvl w:val="3"/>
              <w:rPr>
                <w:bCs/>
                <w:iCs/>
                <w:sz w:val="26"/>
                <w:szCs w:val="26"/>
              </w:rPr>
            </w:pPr>
            <w:r w:rsidRPr="00A15294">
              <w:rPr>
                <w:bCs/>
                <w:iCs/>
                <w:sz w:val="26"/>
                <w:szCs w:val="26"/>
              </w:rPr>
              <w:t>Февраль</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680"/>
              <w:jc w:val="right"/>
              <w:rPr>
                <w:bCs/>
                <w:iCs/>
                <w:sz w:val="26"/>
                <w:szCs w:val="26"/>
                <w:lang w:val="be-BY"/>
              </w:rPr>
            </w:pPr>
            <w:r w:rsidRPr="00A15294">
              <w:rPr>
                <w:bCs/>
                <w:iCs/>
                <w:sz w:val="26"/>
                <w:szCs w:val="26"/>
                <w:lang w:val="be-BY"/>
              </w:rPr>
              <w:t>234,0</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737"/>
              <w:jc w:val="right"/>
              <w:rPr>
                <w:bCs/>
                <w:iCs/>
                <w:sz w:val="26"/>
                <w:szCs w:val="26"/>
                <w:lang w:val="be-BY"/>
              </w:rPr>
            </w:pPr>
            <w:r w:rsidRPr="00A15294">
              <w:rPr>
                <w:bCs/>
                <w:iCs/>
                <w:sz w:val="26"/>
                <w:szCs w:val="26"/>
                <w:lang w:val="be-BY"/>
              </w:rPr>
              <w:t>70,5</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Cs/>
                <w:iCs/>
                <w:sz w:val="26"/>
                <w:szCs w:val="26"/>
              </w:rPr>
            </w:pPr>
            <w:r w:rsidRPr="00A15294">
              <w:rPr>
                <w:bCs/>
                <w:iCs/>
                <w:sz w:val="26"/>
                <w:szCs w:val="26"/>
              </w:rPr>
              <w:t>103,2</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126BB3">
            <w:pPr>
              <w:spacing w:before="80" w:after="80" w:line="240" w:lineRule="exact"/>
              <w:ind w:left="284"/>
              <w:jc w:val="both"/>
              <w:outlineLvl w:val="3"/>
              <w:rPr>
                <w:bCs/>
                <w:iCs/>
                <w:sz w:val="26"/>
                <w:szCs w:val="26"/>
              </w:rPr>
            </w:pPr>
            <w:r w:rsidRPr="00A15294">
              <w:rPr>
                <w:sz w:val="26"/>
                <w:szCs w:val="26"/>
              </w:rPr>
              <w:t>Март</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680"/>
              <w:jc w:val="right"/>
              <w:rPr>
                <w:bCs/>
                <w:iCs/>
                <w:sz w:val="26"/>
                <w:szCs w:val="26"/>
                <w:lang w:val="be-BY"/>
              </w:rPr>
            </w:pPr>
            <w:r w:rsidRPr="00A15294">
              <w:rPr>
                <w:bCs/>
                <w:iCs/>
                <w:sz w:val="26"/>
                <w:szCs w:val="26"/>
                <w:lang w:val="be-BY"/>
              </w:rPr>
              <w:t>319,5</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737"/>
              <w:jc w:val="right"/>
              <w:rPr>
                <w:bCs/>
                <w:iCs/>
                <w:sz w:val="26"/>
                <w:szCs w:val="26"/>
                <w:lang w:val="be-BY"/>
              </w:rPr>
            </w:pPr>
            <w:r w:rsidRPr="00A15294">
              <w:rPr>
                <w:bCs/>
                <w:iCs/>
                <w:sz w:val="26"/>
                <w:szCs w:val="26"/>
                <w:lang w:val="be-BY"/>
              </w:rPr>
              <w:t>79,7</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Cs/>
                <w:iCs/>
                <w:sz w:val="26"/>
                <w:szCs w:val="26"/>
              </w:rPr>
            </w:pPr>
            <w:r w:rsidRPr="00A15294">
              <w:rPr>
                <w:bCs/>
                <w:iCs/>
                <w:sz w:val="26"/>
                <w:szCs w:val="26"/>
              </w:rPr>
              <w:t>134,2</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126BB3">
            <w:pPr>
              <w:spacing w:before="80" w:after="80" w:line="240" w:lineRule="exact"/>
              <w:ind w:left="356" w:hanging="284"/>
              <w:jc w:val="both"/>
              <w:outlineLvl w:val="3"/>
              <w:rPr>
                <w:b/>
                <w:bCs/>
                <w:iCs/>
                <w:sz w:val="26"/>
                <w:szCs w:val="26"/>
              </w:rPr>
            </w:pPr>
            <w:r w:rsidRPr="00A15294">
              <w:rPr>
                <w:b/>
                <w:bCs/>
                <w:sz w:val="26"/>
                <w:szCs w:val="26"/>
              </w:rPr>
              <w:t>I квартал</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680"/>
              <w:jc w:val="right"/>
              <w:rPr>
                <w:b/>
                <w:bCs/>
                <w:iCs/>
                <w:sz w:val="26"/>
                <w:szCs w:val="26"/>
                <w:lang w:val="be-BY"/>
              </w:rPr>
            </w:pPr>
            <w:r w:rsidRPr="00A15294">
              <w:rPr>
                <w:b/>
                <w:bCs/>
                <w:iCs/>
                <w:sz w:val="26"/>
                <w:szCs w:val="26"/>
                <w:lang w:val="be-BY"/>
              </w:rPr>
              <w:t>795,8</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737"/>
              <w:jc w:val="right"/>
              <w:rPr>
                <w:b/>
                <w:bCs/>
                <w:iCs/>
                <w:sz w:val="26"/>
                <w:szCs w:val="26"/>
                <w:lang w:val="be-BY"/>
              </w:rPr>
            </w:pPr>
            <w:r w:rsidRPr="00A15294">
              <w:rPr>
                <w:b/>
                <w:bCs/>
                <w:iCs/>
                <w:sz w:val="26"/>
                <w:szCs w:val="26"/>
                <w:lang w:val="be-BY"/>
              </w:rPr>
              <w:t>76,7</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
                <w:bCs/>
                <w:iCs/>
                <w:sz w:val="26"/>
                <w:szCs w:val="26"/>
              </w:rPr>
            </w:pPr>
            <w:r w:rsidRPr="00A15294">
              <w:rPr>
                <w:b/>
                <w:bCs/>
                <w:iCs/>
                <w:sz w:val="26"/>
                <w:szCs w:val="26"/>
              </w:rPr>
              <w:t>68,5</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126BB3">
            <w:pPr>
              <w:widowControl w:val="0"/>
              <w:spacing w:before="80" w:after="80" w:line="240" w:lineRule="exact"/>
              <w:ind w:left="284"/>
              <w:outlineLvl w:val="3"/>
              <w:rPr>
                <w:b/>
                <w:bCs/>
                <w:i/>
                <w:iCs/>
                <w:sz w:val="26"/>
                <w:szCs w:val="26"/>
              </w:rPr>
            </w:pPr>
            <w:r w:rsidRPr="00A15294">
              <w:rPr>
                <w:sz w:val="26"/>
                <w:szCs w:val="26"/>
              </w:rPr>
              <w:t>Апрель</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680"/>
              <w:jc w:val="right"/>
              <w:rPr>
                <w:bCs/>
                <w:iCs/>
                <w:sz w:val="26"/>
                <w:szCs w:val="26"/>
              </w:rPr>
            </w:pPr>
            <w:r w:rsidRPr="00A15294">
              <w:rPr>
                <w:bCs/>
                <w:iCs/>
                <w:sz w:val="26"/>
                <w:szCs w:val="26"/>
              </w:rPr>
              <w:t>349,5</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737"/>
              <w:jc w:val="right"/>
              <w:rPr>
                <w:bCs/>
                <w:iCs/>
                <w:sz w:val="26"/>
                <w:szCs w:val="26"/>
              </w:rPr>
            </w:pPr>
            <w:r w:rsidRPr="00A15294">
              <w:rPr>
                <w:bCs/>
                <w:iCs/>
                <w:sz w:val="26"/>
                <w:szCs w:val="26"/>
              </w:rPr>
              <w:t>88,9</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Cs/>
                <w:iCs/>
                <w:sz w:val="26"/>
                <w:szCs w:val="26"/>
              </w:rPr>
            </w:pPr>
            <w:r w:rsidRPr="00A15294">
              <w:rPr>
                <w:bCs/>
                <w:iCs/>
                <w:sz w:val="26"/>
                <w:szCs w:val="26"/>
              </w:rPr>
              <w:t>104,7</w:t>
            </w:r>
          </w:p>
        </w:tc>
      </w:tr>
      <w:tr w:rsidR="003D3A06" w:rsidRPr="00A15294" w:rsidTr="003D3A06">
        <w:tc>
          <w:tcPr>
            <w:tcW w:w="1346" w:type="pct"/>
            <w:tcBorders>
              <w:left w:val="single" w:sz="4" w:space="0" w:color="auto"/>
              <w:right w:val="single" w:sz="4" w:space="0" w:color="auto"/>
            </w:tcBorders>
            <w:vAlign w:val="bottom"/>
          </w:tcPr>
          <w:p w:rsidR="003D3A06" w:rsidRPr="005B0E47" w:rsidRDefault="003D3A06" w:rsidP="00126BB3">
            <w:pPr>
              <w:widowControl w:val="0"/>
              <w:spacing w:before="80" w:after="80" w:line="240" w:lineRule="exact"/>
              <w:ind w:left="91"/>
              <w:outlineLvl w:val="3"/>
              <w:rPr>
                <w:i/>
                <w:sz w:val="26"/>
                <w:szCs w:val="26"/>
              </w:rPr>
            </w:pPr>
            <w:r w:rsidRPr="005B0E47">
              <w:rPr>
                <w:i/>
                <w:iCs/>
                <w:sz w:val="26"/>
                <w:szCs w:val="26"/>
              </w:rPr>
              <w:t>Январь-апрель</w:t>
            </w:r>
          </w:p>
        </w:tc>
        <w:tc>
          <w:tcPr>
            <w:tcW w:w="1218" w:type="pct"/>
            <w:tcBorders>
              <w:left w:val="single" w:sz="4" w:space="0" w:color="auto"/>
              <w:right w:val="single" w:sz="4" w:space="0" w:color="auto"/>
            </w:tcBorders>
            <w:vAlign w:val="bottom"/>
          </w:tcPr>
          <w:p w:rsidR="003D3A06" w:rsidRPr="00810A6A" w:rsidRDefault="003D3A06" w:rsidP="00126BB3">
            <w:pPr>
              <w:spacing w:before="80" w:after="80" w:line="240" w:lineRule="exact"/>
              <w:ind w:right="680"/>
              <w:jc w:val="right"/>
              <w:rPr>
                <w:i/>
                <w:sz w:val="26"/>
                <w:szCs w:val="26"/>
                <w:lang w:val="be-BY"/>
              </w:rPr>
            </w:pPr>
            <w:r>
              <w:rPr>
                <w:i/>
                <w:sz w:val="26"/>
                <w:szCs w:val="26"/>
              </w:rPr>
              <w:t>1 </w:t>
            </w:r>
            <w:r>
              <w:rPr>
                <w:i/>
                <w:sz w:val="26"/>
                <w:szCs w:val="26"/>
                <w:lang w:val="en-US"/>
              </w:rPr>
              <w:t>145</w:t>
            </w:r>
            <w:r>
              <w:rPr>
                <w:i/>
                <w:sz w:val="26"/>
                <w:szCs w:val="26"/>
                <w:lang w:val="be-BY"/>
              </w:rPr>
              <w:t>,3</w:t>
            </w:r>
          </w:p>
        </w:tc>
        <w:tc>
          <w:tcPr>
            <w:tcW w:w="1218" w:type="pct"/>
            <w:tcBorders>
              <w:left w:val="single" w:sz="4" w:space="0" w:color="auto"/>
              <w:right w:val="single" w:sz="4" w:space="0" w:color="auto"/>
            </w:tcBorders>
            <w:vAlign w:val="bottom"/>
          </w:tcPr>
          <w:p w:rsidR="003D3A06" w:rsidRPr="00810A6A" w:rsidRDefault="003D3A06" w:rsidP="00126BB3">
            <w:pPr>
              <w:spacing w:before="80" w:after="80" w:line="240" w:lineRule="exact"/>
              <w:ind w:right="737"/>
              <w:jc w:val="right"/>
              <w:rPr>
                <w:i/>
                <w:sz w:val="26"/>
                <w:szCs w:val="26"/>
                <w:lang w:val="be-BY"/>
              </w:rPr>
            </w:pPr>
            <w:r>
              <w:rPr>
                <w:i/>
                <w:sz w:val="26"/>
                <w:szCs w:val="26"/>
                <w:lang w:val="be-BY"/>
              </w:rPr>
              <w:t>80,0</w:t>
            </w:r>
          </w:p>
        </w:tc>
        <w:tc>
          <w:tcPr>
            <w:tcW w:w="1218" w:type="pct"/>
            <w:tcBorders>
              <w:left w:val="single" w:sz="4" w:space="0" w:color="auto"/>
              <w:right w:val="single" w:sz="4" w:space="0" w:color="auto"/>
            </w:tcBorders>
            <w:vAlign w:val="bottom"/>
          </w:tcPr>
          <w:p w:rsidR="003D3A06" w:rsidRPr="005B0E47" w:rsidRDefault="003D3A06" w:rsidP="00126BB3">
            <w:pPr>
              <w:spacing w:before="80" w:after="80" w:line="240" w:lineRule="exact"/>
              <w:ind w:left="-57" w:right="680"/>
              <w:jc w:val="right"/>
              <w:rPr>
                <w:i/>
                <w:sz w:val="26"/>
                <w:szCs w:val="26"/>
              </w:rPr>
            </w:pPr>
            <w:r>
              <w:rPr>
                <w:i/>
                <w:sz w:val="26"/>
                <w:szCs w:val="26"/>
              </w:rPr>
              <w:t>х</w:t>
            </w:r>
          </w:p>
        </w:tc>
      </w:tr>
      <w:tr w:rsidR="003D3A06" w:rsidRPr="00A15294" w:rsidTr="003709DC">
        <w:tc>
          <w:tcPr>
            <w:tcW w:w="1346" w:type="pct"/>
            <w:tcBorders>
              <w:left w:val="single" w:sz="4" w:space="0" w:color="auto"/>
              <w:right w:val="single" w:sz="4" w:space="0" w:color="auto"/>
            </w:tcBorders>
            <w:vAlign w:val="bottom"/>
          </w:tcPr>
          <w:p w:rsidR="003D3A06" w:rsidRPr="00A15294" w:rsidRDefault="003D3A06" w:rsidP="00126BB3">
            <w:pPr>
              <w:widowControl w:val="0"/>
              <w:spacing w:before="80" w:after="80" w:line="240" w:lineRule="exact"/>
              <w:ind w:left="284"/>
              <w:outlineLvl w:val="3"/>
              <w:rPr>
                <w:sz w:val="26"/>
                <w:szCs w:val="26"/>
              </w:rPr>
            </w:pPr>
            <w:r w:rsidRPr="00A15294">
              <w:rPr>
                <w:sz w:val="26"/>
                <w:szCs w:val="26"/>
              </w:rPr>
              <w:t>Май</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680"/>
              <w:jc w:val="right"/>
              <w:rPr>
                <w:bCs/>
                <w:iCs/>
                <w:sz w:val="26"/>
                <w:szCs w:val="26"/>
              </w:rPr>
            </w:pPr>
            <w:r w:rsidRPr="00A15294">
              <w:rPr>
                <w:bCs/>
                <w:iCs/>
                <w:sz w:val="26"/>
                <w:szCs w:val="26"/>
              </w:rPr>
              <w:t>380,9</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737"/>
              <w:jc w:val="right"/>
              <w:rPr>
                <w:bCs/>
                <w:iCs/>
                <w:sz w:val="26"/>
                <w:szCs w:val="26"/>
              </w:rPr>
            </w:pPr>
            <w:r w:rsidRPr="00A15294">
              <w:rPr>
                <w:bCs/>
                <w:iCs/>
                <w:sz w:val="26"/>
                <w:szCs w:val="26"/>
              </w:rPr>
              <w:t>82,1</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Cs/>
                <w:iCs/>
                <w:sz w:val="26"/>
                <w:szCs w:val="26"/>
              </w:rPr>
            </w:pPr>
            <w:r w:rsidRPr="00A15294">
              <w:rPr>
                <w:bCs/>
                <w:iCs/>
                <w:sz w:val="26"/>
                <w:szCs w:val="26"/>
              </w:rPr>
              <w:t>104,9</w:t>
            </w:r>
          </w:p>
        </w:tc>
      </w:tr>
      <w:tr w:rsidR="003D3A06" w:rsidRPr="00A15294" w:rsidTr="003709DC">
        <w:tc>
          <w:tcPr>
            <w:tcW w:w="1346" w:type="pct"/>
            <w:tcBorders>
              <w:left w:val="single" w:sz="4" w:space="0" w:color="auto"/>
              <w:right w:val="single" w:sz="4" w:space="0" w:color="auto"/>
            </w:tcBorders>
            <w:vAlign w:val="bottom"/>
          </w:tcPr>
          <w:p w:rsidR="003D3A06" w:rsidRPr="00A15294" w:rsidRDefault="003D3A06" w:rsidP="00126BB3">
            <w:pPr>
              <w:widowControl w:val="0"/>
              <w:spacing w:before="80" w:after="80" w:line="240" w:lineRule="exact"/>
              <w:ind w:left="284"/>
              <w:outlineLvl w:val="3"/>
              <w:rPr>
                <w:sz w:val="26"/>
                <w:szCs w:val="26"/>
              </w:rPr>
            </w:pPr>
            <w:r w:rsidRPr="00A15294">
              <w:rPr>
                <w:sz w:val="26"/>
                <w:szCs w:val="26"/>
              </w:rPr>
              <w:t>Июнь</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680"/>
              <w:jc w:val="right"/>
              <w:rPr>
                <w:bCs/>
                <w:iCs/>
                <w:sz w:val="26"/>
                <w:szCs w:val="26"/>
              </w:rPr>
            </w:pPr>
            <w:r w:rsidRPr="00A15294">
              <w:rPr>
                <w:bCs/>
                <w:iCs/>
                <w:sz w:val="26"/>
                <w:szCs w:val="26"/>
              </w:rPr>
              <w:t>385,1</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right="737"/>
              <w:jc w:val="right"/>
              <w:rPr>
                <w:bCs/>
                <w:iCs/>
                <w:sz w:val="26"/>
                <w:szCs w:val="26"/>
              </w:rPr>
            </w:pPr>
            <w:r w:rsidRPr="00A15294">
              <w:rPr>
                <w:bCs/>
                <w:iCs/>
                <w:sz w:val="26"/>
                <w:szCs w:val="26"/>
              </w:rPr>
              <w:t>84,4</w:t>
            </w:r>
          </w:p>
        </w:tc>
        <w:tc>
          <w:tcPr>
            <w:tcW w:w="1218" w:type="pct"/>
            <w:tcBorders>
              <w:left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Cs/>
                <w:iCs/>
                <w:sz w:val="26"/>
                <w:szCs w:val="26"/>
              </w:rPr>
            </w:pPr>
            <w:r w:rsidRPr="00A15294">
              <w:rPr>
                <w:bCs/>
                <w:iCs/>
                <w:sz w:val="26"/>
                <w:szCs w:val="26"/>
              </w:rPr>
              <w:t>99,1</w:t>
            </w:r>
          </w:p>
        </w:tc>
      </w:tr>
      <w:tr w:rsidR="003D3A06" w:rsidRPr="00A15294" w:rsidTr="003709DC">
        <w:tc>
          <w:tcPr>
            <w:tcW w:w="1346" w:type="pct"/>
            <w:tcBorders>
              <w:left w:val="single" w:sz="4" w:space="0" w:color="auto"/>
              <w:bottom w:val="single" w:sz="4" w:space="0" w:color="auto"/>
              <w:right w:val="single" w:sz="4" w:space="0" w:color="auto"/>
            </w:tcBorders>
            <w:vAlign w:val="bottom"/>
          </w:tcPr>
          <w:p w:rsidR="003D3A06" w:rsidRPr="00A15294" w:rsidRDefault="003D3A06" w:rsidP="00126BB3">
            <w:pPr>
              <w:widowControl w:val="0"/>
              <w:spacing w:before="80" w:after="80" w:line="240" w:lineRule="exact"/>
              <w:ind w:left="91"/>
              <w:outlineLvl w:val="3"/>
              <w:rPr>
                <w:sz w:val="26"/>
                <w:szCs w:val="26"/>
              </w:rPr>
            </w:pPr>
            <w:r w:rsidRPr="00A15294">
              <w:rPr>
                <w:b/>
                <w:bCs/>
                <w:sz w:val="26"/>
                <w:szCs w:val="26"/>
              </w:rPr>
              <w:t>II квартал</w:t>
            </w:r>
          </w:p>
        </w:tc>
        <w:tc>
          <w:tcPr>
            <w:tcW w:w="1218" w:type="pct"/>
            <w:tcBorders>
              <w:left w:val="single" w:sz="4" w:space="0" w:color="auto"/>
              <w:bottom w:val="single" w:sz="4" w:space="0" w:color="auto"/>
              <w:right w:val="single" w:sz="4" w:space="0" w:color="auto"/>
            </w:tcBorders>
            <w:vAlign w:val="bottom"/>
          </w:tcPr>
          <w:p w:rsidR="003D3A06" w:rsidRPr="00A15294" w:rsidRDefault="003D3A06" w:rsidP="00126BB3">
            <w:pPr>
              <w:spacing w:before="80" w:after="80" w:line="240" w:lineRule="exact"/>
              <w:ind w:right="680"/>
              <w:jc w:val="right"/>
              <w:rPr>
                <w:b/>
                <w:bCs/>
                <w:iCs/>
                <w:sz w:val="26"/>
                <w:szCs w:val="26"/>
              </w:rPr>
            </w:pPr>
            <w:r w:rsidRPr="00A15294">
              <w:rPr>
                <w:b/>
                <w:bCs/>
                <w:iCs/>
                <w:sz w:val="26"/>
                <w:szCs w:val="26"/>
              </w:rPr>
              <w:t>1 115,5</w:t>
            </w:r>
          </w:p>
        </w:tc>
        <w:tc>
          <w:tcPr>
            <w:tcW w:w="1218" w:type="pct"/>
            <w:tcBorders>
              <w:left w:val="single" w:sz="4" w:space="0" w:color="auto"/>
              <w:bottom w:val="single" w:sz="4" w:space="0" w:color="auto"/>
              <w:right w:val="single" w:sz="4" w:space="0" w:color="auto"/>
            </w:tcBorders>
            <w:vAlign w:val="bottom"/>
          </w:tcPr>
          <w:p w:rsidR="003D3A06" w:rsidRPr="00A15294" w:rsidRDefault="003D3A06" w:rsidP="00126BB3">
            <w:pPr>
              <w:spacing w:before="80" w:after="80" w:line="240" w:lineRule="exact"/>
              <w:ind w:right="737"/>
              <w:jc w:val="right"/>
              <w:rPr>
                <w:b/>
                <w:bCs/>
                <w:iCs/>
                <w:sz w:val="26"/>
                <w:szCs w:val="26"/>
              </w:rPr>
            </w:pPr>
            <w:r w:rsidRPr="00A15294">
              <w:rPr>
                <w:b/>
                <w:bCs/>
                <w:iCs/>
                <w:sz w:val="26"/>
                <w:szCs w:val="26"/>
              </w:rPr>
              <w:t>85,0</w:t>
            </w:r>
          </w:p>
        </w:tc>
        <w:tc>
          <w:tcPr>
            <w:tcW w:w="1218" w:type="pct"/>
            <w:tcBorders>
              <w:left w:val="single" w:sz="4" w:space="0" w:color="auto"/>
              <w:bottom w:val="single" w:sz="4" w:space="0" w:color="auto"/>
              <w:right w:val="single" w:sz="4" w:space="0" w:color="auto"/>
            </w:tcBorders>
            <w:vAlign w:val="bottom"/>
          </w:tcPr>
          <w:p w:rsidR="003D3A06" w:rsidRPr="00A15294" w:rsidRDefault="003D3A06" w:rsidP="00126BB3">
            <w:pPr>
              <w:spacing w:before="80" w:after="80" w:line="240" w:lineRule="exact"/>
              <w:ind w:left="-57" w:right="680"/>
              <w:jc w:val="right"/>
              <w:rPr>
                <w:b/>
                <w:bCs/>
                <w:iCs/>
                <w:sz w:val="26"/>
                <w:szCs w:val="26"/>
              </w:rPr>
            </w:pPr>
            <w:r w:rsidRPr="00A15294">
              <w:rPr>
                <w:b/>
                <w:bCs/>
                <w:iCs/>
                <w:sz w:val="26"/>
                <w:szCs w:val="26"/>
              </w:rPr>
              <w:t>131,4</w:t>
            </w:r>
          </w:p>
        </w:tc>
      </w:tr>
      <w:tr w:rsidR="003D3A06" w:rsidRPr="00A15294" w:rsidTr="003709DC">
        <w:tc>
          <w:tcPr>
            <w:tcW w:w="1346" w:type="pct"/>
            <w:tcBorders>
              <w:top w:val="single" w:sz="4" w:space="0" w:color="auto"/>
              <w:left w:val="single" w:sz="4" w:space="0" w:color="auto"/>
              <w:right w:val="single" w:sz="4" w:space="0" w:color="auto"/>
            </w:tcBorders>
            <w:vAlign w:val="bottom"/>
          </w:tcPr>
          <w:p w:rsidR="003D3A06" w:rsidRPr="00A15294" w:rsidRDefault="003D3A06" w:rsidP="003709DC">
            <w:pPr>
              <w:widowControl w:val="0"/>
              <w:spacing w:before="80" w:after="60" w:line="240" w:lineRule="exact"/>
              <w:ind w:left="91"/>
              <w:outlineLvl w:val="3"/>
              <w:rPr>
                <w:i/>
                <w:sz w:val="26"/>
                <w:szCs w:val="26"/>
              </w:rPr>
            </w:pPr>
            <w:r w:rsidRPr="00A15294">
              <w:rPr>
                <w:i/>
                <w:iCs/>
                <w:sz w:val="26"/>
                <w:szCs w:val="26"/>
              </w:rPr>
              <w:lastRenderedPageBreak/>
              <w:t>I полугодие</w:t>
            </w:r>
          </w:p>
        </w:tc>
        <w:tc>
          <w:tcPr>
            <w:tcW w:w="1218" w:type="pct"/>
            <w:tcBorders>
              <w:top w:val="single" w:sz="4" w:space="0" w:color="auto"/>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
                <w:iCs/>
                <w:sz w:val="26"/>
                <w:szCs w:val="26"/>
              </w:rPr>
            </w:pPr>
            <w:r w:rsidRPr="00A15294">
              <w:rPr>
                <w:bCs/>
                <w:i/>
                <w:iCs/>
                <w:sz w:val="26"/>
                <w:szCs w:val="26"/>
              </w:rPr>
              <w:t>1 911,2</w:t>
            </w:r>
          </w:p>
        </w:tc>
        <w:tc>
          <w:tcPr>
            <w:tcW w:w="1218" w:type="pct"/>
            <w:tcBorders>
              <w:top w:val="single" w:sz="4" w:space="0" w:color="auto"/>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
                <w:iCs/>
                <w:sz w:val="26"/>
                <w:szCs w:val="26"/>
              </w:rPr>
            </w:pPr>
            <w:r w:rsidRPr="00A15294">
              <w:rPr>
                <w:bCs/>
                <w:i/>
                <w:iCs/>
                <w:sz w:val="26"/>
                <w:szCs w:val="26"/>
              </w:rPr>
              <w:t>81,5</w:t>
            </w:r>
          </w:p>
        </w:tc>
        <w:tc>
          <w:tcPr>
            <w:tcW w:w="1218" w:type="pct"/>
            <w:tcBorders>
              <w:top w:val="single" w:sz="4" w:space="0" w:color="auto"/>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
                <w:iCs/>
                <w:sz w:val="26"/>
                <w:szCs w:val="26"/>
              </w:rPr>
            </w:pPr>
            <w:r w:rsidRPr="00A15294">
              <w:rPr>
                <w:bCs/>
                <w:i/>
                <w:iCs/>
                <w:sz w:val="26"/>
                <w:szCs w:val="26"/>
              </w:rPr>
              <w:t>х</w:t>
            </w:r>
          </w:p>
        </w:tc>
      </w:tr>
      <w:tr w:rsidR="003D3A06" w:rsidRPr="00A15294" w:rsidTr="003709DC">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284"/>
              <w:jc w:val="both"/>
              <w:outlineLvl w:val="3"/>
              <w:rPr>
                <w:sz w:val="26"/>
                <w:szCs w:val="26"/>
              </w:rPr>
            </w:pPr>
            <w:r w:rsidRPr="00A15294">
              <w:rPr>
                <w:sz w:val="26"/>
                <w:szCs w:val="26"/>
              </w:rPr>
              <w:t>Июль</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Cs/>
                <w:sz w:val="26"/>
                <w:szCs w:val="26"/>
                <w:lang w:val="be-BY"/>
              </w:rPr>
            </w:pPr>
            <w:r w:rsidRPr="00A15294">
              <w:rPr>
                <w:bCs/>
                <w:iCs/>
                <w:sz w:val="26"/>
                <w:szCs w:val="26"/>
                <w:lang w:val="be-BY"/>
              </w:rPr>
              <w:t>404,8</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Cs/>
                <w:sz w:val="26"/>
                <w:szCs w:val="26"/>
                <w:lang w:val="be-BY"/>
              </w:rPr>
            </w:pPr>
            <w:r w:rsidRPr="00A15294">
              <w:rPr>
                <w:bCs/>
                <w:iCs/>
                <w:sz w:val="26"/>
                <w:szCs w:val="26"/>
                <w:lang w:val="be-BY"/>
              </w:rPr>
              <w:t>95,5</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Cs/>
                <w:sz w:val="26"/>
                <w:szCs w:val="26"/>
                <w:lang w:val="be-BY"/>
              </w:rPr>
            </w:pPr>
            <w:r w:rsidRPr="00A15294">
              <w:rPr>
                <w:bCs/>
                <w:iCs/>
                <w:sz w:val="26"/>
                <w:szCs w:val="26"/>
                <w:lang w:val="be-BY"/>
              </w:rPr>
              <w:t>102,2</w:t>
            </w:r>
          </w:p>
        </w:tc>
      </w:tr>
      <w:tr w:rsidR="003D3A06" w:rsidRPr="00A15294" w:rsidTr="003709DC">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284"/>
              <w:jc w:val="both"/>
              <w:outlineLvl w:val="3"/>
              <w:rPr>
                <w:sz w:val="26"/>
                <w:szCs w:val="26"/>
              </w:rPr>
            </w:pPr>
            <w:r w:rsidRPr="00A15294">
              <w:rPr>
                <w:sz w:val="26"/>
                <w:szCs w:val="26"/>
              </w:rPr>
              <w:t>Август</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Cs/>
                <w:sz w:val="26"/>
                <w:szCs w:val="26"/>
                <w:lang w:val="be-BY"/>
              </w:rPr>
            </w:pPr>
            <w:r w:rsidRPr="00A15294">
              <w:rPr>
                <w:bCs/>
                <w:iCs/>
                <w:sz w:val="26"/>
                <w:szCs w:val="26"/>
                <w:lang w:val="be-BY"/>
              </w:rPr>
              <w:t>400,2</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Cs/>
                <w:sz w:val="26"/>
                <w:szCs w:val="26"/>
                <w:lang w:val="be-BY"/>
              </w:rPr>
            </w:pPr>
            <w:r w:rsidRPr="00A15294">
              <w:rPr>
                <w:bCs/>
                <w:iCs/>
                <w:sz w:val="26"/>
                <w:szCs w:val="26"/>
                <w:lang w:val="be-BY"/>
              </w:rPr>
              <w:t>89,8</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Cs/>
                <w:sz w:val="26"/>
                <w:szCs w:val="26"/>
                <w:lang w:val="be-BY"/>
              </w:rPr>
            </w:pPr>
            <w:r w:rsidRPr="00A15294">
              <w:rPr>
                <w:bCs/>
                <w:iCs/>
                <w:sz w:val="26"/>
                <w:szCs w:val="26"/>
                <w:lang w:val="be-BY"/>
              </w:rPr>
              <w:t>96,0</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284"/>
              <w:jc w:val="both"/>
              <w:outlineLvl w:val="3"/>
              <w:rPr>
                <w:sz w:val="26"/>
                <w:szCs w:val="26"/>
              </w:rPr>
            </w:pPr>
            <w:r w:rsidRPr="00A15294">
              <w:rPr>
                <w:sz w:val="26"/>
                <w:szCs w:val="26"/>
              </w:rPr>
              <w:t>Сентябрь</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Cs/>
                <w:sz w:val="26"/>
                <w:szCs w:val="26"/>
                <w:lang w:val="be-BY"/>
              </w:rPr>
            </w:pPr>
            <w:r w:rsidRPr="00A15294">
              <w:rPr>
                <w:bCs/>
                <w:iCs/>
                <w:sz w:val="26"/>
                <w:szCs w:val="26"/>
                <w:lang w:val="be-BY"/>
              </w:rPr>
              <w:t>440,5</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Cs/>
                <w:sz w:val="26"/>
                <w:szCs w:val="26"/>
                <w:lang w:val="be-BY"/>
              </w:rPr>
            </w:pPr>
            <w:r w:rsidRPr="00A15294">
              <w:rPr>
                <w:bCs/>
                <w:iCs/>
                <w:sz w:val="26"/>
                <w:szCs w:val="26"/>
                <w:lang w:val="be-BY"/>
              </w:rPr>
              <w:t>82,1</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Cs/>
                <w:sz w:val="26"/>
                <w:szCs w:val="26"/>
                <w:lang w:val="be-BY"/>
              </w:rPr>
            </w:pPr>
            <w:r w:rsidRPr="00A15294">
              <w:rPr>
                <w:bCs/>
                <w:iCs/>
                <w:sz w:val="26"/>
                <w:szCs w:val="26"/>
                <w:lang w:val="be-BY"/>
              </w:rPr>
              <w:t>109,2</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91"/>
              <w:jc w:val="both"/>
              <w:outlineLvl w:val="3"/>
              <w:rPr>
                <w:sz w:val="26"/>
                <w:szCs w:val="26"/>
              </w:rPr>
            </w:pPr>
            <w:r w:rsidRPr="00A15294">
              <w:rPr>
                <w:b/>
                <w:bCs/>
                <w:sz w:val="26"/>
                <w:szCs w:val="26"/>
              </w:rPr>
              <w:t>III квартал</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
                <w:bCs/>
                <w:iCs/>
                <w:sz w:val="26"/>
                <w:szCs w:val="26"/>
                <w:lang w:val="be-BY"/>
              </w:rPr>
            </w:pPr>
            <w:r w:rsidRPr="00A15294">
              <w:rPr>
                <w:b/>
                <w:bCs/>
                <w:iCs/>
                <w:sz w:val="26"/>
                <w:szCs w:val="26"/>
                <w:lang w:val="be-BY"/>
              </w:rPr>
              <w:t>1 245,6</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
                <w:bCs/>
                <w:iCs/>
                <w:sz w:val="26"/>
                <w:szCs w:val="26"/>
                <w:lang w:val="be-BY"/>
              </w:rPr>
            </w:pPr>
            <w:r w:rsidRPr="00A15294">
              <w:rPr>
                <w:b/>
                <w:bCs/>
                <w:iCs/>
                <w:sz w:val="26"/>
                <w:szCs w:val="26"/>
                <w:lang w:val="be-BY"/>
              </w:rPr>
              <w:t>88,6</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
                <w:bCs/>
                <w:iCs/>
                <w:sz w:val="26"/>
                <w:szCs w:val="26"/>
                <w:lang w:val="be-BY"/>
              </w:rPr>
            </w:pPr>
            <w:r w:rsidRPr="00A15294">
              <w:rPr>
                <w:b/>
                <w:bCs/>
                <w:iCs/>
                <w:sz w:val="26"/>
                <w:szCs w:val="26"/>
                <w:lang w:val="be-BY"/>
              </w:rPr>
              <w:t>103,4</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91"/>
              <w:jc w:val="both"/>
              <w:outlineLvl w:val="3"/>
              <w:rPr>
                <w:i/>
                <w:sz w:val="26"/>
                <w:szCs w:val="26"/>
              </w:rPr>
            </w:pPr>
            <w:r w:rsidRPr="00A15294">
              <w:rPr>
                <w:i/>
                <w:iCs/>
                <w:sz w:val="26"/>
                <w:szCs w:val="26"/>
              </w:rPr>
              <w:t>Январь-сентябрь</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
                <w:iCs/>
                <w:sz w:val="26"/>
                <w:szCs w:val="26"/>
                <w:lang w:val="be-BY"/>
              </w:rPr>
            </w:pPr>
            <w:r w:rsidRPr="00A15294">
              <w:rPr>
                <w:bCs/>
                <w:i/>
                <w:iCs/>
                <w:sz w:val="26"/>
                <w:szCs w:val="26"/>
                <w:lang w:val="be-BY"/>
              </w:rPr>
              <w:t>3 156,8</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
                <w:iCs/>
                <w:sz w:val="26"/>
                <w:szCs w:val="26"/>
                <w:lang w:val="be-BY"/>
              </w:rPr>
            </w:pPr>
            <w:r w:rsidRPr="00A15294">
              <w:rPr>
                <w:bCs/>
                <w:i/>
                <w:iCs/>
                <w:sz w:val="26"/>
                <w:szCs w:val="26"/>
                <w:lang w:val="be-BY"/>
              </w:rPr>
              <w:t>84,2</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
                <w:iCs/>
                <w:sz w:val="26"/>
                <w:szCs w:val="26"/>
              </w:rPr>
            </w:pPr>
            <w:r w:rsidRPr="00A15294">
              <w:rPr>
                <w:bCs/>
                <w:i/>
                <w:iCs/>
                <w:sz w:val="26"/>
                <w:szCs w:val="26"/>
              </w:rPr>
              <w:t>х</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284"/>
              <w:jc w:val="both"/>
              <w:outlineLvl w:val="3"/>
              <w:rPr>
                <w:i/>
                <w:iCs/>
                <w:sz w:val="26"/>
                <w:szCs w:val="26"/>
              </w:rPr>
            </w:pPr>
            <w:r w:rsidRPr="00A15294">
              <w:rPr>
                <w:sz w:val="26"/>
                <w:szCs w:val="26"/>
              </w:rPr>
              <w:t>Октябрь</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Cs/>
                <w:sz w:val="26"/>
                <w:szCs w:val="26"/>
                <w:lang w:val="be-BY"/>
              </w:rPr>
            </w:pPr>
            <w:r w:rsidRPr="00A15294">
              <w:rPr>
                <w:bCs/>
                <w:iCs/>
                <w:sz w:val="26"/>
                <w:szCs w:val="26"/>
                <w:lang w:val="be-BY"/>
              </w:rPr>
              <w:t>371,9</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Cs/>
                <w:sz w:val="26"/>
                <w:szCs w:val="26"/>
                <w:lang w:val="be-BY"/>
              </w:rPr>
            </w:pPr>
            <w:r w:rsidRPr="00A15294">
              <w:rPr>
                <w:bCs/>
                <w:iCs/>
                <w:sz w:val="26"/>
                <w:szCs w:val="26"/>
                <w:lang w:val="be-BY"/>
              </w:rPr>
              <w:t>81,9</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Cs/>
                <w:sz w:val="26"/>
                <w:szCs w:val="26"/>
              </w:rPr>
            </w:pPr>
            <w:r w:rsidRPr="00A15294">
              <w:rPr>
                <w:bCs/>
                <w:iCs/>
                <w:sz w:val="26"/>
                <w:szCs w:val="26"/>
              </w:rPr>
              <w:t>85,5</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284"/>
              <w:jc w:val="both"/>
              <w:outlineLvl w:val="3"/>
              <w:rPr>
                <w:sz w:val="26"/>
                <w:szCs w:val="26"/>
              </w:rPr>
            </w:pPr>
            <w:r w:rsidRPr="00A15294">
              <w:rPr>
                <w:sz w:val="26"/>
                <w:szCs w:val="26"/>
              </w:rPr>
              <w:t>Ноябрь</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Cs/>
                <w:sz w:val="26"/>
                <w:szCs w:val="26"/>
                <w:lang w:val="be-BY"/>
              </w:rPr>
            </w:pPr>
            <w:r w:rsidRPr="00A15294">
              <w:rPr>
                <w:bCs/>
                <w:iCs/>
                <w:sz w:val="26"/>
                <w:szCs w:val="26"/>
                <w:lang w:val="be-BY"/>
              </w:rPr>
              <w:t>382,4</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Cs/>
                <w:sz w:val="26"/>
                <w:szCs w:val="26"/>
                <w:lang w:val="be-BY"/>
              </w:rPr>
            </w:pPr>
            <w:r w:rsidRPr="00A15294">
              <w:rPr>
                <w:bCs/>
                <w:iCs/>
                <w:sz w:val="26"/>
                <w:szCs w:val="26"/>
                <w:lang w:val="be-BY"/>
              </w:rPr>
              <w:t>95,2</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Cs/>
                <w:sz w:val="26"/>
                <w:szCs w:val="26"/>
              </w:rPr>
            </w:pPr>
            <w:r w:rsidRPr="00A15294">
              <w:rPr>
                <w:bCs/>
                <w:iCs/>
                <w:sz w:val="26"/>
                <w:szCs w:val="26"/>
              </w:rPr>
              <w:t>100,6</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284"/>
              <w:jc w:val="both"/>
              <w:outlineLvl w:val="3"/>
              <w:rPr>
                <w:sz w:val="26"/>
                <w:szCs w:val="26"/>
              </w:rPr>
            </w:pPr>
            <w:r w:rsidRPr="00A15294">
              <w:rPr>
                <w:sz w:val="26"/>
                <w:szCs w:val="26"/>
              </w:rPr>
              <w:t>Декабрь</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Cs/>
                <w:iCs/>
                <w:sz w:val="26"/>
                <w:szCs w:val="26"/>
                <w:lang w:val="be-BY"/>
              </w:rPr>
            </w:pPr>
            <w:r w:rsidRPr="00A15294">
              <w:rPr>
                <w:bCs/>
                <w:iCs/>
                <w:sz w:val="26"/>
                <w:szCs w:val="26"/>
                <w:lang w:val="be-BY"/>
              </w:rPr>
              <w:t>447,0</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Cs/>
                <w:iCs/>
                <w:sz w:val="26"/>
                <w:szCs w:val="26"/>
                <w:lang w:val="be-BY"/>
              </w:rPr>
            </w:pPr>
            <w:r w:rsidRPr="00A15294">
              <w:rPr>
                <w:bCs/>
                <w:iCs/>
                <w:sz w:val="26"/>
                <w:szCs w:val="26"/>
                <w:lang w:val="be-BY"/>
              </w:rPr>
              <w:t>93,0</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Cs/>
                <w:iCs/>
                <w:sz w:val="26"/>
                <w:szCs w:val="26"/>
              </w:rPr>
            </w:pPr>
            <w:r w:rsidRPr="00A15294">
              <w:rPr>
                <w:bCs/>
                <w:iCs/>
                <w:sz w:val="26"/>
                <w:szCs w:val="26"/>
              </w:rPr>
              <w:t>116,3</w:t>
            </w:r>
          </w:p>
        </w:tc>
      </w:tr>
      <w:tr w:rsidR="003D3A06" w:rsidRPr="00A15294" w:rsidTr="003D3A06">
        <w:tc>
          <w:tcPr>
            <w:tcW w:w="1346" w:type="pct"/>
            <w:tcBorders>
              <w:left w:val="single" w:sz="4" w:space="0" w:color="auto"/>
              <w:right w:val="single" w:sz="4" w:space="0" w:color="auto"/>
            </w:tcBorders>
            <w:vAlign w:val="bottom"/>
          </w:tcPr>
          <w:p w:rsidR="003D3A06" w:rsidRPr="00A15294" w:rsidRDefault="003D3A06" w:rsidP="003709DC">
            <w:pPr>
              <w:spacing w:before="80" w:after="60" w:line="240" w:lineRule="exact"/>
              <w:ind w:left="91"/>
              <w:jc w:val="both"/>
              <w:outlineLvl w:val="3"/>
              <w:rPr>
                <w:sz w:val="26"/>
                <w:szCs w:val="26"/>
              </w:rPr>
            </w:pPr>
            <w:r w:rsidRPr="00A15294">
              <w:rPr>
                <w:b/>
                <w:bCs/>
                <w:sz w:val="26"/>
                <w:szCs w:val="26"/>
              </w:rPr>
              <w:t>IV квартал</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
                <w:bCs/>
                <w:iCs/>
                <w:sz w:val="26"/>
                <w:szCs w:val="26"/>
                <w:lang w:val="be-BY"/>
              </w:rPr>
            </w:pPr>
            <w:r w:rsidRPr="00A15294">
              <w:rPr>
                <w:b/>
                <w:bCs/>
                <w:iCs/>
                <w:sz w:val="26"/>
                <w:szCs w:val="26"/>
                <w:lang w:val="be-BY"/>
              </w:rPr>
              <w:t>1 201,3</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
                <w:bCs/>
                <w:iCs/>
                <w:sz w:val="26"/>
                <w:szCs w:val="26"/>
                <w:lang w:val="be-BY"/>
              </w:rPr>
            </w:pPr>
            <w:r w:rsidRPr="00A15294">
              <w:rPr>
                <w:b/>
                <w:bCs/>
                <w:iCs/>
                <w:sz w:val="26"/>
                <w:szCs w:val="26"/>
                <w:lang w:val="be-BY"/>
              </w:rPr>
              <w:t>89,9</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
                <w:bCs/>
                <w:iCs/>
                <w:sz w:val="26"/>
                <w:szCs w:val="26"/>
              </w:rPr>
            </w:pPr>
            <w:r w:rsidRPr="00A15294">
              <w:rPr>
                <w:b/>
                <w:bCs/>
                <w:iCs/>
                <w:sz w:val="26"/>
                <w:szCs w:val="26"/>
              </w:rPr>
              <w:t>94,7</w:t>
            </w:r>
          </w:p>
        </w:tc>
      </w:tr>
      <w:tr w:rsidR="003D3A06" w:rsidRPr="00154B5E" w:rsidTr="003D3A06">
        <w:tc>
          <w:tcPr>
            <w:tcW w:w="1346" w:type="pct"/>
            <w:tcBorders>
              <w:left w:val="single" w:sz="4" w:space="0" w:color="auto"/>
              <w:right w:val="single" w:sz="4" w:space="0" w:color="auto"/>
            </w:tcBorders>
            <w:vAlign w:val="bottom"/>
          </w:tcPr>
          <w:p w:rsidR="003D3A06" w:rsidRPr="00154B5E" w:rsidRDefault="003D3A06" w:rsidP="003709DC">
            <w:pPr>
              <w:spacing w:before="80" w:after="60" w:line="240" w:lineRule="exact"/>
              <w:ind w:left="91"/>
              <w:jc w:val="both"/>
              <w:outlineLvl w:val="3"/>
              <w:rPr>
                <w:iCs/>
                <w:sz w:val="26"/>
                <w:szCs w:val="26"/>
              </w:rPr>
            </w:pPr>
            <w:r w:rsidRPr="00154B5E">
              <w:rPr>
                <w:b/>
                <w:iCs/>
                <w:sz w:val="26"/>
                <w:szCs w:val="26"/>
              </w:rPr>
              <w:t>Январь-декабрь</w:t>
            </w:r>
          </w:p>
        </w:tc>
        <w:tc>
          <w:tcPr>
            <w:tcW w:w="1218" w:type="pct"/>
            <w:tcBorders>
              <w:left w:val="single" w:sz="4" w:space="0" w:color="auto"/>
              <w:right w:val="single" w:sz="4" w:space="0" w:color="auto"/>
            </w:tcBorders>
            <w:vAlign w:val="bottom"/>
          </w:tcPr>
          <w:p w:rsidR="003D3A06" w:rsidRPr="00154B5E" w:rsidRDefault="003D3A06" w:rsidP="003709DC">
            <w:pPr>
              <w:spacing w:before="80" w:after="60" w:line="240" w:lineRule="exact"/>
              <w:ind w:right="680"/>
              <w:jc w:val="right"/>
              <w:rPr>
                <w:b/>
                <w:bCs/>
                <w:iCs/>
                <w:sz w:val="26"/>
                <w:szCs w:val="26"/>
                <w:lang w:val="be-BY"/>
              </w:rPr>
            </w:pPr>
            <w:r w:rsidRPr="00154B5E">
              <w:rPr>
                <w:b/>
                <w:bCs/>
                <w:iCs/>
                <w:sz w:val="26"/>
                <w:szCs w:val="26"/>
                <w:lang w:val="be-BY"/>
              </w:rPr>
              <w:t>4 358,1</w:t>
            </w:r>
          </w:p>
        </w:tc>
        <w:tc>
          <w:tcPr>
            <w:tcW w:w="1218" w:type="pct"/>
            <w:tcBorders>
              <w:left w:val="single" w:sz="4" w:space="0" w:color="auto"/>
              <w:right w:val="single" w:sz="4" w:space="0" w:color="auto"/>
            </w:tcBorders>
            <w:vAlign w:val="bottom"/>
          </w:tcPr>
          <w:p w:rsidR="003D3A06" w:rsidRPr="00154B5E" w:rsidRDefault="003D3A06" w:rsidP="003709DC">
            <w:pPr>
              <w:spacing w:before="80" w:after="60" w:line="240" w:lineRule="exact"/>
              <w:ind w:right="737"/>
              <w:jc w:val="right"/>
              <w:rPr>
                <w:b/>
                <w:bCs/>
                <w:iCs/>
                <w:sz w:val="26"/>
                <w:szCs w:val="26"/>
                <w:lang w:val="en-US"/>
              </w:rPr>
            </w:pPr>
            <w:r w:rsidRPr="00154B5E">
              <w:rPr>
                <w:b/>
                <w:bCs/>
                <w:iCs/>
                <w:sz w:val="26"/>
                <w:szCs w:val="26"/>
                <w:lang w:val="be-BY"/>
              </w:rPr>
              <w:t>85,</w:t>
            </w:r>
            <w:r w:rsidRPr="00154B5E">
              <w:rPr>
                <w:b/>
                <w:bCs/>
                <w:iCs/>
                <w:sz w:val="26"/>
                <w:szCs w:val="26"/>
                <w:lang w:val="en-US"/>
              </w:rPr>
              <w:t>7</w:t>
            </w:r>
          </w:p>
        </w:tc>
        <w:tc>
          <w:tcPr>
            <w:tcW w:w="1218" w:type="pct"/>
            <w:tcBorders>
              <w:left w:val="single" w:sz="4" w:space="0" w:color="auto"/>
              <w:right w:val="single" w:sz="4" w:space="0" w:color="auto"/>
            </w:tcBorders>
            <w:vAlign w:val="bottom"/>
          </w:tcPr>
          <w:p w:rsidR="003D3A06" w:rsidRPr="00154B5E" w:rsidRDefault="003D3A06" w:rsidP="003709DC">
            <w:pPr>
              <w:spacing w:before="80" w:after="60" w:line="240" w:lineRule="exact"/>
              <w:ind w:left="-57" w:right="680"/>
              <w:jc w:val="right"/>
              <w:rPr>
                <w:b/>
                <w:bCs/>
                <w:iCs/>
                <w:sz w:val="26"/>
                <w:szCs w:val="26"/>
              </w:rPr>
            </w:pPr>
            <w:r w:rsidRPr="00154B5E">
              <w:rPr>
                <w:b/>
                <w:bCs/>
                <w:iCs/>
                <w:sz w:val="26"/>
                <w:szCs w:val="26"/>
              </w:rPr>
              <w:t>х</w:t>
            </w:r>
          </w:p>
        </w:tc>
      </w:tr>
      <w:tr w:rsidR="003D3A06" w:rsidRPr="00A15294" w:rsidTr="003D3A06">
        <w:tc>
          <w:tcPr>
            <w:tcW w:w="1346" w:type="pct"/>
            <w:tcBorders>
              <w:left w:val="single" w:sz="4" w:space="0" w:color="auto"/>
              <w:right w:val="single" w:sz="4" w:space="0" w:color="auto"/>
            </w:tcBorders>
            <w:vAlign w:val="bottom"/>
          </w:tcPr>
          <w:p w:rsidR="003D3A06" w:rsidRPr="00F31632" w:rsidRDefault="003D3A06" w:rsidP="003709DC">
            <w:pPr>
              <w:spacing w:before="80" w:after="60" w:line="240" w:lineRule="exact"/>
              <w:ind w:left="91" w:firstLine="690"/>
              <w:jc w:val="both"/>
              <w:outlineLvl w:val="3"/>
              <w:rPr>
                <w:b/>
                <w:bCs/>
                <w:i/>
                <w:sz w:val="26"/>
                <w:szCs w:val="26"/>
              </w:rPr>
            </w:pPr>
            <w:r w:rsidRPr="00F31632">
              <w:rPr>
                <w:b/>
                <w:bCs/>
                <w:sz w:val="26"/>
                <w:szCs w:val="26"/>
              </w:rPr>
              <w:t>202</w:t>
            </w:r>
            <w:r>
              <w:rPr>
                <w:b/>
                <w:bCs/>
                <w:sz w:val="26"/>
                <w:szCs w:val="26"/>
              </w:rPr>
              <w:t>2</w:t>
            </w:r>
            <w:r w:rsidRPr="00F31632">
              <w:rPr>
                <w:b/>
                <w:bCs/>
                <w:sz w:val="26"/>
                <w:szCs w:val="26"/>
              </w:rPr>
              <w:t xml:space="preserve"> г.</w:t>
            </w: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680"/>
              <w:jc w:val="right"/>
              <w:rPr>
                <w:b/>
                <w:bCs/>
                <w:i/>
                <w:iCs/>
                <w:sz w:val="26"/>
                <w:szCs w:val="26"/>
                <w:lang w:val="be-BY"/>
              </w:rPr>
            </w:pP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right="737"/>
              <w:jc w:val="right"/>
              <w:rPr>
                <w:b/>
                <w:bCs/>
                <w:i/>
                <w:iCs/>
                <w:sz w:val="26"/>
                <w:szCs w:val="26"/>
                <w:lang w:val="be-BY"/>
              </w:rPr>
            </w:pPr>
          </w:p>
        </w:tc>
        <w:tc>
          <w:tcPr>
            <w:tcW w:w="1218" w:type="pct"/>
            <w:tcBorders>
              <w:left w:val="single" w:sz="4" w:space="0" w:color="auto"/>
              <w:right w:val="single" w:sz="4" w:space="0" w:color="auto"/>
            </w:tcBorders>
            <w:vAlign w:val="bottom"/>
          </w:tcPr>
          <w:p w:rsidR="003D3A06" w:rsidRPr="00A15294" w:rsidRDefault="003D3A06" w:rsidP="003709DC">
            <w:pPr>
              <w:spacing w:before="80" w:after="60" w:line="240" w:lineRule="exact"/>
              <w:ind w:left="-57" w:right="680"/>
              <w:jc w:val="right"/>
              <w:rPr>
                <w:b/>
                <w:bCs/>
                <w:i/>
                <w:iCs/>
                <w:sz w:val="26"/>
                <w:szCs w:val="26"/>
              </w:rPr>
            </w:pPr>
          </w:p>
        </w:tc>
      </w:tr>
      <w:tr w:rsidR="003D3A06" w:rsidRPr="00A15294" w:rsidTr="003D3A06">
        <w:tc>
          <w:tcPr>
            <w:tcW w:w="1346" w:type="pct"/>
            <w:tcBorders>
              <w:left w:val="single" w:sz="4" w:space="0" w:color="auto"/>
              <w:right w:val="single" w:sz="4" w:space="0" w:color="auto"/>
            </w:tcBorders>
            <w:vAlign w:val="bottom"/>
          </w:tcPr>
          <w:p w:rsidR="003D3A06" w:rsidRPr="004634AF" w:rsidRDefault="003D3A06" w:rsidP="003709DC">
            <w:pPr>
              <w:spacing w:before="80" w:after="60" w:line="240" w:lineRule="exact"/>
              <w:ind w:left="356"/>
              <w:jc w:val="both"/>
              <w:outlineLvl w:val="3"/>
              <w:rPr>
                <w:bCs/>
                <w:sz w:val="26"/>
                <w:szCs w:val="26"/>
              </w:rPr>
            </w:pPr>
            <w:r w:rsidRPr="004634AF">
              <w:rPr>
                <w:bCs/>
                <w:iCs/>
                <w:sz w:val="26"/>
                <w:szCs w:val="26"/>
              </w:rPr>
              <w:t>Январь</w:t>
            </w:r>
          </w:p>
        </w:tc>
        <w:tc>
          <w:tcPr>
            <w:tcW w:w="1218" w:type="pct"/>
            <w:tcBorders>
              <w:left w:val="single" w:sz="4" w:space="0" w:color="auto"/>
              <w:right w:val="single" w:sz="4" w:space="0" w:color="auto"/>
            </w:tcBorders>
            <w:vAlign w:val="bottom"/>
          </w:tcPr>
          <w:p w:rsidR="003D3A06" w:rsidRPr="004634AF" w:rsidRDefault="003D3A06" w:rsidP="003709DC">
            <w:pPr>
              <w:spacing w:before="80" w:after="60" w:line="240" w:lineRule="exact"/>
              <w:ind w:right="680"/>
              <w:jc w:val="right"/>
              <w:rPr>
                <w:bCs/>
                <w:iCs/>
                <w:sz w:val="26"/>
                <w:szCs w:val="26"/>
                <w:lang w:val="be-BY"/>
              </w:rPr>
            </w:pPr>
            <w:r w:rsidRPr="004634AF">
              <w:rPr>
                <w:bCs/>
                <w:iCs/>
                <w:sz w:val="26"/>
                <w:szCs w:val="26"/>
                <w:lang w:val="be-BY"/>
              </w:rPr>
              <w:t>259,2</w:t>
            </w:r>
          </w:p>
        </w:tc>
        <w:tc>
          <w:tcPr>
            <w:tcW w:w="1218" w:type="pct"/>
            <w:tcBorders>
              <w:left w:val="single" w:sz="4" w:space="0" w:color="auto"/>
              <w:right w:val="single" w:sz="4" w:space="0" w:color="auto"/>
            </w:tcBorders>
            <w:vAlign w:val="bottom"/>
          </w:tcPr>
          <w:p w:rsidR="003D3A06" w:rsidRPr="004634AF" w:rsidRDefault="003D3A06" w:rsidP="003709DC">
            <w:pPr>
              <w:spacing w:before="80" w:after="60" w:line="240" w:lineRule="exact"/>
              <w:ind w:right="737"/>
              <w:jc w:val="right"/>
              <w:rPr>
                <w:bCs/>
                <w:iCs/>
                <w:sz w:val="26"/>
                <w:szCs w:val="26"/>
                <w:lang w:val="be-BY"/>
              </w:rPr>
            </w:pPr>
            <w:r w:rsidRPr="004634AF">
              <w:rPr>
                <w:bCs/>
                <w:iCs/>
                <w:sz w:val="26"/>
                <w:szCs w:val="26"/>
                <w:lang w:val="be-BY"/>
              </w:rPr>
              <w:t>86,5</w:t>
            </w:r>
          </w:p>
        </w:tc>
        <w:tc>
          <w:tcPr>
            <w:tcW w:w="1218" w:type="pct"/>
            <w:tcBorders>
              <w:left w:val="single" w:sz="4" w:space="0" w:color="auto"/>
              <w:right w:val="single" w:sz="4" w:space="0" w:color="auto"/>
            </w:tcBorders>
            <w:vAlign w:val="bottom"/>
          </w:tcPr>
          <w:p w:rsidR="003D3A06" w:rsidRPr="004634AF" w:rsidRDefault="003D3A06" w:rsidP="003709DC">
            <w:pPr>
              <w:spacing w:before="80" w:after="60" w:line="240" w:lineRule="exact"/>
              <w:ind w:left="-57" w:right="680"/>
              <w:jc w:val="right"/>
              <w:rPr>
                <w:bCs/>
                <w:iCs/>
                <w:sz w:val="26"/>
                <w:szCs w:val="26"/>
              </w:rPr>
            </w:pPr>
            <w:r w:rsidRPr="004634AF">
              <w:rPr>
                <w:bCs/>
                <w:iCs/>
                <w:sz w:val="26"/>
                <w:szCs w:val="26"/>
              </w:rPr>
              <w:t>56,3</w:t>
            </w:r>
          </w:p>
        </w:tc>
      </w:tr>
      <w:tr w:rsidR="003D3A06" w:rsidRPr="00A15294" w:rsidTr="003D3A06">
        <w:tc>
          <w:tcPr>
            <w:tcW w:w="1346" w:type="pct"/>
            <w:tcBorders>
              <w:left w:val="single" w:sz="4" w:space="0" w:color="auto"/>
              <w:right w:val="single" w:sz="4" w:space="0" w:color="auto"/>
            </w:tcBorders>
            <w:vAlign w:val="bottom"/>
          </w:tcPr>
          <w:p w:rsidR="003D3A06" w:rsidRPr="0027019C" w:rsidRDefault="003D3A06" w:rsidP="003709DC">
            <w:pPr>
              <w:spacing w:before="80" w:after="60" w:line="240" w:lineRule="exact"/>
              <w:ind w:left="356"/>
              <w:jc w:val="both"/>
              <w:outlineLvl w:val="3"/>
              <w:rPr>
                <w:bCs/>
                <w:iCs/>
                <w:sz w:val="26"/>
                <w:szCs w:val="26"/>
              </w:rPr>
            </w:pPr>
            <w:r>
              <w:rPr>
                <w:bCs/>
                <w:iCs/>
                <w:sz w:val="26"/>
                <w:szCs w:val="26"/>
              </w:rPr>
              <w:t>Февраль</w:t>
            </w:r>
          </w:p>
        </w:tc>
        <w:tc>
          <w:tcPr>
            <w:tcW w:w="1218" w:type="pct"/>
            <w:tcBorders>
              <w:left w:val="single" w:sz="4" w:space="0" w:color="auto"/>
              <w:right w:val="single" w:sz="4" w:space="0" w:color="auto"/>
            </w:tcBorders>
            <w:vAlign w:val="bottom"/>
          </w:tcPr>
          <w:p w:rsidR="003D3A06" w:rsidRPr="0027019C" w:rsidRDefault="003D3A06" w:rsidP="003709DC">
            <w:pPr>
              <w:spacing w:before="80" w:after="60" w:line="240" w:lineRule="exact"/>
              <w:ind w:right="680"/>
              <w:jc w:val="right"/>
              <w:rPr>
                <w:bCs/>
                <w:iCs/>
                <w:sz w:val="26"/>
                <w:szCs w:val="26"/>
                <w:lang w:val="be-BY"/>
              </w:rPr>
            </w:pPr>
            <w:r>
              <w:rPr>
                <w:bCs/>
                <w:iCs/>
                <w:sz w:val="26"/>
                <w:szCs w:val="26"/>
                <w:lang w:val="be-BY"/>
              </w:rPr>
              <w:t>293,7</w:t>
            </w:r>
          </w:p>
        </w:tc>
        <w:tc>
          <w:tcPr>
            <w:tcW w:w="1218" w:type="pct"/>
            <w:tcBorders>
              <w:left w:val="single" w:sz="4" w:space="0" w:color="auto"/>
              <w:right w:val="single" w:sz="4" w:space="0" w:color="auto"/>
            </w:tcBorders>
            <w:vAlign w:val="bottom"/>
          </w:tcPr>
          <w:p w:rsidR="003D3A06" w:rsidRPr="0027019C" w:rsidRDefault="003D3A06" w:rsidP="003709DC">
            <w:pPr>
              <w:spacing w:before="80" w:after="60" w:line="240" w:lineRule="exact"/>
              <w:ind w:right="737"/>
              <w:jc w:val="right"/>
              <w:rPr>
                <w:bCs/>
                <w:iCs/>
                <w:sz w:val="26"/>
                <w:szCs w:val="26"/>
                <w:lang w:val="be-BY"/>
              </w:rPr>
            </w:pPr>
            <w:r>
              <w:rPr>
                <w:bCs/>
                <w:iCs/>
                <w:sz w:val="26"/>
                <w:szCs w:val="26"/>
                <w:lang w:val="be-BY"/>
              </w:rPr>
              <w:t>101,3</w:t>
            </w:r>
          </w:p>
        </w:tc>
        <w:tc>
          <w:tcPr>
            <w:tcW w:w="1218" w:type="pct"/>
            <w:tcBorders>
              <w:left w:val="single" w:sz="4" w:space="0" w:color="auto"/>
              <w:right w:val="single" w:sz="4" w:space="0" w:color="auto"/>
            </w:tcBorders>
            <w:vAlign w:val="bottom"/>
          </w:tcPr>
          <w:p w:rsidR="003D3A06" w:rsidRPr="0027019C" w:rsidRDefault="003D3A06" w:rsidP="003709DC">
            <w:pPr>
              <w:spacing w:before="80" w:after="60" w:line="240" w:lineRule="exact"/>
              <w:ind w:left="-57" w:right="680"/>
              <w:jc w:val="right"/>
              <w:rPr>
                <w:bCs/>
                <w:iCs/>
                <w:sz w:val="26"/>
                <w:szCs w:val="26"/>
              </w:rPr>
            </w:pPr>
            <w:r>
              <w:rPr>
                <w:bCs/>
                <w:iCs/>
                <w:sz w:val="26"/>
                <w:szCs w:val="26"/>
              </w:rPr>
              <w:t>119,1</w:t>
            </w:r>
          </w:p>
        </w:tc>
      </w:tr>
      <w:tr w:rsidR="003D3A06" w:rsidRPr="00A15294" w:rsidTr="003D3A06">
        <w:tc>
          <w:tcPr>
            <w:tcW w:w="1346" w:type="pct"/>
            <w:tcBorders>
              <w:left w:val="single" w:sz="4" w:space="0" w:color="auto"/>
              <w:right w:val="single" w:sz="4" w:space="0" w:color="auto"/>
            </w:tcBorders>
            <w:vAlign w:val="bottom"/>
          </w:tcPr>
          <w:p w:rsidR="003D3A06" w:rsidRDefault="003D3A06" w:rsidP="003709DC">
            <w:pPr>
              <w:spacing w:before="80" w:after="60" w:line="240" w:lineRule="exact"/>
              <w:ind w:left="356"/>
              <w:jc w:val="both"/>
              <w:outlineLvl w:val="3"/>
              <w:rPr>
                <w:bCs/>
                <w:iCs/>
                <w:sz w:val="26"/>
                <w:szCs w:val="26"/>
              </w:rPr>
            </w:pPr>
            <w:r w:rsidRPr="009626FF">
              <w:rPr>
                <w:sz w:val="26"/>
                <w:szCs w:val="26"/>
              </w:rPr>
              <w:t>Март</w:t>
            </w:r>
          </w:p>
        </w:tc>
        <w:tc>
          <w:tcPr>
            <w:tcW w:w="1218" w:type="pct"/>
            <w:tcBorders>
              <w:left w:val="single" w:sz="4" w:space="0" w:color="auto"/>
              <w:right w:val="single" w:sz="4" w:space="0" w:color="auto"/>
            </w:tcBorders>
            <w:vAlign w:val="bottom"/>
          </w:tcPr>
          <w:p w:rsidR="003D3A06" w:rsidRDefault="003D3A06" w:rsidP="003709DC">
            <w:pPr>
              <w:spacing w:before="80" w:after="60" w:line="240" w:lineRule="exact"/>
              <w:ind w:right="680"/>
              <w:jc w:val="right"/>
              <w:rPr>
                <w:bCs/>
                <w:iCs/>
                <w:sz w:val="26"/>
                <w:szCs w:val="26"/>
                <w:lang w:val="be-BY"/>
              </w:rPr>
            </w:pPr>
            <w:r>
              <w:rPr>
                <w:bCs/>
                <w:iCs/>
                <w:sz w:val="26"/>
                <w:szCs w:val="26"/>
                <w:lang w:val="be-BY"/>
              </w:rPr>
              <w:t>343,9</w:t>
            </w:r>
          </w:p>
        </w:tc>
        <w:tc>
          <w:tcPr>
            <w:tcW w:w="1218" w:type="pct"/>
            <w:tcBorders>
              <w:left w:val="single" w:sz="4" w:space="0" w:color="auto"/>
              <w:right w:val="single" w:sz="4" w:space="0" w:color="auto"/>
            </w:tcBorders>
            <w:vAlign w:val="bottom"/>
          </w:tcPr>
          <w:p w:rsidR="003D3A06" w:rsidRDefault="003D3A06" w:rsidP="003709DC">
            <w:pPr>
              <w:spacing w:before="80" w:after="60" w:line="240" w:lineRule="exact"/>
              <w:ind w:right="737"/>
              <w:jc w:val="right"/>
              <w:rPr>
                <w:bCs/>
                <w:iCs/>
                <w:sz w:val="26"/>
                <w:szCs w:val="26"/>
                <w:lang w:val="be-BY"/>
              </w:rPr>
            </w:pPr>
            <w:r>
              <w:rPr>
                <w:bCs/>
                <w:iCs/>
                <w:sz w:val="26"/>
                <w:szCs w:val="26"/>
                <w:lang w:val="be-BY"/>
              </w:rPr>
              <w:t>88,5</w:t>
            </w:r>
          </w:p>
        </w:tc>
        <w:tc>
          <w:tcPr>
            <w:tcW w:w="1218" w:type="pct"/>
            <w:tcBorders>
              <w:left w:val="single" w:sz="4" w:space="0" w:color="auto"/>
              <w:right w:val="single" w:sz="4" w:space="0" w:color="auto"/>
            </w:tcBorders>
            <w:vAlign w:val="bottom"/>
          </w:tcPr>
          <w:p w:rsidR="003D3A06" w:rsidRDefault="003D3A06" w:rsidP="003709DC">
            <w:pPr>
              <w:spacing w:before="80" w:after="60" w:line="240" w:lineRule="exact"/>
              <w:ind w:left="-57" w:right="680"/>
              <w:jc w:val="right"/>
              <w:rPr>
                <w:bCs/>
                <w:iCs/>
                <w:sz w:val="26"/>
                <w:szCs w:val="26"/>
              </w:rPr>
            </w:pPr>
            <w:r>
              <w:rPr>
                <w:bCs/>
                <w:iCs/>
                <w:sz w:val="26"/>
                <w:szCs w:val="26"/>
              </w:rPr>
              <w:t>112,3</w:t>
            </w:r>
          </w:p>
        </w:tc>
      </w:tr>
      <w:tr w:rsidR="003D3A06" w:rsidRPr="00A15294" w:rsidTr="003D3A06">
        <w:tc>
          <w:tcPr>
            <w:tcW w:w="1346" w:type="pct"/>
            <w:tcBorders>
              <w:left w:val="single" w:sz="4" w:space="0" w:color="auto"/>
              <w:right w:val="single" w:sz="4" w:space="0" w:color="auto"/>
            </w:tcBorders>
            <w:vAlign w:val="bottom"/>
          </w:tcPr>
          <w:p w:rsidR="003D3A06" w:rsidRPr="008817DD" w:rsidRDefault="003D3A06" w:rsidP="003709DC">
            <w:pPr>
              <w:spacing w:before="80" w:after="60" w:line="240" w:lineRule="exact"/>
              <w:ind w:left="356" w:hanging="284"/>
              <w:jc w:val="both"/>
              <w:outlineLvl w:val="3"/>
              <w:rPr>
                <w:b/>
                <w:bCs/>
                <w:iCs/>
                <w:sz w:val="26"/>
                <w:szCs w:val="26"/>
              </w:rPr>
            </w:pPr>
            <w:r w:rsidRPr="008817DD">
              <w:rPr>
                <w:b/>
                <w:bCs/>
                <w:sz w:val="26"/>
                <w:szCs w:val="26"/>
              </w:rPr>
              <w:t>I квартал</w:t>
            </w:r>
          </w:p>
        </w:tc>
        <w:tc>
          <w:tcPr>
            <w:tcW w:w="1218" w:type="pct"/>
            <w:tcBorders>
              <w:left w:val="single" w:sz="4" w:space="0" w:color="auto"/>
              <w:right w:val="single" w:sz="4" w:space="0" w:color="auto"/>
            </w:tcBorders>
            <w:vAlign w:val="bottom"/>
          </w:tcPr>
          <w:p w:rsidR="003D3A06" w:rsidRPr="008817DD" w:rsidRDefault="003D3A06" w:rsidP="003709DC">
            <w:pPr>
              <w:spacing w:before="80" w:after="60" w:line="240" w:lineRule="exact"/>
              <w:ind w:right="680"/>
              <w:jc w:val="right"/>
              <w:rPr>
                <w:b/>
                <w:bCs/>
                <w:iCs/>
                <w:sz w:val="26"/>
                <w:szCs w:val="26"/>
                <w:lang w:val="be-BY"/>
              </w:rPr>
            </w:pPr>
            <w:r w:rsidRPr="008817DD">
              <w:rPr>
                <w:b/>
                <w:bCs/>
                <w:iCs/>
                <w:sz w:val="26"/>
                <w:szCs w:val="26"/>
                <w:lang w:val="be-BY"/>
              </w:rPr>
              <w:t>896,8</w:t>
            </w:r>
          </w:p>
        </w:tc>
        <w:tc>
          <w:tcPr>
            <w:tcW w:w="1218" w:type="pct"/>
            <w:tcBorders>
              <w:left w:val="single" w:sz="4" w:space="0" w:color="auto"/>
              <w:right w:val="single" w:sz="4" w:space="0" w:color="auto"/>
            </w:tcBorders>
            <w:vAlign w:val="bottom"/>
          </w:tcPr>
          <w:p w:rsidR="003D3A06" w:rsidRPr="008817DD" w:rsidRDefault="003D3A06" w:rsidP="003709DC">
            <w:pPr>
              <w:spacing w:before="80" w:after="60" w:line="240" w:lineRule="exact"/>
              <w:ind w:right="737"/>
              <w:jc w:val="right"/>
              <w:rPr>
                <w:b/>
                <w:bCs/>
                <w:iCs/>
                <w:sz w:val="26"/>
                <w:szCs w:val="26"/>
                <w:lang w:val="be-BY"/>
              </w:rPr>
            </w:pPr>
            <w:r w:rsidRPr="008817DD">
              <w:rPr>
                <w:b/>
                <w:bCs/>
                <w:iCs/>
                <w:sz w:val="26"/>
                <w:szCs w:val="26"/>
                <w:lang w:val="be-BY"/>
              </w:rPr>
              <w:t>91,8</w:t>
            </w:r>
          </w:p>
        </w:tc>
        <w:tc>
          <w:tcPr>
            <w:tcW w:w="1218" w:type="pct"/>
            <w:tcBorders>
              <w:left w:val="single" w:sz="4" w:space="0" w:color="auto"/>
              <w:right w:val="single" w:sz="4" w:space="0" w:color="auto"/>
            </w:tcBorders>
            <w:vAlign w:val="bottom"/>
          </w:tcPr>
          <w:p w:rsidR="003D3A06" w:rsidRPr="008817DD" w:rsidRDefault="003D3A06" w:rsidP="003709DC">
            <w:pPr>
              <w:spacing w:before="80" w:after="60" w:line="240" w:lineRule="exact"/>
              <w:ind w:left="-57" w:right="680"/>
              <w:jc w:val="right"/>
              <w:rPr>
                <w:b/>
                <w:bCs/>
                <w:iCs/>
                <w:sz w:val="26"/>
                <w:szCs w:val="26"/>
                <w:lang w:val="be-BY"/>
              </w:rPr>
            </w:pPr>
            <w:r w:rsidRPr="008817DD">
              <w:rPr>
                <w:b/>
                <w:bCs/>
                <w:iCs/>
                <w:sz w:val="26"/>
                <w:szCs w:val="26"/>
                <w:lang w:val="be-BY"/>
              </w:rPr>
              <w:t>72,9</w:t>
            </w:r>
          </w:p>
        </w:tc>
      </w:tr>
      <w:tr w:rsidR="003D3A06" w:rsidRPr="00A15294" w:rsidTr="003D3A06">
        <w:tc>
          <w:tcPr>
            <w:tcW w:w="1346" w:type="pct"/>
            <w:tcBorders>
              <w:left w:val="single" w:sz="4" w:space="0" w:color="auto"/>
              <w:right w:val="single" w:sz="4" w:space="0" w:color="auto"/>
            </w:tcBorders>
            <w:vAlign w:val="bottom"/>
          </w:tcPr>
          <w:p w:rsidR="003D3A06" w:rsidRPr="001D07C7" w:rsidRDefault="003D3A06" w:rsidP="003709DC">
            <w:pPr>
              <w:widowControl w:val="0"/>
              <w:spacing w:before="80" w:after="60" w:line="240" w:lineRule="exact"/>
              <w:ind w:left="284"/>
              <w:outlineLvl w:val="3"/>
              <w:rPr>
                <w:b/>
                <w:bCs/>
                <w:i/>
                <w:iCs/>
                <w:sz w:val="26"/>
                <w:szCs w:val="26"/>
              </w:rPr>
            </w:pPr>
            <w:r w:rsidRPr="001D07C7">
              <w:rPr>
                <w:sz w:val="26"/>
                <w:szCs w:val="26"/>
              </w:rPr>
              <w:t>Апрель</w:t>
            </w:r>
          </w:p>
        </w:tc>
        <w:tc>
          <w:tcPr>
            <w:tcW w:w="1218" w:type="pct"/>
            <w:tcBorders>
              <w:left w:val="single" w:sz="4" w:space="0" w:color="auto"/>
              <w:right w:val="single" w:sz="4" w:space="0" w:color="auto"/>
            </w:tcBorders>
            <w:vAlign w:val="bottom"/>
          </w:tcPr>
          <w:p w:rsidR="003D3A06" w:rsidRPr="00911BF6" w:rsidRDefault="003D3A06" w:rsidP="003709DC">
            <w:pPr>
              <w:spacing w:before="80" w:after="60" w:line="240" w:lineRule="exact"/>
              <w:ind w:right="680"/>
              <w:jc w:val="right"/>
              <w:rPr>
                <w:bCs/>
                <w:iCs/>
                <w:sz w:val="26"/>
                <w:szCs w:val="26"/>
              </w:rPr>
            </w:pPr>
            <w:r>
              <w:rPr>
                <w:bCs/>
                <w:iCs/>
                <w:sz w:val="26"/>
                <w:szCs w:val="26"/>
              </w:rPr>
              <w:t>348,2</w:t>
            </w:r>
          </w:p>
        </w:tc>
        <w:tc>
          <w:tcPr>
            <w:tcW w:w="1218" w:type="pct"/>
            <w:tcBorders>
              <w:left w:val="single" w:sz="4" w:space="0" w:color="auto"/>
              <w:right w:val="single" w:sz="4" w:space="0" w:color="auto"/>
            </w:tcBorders>
            <w:vAlign w:val="bottom"/>
          </w:tcPr>
          <w:p w:rsidR="003D3A06" w:rsidRPr="00911BF6" w:rsidRDefault="003D3A06" w:rsidP="003709DC">
            <w:pPr>
              <w:spacing w:before="80" w:after="60" w:line="240" w:lineRule="exact"/>
              <w:ind w:right="737"/>
              <w:jc w:val="right"/>
              <w:rPr>
                <w:bCs/>
                <w:iCs/>
                <w:sz w:val="26"/>
                <w:szCs w:val="26"/>
              </w:rPr>
            </w:pPr>
            <w:r>
              <w:rPr>
                <w:bCs/>
                <w:iCs/>
                <w:sz w:val="26"/>
                <w:szCs w:val="26"/>
              </w:rPr>
              <w:t>82,3</w:t>
            </w:r>
          </w:p>
        </w:tc>
        <w:tc>
          <w:tcPr>
            <w:tcW w:w="1218" w:type="pct"/>
            <w:tcBorders>
              <w:left w:val="single" w:sz="4" w:space="0" w:color="auto"/>
              <w:right w:val="single" w:sz="4" w:space="0" w:color="auto"/>
            </w:tcBorders>
            <w:vAlign w:val="bottom"/>
          </w:tcPr>
          <w:p w:rsidR="003D3A06" w:rsidRPr="00911BF6" w:rsidRDefault="003D3A06" w:rsidP="003709DC">
            <w:pPr>
              <w:spacing w:before="80" w:after="60" w:line="240" w:lineRule="exact"/>
              <w:ind w:left="-57" w:right="680"/>
              <w:jc w:val="right"/>
              <w:rPr>
                <w:bCs/>
                <w:iCs/>
                <w:sz w:val="26"/>
                <w:szCs w:val="26"/>
              </w:rPr>
            </w:pPr>
            <w:r>
              <w:rPr>
                <w:bCs/>
                <w:iCs/>
                <w:sz w:val="26"/>
                <w:szCs w:val="26"/>
              </w:rPr>
              <w:t>99,0</w:t>
            </w:r>
          </w:p>
        </w:tc>
      </w:tr>
      <w:tr w:rsidR="003D3A06" w:rsidRPr="00A15294" w:rsidTr="003D3A06">
        <w:tc>
          <w:tcPr>
            <w:tcW w:w="1346" w:type="pct"/>
            <w:tcBorders>
              <w:left w:val="single" w:sz="4" w:space="0" w:color="auto"/>
              <w:bottom w:val="double" w:sz="4" w:space="0" w:color="auto"/>
              <w:right w:val="single" w:sz="4" w:space="0" w:color="auto"/>
            </w:tcBorders>
            <w:vAlign w:val="bottom"/>
          </w:tcPr>
          <w:p w:rsidR="003D3A06" w:rsidRPr="00804ADE" w:rsidRDefault="003D3A06" w:rsidP="003709DC">
            <w:pPr>
              <w:widowControl w:val="0"/>
              <w:spacing w:before="80" w:after="120" w:line="240" w:lineRule="exact"/>
              <w:ind w:left="91"/>
              <w:outlineLvl w:val="3"/>
              <w:rPr>
                <w:b/>
                <w:i/>
                <w:sz w:val="26"/>
                <w:szCs w:val="26"/>
              </w:rPr>
            </w:pPr>
            <w:r w:rsidRPr="00804ADE">
              <w:rPr>
                <w:b/>
                <w:i/>
                <w:iCs/>
                <w:sz w:val="26"/>
                <w:szCs w:val="26"/>
              </w:rPr>
              <w:t>Январь-апрель</w:t>
            </w:r>
          </w:p>
        </w:tc>
        <w:tc>
          <w:tcPr>
            <w:tcW w:w="1218" w:type="pct"/>
            <w:tcBorders>
              <w:left w:val="single" w:sz="4" w:space="0" w:color="auto"/>
              <w:bottom w:val="double" w:sz="4" w:space="0" w:color="auto"/>
              <w:right w:val="single" w:sz="4" w:space="0" w:color="auto"/>
            </w:tcBorders>
            <w:vAlign w:val="bottom"/>
          </w:tcPr>
          <w:p w:rsidR="003D3A06" w:rsidRPr="00804ADE" w:rsidRDefault="003D3A06" w:rsidP="003709DC">
            <w:pPr>
              <w:spacing w:before="80" w:after="120" w:line="240" w:lineRule="exact"/>
              <w:ind w:right="680"/>
              <w:jc w:val="right"/>
              <w:rPr>
                <w:b/>
                <w:bCs/>
                <w:i/>
                <w:iCs/>
                <w:sz w:val="26"/>
                <w:szCs w:val="26"/>
              </w:rPr>
            </w:pPr>
            <w:r>
              <w:rPr>
                <w:b/>
                <w:bCs/>
                <w:i/>
                <w:iCs/>
                <w:sz w:val="26"/>
                <w:szCs w:val="26"/>
              </w:rPr>
              <w:t>1 245,0</w:t>
            </w:r>
          </w:p>
        </w:tc>
        <w:tc>
          <w:tcPr>
            <w:tcW w:w="1218" w:type="pct"/>
            <w:tcBorders>
              <w:left w:val="single" w:sz="4" w:space="0" w:color="auto"/>
              <w:bottom w:val="double" w:sz="4" w:space="0" w:color="auto"/>
              <w:right w:val="single" w:sz="4" w:space="0" w:color="auto"/>
            </w:tcBorders>
            <w:vAlign w:val="bottom"/>
          </w:tcPr>
          <w:p w:rsidR="003D3A06" w:rsidRPr="00804ADE" w:rsidRDefault="003D3A06" w:rsidP="003709DC">
            <w:pPr>
              <w:spacing w:before="80" w:after="120" w:line="240" w:lineRule="exact"/>
              <w:ind w:right="737"/>
              <w:jc w:val="right"/>
              <w:rPr>
                <w:b/>
                <w:bCs/>
                <w:i/>
                <w:iCs/>
                <w:sz w:val="26"/>
                <w:szCs w:val="26"/>
              </w:rPr>
            </w:pPr>
            <w:r>
              <w:rPr>
                <w:b/>
                <w:bCs/>
                <w:i/>
                <w:iCs/>
                <w:sz w:val="26"/>
                <w:szCs w:val="26"/>
              </w:rPr>
              <w:t>88,9</w:t>
            </w:r>
          </w:p>
        </w:tc>
        <w:tc>
          <w:tcPr>
            <w:tcW w:w="1218" w:type="pct"/>
            <w:tcBorders>
              <w:left w:val="single" w:sz="4" w:space="0" w:color="auto"/>
              <w:bottom w:val="double" w:sz="4" w:space="0" w:color="auto"/>
              <w:right w:val="single" w:sz="4" w:space="0" w:color="auto"/>
            </w:tcBorders>
            <w:vAlign w:val="bottom"/>
          </w:tcPr>
          <w:p w:rsidR="003D3A06" w:rsidRPr="00804ADE" w:rsidRDefault="003D3A06" w:rsidP="003709DC">
            <w:pPr>
              <w:spacing w:before="80" w:after="120" w:line="240" w:lineRule="exact"/>
              <w:ind w:left="-57" w:right="680"/>
              <w:jc w:val="right"/>
              <w:rPr>
                <w:b/>
                <w:bCs/>
                <w:i/>
                <w:iCs/>
                <w:sz w:val="26"/>
                <w:szCs w:val="26"/>
              </w:rPr>
            </w:pPr>
            <w:r>
              <w:rPr>
                <w:b/>
                <w:bCs/>
                <w:i/>
                <w:iCs/>
                <w:sz w:val="26"/>
                <w:szCs w:val="26"/>
              </w:rPr>
              <w:t>х</w:t>
            </w:r>
          </w:p>
        </w:tc>
      </w:tr>
    </w:tbl>
    <w:p w:rsidR="003D3A06" w:rsidRPr="00F877B3" w:rsidRDefault="003D3A06" w:rsidP="003D3A06">
      <w:pPr>
        <w:spacing w:before="240" w:after="60" w:line="300" w:lineRule="exact"/>
        <w:jc w:val="center"/>
        <w:rPr>
          <w:rFonts w:ascii="Arial" w:hAnsi="Arial" w:cs="Arial"/>
          <w:b/>
          <w:bCs/>
          <w:sz w:val="26"/>
          <w:szCs w:val="26"/>
        </w:rPr>
      </w:pPr>
      <w:r w:rsidRPr="00F877B3">
        <w:rPr>
          <w:rFonts w:ascii="Arial" w:hAnsi="Arial" w:cs="Arial"/>
          <w:b/>
          <w:bCs/>
          <w:sz w:val="26"/>
          <w:szCs w:val="26"/>
        </w:rPr>
        <w:t>Индексы объема подрядных работ</w:t>
      </w:r>
    </w:p>
    <w:p w:rsidR="003D3A06" w:rsidRDefault="003D3A06" w:rsidP="003D3A06">
      <w:pPr>
        <w:spacing w:before="40" w:line="260" w:lineRule="exact"/>
        <w:jc w:val="center"/>
        <w:rPr>
          <w:sz w:val="30"/>
          <w:szCs w:val="30"/>
        </w:rPr>
      </w:pPr>
      <w:r>
        <w:rPr>
          <w:noProof/>
        </w:rPr>
        <w:drawing>
          <wp:anchor distT="0" distB="0" distL="114300" distR="114300" simplePos="0" relativeHeight="252094976" behindDoc="0" locked="0" layoutInCell="1" allowOverlap="1" wp14:anchorId="1F7BA5FA" wp14:editId="659B2A6E">
            <wp:simplePos x="0" y="0"/>
            <wp:positionH relativeFrom="column">
              <wp:posOffset>-33655</wp:posOffset>
            </wp:positionH>
            <wp:positionV relativeFrom="paragraph">
              <wp:posOffset>318135</wp:posOffset>
            </wp:positionV>
            <wp:extent cx="5943600" cy="2152650"/>
            <wp:effectExtent l="0" t="0" r="0" b="0"/>
            <wp:wrapNone/>
            <wp:docPr id="26" name="Диаграмма 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page">
              <wp14:pctWidth>0</wp14:pctWidth>
            </wp14:sizeRelH>
            <wp14:sizeRelV relativeFrom="page">
              <wp14:pctHeight>0</wp14:pctHeight>
            </wp14:sizeRelV>
          </wp:anchor>
        </w:drawing>
      </w:r>
      <w:proofErr w:type="gramStart"/>
      <w:r w:rsidRPr="00F877B3">
        <w:rPr>
          <w:rFonts w:ascii="Arial" w:hAnsi="Arial" w:cs="Arial"/>
          <w:i/>
        </w:rPr>
        <w:t>(в % к соответствующему периоду предыдущего года;</w:t>
      </w:r>
      <w:r w:rsidRPr="00F877B3">
        <w:rPr>
          <w:rFonts w:ascii="Arial" w:hAnsi="Arial" w:cs="Arial"/>
          <w:i/>
        </w:rPr>
        <w:br/>
        <w:t>в сопоставимых ценах)</w:t>
      </w:r>
      <w:r w:rsidRPr="00BD5E15">
        <w:rPr>
          <w:sz w:val="30"/>
          <w:szCs w:val="30"/>
        </w:rPr>
        <w:t xml:space="preserve"> </w:t>
      </w:r>
      <w:proofErr w:type="gramEnd"/>
    </w:p>
    <w:p w:rsidR="003D3A06" w:rsidRDefault="003D3A06" w:rsidP="003D3A06">
      <w:pPr>
        <w:spacing w:before="40" w:line="260" w:lineRule="exact"/>
        <w:jc w:val="center"/>
        <w:rPr>
          <w:color w:val="999999"/>
          <w:sz w:val="30"/>
          <w:szCs w:val="30"/>
        </w:rPr>
      </w:pPr>
      <w:r>
        <w:rPr>
          <w:noProof/>
          <w:color w:val="999999"/>
          <w:sz w:val="30"/>
          <w:szCs w:val="30"/>
        </w:rPr>
        <w:drawing>
          <wp:anchor distT="0" distB="0" distL="114300" distR="114300" simplePos="0" relativeHeight="252090880" behindDoc="0" locked="0" layoutInCell="1" allowOverlap="1" wp14:anchorId="7D07A575" wp14:editId="29636D0C">
            <wp:simplePos x="0" y="0"/>
            <wp:positionH relativeFrom="column">
              <wp:posOffset>881380</wp:posOffset>
            </wp:positionH>
            <wp:positionV relativeFrom="paragraph">
              <wp:posOffset>5638165</wp:posOffset>
            </wp:positionV>
            <wp:extent cx="5987415" cy="2150110"/>
            <wp:effectExtent l="0" t="0" r="3810" b="5080"/>
            <wp:wrapNone/>
            <wp:docPr id="34" name="Диаграмма 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page">
              <wp14:pctWidth>0</wp14:pctWidth>
            </wp14:sizeRelH>
            <wp14:sizeRelV relativeFrom="page">
              <wp14:pctHeight>0</wp14:pctHeight>
            </wp14:sizeRelV>
          </wp:anchor>
        </w:drawing>
      </w:r>
      <w:r>
        <w:rPr>
          <w:noProof/>
          <w:color w:val="999999"/>
          <w:sz w:val="30"/>
          <w:szCs w:val="30"/>
        </w:rPr>
        <w:drawing>
          <wp:anchor distT="0" distB="0" distL="114300" distR="114300" simplePos="0" relativeHeight="252089856" behindDoc="0" locked="0" layoutInCell="1" allowOverlap="1" wp14:anchorId="665B1C48" wp14:editId="5058D577">
            <wp:simplePos x="0" y="0"/>
            <wp:positionH relativeFrom="column">
              <wp:posOffset>881380</wp:posOffset>
            </wp:positionH>
            <wp:positionV relativeFrom="paragraph">
              <wp:posOffset>5638165</wp:posOffset>
            </wp:positionV>
            <wp:extent cx="5987415" cy="2150110"/>
            <wp:effectExtent l="0" t="0" r="3810" b="5080"/>
            <wp:wrapNone/>
            <wp:docPr id="35" name="Диаграмма 3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r>
        <w:rPr>
          <w:noProof/>
          <w:color w:val="999999"/>
          <w:sz w:val="30"/>
          <w:szCs w:val="30"/>
        </w:rPr>
        <w:drawing>
          <wp:anchor distT="0" distB="0" distL="114300" distR="114300" simplePos="0" relativeHeight="252088832" behindDoc="0" locked="0" layoutInCell="1" allowOverlap="1" wp14:anchorId="7B0211DD" wp14:editId="1974511C">
            <wp:simplePos x="0" y="0"/>
            <wp:positionH relativeFrom="column">
              <wp:posOffset>881380</wp:posOffset>
            </wp:positionH>
            <wp:positionV relativeFrom="paragraph">
              <wp:posOffset>5638165</wp:posOffset>
            </wp:positionV>
            <wp:extent cx="5987415" cy="2150110"/>
            <wp:effectExtent l="0" t="0" r="3810" b="5080"/>
            <wp:wrapNone/>
            <wp:docPr id="82" name="Диаграмма 8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r>
        <w:rPr>
          <w:noProof/>
          <w:color w:val="999999"/>
          <w:sz w:val="30"/>
          <w:szCs w:val="30"/>
        </w:rPr>
        <w:drawing>
          <wp:anchor distT="0" distB="0" distL="114300" distR="114300" simplePos="0" relativeHeight="252086784" behindDoc="0" locked="0" layoutInCell="1" allowOverlap="1" wp14:anchorId="1E586263" wp14:editId="3FC320D2">
            <wp:simplePos x="0" y="0"/>
            <wp:positionH relativeFrom="column">
              <wp:posOffset>881380</wp:posOffset>
            </wp:positionH>
            <wp:positionV relativeFrom="paragraph">
              <wp:posOffset>5638165</wp:posOffset>
            </wp:positionV>
            <wp:extent cx="5987415" cy="2150110"/>
            <wp:effectExtent l="0" t="0" r="3810" b="5080"/>
            <wp:wrapNone/>
            <wp:docPr id="83" name="Диаграмма 8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r>
        <w:rPr>
          <w:noProof/>
          <w:color w:val="999999"/>
          <w:sz w:val="30"/>
          <w:szCs w:val="30"/>
        </w:rPr>
        <w:drawing>
          <wp:anchor distT="0" distB="0" distL="114300" distR="114300" simplePos="0" relativeHeight="252085760" behindDoc="0" locked="0" layoutInCell="1" allowOverlap="1" wp14:anchorId="3BCEDC40" wp14:editId="09E4536D">
            <wp:simplePos x="0" y="0"/>
            <wp:positionH relativeFrom="column">
              <wp:posOffset>881380</wp:posOffset>
            </wp:positionH>
            <wp:positionV relativeFrom="paragraph">
              <wp:posOffset>5638165</wp:posOffset>
            </wp:positionV>
            <wp:extent cx="5987415" cy="2150110"/>
            <wp:effectExtent l="0" t="0" r="3810" b="5080"/>
            <wp:wrapNone/>
            <wp:docPr id="84" name="Диаграмма 8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page">
              <wp14:pctWidth>0</wp14:pctWidth>
            </wp14:sizeRelH>
            <wp14:sizeRelV relativeFrom="page">
              <wp14:pctHeight>0</wp14:pctHeight>
            </wp14:sizeRelV>
          </wp:anchor>
        </w:drawing>
      </w:r>
    </w:p>
    <w:p w:rsidR="003D3A06" w:rsidRDefault="003D3A06" w:rsidP="003D3A06">
      <w:pPr>
        <w:spacing w:line="260" w:lineRule="exact"/>
        <w:jc w:val="center"/>
        <w:rPr>
          <w:color w:val="999999"/>
          <w:sz w:val="30"/>
          <w:szCs w:val="30"/>
        </w:rPr>
      </w:pPr>
    </w:p>
    <w:p w:rsidR="003D3A06" w:rsidRDefault="003D3A06" w:rsidP="003D3A06">
      <w:pPr>
        <w:spacing w:line="260" w:lineRule="exact"/>
        <w:jc w:val="center"/>
        <w:rPr>
          <w:color w:val="999999"/>
          <w:sz w:val="30"/>
          <w:szCs w:val="30"/>
        </w:rPr>
      </w:pPr>
      <w:r>
        <w:rPr>
          <w:noProof/>
          <w:color w:val="999999"/>
          <w:sz w:val="30"/>
          <w:szCs w:val="30"/>
        </w:rPr>
        <w:drawing>
          <wp:anchor distT="0" distB="0" distL="114300" distR="114300" simplePos="0" relativeHeight="252093952" behindDoc="0" locked="0" layoutInCell="1" allowOverlap="1" wp14:anchorId="14DD9AE5" wp14:editId="148C08E1">
            <wp:simplePos x="0" y="0"/>
            <wp:positionH relativeFrom="column">
              <wp:posOffset>881380</wp:posOffset>
            </wp:positionH>
            <wp:positionV relativeFrom="paragraph">
              <wp:posOffset>5638165</wp:posOffset>
            </wp:positionV>
            <wp:extent cx="5987415" cy="2150110"/>
            <wp:effectExtent l="0" t="0" r="3810" b="5080"/>
            <wp:wrapNone/>
            <wp:docPr id="10" name="Диаграмма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page">
              <wp14:pctWidth>0</wp14:pctWidth>
            </wp14:sizeRelH>
            <wp14:sizeRelV relativeFrom="page">
              <wp14:pctHeight>0</wp14:pctHeight>
            </wp14:sizeRelV>
          </wp:anchor>
        </w:drawing>
      </w:r>
    </w:p>
    <w:p w:rsidR="003D3A06" w:rsidRDefault="003D3A06" w:rsidP="003D3A06">
      <w:pPr>
        <w:spacing w:line="260" w:lineRule="exact"/>
        <w:jc w:val="center"/>
        <w:rPr>
          <w:color w:val="999999"/>
          <w:sz w:val="30"/>
          <w:szCs w:val="30"/>
        </w:rPr>
      </w:pPr>
    </w:p>
    <w:p w:rsidR="003D3A06" w:rsidRDefault="003D3A06" w:rsidP="003D3A06">
      <w:pPr>
        <w:spacing w:line="260" w:lineRule="exact"/>
        <w:jc w:val="center"/>
        <w:rPr>
          <w:color w:val="999999"/>
          <w:sz w:val="30"/>
          <w:szCs w:val="30"/>
        </w:rPr>
      </w:pPr>
    </w:p>
    <w:p w:rsidR="003D3A06" w:rsidRDefault="003D3A06" w:rsidP="003D3A06">
      <w:pPr>
        <w:spacing w:line="260" w:lineRule="exact"/>
        <w:jc w:val="center"/>
        <w:rPr>
          <w:color w:val="999999"/>
          <w:sz w:val="30"/>
          <w:szCs w:val="30"/>
        </w:rPr>
      </w:pPr>
    </w:p>
    <w:p w:rsidR="003D3A06" w:rsidRDefault="003D3A06" w:rsidP="003D3A06">
      <w:pPr>
        <w:spacing w:line="260" w:lineRule="exact"/>
        <w:jc w:val="center"/>
        <w:rPr>
          <w:color w:val="999999"/>
          <w:sz w:val="30"/>
          <w:szCs w:val="30"/>
        </w:rPr>
      </w:pPr>
    </w:p>
    <w:p w:rsidR="003D3A06" w:rsidRPr="004B42C3" w:rsidRDefault="003D3A06" w:rsidP="003D3A06">
      <w:pPr>
        <w:spacing w:before="240"/>
        <w:ind w:firstLine="709"/>
        <w:jc w:val="both"/>
        <w:rPr>
          <w:sz w:val="30"/>
          <w:szCs w:val="30"/>
        </w:rPr>
      </w:pPr>
      <w:r>
        <w:rPr>
          <w:noProof/>
          <w:sz w:val="30"/>
          <w:szCs w:val="30"/>
        </w:rPr>
        <w:drawing>
          <wp:anchor distT="0" distB="0" distL="114300" distR="114300" simplePos="0" relativeHeight="252092928" behindDoc="0" locked="0" layoutInCell="1" allowOverlap="1" wp14:anchorId="2572747B" wp14:editId="32EB52C0">
            <wp:simplePos x="0" y="0"/>
            <wp:positionH relativeFrom="column">
              <wp:posOffset>881380</wp:posOffset>
            </wp:positionH>
            <wp:positionV relativeFrom="paragraph">
              <wp:posOffset>5638165</wp:posOffset>
            </wp:positionV>
            <wp:extent cx="5987415" cy="2150110"/>
            <wp:effectExtent l="0" t="0" r="3810" b="5080"/>
            <wp:wrapNone/>
            <wp:docPr id="85" name="Диаграмма 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r>
        <w:rPr>
          <w:noProof/>
          <w:sz w:val="30"/>
          <w:szCs w:val="30"/>
        </w:rPr>
        <w:drawing>
          <wp:anchor distT="0" distB="0" distL="114300" distR="114300" simplePos="0" relativeHeight="252091904" behindDoc="0" locked="0" layoutInCell="1" allowOverlap="1" wp14:anchorId="08D24ED8" wp14:editId="072765B3">
            <wp:simplePos x="0" y="0"/>
            <wp:positionH relativeFrom="column">
              <wp:posOffset>881380</wp:posOffset>
            </wp:positionH>
            <wp:positionV relativeFrom="paragraph">
              <wp:posOffset>5638165</wp:posOffset>
            </wp:positionV>
            <wp:extent cx="5987415" cy="2150110"/>
            <wp:effectExtent l="0" t="0" r="3810" b="5080"/>
            <wp:wrapNone/>
            <wp:docPr id="86" name="Диаграмма 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page">
              <wp14:pctWidth>0</wp14:pctWidth>
            </wp14:sizeRelH>
            <wp14:sizeRelV relativeFrom="page">
              <wp14:pctHeight>0</wp14:pctHeight>
            </wp14:sizeRelV>
          </wp:anchor>
        </w:drawing>
      </w:r>
    </w:p>
    <w:p w:rsidR="003D3A06" w:rsidRPr="004B42C3" w:rsidRDefault="003D3A06" w:rsidP="003D3A06">
      <w:pPr>
        <w:spacing w:before="240"/>
        <w:ind w:firstLine="709"/>
        <w:jc w:val="both"/>
        <w:rPr>
          <w:sz w:val="30"/>
          <w:szCs w:val="30"/>
        </w:rPr>
      </w:pPr>
    </w:p>
    <w:p w:rsidR="003709DC" w:rsidRDefault="003709DC" w:rsidP="003D3A06">
      <w:pPr>
        <w:spacing w:line="360" w:lineRule="exact"/>
        <w:ind w:firstLine="709"/>
        <w:jc w:val="both"/>
        <w:rPr>
          <w:sz w:val="30"/>
          <w:szCs w:val="30"/>
        </w:rPr>
      </w:pPr>
    </w:p>
    <w:p w:rsidR="005C6D2A" w:rsidRPr="006B57A3" w:rsidRDefault="003D3A06" w:rsidP="003709DC">
      <w:pPr>
        <w:spacing w:before="120" w:line="360" w:lineRule="exact"/>
        <w:ind w:firstLine="709"/>
        <w:jc w:val="both"/>
      </w:pPr>
      <w:r w:rsidRPr="001622A9">
        <w:rPr>
          <w:sz w:val="30"/>
          <w:szCs w:val="30"/>
        </w:rPr>
        <w:t xml:space="preserve">В </w:t>
      </w:r>
      <w:r>
        <w:rPr>
          <w:sz w:val="30"/>
          <w:szCs w:val="30"/>
        </w:rPr>
        <w:t>январе-апреле</w:t>
      </w:r>
      <w:r w:rsidRPr="00E1724A">
        <w:rPr>
          <w:sz w:val="30"/>
          <w:szCs w:val="30"/>
        </w:rPr>
        <w:t xml:space="preserve"> </w:t>
      </w:r>
      <w:r w:rsidRPr="001622A9">
        <w:rPr>
          <w:sz w:val="30"/>
          <w:szCs w:val="30"/>
        </w:rPr>
        <w:t>202</w:t>
      </w:r>
      <w:r>
        <w:rPr>
          <w:sz w:val="30"/>
          <w:szCs w:val="30"/>
        </w:rPr>
        <w:t>2</w:t>
      </w:r>
      <w:r w:rsidRPr="001622A9">
        <w:rPr>
          <w:sz w:val="30"/>
          <w:szCs w:val="30"/>
        </w:rPr>
        <w:t> г. общий объем ремонтных работ выполнен</w:t>
      </w:r>
      <w:r w:rsidRPr="008817DD">
        <w:rPr>
          <w:sz w:val="30"/>
          <w:szCs w:val="30"/>
        </w:rPr>
        <w:t xml:space="preserve"> </w:t>
      </w:r>
      <w:r w:rsidRPr="001622A9">
        <w:rPr>
          <w:sz w:val="30"/>
          <w:szCs w:val="30"/>
        </w:rPr>
        <w:t xml:space="preserve">на сумму </w:t>
      </w:r>
      <w:r>
        <w:rPr>
          <w:sz w:val="30"/>
          <w:szCs w:val="30"/>
          <w:lang w:val="be-BY"/>
        </w:rPr>
        <w:t xml:space="preserve">206,2 </w:t>
      </w:r>
      <w:r w:rsidRPr="001622A9">
        <w:rPr>
          <w:sz w:val="30"/>
          <w:szCs w:val="30"/>
        </w:rPr>
        <w:t>млн. рублей (</w:t>
      </w:r>
      <w:r>
        <w:rPr>
          <w:sz w:val="30"/>
          <w:szCs w:val="30"/>
          <w:lang w:val="be-BY"/>
        </w:rPr>
        <w:t>16,6</w:t>
      </w:r>
      <w:r w:rsidRPr="001622A9">
        <w:rPr>
          <w:sz w:val="30"/>
          <w:szCs w:val="30"/>
        </w:rPr>
        <w:t xml:space="preserve">% от общего объема подрядных работ), или в сопоставимых ценах </w:t>
      </w:r>
      <w:r>
        <w:rPr>
          <w:sz w:val="30"/>
          <w:szCs w:val="30"/>
          <w:lang w:val="be-BY"/>
        </w:rPr>
        <w:t>89</w:t>
      </w:r>
      <w:r w:rsidRPr="001622A9">
        <w:rPr>
          <w:sz w:val="30"/>
          <w:szCs w:val="30"/>
        </w:rPr>
        <w:t xml:space="preserve">% к уровню </w:t>
      </w:r>
      <w:r w:rsidRPr="008817DD">
        <w:rPr>
          <w:sz w:val="30"/>
          <w:szCs w:val="30"/>
        </w:rPr>
        <w:br/>
      </w:r>
      <w:r>
        <w:rPr>
          <w:sz w:val="30"/>
          <w:szCs w:val="30"/>
        </w:rPr>
        <w:t>января-апреля</w:t>
      </w:r>
      <w:r w:rsidRPr="00E1724A">
        <w:rPr>
          <w:sz w:val="30"/>
          <w:szCs w:val="30"/>
        </w:rPr>
        <w:t xml:space="preserve"> </w:t>
      </w:r>
      <w:r w:rsidRPr="001622A9">
        <w:rPr>
          <w:sz w:val="30"/>
          <w:szCs w:val="30"/>
        </w:rPr>
        <w:t>20</w:t>
      </w:r>
      <w:r>
        <w:rPr>
          <w:sz w:val="30"/>
          <w:szCs w:val="30"/>
        </w:rPr>
        <w:t>21</w:t>
      </w:r>
      <w:r w:rsidRPr="001622A9">
        <w:rPr>
          <w:sz w:val="30"/>
          <w:szCs w:val="30"/>
        </w:rPr>
        <w:t xml:space="preserve"> г.</w:t>
      </w:r>
    </w:p>
    <w:p w:rsidR="00E54BB5" w:rsidRPr="00C806DC" w:rsidRDefault="00E54BB5" w:rsidP="0008290A">
      <w:pPr>
        <w:sectPr w:rsidR="00E54BB5" w:rsidRPr="00C806DC" w:rsidSect="00033D3B">
          <w:headerReference w:type="even" r:id="rId44"/>
          <w:headerReference w:type="default" r:id="rId45"/>
          <w:footerReference w:type="even" r:id="rId46"/>
          <w:footnotePr>
            <w:numRestart w:val="eachPage"/>
          </w:footnotePr>
          <w:type w:val="nextColumn"/>
          <w:pgSz w:w="11907" w:h="16840"/>
          <w:pgMar w:top="1134" w:right="1418" w:bottom="1134" w:left="1418" w:header="720" w:footer="600" w:gutter="0"/>
          <w:pgNumType w:start="24"/>
          <w:cols w:space="720"/>
        </w:sectPr>
      </w:pPr>
    </w:p>
    <w:p w:rsidR="00A4130B" w:rsidRPr="00A4130B" w:rsidRDefault="00A4130B" w:rsidP="00A4130B">
      <w:pPr>
        <w:spacing w:after="120"/>
        <w:jc w:val="center"/>
        <w:rPr>
          <w:rFonts w:ascii="Arial" w:hAnsi="Arial" w:cs="Arial"/>
          <w:b/>
          <w:sz w:val="30"/>
          <w:szCs w:val="30"/>
        </w:rPr>
      </w:pPr>
      <w:r w:rsidRPr="00A4130B">
        <w:rPr>
          <w:rFonts w:ascii="Arial" w:hAnsi="Arial" w:cs="Arial"/>
          <w:b/>
          <w:sz w:val="30"/>
          <w:szCs w:val="30"/>
        </w:rPr>
        <w:lastRenderedPageBreak/>
        <w:t>6. ТРАНСПОРТ</w:t>
      </w:r>
    </w:p>
    <w:p w:rsidR="00A4130B" w:rsidRPr="00A4130B" w:rsidRDefault="00A4130B" w:rsidP="00A4130B">
      <w:pPr>
        <w:spacing w:before="360" w:after="120"/>
        <w:ind w:firstLine="709"/>
        <w:jc w:val="both"/>
        <w:rPr>
          <w:sz w:val="30"/>
          <w:szCs w:val="30"/>
        </w:rPr>
      </w:pPr>
      <w:r w:rsidRPr="00A4130B">
        <w:rPr>
          <w:b/>
          <w:sz w:val="30"/>
          <w:szCs w:val="30"/>
        </w:rPr>
        <w:t>Грузовые перевозки.</w:t>
      </w:r>
      <w:r w:rsidRPr="00A4130B">
        <w:rPr>
          <w:sz w:val="30"/>
          <w:szCs w:val="30"/>
        </w:rPr>
        <w:t xml:space="preserve"> В </w:t>
      </w:r>
      <w:r w:rsidRPr="00A4130B">
        <w:rPr>
          <w:spacing w:val="4"/>
          <w:sz w:val="30"/>
          <w:szCs w:val="30"/>
        </w:rPr>
        <w:t xml:space="preserve">январе-апреле </w:t>
      </w:r>
      <w:r w:rsidRPr="00A4130B">
        <w:rPr>
          <w:sz w:val="30"/>
          <w:szCs w:val="30"/>
        </w:rPr>
        <w:t xml:space="preserve">2022 г. грузооборот всех видов транспорта, выполненный организациями </w:t>
      </w:r>
      <w:r w:rsidRPr="00A4130B">
        <w:rPr>
          <w:spacing w:val="-4"/>
          <w:sz w:val="30"/>
          <w:szCs w:val="30"/>
        </w:rPr>
        <w:t>и индивидуальными предпринимателями, составил 5 603,4 млн. тонно-</w:t>
      </w:r>
      <w:r w:rsidRPr="00A4130B">
        <w:rPr>
          <w:sz w:val="30"/>
          <w:szCs w:val="30"/>
        </w:rPr>
        <w:t>километров,</w:t>
      </w:r>
      <w:r w:rsidRPr="00A4130B">
        <w:rPr>
          <w:sz w:val="30"/>
          <w:szCs w:val="30"/>
        </w:rPr>
        <w:br/>
        <w:t xml:space="preserve">или 52,3% к уровню </w:t>
      </w:r>
      <w:r w:rsidRPr="00A4130B">
        <w:rPr>
          <w:spacing w:val="4"/>
          <w:sz w:val="30"/>
          <w:szCs w:val="30"/>
        </w:rPr>
        <w:t xml:space="preserve">января-апреля </w:t>
      </w:r>
      <w:r w:rsidRPr="00A4130B">
        <w:rPr>
          <w:sz w:val="30"/>
          <w:szCs w:val="30"/>
        </w:rPr>
        <w:t xml:space="preserve">2021 г., объем перевозок грузов – </w:t>
      </w:r>
      <w:r w:rsidRPr="00A4130B">
        <w:rPr>
          <w:sz w:val="30"/>
          <w:szCs w:val="30"/>
        </w:rPr>
        <w:br/>
        <w:t>14,6 млн. тонн (62,4%).</w:t>
      </w:r>
    </w:p>
    <w:p w:rsidR="00A4130B" w:rsidRPr="00A4130B" w:rsidRDefault="00A4130B" w:rsidP="00A4130B">
      <w:pPr>
        <w:spacing w:before="120" w:after="120"/>
        <w:jc w:val="center"/>
        <w:rPr>
          <w:rFonts w:ascii="Arial" w:hAnsi="Arial" w:cs="Arial"/>
          <w:b/>
          <w:bCs/>
          <w:sz w:val="26"/>
          <w:szCs w:val="26"/>
        </w:rPr>
      </w:pPr>
      <w:r w:rsidRPr="00A4130B">
        <w:rPr>
          <w:rFonts w:ascii="Arial" w:hAnsi="Arial" w:cs="Arial"/>
          <w:b/>
          <w:bCs/>
          <w:sz w:val="26"/>
          <w:szCs w:val="26"/>
        </w:rPr>
        <w:t>Грузооборот и объем перевозок</w:t>
      </w:r>
      <w:r w:rsidRPr="00A4130B">
        <w:rPr>
          <w:rFonts w:ascii="Arial" w:hAnsi="Arial" w:cs="Arial"/>
          <w:b/>
          <w:bCs/>
          <w:sz w:val="26"/>
          <w:szCs w:val="26"/>
          <w:lang w:val="en-US"/>
        </w:rPr>
        <w:t> </w:t>
      </w:r>
      <w:r w:rsidRPr="00A4130B">
        <w:rPr>
          <w:rFonts w:ascii="Arial" w:hAnsi="Arial" w:cs="Arial"/>
          <w:b/>
          <w:bCs/>
          <w:sz w:val="26"/>
          <w:szCs w:val="26"/>
        </w:rPr>
        <w:t>грузов по видам транспорта</w:t>
      </w:r>
    </w:p>
    <w:tbl>
      <w:tblPr>
        <w:tblW w:w="5006" w:type="pct"/>
        <w:jc w:val="center"/>
        <w:tblInd w:w="-486" w:type="dxa"/>
        <w:tblBorders>
          <w:top w:val="single" w:sz="12" w:space="0" w:color="808080"/>
          <w:bottom w:val="single" w:sz="12" w:space="0" w:color="808080"/>
        </w:tblBorders>
        <w:tblLayout w:type="fixed"/>
        <w:tblCellMar>
          <w:left w:w="0" w:type="dxa"/>
          <w:right w:w="0" w:type="dxa"/>
        </w:tblCellMar>
        <w:tblLook w:val="0000" w:firstRow="0" w:lastRow="0" w:firstColumn="0" w:lastColumn="0" w:noHBand="0" w:noVBand="0"/>
      </w:tblPr>
      <w:tblGrid>
        <w:gridCol w:w="2702"/>
        <w:gridCol w:w="1375"/>
        <w:gridCol w:w="1209"/>
        <w:gridCol w:w="1169"/>
        <w:gridCol w:w="1169"/>
        <w:gridCol w:w="1467"/>
      </w:tblGrid>
      <w:tr w:rsidR="00A4130B" w:rsidRPr="00A4130B" w:rsidTr="00A4130B">
        <w:trPr>
          <w:cantSplit/>
          <w:jc w:val="center"/>
        </w:trPr>
        <w:tc>
          <w:tcPr>
            <w:tcW w:w="1486" w:type="pct"/>
            <w:vMerge w:val="restart"/>
            <w:tcBorders>
              <w:top w:val="single" w:sz="4" w:space="0" w:color="auto"/>
              <w:left w:val="single" w:sz="4" w:space="0" w:color="auto"/>
              <w:bottom w:val="single" w:sz="4" w:space="0" w:color="auto"/>
              <w:right w:val="single" w:sz="4" w:space="0" w:color="auto"/>
            </w:tcBorders>
          </w:tcPr>
          <w:p w:rsidR="00A4130B" w:rsidRPr="00A4130B" w:rsidRDefault="00A4130B" w:rsidP="00BA1B7D">
            <w:pPr>
              <w:spacing w:before="120" w:after="120" w:line="240" w:lineRule="exact"/>
              <w:jc w:val="center"/>
              <w:rPr>
                <w:sz w:val="26"/>
                <w:szCs w:val="26"/>
              </w:rPr>
            </w:pPr>
          </w:p>
        </w:tc>
        <w:tc>
          <w:tcPr>
            <w:tcW w:w="756" w:type="pct"/>
            <w:vMerge w:val="restart"/>
            <w:tcBorders>
              <w:top w:val="single" w:sz="4" w:space="0" w:color="auto"/>
              <w:left w:val="nil"/>
              <w:bottom w:val="single" w:sz="4" w:space="0" w:color="auto"/>
              <w:right w:val="single" w:sz="4" w:space="0" w:color="auto"/>
            </w:tcBorders>
          </w:tcPr>
          <w:p w:rsidR="00A4130B" w:rsidRPr="00A4130B" w:rsidRDefault="00A4130B" w:rsidP="00BA1B7D">
            <w:pPr>
              <w:spacing w:before="120" w:after="120" w:line="240" w:lineRule="exact"/>
              <w:jc w:val="center"/>
              <w:rPr>
                <w:sz w:val="26"/>
                <w:szCs w:val="26"/>
              </w:rPr>
            </w:pPr>
            <w:r w:rsidRPr="00A4130B">
              <w:rPr>
                <w:sz w:val="26"/>
                <w:szCs w:val="26"/>
              </w:rPr>
              <w:t>Январь-апрель</w:t>
            </w:r>
            <w:r w:rsidRPr="00A4130B">
              <w:rPr>
                <w:sz w:val="26"/>
                <w:szCs w:val="26"/>
              </w:rPr>
              <w:br/>
              <w:t>2022 г.</w:t>
            </w:r>
          </w:p>
          <w:p w:rsidR="00A4130B" w:rsidRPr="00A4130B" w:rsidRDefault="00A4130B" w:rsidP="00BA1B7D">
            <w:pPr>
              <w:spacing w:before="120" w:after="120" w:line="240" w:lineRule="exact"/>
              <w:jc w:val="center"/>
              <w:rPr>
                <w:sz w:val="26"/>
                <w:szCs w:val="26"/>
              </w:rPr>
            </w:pPr>
          </w:p>
        </w:tc>
        <w:tc>
          <w:tcPr>
            <w:tcW w:w="665" w:type="pct"/>
            <w:vMerge w:val="restart"/>
            <w:tcBorders>
              <w:top w:val="single" w:sz="4" w:space="0" w:color="auto"/>
              <w:left w:val="single" w:sz="4" w:space="0" w:color="auto"/>
              <w:right w:val="single" w:sz="4" w:space="0" w:color="auto"/>
            </w:tcBorders>
          </w:tcPr>
          <w:p w:rsidR="00A4130B" w:rsidRPr="00A4130B" w:rsidRDefault="00A4130B" w:rsidP="00BA1B7D">
            <w:pPr>
              <w:spacing w:before="120" w:after="120" w:line="240" w:lineRule="exact"/>
              <w:jc w:val="center"/>
              <w:rPr>
                <w:sz w:val="26"/>
                <w:szCs w:val="26"/>
              </w:rPr>
            </w:pPr>
            <w:r w:rsidRPr="00A4130B">
              <w:rPr>
                <w:sz w:val="26"/>
                <w:szCs w:val="26"/>
              </w:rPr>
              <w:t xml:space="preserve">Январь-апрель 2022 г. </w:t>
            </w:r>
            <w:r w:rsidRPr="00A4130B">
              <w:rPr>
                <w:sz w:val="26"/>
                <w:szCs w:val="26"/>
              </w:rPr>
              <w:br/>
            </w:r>
            <w:proofErr w:type="gramStart"/>
            <w:r w:rsidRPr="00A4130B">
              <w:rPr>
                <w:sz w:val="26"/>
                <w:szCs w:val="26"/>
              </w:rPr>
              <w:t>в</w:t>
            </w:r>
            <w:proofErr w:type="gramEnd"/>
            <w:r w:rsidRPr="00A4130B">
              <w:rPr>
                <w:sz w:val="26"/>
                <w:szCs w:val="26"/>
              </w:rPr>
              <w:t xml:space="preserve"> % </w:t>
            </w:r>
            <w:proofErr w:type="gramStart"/>
            <w:r w:rsidRPr="00A4130B">
              <w:rPr>
                <w:sz w:val="26"/>
                <w:szCs w:val="26"/>
              </w:rPr>
              <w:t>к</w:t>
            </w:r>
            <w:proofErr w:type="gramEnd"/>
            <w:r w:rsidRPr="00A4130B">
              <w:rPr>
                <w:sz w:val="26"/>
                <w:szCs w:val="26"/>
              </w:rPr>
              <w:br/>
              <w:t>январю-апрелю</w:t>
            </w:r>
            <w:r w:rsidRPr="00A4130B">
              <w:rPr>
                <w:sz w:val="26"/>
                <w:szCs w:val="26"/>
              </w:rPr>
              <w:br/>
              <w:t>2021 г.</w:t>
            </w:r>
          </w:p>
        </w:tc>
        <w:tc>
          <w:tcPr>
            <w:tcW w:w="1286" w:type="pct"/>
            <w:gridSpan w:val="2"/>
            <w:tcBorders>
              <w:top w:val="single" w:sz="4" w:space="0" w:color="auto"/>
              <w:left w:val="single" w:sz="4" w:space="0" w:color="auto"/>
              <w:bottom w:val="single" w:sz="4" w:space="0" w:color="auto"/>
              <w:right w:val="single" w:sz="4" w:space="0" w:color="auto"/>
            </w:tcBorders>
          </w:tcPr>
          <w:p w:rsidR="00A4130B" w:rsidRPr="00A4130B" w:rsidRDefault="00A4130B" w:rsidP="00BA1B7D">
            <w:pPr>
              <w:spacing w:before="120" w:after="120" w:line="240" w:lineRule="exact"/>
              <w:jc w:val="center"/>
              <w:rPr>
                <w:sz w:val="26"/>
                <w:szCs w:val="26"/>
              </w:rPr>
            </w:pPr>
            <w:r w:rsidRPr="00A4130B">
              <w:rPr>
                <w:sz w:val="26"/>
                <w:szCs w:val="26"/>
              </w:rPr>
              <w:t>Апрель</w:t>
            </w:r>
            <w:r w:rsidRPr="00A4130B">
              <w:rPr>
                <w:sz w:val="26"/>
                <w:szCs w:val="26"/>
                <w:lang w:val="en-US"/>
              </w:rPr>
              <w:t xml:space="preserve"> </w:t>
            </w:r>
            <w:r w:rsidRPr="00A4130B">
              <w:rPr>
                <w:sz w:val="26"/>
                <w:szCs w:val="26"/>
              </w:rPr>
              <w:t>2022 г.</w:t>
            </w:r>
            <w:r w:rsidRPr="00A4130B">
              <w:rPr>
                <w:sz w:val="26"/>
                <w:szCs w:val="26"/>
              </w:rPr>
              <w:br/>
            </w:r>
            <w:proofErr w:type="gramStart"/>
            <w:r w:rsidRPr="00A4130B">
              <w:rPr>
                <w:sz w:val="26"/>
                <w:szCs w:val="26"/>
              </w:rPr>
              <w:t>в</w:t>
            </w:r>
            <w:proofErr w:type="gramEnd"/>
            <w:r w:rsidRPr="00A4130B">
              <w:rPr>
                <w:sz w:val="26"/>
                <w:szCs w:val="26"/>
              </w:rPr>
              <w:t xml:space="preserve"> % к </w:t>
            </w:r>
          </w:p>
        </w:tc>
        <w:tc>
          <w:tcPr>
            <w:tcW w:w="807" w:type="pct"/>
            <w:vMerge w:val="restart"/>
            <w:tcBorders>
              <w:top w:val="single" w:sz="4" w:space="0" w:color="auto"/>
              <w:left w:val="single" w:sz="4" w:space="0" w:color="auto"/>
              <w:right w:val="single" w:sz="4" w:space="0" w:color="auto"/>
            </w:tcBorders>
            <w:shd w:val="clear" w:color="auto" w:fill="auto"/>
          </w:tcPr>
          <w:p w:rsidR="00A4130B" w:rsidRPr="00A4130B" w:rsidRDefault="00A4130B" w:rsidP="00BA1B7D">
            <w:pPr>
              <w:spacing w:before="120" w:after="120" w:line="220" w:lineRule="exact"/>
              <w:jc w:val="center"/>
              <w:rPr>
                <w:sz w:val="26"/>
                <w:szCs w:val="26"/>
              </w:rPr>
            </w:pPr>
            <w:proofErr w:type="spellStart"/>
            <w:r w:rsidRPr="00A4130B">
              <w:rPr>
                <w:sz w:val="26"/>
                <w:szCs w:val="26"/>
                <w:u w:val="single"/>
              </w:rPr>
              <w:t>Справочно</w:t>
            </w:r>
            <w:proofErr w:type="spellEnd"/>
            <w:r w:rsidRPr="00A4130B">
              <w:rPr>
                <w:sz w:val="26"/>
                <w:szCs w:val="26"/>
              </w:rPr>
              <w:br/>
              <w:t>январь-апрель</w:t>
            </w:r>
            <w:r w:rsidRPr="00A4130B">
              <w:rPr>
                <w:sz w:val="26"/>
                <w:szCs w:val="26"/>
              </w:rPr>
              <w:br/>
              <w:t xml:space="preserve">2021 г. </w:t>
            </w:r>
            <w:r w:rsidRPr="00A4130B">
              <w:rPr>
                <w:sz w:val="26"/>
                <w:szCs w:val="26"/>
              </w:rPr>
              <w:br/>
            </w:r>
            <w:proofErr w:type="gramStart"/>
            <w:r w:rsidRPr="00A4130B">
              <w:rPr>
                <w:sz w:val="26"/>
                <w:szCs w:val="26"/>
              </w:rPr>
              <w:t>в</w:t>
            </w:r>
            <w:proofErr w:type="gramEnd"/>
            <w:r w:rsidRPr="00A4130B">
              <w:rPr>
                <w:sz w:val="26"/>
                <w:szCs w:val="26"/>
              </w:rPr>
              <w:t xml:space="preserve"> % </w:t>
            </w:r>
            <w:proofErr w:type="gramStart"/>
            <w:r w:rsidRPr="00A4130B">
              <w:rPr>
                <w:sz w:val="26"/>
                <w:szCs w:val="26"/>
              </w:rPr>
              <w:t>к</w:t>
            </w:r>
            <w:proofErr w:type="gramEnd"/>
            <w:r w:rsidRPr="00A4130B">
              <w:rPr>
                <w:sz w:val="26"/>
                <w:szCs w:val="26"/>
              </w:rPr>
              <w:br/>
              <w:t>январю-апрелю</w:t>
            </w:r>
            <w:r w:rsidRPr="00A4130B">
              <w:rPr>
                <w:sz w:val="26"/>
                <w:szCs w:val="26"/>
              </w:rPr>
              <w:br/>
              <w:t>2020 г.</w:t>
            </w:r>
          </w:p>
        </w:tc>
      </w:tr>
      <w:tr w:rsidR="00A4130B" w:rsidRPr="00A4130B" w:rsidTr="00A4130B">
        <w:trPr>
          <w:cantSplit/>
          <w:jc w:val="center"/>
        </w:trPr>
        <w:tc>
          <w:tcPr>
            <w:tcW w:w="1486" w:type="pct"/>
            <w:vMerge/>
            <w:tcBorders>
              <w:top w:val="single" w:sz="4" w:space="0" w:color="auto"/>
              <w:left w:val="single" w:sz="4" w:space="0" w:color="auto"/>
              <w:bottom w:val="single" w:sz="4" w:space="0" w:color="auto"/>
              <w:right w:val="single" w:sz="4" w:space="0" w:color="auto"/>
            </w:tcBorders>
            <w:vAlign w:val="center"/>
          </w:tcPr>
          <w:p w:rsidR="00A4130B" w:rsidRPr="00A4130B" w:rsidRDefault="00A4130B" w:rsidP="00BA1B7D">
            <w:pPr>
              <w:spacing w:before="120" w:after="120" w:line="240" w:lineRule="exact"/>
              <w:rPr>
                <w:sz w:val="26"/>
                <w:szCs w:val="26"/>
              </w:rPr>
            </w:pPr>
          </w:p>
        </w:tc>
        <w:tc>
          <w:tcPr>
            <w:tcW w:w="756" w:type="pct"/>
            <w:vMerge/>
            <w:tcBorders>
              <w:top w:val="nil"/>
              <w:left w:val="nil"/>
              <w:bottom w:val="single" w:sz="4" w:space="0" w:color="auto"/>
              <w:right w:val="single" w:sz="4" w:space="0" w:color="auto"/>
            </w:tcBorders>
          </w:tcPr>
          <w:p w:rsidR="00A4130B" w:rsidRPr="00A4130B" w:rsidRDefault="00A4130B" w:rsidP="00BA1B7D">
            <w:pPr>
              <w:spacing w:before="120" w:after="120" w:line="240" w:lineRule="exact"/>
              <w:rPr>
                <w:sz w:val="26"/>
                <w:szCs w:val="26"/>
              </w:rPr>
            </w:pPr>
          </w:p>
        </w:tc>
        <w:tc>
          <w:tcPr>
            <w:tcW w:w="665" w:type="pct"/>
            <w:vMerge/>
            <w:tcBorders>
              <w:left w:val="single" w:sz="4" w:space="0" w:color="auto"/>
              <w:bottom w:val="single" w:sz="4" w:space="0" w:color="auto"/>
              <w:right w:val="single" w:sz="4" w:space="0" w:color="auto"/>
            </w:tcBorders>
          </w:tcPr>
          <w:p w:rsidR="00A4130B" w:rsidRPr="00A4130B" w:rsidRDefault="00A4130B" w:rsidP="00BA1B7D">
            <w:pPr>
              <w:spacing w:before="120" w:after="120" w:line="240" w:lineRule="exact"/>
              <w:jc w:val="center"/>
              <w:rPr>
                <w:sz w:val="26"/>
                <w:szCs w:val="26"/>
              </w:rPr>
            </w:pPr>
          </w:p>
        </w:tc>
        <w:tc>
          <w:tcPr>
            <w:tcW w:w="643" w:type="pct"/>
            <w:tcBorders>
              <w:top w:val="single" w:sz="4" w:space="0" w:color="auto"/>
              <w:left w:val="single" w:sz="4" w:space="0" w:color="auto"/>
              <w:bottom w:val="single" w:sz="4" w:space="0" w:color="auto"/>
              <w:right w:val="single" w:sz="4" w:space="0" w:color="auto"/>
            </w:tcBorders>
          </w:tcPr>
          <w:p w:rsidR="00A4130B" w:rsidRPr="00A4130B" w:rsidRDefault="00A4130B" w:rsidP="00BA1B7D">
            <w:pPr>
              <w:spacing w:before="120" w:after="120" w:line="240" w:lineRule="exact"/>
              <w:jc w:val="center"/>
              <w:rPr>
                <w:sz w:val="26"/>
                <w:szCs w:val="26"/>
              </w:rPr>
            </w:pPr>
            <w:r w:rsidRPr="00A4130B">
              <w:rPr>
                <w:sz w:val="26"/>
                <w:szCs w:val="26"/>
              </w:rPr>
              <w:t>апрелю</w:t>
            </w:r>
            <w:r w:rsidRPr="00A4130B">
              <w:rPr>
                <w:sz w:val="26"/>
                <w:szCs w:val="26"/>
              </w:rPr>
              <w:br/>
              <w:t>2021 г.</w:t>
            </w:r>
          </w:p>
        </w:tc>
        <w:tc>
          <w:tcPr>
            <w:tcW w:w="643" w:type="pct"/>
            <w:tcBorders>
              <w:top w:val="single" w:sz="4" w:space="0" w:color="auto"/>
              <w:left w:val="single" w:sz="4" w:space="0" w:color="auto"/>
              <w:bottom w:val="single" w:sz="4" w:space="0" w:color="auto"/>
              <w:right w:val="single" w:sz="4" w:space="0" w:color="auto"/>
            </w:tcBorders>
          </w:tcPr>
          <w:p w:rsidR="00A4130B" w:rsidRPr="00A4130B" w:rsidRDefault="00A4130B" w:rsidP="00BA1B7D">
            <w:pPr>
              <w:spacing w:before="120" w:after="120" w:line="240" w:lineRule="exact"/>
              <w:jc w:val="center"/>
              <w:rPr>
                <w:sz w:val="26"/>
                <w:szCs w:val="26"/>
              </w:rPr>
            </w:pPr>
            <w:r w:rsidRPr="00A4130B">
              <w:rPr>
                <w:sz w:val="26"/>
                <w:szCs w:val="26"/>
              </w:rPr>
              <w:t>марту</w:t>
            </w:r>
            <w:r w:rsidRPr="00A4130B">
              <w:rPr>
                <w:sz w:val="26"/>
                <w:szCs w:val="26"/>
              </w:rPr>
              <w:br/>
              <w:t>2022</w:t>
            </w:r>
            <w:r w:rsidRPr="00A4130B">
              <w:rPr>
                <w:sz w:val="26"/>
                <w:szCs w:val="26"/>
                <w:lang w:val="be-BY"/>
              </w:rPr>
              <w:t xml:space="preserve"> </w:t>
            </w:r>
            <w:r w:rsidRPr="00A4130B">
              <w:rPr>
                <w:sz w:val="26"/>
                <w:szCs w:val="26"/>
              </w:rPr>
              <w:t>г.</w:t>
            </w:r>
          </w:p>
        </w:tc>
        <w:tc>
          <w:tcPr>
            <w:tcW w:w="807" w:type="pct"/>
            <w:vMerge/>
            <w:tcBorders>
              <w:left w:val="single" w:sz="4" w:space="0" w:color="auto"/>
              <w:bottom w:val="single" w:sz="4" w:space="0" w:color="auto"/>
              <w:right w:val="single" w:sz="4" w:space="0" w:color="auto"/>
            </w:tcBorders>
            <w:shd w:val="clear" w:color="auto" w:fill="auto"/>
            <w:vAlign w:val="center"/>
          </w:tcPr>
          <w:p w:rsidR="00A4130B" w:rsidRPr="00A4130B" w:rsidRDefault="00A4130B" w:rsidP="00BA1B7D">
            <w:pPr>
              <w:spacing w:before="120" w:after="120" w:line="240" w:lineRule="exact"/>
              <w:rPr>
                <w:sz w:val="26"/>
                <w:szCs w:val="26"/>
                <w:u w:val="single"/>
              </w:rPr>
            </w:pPr>
          </w:p>
        </w:tc>
      </w:tr>
      <w:tr w:rsidR="00A4130B" w:rsidRPr="00A4130B" w:rsidTr="00A4130B">
        <w:trPr>
          <w:cantSplit/>
          <w:jc w:val="center"/>
        </w:trPr>
        <w:tc>
          <w:tcPr>
            <w:tcW w:w="1486" w:type="pct"/>
            <w:tcBorders>
              <w:top w:val="single" w:sz="4" w:space="0" w:color="auto"/>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Pr>
                <w:b/>
                <w:sz w:val="26"/>
                <w:szCs w:val="26"/>
              </w:rPr>
            </w:pPr>
            <w:r w:rsidRPr="00A4130B">
              <w:rPr>
                <w:b/>
                <w:sz w:val="26"/>
                <w:szCs w:val="26"/>
              </w:rPr>
              <w:t xml:space="preserve">Грузооборот транспорта, </w:t>
            </w:r>
            <w:r w:rsidRPr="00A4130B">
              <w:rPr>
                <w:b/>
                <w:sz w:val="26"/>
                <w:szCs w:val="26"/>
              </w:rPr>
              <w:br/>
              <w:t xml:space="preserve">млн. </w:t>
            </w:r>
            <w:proofErr w:type="spellStart"/>
            <w:r w:rsidRPr="00A4130B">
              <w:rPr>
                <w:b/>
                <w:sz w:val="26"/>
                <w:szCs w:val="26"/>
              </w:rPr>
              <w:t>т</w:t>
            </w:r>
            <w:proofErr w:type="gramStart"/>
            <w:r w:rsidRPr="00A4130B">
              <w:rPr>
                <w:b/>
                <w:sz w:val="26"/>
                <w:szCs w:val="26"/>
              </w:rPr>
              <w:t>.к</w:t>
            </w:r>
            <w:proofErr w:type="gramEnd"/>
            <w:r w:rsidRPr="00A4130B">
              <w:rPr>
                <w:b/>
                <w:sz w:val="26"/>
                <w:szCs w:val="26"/>
              </w:rPr>
              <w:t>м</w:t>
            </w:r>
            <w:proofErr w:type="spellEnd"/>
            <w:r w:rsidRPr="00A4130B">
              <w:rPr>
                <w:b/>
                <w:sz w:val="26"/>
                <w:szCs w:val="26"/>
              </w:rPr>
              <w:t xml:space="preserve"> </w:t>
            </w:r>
          </w:p>
        </w:tc>
        <w:tc>
          <w:tcPr>
            <w:tcW w:w="756" w:type="pct"/>
            <w:tcBorders>
              <w:top w:val="single" w:sz="4" w:space="0" w:color="auto"/>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227"/>
              <w:jc w:val="right"/>
              <w:rPr>
                <w:b/>
                <w:color w:val="000000" w:themeColor="text1"/>
                <w:sz w:val="26"/>
                <w:szCs w:val="26"/>
              </w:rPr>
            </w:pPr>
            <w:r w:rsidRPr="00A4130B">
              <w:rPr>
                <w:b/>
                <w:color w:val="000000" w:themeColor="text1"/>
                <w:sz w:val="26"/>
                <w:szCs w:val="26"/>
              </w:rPr>
              <w:t>5 603,4</w:t>
            </w:r>
          </w:p>
        </w:tc>
        <w:tc>
          <w:tcPr>
            <w:tcW w:w="665" w:type="pct"/>
            <w:tcBorders>
              <w:top w:val="single" w:sz="4" w:space="0" w:color="auto"/>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40"/>
              <w:jc w:val="right"/>
              <w:rPr>
                <w:b/>
                <w:color w:val="000000" w:themeColor="text1"/>
                <w:sz w:val="26"/>
                <w:szCs w:val="26"/>
              </w:rPr>
            </w:pPr>
            <w:r w:rsidRPr="00A4130B">
              <w:rPr>
                <w:b/>
                <w:color w:val="000000" w:themeColor="text1"/>
                <w:sz w:val="26"/>
                <w:szCs w:val="26"/>
              </w:rPr>
              <w:t>52,3</w:t>
            </w:r>
          </w:p>
        </w:tc>
        <w:tc>
          <w:tcPr>
            <w:tcW w:w="643" w:type="pct"/>
            <w:tcBorders>
              <w:top w:val="single" w:sz="4" w:space="0" w:color="auto"/>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b/>
                <w:color w:val="000000" w:themeColor="text1"/>
                <w:sz w:val="26"/>
                <w:szCs w:val="26"/>
              </w:rPr>
            </w:pPr>
            <w:r w:rsidRPr="00A4130B">
              <w:rPr>
                <w:b/>
                <w:color w:val="000000" w:themeColor="text1"/>
                <w:sz w:val="26"/>
                <w:szCs w:val="26"/>
              </w:rPr>
              <w:t>47,6</w:t>
            </w:r>
          </w:p>
        </w:tc>
        <w:tc>
          <w:tcPr>
            <w:tcW w:w="643" w:type="pct"/>
            <w:tcBorders>
              <w:top w:val="single" w:sz="4" w:space="0" w:color="auto"/>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283"/>
              <w:jc w:val="right"/>
              <w:rPr>
                <w:b/>
                <w:color w:val="000000" w:themeColor="text1"/>
                <w:sz w:val="26"/>
                <w:szCs w:val="26"/>
              </w:rPr>
            </w:pPr>
            <w:r w:rsidRPr="00A4130B">
              <w:rPr>
                <w:b/>
                <w:color w:val="000000" w:themeColor="text1"/>
                <w:sz w:val="26"/>
                <w:szCs w:val="26"/>
              </w:rPr>
              <w:t>72,7</w:t>
            </w:r>
          </w:p>
        </w:tc>
        <w:tc>
          <w:tcPr>
            <w:tcW w:w="807" w:type="pct"/>
            <w:tcBorders>
              <w:top w:val="single" w:sz="4" w:space="0" w:color="auto"/>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97"/>
              <w:jc w:val="right"/>
              <w:rPr>
                <w:b/>
                <w:color w:val="000000" w:themeColor="text1"/>
                <w:sz w:val="26"/>
                <w:szCs w:val="26"/>
              </w:rPr>
            </w:pPr>
            <w:r w:rsidRPr="00A4130B">
              <w:rPr>
                <w:b/>
                <w:color w:val="000000" w:themeColor="text1"/>
                <w:sz w:val="26"/>
                <w:szCs w:val="26"/>
              </w:rPr>
              <w:t>117,0</w:t>
            </w:r>
          </w:p>
        </w:tc>
      </w:tr>
      <w:tr w:rsidR="00A4130B" w:rsidRPr="00A4130B" w:rsidTr="00A4130B">
        <w:trPr>
          <w:cantSplit/>
          <w:jc w:val="center"/>
        </w:trPr>
        <w:tc>
          <w:tcPr>
            <w:tcW w:w="148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firstLine="727"/>
              <w:rPr>
                <w:sz w:val="26"/>
                <w:szCs w:val="26"/>
              </w:rPr>
            </w:pPr>
            <w:r w:rsidRPr="00A4130B">
              <w:rPr>
                <w:sz w:val="26"/>
                <w:szCs w:val="26"/>
              </w:rPr>
              <w:t>из него:</w:t>
            </w:r>
          </w:p>
        </w:tc>
        <w:tc>
          <w:tcPr>
            <w:tcW w:w="756" w:type="pct"/>
            <w:tcBorders>
              <w:top w:val="nil"/>
              <w:left w:val="single" w:sz="4" w:space="0" w:color="auto"/>
              <w:bottom w:val="nil"/>
              <w:right w:val="single" w:sz="4" w:space="0" w:color="auto"/>
            </w:tcBorders>
          </w:tcPr>
          <w:p w:rsidR="00A4130B" w:rsidRPr="00A4130B" w:rsidRDefault="00A4130B" w:rsidP="00BA1B7D">
            <w:pPr>
              <w:spacing w:before="120" w:after="120" w:line="240" w:lineRule="exact"/>
              <w:ind w:left="57" w:right="227"/>
              <w:jc w:val="right"/>
              <w:rPr>
                <w:b/>
                <w:color w:val="000000" w:themeColor="text1"/>
                <w:sz w:val="26"/>
                <w:szCs w:val="26"/>
              </w:rPr>
            </w:pPr>
          </w:p>
        </w:tc>
        <w:tc>
          <w:tcPr>
            <w:tcW w:w="665" w:type="pct"/>
            <w:tcBorders>
              <w:top w:val="nil"/>
              <w:left w:val="single" w:sz="4" w:space="0" w:color="auto"/>
              <w:bottom w:val="nil"/>
              <w:right w:val="single" w:sz="4" w:space="0" w:color="auto"/>
            </w:tcBorders>
          </w:tcPr>
          <w:p w:rsidR="00A4130B" w:rsidRPr="00A4130B" w:rsidRDefault="00A4130B" w:rsidP="00BA1B7D">
            <w:pPr>
              <w:spacing w:before="120" w:after="120" w:line="240" w:lineRule="exact"/>
              <w:ind w:left="57" w:right="340"/>
              <w:jc w:val="right"/>
              <w:rPr>
                <w:b/>
                <w:color w:val="000000" w:themeColor="text1"/>
                <w:sz w:val="26"/>
                <w:szCs w:val="26"/>
              </w:rPr>
            </w:pP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color w:val="000000" w:themeColor="text1"/>
                <w:sz w:val="26"/>
                <w:szCs w:val="26"/>
                <w:lang w:val="be-BY"/>
              </w:rPr>
            </w:pP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709"/>
                <w:tab w:val="left" w:pos="1097"/>
              </w:tabs>
              <w:spacing w:before="120" w:after="120" w:line="240" w:lineRule="exact"/>
              <w:ind w:left="-164" w:right="283"/>
              <w:jc w:val="right"/>
              <w:rPr>
                <w:color w:val="000000" w:themeColor="text1"/>
                <w:sz w:val="26"/>
                <w:szCs w:val="26"/>
                <w:lang w:val="be-BY"/>
              </w:rPr>
            </w:pPr>
          </w:p>
        </w:tc>
        <w:tc>
          <w:tcPr>
            <w:tcW w:w="807"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right="397"/>
              <w:jc w:val="right"/>
              <w:rPr>
                <w:color w:val="000000" w:themeColor="text1"/>
                <w:sz w:val="26"/>
                <w:szCs w:val="26"/>
              </w:rPr>
            </w:pPr>
          </w:p>
        </w:tc>
      </w:tr>
      <w:tr w:rsidR="00A4130B" w:rsidRPr="00A4130B" w:rsidTr="00A4130B">
        <w:trPr>
          <w:cantSplit/>
          <w:jc w:val="center"/>
        </w:trPr>
        <w:tc>
          <w:tcPr>
            <w:tcW w:w="148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170"/>
              <w:rPr>
                <w:sz w:val="26"/>
                <w:szCs w:val="26"/>
              </w:rPr>
            </w:pPr>
            <w:r w:rsidRPr="00A4130B">
              <w:rPr>
                <w:sz w:val="26"/>
                <w:szCs w:val="26"/>
              </w:rPr>
              <w:t>автомобильного</w:t>
            </w:r>
          </w:p>
        </w:tc>
        <w:tc>
          <w:tcPr>
            <w:tcW w:w="75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227"/>
              <w:jc w:val="right"/>
              <w:rPr>
                <w:color w:val="000000" w:themeColor="text1"/>
                <w:sz w:val="26"/>
                <w:szCs w:val="26"/>
              </w:rPr>
            </w:pPr>
            <w:r w:rsidRPr="00A4130B">
              <w:rPr>
                <w:color w:val="000000" w:themeColor="text1"/>
                <w:sz w:val="26"/>
                <w:szCs w:val="26"/>
              </w:rPr>
              <w:t>1 814,3</w:t>
            </w:r>
          </w:p>
        </w:tc>
        <w:tc>
          <w:tcPr>
            <w:tcW w:w="665"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40"/>
              <w:jc w:val="right"/>
              <w:rPr>
                <w:color w:val="000000" w:themeColor="text1"/>
                <w:sz w:val="26"/>
                <w:szCs w:val="26"/>
              </w:rPr>
            </w:pPr>
            <w:r w:rsidRPr="00A4130B">
              <w:rPr>
                <w:color w:val="000000" w:themeColor="text1"/>
                <w:sz w:val="26"/>
                <w:szCs w:val="26"/>
              </w:rPr>
              <w:t>85,8</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color w:val="000000" w:themeColor="text1"/>
                <w:sz w:val="26"/>
                <w:szCs w:val="26"/>
              </w:rPr>
            </w:pPr>
            <w:r w:rsidRPr="00A4130B">
              <w:rPr>
                <w:color w:val="000000" w:themeColor="text1"/>
                <w:sz w:val="26"/>
                <w:szCs w:val="26"/>
              </w:rPr>
              <w:t>74,0</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283"/>
              <w:jc w:val="right"/>
              <w:rPr>
                <w:color w:val="000000" w:themeColor="text1"/>
                <w:sz w:val="26"/>
                <w:szCs w:val="26"/>
              </w:rPr>
            </w:pPr>
            <w:r w:rsidRPr="00A4130B">
              <w:rPr>
                <w:color w:val="000000" w:themeColor="text1"/>
                <w:sz w:val="26"/>
                <w:szCs w:val="26"/>
              </w:rPr>
              <w:t>87,5</w:t>
            </w:r>
          </w:p>
        </w:tc>
        <w:tc>
          <w:tcPr>
            <w:tcW w:w="807"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97"/>
              <w:jc w:val="right"/>
              <w:rPr>
                <w:color w:val="000000" w:themeColor="text1"/>
                <w:sz w:val="26"/>
                <w:szCs w:val="26"/>
              </w:rPr>
            </w:pPr>
            <w:r w:rsidRPr="00A4130B">
              <w:rPr>
                <w:color w:val="000000" w:themeColor="text1"/>
                <w:sz w:val="26"/>
                <w:szCs w:val="26"/>
              </w:rPr>
              <w:t>102,3</w:t>
            </w:r>
          </w:p>
        </w:tc>
      </w:tr>
      <w:tr w:rsidR="00A4130B" w:rsidRPr="00A4130B" w:rsidTr="00A4130B">
        <w:trPr>
          <w:cantSplit/>
          <w:jc w:val="center"/>
        </w:trPr>
        <w:tc>
          <w:tcPr>
            <w:tcW w:w="148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170"/>
              <w:rPr>
                <w:sz w:val="26"/>
                <w:szCs w:val="26"/>
              </w:rPr>
            </w:pPr>
            <w:r w:rsidRPr="00A4130B">
              <w:rPr>
                <w:sz w:val="26"/>
                <w:szCs w:val="26"/>
              </w:rPr>
              <w:t>воздушного</w:t>
            </w:r>
          </w:p>
        </w:tc>
        <w:tc>
          <w:tcPr>
            <w:tcW w:w="75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227"/>
              <w:jc w:val="right"/>
              <w:rPr>
                <w:sz w:val="26"/>
                <w:szCs w:val="26"/>
              </w:rPr>
            </w:pPr>
            <w:r w:rsidRPr="00A4130B">
              <w:rPr>
                <w:sz w:val="26"/>
                <w:szCs w:val="26"/>
              </w:rPr>
              <w:t>11,7</w:t>
            </w:r>
          </w:p>
        </w:tc>
        <w:tc>
          <w:tcPr>
            <w:tcW w:w="665"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40"/>
              <w:jc w:val="right"/>
              <w:rPr>
                <w:sz w:val="26"/>
                <w:szCs w:val="26"/>
              </w:rPr>
            </w:pPr>
            <w:r w:rsidRPr="00A4130B">
              <w:rPr>
                <w:sz w:val="26"/>
                <w:szCs w:val="26"/>
              </w:rPr>
              <w:t>40,4</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sz w:val="26"/>
                <w:szCs w:val="26"/>
              </w:rPr>
            </w:pPr>
            <w:r w:rsidRPr="00A4130B">
              <w:rPr>
                <w:sz w:val="26"/>
                <w:szCs w:val="26"/>
              </w:rPr>
              <w:t>26,6</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283"/>
              <w:jc w:val="right"/>
              <w:rPr>
                <w:sz w:val="26"/>
                <w:szCs w:val="26"/>
              </w:rPr>
            </w:pPr>
            <w:r w:rsidRPr="00A4130B">
              <w:rPr>
                <w:sz w:val="26"/>
                <w:szCs w:val="26"/>
              </w:rPr>
              <w:t>42,1</w:t>
            </w:r>
          </w:p>
        </w:tc>
        <w:tc>
          <w:tcPr>
            <w:tcW w:w="807"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97"/>
              <w:jc w:val="right"/>
              <w:rPr>
                <w:sz w:val="26"/>
                <w:szCs w:val="26"/>
              </w:rPr>
            </w:pPr>
            <w:r w:rsidRPr="00A4130B">
              <w:rPr>
                <w:sz w:val="26"/>
                <w:szCs w:val="26"/>
              </w:rPr>
              <w:t>165,6</w:t>
            </w:r>
          </w:p>
        </w:tc>
      </w:tr>
      <w:tr w:rsidR="00A4130B" w:rsidRPr="00A4130B" w:rsidTr="00A4130B">
        <w:trPr>
          <w:cantSplit/>
          <w:jc w:val="center"/>
        </w:trPr>
        <w:tc>
          <w:tcPr>
            <w:tcW w:w="148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Pr>
                <w:b/>
                <w:sz w:val="26"/>
                <w:szCs w:val="26"/>
              </w:rPr>
            </w:pPr>
            <w:r w:rsidRPr="00A4130B">
              <w:rPr>
                <w:b/>
                <w:sz w:val="26"/>
                <w:szCs w:val="26"/>
              </w:rPr>
              <w:t>Объем перевозок грузов транспортом, тыс. т</w:t>
            </w:r>
          </w:p>
        </w:tc>
        <w:tc>
          <w:tcPr>
            <w:tcW w:w="75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227"/>
              <w:jc w:val="right"/>
              <w:rPr>
                <w:b/>
                <w:color w:val="000000" w:themeColor="text1"/>
                <w:sz w:val="26"/>
                <w:szCs w:val="26"/>
              </w:rPr>
            </w:pPr>
            <w:r w:rsidRPr="00A4130B">
              <w:rPr>
                <w:b/>
                <w:color w:val="000000" w:themeColor="text1"/>
                <w:sz w:val="26"/>
                <w:szCs w:val="26"/>
              </w:rPr>
              <w:t>14 600,3</w:t>
            </w:r>
          </w:p>
        </w:tc>
        <w:tc>
          <w:tcPr>
            <w:tcW w:w="665"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40"/>
              <w:jc w:val="right"/>
              <w:rPr>
                <w:b/>
                <w:color w:val="000000" w:themeColor="text1"/>
                <w:sz w:val="26"/>
                <w:szCs w:val="26"/>
              </w:rPr>
            </w:pPr>
            <w:r w:rsidRPr="00A4130B">
              <w:rPr>
                <w:b/>
                <w:color w:val="000000" w:themeColor="text1"/>
                <w:sz w:val="26"/>
                <w:szCs w:val="26"/>
              </w:rPr>
              <w:t>62,4</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b/>
                <w:color w:val="000000" w:themeColor="text1"/>
                <w:sz w:val="26"/>
                <w:szCs w:val="26"/>
              </w:rPr>
            </w:pPr>
            <w:r w:rsidRPr="00A4130B">
              <w:rPr>
                <w:b/>
                <w:color w:val="000000" w:themeColor="text1"/>
                <w:sz w:val="26"/>
                <w:szCs w:val="26"/>
              </w:rPr>
              <w:t>60,1</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283"/>
              <w:jc w:val="right"/>
              <w:rPr>
                <w:b/>
                <w:color w:val="000000" w:themeColor="text1"/>
                <w:sz w:val="26"/>
                <w:szCs w:val="26"/>
              </w:rPr>
            </w:pPr>
            <w:r w:rsidRPr="00A4130B">
              <w:rPr>
                <w:b/>
                <w:color w:val="000000" w:themeColor="text1"/>
                <w:sz w:val="26"/>
                <w:szCs w:val="26"/>
              </w:rPr>
              <w:t>80,9</w:t>
            </w:r>
          </w:p>
        </w:tc>
        <w:tc>
          <w:tcPr>
            <w:tcW w:w="807"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97"/>
              <w:jc w:val="right"/>
              <w:rPr>
                <w:b/>
                <w:color w:val="000000" w:themeColor="text1"/>
                <w:sz w:val="26"/>
                <w:szCs w:val="26"/>
              </w:rPr>
            </w:pPr>
            <w:r w:rsidRPr="00A4130B">
              <w:rPr>
                <w:b/>
                <w:color w:val="000000" w:themeColor="text1"/>
                <w:sz w:val="26"/>
                <w:szCs w:val="26"/>
              </w:rPr>
              <w:t>109,4</w:t>
            </w:r>
          </w:p>
        </w:tc>
      </w:tr>
      <w:tr w:rsidR="00A4130B" w:rsidRPr="00A4130B" w:rsidTr="00A4130B">
        <w:trPr>
          <w:cantSplit/>
          <w:jc w:val="center"/>
        </w:trPr>
        <w:tc>
          <w:tcPr>
            <w:tcW w:w="148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firstLine="727"/>
              <w:rPr>
                <w:sz w:val="26"/>
                <w:szCs w:val="26"/>
              </w:rPr>
            </w:pPr>
            <w:r w:rsidRPr="00A4130B">
              <w:rPr>
                <w:sz w:val="26"/>
                <w:szCs w:val="26"/>
              </w:rPr>
              <w:t>из него:</w:t>
            </w:r>
          </w:p>
        </w:tc>
        <w:tc>
          <w:tcPr>
            <w:tcW w:w="75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right="227"/>
              <w:jc w:val="right"/>
              <w:rPr>
                <w:color w:val="000000" w:themeColor="text1"/>
                <w:sz w:val="26"/>
                <w:szCs w:val="26"/>
              </w:rPr>
            </w:pPr>
          </w:p>
        </w:tc>
        <w:tc>
          <w:tcPr>
            <w:tcW w:w="665"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40"/>
              <w:jc w:val="right"/>
              <w:rPr>
                <w:b/>
                <w:color w:val="000000" w:themeColor="text1"/>
                <w:sz w:val="26"/>
                <w:szCs w:val="26"/>
              </w:rPr>
            </w:pP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color w:val="000000" w:themeColor="text1"/>
                <w:sz w:val="26"/>
                <w:szCs w:val="26"/>
                <w:lang w:val="be-BY"/>
              </w:rPr>
            </w:pP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283"/>
              <w:jc w:val="right"/>
              <w:rPr>
                <w:b/>
                <w:color w:val="000000" w:themeColor="text1"/>
                <w:sz w:val="26"/>
                <w:szCs w:val="26"/>
              </w:rPr>
            </w:pPr>
          </w:p>
        </w:tc>
        <w:tc>
          <w:tcPr>
            <w:tcW w:w="807"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right="397"/>
              <w:jc w:val="right"/>
              <w:rPr>
                <w:color w:val="000000" w:themeColor="text1"/>
                <w:sz w:val="26"/>
                <w:szCs w:val="26"/>
              </w:rPr>
            </w:pPr>
          </w:p>
        </w:tc>
      </w:tr>
      <w:tr w:rsidR="00A4130B" w:rsidRPr="00A4130B" w:rsidTr="00A4130B">
        <w:trPr>
          <w:cantSplit/>
          <w:jc w:val="center"/>
        </w:trPr>
        <w:tc>
          <w:tcPr>
            <w:tcW w:w="148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170"/>
              <w:rPr>
                <w:sz w:val="26"/>
                <w:szCs w:val="26"/>
              </w:rPr>
            </w:pPr>
            <w:r w:rsidRPr="00A4130B">
              <w:rPr>
                <w:sz w:val="26"/>
                <w:szCs w:val="26"/>
              </w:rPr>
              <w:t>автомобильным</w:t>
            </w:r>
          </w:p>
        </w:tc>
        <w:tc>
          <w:tcPr>
            <w:tcW w:w="756"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227"/>
              <w:jc w:val="right"/>
              <w:rPr>
                <w:sz w:val="26"/>
                <w:szCs w:val="26"/>
              </w:rPr>
            </w:pPr>
            <w:r w:rsidRPr="00A4130B">
              <w:rPr>
                <w:sz w:val="26"/>
                <w:szCs w:val="26"/>
              </w:rPr>
              <w:t>5 819,1</w:t>
            </w:r>
          </w:p>
        </w:tc>
        <w:tc>
          <w:tcPr>
            <w:tcW w:w="665"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40"/>
              <w:jc w:val="right"/>
              <w:rPr>
                <w:sz w:val="26"/>
                <w:szCs w:val="26"/>
              </w:rPr>
            </w:pPr>
            <w:r w:rsidRPr="00A4130B">
              <w:rPr>
                <w:sz w:val="26"/>
                <w:szCs w:val="26"/>
              </w:rPr>
              <w:t>95,8</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sz w:val="26"/>
                <w:szCs w:val="26"/>
              </w:rPr>
            </w:pPr>
            <w:r w:rsidRPr="00A4130B">
              <w:rPr>
                <w:sz w:val="26"/>
                <w:szCs w:val="26"/>
              </w:rPr>
              <w:t>88,6</w:t>
            </w:r>
          </w:p>
        </w:tc>
        <w:tc>
          <w:tcPr>
            <w:tcW w:w="643" w:type="pct"/>
            <w:tcBorders>
              <w:top w:val="nil"/>
              <w:left w:val="single" w:sz="4" w:space="0" w:color="auto"/>
              <w:bottom w:val="nil"/>
              <w:right w:val="single" w:sz="4" w:space="0" w:color="auto"/>
            </w:tcBorders>
            <w:vAlign w:val="bottom"/>
          </w:tcPr>
          <w:p w:rsidR="00A4130B" w:rsidRPr="00A4130B" w:rsidRDefault="00A4130B" w:rsidP="00BA1B7D">
            <w:pPr>
              <w:tabs>
                <w:tab w:val="left" w:pos="1097"/>
              </w:tabs>
              <w:spacing w:before="120" w:after="120" w:line="240" w:lineRule="exact"/>
              <w:ind w:left="-164" w:right="283"/>
              <w:jc w:val="right"/>
              <w:rPr>
                <w:sz w:val="26"/>
                <w:szCs w:val="26"/>
              </w:rPr>
            </w:pPr>
            <w:r w:rsidRPr="00A4130B">
              <w:rPr>
                <w:sz w:val="26"/>
                <w:szCs w:val="26"/>
              </w:rPr>
              <w:t>95,8</w:t>
            </w:r>
          </w:p>
        </w:tc>
        <w:tc>
          <w:tcPr>
            <w:tcW w:w="807" w:type="pct"/>
            <w:tcBorders>
              <w:top w:val="nil"/>
              <w:left w:val="single" w:sz="4" w:space="0" w:color="auto"/>
              <w:bottom w:val="nil"/>
              <w:right w:val="single" w:sz="4" w:space="0" w:color="auto"/>
            </w:tcBorders>
            <w:vAlign w:val="bottom"/>
          </w:tcPr>
          <w:p w:rsidR="00A4130B" w:rsidRPr="00A4130B" w:rsidRDefault="00A4130B" w:rsidP="00BA1B7D">
            <w:pPr>
              <w:spacing w:before="120" w:after="120" w:line="240" w:lineRule="exact"/>
              <w:ind w:left="57" w:right="397"/>
              <w:jc w:val="right"/>
              <w:rPr>
                <w:sz w:val="26"/>
                <w:szCs w:val="26"/>
              </w:rPr>
            </w:pPr>
            <w:r w:rsidRPr="00A4130B">
              <w:rPr>
                <w:sz w:val="26"/>
                <w:szCs w:val="26"/>
              </w:rPr>
              <w:t>87,1</w:t>
            </w:r>
          </w:p>
        </w:tc>
      </w:tr>
      <w:tr w:rsidR="00A4130B" w:rsidRPr="00A4130B" w:rsidTr="00A4130B">
        <w:trPr>
          <w:cantSplit/>
          <w:jc w:val="center"/>
        </w:trPr>
        <w:tc>
          <w:tcPr>
            <w:tcW w:w="1486" w:type="pct"/>
            <w:tcBorders>
              <w:top w:val="nil"/>
              <w:left w:val="single" w:sz="4" w:space="0" w:color="auto"/>
              <w:bottom w:val="double" w:sz="4" w:space="0" w:color="auto"/>
              <w:right w:val="single" w:sz="4" w:space="0" w:color="auto"/>
            </w:tcBorders>
            <w:vAlign w:val="bottom"/>
          </w:tcPr>
          <w:p w:rsidR="00A4130B" w:rsidRPr="00A4130B" w:rsidRDefault="00A4130B" w:rsidP="00BA1B7D">
            <w:pPr>
              <w:spacing w:before="120" w:after="120" w:line="240" w:lineRule="exact"/>
              <w:ind w:left="170"/>
              <w:rPr>
                <w:sz w:val="26"/>
                <w:szCs w:val="26"/>
              </w:rPr>
            </w:pPr>
            <w:r w:rsidRPr="00A4130B">
              <w:rPr>
                <w:sz w:val="26"/>
                <w:szCs w:val="26"/>
              </w:rPr>
              <w:t>воздушным</w:t>
            </w:r>
          </w:p>
        </w:tc>
        <w:tc>
          <w:tcPr>
            <w:tcW w:w="756" w:type="pct"/>
            <w:tcBorders>
              <w:top w:val="nil"/>
              <w:left w:val="single" w:sz="4" w:space="0" w:color="auto"/>
              <w:bottom w:val="double" w:sz="4" w:space="0" w:color="auto"/>
              <w:right w:val="single" w:sz="4" w:space="0" w:color="auto"/>
            </w:tcBorders>
            <w:vAlign w:val="bottom"/>
          </w:tcPr>
          <w:p w:rsidR="00A4130B" w:rsidRPr="00A4130B" w:rsidRDefault="00A4130B" w:rsidP="00BA1B7D">
            <w:pPr>
              <w:spacing w:before="120" w:after="120" w:line="240" w:lineRule="exact"/>
              <w:ind w:left="57" w:right="227"/>
              <w:jc w:val="right"/>
              <w:rPr>
                <w:sz w:val="26"/>
                <w:szCs w:val="26"/>
              </w:rPr>
            </w:pPr>
            <w:r w:rsidRPr="00A4130B">
              <w:rPr>
                <w:sz w:val="26"/>
                <w:szCs w:val="26"/>
              </w:rPr>
              <w:t>2,1</w:t>
            </w:r>
          </w:p>
        </w:tc>
        <w:tc>
          <w:tcPr>
            <w:tcW w:w="665" w:type="pct"/>
            <w:tcBorders>
              <w:top w:val="nil"/>
              <w:left w:val="single" w:sz="4" w:space="0" w:color="auto"/>
              <w:bottom w:val="double" w:sz="4" w:space="0" w:color="auto"/>
              <w:right w:val="single" w:sz="4" w:space="0" w:color="auto"/>
            </w:tcBorders>
            <w:vAlign w:val="bottom"/>
          </w:tcPr>
          <w:p w:rsidR="00A4130B" w:rsidRPr="00A4130B" w:rsidRDefault="00A4130B" w:rsidP="00BA1B7D">
            <w:pPr>
              <w:spacing w:before="120" w:after="120" w:line="240" w:lineRule="exact"/>
              <w:ind w:left="57" w:right="340"/>
              <w:jc w:val="right"/>
              <w:rPr>
                <w:sz w:val="26"/>
                <w:szCs w:val="26"/>
              </w:rPr>
            </w:pPr>
            <w:r w:rsidRPr="00A4130B">
              <w:rPr>
                <w:sz w:val="26"/>
                <w:szCs w:val="26"/>
              </w:rPr>
              <w:t>21,1</w:t>
            </w:r>
          </w:p>
        </w:tc>
        <w:tc>
          <w:tcPr>
            <w:tcW w:w="643" w:type="pct"/>
            <w:tcBorders>
              <w:top w:val="nil"/>
              <w:left w:val="single" w:sz="4" w:space="0" w:color="auto"/>
              <w:bottom w:val="double" w:sz="4" w:space="0" w:color="auto"/>
              <w:right w:val="single" w:sz="4" w:space="0" w:color="auto"/>
            </w:tcBorders>
            <w:vAlign w:val="bottom"/>
          </w:tcPr>
          <w:p w:rsidR="00A4130B" w:rsidRPr="00A4130B" w:rsidRDefault="00A4130B" w:rsidP="00BA1B7D">
            <w:pPr>
              <w:tabs>
                <w:tab w:val="left" w:pos="1097"/>
              </w:tabs>
              <w:spacing w:before="120" w:after="120" w:line="240" w:lineRule="exact"/>
              <w:ind w:left="-164" w:right="340"/>
              <w:jc w:val="right"/>
              <w:rPr>
                <w:sz w:val="26"/>
                <w:szCs w:val="26"/>
              </w:rPr>
            </w:pPr>
            <w:r w:rsidRPr="00A4130B">
              <w:rPr>
                <w:sz w:val="26"/>
                <w:szCs w:val="26"/>
              </w:rPr>
              <w:t>22,3</w:t>
            </w:r>
          </w:p>
        </w:tc>
        <w:tc>
          <w:tcPr>
            <w:tcW w:w="643" w:type="pct"/>
            <w:tcBorders>
              <w:top w:val="nil"/>
              <w:left w:val="single" w:sz="4" w:space="0" w:color="auto"/>
              <w:bottom w:val="double" w:sz="4" w:space="0" w:color="auto"/>
              <w:right w:val="single" w:sz="4" w:space="0" w:color="auto"/>
            </w:tcBorders>
            <w:vAlign w:val="bottom"/>
          </w:tcPr>
          <w:p w:rsidR="00A4130B" w:rsidRPr="00A4130B" w:rsidRDefault="00A4130B" w:rsidP="00BA1B7D">
            <w:pPr>
              <w:tabs>
                <w:tab w:val="left" w:pos="1097"/>
              </w:tabs>
              <w:spacing w:before="120" w:after="120" w:line="240" w:lineRule="exact"/>
              <w:ind w:left="-164" w:right="283"/>
              <w:jc w:val="right"/>
              <w:rPr>
                <w:sz w:val="26"/>
                <w:szCs w:val="26"/>
              </w:rPr>
            </w:pPr>
            <w:r w:rsidRPr="00A4130B">
              <w:rPr>
                <w:sz w:val="26"/>
                <w:szCs w:val="26"/>
              </w:rPr>
              <w:t>68,4</w:t>
            </w:r>
          </w:p>
        </w:tc>
        <w:tc>
          <w:tcPr>
            <w:tcW w:w="807" w:type="pct"/>
            <w:tcBorders>
              <w:top w:val="nil"/>
              <w:left w:val="single" w:sz="4" w:space="0" w:color="auto"/>
              <w:bottom w:val="double" w:sz="4" w:space="0" w:color="auto"/>
              <w:right w:val="single" w:sz="4" w:space="0" w:color="auto"/>
            </w:tcBorders>
            <w:vAlign w:val="bottom"/>
          </w:tcPr>
          <w:p w:rsidR="00A4130B" w:rsidRPr="00A4130B" w:rsidRDefault="00A4130B" w:rsidP="00BA1B7D">
            <w:pPr>
              <w:spacing w:before="120" w:after="120" w:line="240" w:lineRule="exact"/>
              <w:ind w:left="57" w:right="397"/>
              <w:jc w:val="right"/>
              <w:rPr>
                <w:sz w:val="26"/>
                <w:szCs w:val="26"/>
              </w:rPr>
            </w:pPr>
            <w:r w:rsidRPr="00A4130B">
              <w:rPr>
                <w:sz w:val="26"/>
                <w:szCs w:val="26"/>
              </w:rPr>
              <w:t>132,3</w:t>
            </w:r>
          </w:p>
        </w:tc>
      </w:tr>
    </w:tbl>
    <w:p w:rsidR="00A4130B" w:rsidRPr="00A4130B" w:rsidRDefault="00A4130B" w:rsidP="008210B0">
      <w:pPr>
        <w:tabs>
          <w:tab w:val="center" w:pos="4677"/>
          <w:tab w:val="right" w:pos="9355"/>
        </w:tabs>
        <w:spacing w:before="240" w:after="60"/>
        <w:jc w:val="center"/>
        <w:rPr>
          <w:rFonts w:ascii="Arial" w:hAnsi="Arial" w:cs="Arial"/>
          <w:b/>
          <w:sz w:val="26"/>
          <w:szCs w:val="26"/>
        </w:rPr>
      </w:pPr>
      <w:r w:rsidRPr="00A4130B">
        <w:rPr>
          <w:rFonts w:ascii="Arial" w:hAnsi="Arial" w:cs="Arial"/>
          <w:b/>
          <w:bCs/>
          <w:sz w:val="26"/>
          <w:szCs w:val="26"/>
        </w:rPr>
        <w:t>Г</w:t>
      </w:r>
      <w:r w:rsidRPr="00A4130B">
        <w:rPr>
          <w:rFonts w:ascii="Arial" w:hAnsi="Arial" w:cs="Arial"/>
          <w:b/>
          <w:sz w:val="26"/>
          <w:szCs w:val="26"/>
        </w:rPr>
        <w:t>рузооборот транспорта</w:t>
      </w:r>
    </w:p>
    <w:p w:rsidR="00A4130B" w:rsidRPr="00A4130B" w:rsidRDefault="00A4130B" w:rsidP="00A4130B">
      <w:pPr>
        <w:tabs>
          <w:tab w:val="center" w:pos="4677"/>
          <w:tab w:val="right" w:pos="9355"/>
        </w:tabs>
        <w:jc w:val="center"/>
        <w:rPr>
          <w:rFonts w:ascii="Arial" w:hAnsi="Arial" w:cs="Arial"/>
          <w:i/>
        </w:rPr>
      </w:pPr>
      <w:r w:rsidRPr="00A4130B">
        <w:rPr>
          <w:rFonts w:ascii="Arial" w:hAnsi="Arial" w:cs="Arial"/>
          <w:i/>
          <w:sz w:val="26"/>
          <w:szCs w:val="26"/>
        </w:rPr>
        <w:t>(</w:t>
      </w:r>
      <w:proofErr w:type="gramStart"/>
      <w:r w:rsidRPr="00A4130B">
        <w:rPr>
          <w:rFonts w:ascii="Arial" w:hAnsi="Arial" w:cs="Arial"/>
          <w:i/>
        </w:rPr>
        <w:t>в</w:t>
      </w:r>
      <w:proofErr w:type="gramEnd"/>
      <w:r w:rsidRPr="00A4130B">
        <w:rPr>
          <w:rFonts w:ascii="Arial" w:hAnsi="Arial" w:cs="Arial"/>
          <w:i/>
        </w:rPr>
        <w:t xml:space="preserve"> % к соответствующему периоду предыдущего года)</w:t>
      </w:r>
      <w:r w:rsidRPr="00A4130B">
        <w:rPr>
          <w:noProof/>
        </w:rPr>
        <w:t xml:space="preserve"> </w:t>
      </w:r>
    </w:p>
    <w:p w:rsidR="00A4130B" w:rsidRPr="00A4130B" w:rsidRDefault="008210B0" w:rsidP="00A4130B">
      <w:pPr>
        <w:spacing w:after="60"/>
        <w:outlineLvl w:val="0"/>
      </w:pPr>
      <w:r w:rsidRPr="00A4130B">
        <w:rPr>
          <w:noProof/>
        </w:rPr>
        <w:drawing>
          <wp:anchor distT="0" distB="0" distL="114300" distR="114300" simplePos="0" relativeHeight="252101120" behindDoc="0" locked="0" layoutInCell="1" allowOverlap="1" wp14:anchorId="391AA5FF" wp14:editId="4E5EE993">
            <wp:simplePos x="0" y="0"/>
            <wp:positionH relativeFrom="column">
              <wp:posOffset>4445</wp:posOffset>
            </wp:positionH>
            <wp:positionV relativeFrom="paragraph">
              <wp:posOffset>-635</wp:posOffset>
            </wp:positionV>
            <wp:extent cx="5962650" cy="2409825"/>
            <wp:effectExtent l="0" t="0" r="0" b="9525"/>
            <wp:wrapNone/>
            <wp:docPr id="87" name="Диаграмма 8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14:sizeRelH relativeFrom="page">
              <wp14:pctWidth>0</wp14:pctWidth>
            </wp14:sizeRelH>
            <wp14:sizeRelV relativeFrom="page">
              <wp14:pctHeight>0</wp14:pctHeight>
            </wp14:sizeRelV>
          </wp:anchor>
        </w:drawing>
      </w:r>
      <w:r w:rsidR="00A4130B" w:rsidRPr="00A4130B">
        <w:rPr>
          <w:noProof/>
        </w:rPr>
        <w:drawing>
          <wp:anchor distT="0" distB="0" distL="114300" distR="114300" simplePos="0" relativeHeight="252100096" behindDoc="0" locked="0" layoutInCell="1" allowOverlap="1" wp14:anchorId="3D484939" wp14:editId="192DEBF2">
            <wp:simplePos x="0" y="0"/>
            <wp:positionH relativeFrom="column">
              <wp:posOffset>900430</wp:posOffset>
            </wp:positionH>
            <wp:positionV relativeFrom="paragraph">
              <wp:posOffset>7025640</wp:posOffset>
            </wp:positionV>
            <wp:extent cx="5843905" cy="2943225"/>
            <wp:effectExtent l="0" t="0" r="4445" b="635"/>
            <wp:wrapNone/>
            <wp:docPr id="88" name="Диаграмма 8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page">
              <wp14:pctWidth>0</wp14:pctWidth>
            </wp14:sizeRelH>
            <wp14:sizeRelV relativeFrom="page">
              <wp14:pctHeight>0</wp14:pctHeight>
            </wp14:sizeRelV>
          </wp:anchor>
        </w:drawing>
      </w:r>
    </w:p>
    <w:p w:rsidR="00A4130B" w:rsidRPr="00A4130B" w:rsidRDefault="00A4130B" w:rsidP="00A4130B">
      <w:pPr>
        <w:spacing w:after="60"/>
        <w:outlineLvl w:val="0"/>
      </w:pPr>
      <w:r w:rsidRPr="00A4130B">
        <w:rPr>
          <w:noProof/>
        </w:rPr>
        <w:drawing>
          <wp:anchor distT="0" distB="0" distL="114300" distR="114300" simplePos="0" relativeHeight="252099072" behindDoc="0" locked="0" layoutInCell="1" allowOverlap="1" wp14:anchorId="11C16D65" wp14:editId="448E844C">
            <wp:simplePos x="0" y="0"/>
            <wp:positionH relativeFrom="column">
              <wp:posOffset>900430</wp:posOffset>
            </wp:positionH>
            <wp:positionV relativeFrom="paragraph">
              <wp:posOffset>7025640</wp:posOffset>
            </wp:positionV>
            <wp:extent cx="5843905" cy="2943225"/>
            <wp:effectExtent l="0" t="0" r="4445" b="635"/>
            <wp:wrapNone/>
            <wp:docPr id="89" name="Диаграмма 8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14:sizeRelH relativeFrom="page">
              <wp14:pctWidth>0</wp14:pctWidth>
            </wp14:sizeRelH>
            <wp14:sizeRelV relativeFrom="page">
              <wp14:pctHeight>0</wp14:pctHeight>
            </wp14:sizeRelV>
          </wp:anchor>
        </w:drawing>
      </w:r>
      <w:r w:rsidRPr="00A4130B">
        <w:rPr>
          <w:noProof/>
        </w:rPr>
        <w:drawing>
          <wp:anchor distT="0" distB="0" distL="114300" distR="114300" simplePos="0" relativeHeight="252098048" behindDoc="0" locked="0" layoutInCell="1" allowOverlap="1" wp14:anchorId="2A7631D3" wp14:editId="136239CE">
            <wp:simplePos x="0" y="0"/>
            <wp:positionH relativeFrom="column">
              <wp:posOffset>900430</wp:posOffset>
            </wp:positionH>
            <wp:positionV relativeFrom="paragraph">
              <wp:posOffset>7025640</wp:posOffset>
            </wp:positionV>
            <wp:extent cx="5843905" cy="2943225"/>
            <wp:effectExtent l="0" t="0" r="4445" b="635"/>
            <wp:wrapNone/>
            <wp:docPr id="90" name="Диаграмма 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14:sizeRelH relativeFrom="page">
              <wp14:pctWidth>0</wp14:pctWidth>
            </wp14:sizeRelH>
            <wp14:sizeRelV relativeFrom="page">
              <wp14:pctHeight>0</wp14:pctHeight>
            </wp14:sizeRelV>
          </wp:anchor>
        </w:drawing>
      </w:r>
      <w:r w:rsidRPr="00A4130B">
        <w:rPr>
          <w:noProof/>
        </w:rPr>
        <w:drawing>
          <wp:anchor distT="0" distB="0" distL="114300" distR="114300" simplePos="0" relativeHeight="252097024" behindDoc="0" locked="0" layoutInCell="1" allowOverlap="1" wp14:anchorId="3A50589F" wp14:editId="37649BDC">
            <wp:simplePos x="0" y="0"/>
            <wp:positionH relativeFrom="column">
              <wp:posOffset>900430</wp:posOffset>
            </wp:positionH>
            <wp:positionV relativeFrom="paragraph">
              <wp:posOffset>7025640</wp:posOffset>
            </wp:positionV>
            <wp:extent cx="5843905" cy="2943225"/>
            <wp:effectExtent l="0" t="0" r="4445" b="635"/>
            <wp:wrapNone/>
            <wp:docPr id="91" name="Диаграмма 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14:sizeRelH relativeFrom="page">
              <wp14:pctWidth>0</wp14:pctWidth>
            </wp14:sizeRelH>
            <wp14:sizeRelV relativeFrom="page">
              <wp14:pctHeight>0</wp14:pctHeight>
            </wp14:sizeRelV>
          </wp:anchor>
        </w:drawing>
      </w:r>
    </w:p>
    <w:p w:rsidR="00A4130B" w:rsidRPr="00A4130B" w:rsidRDefault="00A4130B" w:rsidP="00A4130B">
      <w:pPr>
        <w:spacing w:after="60"/>
        <w:ind w:left="-900"/>
        <w:jc w:val="right"/>
        <w:outlineLvl w:val="0"/>
      </w:pPr>
    </w:p>
    <w:p w:rsidR="00A4130B" w:rsidRPr="00A4130B" w:rsidRDefault="00A4130B" w:rsidP="00A4130B">
      <w:pPr>
        <w:spacing w:after="60"/>
        <w:ind w:left="-900"/>
        <w:jc w:val="right"/>
        <w:outlineLvl w:val="0"/>
      </w:pPr>
    </w:p>
    <w:p w:rsidR="00A4130B" w:rsidRPr="00A4130B" w:rsidRDefault="00A4130B" w:rsidP="00A4130B">
      <w:pPr>
        <w:spacing w:after="60"/>
        <w:ind w:left="-900"/>
        <w:jc w:val="right"/>
        <w:outlineLvl w:val="0"/>
      </w:pPr>
    </w:p>
    <w:p w:rsidR="00A4130B" w:rsidRPr="00A4130B" w:rsidRDefault="00A4130B" w:rsidP="00A4130B">
      <w:pPr>
        <w:spacing w:after="60"/>
        <w:ind w:left="-900"/>
        <w:jc w:val="right"/>
        <w:outlineLvl w:val="0"/>
      </w:pPr>
    </w:p>
    <w:p w:rsidR="00A4130B" w:rsidRPr="00A4130B" w:rsidRDefault="00A4130B" w:rsidP="00A4130B">
      <w:pPr>
        <w:spacing w:after="60"/>
        <w:ind w:left="-900"/>
        <w:jc w:val="right"/>
        <w:outlineLvl w:val="0"/>
      </w:pPr>
    </w:p>
    <w:p w:rsidR="00A4130B" w:rsidRPr="00A4130B" w:rsidRDefault="00A4130B" w:rsidP="00A4130B">
      <w:pPr>
        <w:spacing w:after="60"/>
        <w:ind w:left="-900"/>
        <w:jc w:val="right"/>
        <w:outlineLvl w:val="0"/>
      </w:pPr>
    </w:p>
    <w:p w:rsidR="00A4130B" w:rsidRPr="00A4130B" w:rsidRDefault="00A4130B" w:rsidP="00A4130B">
      <w:pPr>
        <w:spacing w:after="60"/>
        <w:ind w:left="-900"/>
        <w:jc w:val="right"/>
        <w:outlineLvl w:val="0"/>
      </w:pPr>
    </w:p>
    <w:p w:rsidR="00A4130B" w:rsidRPr="00A4130B" w:rsidRDefault="00A4130B" w:rsidP="00A4130B">
      <w:pPr>
        <w:spacing w:after="60"/>
        <w:outlineLvl w:val="0"/>
      </w:pPr>
    </w:p>
    <w:p w:rsidR="00A4130B" w:rsidRPr="00A4130B" w:rsidRDefault="00A4130B" w:rsidP="00A4130B">
      <w:pPr>
        <w:spacing w:after="120"/>
        <w:jc w:val="center"/>
        <w:outlineLvl w:val="0"/>
        <w:rPr>
          <w:rFonts w:ascii="Arial" w:hAnsi="Arial" w:cs="Arial"/>
          <w:b/>
          <w:sz w:val="26"/>
          <w:szCs w:val="26"/>
        </w:rPr>
      </w:pPr>
    </w:p>
    <w:p w:rsidR="00A4130B" w:rsidRPr="00A4130B" w:rsidRDefault="00A4130B" w:rsidP="00A4130B">
      <w:pPr>
        <w:spacing w:after="120"/>
        <w:jc w:val="center"/>
        <w:outlineLvl w:val="0"/>
        <w:rPr>
          <w:rFonts w:ascii="Arial" w:hAnsi="Arial" w:cs="Arial"/>
          <w:b/>
          <w:sz w:val="26"/>
          <w:szCs w:val="26"/>
        </w:rPr>
      </w:pPr>
      <w:r w:rsidRPr="00A4130B">
        <w:rPr>
          <w:rFonts w:ascii="Arial" w:hAnsi="Arial" w:cs="Arial"/>
          <w:b/>
          <w:sz w:val="26"/>
          <w:szCs w:val="26"/>
        </w:rPr>
        <w:lastRenderedPageBreak/>
        <w:t>Объемы и индексы грузооборота транспорта и перевозок грузов</w:t>
      </w:r>
    </w:p>
    <w:tbl>
      <w:tblPr>
        <w:tblW w:w="0" w:type="auto"/>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60"/>
        <w:gridCol w:w="1134"/>
        <w:gridCol w:w="992"/>
        <w:gridCol w:w="1558"/>
        <w:gridCol w:w="1277"/>
        <w:gridCol w:w="992"/>
      </w:tblGrid>
      <w:tr w:rsidR="00A4130B" w:rsidRPr="00A4130B" w:rsidTr="00A4130B">
        <w:trPr>
          <w:cantSplit/>
          <w:trHeight w:val="155"/>
          <w:tblHeader/>
        </w:trPr>
        <w:tc>
          <w:tcPr>
            <w:tcW w:w="1556" w:type="dxa"/>
            <w:vMerge w:val="restart"/>
            <w:tcBorders>
              <w:left w:val="single" w:sz="4" w:space="0" w:color="auto"/>
            </w:tcBorders>
          </w:tcPr>
          <w:p w:rsidR="00A4130B" w:rsidRPr="00A4130B" w:rsidRDefault="00A4130B" w:rsidP="00A4130B">
            <w:pPr>
              <w:spacing w:before="120" w:after="120" w:line="240" w:lineRule="exact"/>
              <w:ind w:left="709"/>
              <w:jc w:val="right"/>
              <w:rPr>
                <w:sz w:val="26"/>
                <w:szCs w:val="26"/>
              </w:rPr>
            </w:pPr>
          </w:p>
        </w:tc>
        <w:tc>
          <w:tcPr>
            <w:tcW w:w="1560" w:type="dxa"/>
            <w:vMerge w:val="restart"/>
          </w:tcPr>
          <w:p w:rsidR="00A4130B" w:rsidRPr="00A4130B" w:rsidRDefault="00A4130B" w:rsidP="00A4130B">
            <w:pPr>
              <w:spacing w:before="120" w:after="120" w:line="240" w:lineRule="exact"/>
              <w:ind w:left="-57" w:right="-57"/>
              <w:jc w:val="center"/>
              <w:rPr>
                <w:sz w:val="26"/>
                <w:szCs w:val="26"/>
              </w:rPr>
            </w:pPr>
            <w:r w:rsidRPr="00A4130B">
              <w:rPr>
                <w:sz w:val="26"/>
                <w:szCs w:val="26"/>
              </w:rPr>
              <w:t>Грузооборот транспорта,</w:t>
            </w:r>
            <w:r w:rsidRPr="00A4130B">
              <w:rPr>
                <w:sz w:val="26"/>
                <w:szCs w:val="26"/>
              </w:rPr>
              <w:br/>
              <w:t xml:space="preserve">млн. </w:t>
            </w:r>
            <w:proofErr w:type="spellStart"/>
            <w:r w:rsidRPr="00A4130B">
              <w:rPr>
                <w:sz w:val="26"/>
                <w:szCs w:val="26"/>
              </w:rPr>
              <w:t>т</w:t>
            </w:r>
            <w:proofErr w:type="gramStart"/>
            <w:r w:rsidRPr="00A4130B">
              <w:rPr>
                <w:sz w:val="26"/>
                <w:szCs w:val="26"/>
              </w:rPr>
              <w:t>.к</w:t>
            </w:r>
            <w:proofErr w:type="gramEnd"/>
            <w:r w:rsidRPr="00A4130B">
              <w:rPr>
                <w:sz w:val="26"/>
                <w:szCs w:val="26"/>
              </w:rPr>
              <w:t>м</w:t>
            </w:r>
            <w:proofErr w:type="spellEnd"/>
          </w:p>
        </w:tc>
        <w:tc>
          <w:tcPr>
            <w:tcW w:w="2126" w:type="dxa"/>
            <w:gridSpan w:val="2"/>
            <w:tcBorders>
              <w:bottom w:val="single" w:sz="4" w:space="0" w:color="auto"/>
            </w:tcBorders>
          </w:tcPr>
          <w:p w:rsidR="00A4130B" w:rsidRPr="00A4130B" w:rsidRDefault="00A4130B" w:rsidP="00A4130B">
            <w:pPr>
              <w:spacing w:before="120" w:after="120" w:line="240" w:lineRule="exact"/>
              <w:ind w:right="-57"/>
              <w:jc w:val="center"/>
              <w:rPr>
                <w:sz w:val="26"/>
                <w:szCs w:val="26"/>
              </w:rPr>
            </w:pPr>
            <w:r w:rsidRPr="00A4130B">
              <w:rPr>
                <w:sz w:val="26"/>
                <w:szCs w:val="26"/>
              </w:rPr>
              <w:t>В % к</w:t>
            </w:r>
          </w:p>
        </w:tc>
        <w:tc>
          <w:tcPr>
            <w:tcW w:w="1558" w:type="dxa"/>
            <w:vMerge w:val="restart"/>
          </w:tcPr>
          <w:p w:rsidR="00A4130B" w:rsidRPr="00A4130B" w:rsidRDefault="00A4130B" w:rsidP="00A4130B">
            <w:pPr>
              <w:spacing w:before="120" w:after="120" w:line="240" w:lineRule="exact"/>
              <w:ind w:left="-57" w:right="-113"/>
              <w:jc w:val="center"/>
              <w:rPr>
                <w:sz w:val="26"/>
                <w:szCs w:val="26"/>
              </w:rPr>
            </w:pPr>
            <w:r w:rsidRPr="00A4130B">
              <w:rPr>
                <w:sz w:val="26"/>
                <w:szCs w:val="26"/>
              </w:rPr>
              <w:t>Объем перевозок грузов транспортом,</w:t>
            </w:r>
            <w:r w:rsidRPr="00A4130B">
              <w:rPr>
                <w:sz w:val="26"/>
                <w:szCs w:val="26"/>
              </w:rPr>
              <w:br/>
              <w:t>тыс. т</w:t>
            </w:r>
          </w:p>
        </w:tc>
        <w:tc>
          <w:tcPr>
            <w:tcW w:w="2269" w:type="dxa"/>
            <w:gridSpan w:val="2"/>
            <w:tcBorders>
              <w:bottom w:val="single" w:sz="4" w:space="0" w:color="auto"/>
            </w:tcBorders>
          </w:tcPr>
          <w:p w:rsidR="00A4130B" w:rsidRPr="00A4130B" w:rsidRDefault="00A4130B" w:rsidP="00A4130B">
            <w:pPr>
              <w:spacing w:before="120" w:after="120" w:line="240" w:lineRule="exact"/>
              <w:ind w:right="-57"/>
              <w:jc w:val="center"/>
              <w:rPr>
                <w:sz w:val="26"/>
                <w:szCs w:val="26"/>
              </w:rPr>
            </w:pPr>
            <w:r w:rsidRPr="00A4130B">
              <w:rPr>
                <w:sz w:val="26"/>
                <w:szCs w:val="26"/>
              </w:rPr>
              <w:t>В % к</w:t>
            </w:r>
          </w:p>
        </w:tc>
      </w:tr>
      <w:tr w:rsidR="00A4130B" w:rsidRPr="00A4130B" w:rsidTr="00A4130B">
        <w:trPr>
          <w:cantSplit/>
          <w:trHeight w:val="1283"/>
          <w:tblHeader/>
        </w:trPr>
        <w:tc>
          <w:tcPr>
            <w:tcW w:w="1556" w:type="dxa"/>
            <w:vMerge/>
            <w:tcBorders>
              <w:left w:val="single" w:sz="4" w:space="0" w:color="auto"/>
              <w:bottom w:val="single" w:sz="4" w:space="0" w:color="auto"/>
            </w:tcBorders>
          </w:tcPr>
          <w:p w:rsidR="00A4130B" w:rsidRPr="00A4130B" w:rsidRDefault="00A4130B" w:rsidP="00A4130B">
            <w:pPr>
              <w:spacing w:before="120" w:after="120" w:line="240" w:lineRule="exact"/>
              <w:ind w:left="709"/>
              <w:jc w:val="right"/>
              <w:rPr>
                <w:sz w:val="26"/>
                <w:szCs w:val="26"/>
              </w:rPr>
            </w:pPr>
          </w:p>
        </w:tc>
        <w:tc>
          <w:tcPr>
            <w:tcW w:w="1560" w:type="dxa"/>
            <w:vMerge/>
            <w:tcBorders>
              <w:bottom w:val="single" w:sz="4" w:space="0" w:color="auto"/>
            </w:tcBorders>
          </w:tcPr>
          <w:p w:rsidR="00A4130B" w:rsidRPr="00A4130B" w:rsidRDefault="00A4130B" w:rsidP="00A4130B">
            <w:pPr>
              <w:spacing w:before="120" w:after="120" w:line="240" w:lineRule="exact"/>
              <w:ind w:left="-57" w:right="-57"/>
              <w:jc w:val="right"/>
              <w:rPr>
                <w:sz w:val="26"/>
                <w:szCs w:val="26"/>
              </w:rPr>
            </w:pPr>
          </w:p>
        </w:tc>
        <w:tc>
          <w:tcPr>
            <w:tcW w:w="1134" w:type="dxa"/>
            <w:tcBorders>
              <w:top w:val="single" w:sz="4" w:space="0" w:color="auto"/>
              <w:bottom w:val="single" w:sz="4" w:space="0" w:color="auto"/>
            </w:tcBorders>
          </w:tcPr>
          <w:p w:rsidR="00A4130B" w:rsidRPr="00A4130B" w:rsidRDefault="00A4130B" w:rsidP="00A4130B">
            <w:pPr>
              <w:spacing w:before="120" w:after="120" w:line="240" w:lineRule="exact"/>
              <w:ind w:left="-57" w:right="-113"/>
              <w:jc w:val="center"/>
              <w:rPr>
                <w:sz w:val="26"/>
                <w:szCs w:val="26"/>
              </w:rPr>
            </w:pPr>
            <w:proofErr w:type="spellStart"/>
            <w:r w:rsidRPr="00A4130B">
              <w:rPr>
                <w:sz w:val="26"/>
                <w:szCs w:val="26"/>
              </w:rPr>
              <w:t>соответ-ствую-щему</w:t>
            </w:r>
            <w:proofErr w:type="spellEnd"/>
            <w:r w:rsidRPr="00A4130B">
              <w:rPr>
                <w:sz w:val="26"/>
                <w:szCs w:val="26"/>
              </w:rPr>
              <w:t xml:space="preserve"> периоду </w:t>
            </w:r>
            <w:proofErr w:type="spellStart"/>
            <w:proofErr w:type="gramStart"/>
            <w:r w:rsidRPr="00A4130B">
              <w:rPr>
                <w:sz w:val="26"/>
                <w:szCs w:val="26"/>
              </w:rPr>
              <w:t>предыду-щего</w:t>
            </w:r>
            <w:proofErr w:type="spellEnd"/>
            <w:proofErr w:type="gramEnd"/>
            <w:r w:rsidRPr="00A4130B">
              <w:rPr>
                <w:sz w:val="26"/>
                <w:szCs w:val="26"/>
              </w:rPr>
              <w:t xml:space="preserve"> года</w:t>
            </w:r>
          </w:p>
        </w:tc>
        <w:tc>
          <w:tcPr>
            <w:tcW w:w="992" w:type="dxa"/>
            <w:tcBorders>
              <w:top w:val="single" w:sz="4" w:space="0" w:color="auto"/>
              <w:bottom w:val="single" w:sz="4" w:space="0" w:color="auto"/>
            </w:tcBorders>
          </w:tcPr>
          <w:p w:rsidR="00A4130B" w:rsidRPr="00A4130B" w:rsidRDefault="00A4130B" w:rsidP="00A4130B">
            <w:pPr>
              <w:spacing w:before="120" w:after="120" w:line="240" w:lineRule="exact"/>
              <w:ind w:left="-113" w:right="-113"/>
              <w:jc w:val="center"/>
              <w:rPr>
                <w:sz w:val="26"/>
                <w:szCs w:val="26"/>
              </w:rPr>
            </w:pPr>
            <w:proofErr w:type="spellStart"/>
            <w:proofErr w:type="gramStart"/>
            <w:r w:rsidRPr="00A4130B">
              <w:rPr>
                <w:sz w:val="26"/>
                <w:szCs w:val="26"/>
              </w:rPr>
              <w:t>преды-дущему</w:t>
            </w:r>
            <w:proofErr w:type="spellEnd"/>
            <w:proofErr w:type="gramEnd"/>
            <w:r w:rsidRPr="00A4130B">
              <w:rPr>
                <w:sz w:val="26"/>
                <w:szCs w:val="26"/>
              </w:rPr>
              <w:t xml:space="preserve"> периоду</w:t>
            </w:r>
          </w:p>
        </w:tc>
        <w:tc>
          <w:tcPr>
            <w:tcW w:w="1558" w:type="dxa"/>
            <w:vMerge/>
            <w:tcBorders>
              <w:bottom w:val="single" w:sz="4" w:space="0" w:color="auto"/>
            </w:tcBorders>
          </w:tcPr>
          <w:p w:rsidR="00A4130B" w:rsidRPr="00A4130B" w:rsidRDefault="00A4130B" w:rsidP="00A4130B">
            <w:pPr>
              <w:spacing w:before="120" w:after="120" w:line="240" w:lineRule="exact"/>
              <w:ind w:left="-57" w:right="-57"/>
              <w:jc w:val="center"/>
              <w:rPr>
                <w:sz w:val="26"/>
                <w:szCs w:val="26"/>
              </w:rPr>
            </w:pPr>
          </w:p>
        </w:tc>
        <w:tc>
          <w:tcPr>
            <w:tcW w:w="1277" w:type="dxa"/>
            <w:tcBorders>
              <w:top w:val="single" w:sz="4" w:space="0" w:color="auto"/>
              <w:bottom w:val="single" w:sz="4" w:space="0" w:color="auto"/>
            </w:tcBorders>
          </w:tcPr>
          <w:p w:rsidR="00A4130B" w:rsidRPr="00A4130B" w:rsidRDefault="00A4130B" w:rsidP="00A4130B">
            <w:pPr>
              <w:spacing w:before="120" w:after="120" w:line="240" w:lineRule="exact"/>
              <w:ind w:left="-57" w:right="-57"/>
              <w:jc w:val="center"/>
              <w:rPr>
                <w:sz w:val="26"/>
                <w:szCs w:val="26"/>
              </w:rPr>
            </w:pPr>
            <w:proofErr w:type="spellStart"/>
            <w:r w:rsidRPr="00A4130B">
              <w:rPr>
                <w:sz w:val="26"/>
                <w:szCs w:val="26"/>
              </w:rPr>
              <w:t>соответ-ствую-щему</w:t>
            </w:r>
            <w:proofErr w:type="spellEnd"/>
            <w:r w:rsidRPr="00A4130B">
              <w:rPr>
                <w:sz w:val="26"/>
                <w:szCs w:val="26"/>
              </w:rPr>
              <w:t xml:space="preserve"> периоду </w:t>
            </w:r>
            <w:proofErr w:type="spellStart"/>
            <w:proofErr w:type="gramStart"/>
            <w:r w:rsidRPr="00A4130B">
              <w:rPr>
                <w:sz w:val="26"/>
                <w:szCs w:val="26"/>
              </w:rPr>
              <w:t>предыду-щего</w:t>
            </w:r>
            <w:proofErr w:type="spellEnd"/>
            <w:proofErr w:type="gramEnd"/>
            <w:r w:rsidRPr="00A4130B">
              <w:rPr>
                <w:sz w:val="26"/>
                <w:szCs w:val="26"/>
              </w:rPr>
              <w:br/>
              <w:t>года</w:t>
            </w:r>
          </w:p>
        </w:tc>
        <w:tc>
          <w:tcPr>
            <w:tcW w:w="992" w:type="dxa"/>
            <w:tcBorders>
              <w:top w:val="single" w:sz="4" w:space="0" w:color="auto"/>
              <w:bottom w:val="single" w:sz="4" w:space="0" w:color="auto"/>
            </w:tcBorders>
          </w:tcPr>
          <w:p w:rsidR="00A4130B" w:rsidRPr="00A4130B" w:rsidRDefault="00A4130B" w:rsidP="00A4130B">
            <w:pPr>
              <w:spacing w:before="120" w:after="120" w:line="240" w:lineRule="exact"/>
              <w:ind w:left="-113" w:right="-113"/>
              <w:jc w:val="center"/>
              <w:rPr>
                <w:sz w:val="26"/>
                <w:szCs w:val="26"/>
              </w:rPr>
            </w:pPr>
            <w:proofErr w:type="spellStart"/>
            <w:proofErr w:type="gramStart"/>
            <w:r w:rsidRPr="00A4130B">
              <w:rPr>
                <w:sz w:val="26"/>
                <w:szCs w:val="26"/>
              </w:rPr>
              <w:t>преды-дущему</w:t>
            </w:r>
            <w:proofErr w:type="spellEnd"/>
            <w:proofErr w:type="gramEnd"/>
            <w:r w:rsidRPr="00A4130B">
              <w:rPr>
                <w:sz w:val="26"/>
                <w:szCs w:val="26"/>
              </w:rPr>
              <w:t xml:space="preserve"> периоду</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290F1A">
            <w:pPr>
              <w:spacing w:before="120" w:after="60" w:line="240" w:lineRule="exact"/>
              <w:ind w:right="-113"/>
              <w:jc w:val="center"/>
              <w:rPr>
                <w:b/>
                <w:sz w:val="26"/>
                <w:szCs w:val="26"/>
              </w:rPr>
            </w:pPr>
            <w:r w:rsidRPr="00A4130B">
              <w:rPr>
                <w:b/>
                <w:sz w:val="26"/>
                <w:szCs w:val="26"/>
              </w:rPr>
              <w:t>2021 г.</w:t>
            </w:r>
          </w:p>
        </w:tc>
        <w:tc>
          <w:tcPr>
            <w:tcW w:w="1560" w:type="dxa"/>
            <w:tcBorders>
              <w:top w:val="nil"/>
              <w:left w:val="single" w:sz="4" w:space="0" w:color="auto"/>
              <w:bottom w:val="nil"/>
              <w:right w:val="single" w:sz="4" w:space="0" w:color="auto"/>
            </w:tcBorders>
            <w:vAlign w:val="bottom"/>
          </w:tcPr>
          <w:p w:rsidR="00A4130B" w:rsidRPr="00A4130B" w:rsidRDefault="00A4130B" w:rsidP="00290F1A">
            <w:pPr>
              <w:spacing w:before="120" w:after="60" w:line="240" w:lineRule="exact"/>
              <w:ind w:right="227"/>
              <w:jc w:val="right"/>
              <w:rPr>
                <w:b/>
                <w:sz w:val="26"/>
                <w:szCs w:val="26"/>
              </w:rPr>
            </w:pPr>
          </w:p>
        </w:tc>
        <w:tc>
          <w:tcPr>
            <w:tcW w:w="1134" w:type="dxa"/>
            <w:tcBorders>
              <w:top w:val="nil"/>
              <w:left w:val="single" w:sz="4" w:space="0" w:color="auto"/>
              <w:bottom w:val="nil"/>
              <w:right w:val="single" w:sz="4" w:space="0" w:color="auto"/>
            </w:tcBorders>
            <w:vAlign w:val="bottom"/>
          </w:tcPr>
          <w:p w:rsidR="00A4130B" w:rsidRPr="00A4130B" w:rsidRDefault="00A4130B" w:rsidP="00290F1A">
            <w:pPr>
              <w:spacing w:before="120" w:after="60" w:line="240" w:lineRule="exact"/>
              <w:ind w:right="170"/>
              <w:jc w:val="right"/>
              <w:rPr>
                <w:b/>
                <w:sz w:val="26"/>
                <w:szCs w:val="26"/>
              </w:rPr>
            </w:pPr>
          </w:p>
        </w:tc>
        <w:tc>
          <w:tcPr>
            <w:tcW w:w="992" w:type="dxa"/>
            <w:tcBorders>
              <w:top w:val="nil"/>
              <w:left w:val="single" w:sz="4" w:space="0" w:color="auto"/>
              <w:bottom w:val="nil"/>
              <w:right w:val="single" w:sz="4" w:space="0" w:color="auto"/>
            </w:tcBorders>
            <w:vAlign w:val="bottom"/>
          </w:tcPr>
          <w:p w:rsidR="00A4130B" w:rsidRPr="00A4130B" w:rsidRDefault="00A4130B" w:rsidP="00290F1A">
            <w:pPr>
              <w:spacing w:before="120" w:after="60" w:line="240" w:lineRule="exact"/>
              <w:ind w:right="113"/>
              <w:jc w:val="right"/>
              <w:rPr>
                <w:b/>
                <w:sz w:val="26"/>
                <w:szCs w:val="26"/>
              </w:rPr>
            </w:pPr>
          </w:p>
        </w:tc>
        <w:tc>
          <w:tcPr>
            <w:tcW w:w="1558" w:type="dxa"/>
            <w:tcBorders>
              <w:top w:val="nil"/>
              <w:left w:val="single" w:sz="4" w:space="0" w:color="auto"/>
              <w:bottom w:val="nil"/>
              <w:right w:val="single" w:sz="4" w:space="0" w:color="auto"/>
            </w:tcBorders>
            <w:vAlign w:val="bottom"/>
          </w:tcPr>
          <w:p w:rsidR="00A4130B" w:rsidRPr="00A4130B" w:rsidRDefault="00A4130B" w:rsidP="00290F1A">
            <w:pPr>
              <w:spacing w:before="120" w:after="60" w:line="240" w:lineRule="exact"/>
              <w:ind w:right="227"/>
              <w:jc w:val="right"/>
              <w:rPr>
                <w:b/>
                <w:sz w:val="26"/>
                <w:szCs w:val="26"/>
              </w:rPr>
            </w:pPr>
          </w:p>
        </w:tc>
        <w:tc>
          <w:tcPr>
            <w:tcW w:w="1277" w:type="dxa"/>
            <w:tcBorders>
              <w:top w:val="nil"/>
              <w:left w:val="single" w:sz="4" w:space="0" w:color="auto"/>
              <w:bottom w:val="nil"/>
              <w:right w:val="single" w:sz="4" w:space="0" w:color="auto"/>
            </w:tcBorders>
            <w:vAlign w:val="bottom"/>
          </w:tcPr>
          <w:p w:rsidR="00A4130B" w:rsidRPr="00A4130B" w:rsidRDefault="00A4130B" w:rsidP="00290F1A">
            <w:pPr>
              <w:spacing w:before="120" w:after="60" w:line="240" w:lineRule="exact"/>
              <w:ind w:right="170"/>
              <w:jc w:val="right"/>
              <w:rPr>
                <w:b/>
                <w:sz w:val="26"/>
                <w:szCs w:val="26"/>
              </w:rPr>
            </w:pPr>
          </w:p>
        </w:tc>
        <w:tc>
          <w:tcPr>
            <w:tcW w:w="992" w:type="dxa"/>
            <w:tcBorders>
              <w:top w:val="nil"/>
              <w:left w:val="single" w:sz="4" w:space="0" w:color="auto"/>
              <w:bottom w:val="nil"/>
              <w:right w:val="single" w:sz="4" w:space="0" w:color="auto"/>
            </w:tcBorders>
            <w:vAlign w:val="bottom"/>
          </w:tcPr>
          <w:p w:rsidR="00A4130B" w:rsidRPr="00A4130B" w:rsidRDefault="00A4130B" w:rsidP="00290F1A">
            <w:pPr>
              <w:spacing w:before="120" w:after="60" w:line="240" w:lineRule="exact"/>
              <w:ind w:right="113"/>
              <w:jc w:val="right"/>
              <w:rPr>
                <w:b/>
                <w:sz w:val="26"/>
                <w:szCs w:val="26"/>
              </w:rPr>
            </w:pP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firstLine="176"/>
              <w:rPr>
                <w:sz w:val="26"/>
                <w:szCs w:val="26"/>
              </w:rPr>
            </w:pPr>
            <w:r w:rsidRPr="00A4130B">
              <w:rPr>
                <w:sz w:val="26"/>
                <w:szCs w:val="26"/>
              </w:rPr>
              <w:t>Январь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2 724,4</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122,4</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95,7</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5 730,6</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117,6</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101,2</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firstLine="176"/>
              <w:rPr>
                <w:sz w:val="26"/>
                <w:szCs w:val="26"/>
              </w:rPr>
            </w:pPr>
            <w:r w:rsidRPr="00A4130B">
              <w:rPr>
                <w:sz w:val="26"/>
                <w:szCs w:val="26"/>
              </w:rPr>
              <w:t>Февраль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2 503,8</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109,0</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91,9</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5 341,7</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102,2</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93,2</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firstLine="176"/>
              <w:rPr>
                <w:sz w:val="26"/>
                <w:szCs w:val="26"/>
              </w:rPr>
            </w:pPr>
            <w:r w:rsidRPr="00A4130B">
              <w:rPr>
                <w:sz w:val="26"/>
                <w:szCs w:val="26"/>
              </w:rPr>
              <w:t>Март</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2 819,3</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119,0</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112,6</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6 162,7</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109,5</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115,4</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rPr>
                <w:b/>
                <w:sz w:val="26"/>
                <w:szCs w:val="26"/>
                <w:lang w:val="en-US"/>
              </w:rPr>
            </w:pPr>
            <w:r w:rsidRPr="00A4130B">
              <w:rPr>
                <w:b/>
                <w:sz w:val="26"/>
                <w:szCs w:val="26"/>
                <w:lang w:val="en-US"/>
              </w:rPr>
              <w:t xml:space="preserve">I </w:t>
            </w:r>
            <w:proofErr w:type="spellStart"/>
            <w:r w:rsidRPr="00A4130B">
              <w:rPr>
                <w:b/>
                <w:sz w:val="26"/>
                <w:szCs w:val="26"/>
                <w:lang w:val="en-US"/>
              </w:rPr>
              <w:t>квартал</w:t>
            </w:r>
            <w:proofErr w:type="spellEnd"/>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lang w:val="en-US"/>
              </w:rPr>
            </w:pPr>
            <w:r w:rsidRPr="00290F1A">
              <w:rPr>
                <w:b/>
                <w:sz w:val="26"/>
                <w:szCs w:val="26"/>
                <w:lang w:val="en-US"/>
              </w:rPr>
              <w:t>8 047,4</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lang w:val="en-US"/>
              </w:rPr>
            </w:pPr>
            <w:r w:rsidRPr="00290F1A">
              <w:rPr>
                <w:b/>
                <w:sz w:val="26"/>
                <w:szCs w:val="26"/>
                <w:lang w:val="en-US"/>
              </w:rPr>
              <w:t>116,8</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95,9</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lang w:val="en-US"/>
              </w:rPr>
            </w:pPr>
            <w:r w:rsidRPr="00290F1A">
              <w:rPr>
                <w:b/>
                <w:sz w:val="26"/>
                <w:szCs w:val="26"/>
                <w:lang w:val="en-US"/>
              </w:rPr>
              <w:t>17 235,1</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lang w:val="en-US"/>
              </w:rPr>
            </w:pPr>
            <w:r w:rsidRPr="00290F1A">
              <w:rPr>
                <w:b/>
                <w:sz w:val="26"/>
                <w:szCs w:val="26"/>
                <w:lang w:val="en-US"/>
              </w:rPr>
              <w:t>109,6</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94,8</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firstLine="176"/>
              <w:rPr>
                <w:sz w:val="26"/>
                <w:szCs w:val="26"/>
              </w:rPr>
            </w:pPr>
            <w:r w:rsidRPr="00A4130B">
              <w:rPr>
                <w:sz w:val="26"/>
                <w:szCs w:val="26"/>
              </w:rPr>
              <w:t>Апрель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2</w:t>
            </w:r>
            <w:r w:rsidRPr="00290F1A">
              <w:rPr>
                <w:sz w:val="26"/>
                <w:szCs w:val="26"/>
                <w:lang w:val="en-US"/>
              </w:rPr>
              <w:t> </w:t>
            </w:r>
            <w:r w:rsidRPr="00290F1A">
              <w:rPr>
                <w:sz w:val="26"/>
                <w:szCs w:val="26"/>
              </w:rPr>
              <w:t>672,1</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117,6</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94,8</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6</w:t>
            </w:r>
            <w:r w:rsidRPr="00290F1A">
              <w:rPr>
                <w:sz w:val="26"/>
                <w:szCs w:val="26"/>
                <w:lang w:val="en-US"/>
              </w:rPr>
              <w:t> </w:t>
            </w:r>
            <w:r w:rsidRPr="00290F1A">
              <w:rPr>
                <w:sz w:val="26"/>
                <w:szCs w:val="26"/>
              </w:rPr>
              <w:t>162,5</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108,9</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100,0</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rPr>
                <w:i/>
                <w:sz w:val="26"/>
                <w:szCs w:val="26"/>
                <w:lang w:val="en-US"/>
              </w:rPr>
            </w:pPr>
            <w:proofErr w:type="spellStart"/>
            <w:r w:rsidRPr="00A4130B">
              <w:rPr>
                <w:i/>
                <w:sz w:val="26"/>
                <w:szCs w:val="26"/>
                <w:lang w:val="en-US"/>
              </w:rPr>
              <w:t>Январь-апрель</w:t>
            </w:r>
            <w:proofErr w:type="spellEnd"/>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i/>
                <w:sz w:val="26"/>
                <w:szCs w:val="26"/>
              </w:rPr>
            </w:pPr>
            <w:r w:rsidRPr="00290F1A">
              <w:rPr>
                <w:i/>
                <w:sz w:val="26"/>
                <w:szCs w:val="26"/>
                <w:lang w:val="en-US"/>
              </w:rPr>
              <w:t>10 719,5</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i/>
                <w:sz w:val="26"/>
                <w:szCs w:val="26"/>
              </w:rPr>
            </w:pPr>
            <w:r w:rsidRPr="00290F1A">
              <w:rPr>
                <w:i/>
                <w:sz w:val="26"/>
                <w:szCs w:val="26"/>
                <w:lang w:val="en-US"/>
              </w:rPr>
              <w:t>117,0</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i/>
                <w:sz w:val="26"/>
                <w:szCs w:val="26"/>
              </w:rPr>
            </w:pPr>
            <w:r w:rsidRPr="00290F1A">
              <w:rPr>
                <w:i/>
                <w:sz w:val="26"/>
                <w:szCs w:val="26"/>
              </w:rPr>
              <w:t>х</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i/>
                <w:sz w:val="26"/>
                <w:szCs w:val="26"/>
              </w:rPr>
            </w:pPr>
            <w:r w:rsidRPr="00290F1A">
              <w:rPr>
                <w:i/>
                <w:sz w:val="26"/>
                <w:szCs w:val="26"/>
              </w:rPr>
              <w:t>23 397,6</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i/>
                <w:sz w:val="26"/>
                <w:szCs w:val="26"/>
                <w:lang w:val="en-US"/>
              </w:rPr>
            </w:pPr>
            <w:r w:rsidRPr="00290F1A">
              <w:rPr>
                <w:i/>
                <w:sz w:val="26"/>
                <w:szCs w:val="26"/>
                <w:lang w:val="en-US"/>
              </w:rPr>
              <w:t>109,4</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i/>
                <w:sz w:val="26"/>
                <w:szCs w:val="26"/>
              </w:rPr>
            </w:pPr>
            <w:r w:rsidRPr="00290F1A">
              <w:rPr>
                <w:i/>
                <w:sz w:val="26"/>
                <w:szCs w:val="26"/>
              </w:rPr>
              <w:t>х</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firstLine="176"/>
              <w:rPr>
                <w:sz w:val="26"/>
                <w:szCs w:val="26"/>
              </w:rPr>
            </w:pPr>
            <w:r w:rsidRPr="00A4130B">
              <w:rPr>
                <w:sz w:val="26"/>
                <w:szCs w:val="26"/>
              </w:rPr>
              <w:t>Май</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2</w:t>
            </w:r>
            <w:r w:rsidRPr="00290F1A">
              <w:rPr>
                <w:sz w:val="26"/>
                <w:szCs w:val="26"/>
                <w:lang w:val="en-US"/>
              </w:rPr>
              <w:t> </w:t>
            </w:r>
            <w:r w:rsidRPr="00290F1A">
              <w:rPr>
                <w:sz w:val="26"/>
                <w:szCs w:val="26"/>
              </w:rPr>
              <w:t>645,6</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129,8</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99,0</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5</w:t>
            </w:r>
            <w:r w:rsidRPr="00290F1A">
              <w:rPr>
                <w:sz w:val="26"/>
                <w:szCs w:val="26"/>
                <w:lang w:val="en-US"/>
              </w:rPr>
              <w:t> </w:t>
            </w:r>
            <w:r w:rsidRPr="00290F1A">
              <w:rPr>
                <w:sz w:val="26"/>
                <w:szCs w:val="26"/>
              </w:rPr>
              <w:t>829,6</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106,8</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94,6</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Июнь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2</w:t>
            </w:r>
            <w:r w:rsidRPr="00290F1A">
              <w:rPr>
                <w:sz w:val="26"/>
                <w:szCs w:val="26"/>
                <w:lang w:val="en-US"/>
              </w:rPr>
              <w:t> </w:t>
            </w:r>
            <w:r w:rsidRPr="00290F1A">
              <w:rPr>
                <w:sz w:val="26"/>
                <w:szCs w:val="26"/>
              </w:rPr>
              <w:t>469,2</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109,1</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93,3</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firstLine="176"/>
              <w:jc w:val="right"/>
              <w:rPr>
                <w:sz w:val="26"/>
                <w:szCs w:val="26"/>
              </w:rPr>
            </w:pPr>
            <w:r w:rsidRPr="00290F1A">
              <w:rPr>
                <w:sz w:val="26"/>
                <w:szCs w:val="26"/>
              </w:rPr>
              <w:t>5</w:t>
            </w:r>
            <w:r w:rsidRPr="00290F1A">
              <w:rPr>
                <w:sz w:val="26"/>
                <w:szCs w:val="26"/>
                <w:lang w:val="en-US"/>
              </w:rPr>
              <w:t> </w:t>
            </w:r>
            <w:r w:rsidRPr="00290F1A">
              <w:rPr>
                <w:sz w:val="26"/>
                <w:szCs w:val="26"/>
              </w:rPr>
              <w:t>678,9</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106,1</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97,4</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rPr>
                <w:b/>
                <w:sz w:val="26"/>
                <w:szCs w:val="26"/>
                <w:lang w:val="en-US"/>
              </w:rPr>
            </w:pPr>
            <w:r w:rsidRPr="00A4130B">
              <w:rPr>
                <w:b/>
                <w:sz w:val="26"/>
                <w:szCs w:val="26"/>
                <w:lang w:val="en-US"/>
              </w:rPr>
              <w:t xml:space="preserve">II </w:t>
            </w:r>
            <w:proofErr w:type="spellStart"/>
            <w:r w:rsidRPr="00A4130B">
              <w:rPr>
                <w:b/>
                <w:sz w:val="26"/>
                <w:szCs w:val="26"/>
                <w:lang w:val="en-US"/>
              </w:rPr>
              <w:t>квартал</w:t>
            </w:r>
            <w:proofErr w:type="spellEnd"/>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lang w:val="en-US"/>
              </w:rPr>
            </w:pPr>
            <w:r w:rsidRPr="00290F1A">
              <w:rPr>
                <w:b/>
                <w:sz w:val="26"/>
                <w:szCs w:val="26"/>
                <w:lang w:val="en-US"/>
              </w:rPr>
              <w:t>7 787,0</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lang w:val="en-US"/>
              </w:rPr>
            </w:pPr>
            <w:r w:rsidRPr="00290F1A">
              <w:rPr>
                <w:b/>
                <w:sz w:val="26"/>
                <w:szCs w:val="26"/>
                <w:lang w:val="en-US"/>
              </w:rPr>
              <w:t>118,4</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96,8</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lang w:val="en-US"/>
              </w:rPr>
            </w:pPr>
            <w:r w:rsidRPr="00290F1A">
              <w:rPr>
                <w:b/>
                <w:sz w:val="26"/>
                <w:szCs w:val="26"/>
                <w:lang w:val="en-US"/>
              </w:rPr>
              <w:t>17 671,0</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lang w:val="en-US"/>
              </w:rPr>
            </w:pPr>
            <w:r w:rsidRPr="00290F1A">
              <w:rPr>
                <w:b/>
                <w:sz w:val="26"/>
                <w:szCs w:val="26"/>
                <w:lang w:val="en-US"/>
              </w:rPr>
              <w:t>107,3</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102,5</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rPr>
                <w:i/>
                <w:sz w:val="26"/>
                <w:szCs w:val="26"/>
                <w:lang w:val="en-US"/>
              </w:rPr>
            </w:pPr>
            <w:r w:rsidRPr="00A4130B">
              <w:rPr>
                <w:i/>
                <w:sz w:val="26"/>
                <w:szCs w:val="26"/>
                <w:lang w:val="en-US"/>
              </w:rPr>
              <w:t xml:space="preserve">I </w:t>
            </w:r>
            <w:proofErr w:type="spellStart"/>
            <w:r w:rsidRPr="00A4130B">
              <w:rPr>
                <w:i/>
                <w:sz w:val="26"/>
                <w:szCs w:val="26"/>
                <w:lang w:val="en-US"/>
              </w:rPr>
              <w:t>полугодие</w:t>
            </w:r>
            <w:proofErr w:type="spellEnd"/>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i/>
                <w:sz w:val="26"/>
                <w:szCs w:val="26"/>
                <w:lang w:val="en-US"/>
              </w:rPr>
            </w:pPr>
            <w:r w:rsidRPr="00290F1A">
              <w:rPr>
                <w:i/>
                <w:sz w:val="26"/>
                <w:szCs w:val="26"/>
                <w:lang w:val="en-US"/>
              </w:rPr>
              <w:t>15 834,4</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i/>
                <w:sz w:val="26"/>
                <w:szCs w:val="26"/>
                <w:lang w:val="en-US"/>
              </w:rPr>
            </w:pPr>
            <w:r w:rsidRPr="00290F1A">
              <w:rPr>
                <w:i/>
                <w:sz w:val="26"/>
                <w:szCs w:val="26"/>
                <w:lang w:val="en-US"/>
              </w:rPr>
              <w:t>117,6</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i/>
                <w:sz w:val="26"/>
                <w:szCs w:val="26"/>
              </w:rPr>
            </w:pPr>
            <w:r w:rsidRPr="00290F1A">
              <w:rPr>
                <w:i/>
                <w:sz w:val="26"/>
                <w:szCs w:val="26"/>
              </w:rPr>
              <w:t>х</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i/>
                <w:sz w:val="26"/>
                <w:szCs w:val="26"/>
                <w:lang w:val="en-US"/>
              </w:rPr>
            </w:pPr>
            <w:r w:rsidRPr="00290F1A">
              <w:rPr>
                <w:i/>
                <w:sz w:val="26"/>
                <w:szCs w:val="26"/>
                <w:lang w:val="en-US"/>
              </w:rPr>
              <w:t>34 906,1</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i/>
                <w:sz w:val="26"/>
                <w:szCs w:val="26"/>
                <w:lang w:val="en-US"/>
              </w:rPr>
            </w:pPr>
            <w:r w:rsidRPr="00290F1A">
              <w:rPr>
                <w:i/>
                <w:sz w:val="26"/>
                <w:szCs w:val="26"/>
                <w:lang w:val="en-US"/>
              </w:rPr>
              <w:t>108,4</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i/>
                <w:sz w:val="26"/>
                <w:szCs w:val="26"/>
              </w:rPr>
            </w:pPr>
            <w:r w:rsidRPr="00290F1A">
              <w:rPr>
                <w:i/>
                <w:sz w:val="26"/>
                <w:szCs w:val="26"/>
              </w:rPr>
              <w:t>х</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Июль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2</w:t>
            </w:r>
            <w:r w:rsidRPr="00290F1A">
              <w:rPr>
                <w:sz w:val="26"/>
                <w:szCs w:val="26"/>
                <w:lang w:val="en-US"/>
              </w:rPr>
              <w:t> </w:t>
            </w:r>
            <w:r w:rsidRPr="00290F1A">
              <w:rPr>
                <w:sz w:val="26"/>
                <w:szCs w:val="26"/>
              </w:rPr>
              <w:t>449,6</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110,7</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99,2</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5</w:t>
            </w:r>
            <w:r w:rsidRPr="00290F1A">
              <w:rPr>
                <w:sz w:val="26"/>
                <w:szCs w:val="26"/>
                <w:lang w:val="en-US"/>
              </w:rPr>
              <w:t> </w:t>
            </w:r>
            <w:r w:rsidRPr="00290F1A">
              <w:rPr>
                <w:sz w:val="26"/>
                <w:szCs w:val="26"/>
              </w:rPr>
              <w:t>730,6</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108,7</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100,9</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Август</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lang w:val="en-US"/>
              </w:rPr>
              <w:t>2 </w:t>
            </w:r>
            <w:r w:rsidRPr="00290F1A">
              <w:rPr>
                <w:sz w:val="26"/>
                <w:szCs w:val="26"/>
              </w:rPr>
              <w:t>061,5</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77,9</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84,2</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5</w:t>
            </w:r>
            <w:r w:rsidRPr="00290F1A">
              <w:rPr>
                <w:sz w:val="26"/>
                <w:szCs w:val="26"/>
                <w:lang w:val="en-US"/>
              </w:rPr>
              <w:t> </w:t>
            </w:r>
            <w:r w:rsidRPr="00290F1A">
              <w:rPr>
                <w:sz w:val="26"/>
                <w:szCs w:val="26"/>
              </w:rPr>
              <w:t>372,9</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85,0</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93,8</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Сентябрь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lang w:val="en-US"/>
              </w:rPr>
              <w:t>2 36</w:t>
            </w:r>
            <w:r w:rsidRPr="00290F1A">
              <w:rPr>
                <w:sz w:val="26"/>
                <w:szCs w:val="26"/>
              </w:rPr>
              <w:t>6,1</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93,7</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114,8</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5</w:t>
            </w:r>
            <w:r w:rsidRPr="00290F1A">
              <w:rPr>
                <w:sz w:val="26"/>
                <w:szCs w:val="26"/>
                <w:lang w:val="en-US"/>
              </w:rPr>
              <w:t> </w:t>
            </w:r>
            <w:r w:rsidRPr="00290F1A">
              <w:rPr>
                <w:sz w:val="26"/>
                <w:szCs w:val="26"/>
              </w:rPr>
              <w:t>346,1</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89,7</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99,5</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70"/>
              <w:rPr>
                <w:b/>
                <w:sz w:val="26"/>
                <w:szCs w:val="26"/>
                <w:lang w:val="en-US"/>
              </w:rPr>
            </w:pPr>
            <w:r w:rsidRPr="00A4130B">
              <w:rPr>
                <w:b/>
                <w:sz w:val="26"/>
                <w:szCs w:val="26"/>
                <w:lang w:val="en-US"/>
              </w:rPr>
              <w:t xml:space="preserve">III </w:t>
            </w:r>
            <w:proofErr w:type="spellStart"/>
            <w:r w:rsidRPr="00A4130B">
              <w:rPr>
                <w:b/>
                <w:sz w:val="26"/>
                <w:szCs w:val="26"/>
                <w:lang w:val="en-US"/>
              </w:rPr>
              <w:t>квартал</w:t>
            </w:r>
            <w:proofErr w:type="spellEnd"/>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6</w:t>
            </w:r>
            <w:r w:rsidRPr="00290F1A">
              <w:rPr>
                <w:b/>
                <w:sz w:val="26"/>
                <w:szCs w:val="26"/>
                <w:lang w:val="en-US"/>
              </w:rPr>
              <w:t> </w:t>
            </w:r>
            <w:r w:rsidRPr="00290F1A">
              <w:rPr>
                <w:b/>
                <w:sz w:val="26"/>
                <w:szCs w:val="26"/>
              </w:rPr>
              <w:t>877,2</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93,1</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88,3</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16</w:t>
            </w:r>
            <w:r w:rsidRPr="00290F1A">
              <w:rPr>
                <w:b/>
                <w:sz w:val="26"/>
                <w:szCs w:val="26"/>
                <w:lang w:val="en-US"/>
              </w:rPr>
              <w:t> </w:t>
            </w:r>
            <w:r w:rsidRPr="00290F1A">
              <w:rPr>
                <w:b/>
                <w:sz w:val="26"/>
                <w:szCs w:val="26"/>
              </w:rPr>
              <w:t>449,6</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93,7</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93,1</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rPr>
                <w:i/>
                <w:sz w:val="26"/>
                <w:szCs w:val="26"/>
                <w:lang w:val="en-US"/>
              </w:rPr>
            </w:pPr>
            <w:proofErr w:type="spellStart"/>
            <w:r w:rsidRPr="00A4130B">
              <w:rPr>
                <w:i/>
                <w:sz w:val="26"/>
                <w:szCs w:val="26"/>
                <w:lang w:val="en-US"/>
              </w:rPr>
              <w:t>Январь</w:t>
            </w:r>
            <w:proofErr w:type="spellEnd"/>
            <w:r w:rsidRPr="00A4130B">
              <w:rPr>
                <w:i/>
                <w:sz w:val="26"/>
                <w:szCs w:val="26"/>
                <w:lang w:val="en-US"/>
              </w:rPr>
              <w:t>-</w:t>
            </w:r>
            <w:r w:rsidRPr="00A4130B">
              <w:rPr>
                <w:i/>
                <w:sz w:val="26"/>
                <w:szCs w:val="26"/>
              </w:rPr>
              <w:t xml:space="preserve"> сентябрь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i/>
                <w:sz w:val="26"/>
                <w:szCs w:val="26"/>
              </w:rPr>
            </w:pPr>
            <w:r w:rsidRPr="00290F1A">
              <w:rPr>
                <w:i/>
                <w:sz w:val="26"/>
                <w:szCs w:val="26"/>
              </w:rPr>
              <w:t>22</w:t>
            </w:r>
            <w:r w:rsidRPr="00290F1A">
              <w:rPr>
                <w:i/>
                <w:sz w:val="26"/>
                <w:szCs w:val="26"/>
                <w:lang w:val="en-US"/>
              </w:rPr>
              <w:t> </w:t>
            </w:r>
            <w:r w:rsidRPr="00290F1A">
              <w:rPr>
                <w:i/>
                <w:sz w:val="26"/>
                <w:szCs w:val="26"/>
              </w:rPr>
              <w:t>711,5</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i/>
                <w:sz w:val="26"/>
                <w:szCs w:val="26"/>
              </w:rPr>
            </w:pPr>
            <w:r w:rsidRPr="00290F1A">
              <w:rPr>
                <w:i/>
                <w:sz w:val="26"/>
                <w:szCs w:val="26"/>
              </w:rPr>
              <w:t>108,9</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i/>
                <w:sz w:val="26"/>
                <w:szCs w:val="26"/>
              </w:rPr>
            </w:pPr>
            <w:r w:rsidRPr="00290F1A">
              <w:rPr>
                <w:i/>
                <w:sz w:val="26"/>
                <w:szCs w:val="26"/>
              </w:rPr>
              <w:t>х</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i/>
                <w:sz w:val="26"/>
                <w:szCs w:val="26"/>
              </w:rPr>
            </w:pPr>
            <w:r w:rsidRPr="00290F1A">
              <w:rPr>
                <w:i/>
                <w:sz w:val="26"/>
                <w:szCs w:val="26"/>
              </w:rPr>
              <w:t>51</w:t>
            </w:r>
            <w:r w:rsidRPr="00290F1A">
              <w:rPr>
                <w:i/>
                <w:sz w:val="26"/>
                <w:szCs w:val="26"/>
                <w:lang w:val="en-US"/>
              </w:rPr>
              <w:t> </w:t>
            </w:r>
            <w:r w:rsidRPr="00290F1A">
              <w:rPr>
                <w:i/>
                <w:sz w:val="26"/>
                <w:szCs w:val="26"/>
              </w:rPr>
              <w:t>355,7</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i/>
                <w:sz w:val="26"/>
                <w:szCs w:val="26"/>
              </w:rPr>
            </w:pPr>
            <w:r w:rsidRPr="00290F1A">
              <w:rPr>
                <w:i/>
                <w:sz w:val="26"/>
                <w:szCs w:val="26"/>
              </w:rPr>
              <w:t>103,2</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i/>
                <w:sz w:val="26"/>
                <w:szCs w:val="26"/>
              </w:rPr>
            </w:pPr>
            <w:r w:rsidRPr="00290F1A">
              <w:rPr>
                <w:i/>
                <w:sz w:val="26"/>
                <w:szCs w:val="26"/>
              </w:rPr>
              <w:t>х</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b/>
                <w:i/>
                <w:sz w:val="26"/>
                <w:szCs w:val="26"/>
              </w:rPr>
            </w:pPr>
            <w:r w:rsidRPr="00A4130B">
              <w:rPr>
                <w:sz w:val="26"/>
                <w:szCs w:val="26"/>
              </w:rPr>
              <w:t>Октябрь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1 876,2</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67,9</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79,3</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4 680,0</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73,5</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87,5</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Ноябрь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lang w:val="en-US"/>
              </w:rPr>
            </w:pPr>
            <w:r w:rsidRPr="00290F1A">
              <w:rPr>
                <w:sz w:val="26"/>
                <w:szCs w:val="26"/>
                <w:lang w:val="en-US"/>
              </w:rPr>
              <w:t>1 796</w:t>
            </w:r>
            <w:r w:rsidRPr="00290F1A">
              <w:rPr>
                <w:sz w:val="26"/>
                <w:szCs w:val="26"/>
              </w:rPr>
              <w:t>,</w:t>
            </w:r>
            <w:r w:rsidRPr="00290F1A">
              <w:rPr>
                <w:sz w:val="26"/>
                <w:szCs w:val="26"/>
                <w:lang w:val="en-US"/>
              </w:rPr>
              <w:t>8</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64,7</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95,8</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4 644,1</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75,4</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99,2</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Декабрь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lang w:val="en-US"/>
              </w:rPr>
              <w:t>1 911</w:t>
            </w:r>
            <w:r w:rsidRPr="00290F1A">
              <w:rPr>
                <w:sz w:val="26"/>
                <w:szCs w:val="26"/>
              </w:rPr>
              <w:t>,9</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67,2</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106,4</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4 454,9</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78,7</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95,9</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70"/>
              <w:rPr>
                <w:b/>
                <w:sz w:val="26"/>
                <w:szCs w:val="26"/>
              </w:rPr>
            </w:pPr>
            <w:r w:rsidRPr="00A4130B">
              <w:rPr>
                <w:b/>
                <w:sz w:val="26"/>
                <w:szCs w:val="26"/>
              </w:rPr>
              <w:t>IV квартал</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5 584,9</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66,6</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81,2</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13 779,0</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75,8</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83,8</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rPr>
                <w:b/>
                <w:sz w:val="26"/>
                <w:szCs w:val="26"/>
              </w:rPr>
            </w:pPr>
            <w:r w:rsidRPr="00A4130B">
              <w:rPr>
                <w:b/>
                <w:sz w:val="26"/>
                <w:szCs w:val="26"/>
              </w:rPr>
              <w:t>Январь-декабрь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28 296,5</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96,8</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х</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65 134,7</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95,9</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х</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290F1A">
            <w:pPr>
              <w:spacing w:before="120" w:after="60" w:line="240" w:lineRule="exact"/>
              <w:ind w:right="-113"/>
              <w:jc w:val="center"/>
              <w:rPr>
                <w:b/>
                <w:sz w:val="26"/>
                <w:szCs w:val="26"/>
              </w:rPr>
            </w:pPr>
            <w:r w:rsidRPr="00A4130B">
              <w:rPr>
                <w:b/>
                <w:sz w:val="26"/>
                <w:szCs w:val="26"/>
              </w:rPr>
              <w:t>2022 г.</w:t>
            </w:r>
          </w:p>
        </w:tc>
        <w:tc>
          <w:tcPr>
            <w:tcW w:w="1560" w:type="dxa"/>
            <w:tcBorders>
              <w:top w:val="nil"/>
              <w:left w:val="single" w:sz="4" w:space="0" w:color="auto"/>
              <w:bottom w:val="nil"/>
              <w:right w:val="single" w:sz="4" w:space="0" w:color="auto"/>
            </w:tcBorders>
            <w:vAlign w:val="bottom"/>
          </w:tcPr>
          <w:p w:rsidR="00A4130B" w:rsidRPr="00290F1A" w:rsidRDefault="00A4130B" w:rsidP="00290F1A">
            <w:pPr>
              <w:spacing w:before="120" w:after="60" w:line="240" w:lineRule="exact"/>
              <w:ind w:right="227"/>
              <w:jc w:val="right"/>
              <w:rPr>
                <w:b/>
                <w:i/>
                <w:sz w:val="26"/>
                <w:szCs w:val="26"/>
              </w:rPr>
            </w:pPr>
          </w:p>
        </w:tc>
        <w:tc>
          <w:tcPr>
            <w:tcW w:w="1134" w:type="dxa"/>
            <w:tcBorders>
              <w:top w:val="nil"/>
              <w:left w:val="single" w:sz="4" w:space="0" w:color="auto"/>
              <w:bottom w:val="nil"/>
              <w:right w:val="single" w:sz="4" w:space="0" w:color="auto"/>
            </w:tcBorders>
            <w:vAlign w:val="bottom"/>
          </w:tcPr>
          <w:p w:rsidR="00A4130B" w:rsidRPr="00290F1A" w:rsidRDefault="00A4130B" w:rsidP="00290F1A">
            <w:pPr>
              <w:spacing w:before="120" w:after="60" w:line="240" w:lineRule="exact"/>
              <w:ind w:right="170"/>
              <w:jc w:val="right"/>
              <w:rPr>
                <w:b/>
                <w:i/>
                <w:sz w:val="26"/>
                <w:szCs w:val="26"/>
              </w:rPr>
            </w:pPr>
          </w:p>
        </w:tc>
        <w:tc>
          <w:tcPr>
            <w:tcW w:w="992" w:type="dxa"/>
            <w:tcBorders>
              <w:top w:val="nil"/>
              <w:left w:val="single" w:sz="4" w:space="0" w:color="auto"/>
              <w:bottom w:val="nil"/>
              <w:right w:val="single" w:sz="4" w:space="0" w:color="auto"/>
            </w:tcBorders>
            <w:vAlign w:val="bottom"/>
          </w:tcPr>
          <w:p w:rsidR="00A4130B" w:rsidRPr="00290F1A" w:rsidRDefault="00A4130B" w:rsidP="00290F1A">
            <w:pPr>
              <w:spacing w:before="120" w:after="60" w:line="240" w:lineRule="exact"/>
              <w:ind w:right="113"/>
              <w:jc w:val="right"/>
              <w:rPr>
                <w:b/>
                <w:i/>
                <w:sz w:val="26"/>
                <w:szCs w:val="26"/>
              </w:rPr>
            </w:pPr>
          </w:p>
        </w:tc>
        <w:tc>
          <w:tcPr>
            <w:tcW w:w="1558" w:type="dxa"/>
            <w:tcBorders>
              <w:top w:val="nil"/>
              <w:left w:val="single" w:sz="4" w:space="0" w:color="auto"/>
              <w:bottom w:val="nil"/>
              <w:right w:val="single" w:sz="4" w:space="0" w:color="auto"/>
            </w:tcBorders>
            <w:vAlign w:val="bottom"/>
          </w:tcPr>
          <w:p w:rsidR="00A4130B" w:rsidRPr="00290F1A" w:rsidRDefault="00A4130B" w:rsidP="00290F1A">
            <w:pPr>
              <w:spacing w:before="120" w:after="60" w:line="240" w:lineRule="exact"/>
              <w:ind w:right="227"/>
              <w:jc w:val="right"/>
              <w:rPr>
                <w:b/>
                <w:i/>
                <w:sz w:val="26"/>
                <w:szCs w:val="26"/>
              </w:rPr>
            </w:pPr>
          </w:p>
        </w:tc>
        <w:tc>
          <w:tcPr>
            <w:tcW w:w="1277" w:type="dxa"/>
            <w:tcBorders>
              <w:top w:val="nil"/>
              <w:left w:val="single" w:sz="4" w:space="0" w:color="auto"/>
              <w:bottom w:val="nil"/>
              <w:right w:val="single" w:sz="4" w:space="0" w:color="auto"/>
            </w:tcBorders>
            <w:vAlign w:val="bottom"/>
          </w:tcPr>
          <w:p w:rsidR="00A4130B" w:rsidRPr="00290F1A" w:rsidRDefault="00A4130B" w:rsidP="00290F1A">
            <w:pPr>
              <w:spacing w:before="120" w:after="60" w:line="240" w:lineRule="exact"/>
              <w:ind w:right="170"/>
              <w:jc w:val="right"/>
              <w:rPr>
                <w:b/>
                <w:i/>
                <w:sz w:val="26"/>
                <w:szCs w:val="26"/>
              </w:rPr>
            </w:pPr>
          </w:p>
        </w:tc>
        <w:tc>
          <w:tcPr>
            <w:tcW w:w="992" w:type="dxa"/>
            <w:tcBorders>
              <w:top w:val="nil"/>
              <w:left w:val="single" w:sz="4" w:space="0" w:color="auto"/>
              <w:bottom w:val="nil"/>
              <w:right w:val="single" w:sz="4" w:space="0" w:color="auto"/>
            </w:tcBorders>
            <w:vAlign w:val="bottom"/>
          </w:tcPr>
          <w:p w:rsidR="00A4130B" w:rsidRPr="00290F1A" w:rsidRDefault="00A4130B" w:rsidP="00290F1A">
            <w:pPr>
              <w:spacing w:before="120" w:after="60" w:line="240" w:lineRule="exact"/>
              <w:ind w:right="113"/>
              <w:jc w:val="right"/>
              <w:rPr>
                <w:b/>
                <w:i/>
                <w:sz w:val="26"/>
                <w:szCs w:val="26"/>
              </w:rPr>
            </w:pP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Январь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lang w:val="en-US"/>
              </w:rPr>
              <w:t>1 193</w:t>
            </w:r>
            <w:r w:rsidRPr="00290F1A">
              <w:rPr>
                <w:sz w:val="26"/>
                <w:szCs w:val="26"/>
              </w:rPr>
              <w:t>,1</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lang w:val="en-US"/>
              </w:rPr>
              <w:t>43</w:t>
            </w:r>
            <w:r w:rsidRPr="00290F1A">
              <w:rPr>
                <w:sz w:val="26"/>
                <w:szCs w:val="26"/>
              </w:rPr>
              <w:t>,8</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62,4</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2 976,2</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51,9</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66,8</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Февраль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lang w:val="en-US"/>
              </w:rPr>
            </w:pPr>
            <w:r w:rsidRPr="00290F1A">
              <w:rPr>
                <w:sz w:val="26"/>
                <w:szCs w:val="26"/>
                <w:lang w:val="en-US"/>
              </w:rPr>
              <w:t>1 389</w:t>
            </w:r>
            <w:r w:rsidRPr="00290F1A">
              <w:rPr>
                <w:sz w:val="26"/>
                <w:szCs w:val="26"/>
              </w:rPr>
              <w:t>,</w:t>
            </w:r>
            <w:r w:rsidRPr="00290F1A">
              <w:rPr>
                <w:sz w:val="26"/>
                <w:szCs w:val="26"/>
                <w:lang w:val="en-US"/>
              </w:rPr>
              <w:t>8</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55,5</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116,5</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3 343,8</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62,6</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112,4</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firstLine="176"/>
              <w:rPr>
                <w:sz w:val="26"/>
                <w:szCs w:val="26"/>
              </w:rPr>
            </w:pPr>
            <w:r w:rsidRPr="00A4130B">
              <w:rPr>
                <w:sz w:val="26"/>
                <w:szCs w:val="26"/>
              </w:rPr>
              <w:t>Март</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1 749,4</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62,1</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125,9</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4 576,6</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74,3</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136,9</w:t>
            </w:r>
          </w:p>
        </w:tc>
      </w:tr>
      <w:tr w:rsidR="00A4130B" w:rsidRPr="00A4130B" w:rsidTr="00A4130B">
        <w:trPr>
          <w:cantSplit/>
          <w:trHeight w:val="340"/>
        </w:trPr>
        <w:tc>
          <w:tcPr>
            <w:tcW w:w="1556" w:type="dxa"/>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rPr>
                <w:b/>
                <w:sz w:val="26"/>
                <w:szCs w:val="26"/>
              </w:rPr>
            </w:pPr>
            <w:r w:rsidRPr="00A4130B">
              <w:rPr>
                <w:b/>
                <w:sz w:val="26"/>
                <w:szCs w:val="26"/>
                <w:lang w:val="en-US"/>
              </w:rPr>
              <w:t xml:space="preserve">I </w:t>
            </w:r>
            <w:proofErr w:type="spellStart"/>
            <w:r w:rsidRPr="00A4130B">
              <w:rPr>
                <w:b/>
                <w:sz w:val="26"/>
                <w:szCs w:val="26"/>
                <w:lang w:val="en-US"/>
              </w:rPr>
              <w:t>квартал</w:t>
            </w:r>
            <w:proofErr w:type="spellEnd"/>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4 332,4</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53,8</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77,6</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b/>
                <w:sz w:val="26"/>
                <w:szCs w:val="26"/>
              </w:rPr>
            </w:pPr>
            <w:r w:rsidRPr="00290F1A">
              <w:rPr>
                <w:b/>
                <w:sz w:val="26"/>
                <w:szCs w:val="26"/>
              </w:rPr>
              <w:t>10 896,6</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b/>
                <w:sz w:val="26"/>
                <w:szCs w:val="26"/>
              </w:rPr>
            </w:pPr>
            <w:r w:rsidRPr="00290F1A">
              <w:rPr>
                <w:b/>
                <w:sz w:val="26"/>
                <w:szCs w:val="26"/>
              </w:rPr>
              <w:t>63,2</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b/>
                <w:sz w:val="26"/>
                <w:szCs w:val="26"/>
              </w:rPr>
            </w:pPr>
            <w:r w:rsidRPr="00290F1A">
              <w:rPr>
                <w:b/>
                <w:sz w:val="26"/>
                <w:szCs w:val="26"/>
              </w:rPr>
              <w:t>79,1</w:t>
            </w:r>
          </w:p>
        </w:tc>
      </w:tr>
      <w:tr w:rsidR="00A4130B" w:rsidRPr="00A4130B" w:rsidTr="00A4130B">
        <w:trPr>
          <w:cantSplit/>
          <w:trHeight w:val="340"/>
        </w:trPr>
        <w:tc>
          <w:tcPr>
            <w:tcW w:w="1556" w:type="dxa"/>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right="-113" w:firstLine="176"/>
              <w:rPr>
                <w:sz w:val="26"/>
                <w:szCs w:val="26"/>
              </w:rPr>
            </w:pPr>
            <w:r w:rsidRPr="00A4130B">
              <w:rPr>
                <w:sz w:val="26"/>
                <w:szCs w:val="26"/>
              </w:rPr>
              <w:t>Апрель</w:t>
            </w:r>
          </w:p>
        </w:tc>
        <w:tc>
          <w:tcPr>
            <w:tcW w:w="1560"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1 271,0</w:t>
            </w:r>
          </w:p>
        </w:tc>
        <w:tc>
          <w:tcPr>
            <w:tcW w:w="1134"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47,6</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72,7</w:t>
            </w:r>
          </w:p>
        </w:tc>
        <w:tc>
          <w:tcPr>
            <w:tcW w:w="1558"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227"/>
              <w:jc w:val="right"/>
              <w:rPr>
                <w:sz w:val="26"/>
                <w:szCs w:val="26"/>
              </w:rPr>
            </w:pPr>
            <w:r w:rsidRPr="00290F1A">
              <w:rPr>
                <w:sz w:val="26"/>
                <w:szCs w:val="26"/>
              </w:rPr>
              <w:t>3 703,7</w:t>
            </w:r>
          </w:p>
        </w:tc>
        <w:tc>
          <w:tcPr>
            <w:tcW w:w="1277"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70"/>
              <w:jc w:val="right"/>
              <w:rPr>
                <w:sz w:val="26"/>
                <w:szCs w:val="26"/>
              </w:rPr>
            </w:pPr>
            <w:r w:rsidRPr="00290F1A">
              <w:rPr>
                <w:sz w:val="26"/>
                <w:szCs w:val="26"/>
              </w:rPr>
              <w:t>60,1</w:t>
            </w:r>
          </w:p>
        </w:tc>
        <w:tc>
          <w:tcPr>
            <w:tcW w:w="992" w:type="dxa"/>
            <w:tcBorders>
              <w:top w:val="nil"/>
              <w:left w:val="single" w:sz="4" w:space="0" w:color="auto"/>
              <w:bottom w:val="nil"/>
              <w:right w:val="single" w:sz="4" w:space="0" w:color="auto"/>
            </w:tcBorders>
            <w:vAlign w:val="bottom"/>
          </w:tcPr>
          <w:p w:rsidR="00A4130B" w:rsidRPr="00290F1A" w:rsidRDefault="00A4130B" w:rsidP="00A4130B">
            <w:pPr>
              <w:spacing w:before="60" w:after="60" w:line="240" w:lineRule="exact"/>
              <w:ind w:right="113"/>
              <w:jc w:val="right"/>
              <w:rPr>
                <w:sz w:val="26"/>
                <w:szCs w:val="26"/>
              </w:rPr>
            </w:pPr>
            <w:r w:rsidRPr="00290F1A">
              <w:rPr>
                <w:sz w:val="26"/>
                <w:szCs w:val="26"/>
              </w:rPr>
              <w:t>80,9</w:t>
            </w:r>
          </w:p>
        </w:tc>
      </w:tr>
      <w:tr w:rsidR="00A4130B" w:rsidRPr="00A4130B" w:rsidTr="00A4130B">
        <w:trPr>
          <w:cantSplit/>
          <w:trHeight w:val="340"/>
        </w:trPr>
        <w:tc>
          <w:tcPr>
            <w:tcW w:w="1556" w:type="dxa"/>
            <w:tcBorders>
              <w:top w:val="nil"/>
              <w:left w:val="single" w:sz="4" w:space="0" w:color="auto"/>
              <w:bottom w:val="double" w:sz="4" w:space="0" w:color="auto"/>
              <w:right w:val="single" w:sz="4" w:space="0" w:color="auto"/>
            </w:tcBorders>
            <w:vAlign w:val="bottom"/>
          </w:tcPr>
          <w:p w:rsidR="00A4130B" w:rsidRPr="00A4130B" w:rsidRDefault="00A4130B" w:rsidP="00290F1A">
            <w:pPr>
              <w:spacing w:before="60" w:after="120" w:line="240" w:lineRule="exact"/>
              <w:ind w:right="-113"/>
              <w:rPr>
                <w:b/>
                <w:i/>
                <w:sz w:val="26"/>
                <w:szCs w:val="26"/>
                <w:lang w:val="en-US"/>
              </w:rPr>
            </w:pPr>
            <w:proofErr w:type="spellStart"/>
            <w:r w:rsidRPr="00A4130B">
              <w:rPr>
                <w:b/>
                <w:i/>
                <w:sz w:val="26"/>
                <w:szCs w:val="26"/>
                <w:lang w:val="en-US"/>
              </w:rPr>
              <w:t>Январь-апрель</w:t>
            </w:r>
            <w:proofErr w:type="spellEnd"/>
          </w:p>
        </w:tc>
        <w:tc>
          <w:tcPr>
            <w:tcW w:w="1560" w:type="dxa"/>
            <w:tcBorders>
              <w:top w:val="nil"/>
              <w:left w:val="single" w:sz="4" w:space="0" w:color="auto"/>
              <w:bottom w:val="double" w:sz="4" w:space="0" w:color="auto"/>
              <w:right w:val="single" w:sz="4" w:space="0" w:color="auto"/>
            </w:tcBorders>
            <w:vAlign w:val="bottom"/>
          </w:tcPr>
          <w:p w:rsidR="00A4130B" w:rsidRPr="00290F1A" w:rsidRDefault="00A4130B" w:rsidP="00290F1A">
            <w:pPr>
              <w:spacing w:before="60" w:after="120" w:line="240" w:lineRule="exact"/>
              <w:ind w:right="227"/>
              <w:jc w:val="right"/>
              <w:rPr>
                <w:b/>
                <w:i/>
                <w:sz w:val="26"/>
                <w:szCs w:val="26"/>
              </w:rPr>
            </w:pPr>
            <w:r w:rsidRPr="00290F1A">
              <w:rPr>
                <w:b/>
                <w:i/>
                <w:sz w:val="26"/>
                <w:szCs w:val="26"/>
              </w:rPr>
              <w:t>5 603,4</w:t>
            </w:r>
          </w:p>
        </w:tc>
        <w:tc>
          <w:tcPr>
            <w:tcW w:w="1134" w:type="dxa"/>
            <w:tcBorders>
              <w:top w:val="nil"/>
              <w:left w:val="single" w:sz="4" w:space="0" w:color="auto"/>
              <w:bottom w:val="double" w:sz="4" w:space="0" w:color="auto"/>
              <w:right w:val="single" w:sz="4" w:space="0" w:color="auto"/>
            </w:tcBorders>
            <w:vAlign w:val="bottom"/>
          </w:tcPr>
          <w:p w:rsidR="00A4130B" w:rsidRPr="00290F1A" w:rsidRDefault="00A4130B" w:rsidP="00290F1A">
            <w:pPr>
              <w:spacing w:before="60" w:after="120" w:line="240" w:lineRule="exact"/>
              <w:ind w:right="170"/>
              <w:jc w:val="right"/>
              <w:rPr>
                <w:b/>
                <w:i/>
                <w:sz w:val="26"/>
                <w:szCs w:val="26"/>
              </w:rPr>
            </w:pPr>
            <w:r w:rsidRPr="00290F1A">
              <w:rPr>
                <w:b/>
                <w:i/>
                <w:sz w:val="26"/>
                <w:szCs w:val="26"/>
              </w:rPr>
              <w:t>52,3</w:t>
            </w:r>
          </w:p>
        </w:tc>
        <w:tc>
          <w:tcPr>
            <w:tcW w:w="992" w:type="dxa"/>
            <w:tcBorders>
              <w:top w:val="nil"/>
              <w:left w:val="single" w:sz="4" w:space="0" w:color="auto"/>
              <w:bottom w:val="double" w:sz="4" w:space="0" w:color="auto"/>
              <w:right w:val="single" w:sz="4" w:space="0" w:color="auto"/>
            </w:tcBorders>
            <w:vAlign w:val="bottom"/>
          </w:tcPr>
          <w:p w:rsidR="00A4130B" w:rsidRPr="00290F1A" w:rsidRDefault="00A4130B" w:rsidP="00290F1A">
            <w:pPr>
              <w:spacing w:before="60" w:after="120" w:line="240" w:lineRule="exact"/>
              <w:ind w:right="113"/>
              <w:jc w:val="right"/>
              <w:rPr>
                <w:b/>
                <w:i/>
                <w:sz w:val="26"/>
                <w:szCs w:val="26"/>
              </w:rPr>
            </w:pPr>
            <w:r w:rsidRPr="00290F1A">
              <w:rPr>
                <w:b/>
                <w:i/>
                <w:sz w:val="26"/>
                <w:szCs w:val="26"/>
              </w:rPr>
              <w:t>х</w:t>
            </w:r>
          </w:p>
        </w:tc>
        <w:tc>
          <w:tcPr>
            <w:tcW w:w="1558" w:type="dxa"/>
            <w:tcBorders>
              <w:top w:val="nil"/>
              <w:left w:val="single" w:sz="4" w:space="0" w:color="auto"/>
              <w:bottom w:val="double" w:sz="4" w:space="0" w:color="auto"/>
              <w:right w:val="single" w:sz="4" w:space="0" w:color="auto"/>
            </w:tcBorders>
            <w:vAlign w:val="bottom"/>
          </w:tcPr>
          <w:p w:rsidR="00A4130B" w:rsidRPr="00290F1A" w:rsidRDefault="00A4130B" w:rsidP="00290F1A">
            <w:pPr>
              <w:spacing w:before="60" w:after="120" w:line="240" w:lineRule="exact"/>
              <w:ind w:right="227"/>
              <w:jc w:val="right"/>
              <w:rPr>
                <w:b/>
                <w:i/>
                <w:sz w:val="26"/>
                <w:szCs w:val="26"/>
              </w:rPr>
            </w:pPr>
            <w:r w:rsidRPr="00290F1A">
              <w:rPr>
                <w:b/>
                <w:i/>
                <w:sz w:val="26"/>
                <w:szCs w:val="26"/>
              </w:rPr>
              <w:t>14 600,3</w:t>
            </w:r>
          </w:p>
        </w:tc>
        <w:tc>
          <w:tcPr>
            <w:tcW w:w="1277" w:type="dxa"/>
            <w:tcBorders>
              <w:top w:val="nil"/>
              <w:left w:val="single" w:sz="4" w:space="0" w:color="auto"/>
              <w:bottom w:val="double" w:sz="4" w:space="0" w:color="auto"/>
              <w:right w:val="single" w:sz="4" w:space="0" w:color="auto"/>
            </w:tcBorders>
            <w:vAlign w:val="bottom"/>
          </w:tcPr>
          <w:p w:rsidR="00A4130B" w:rsidRPr="00290F1A" w:rsidRDefault="00A4130B" w:rsidP="00290F1A">
            <w:pPr>
              <w:spacing w:before="60" w:after="120" w:line="240" w:lineRule="exact"/>
              <w:ind w:right="170"/>
              <w:jc w:val="right"/>
              <w:rPr>
                <w:b/>
                <w:i/>
                <w:sz w:val="26"/>
                <w:szCs w:val="26"/>
              </w:rPr>
            </w:pPr>
            <w:r w:rsidRPr="00290F1A">
              <w:rPr>
                <w:b/>
                <w:i/>
                <w:sz w:val="26"/>
                <w:szCs w:val="26"/>
              </w:rPr>
              <w:t>62,4</w:t>
            </w:r>
          </w:p>
        </w:tc>
        <w:tc>
          <w:tcPr>
            <w:tcW w:w="992" w:type="dxa"/>
            <w:tcBorders>
              <w:top w:val="nil"/>
              <w:left w:val="single" w:sz="4" w:space="0" w:color="auto"/>
              <w:bottom w:val="double" w:sz="4" w:space="0" w:color="auto"/>
              <w:right w:val="single" w:sz="4" w:space="0" w:color="auto"/>
            </w:tcBorders>
            <w:vAlign w:val="bottom"/>
          </w:tcPr>
          <w:p w:rsidR="00A4130B" w:rsidRPr="00290F1A" w:rsidRDefault="00A4130B" w:rsidP="00290F1A">
            <w:pPr>
              <w:spacing w:before="60" w:after="120" w:line="240" w:lineRule="exact"/>
              <w:ind w:right="113"/>
              <w:jc w:val="right"/>
              <w:rPr>
                <w:b/>
                <w:i/>
                <w:sz w:val="26"/>
                <w:szCs w:val="26"/>
              </w:rPr>
            </w:pPr>
            <w:r w:rsidRPr="00290F1A">
              <w:rPr>
                <w:b/>
                <w:i/>
                <w:sz w:val="26"/>
                <w:szCs w:val="26"/>
              </w:rPr>
              <w:t>х</w:t>
            </w:r>
          </w:p>
        </w:tc>
      </w:tr>
    </w:tbl>
    <w:p w:rsidR="00A4130B" w:rsidRPr="00A4130B" w:rsidRDefault="00A4130B" w:rsidP="00290F1A">
      <w:pPr>
        <w:tabs>
          <w:tab w:val="left" w:pos="4253"/>
        </w:tabs>
        <w:spacing w:before="120"/>
        <w:ind w:firstLine="709"/>
        <w:jc w:val="both"/>
        <w:rPr>
          <w:sz w:val="30"/>
          <w:szCs w:val="30"/>
        </w:rPr>
      </w:pPr>
      <w:r w:rsidRPr="00A4130B">
        <w:rPr>
          <w:b/>
          <w:sz w:val="30"/>
          <w:szCs w:val="30"/>
        </w:rPr>
        <w:lastRenderedPageBreak/>
        <w:t xml:space="preserve">Автомобильный транспорт. </w:t>
      </w:r>
      <w:r w:rsidRPr="00A4130B">
        <w:rPr>
          <w:sz w:val="30"/>
          <w:szCs w:val="30"/>
        </w:rPr>
        <w:t>В январе-апреле</w:t>
      </w:r>
      <w:r w:rsidRPr="00A4130B">
        <w:rPr>
          <w:spacing w:val="-4"/>
          <w:sz w:val="30"/>
          <w:szCs w:val="30"/>
        </w:rPr>
        <w:t xml:space="preserve"> </w:t>
      </w:r>
      <w:r w:rsidRPr="00A4130B">
        <w:rPr>
          <w:sz w:val="30"/>
          <w:szCs w:val="30"/>
        </w:rPr>
        <w:t xml:space="preserve">2022 г. грузооборот автомобильного транспорта, выполненный организациями </w:t>
      </w:r>
      <w:r w:rsidRPr="00A4130B">
        <w:rPr>
          <w:spacing w:val="-4"/>
          <w:sz w:val="30"/>
          <w:szCs w:val="30"/>
        </w:rPr>
        <w:t>и индивидуальными предпринимателями, составил 1 814,3 млн. тонно-</w:t>
      </w:r>
      <w:r w:rsidRPr="00A4130B">
        <w:rPr>
          <w:sz w:val="30"/>
          <w:szCs w:val="30"/>
        </w:rPr>
        <w:t xml:space="preserve">километров (85,8% к уровню </w:t>
      </w:r>
      <w:r w:rsidRPr="00A4130B">
        <w:rPr>
          <w:spacing w:val="4"/>
          <w:sz w:val="30"/>
          <w:szCs w:val="30"/>
        </w:rPr>
        <w:t>январ</w:t>
      </w:r>
      <w:proofErr w:type="gramStart"/>
      <w:r w:rsidRPr="00A4130B">
        <w:rPr>
          <w:spacing w:val="4"/>
          <w:sz w:val="30"/>
          <w:szCs w:val="30"/>
        </w:rPr>
        <w:t>я-</w:t>
      </w:r>
      <w:proofErr w:type="gramEnd"/>
      <w:r w:rsidRPr="00A4130B">
        <w:rPr>
          <w:sz w:val="26"/>
          <w:szCs w:val="26"/>
        </w:rPr>
        <w:br/>
      </w:r>
      <w:r w:rsidRPr="00A4130B">
        <w:rPr>
          <w:spacing w:val="4"/>
          <w:sz w:val="30"/>
          <w:szCs w:val="30"/>
        </w:rPr>
        <w:t xml:space="preserve">апреля </w:t>
      </w:r>
      <w:r w:rsidRPr="00A4130B">
        <w:rPr>
          <w:sz w:val="30"/>
          <w:szCs w:val="30"/>
        </w:rPr>
        <w:t xml:space="preserve">2021 г.), объем перевозок грузов – 5,8 млн. тонн (95,8%). </w:t>
      </w:r>
    </w:p>
    <w:p w:rsidR="00A4130B" w:rsidRPr="00A4130B" w:rsidRDefault="00A4130B" w:rsidP="00290F1A">
      <w:pPr>
        <w:tabs>
          <w:tab w:val="left" w:pos="4253"/>
        </w:tabs>
        <w:ind w:firstLine="709"/>
        <w:jc w:val="both"/>
        <w:rPr>
          <w:sz w:val="30"/>
          <w:szCs w:val="30"/>
        </w:rPr>
      </w:pPr>
      <w:r w:rsidRPr="00A4130B">
        <w:rPr>
          <w:sz w:val="30"/>
          <w:szCs w:val="30"/>
        </w:rPr>
        <w:t xml:space="preserve">На автомобильный транспорт специализированных организаций пришлось 61,6% грузов, перевезенных автомобильным транспортом города, и 85% грузооборота. Грузооборот автомобильного транспорта специализированных организаций в </w:t>
      </w:r>
      <w:r w:rsidRPr="00A4130B">
        <w:rPr>
          <w:spacing w:val="4"/>
          <w:sz w:val="30"/>
          <w:szCs w:val="30"/>
        </w:rPr>
        <w:t xml:space="preserve">январе-апреле </w:t>
      </w:r>
      <w:r w:rsidRPr="00A4130B">
        <w:rPr>
          <w:sz w:val="30"/>
          <w:szCs w:val="30"/>
        </w:rPr>
        <w:t xml:space="preserve">2022 г. </w:t>
      </w:r>
      <w:proofErr w:type="gramStart"/>
      <w:r w:rsidRPr="00A4130B">
        <w:rPr>
          <w:sz w:val="30"/>
          <w:szCs w:val="30"/>
          <w:lang w:val="en-US"/>
        </w:rPr>
        <w:t>c</w:t>
      </w:r>
      <w:proofErr w:type="gramEnd"/>
      <w:r w:rsidRPr="00A4130B">
        <w:rPr>
          <w:sz w:val="30"/>
          <w:szCs w:val="30"/>
        </w:rPr>
        <w:t>оставил 1 542,4 млн. тонно-километров, объем перевозок грузов</w:t>
      </w:r>
      <w:r w:rsidR="00290F1A">
        <w:rPr>
          <w:sz w:val="30"/>
          <w:szCs w:val="30"/>
        </w:rPr>
        <w:t xml:space="preserve"> </w:t>
      </w:r>
      <w:r w:rsidRPr="00A4130B">
        <w:rPr>
          <w:sz w:val="30"/>
          <w:szCs w:val="30"/>
        </w:rPr>
        <w:t>– 3,6 млн. тонн.</w:t>
      </w:r>
    </w:p>
    <w:p w:rsidR="00A4130B" w:rsidRPr="00A4130B" w:rsidRDefault="00A4130B" w:rsidP="00290F1A">
      <w:pPr>
        <w:tabs>
          <w:tab w:val="left" w:pos="4253"/>
        </w:tabs>
        <w:ind w:firstLine="709"/>
        <w:jc w:val="both"/>
        <w:rPr>
          <w:color w:val="000000"/>
          <w:sz w:val="30"/>
          <w:szCs w:val="30"/>
        </w:rPr>
      </w:pPr>
      <w:r w:rsidRPr="00A4130B">
        <w:rPr>
          <w:b/>
          <w:spacing w:val="-4"/>
          <w:sz w:val="30"/>
          <w:szCs w:val="30"/>
        </w:rPr>
        <w:t>Пассажирские перевозки</w:t>
      </w:r>
      <w:r w:rsidRPr="00A4130B">
        <w:rPr>
          <w:spacing w:val="-4"/>
          <w:sz w:val="30"/>
          <w:szCs w:val="30"/>
        </w:rPr>
        <w:t xml:space="preserve">. В </w:t>
      </w:r>
      <w:r w:rsidRPr="00A4130B">
        <w:rPr>
          <w:sz w:val="30"/>
          <w:szCs w:val="30"/>
        </w:rPr>
        <w:t>январе-апреле</w:t>
      </w:r>
      <w:r w:rsidRPr="00A4130B">
        <w:rPr>
          <w:spacing w:val="-4"/>
          <w:sz w:val="30"/>
          <w:szCs w:val="30"/>
        </w:rPr>
        <w:t xml:space="preserve"> 2022</w:t>
      </w:r>
      <w:r w:rsidR="00290F1A">
        <w:rPr>
          <w:spacing w:val="-4"/>
          <w:sz w:val="30"/>
          <w:szCs w:val="30"/>
        </w:rPr>
        <w:t> </w:t>
      </w:r>
      <w:r w:rsidRPr="00A4130B">
        <w:rPr>
          <w:spacing w:val="-4"/>
          <w:sz w:val="30"/>
          <w:szCs w:val="30"/>
        </w:rPr>
        <w:t>г. пассажирооборот</w:t>
      </w:r>
      <w:r w:rsidRPr="00A4130B">
        <w:rPr>
          <w:sz w:val="30"/>
          <w:szCs w:val="30"/>
        </w:rPr>
        <w:t xml:space="preserve"> транспорта составил 2 387,2 млн. </w:t>
      </w:r>
      <w:proofErr w:type="spellStart"/>
      <w:r w:rsidRPr="00A4130B">
        <w:rPr>
          <w:sz w:val="30"/>
          <w:szCs w:val="30"/>
        </w:rPr>
        <w:t>пассажиро</w:t>
      </w:r>
      <w:proofErr w:type="spellEnd"/>
      <w:r w:rsidRPr="00A4130B">
        <w:rPr>
          <w:sz w:val="30"/>
          <w:szCs w:val="30"/>
        </w:rPr>
        <w:t>-километров, или 98,8% к уровню января-апреля</w:t>
      </w:r>
      <w:r w:rsidRPr="00A4130B">
        <w:rPr>
          <w:spacing w:val="-4"/>
          <w:sz w:val="30"/>
          <w:szCs w:val="30"/>
        </w:rPr>
        <w:t xml:space="preserve"> </w:t>
      </w:r>
      <w:r w:rsidRPr="00A4130B">
        <w:rPr>
          <w:sz w:val="30"/>
          <w:szCs w:val="30"/>
        </w:rPr>
        <w:t>2021 г., объем перевозок пассажиров – 203,9 млн. человек (98%).</w:t>
      </w:r>
      <w:r w:rsidRPr="00A4130B">
        <w:rPr>
          <w:color w:val="000000"/>
          <w:sz w:val="30"/>
          <w:szCs w:val="30"/>
        </w:rPr>
        <w:t xml:space="preserve"> </w:t>
      </w:r>
    </w:p>
    <w:p w:rsidR="00A4130B" w:rsidRPr="00A4130B" w:rsidRDefault="00A4130B" w:rsidP="00A4130B">
      <w:pPr>
        <w:spacing w:before="120" w:after="120" w:line="300" w:lineRule="exact"/>
        <w:jc w:val="center"/>
        <w:outlineLvl w:val="0"/>
        <w:rPr>
          <w:rFonts w:ascii="Arial" w:hAnsi="Arial" w:cs="Arial"/>
          <w:b/>
          <w:sz w:val="26"/>
          <w:szCs w:val="26"/>
        </w:rPr>
      </w:pPr>
      <w:r w:rsidRPr="00A4130B">
        <w:rPr>
          <w:rFonts w:ascii="Arial" w:hAnsi="Arial" w:cs="Arial"/>
          <w:b/>
          <w:sz w:val="26"/>
          <w:szCs w:val="26"/>
        </w:rPr>
        <w:t>Пассажирооборот и объем перевозок пассажиров</w:t>
      </w:r>
      <w:r w:rsidRPr="00A4130B">
        <w:rPr>
          <w:rFonts w:ascii="Arial" w:hAnsi="Arial" w:cs="Arial"/>
          <w:b/>
          <w:sz w:val="26"/>
          <w:szCs w:val="26"/>
        </w:rPr>
        <w:br/>
        <w:t>по видам транспорта</w:t>
      </w:r>
    </w:p>
    <w:tbl>
      <w:tblPr>
        <w:tblW w:w="4974" w:type="pct"/>
        <w:jc w:val="center"/>
        <w:tblInd w:w="-362" w:type="dxa"/>
        <w:tblBorders>
          <w:top w:val="single" w:sz="12" w:space="0" w:color="808080"/>
          <w:bottom w:val="single" w:sz="12" w:space="0" w:color="808080"/>
        </w:tblBorders>
        <w:tblLayout w:type="fixed"/>
        <w:tblCellMar>
          <w:left w:w="0" w:type="dxa"/>
          <w:right w:w="0" w:type="dxa"/>
        </w:tblCellMar>
        <w:tblLook w:val="0000" w:firstRow="0" w:lastRow="0" w:firstColumn="0" w:lastColumn="0" w:noHBand="0" w:noVBand="0"/>
      </w:tblPr>
      <w:tblGrid>
        <w:gridCol w:w="2678"/>
        <w:gridCol w:w="1275"/>
        <w:gridCol w:w="1275"/>
        <w:gridCol w:w="1275"/>
        <w:gridCol w:w="1133"/>
        <w:gridCol w:w="1397"/>
      </w:tblGrid>
      <w:tr w:rsidR="00A4130B" w:rsidRPr="00A4130B" w:rsidTr="00A4130B">
        <w:trPr>
          <w:cantSplit/>
          <w:trHeight w:val="505"/>
          <w:jc w:val="center"/>
        </w:trPr>
        <w:tc>
          <w:tcPr>
            <w:tcW w:w="1482" w:type="pct"/>
            <w:vMerge w:val="restart"/>
            <w:tcBorders>
              <w:top w:val="single" w:sz="4" w:space="0" w:color="auto"/>
              <w:left w:val="single" w:sz="4" w:space="0" w:color="auto"/>
              <w:bottom w:val="single" w:sz="4" w:space="0" w:color="auto"/>
              <w:right w:val="single" w:sz="4" w:space="0" w:color="auto"/>
            </w:tcBorders>
          </w:tcPr>
          <w:p w:rsidR="00A4130B" w:rsidRPr="00A4130B" w:rsidRDefault="00A4130B" w:rsidP="00A4130B">
            <w:pPr>
              <w:spacing w:before="80" w:after="80" w:line="240" w:lineRule="exact"/>
              <w:jc w:val="center"/>
              <w:rPr>
                <w:sz w:val="26"/>
                <w:szCs w:val="26"/>
              </w:rPr>
            </w:pPr>
          </w:p>
        </w:tc>
        <w:tc>
          <w:tcPr>
            <w:tcW w:w="706" w:type="pct"/>
            <w:vMerge w:val="restart"/>
            <w:tcBorders>
              <w:top w:val="single" w:sz="4" w:space="0" w:color="auto"/>
              <w:left w:val="nil"/>
              <w:bottom w:val="single" w:sz="4" w:space="0" w:color="auto"/>
              <w:right w:val="single" w:sz="4" w:space="0" w:color="auto"/>
            </w:tcBorders>
          </w:tcPr>
          <w:p w:rsidR="00A4130B" w:rsidRPr="00A4130B" w:rsidRDefault="00A4130B" w:rsidP="00A4130B">
            <w:pPr>
              <w:spacing w:before="80" w:after="80" w:line="240" w:lineRule="exact"/>
              <w:jc w:val="center"/>
              <w:rPr>
                <w:sz w:val="26"/>
                <w:szCs w:val="26"/>
              </w:rPr>
            </w:pPr>
            <w:r w:rsidRPr="00A4130B">
              <w:rPr>
                <w:sz w:val="26"/>
                <w:szCs w:val="26"/>
              </w:rPr>
              <w:t>Январь-апрель</w:t>
            </w:r>
            <w:r w:rsidRPr="00A4130B">
              <w:rPr>
                <w:sz w:val="26"/>
                <w:szCs w:val="26"/>
              </w:rPr>
              <w:br/>
              <w:t>2022 г.</w:t>
            </w:r>
          </w:p>
          <w:p w:rsidR="00A4130B" w:rsidRPr="00A4130B" w:rsidRDefault="00A4130B" w:rsidP="00A4130B">
            <w:pPr>
              <w:spacing w:before="80" w:after="80" w:line="240" w:lineRule="exact"/>
              <w:jc w:val="center"/>
              <w:rPr>
                <w:sz w:val="26"/>
                <w:szCs w:val="26"/>
              </w:rPr>
            </w:pPr>
          </w:p>
        </w:tc>
        <w:tc>
          <w:tcPr>
            <w:tcW w:w="706" w:type="pct"/>
            <w:vMerge w:val="restart"/>
            <w:tcBorders>
              <w:top w:val="single" w:sz="4" w:space="0" w:color="auto"/>
              <w:left w:val="single" w:sz="4" w:space="0" w:color="auto"/>
              <w:right w:val="single" w:sz="4" w:space="0" w:color="auto"/>
            </w:tcBorders>
          </w:tcPr>
          <w:p w:rsidR="00A4130B" w:rsidRPr="00A4130B" w:rsidRDefault="00A4130B" w:rsidP="00A4130B">
            <w:pPr>
              <w:spacing w:before="80" w:after="80" w:line="240" w:lineRule="exact"/>
              <w:jc w:val="center"/>
              <w:rPr>
                <w:sz w:val="26"/>
                <w:szCs w:val="26"/>
              </w:rPr>
            </w:pPr>
            <w:r w:rsidRPr="00A4130B">
              <w:rPr>
                <w:sz w:val="26"/>
                <w:szCs w:val="26"/>
              </w:rPr>
              <w:t xml:space="preserve">Январь-апрель 2022 г. </w:t>
            </w:r>
            <w:r w:rsidRPr="00A4130B">
              <w:rPr>
                <w:sz w:val="26"/>
                <w:szCs w:val="26"/>
              </w:rPr>
              <w:br/>
            </w:r>
            <w:proofErr w:type="gramStart"/>
            <w:r w:rsidRPr="00A4130B">
              <w:rPr>
                <w:sz w:val="26"/>
                <w:szCs w:val="26"/>
              </w:rPr>
              <w:t>в</w:t>
            </w:r>
            <w:proofErr w:type="gramEnd"/>
            <w:r w:rsidRPr="00A4130B">
              <w:rPr>
                <w:sz w:val="26"/>
                <w:szCs w:val="26"/>
              </w:rPr>
              <w:t xml:space="preserve"> % </w:t>
            </w:r>
            <w:proofErr w:type="gramStart"/>
            <w:r w:rsidRPr="00A4130B">
              <w:rPr>
                <w:sz w:val="26"/>
                <w:szCs w:val="26"/>
              </w:rPr>
              <w:t>к</w:t>
            </w:r>
            <w:proofErr w:type="gramEnd"/>
            <w:r w:rsidRPr="00A4130B">
              <w:rPr>
                <w:sz w:val="26"/>
                <w:szCs w:val="26"/>
              </w:rPr>
              <w:br/>
              <w:t>январю-апрелю</w:t>
            </w:r>
            <w:r w:rsidRPr="00A4130B">
              <w:rPr>
                <w:sz w:val="26"/>
                <w:szCs w:val="26"/>
              </w:rPr>
              <w:br/>
              <w:t>2021 г.</w:t>
            </w:r>
          </w:p>
        </w:tc>
        <w:tc>
          <w:tcPr>
            <w:tcW w:w="1333" w:type="pct"/>
            <w:gridSpan w:val="2"/>
            <w:tcBorders>
              <w:top w:val="single" w:sz="4" w:space="0" w:color="auto"/>
              <w:left w:val="single" w:sz="4" w:space="0" w:color="auto"/>
              <w:bottom w:val="single" w:sz="4" w:space="0" w:color="auto"/>
              <w:right w:val="single" w:sz="4" w:space="0" w:color="auto"/>
            </w:tcBorders>
          </w:tcPr>
          <w:p w:rsidR="00A4130B" w:rsidRPr="00A4130B" w:rsidRDefault="00A4130B" w:rsidP="00A4130B">
            <w:pPr>
              <w:spacing w:before="80" w:after="80" w:line="240" w:lineRule="exact"/>
              <w:jc w:val="center"/>
              <w:rPr>
                <w:sz w:val="26"/>
                <w:szCs w:val="26"/>
              </w:rPr>
            </w:pPr>
            <w:r w:rsidRPr="00A4130B">
              <w:rPr>
                <w:sz w:val="26"/>
                <w:szCs w:val="26"/>
              </w:rPr>
              <w:t>Апрель 2022 г.</w:t>
            </w:r>
            <w:r w:rsidRPr="00A4130B">
              <w:rPr>
                <w:sz w:val="26"/>
                <w:szCs w:val="26"/>
              </w:rPr>
              <w:br/>
            </w:r>
            <w:proofErr w:type="gramStart"/>
            <w:r w:rsidRPr="00A4130B">
              <w:rPr>
                <w:sz w:val="26"/>
                <w:szCs w:val="26"/>
              </w:rPr>
              <w:t>в</w:t>
            </w:r>
            <w:proofErr w:type="gramEnd"/>
            <w:r w:rsidRPr="00A4130B">
              <w:rPr>
                <w:sz w:val="26"/>
                <w:szCs w:val="26"/>
              </w:rPr>
              <w:t xml:space="preserve"> % к </w:t>
            </w:r>
          </w:p>
        </w:tc>
        <w:tc>
          <w:tcPr>
            <w:tcW w:w="773" w:type="pct"/>
            <w:vMerge w:val="restart"/>
            <w:tcBorders>
              <w:top w:val="single" w:sz="4" w:space="0" w:color="auto"/>
              <w:left w:val="single" w:sz="4" w:space="0" w:color="auto"/>
              <w:right w:val="single" w:sz="4" w:space="0" w:color="auto"/>
            </w:tcBorders>
            <w:shd w:val="clear" w:color="auto" w:fill="auto"/>
          </w:tcPr>
          <w:p w:rsidR="00A4130B" w:rsidRPr="00A4130B" w:rsidRDefault="00A4130B" w:rsidP="00A4130B">
            <w:pPr>
              <w:spacing w:before="80" w:after="80" w:line="240" w:lineRule="exact"/>
              <w:jc w:val="center"/>
              <w:rPr>
                <w:sz w:val="26"/>
                <w:szCs w:val="26"/>
              </w:rPr>
            </w:pPr>
            <w:proofErr w:type="spellStart"/>
            <w:r w:rsidRPr="00A4130B">
              <w:rPr>
                <w:sz w:val="26"/>
                <w:szCs w:val="26"/>
                <w:u w:val="single"/>
              </w:rPr>
              <w:t>Справочно</w:t>
            </w:r>
            <w:proofErr w:type="spellEnd"/>
            <w:r w:rsidRPr="00A4130B">
              <w:rPr>
                <w:sz w:val="26"/>
                <w:szCs w:val="26"/>
              </w:rPr>
              <w:br/>
              <w:t>январь-апрель</w:t>
            </w:r>
            <w:r w:rsidRPr="00A4130B">
              <w:rPr>
                <w:sz w:val="26"/>
                <w:szCs w:val="26"/>
              </w:rPr>
              <w:br/>
              <w:t xml:space="preserve">2021 г. </w:t>
            </w:r>
            <w:r w:rsidRPr="00A4130B">
              <w:rPr>
                <w:sz w:val="26"/>
                <w:szCs w:val="26"/>
              </w:rPr>
              <w:br/>
            </w:r>
            <w:proofErr w:type="gramStart"/>
            <w:r w:rsidRPr="00A4130B">
              <w:rPr>
                <w:sz w:val="26"/>
                <w:szCs w:val="26"/>
              </w:rPr>
              <w:t>в</w:t>
            </w:r>
            <w:proofErr w:type="gramEnd"/>
            <w:r w:rsidRPr="00A4130B">
              <w:rPr>
                <w:sz w:val="26"/>
                <w:szCs w:val="26"/>
              </w:rPr>
              <w:t xml:space="preserve"> % </w:t>
            </w:r>
            <w:proofErr w:type="gramStart"/>
            <w:r w:rsidRPr="00A4130B">
              <w:rPr>
                <w:sz w:val="26"/>
                <w:szCs w:val="26"/>
              </w:rPr>
              <w:t>к</w:t>
            </w:r>
            <w:proofErr w:type="gramEnd"/>
            <w:r w:rsidRPr="00A4130B">
              <w:rPr>
                <w:sz w:val="26"/>
                <w:szCs w:val="26"/>
              </w:rPr>
              <w:br/>
              <w:t>январю-апрелю</w:t>
            </w:r>
            <w:r w:rsidRPr="00A4130B">
              <w:rPr>
                <w:sz w:val="26"/>
                <w:szCs w:val="26"/>
              </w:rPr>
              <w:br/>
              <w:t>2020 г.</w:t>
            </w:r>
          </w:p>
        </w:tc>
      </w:tr>
      <w:tr w:rsidR="00A4130B" w:rsidRPr="00A4130B" w:rsidTr="00290F1A">
        <w:trPr>
          <w:cantSplit/>
          <w:trHeight w:val="497"/>
          <w:jc w:val="center"/>
        </w:trPr>
        <w:tc>
          <w:tcPr>
            <w:tcW w:w="1482" w:type="pct"/>
            <w:vMerge/>
            <w:tcBorders>
              <w:top w:val="single" w:sz="4" w:space="0" w:color="auto"/>
              <w:left w:val="single" w:sz="4" w:space="0" w:color="auto"/>
              <w:bottom w:val="single" w:sz="4" w:space="0" w:color="auto"/>
              <w:right w:val="single" w:sz="4" w:space="0" w:color="auto"/>
            </w:tcBorders>
            <w:vAlign w:val="center"/>
          </w:tcPr>
          <w:p w:rsidR="00A4130B" w:rsidRPr="00A4130B" w:rsidRDefault="00A4130B" w:rsidP="00A4130B">
            <w:pPr>
              <w:spacing w:before="80" w:after="80" w:line="240" w:lineRule="exact"/>
              <w:rPr>
                <w:sz w:val="26"/>
                <w:szCs w:val="26"/>
              </w:rPr>
            </w:pPr>
          </w:p>
        </w:tc>
        <w:tc>
          <w:tcPr>
            <w:tcW w:w="706" w:type="pct"/>
            <w:vMerge/>
            <w:tcBorders>
              <w:top w:val="nil"/>
              <w:left w:val="nil"/>
              <w:bottom w:val="single" w:sz="4" w:space="0" w:color="auto"/>
              <w:right w:val="single" w:sz="4" w:space="0" w:color="auto"/>
            </w:tcBorders>
          </w:tcPr>
          <w:p w:rsidR="00A4130B" w:rsidRPr="00A4130B" w:rsidRDefault="00A4130B" w:rsidP="00A4130B">
            <w:pPr>
              <w:spacing w:before="80" w:after="80" w:line="240" w:lineRule="exact"/>
              <w:rPr>
                <w:sz w:val="26"/>
                <w:szCs w:val="26"/>
              </w:rPr>
            </w:pPr>
          </w:p>
        </w:tc>
        <w:tc>
          <w:tcPr>
            <w:tcW w:w="706" w:type="pct"/>
            <w:vMerge/>
            <w:tcBorders>
              <w:left w:val="single" w:sz="4" w:space="0" w:color="auto"/>
              <w:bottom w:val="single" w:sz="4" w:space="0" w:color="auto"/>
              <w:right w:val="single" w:sz="4" w:space="0" w:color="auto"/>
            </w:tcBorders>
          </w:tcPr>
          <w:p w:rsidR="00A4130B" w:rsidRPr="00A4130B" w:rsidRDefault="00A4130B" w:rsidP="00A4130B">
            <w:pPr>
              <w:spacing w:before="80" w:after="80" w:line="240" w:lineRule="exact"/>
              <w:jc w:val="center"/>
              <w:rPr>
                <w:sz w:val="26"/>
                <w:szCs w:val="26"/>
              </w:rPr>
            </w:pPr>
          </w:p>
        </w:tc>
        <w:tc>
          <w:tcPr>
            <w:tcW w:w="706" w:type="pct"/>
            <w:tcBorders>
              <w:top w:val="single" w:sz="4" w:space="0" w:color="auto"/>
              <w:left w:val="single" w:sz="4" w:space="0" w:color="auto"/>
              <w:bottom w:val="single" w:sz="4" w:space="0" w:color="auto"/>
              <w:right w:val="single" w:sz="4" w:space="0" w:color="auto"/>
            </w:tcBorders>
          </w:tcPr>
          <w:p w:rsidR="00A4130B" w:rsidRPr="00A4130B" w:rsidRDefault="00A4130B" w:rsidP="00A4130B">
            <w:pPr>
              <w:spacing w:before="80" w:after="80" w:line="240" w:lineRule="exact"/>
              <w:jc w:val="center"/>
              <w:rPr>
                <w:sz w:val="26"/>
                <w:szCs w:val="26"/>
              </w:rPr>
            </w:pPr>
            <w:r w:rsidRPr="00A4130B">
              <w:rPr>
                <w:sz w:val="26"/>
                <w:szCs w:val="26"/>
              </w:rPr>
              <w:t>апрелю</w:t>
            </w:r>
            <w:r w:rsidRPr="00A4130B">
              <w:rPr>
                <w:sz w:val="26"/>
                <w:szCs w:val="26"/>
              </w:rPr>
              <w:br/>
              <w:t>2021 г.</w:t>
            </w:r>
          </w:p>
        </w:tc>
        <w:tc>
          <w:tcPr>
            <w:tcW w:w="627" w:type="pct"/>
            <w:tcBorders>
              <w:top w:val="single" w:sz="4" w:space="0" w:color="auto"/>
              <w:left w:val="single" w:sz="4" w:space="0" w:color="auto"/>
              <w:bottom w:val="single" w:sz="4" w:space="0" w:color="auto"/>
              <w:right w:val="single" w:sz="4" w:space="0" w:color="auto"/>
            </w:tcBorders>
          </w:tcPr>
          <w:p w:rsidR="00A4130B" w:rsidRPr="00A4130B" w:rsidRDefault="00A4130B" w:rsidP="00A4130B">
            <w:pPr>
              <w:spacing w:before="80" w:after="80" w:line="240" w:lineRule="exact"/>
              <w:jc w:val="center"/>
              <w:rPr>
                <w:sz w:val="26"/>
                <w:szCs w:val="26"/>
              </w:rPr>
            </w:pPr>
            <w:r w:rsidRPr="00A4130B">
              <w:rPr>
                <w:sz w:val="26"/>
                <w:szCs w:val="26"/>
              </w:rPr>
              <w:t>марту</w:t>
            </w:r>
            <w:r w:rsidRPr="00A4130B">
              <w:rPr>
                <w:sz w:val="26"/>
                <w:szCs w:val="26"/>
              </w:rPr>
              <w:br/>
              <w:t>2022 г.</w:t>
            </w:r>
          </w:p>
        </w:tc>
        <w:tc>
          <w:tcPr>
            <w:tcW w:w="773" w:type="pct"/>
            <w:vMerge/>
            <w:tcBorders>
              <w:left w:val="single" w:sz="4" w:space="0" w:color="auto"/>
              <w:bottom w:val="single" w:sz="4" w:space="0" w:color="auto"/>
              <w:right w:val="single" w:sz="4" w:space="0" w:color="auto"/>
            </w:tcBorders>
            <w:shd w:val="clear" w:color="auto" w:fill="auto"/>
            <w:vAlign w:val="center"/>
          </w:tcPr>
          <w:p w:rsidR="00A4130B" w:rsidRPr="00A4130B" w:rsidRDefault="00A4130B" w:rsidP="00A4130B">
            <w:pPr>
              <w:spacing w:before="80" w:after="80" w:line="240" w:lineRule="exact"/>
              <w:rPr>
                <w:color w:val="FF0000"/>
                <w:sz w:val="26"/>
                <w:szCs w:val="26"/>
                <w:u w:val="single"/>
              </w:rPr>
            </w:pPr>
          </w:p>
        </w:tc>
      </w:tr>
      <w:tr w:rsidR="00A4130B" w:rsidRPr="00A4130B" w:rsidTr="00290F1A">
        <w:trPr>
          <w:cantSplit/>
          <w:jc w:val="center"/>
        </w:trPr>
        <w:tc>
          <w:tcPr>
            <w:tcW w:w="1482" w:type="pct"/>
            <w:tcBorders>
              <w:top w:val="single" w:sz="4" w:space="0" w:color="auto"/>
              <w:left w:val="single" w:sz="4" w:space="0" w:color="auto"/>
              <w:bottom w:val="nil"/>
              <w:right w:val="single" w:sz="4" w:space="0" w:color="auto"/>
            </w:tcBorders>
            <w:vAlign w:val="bottom"/>
          </w:tcPr>
          <w:p w:rsidR="00A4130B" w:rsidRPr="00A4130B" w:rsidRDefault="00A4130B" w:rsidP="00290F1A">
            <w:pPr>
              <w:spacing w:before="60" w:after="60" w:line="240" w:lineRule="exact"/>
              <w:ind w:left="57"/>
              <w:rPr>
                <w:b/>
                <w:sz w:val="26"/>
                <w:szCs w:val="26"/>
              </w:rPr>
            </w:pPr>
            <w:r w:rsidRPr="00A4130B">
              <w:rPr>
                <w:b/>
                <w:sz w:val="26"/>
                <w:szCs w:val="26"/>
              </w:rPr>
              <w:t xml:space="preserve">Пассажирооборот транспорта,  </w:t>
            </w:r>
            <w:r w:rsidRPr="00A4130B">
              <w:rPr>
                <w:b/>
                <w:sz w:val="26"/>
                <w:szCs w:val="26"/>
              </w:rPr>
              <w:br/>
              <w:t xml:space="preserve">млн. </w:t>
            </w:r>
            <w:proofErr w:type="spellStart"/>
            <w:r w:rsidRPr="00A4130B">
              <w:rPr>
                <w:b/>
                <w:sz w:val="26"/>
                <w:szCs w:val="26"/>
              </w:rPr>
              <w:t>пасс</w:t>
            </w:r>
            <w:proofErr w:type="gramStart"/>
            <w:r w:rsidRPr="00A4130B">
              <w:rPr>
                <w:b/>
                <w:sz w:val="26"/>
                <w:szCs w:val="26"/>
              </w:rPr>
              <w:t>.к</w:t>
            </w:r>
            <w:proofErr w:type="gramEnd"/>
            <w:r w:rsidRPr="00A4130B">
              <w:rPr>
                <w:b/>
                <w:sz w:val="26"/>
                <w:szCs w:val="26"/>
              </w:rPr>
              <w:t>м</w:t>
            </w:r>
            <w:proofErr w:type="spellEnd"/>
          </w:p>
        </w:tc>
        <w:tc>
          <w:tcPr>
            <w:tcW w:w="706" w:type="pct"/>
            <w:tcBorders>
              <w:top w:val="single" w:sz="4" w:space="0" w:color="auto"/>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b/>
                <w:color w:val="000000" w:themeColor="text1"/>
                <w:sz w:val="26"/>
                <w:szCs w:val="26"/>
              </w:rPr>
            </w:pPr>
            <w:r w:rsidRPr="00A4130B">
              <w:rPr>
                <w:b/>
                <w:color w:val="000000" w:themeColor="text1"/>
                <w:sz w:val="26"/>
                <w:szCs w:val="26"/>
              </w:rPr>
              <w:t>2 387,2</w:t>
            </w:r>
          </w:p>
        </w:tc>
        <w:tc>
          <w:tcPr>
            <w:tcW w:w="706" w:type="pct"/>
            <w:tcBorders>
              <w:top w:val="single" w:sz="4" w:space="0" w:color="auto"/>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r w:rsidRPr="00A4130B">
              <w:rPr>
                <w:b/>
                <w:color w:val="000000" w:themeColor="text1"/>
                <w:sz w:val="26"/>
                <w:szCs w:val="26"/>
              </w:rPr>
              <w:t>98,8</w:t>
            </w:r>
          </w:p>
        </w:tc>
        <w:tc>
          <w:tcPr>
            <w:tcW w:w="706" w:type="pct"/>
            <w:tcBorders>
              <w:top w:val="single" w:sz="4" w:space="0" w:color="auto"/>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r w:rsidRPr="00A4130B">
              <w:rPr>
                <w:b/>
                <w:color w:val="000000" w:themeColor="text1"/>
                <w:sz w:val="26"/>
                <w:szCs w:val="26"/>
              </w:rPr>
              <w:t>93,7</w:t>
            </w:r>
          </w:p>
        </w:tc>
        <w:tc>
          <w:tcPr>
            <w:tcW w:w="627" w:type="pct"/>
            <w:tcBorders>
              <w:top w:val="single" w:sz="4" w:space="0" w:color="auto"/>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r w:rsidRPr="00A4130B">
              <w:rPr>
                <w:b/>
                <w:color w:val="000000" w:themeColor="text1"/>
                <w:sz w:val="26"/>
                <w:szCs w:val="26"/>
              </w:rPr>
              <w:t>102,7</w:t>
            </w:r>
          </w:p>
        </w:tc>
        <w:tc>
          <w:tcPr>
            <w:tcW w:w="773" w:type="pct"/>
            <w:tcBorders>
              <w:top w:val="single" w:sz="4" w:space="0" w:color="auto"/>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b/>
                <w:color w:val="000000" w:themeColor="text1"/>
                <w:sz w:val="26"/>
                <w:szCs w:val="26"/>
              </w:rPr>
            </w:pPr>
            <w:r w:rsidRPr="00A4130B">
              <w:rPr>
                <w:b/>
                <w:color w:val="000000" w:themeColor="text1"/>
                <w:sz w:val="26"/>
                <w:szCs w:val="26"/>
              </w:rPr>
              <w:t>82,2</w:t>
            </w:r>
          </w:p>
        </w:tc>
      </w:tr>
      <w:tr w:rsidR="00A4130B" w:rsidRPr="00A4130B" w:rsidTr="00290F1A">
        <w:trPr>
          <w:cantSplit/>
          <w:trHeight w:val="297"/>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firstLine="775"/>
              <w:rPr>
                <w:sz w:val="26"/>
                <w:szCs w:val="26"/>
              </w:rPr>
            </w:pPr>
            <w:r w:rsidRPr="00A4130B">
              <w:rPr>
                <w:sz w:val="26"/>
                <w:szCs w:val="26"/>
              </w:rPr>
              <w:t>из него:</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b/>
                <w:color w:val="000000" w:themeColor="text1"/>
                <w:sz w:val="26"/>
                <w:szCs w:val="26"/>
              </w:rPr>
            </w:pP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p>
        </w:tc>
        <w:tc>
          <w:tcPr>
            <w:tcW w:w="773"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454"/>
              <w:jc w:val="right"/>
              <w:rPr>
                <w:b/>
                <w:color w:val="000000" w:themeColor="text1"/>
                <w:sz w:val="26"/>
                <w:szCs w:val="26"/>
              </w:rPr>
            </w:pPr>
          </w:p>
        </w:tc>
      </w:tr>
      <w:tr w:rsidR="00A4130B" w:rsidRPr="00A4130B" w:rsidTr="00290F1A">
        <w:trPr>
          <w:cantSplit/>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left="208"/>
              <w:rPr>
                <w:sz w:val="26"/>
                <w:szCs w:val="26"/>
              </w:rPr>
            </w:pPr>
            <w:proofErr w:type="gramStart"/>
            <w:r w:rsidRPr="00A4130B">
              <w:rPr>
                <w:sz w:val="26"/>
                <w:szCs w:val="26"/>
              </w:rPr>
              <w:t>автомобильного</w:t>
            </w:r>
            <w:proofErr w:type="gramEnd"/>
            <w:r w:rsidRPr="00A4130B">
              <w:rPr>
                <w:sz w:val="26"/>
                <w:szCs w:val="26"/>
              </w:rPr>
              <w:t xml:space="preserve"> (автобусы)</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color w:val="000000" w:themeColor="text1"/>
                <w:sz w:val="26"/>
                <w:szCs w:val="26"/>
              </w:rPr>
            </w:pPr>
            <w:r w:rsidRPr="00A4130B">
              <w:rPr>
                <w:color w:val="000000" w:themeColor="text1"/>
                <w:sz w:val="26"/>
                <w:szCs w:val="26"/>
              </w:rPr>
              <w:t>673,2</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102,3</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102,8</w:t>
            </w: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96,1</w:t>
            </w:r>
          </w:p>
        </w:tc>
        <w:tc>
          <w:tcPr>
            <w:tcW w:w="773"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color w:val="000000" w:themeColor="text1"/>
                <w:sz w:val="26"/>
                <w:szCs w:val="26"/>
              </w:rPr>
            </w:pPr>
            <w:r w:rsidRPr="00A4130B">
              <w:rPr>
                <w:color w:val="000000" w:themeColor="text1"/>
                <w:sz w:val="26"/>
                <w:szCs w:val="26"/>
              </w:rPr>
              <w:t>81,6</w:t>
            </w:r>
          </w:p>
        </w:tc>
      </w:tr>
      <w:tr w:rsidR="00A4130B" w:rsidRPr="00A4130B" w:rsidTr="00290F1A">
        <w:trPr>
          <w:cantSplit/>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firstLine="208"/>
              <w:rPr>
                <w:sz w:val="26"/>
                <w:szCs w:val="26"/>
              </w:rPr>
            </w:pPr>
            <w:r w:rsidRPr="00A4130B">
              <w:rPr>
                <w:sz w:val="26"/>
                <w:szCs w:val="26"/>
              </w:rPr>
              <w:t xml:space="preserve">воздушного </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color w:val="000000" w:themeColor="text1"/>
                <w:sz w:val="26"/>
                <w:szCs w:val="26"/>
              </w:rPr>
            </w:pPr>
            <w:r w:rsidRPr="00A4130B">
              <w:rPr>
                <w:color w:val="000000" w:themeColor="text1"/>
                <w:sz w:val="26"/>
                <w:szCs w:val="26"/>
              </w:rPr>
              <w:t>866,7</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95,4</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86,7</w:t>
            </w: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115,9</w:t>
            </w:r>
          </w:p>
        </w:tc>
        <w:tc>
          <w:tcPr>
            <w:tcW w:w="773"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color w:val="000000" w:themeColor="text1"/>
                <w:sz w:val="26"/>
                <w:szCs w:val="26"/>
              </w:rPr>
            </w:pPr>
            <w:r w:rsidRPr="00A4130B">
              <w:rPr>
                <w:color w:val="000000" w:themeColor="text1"/>
                <w:sz w:val="26"/>
                <w:szCs w:val="26"/>
              </w:rPr>
              <w:t>77,0</w:t>
            </w:r>
          </w:p>
        </w:tc>
      </w:tr>
      <w:tr w:rsidR="00A4130B" w:rsidRPr="00A4130B" w:rsidTr="00290F1A">
        <w:trPr>
          <w:cantSplit/>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left="208"/>
              <w:rPr>
                <w:sz w:val="26"/>
                <w:szCs w:val="26"/>
              </w:rPr>
            </w:pPr>
            <w:r w:rsidRPr="00A4130B">
              <w:rPr>
                <w:sz w:val="26"/>
                <w:szCs w:val="26"/>
              </w:rPr>
              <w:t>городского электрического, метрополитена</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color w:val="000000" w:themeColor="text1"/>
                <w:sz w:val="26"/>
                <w:szCs w:val="26"/>
              </w:rPr>
            </w:pPr>
            <w:r w:rsidRPr="00A4130B">
              <w:rPr>
                <w:color w:val="000000" w:themeColor="text1"/>
                <w:sz w:val="26"/>
                <w:szCs w:val="26"/>
                <w:lang w:val="en-US"/>
              </w:rPr>
              <w:t>847</w:t>
            </w:r>
            <w:r w:rsidRPr="00A4130B">
              <w:rPr>
                <w:color w:val="000000" w:themeColor="text1"/>
                <w:sz w:val="26"/>
                <w:szCs w:val="26"/>
              </w:rPr>
              <w:t>,3</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99,6</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96,9</w:t>
            </w: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94,0</w:t>
            </w:r>
          </w:p>
        </w:tc>
        <w:tc>
          <w:tcPr>
            <w:tcW w:w="773"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color w:val="000000" w:themeColor="text1"/>
                <w:sz w:val="26"/>
                <w:szCs w:val="26"/>
              </w:rPr>
            </w:pPr>
            <w:r w:rsidRPr="00A4130B">
              <w:rPr>
                <w:color w:val="000000" w:themeColor="text1"/>
                <w:sz w:val="26"/>
                <w:szCs w:val="26"/>
              </w:rPr>
              <w:t>89,2</w:t>
            </w:r>
          </w:p>
        </w:tc>
      </w:tr>
      <w:tr w:rsidR="00A4130B" w:rsidRPr="00A4130B" w:rsidTr="00290F1A">
        <w:trPr>
          <w:cantSplit/>
          <w:trHeight w:val="972"/>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left="57"/>
              <w:rPr>
                <w:b/>
                <w:sz w:val="26"/>
                <w:szCs w:val="26"/>
              </w:rPr>
            </w:pPr>
            <w:r w:rsidRPr="00A4130B">
              <w:rPr>
                <w:b/>
                <w:sz w:val="26"/>
                <w:szCs w:val="26"/>
              </w:rPr>
              <w:t xml:space="preserve">Объем перевозок пассажиров транспортом, </w:t>
            </w:r>
            <w:r w:rsidRPr="00A4130B">
              <w:rPr>
                <w:b/>
                <w:sz w:val="26"/>
                <w:szCs w:val="26"/>
              </w:rPr>
              <w:br/>
              <w:t>млн. человек</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b/>
                <w:color w:val="000000" w:themeColor="text1"/>
                <w:sz w:val="26"/>
                <w:szCs w:val="26"/>
              </w:rPr>
            </w:pPr>
            <w:r w:rsidRPr="00A4130B">
              <w:rPr>
                <w:b/>
                <w:color w:val="000000" w:themeColor="text1"/>
                <w:sz w:val="26"/>
                <w:szCs w:val="26"/>
              </w:rPr>
              <w:t>203,9</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r w:rsidRPr="00A4130B">
              <w:rPr>
                <w:b/>
                <w:color w:val="000000" w:themeColor="text1"/>
                <w:sz w:val="26"/>
                <w:szCs w:val="26"/>
              </w:rPr>
              <w:t>98,0</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r w:rsidRPr="00A4130B">
              <w:rPr>
                <w:b/>
                <w:color w:val="000000" w:themeColor="text1"/>
                <w:sz w:val="26"/>
                <w:szCs w:val="26"/>
              </w:rPr>
              <w:t>96,2</w:t>
            </w: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r w:rsidRPr="00A4130B">
              <w:rPr>
                <w:b/>
                <w:color w:val="000000" w:themeColor="text1"/>
                <w:sz w:val="26"/>
                <w:szCs w:val="26"/>
              </w:rPr>
              <w:t>94,5</w:t>
            </w:r>
          </w:p>
        </w:tc>
        <w:tc>
          <w:tcPr>
            <w:tcW w:w="773"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b/>
                <w:color w:val="000000" w:themeColor="text1"/>
                <w:sz w:val="26"/>
                <w:szCs w:val="26"/>
              </w:rPr>
            </w:pPr>
            <w:r w:rsidRPr="00A4130B">
              <w:rPr>
                <w:b/>
                <w:color w:val="000000" w:themeColor="text1"/>
                <w:sz w:val="26"/>
                <w:szCs w:val="26"/>
              </w:rPr>
              <w:t>87,6</w:t>
            </w:r>
          </w:p>
        </w:tc>
      </w:tr>
      <w:tr w:rsidR="00A4130B" w:rsidRPr="00A4130B" w:rsidTr="00290F1A">
        <w:trPr>
          <w:cantSplit/>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firstLine="775"/>
              <w:rPr>
                <w:sz w:val="26"/>
                <w:szCs w:val="26"/>
              </w:rPr>
            </w:pPr>
            <w:r w:rsidRPr="00A4130B">
              <w:rPr>
                <w:sz w:val="26"/>
                <w:szCs w:val="26"/>
              </w:rPr>
              <w:t>из него:</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b/>
                <w:color w:val="000000" w:themeColor="text1"/>
                <w:sz w:val="26"/>
                <w:szCs w:val="26"/>
              </w:rPr>
            </w:pP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b/>
                <w:color w:val="000000" w:themeColor="text1"/>
                <w:sz w:val="26"/>
                <w:szCs w:val="26"/>
              </w:rPr>
            </w:pPr>
          </w:p>
        </w:tc>
        <w:tc>
          <w:tcPr>
            <w:tcW w:w="773"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b/>
                <w:color w:val="000000" w:themeColor="text1"/>
                <w:sz w:val="26"/>
                <w:szCs w:val="26"/>
              </w:rPr>
            </w:pPr>
          </w:p>
        </w:tc>
      </w:tr>
      <w:tr w:rsidR="00A4130B" w:rsidRPr="00A4130B" w:rsidTr="00290F1A">
        <w:trPr>
          <w:cantSplit/>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left="208"/>
              <w:rPr>
                <w:sz w:val="26"/>
                <w:szCs w:val="26"/>
              </w:rPr>
            </w:pPr>
            <w:proofErr w:type="gramStart"/>
            <w:r w:rsidRPr="00A4130B">
              <w:rPr>
                <w:sz w:val="26"/>
                <w:szCs w:val="26"/>
              </w:rPr>
              <w:t>автомобильным</w:t>
            </w:r>
            <w:proofErr w:type="gramEnd"/>
            <w:r w:rsidRPr="00A4130B">
              <w:rPr>
                <w:sz w:val="26"/>
                <w:szCs w:val="26"/>
              </w:rPr>
              <w:t xml:space="preserve"> (автобусы)</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color w:val="000000" w:themeColor="text1"/>
                <w:sz w:val="26"/>
                <w:szCs w:val="26"/>
              </w:rPr>
            </w:pPr>
            <w:r w:rsidRPr="00A4130B">
              <w:rPr>
                <w:color w:val="000000" w:themeColor="text1"/>
                <w:sz w:val="26"/>
                <w:szCs w:val="26"/>
              </w:rPr>
              <w:t>78,2</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95,9</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95,1</w:t>
            </w: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95,2</w:t>
            </w:r>
          </w:p>
        </w:tc>
        <w:tc>
          <w:tcPr>
            <w:tcW w:w="773"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color w:val="000000" w:themeColor="text1"/>
                <w:sz w:val="26"/>
                <w:szCs w:val="26"/>
              </w:rPr>
            </w:pPr>
            <w:r w:rsidRPr="00A4130B">
              <w:rPr>
                <w:color w:val="000000" w:themeColor="text1"/>
                <w:sz w:val="26"/>
                <w:szCs w:val="26"/>
              </w:rPr>
              <w:t>85,9</w:t>
            </w:r>
          </w:p>
        </w:tc>
      </w:tr>
      <w:tr w:rsidR="00A4130B" w:rsidRPr="00A4130B" w:rsidTr="00290F1A">
        <w:trPr>
          <w:cantSplit/>
          <w:jc w:val="center"/>
        </w:trPr>
        <w:tc>
          <w:tcPr>
            <w:tcW w:w="1482"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left="208"/>
              <w:rPr>
                <w:sz w:val="26"/>
                <w:szCs w:val="26"/>
              </w:rPr>
            </w:pPr>
            <w:r w:rsidRPr="00A4130B">
              <w:rPr>
                <w:sz w:val="26"/>
                <w:szCs w:val="26"/>
              </w:rPr>
              <w:t>воздушным</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spacing w:before="60" w:after="60" w:line="240" w:lineRule="exact"/>
              <w:ind w:right="227"/>
              <w:jc w:val="right"/>
              <w:rPr>
                <w:color w:val="000000" w:themeColor="text1"/>
                <w:sz w:val="26"/>
                <w:szCs w:val="26"/>
              </w:rPr>
            </w:pPr>
            <w:r w:rsidRPr="00A4130B">
              <w:rPr>
                <w:color w:val="000000" w:themeColor="text1"/>
                <w:sz w:val="26"/>
                <w:szCs w:val="26"/>
              </w:rPr>
              <w:t>0,4</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76,4</w:t>
            </w:r>
          </w:p>
        </w:tc>
        <w:tc>
          <w:tcPr>
            <w:tcW w:w="706"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68,3</w:t>
            </w:r>
          </w:p>
        </w:tc>
        <w:tc>
          <w:tcPr>
            <w:tcW w:w="627"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283"/>
              <w:jc w:val="right"/>
              <w:rPr>
                <w:color w:val="000000" w:themeColor="text1"/>
                <w:sz w:val="26"/>
                <w:szCs w:val="26"/>
              </w:rPr>
            </w:pPr>
            <w:r w:rsidRPr="00A4130B">
              <w:rPr>
                <w:color w:val="000000" w:themeColor="text1"/>
                <w:sz w:val="26"/>
                <w:szCs w:val="26"/>
              </w:rPr>
              <w:t>125,9</w:t>
            </w:r>
          </w:p>
        </w:tc>
        <w:tc>
          <w:tcPr>
            <w:tcW w:w="773" w:type="pct"/>
            <w:tcBorders>
              <w:top w:val="nil"/>
              <w:left w:val="single" w:sz="4" w:space="0" w:color="auto"/>
              <w:bottom w:val="nil"/>
              <w:right w:val="single" w:sz="4" w:space="0" w:color="auto"/>
            </w:tcBorders>
            <w:vAlign w:val="bottom"/>
          </w:tcPr>
          <w:p w:rsidR="00A4130B" w:rsidRPr="00A4130B" w:rsidRDefault="00A4130B" w:rsidP="00290F1A">
            <w:pPr>
              <w:tabs>
                <w:tab w:val="left" w:pos="1097"/>
              </w:tabs>
              <w:spacing w:before="60" w:after="60" w:line="240" w:lineRule="exact"/>
              <w:ind w:right="454"/>
              <w:jc w:val="right"/>
              <w:rPr>
                <w:color w:val="000000" w:themeColor="text1"/>
                <w:sz w:val="26"/>
                <w:szCs w:val="26"/>
              </w:rPr>
            </w:pPr>
            <w:r w:rsidRPr="00A4130B">
              <w:rPr>
                <w:color w:val="000000" w:themeColor="text1"/>
                <w:sz w:val="26"/>
                <w:szCs w:val="26"/>
              </w:rPr>
              <w:t>59,2</w:t>
            </w:r>
          </w:p>
        </w:tc>
      </w:tr>
      <w:tr w:rsidR="00A4130B" w:rsidRPr="00A4130B" w:rsidTr="00290F1A">
        <w:trPr>
          <w:cantSplit/>
          <w:trHeight w:val="589"/>
          <w:jc w:val="center"/>
        </w:trPr>
        <w:tc>
          <w:tcPr>
            <w:tcW w:w="1482" w:type="pct"/>
            <w:tcBorders>
              <w:top w:val="nil"/>
              <w:left w:val="single" w:sz="4" w:space="0" w:color="auto"/>
              <w:bottom w:val="double" w:sz="4" w:space="0" w:color="auto"/>
              <w:right w:val="single" w:sz="4" w:space="0" w:color="auto"/>
            </w:tcBorders>
            <w:vAlign w:val="bottom"/>
          </w:tcPr>
          <w:p w:rsidR="00A4130B" w:rsidRPr="00A4130B" w:rsidRDefault="00A4130B" w:rsidP="00364B92">
            <w:pPr>
              <w:spacing w:before="60" w:after="120" w:line="240" w:lineRule="exact"/>
              <w:ind w:left="208"/>
              <w:rPr>
                <w:sz w:val="26"/>
                <w:szCs w:val="26"/>
              </w:rPr>
            </w:pPr>
            <w:r w:rsidRPr="00A4130B">
              <w:rPr>
                <w:sz w:val="26"/>
                <w:szCs w:val="26"/>
              </w:rPr>
              <w:t xml:space="preserve">городским электрическим, метрополитеном </w:t>
            </w:r>
          </w:p>
        </w:tc>
        <w:tc>
          <w:tcPr>
            <w:tcW w:w="706" w:type="pct"/>
            <w:tcBorders>
              <w:top w:val="nil"/>
              <w:left w:val="single" w:sz="4" w:space="0" w:color="auto"/>
              <w:bottom w:val="double" w:sz="4" w:space="0" w:color="auto"/>
              <w:right w:val="single" w:sz="4" w:space="0" w:color="auto"/>
            </w:tcBorders>
            <w:vAlign w:val="bottom"/>
          </w:tcPr>
          <w:p w:rsidR="00A4130B" w:rsidRPr="00A4130B" w:rsidRDefault="00A4130B" w:rsidP="00364B92">
            <w:pPr>
              <w:spacing w:before="60" w:after="120" w:line="240" w:lineRule="exact"/>
              <w:ind w:right="227"/>
              <w:jc w:val="right"/>
              <w:rPr>
                <w:color w:val="000000" w:themeColor="text1"/>
                <w:sz w:val="26"/>
                <w:szCs w:val="26"/>
              </w:rPr>
            </w:pPr>
            <w:r w:rsidRPr="00A4130B">
              <w:rPr>
                <w:color w:val="000000" w:themeColor="text1"/>
                <w:sz w:val="26"/>
                <w:szCs w:val="26"/>
              </w:rPr>
              <w:t>125,3</w:t>
            </w:r>
          </w:p>
        </w:tc>
        <w:tc>
          <w:tcPr>
            <w:tcW w:w="706" w:type="pct"/>
            <w:tcBorders>
              <w:top w:val="nil"/>
              <w:left w:val="single" w:sz="4" w:space="0" w:color="auto"/>
              <w:bottom w:val="double" w:sz="4" w:space="0" w:color="auto"/>
              <w:right w:val="single" w:sz="4" w:space="0" w:color="auto"/>
            </w:tcBorders>
            <w:vAlign w:val="bottom"/>
          </w:tcPr>
          <w:p w:rsidR="00A4130B" w:rsidRPr="00A4130B" w:rsidRDefault="00A4130B" w:rsidP="00364B92">
            <w:pPr>
              <w:tabs>
                <w:tab w:val="left" w:pos="1097"/>
              </w:tabs>
              <w:spacing w:before="60" w:after="120" w:line="240" w:lineRule="exact"/>
              <w:ind w:right="283"/>
              <w:jc w:val="right"/>
              <w:rPr>
                <w:color w:val="000000" w:themeColor="text1"/>
                <w:sz w:val="26"/>
                <w:szCs w:val="26"/>
              </w:rPr>
            </w:pPr>
            <w:r w:rsidRPr="00A4130B">
              <w:rPr>
                <w:color w:val="000000" w:themeColor="text1"/>
                <w:sz w:val="26"/>
                <w:szCs w:val="26"/>
              </w:rPr>
              <w:t>99,5</w:t>
            </w:r>
          </w:p>
        </w:tc>
        <w:tc>
          <w:tcPr>
            <w:tcW w:w="706" w:type="pct"/>
            <w:tcBorders>
              <w:top w:val="nil"/>
              <w:left w:val="single" w:sz="4" w:space="0" w:color="auto"/>
              <w:bottom w:val="double" w:sz="4" w:space="0" w:color="auto"/>
              <w:right w:val="single" w:sz="4" w:space="0" w:color="auto"/>
            </w:tcBorders>
            <w:vAlign w:val="bottom"/>
          </w:tcPr>
          <w:p w:rsidR="00A4130B" w:rsidRPr="00A4130B" w:rsidRDefault="00A4130B" w:rsidP="00364B92">
            <w:pPr>
              <w:tabs>
                <w:tab w:val="left" w:pos="1097"/>
              </w:tabs>
              <w:spacing w:before="60" w:after="120" w:line="240" w:lineRule="exact"/>
              <w:ind w:right="283"/>
              <w:jc w:val="right"/>
              <w:rPr>
                <w:color w:val="000000" w:themeColor="text1"/>
                <w:sz w:val="26"/>
                <w:szCs w:val="26"/>
              </w:rPr>
            </w:pPr>
            <w:r w:rsidRPr="00A4130B">
              <w:rPr>
                <w:color w:val="000000" w:themeColor="text1"/>
                <w:sz w:val="26"/>
                <w:szCs w:val="26"/>
              </w:rPr>
              <w:t>97,0</w:t>
            </w:r>
          </w:p>
        </w:tc>
        <w:tc>
          <w:tcPr>
            <w:tcW w:w="627" w:type="pct"/>
            <w:tcBorders>
              <w:top w:val="nil"/>
              <w:left w:val="single" w:sz="4" w:space="0" w:color="auto"/>
              <w:bottom w:val="double" w:sz="4" w:space="0" w:color="auto"/>
              <w:right w:val="single" w:sz="4" w:space="0" w:color="auto"/>
            </w:tcBorders>
            <w:vAlign w:val="bottom"/>
          </w:tcPr>
          <w:p w:rsidR="00A4130B" w:rsidRPr="00A4130B" w:rsidRDefault="00A4130B" w:rsidP="00364B92">
            <w:pPr>
              <w:tabs>
                <w:tab w:val="left" w:pos="1097"/>
              </w:tabs>
              <w:spacing w:before="60" w:after="120" w:line="240" w:lineRule="exact"/>
              <w:ind w:right="283"/>
              <w:jc w:val="right"/>
              <w:rPr>
                <w:color w:val="000000" w:themeColor="text1"/>
                <w:sz w:val="26"/>
                <w:szCs w:val="26"/>
              </w:rPr>
            </w:pPr>
            <w:r w:rsidRPr="00A4130B">
              <w:rPr>
                <w:color w:val="000000" w:themeColor="text1"/>
                <w:sz w:val="26"/>
                <w:szCs w:val="26"/>
              </w:rPr>
              <w:t>94,0</w:t>
            </w:r>
          </w:p>
        </w:tc>
        <w:tc>
          <w:tcPr>
            <w:tcW w:w="773" w:type="pct"/>
            <w:tcBorders>
              <w:top w:val="nil"/>
              <w:left w:val="single" w:sz="4" w:space="0" w:color="auto"/>
              <w:bottom w:val="double" w:sz="4" w:space="0" w:color="auto"/>
              <w:right w:val="single" w:sz="4" w:space="0" w:color="auto"/>
            </w:tcBorders>
            <w:vAlign w:val="bottom"/>
          </w:tcPr>
          <w:p w:rsidR="00A4130B" w:rsidRPr="00A4130B" w:rsidRDefault="00A4130B" w:rsidP="00364B92">
            <w:pPr>
              <w:tabs>
                <w:tab w:val="left" w:pos="1097"/>
              </w:tabs>
              <w:spacing w:before="60" w:after="120" w:line="240" w:lineRule="exact"/>
              <w:ind w:right="454"/>
              <w:jc w:val="right"/>
              <w:rPr>
                <w:color w:val="000000" w:themeColor="text1"/>
                <w:sz w:val="26"/>
                <w:szCs w:val="26"/>
              </w:rPr>
            </w:pPr>
            <w:r w:rsidRPr="00A4130B">
              <w:rPr>
                <w:color w:val="000000" w:themeColor="text1"/>
                <w:sz w:val="26"/>
                <w:szCs w:val="26"/>
              </w:rPr>
              <w:t>88,9</w:t>
            </w:r>
          </w:p>
        </w:tc>
      </w:tr>
    </w:tbl>
    <w:p w:rsidR="00A4130B" w:rsidRPr="00A4130B" w:rsidRDefault="00A4130B" w:rsidP="00A4130B">
      <w:pPr>
        <w:tabs>
          <w:tab w:val="left" w:pos="4253"/>
        </w:tabs>
        <w:spacing w:before="240" w:after="120"/>
        <w:jc w:val="center"/>
      </w:pPr>
      <w:r w:rsidRPr="00A4130B">
        <w:rPr>
          <w:rFonts w:ascii="Arial" w:hAnsi="Arial" w:cs="Arial"/>
          <w:b/>
          <w:sz w:val="26"/>
          <w:szCs w:val="26"/>
        </w:rPr>
        <w:lastRenderedPageBreak/>
        <w:t>Объемы и индексы пассажирооборота транспорта</w:t>
      </w:r>
      <w:r w:rsidRPr="00A4130B">
        <w:rPr>
          <w:rFonts w:ascii="Arial" w:hAnsi="Arial" w:cs="Arial"/>
          <w:b/>
          <w:sz w:val="26"/>
          <w:szCs w:val="26"/>
        </w:rPr>
        <w:br/>
        <w:t xml:space="preserve">и перевозок пассажиров </w:t>
      </w:r>
    </w:p>
    <w:tbl>
      <w:tblPr>
        <w:tblW w:w="4894"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1"/>
        <w:gridCol w:w="1525"/>
        <w:gridCol w:w="1351"/>
        <w:gridCol w:w="1111"/>
        <w:gridCol w:w="1305"/>
        <w:gridCol w:w="1285"/>
        <w:gridCol w:w="991"/>
      </w:tblGrid>
      <w:tr w:rsidR="00A4130B" w:rsidRPr="00A4130B" w:rsidTr="00A4130B">
        <w:trPr>
          <w:cantSplit/>
          <w:tblHeader/>
        </w:trPr>
        <w:tc>
          <w:tcPr>
            <w:tcW w:w="837" w:type="pct"/>
            <w:vMerge w:val="restart"/>
            <w:tcBorders>
              <w:left w:val="single" w:sz="4" w:space="0" w:color="auto"/>
            </w:tcBorders>
          </w:tcPr>
          <w:p w:rsidR="00A4130B" w:rsidRPr="00A4130B" w:rsidRDefault="00A4130B" w:rsidP="00A4130B">
            <w:pPr>
              <w:tabs>
                <w:tab w:val="left" w:pos="4253"/>
              </w:tabs>
              <w:spacing w:before="80" w:after="80" w:line="240" w:lineRule="exact"/>
              <w:jc w:val="center"/>
              <w:rPr>
                <w:sz w:val="26"/>
                <w:szCs w:val="26"/>
              </w:rPr>
            </w:pPr>
          </w:p>
        </w:tc>
        <w:tc>
          <w:tcPr>
            <w:tcW w:w="839" w:type="pct"/>
            <w:vMerge w:val="restart"/>
          </w:tcPr>
          <w:p w:rsidR="00A4130B" w:rsidRPr="00A4130B" w:rsidRDefault="00A4130B" w:rsidP="00A4130B">
            <w:pPr>
              <w:tabs>
                <w:tab w:val="left" w:pos="4253"/>
              </w:tabs>
              <w:spacing w:before="80" w:after="80" w:line="240" w:lineRule="exact"/>
              <w:ind w:left="-57" w:right="-57"/>
              <w:jc w:val="center"/>
              <w:rPr>
                <w:sz w:val="26"/>
                <w:szCs w:val="26"/>
              </w:rPr>
            </w:pPr>
            <w:proofErr w:type="spellStart"/>
            <w:r w:rsidRPr="00A4130B">
              <w:rPr>
                <w:sz w:val="26"/>
                <w:szCs w:val="26"/>
              </w:rPr>
              <w:t>Пассажиро</w:t>
            </w:r>
            <w:proofErr w:type="spellEnd"/>
            <w:r w:rsidRPr="00A4130B">
              <w:rPr>
                <w:sz w:val="26"/>
                <w:szCs w:val="26"/>
              </w:rPr>
              <w:t>-оборот</w:t>
            </w:r>
            <w:r w:rsidRPr="00A4130B">
              <w:rPr>
                <w:sz w:val="26"/>
                <w:szCs w:val="26"/>
              </w:rPr>
              <w:br/>
              <w:t>транспорта,</w:t>
            </w:r>
            <w:r w:rsidRPr="00A4130B">
              <w:rPr>
                <w:sz w:val="26"/>
                <w:szCs w:val="26"/>
              </w:rPr>
              <w:br/>
              <w:t xml:space="preserve">млн. </w:t>
            </w:r>
            <w:proofErr w:type="spellStart"/>
            <w:r w:rsidRPr="00A4130B">
              <w:rPr>
                <w:sz w:val="26"/>
                <w:szCs w:val="26"/>
              </w:rPr>
              <w:t>пасс</w:t>
            </w:r>
            <w:proofErr w:type="gramStart"/>
            <w:r w:rsidRPr="00A4130B">
              <w:rPr>
                <w:sz w:val="26"/>
                <w:szCs w:val="26"/>
              </w:rPr>
              <w:t>.к</w:t>
            </w:r>
            <w:proofErr w:type="gramEnd"/>
            <w:r w:rsidRPr="00A4130B">
              <w:rPr>
                <w:sz w:val="26"/>
                <w:szCs w:val="26"/>
              </w:rPr>
              <w:t>м</w:t>
            </w:r>
            <w:proofErr w:type="spellEnd"/>
          </w:p>
        </w:tc>
        <w:tc>
          <w:tcPr>
            <w:tcW w:w="1354" w:type="pct"/>
            <w:gridSpan w:val="2"/>
            <w:tcBorders>
              <w:bottom w:val="single" w:sz="4" w:space="0" w:color="auto"/>
            </w:tcBorders>
          </w:tcPr>
          <w:p w:rsidR="00A4130B" w:rsidRPr="00A4130B" w:rsidRDefault="00A4130B" w:rsidP="00A4130B">
            <w:pPr>
              <w:tabs>
                <w:tab w:val="left" w:pos="4253"/>
              </w:tabs>
              <w:spacing w:before="80" w:after="80" w:line="240" w:lineRule="exact"/>
              <w:jc w:val="center"/>
              <w:rPr>
                <w:sz w:val="26"/>
                <w:szCs w:val="26"/>
              </w:rPr>
            </w:pPr>
            <w:r w:rsidRPr="00A4130B">
              <w:rPr>
                <w:sz w:val="26"/>
                <w:szCs w:val="26"/>
              </w:rPr>
              <w:t>В % к</w:t>
            </w:r>
          </w:p>
        </w:tc>
        <w:tc>
          <w:tcPr>
            <w:tcW w:w="718" w:type="pct"/>
            <w:vMerge w:val="restart"/>
          </w:tcPr>
          <w:p w:rsidR="00A4130B" w:rsidRPr="00A4130B" w:rsidRDefault="00A4130B" w:rsidP="00A4130B">
            <w:pPr>
              <w:tabs>
                <w:tab w:val="left" w:pos="4253"/>
              </w:tabs>
              <w:spacing w:before="80" w:after="80" w:line="240" w:lineRule="exact"/>
              <w:ind w:left="-57" w:right="-57"/>
              <w:jc w:val="center"/>
              <w:rPr>
                <w:sz w:val="26"/>
                <w:szCs w:val="26"/>
              </w:rPr>
            </w:pPr>
            <w:r w:rsidRPr="00A4130B">
              <w:rPr>
                <w:sz w:val="26"/>
                <w:szCs w:val="26"/>
              </w:rPr>
              <w:t xml:space="preserve">Объем перевозок </w:t>
            </w:r>
            <w:proofErr w:type="gramStart"/>
            <w:r w:rsidRPr="00A4130B">
              <w:rPr>
                <w:sz w:val="26"/>
                <w:szCs w:val="26"/>
              </w:rPr>
              <w:t>пасса-жиров</w:t>
            </w:r>
            <w:proofErr w:type="gramEnd"/>
            <w:r w:rsidRPr="00A4130B">
              <w:rPr>
                <w:sz w:val="26"/>
                <w:szCs w:val="26"/>
              </w:rPr>
              <w:t xml:space="preserve"> транс-портом, </w:t>
            </w:r>
            <w:r w:rsidRPr="00A4130B">
              <w:rPr>
                <w:sz w:val="26"/>
                <w:szCs w:val="26"/>
              </w:rPr>
              <w:br/>
              <w:t>млн. человек</w:t>
            </w:r>
          </w:p>
        </w:tc>
        <w:tc>
          <w:tcPr>
            <w:tcW w:w="1252" w:type="pct"/>
            <w:gridSpan w:val="2"/>
            <w:tcBorders>
              <w:bottom w:val="single" w:sz="4" w:space="0" w:color="auto"/>
            </w:tcBorders>
          </w:tcPr>
          <w:p w:rsidR="00A4130B" w:rsidRPr="00A4130B" w:rsidRDefault="00A4130B" w:rsidP="00A4130B">
            <w:pPr>
              <w:tabs>
                <w:tab w:val="left" w:pos="4253"/>
              </w:tabs>
              <w:spacing w:before="80" w:after="80" w:line="240" w:lineRule="exact"/>
              <w:jc w:val="center"/>
              <w:rPr>
                <w:sz w:val="26"/>
                <w:szCs w:val="26"/>
              </w:rPr>
            </w:pPr>
            <w:r w:rsidRPr="00A4130B">
              <w:rPr>
                <w:sz w:val="26"/>
                <w:szCs w:val="26"/>
              </w:rPr>
              <w:t>В % к</w:t>
            </w:r>
          </w:p>
        </w:tc>
      </w:tr>
      <w:tr w:rsidR="00A4130B" w:rsidRPr="00A4130B" w:rsidTr="00A4130B">
        <w:trPr>
          <w:cantSplit/>
          <w:tblHeader/>
        </w:trPr>
        <w:tc>
          <w:tcPr>
            <w:tcW w:w="837" w:type="pct"/>
            <w:vMerge/>
            <w:tcBorders>
              <w:left w:val="single" w:sz="4" w:space="0" w:color="auto"/>
              <w:bottom w:val="single" w:sz="4" w:space="0" w:color="auto"/>
            </w:tcBorders>
          </w:tcPr>
          <w:p w:rsidR="00A4130B" w:rsidRPr="00A4130B" w:rsidRDefault="00A4130B" w:rsidP="00A4130B">
            <w:pPr>
              <w:tabs>
                <w:tab w:val="left" w:pos="4253"/>
              </w:tabs>
              <w:spacing w:before="80" w:after="80" w:line="240" w:lineRule="exact"/>
              <w:jc w:val="center"/>
              <w:rPr>
                <w:sz w:val="26"/>
                <w:szCs w:val="26"/>
              </w:rPr>
            </w:pPr>
          </w:p>
        </w:tc>
        <w:tc>
          <w:tcPr>
            <w:tcW w:w="839" w:type="pct"/>
            <w:vMerge/>
            <w:tcBorders>
              <w:bottom w:val="single" w:sz="4" w:space="0" w:color="auto"/>
            </w:tcBorders>
          </w:tcPr>
          <w:p w:rsidR="00A4130B" w:rsidRPr="00A4130B" w:rsidRDefault="00A4130B" w:rsidP="00A4130B">
            <w:pPr>
              <w:tabs>
                <w:tab w:val="left" w:pos="4253"/>
              </w:tabs>
              <w:spacing w:before="80" w:after="80" w:line="240" w:lineRule="exact"/>
              <w:jc w:val="center"/>
              <w:rPr>
                <w:sz w:val="26"/>
                <w:szCs w:val="26"/>
              </w:rPr>
            </w:pPr>
          </w:p>
        </w:tc>
        <w:tc>
          <w:tcPr>
            <w:tcW w:w="743" w:type="pct"/>
            <w:tcBorders>
              <w:top w:val="single" w:sz="4" w:space="0" w:color="auto"/>
              <w:bottom w:val="single" w:sz="4" w:space="0" w:color="auto"/>
            </w:tcBorders>
          </w:tcPr>
          <w:p w:rsidR="00A4130B" w:rsidRPr="00A4130B" w:rsidRDefault="00A4130B" w:rsidP="00A4130B">
            <w:pPr>
              <w:tabs>
                <w:tab w:val="left" w:pos="4253"/>
              </w:tabs>
              <w:spacing w:before="80" w:after="80" w:line="240" w:lineRule="exact"/>
              <w:ind w:left="-113" w:right="-113"/>
              <w:jc w:val="center"/>
              <w:rPr>
                <w:sz w:val="26"/>
                <w:szCs w:val="26"/>
              </w:rPr>
            </w:pPr>
            <w:proofErr w:type="spellStart"/>
            <w:r w:rsidRPr="00A4130B">
              <w:rPr>
                <w:sz w:val="26"/>
                <w:szCs w:val="26"/>
              </w:rPr>
              <w:t>соотве</w:t>
            </w:r>
            <w:proofErr w:type="gramStart"/>
            <w:r w:rsidRPr="00A4130B">
              <w:rPr>
                <w:sz w:val="26"/>
                <w:szCs w:val="26"/>
              </w:rPr>
              <w:t>т</w:t>
            </w:r>
            <w:proofErr w:type="spellEnd"/>
            <w:r w:rsidRPr="00A4130B">
              <w:rPr>
                <w:sz w:val="26"/>
                <w:szCs w:val="26"/>
              </w:rPr>
              <w:t>-</w:t>
            </w:r>
            <w:proofErr w:type="gramEnd"/>
            <w:r w:rsidRPr="00A4130B">
              <w:rPr>
                <w:sz w:val="26"/>
                <w:szCs w:val="26"/>
              </w:rPr>
              <w:br/>
            </w:r>
            <w:proofErr w:type="spellStart"/>
            <w:r w:rsidRPr="00A4130B">
              <w:rPr>
                <w:sz w:val="26"/>
                <w:szCs w:val="26"/>
              </w:rPr>
              <w:t>ствующему</w:t>
            </w:r>
            <w:proofErr w:type="spellEnd"/>
            <w:r w:rsidRPr="00A4130B">
              <w:rPr>
                <w:sz w:val="26"/>
                <w:szCs w:val="26"/>
              </w:rPr>
              <w:t xml:space="preserve"> периоду </w:t>
            </w:r>
            <w:proofErr w:type="spellStart"/>
            <w:r w:rsidRPr="00A4130B">
              <w:rPr>
                <w:sz w:val="26"/>
                <w:szCs w:val="26"/>
              </w:rPr>
              <w:t>предыду-щего</w:t>
            </w:r>
            <w:proofErr w:type="spellEnd"/>
            <w:r w:rsidRPr="00A4130B">
              <w:rPr>
                <w:sz w:val="26"/>
                <w:szCs w:val="26"/>
              </w:rPr>
              <w:t xml:space="preserve"> года</w:t>
            </w:r>
          </w:p>
        </w:tc>
        <w:tc>
          <w:tcPr>
            <w:tcW w:w="611" w:type="pct"/>
            <w:tcBorders>
              <w:top w:val="single" w:sz="4" w:space="0" w:color="auto"/>
              <w:bottom w:val="single" w:sz="4" w:space="0" w:color="auto"/>
            </w:tcBorders>
          </w:tcPr>
          <w:p w:rsidR="00A4130B" w:rsidRPr="00A4130B" w:rsidRDefault="00A4130B" w:rsidP="00A4130B">
            <w:pPr>
              <w:tabs>
                <w:tab w:val="left" w:pos="4253"/>
              </w:tabs>
              <w:spacing w:before="80" w:after="80" w:line="240" w:lineRule="exact"/>
              <w:ind w:left="-113" w:right="-113"/>
              <w:jc w:val="center"/>
              <w:rPr>
                <w:sz w:val="26"/>
                <w:szCs w:val="26"/>
              </w:rPr>
            </w:pPr>
            <w:proofErr w:type="spellStart"/>
            <w:proofErr w:type="gramStart"/>
            <w:r w:rsidRPr="00A4130B">
              <w:rPr>
                <w:sz w:val="26"/>
                <w:szCs w:val="26"/>
              </w:rPr>
              <w:t>предыду-щему</w:t>
            </w:r>
            <w:proofErr w:type="spellEnd"/>
            <w:proofErr w:type="gramEnd"/>
            <w:r w:rsidRPr="00A4130B">
              <w:rPr>
                <w:sz w:val="26"/>
                <w:szCs w:val="26"/>
              </w:rPr>
              <w:t xml:space="preserve"> периоду</w:t>
            </w:r>
          </w:p>
        </w:tc>
        <w:tc>
          <w:tcPr>
            <w:tcW w:w="718" w:type="pct"/>
            <w:vMerge/>
            <w:tcBorders>
              <w:bottom w:val="single" w:sz="4" w:space="0" w:color="auto"/>
            </w:tcBorders>
          </w:tcPr>
          <w:p w:rsidR="00A4130B" w:rsidRPr="00A4130B" w:rsidRDefault="00A4130B" w:rsidP="00A4130B">
            <w:pPr>
              <w:tabs>
                <w:tab w:val="left" w:pos="4253"/>
              </w:tabs>
              <w:spacing w:before="80" w:after="80" w:line="240" w:lineRule="exact"/>
              <w:jc w:val="center"/>
              <w:rPr>
                <w:sz w:val="26"/>
                <w:szCs w:val="26"/>
              </w:rPr>
            </w:pPr>
          </w:p>
        </w:tc>
        <w:tc>
          <w:tcPr>
            <w:tcW w:w="707" w:type="pct"/>
            <w:tcBorders>
              <w:top w:val="single" w:sz="4" w:space="0" w:color="auto"/>
              <w:bottom w:val="single" w:sz="4" w:space="0" w:color="auto"/>
            </w:tcBorders>
          </w:tcPr>
          <w:p w:rsidR="00A4130B" w:rsidRPr="00A4130B" w:rsidRDefault="00A4130B" w:rsidP="00A4130B">
            <w:pPr>
              <w:tabs>
                <w:tab w:val="left" w:pos="4253"/>
              </w:tabs>
              <w:spacing w:before="80" w:after="80" w:line="240" w:lineRule="exact"/>
              <w:ind w:left="-113" w:right="-113"/>
              <w:jc w:val="center"/>
              <w:rPr>
                <w:sz w:val="26"/>
                <w:szCs w:val="26"/>
              </w:rPr>
            </w:pPr>
            <w:proofErr w:type="spellStart"/>
            <w:proofErr w:type="gramStart"/>
            <w:r w:rsidRPr="00A4130B">
              <w:rPr>
                <w:sz w:val="26"/>
                <w:szCs w:val="26"/>
              </w:rPr>
              <w:t>соответ-ствующему</w:t>
            </w:r>
            <w:proofErr w:type="spellEnd"/>
            <w:proofErr w:type="gramEnd"/>
            <w:r w:rsidRPr="00A4130B">
              <w:rPr>
                <w:sz w:val="26"/>
                <w:szCs w:val="26"/>
              </w:rPr>
              <w:t xml:space="preserve"> периоду </w:t>
            </w:r>
            <w:proofErr w:type="spellStart"/>
            <w:r w:rsidRPr="00A4130B">
              <w:rPr>
                <w:sz w:val="26"/>
                <w:szCs w:val="26"/>
              </w:rPr>
              <w:t>предыду-щего</w:t>
            </w:r>
            <w:proofErr w:type="spellEnd"/>
            <w:r w:rsidRPr="00A4130B">
              <w:rPr>
                <w:sz w:val="26"/>
                <w:szCs w:val="26"/>
              </w:rPr>
              <w:t xml:space="preserve"> года</w:t>
            </w:r>
          </w:p>
        </w:tc>
        <w:tc>
          <w:tcPr>
            <w:tcW w:w="545" w:type="pct"/>
            <w:tcBorders>
              <w:top w:val="single" w:sz="4" w:space="0" w:color="auto"/>
              <w:bottom w:val="single" w:sz="4" w:space="0" w:color="auto"/>
            </w:tcBorders>
          </w:tcPr>
          <w:p w:rsidR="00A4130B" w:rsidRPr="00A4130B" w:rsidRDefault="00A4130B" w:rsidP="00A4130B">
            <w:pPr>
              <w:tabs>
                <w:tab w:val="left" w:pos="4253"/>
              </w:tabs>
              <w:spacing w:before="80" w:after="80" w:line="240" w:lineRule="exact"/>
              <w:ind w:left="-113" w:right="-113"/>
              <w:jc w:val="center"/>
              <w:rPr>
                <w:sz w:val="26"/>
                <w:szCs w:val="26"/>
              </w:rPr>
            </w:pPr>
            <w:proofErr w:type="spellStart"/>
            <w:proofErr w:type="gramStart"/>
            <w:r w:rsidRPr="00A4130B">
              <w:rPr>
                <w:sz w:val="26"/>
                <w:szCs w:val="26"/>
              </w:rPr>
              <w:t>преды-дущему</w:t>
            </w:r>
            <w:proofErr w:type="spellEnd"/>
            <w:proofErr w:type="gramEnd"/>
            <w:r w:rsidRPr="00A4130B">
              <w:rPr>
                <w:sz w:val="26"/>
                <w:szCs w:val="26"/>
              </w:rPr>
              <w:t xml:space="preserve"> периоду</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120" w:after="120" w:line="240" w:lineRule="exact"/>
              <w:jc w:val="center"/>
              <w:rPr>
                <w:b/>
                <w:sz w:val="26"/>
                <w:szCs w:val="26"/>
              </w:rPr>
            </w:pPr>
            <w:r w:rsidRPr="00A4130B">
              <w:rPr>
                <w:b/>
                <w:sz w:val="26"/>
                <w:szCs w:val="26"/>
              </w:rPr>
              <w:t>2021 г.</w:t>
            </w:r>
          </w:p>
        </w:tc>
        <w:tc>
          <w:tcPr>
            <w:tcW w:w="839" w:type="pct"/>
            <w:tcBorders>
              <w:top w:val="nil"/>
              <w:left w:val="single" w:sz="4" w:space="0" w:color="auto"/>
              <w:bottom w:val="nil"/>
              <w:right w:val="single" w:sz="4" w:space="0" w:color="auto"/>
            </w:tcBorders>
          </w:tcPr>
          <w:p w:rsidR="00A4130B" w:rsidRPr="00A4130B" w:rsidRDefault="00A4130B" w:rsidP="00A4130B">
            <w:pPr>
              <w:tabs>
                <w:tab w:val="left" w:pos="783"/>
                <w:tab w:val="left" w:pos="4253"/>
              </w:tabs>
              <w:spacing w:before="120" w:after="120" w:line="240" w:lineRule="exact"/>
              <w:ind w:right="242"/>
              <w:jc w:val="right"/>
              <w:rPr>
                <w:b/>
                <w:sz w:val="26"/>
                <w:szCs w:val="26"/>
              </w:rPr>
            </w:pPr>
          </w:p>
        </w:tc>
        <w:tc>
          <w:tcPr>
            <w:tcW w:w="743" w:type="pct"/>
            <w:tcBorders>
              <w:top w:val="nil"/>
              <w:left w:val="single" w:sz="4" w:space="0" w:color="auto"/>
              <w:bottom w:val="nil"/>
              <w:right w:val="single" w:sz="4" w:space="0" w:color="auto"/>
            </w:tcBorders>
          </w:tcPr>
          <w:p w:rsidR="00A4130B" w:rsidRPr="00A4130B" w:rsidRDefault="00A4130B" w:rsidP="00A4130B">
            <w:pPr>
              <w:tabs>
                <w:tab w:val="left" w:pos="1067"/>
                <w:tab w:val="left" w:pos="4253"/>
              </w:tabs>
              <w:spacing w:before="120" w:after="120" w:line="240" w:lineRule="exact"/>
              <w:ind w:right="283"/>
              <w:jc w:val="right"/>
              <w:rPr>
                <w:b/>
                <w:sz w:val="26"/>
                <w:szCs w:val="26"/>
              </w:rPr>
            </w:pPr>
          </w:p>
        </w:tc>
        <w:tc>
          <w:tcPr>
            <w:tcW w:w="611" w:type="pct"/>
            <w:tcBorders>
              <w:top w:val="nil"/>
              <w:left w:val="single" w:sz="4" w:space="0" w:color="auto"/>
              <w:bottom w:val="nil"/>
              <w:right w:val="single" w:sz="4" w:space="0" w:color="auto"/>
            </w:tcBorders>
          </w:tcPr>
          <w:p w:rsidR="00A4130B" w:rsidRPr="00A4130B" w:rsidRDefault="00A4130B" w:rsidP="00A4130B">
            <w:pPr>
              <w:tabs>
                <w:tab w:val="left" w:pos="1067"/>
                <w:tab w:val="left" w:pos="4253"/>
              </w:tabs>
              <w:spacing w:before="120" w:after="120" w:line="240" w:lineRule="exact"/>
              <w:ind w:right="170"/>
              <w:jc w:val="right"/>
              <w:rPr>
                <w:b/>
                <w:sz w:val="26"/>
                <w:szCs w:val="26"/>
              </w:rPr>
            </w:pPr>
          </w:p>
        </w:tc>
        <w:tc>
          <w:tcPr>
            <w:tcW w:w="718" w:type="pct"/>
            <w:tcBorders>
              <w:top w:val="nil"/>
              <w:left w:val="single" w:sz="4" w:space="0" w:color="auto"/>
              <w:bottom w:val="nil"/>
              <w:right w:val="single" w:sz="4" w:space="0" w:color="auto"/>
            </w:tcBorders>
          </w:tcPr>
          <w:p w:rsidR="00A4130B" w:rsidRPr="00A4130B" w:rsidRDefault="00A4130B" w:rsidP="00A4130B">
            <w:pPr>
              <w:tabs>
                <w:tab w:val="left" w:pos="1067"/>
                <w:tab w:val="left" w:pos="4253"/>
              </w:tabs>
              <w:spacing w:before="120" w:after="120" w:line="240" w:lineRule="exact"/>
              <w:ind w:right="227"/>
              <w:jc w:val="right"/>
              <w:rPr>
                <w:b/>
                <w:sz w:val="26"/>
                <w:szCs w:val="26"/>
              </w:rPr>
            </w:pPr>
          </w:p>
        </w:tc>
        <w:tc>
          <w:tcPr>
            <w:tcW w:w="707" w:type="pct"/>
            <w:tcBorders>
              <w:top w:val="nil"/>
              <w:left w:val="single" w:sz="4" w:space="0" w:color="auto"/>
              <w:bottom w:val="nil"/>
              <w:right w:val="single" w:sz="4" w:space="0" w:color="auto"/>
            </w:tcBorders>
          </w:tcPr>
          <w:p w:rsidR="00A4130B" w:rsidRPr="00A4130B" w:rsidRDefault="00A4130B" w:rsidP="00A4130B">
            <w:pPr>
              <w:tabs>
                <w:tab w:val="left" w:pos="1067"/>
                <w:tab w:val="left" w:pos="4253"/>
              </w:tabs>
              <w:spacing w:before="120" w:after="120" w:line="240" w:lineRule="exact"/>
              <w:ind w:right="283"/>
              <w:jc w:val="right"/>
              <w:rPr>
                <w:b/>
                <w:sz w:val="26"/>
                <w:szCs w:val="26"/>
              </w:rPr>
            </w:pPr>
          </w:p>
        </w:tc>
        <w:tc>
          <w:tcPr>
            <w:tcW w:w="545" w:type="pct"/>
            <w:tcBorders>
              <w:top w:val="nil"/>
              <w:left w:val="single" w:sz="4" w:space="0" w:color="auto"/>
              <w:bottom w:val="nil"/>
              <w:right w:val="single" w:sz="4" w:space="0" w:color="auto"/>
            </w:tcBorders>
          </w:tcPr>
          <w:p w:rsidR="00A4130B" w:rsidRPr="00A4130B" w:rsidRDefault="00A4130B" w:rsidP="00A4130B">
            <w:pPr>
              <w:tabs>
                <w:tab w:val="left" w:pos="1067"/>
                <w:tab w:val="left" w:pos="4253"/>
              </w:tabs>
              <w:spacing w:before="120" w:after="120" w:line="240" w:lineRule="exact"/>
              <w:ind w:right="113"/>
              <w:jc w:val="right"/>
              <w:rPr>
                <w:b/>
                <w:sz w:val="26"/>
                <w:szCs w:val="26"/>
              </w:rPr>
            </w:pP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Январь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515,4</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53,7</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98,9</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49,2</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74,1</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105,5</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Февраль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527,5</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57,6</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102,3</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51,0</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74,5</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103,6</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Март</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666,7</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91,1</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126,4</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55,0</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86,4</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107,9</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tabs>
                <w:tab w:val="left" w:pos="4253"/>
              </w:tabs>
              <w:spacing w:before="60" w:after="60" w:line="240" w:lineRule="exact"/>
              <w:rPr>
                <w:b/>
                <w:sz w:val="26"/>
                <w:szCs w:val="26"/>
                <w:lang w:val="en-US"/>
              </w:rPr>
            </w:pPr>
            <w:r w:rsidRPr="00A4130B">
              <w:rPr>
                <w:b/>
                <w:sz w:val="26"/>
                <w:szCs w:val="26"/>
                <w:lang w:val="en-US"/>
              </w:rPr>
              <w:t xml:space="preserve">I </w:t>
            </w:r>
            <w:proofErr w:type="spellStart"/>
            <w:r w:rsidRPr="00A4130B">
              <w:rPr>
                <w:b/>
                <w:sz w:val="26"/>
                <w:szCs w:val="26"/>
                <w:lang w:val="en-US"/>
              </w:rPr>
              <w:t>квартал</w:t>
            </w:r>
            <w:proofErr w:type="spellEnd"/>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b/>
                <w:sz w:val="26"/>
                <w:szCs w:val="26"/>
                <w:lang w:val="en-US"/>
              </w:rPr>
            </w:pPr>
            <w:r w:rsidRPr="00A4130B">
              <w:rPr>
                <w:b/>
                <w:sz w:val="26"/>
                <w:szCs w:val="26"/>
                <w:lang w:val="en-US"/>
              </w:rPr>
              <w:t>1 709,6</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b/>
                <w:sz w:val="26"/>
                <w:szCs w:val="26"/>
                <w:lang w:val="en-US"/>
              </w:rPr>
            </w:pPr>
            <w:r w:rsidRPr="00A4130B">
              <w:rPr>
                <w:b/>
                <w:sz w:val="26"/>
                <w:szCs w:val="26"/>
                <w:lang w:val="en-US"/>
              </w:rPr>
              <w:t>65,6</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b/>
                <w:sz w:val="26"/>
                <w:szCs w:val="26"/>
              </w:rPr>
            </w:pPr>
            <w:r w:rsidRPr="00A4130B">
              <w:rPr>
                <w:b/>
                <w:sz w:val="26"/>
                <w:szCs w:val="26"/>
              </w:rPr>
              <w:t>96,3</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lang w:val="en-US"/>
              </w:rPr>
            </w:pPr>
            <w:r w:rsidRPr="00A4130B">
              <w:rPr>
                <w:b/>
                <w:sz w:val="26"/>
                <w:szCs w:val="26"/>
                <w:lang w:val="en-US"/>
              </w:rPr>
              <w:t>155,2</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lang w:val="en-US"/>
              </w:rPr>
            </w:pPr>
            <w:r w:rsidRPr="00A4130B">
              <w:rPr>
                <w:b/>
                <w:sz w:val="26"/>
                <w:szCs w:val="26"/>
                <w:lang w:val="en-US"/>
              </w:rPr>
              <w:t>78,2</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b/>
                <w:sz w:val="26"/>
                <w:szCs w:val="26"/>
              </w:rPr>
            </w:pPr>
            <w:r w:rsidRPr="00A4130B">
              <w:rPr>
                <w:b/>
                <w:sz w:val="26"/>
                <w:szCs w:val="26"/>
              </w:rPr>
              <w:t>100,5</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Апрель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707,5</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211,8</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106,1</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52,9</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135,3</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96,1</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tabs>
                <w:tab w:val="left" w:pos="4253"/>
              </w:tabs>
              <w:spacing w:before="60" w:after="60" w:line="240" w:lineRule="exact"/>
              <w:rPr>
                <w:i/>
                <w:sz w:val="26"/>
                <w:szCs w:val="26"/>
              </w:rPr>
            </w:pPr>
            <w:proofErr w:type="spellStart"/>
            <w:r w:rsidRPr="00A4130B">
              <w:rPr>
                <w:i/>
                <w:sz w:val="26"/>
                <w:szCs w:val="26"/>
                <w:lang w:val="en-US"/>
              </w:rPr>
              <w:t>Январь-апрель</w:t>
            </w:r>
            <w:proofErr w:type="spellEnd"/>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i/>
                <w:sz w:val="26"/>
                <w:szCs w:val="26"/>
              </w:rPr>
            </w:pPr>
            <w:r w:rsidRPr="00A4130B">
              <w:rPr>
                <w:i/>
                <w:sz w:val="26"/>
                <w:szCs w:val="26"/>
              </w:rPr>
              <w:t>2 417,1</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i/>
                <w:sz w:val="26"/>
                <w:szCs w:val="26"/>
              </w:rPr>
            </w:pPr>
            <w:r w:rsidRPr="00A4130B">
              <w:rPr>
                <w:i/>
                <w:sz w:val="26"/>
                <w:szCs w:val="26"/>
              </w:rPr>
              <w:t>82,2</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i/>
                <w:sz w:val="26"/>
                <w:szCs w:val="26"/>
              </w:rPr>
            </w:pPr>
            <w:r w:rsidRPr="00A4130B">
              <w:rPr>
                <w:i/>
                <w:sz w:val="26"/>
                <w:szCs w:val="26"/>
              </w:rPr>
              <w:t>х</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i/>
                <w:sz w:val="26"/>
                <w:szCs w:val="26"/>
              </w:rPr>
            </w:pPr>
            <w:r w:rsidRPr="00A4130B">
              <w:rPr>
                <w:i/>
                <w:sz w:val="26"/>
                <w:szCs w:val="26"/>
              </w:rPr>
              <w:t>208,0</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i/>
                <w:sz w:val="26"/>
                <w:szCs w:val="26"/>
              </w:rPr>
            </w:pPr>
            <w:r w:rsidRPr="00A4130B">
              <w:rPr>
                <w:i/>
                <w:sz w:val="26"/>
                <w:szCs w:val="26"/>
              </w:rPr>
              <w:t>87,6</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i/>
                <w:sz w:val="26"/>
                <w:szCs w:val="26"/>
              </w:rPr>
            </w:pPr>
            <w:r w:rsidRPr="00A4130B">
              <w:rPr>
                <w:i/>
                <w:sz w:val="26"/>
                <w:szCs w:val="26"/>
              </w:rPr>
              <w:t>х</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Май</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754,7</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203,5</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106,7</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52,0</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125,6</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98,4</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Июнь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903,1</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223,2</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119,7</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48,8</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112,7</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93,9</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rPr>
                <w:b/>
                <w:i/>
                <w:sz w:val="26"/>
                <w:szCs w:val="26"/>
              </w:rPr>
            </w:pPr>
            <w:r w:rsidRPr="00A4130B">
              <w:rPr>
                <w:b/>
                <w:sz w:val="26"/>
                <w:szCs w:val="26"/>
                <w:lang w:val="en-US"/>
              </w:rPr>
              <w:t xml:space="preserve">II </w:t>
            </w:r>
            <w:r w:rsidRPr="00A4130B">
              <w:rPr>
                <w:b/>
                <w:sz w:val="26"/>
                <w:szCs w:val="26"/>
              </w:rPr>
              <w:t>квартал</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b/>
                <w:sz w:val="26"/>
                <w:szCs w:val="26"/>
                <w:lang w:val="en-US"/>
              </w:rPr>
            </w:pPr>
            <w:r w:rsidRPr="00A4130B">
              <w:rPr>
                <w:b/>
                <w:sz w:val="26"/>
                <w:szCs w:val="26"/>
                <w:lang w:val="en-US"/>
              </w:rPr>
              <w:t>2 365,3</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b/>
                <w:sz w:val="26"/>
                <w:szCs w:val="26"/>
                <w:lang w:val="en-US"/>
              </w:rPr>
            </w:pPr>
            <w:r w:rsidRPr="00A4130B">
              <w:rPr>
                <w:b/>
                <w:sz w:val="26"/>
                <w:szCs w:val="26"/>
                <w:lang w:val="en-US"/>
              </w:rPr>
              <w:t>213,2</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b/>
                <w:sz w:val="26"/>
                <w:szCs w:val="26"/>
              </w:rPr>
            </w:pPr>
            <w:r w:rsidRPr="00A4130B">
              <w:rPr>
                <w:b/>
                <w:sz w:val="26"/>
                <w:szCs w:val="26"/>
              </w:rPr>
              <w:t>138,3</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lang w:val="en-US"/>
              </w:rPr>
            </w:pPr>
            <w:r w:rsidRPr="00A4130B">
              <w:rPr>
                <w:b/>
                <w:sz w:val="26"/>
                <w:szCs w:val="26"/>
                <w:lang w:val="en-US"/>
              </w:rPr>
              <w:t>153,7</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lang w:val="en-US"/>
              </w:rPr>
            </w:pPr>
            <w:r w:rsidRPr="00A4130B">
              <w:rPr>
                <w:b/>
                <w:sz w:val="26"/>
                <w:szCs w:val="26"/>
                <w:lang w:val="en-US"/>
              </w:rPr>
              <w:t>124,2</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b/>
                <w:sz w:val="26"/>
                <w:szCs w:val="26"/>
              </w:rPr>
            </w:pPr>
            <w:r w:rsidRPr="00A4130B">
              <w:rPr>
                <w:b/>
                <w:sz w:val="26"/>
                <w:szCs w:val="26"/>
              </w:rPr>
              <w:t>99,1</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jc w:val="center"/>
              <w:rPr>
                <w:i/>
                <w:sz w:val="26"/>
                <w:szCs w:val="26"/>
              </w:rPr>
            </w:pPr>
            <w:r w:rsidRPr="00A4130B">
              <w:rPr>
                <w:i/>
                <w:sz w:val="26"/>
                <w:szCs w:val="26"/>
                <w:lang w:val="en-US"/>
              </w:rPr>
              <w:t xml:space="preserve">I </w:t>
            </w:r>
            <w:r w:rsidRPr="00A4130B">
              <w:rPr>
                <w:i/>
                <w:sz w:val="26"/>
                <w:szCs w:val="26"/>
              </w:rPr>
              <w:t>полугодие</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i/>
                <w:sz w:val="26"/>
                <w:szCs w:val="26"/>
              </w:rPr>
            </w:pPr>
            <w:r w:rsidRPr="00A4130B">
              <w:rPr>
                <w:i/>
                <w:sz w:val="26"/>
                <w:szCs w:val="26"/>
              </w:rPr>
              <w:t>4 074,9</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i/>
                <w:sz w:val="26"/>
                <w:szCs w:val="26"/>
              </w:rPr>
            </w:pPr>
            <w:r w:rsidRPr="00A4130B">
              <w:rPr>
                <w:i/>
                <w:sz w:val="26"/>
                <w:szCs w:val="26"/>
              </w:rPr>
              <w:t>109,7</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i/>
                <w:sz w:val="26"/>
                <w:szCs w:val="26"/>
              </w:rPr>
            </w:pPr>
            <w:r w:rsidRPr="00A4130B">
              <w:rPr>
                <w:i/>
                <w:sz w:val="26"/>
                <w:szCs w:val="26"/>
              </w:rPr>
              <w:t>х</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i/>
                <w:sz w:val="26"/>
                <w:szCs w:val="26"/>
              </w:rPr>
            </w:pPr>
            <w:r w:rsidRPr="00A4130B">
              <w:rPr>
                <w:i/>
                <w:sz w:val="26"/>
                <w:szCs w:val="26"/>
              </w:rPr>
              <w:t>308,9</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i/>
                <w:sz w:val="26"/>
                <w:szCs w:val="26"/>
              </w:rPr>
            </w:pPr>
            <w:r w:rsidRPr="00A4130B">
              <w:rPr>
                <w:i/>
                <w:sz w:val="26"/>
                <w:szCs w:val="26"/>
              </w:rPr>
              <w:t>95,9</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i/>
                <w:sz w:val="26"/>
                <w:szCs w:val="26"/>
              </w:rPr>
            </w:pPr>
            <w:r w:rsidRPr="00A4130B">
              <w:rPr>
                <w:i/>
                <w:sz w:val="26"/>
                <w:szCs w:val="26"/>
              </w:rPr>
              <w:t>х</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Июль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944,5</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169,4</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104,6</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45,7</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100,5</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93,6</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Август</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1</w:t>
            </w:r>
            <w:r w:rsidRPr="00A4130B">
              <w:rPr>
                <w:sz w:val="26"/>
                <w:szCs w:val="26"/>
                <w:lang w:val="en-US"/>
              </w:rPr>
              <w:t> </w:t>
            </w:r>
            <w:r w:rsidRPr="00A4130B">
              <w:rPr>
                <w:sz w:val="26"/>
                <w:szCs w:val="26"/>
              </w:rPr>
              <w:t>006,6</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150,5</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106,6</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50,5</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101,8</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110,4</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left="170"/>
              <w:rPr>
                <w:sz w:val="26"/>
                <w:szCs w:val="26"/>
              </w:rPr>
            </w:pPr>
            <w:r w:rsidRPr="00A4130B">
              <w:rPr>
                <w:sz w:val="26"/>
                <w:szCs w:val="26"/>
                <w:lang w:val="en-US"/>
              </w:rPr>
              <w:t>C</w:t>
            </w:r>
            <w:proofErr w:type="spellStart"/>
            <w:r w:rsidRPr="00A4130B">
              <w:rPr>
                <w:sz w:val="26"/>
                <w:szCs w:val="26"/>
              </w:rPr>
              <w:t>ентябрь</w:t>
            </w:r>
            <w:proofErr w:type="spellEnd"/>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995,3</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130,1</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98,9</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54,0</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93,9</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107,0</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39" w:hanging="11"/>
              <w:rPr>
                <w:b/>
                <w:i/>
                <w:sz w:val="26"/>
                <w:szCs w:val="26"/>
              </w:rPr>
            </w:pPr>
            <w:r w:rsidRPr="00A4130B">
              <w:rPr>
                <w:b/>
                <w:sz w:val="26"/>
                <w:szCs w:val="26"/>
              </w:rPr>
              <w:t>III квартал</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b/>
                <w:sz w:val="26"/>
                <w:szCs w:val="26"/>
              </w:rPr>
            </w:pPr>
            <w:r w:rsidRPr="00A4130B">
              <w:rPr>
                <w:b/>
                <w:sz w:val="26"/>
                <w:szCs w:val="26"/>
              </w:rPr>
              <w:t>2</w:t>
            </w:r>
            <w:r w:rsidRPr="00A4130B">
              <w:rPr>
                <w:b/>
                <w:sz w:val="26"/>
                <w:szCs w:val="26"/>
                <w:lang w:val="en-US"/>
              </w:rPr>
              <w:t> </w:t>
            </w:r>
            <w:r w:rsidRPr="00A4130B">
              <w:rPr>
                <w:b/>
                <w:sz w:val="26"/>
                <w:szCs w:val="26"/>
              </w:rPr>
              <w:t>946,4</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b/>
                <w:sz w:val="26"/>
                <w:szCs w:val="26"/>
              </w:rPr>
            </w:pPr>
            <w:r w:rsidRPr="00A4130B">
              <w:rPr>
                <w:b/>
                <w:sz w:val="26"/>
                <w:szCs w:val="26"/>
              </w:rPr>
              <w:t>148,0</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b/>
                <w:sz w:val="26"/>
                <w:szCs w:val="26"/>
              </w:rPr>
            </w:pPr>
            <w:r w:rsidRPr="00A4130B">
              <w:rPr>
                <w:b/>
                <w:sz w:val="26"/>
                <w:szCs w:val="26"/>
              </w:rPr>
              <w:t>124,6</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150,2</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98,5</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b/>
                <w:sz w:val="26"/>
                <w:szCs w:val="26"/>
              </w:rPr>
            </w:pPr>
            <w:r w:rsidRPr="00A4130B">
              <w:rPr>
                <w:b/>
                <w:sz w:val="26"/>
                <w:szCs w:val="26"/>
              </w:rPr>
              <w:t>97,7</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rPr>
                <w:i/>
                <w:sz w:val="26"/>
                <w:szCs w:val="26"/>
              </w:rPr>
            </w:pPr>
            <w:r w:rsidRPr="00A4130B">
              <w:rPr>
                <w:i/>
                <w:sz w:val="26"/>
                <w:szCs w:val="26"/>
              </w:rPr>
              <w:t>Январ</w:t>
            </w:r>
            <w:proofErr w:type="gramStart"/>
            <w:r w:rsidRPr="00A4130B">
              <w:rPr>
                <w:i/>
                <w:sz w:val="26"/>
                <w:szCs w:val="26"/>
              </w:rPr>
              <w:t>ь-</w:t>
            </w:r>
            <w:proofErr w:type="gramEnd"/>
            <w:r w:rsidRPr="00A4130B">
              <w:rPr>
                <w:i/>
                <w:sz w:val="26"/>
                <w:szCs w:val="26"/>
              </w:rPr>
              <w:t xml:space="preserve"> сентябрь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i/>
                <w:sz w:val="26"/>
                <w:szCs w:val="26"/>
              </w:rPr>
            </w:pPr>
            <w:r w:rsidRPr="00A4130B">
              <w:rPr>
                <w:i/>
                <w:sz w:val="26"/>
                <w:szCs w:val="26"/>
              </w:rPr>
              <w:t>7</w:t>
            </w:r>
            <w:r w:rsidRPr="00A4130B">
              <w:rPr>
                <w:i/>
                <w:sz w:val="26"/>
                <w:szCs w:val="26"/>
                <w:lang w:val="en-US"/>
              </w:rPr>
              <w:t> </w:t>
            </w:r>
            <w:r w:rsidRPr="00A4130B">
              <w:rPr>
                <w:i/>
                <w:sz w:val="26"/>
                <w:szCs w:val="26"/>
              </w:rPr>
              <w:t>021,3</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i/>
                <w:sz w:val="26"/>
                <w:szCs w:val="26"/>
              </w:rPr>
            </w:pPr>
            <w:r w:rsidRPr="00A4130B">
              <w:rPr>
                <w:i/>
                <w:sz w:val="26"/>
                <w:szCs w:val="26"/>
              </w:rPr>
              <w:t>123,0</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i/>
                <w:sz w:val="26"/>
                <w:szCs w:val="26"/>
              </w:rPr>
            </w:pPr>
            <w:r w:rsidRPr="00A4130B">
              <w:rPr>
                <w:i/>
                <w:sz w:val="26"/>
                <w:szCs w:val="26"/>
              </w:rPr>
              <w:t>х</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i/>
                <w:sz w:val="26"/>
                <w:szCs w:val="26"/>
              </w:rPr>
            </w:pPr>
            <w:r w:rsidRPr="00A4130B">
              <w:rPr>
                <w:i/>
                <w:sz w:val="26"/>
                <w:szCs w:val="26"/>
              </w:rPr>
              <w:t>459,0</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i/>
                <w:sz w:val="26"/>
                <w:szCs w:val="26"/>
              </w:rPr>
            </w:pPr>
            <w:r w:rsidRPr="00A4130B">
              <w:rPr>
                <w:i/>
                <w:sz w:val="26"/>
                <w:szCs w:val="26"/>
              </w:rPr>
              <w:t>96,7</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i/>
                <w:sz w:val="26"/>
                <w:szCs w:val="26"/>
              </w:rPr>
            </w:pPr>
            <w:r w:rsidRPr="00A4130B">
              <w:rPr>
                <w:i/>
                <w:sz w:val="26"/>
                <w:szCs w:val="26"/>
              </w:rPr>
              <w:t>х</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Октябрь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lang w:val="en-US"/>
              </w:rPr>
              <w:t>897</w:t>
            </w:r>
            <w:r w:rsidRPr="00A4130B">
              <w:rPr>
                <w:sz w:val="26"/>
                <w:szCs w:val="26"/>
              </w:rPr>
              <w:t>,2</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131,7</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90,1</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53,4</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95,2</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98,8</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Ноябрь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727,6</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126,8</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81,1</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54,4</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105,1</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102,0</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left="170"/>
              <w:rPr>
                <w:sz w:val="26"/>
                <w:szCs w:val="26"/>
              </w:rPr>
            </w:pPr>
            <w:r w:rsidRPr="00A4130B">
              <w:rPr>
                <w:sz w:val="26"/>
                <w:szCs w:val="26"/>
              </w:rPr>
              <w:t>Декабрь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616,5</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118,3</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84,7</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52,8</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113,1</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97,0</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tabs>
                <w:tab w:val="left" w:pos="4253"/>
              </w:tabs>
              <w:spacing w:before="60" w:after="60" w:line="240" w:lineRule="exact"/>
              <w:ind w:right="-149"/>
              <w:rPr>
                <w:b/>
                <w:sz w:val="26"/>
                <w:szCs w:val="26"/>
                <w:lang w:val="en-US"/>
              </w:rPr>
            </w:pPr>
            <w:r w:rsidRPr="00A4130B">
              <w:rPr>
                <w:b/>
                <w:sz w:val="26"/>
                <w:szCs w:val="26"/>
                <w:lang w:val="en-US"/>
              </w:rPr>
              <w:t xml:space="preserve">IV </w:t>
            </w:r>
            <w:proofErr w:type="spellStart"/>
            <w:r w:rsidRPr="00A4130B">
              <w:rPr>
                <w:b/>
                <w:sz w:val="26"/>
                <w:szCs w:val="26"/>
                <w:lang w:val="en-US"/>
              </w:rPr>
              <w:t>квартал</w:t>
            </w:r>
            <w:proofErr w:type="spellEnd"/>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b/>
                <w:sz w:val="26"/>
                <w:szCs w:val="26"/>
              </w:rPr>
            </w:pPr>
            <w:r w:rsidRPr="00A4130B">
              <w:rPr>
                <w:b/>
                <w:sz w:val="26"/>
                <w:szCs w:val="26"/>
              </w:rPr>
              <w:t>2 241,3</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b/>
                <w:sz w:val="26"/>
                <w:szCs w:val="26"/>
              </w:rPr>
            </w:pPr>
            <w:r w:rsidRPr="00A4130B">
              <w:rPr>
                <w:b/>
                <w:sz w:val="26"/>
                <w:szCs w:val="26"/>
              </w:rPr>
              <w:t>126,2</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b/>
                <w:sz w:val="26"/>
                <w:szCs w:val="26"/>
              </w:rPr>
            </w:pPr>
            <w:r w:rsidRPr="00A4130B">
              <w:rPr>
                <w:b/>
                <w:sz w:val="26"/>
                <w:szCs w:val="26"/>
              </w:rPr>
              <w:t>76,1</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160,6</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103,9</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b/>
                <w:sz w:val="26"/>
                <w:szCs w:val="26"/>
              </w:rPr>
            </w:pPr>
            <w:r w:rsidRPr="00A4130B">
              <w:rPr>
                <w:b/>
                <w:sz w:val="26"/>
                <w:szCs w:val="26"/>
              </w:rPr>
              <w:t>106,9</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39"/>
              <w:rPr>
                <w:b/>
                <w:sz w:val="26"/>
                <w:szCs w:val="26"/>
              </w:rPr>
            </w:pPr>
            <w:r w:rsidRPr="00A4130B">
              <w:rPr>
                <w:b/>
                <w:color w:val="000000"/>
                <w:sz w:val="26"/>
                <w:szCs w:val="26"/>
              </w:rPr>
              <w:t>Январь-декабрь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b/>
                <w:sz w:val="26"/>
                <w:szCs w:val="26"/>
              </w:rPr>
            </w:pPr>
            <w:r w:rsidRPr="00A4130B">
              <w:rPr>
                <w:b/>
                <w:sz w:val="26"/>
                <w:szCs w:val="26"/>
              </w:rPr>
              <w:t>9 262,6</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b/>
                <w:sz w:val="26"/>
                <w:szCs w:val="26"/>
              </w:rPr>
            </w:pPr>
            <w:r w:rsidRPr="00A4130B">
              <w:rPr>
                <w:b/>
                <w:sz w:val="26"/>
                <w:szCs w:val="26"/>
              </w:rPr>
              <w:t>123,8</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b/>
                <w:sz w:val="26"/>
                <w:szCs w:val="26"/>
              </w:rPr>
            </w:pPr>
            <w:r w:rsidRPr="00A4130B">
              <w:rPr>
                <w:b/>
                <w:sz w:val="26"/>
                <w:szCs w:val="26"/>
              </w:rPr>
              <w:t>х</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619,6</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98,5</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b/>
                <w:sz w:val="26"/>
                <w:szCs w:val="26"/>
              </w:rPr>
            </w:pPr>
            <w:r w:rsidRPr="00A4130B">
              <w:rPr>
                <w:b/>
                <w:sz w:val="26"/>
                <w:szCs w:val="26"/>
              </w:rPr>
              <w:t>х</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spacing w:before="120" w:after="120" w:line="240" w:lineRule="exact"/>
              <w:jc w:val="center"/>
              <w:rPr>
                <w:b/>
                <w:sz w:val="26"/>
                <w:szCs w:val="26"/>
              </w:rPr>
            </w:pPr>
            <w:r w:rsidRPr="00A4130B">
              <w:rPr>
                <w:b/>
                <w:sz w:val="26"/>
                <w:szCs w:val="26"/>
              </w:rPr>
              <w:t>2022 г.</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120" w:after="120" w:line="240" w:lineRule="exact"/>
              <w:ind w:right="242"/>
              <w:jc w:val="right"/>
              <w:rPr>
                <w:b/>
                <w:i/>
                <w:sz w:val="26"/>
                <w:szCs w:val="26"/>
              </w:rPr>
            </w:pP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120" w:after="120" w:line="240" w:lineRule="exact"/>
              <w:ind w:right="283"/>
              <w:jc w:val="right"/>
              <w:rPr>
                <w:b/>
                <w:i/>
                <w:sz w:val="26"/>
                <w:szCs w:val="26"/>
              </w:rPr>
            </w:pP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120" w:after="120" w:line="240" w:lineRule="exact"/>
              <w:ind w:right="170"/>
              <w:jc w:val="right"/>
              <w:rPr>
                <w:b/>
                <w:i/>
                <w:sz w:val="26"/>
                <w:szCs w:val="26"/>
              </w:rPr>
            </w:pP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120" w:after="120" w:line="240" w:lineRule="exact"/>
              <w:ind w:right="227"/>
              <w:jc w:val="right"/>
              <w:rPr>
                <w:b/>
                <w:i/>
                <w:sz w:val="26"/>
                <w:szCs w:val="26"/>
              </w:rPr>
            </w:pP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120" w:after="120" w:line="240" w:lineRule="exact"/>
              <w:ind w:right="227"/>
              <w:jc w:val="right"/>
              <w:rPr>
                <w:b/>
                <w:i/>
                <w:sz w:val="26"/>
                <w:szCs w:val="26"/>
              </w:rPr>
            </w:pP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120" w:after="120" w:line="240" w:lineRule="exact"/>
              <w:ind w:right="113"/>
              <w:jc w:val="right"/>
              <w:rPr>
                <w:b/>
                <w:i/>
                <w:sz w:val="26"/>
                <w:szCs w:val="26"/>
              </w:rPr>
            </w:pP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left="180"/>
              <w:rPr>
                <w:spacing w:val="-12"/>
                <w:sz w:val="26"/>
                <w:szCs w:val="26"/>
              </w:rPr>
            </w:pPr>
            <w:r w:rsidRPr="00A4130B">
              <w:rPr>
                <w:sz w:val="26"/>
                <w:szCs w:val="26"/>
              </w:rPr>
              <w:t>Январь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560,6</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108,8</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90,9</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50,4</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102,4</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95,5</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left="180"/>
              <w:rPr>
                <w:sz w:val="26"/>
                <w:szCs w:val="26"/>
              </w:rPr>
            </w:pPr>
            <w:r w:rsidRPr="00A4130B">
              <w:rPr>
                <w:sz w:val="26"/>
                <w:szCs w:val="26"/>
              </w:rPr>
              <w:t>Февраль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517,8</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98,2</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92,4</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48,9</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95,9</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97,0</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left="180"/>
              <w:rPr>
                <w:sz w:val="26"/>
                <w:szCs w:val="26"/>
              </w:rPr>
            </w:pPr>
            <w:r w:rsidRPr="00A4130B">
              <w:rPr>
                <w:sz w:val="26"/>
                <w:szCs w:val="26"/>
              </w:rPr>
              <w:t>Март</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645,7</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96,8</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124,7</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53,8</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97,8</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110,1</w:t>
            </w:r>
          </w:p>
        </w:tc>
      </w:tr>
      <w:tr w:rsidR="00A4130B" w:rsidRPr="00A4130B" w:rsidTr="00A4130B">
        <w:trPr>
          <w:cantSplit/>
          <w:trHeight w:val="153"/>
        </w:trPr>
        <w:tc>
          <w:tcPr>
            <w:tcW w:w="837" w:type="pct"/>
            <w:tcBorders>
              <w:top w:val="nil"/>
              <w:left w:val="single" w:sz="4" w:space="0" w:color="auto"/>
              <w:bottom w:val="nil"/>
              <w:right w:val="single" w:sz="4" w:space="0" w:color="auto"/>
            </w:tcBorders>
          </w:tcPr>
          <w:p w:rsidR="00A4130B" w:rsidRPr="00A4130B" w:rsidRDefault="00A4130B" w:rsidP="00A4130B">
            <w:pPr>
              <w:spacing w:before="60" w:after="60" w:line="240" w:lineRule="exact"/>
              <w:ind w:right="-113"/>
              <w:rPr>
                <w:b/>
                <w:sz w:val="26"/>
                <w:szCs w:val="26"/>
              </w:rPr>
            </w:pPr>
            <w:r w:rsidRPr="00A4130B">
              <w:rPr>
                <w:b/>
                <w:sz w:val="26"/>
                <w:szCs w:val="26"/>
                <w:lang w:val="en-US"/>
              </w:rPr>
              <w:t xml:space="preserve">I </w:t>
            </w:r>
            <w:proofErr w:type="spellStart"/>
            <w:r w:rsidRPr="00A4130B">
              <w:rPr>
                <w:b/>
                <w:sz w:val="26"/>
                <w:szCs w:val="26"/>
                <w:lang w:val="en-US"/>
              </w:rPr>
              <w:t>квартал</w:t>
            </w:r>
            <w:proofErr w:type="spellEnd"/>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b/>
                <w:sz w:val="26"/>
                <w:szCs w:val="26"/>
              </w:rPr>
            </w:pPr>
            <w:r w:rsidRPr="00A4130B">
              <w:rPr>
                <w:b/>
                <w:sz w:val="26"/>
                <w:szCs w:val="26"/>
              </w:rPr>
              <w:t>1 724,1</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b/>
                <w:sz w:val="26"/>
                <w:szCs w:val="26"/>
              </w:rPr>
            </w:pPr>
            <w:r w:rsidRPr="00A4130B">
              <w:rPr>
                <w:b/>
                <w:sz w:val="26"/>
                <w:szCs w:val="26"/>
              </w:rPr>
              <w:t>100,8</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b/>
                <w:sz w:val="26"/>
                <w:szCs w:val="26"/>
              </w:rPr>
            </w:pPr>
            <w:r w:rsidRPr="00A4130B">
              <w:rPr>
                <w:b/>
                <w:sz w:val="26"/>
                <w:szCs w:val="26"/>
              </w:rPr>
              <w:t>76,9</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153,0</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b/>
                <w:sz w:val="26"/>
                <w:szCs w:val="26"/>
              </w:rPr>
            </w:pPr>
            <w:r w:rsidRPr="00A4130B">
              <w:rPr>
                <w:b/>
                <w:sz w:val="26"/>
                <w:szCs w:val="26"/>
              </w:rPr>
              <w:t>98,6</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b/>
                <w:sz w:val="26"/>
                <w:szCs w:val="26"/>
                <w:highlight w:val="yellow"/>
              </w:rPr>
            </w:pPr>
            <w:r w:rsidRPr="00A4130B">
              <w:rPr>
                <w:b/>
                <w:sz w:val="26"/>
                <w:szCs w:val="26"/>
              </w:rPr>
              <w:t>95,3</w:t>
            </w:r>
          </w:p>
        </w:tc>
      </w:tr>
      <w:tr w:rsidR="00A4130B" w:rsidRPr="00A4130B" w:rsidTr="00A4130B">
        <w:trPr>
          <w:cantSplit/>
          <w:trHeight w:val="153"/>
        </w:trPr>
        <w:tc>
          <w:tcPr>
            <w:tcW w:w="837" w:type="pct"/>
            <w:tcBorders>
              <w:top w:val="nil"/>
              <w:left w:val="single" w:sz="4" w:space="0" w:color="auto"/>
              <w:bottom w:val="nil"/>
              <w:right w:val="single" w:sz="4" w:space="0" w:color="auto"/>
            </w:tcBorders>
            <w:vAlign w:val="bottom"/>
          </w:tcPr>
          <w:p w:rsidR="00A4130B" w:rsidRPr="00A4130B" w:rsidRDefault="00A4130B" w:rsidP="00A4130B">
            <w:pPr>
              <w:spacing w:before="60" w:after="60" w:line="240" w:lineRule="exact"/>
              <w:ind w:left="180"/>
              <w:rPr>
                <w:sz w:val="26"/>
                <w:szCs w:val="26"/>
              </w:rPr>
            </w:pPr>
            <w:r w:rsidRPr="00A4130B">
              <w:rPr>
                <w:sz w:val="26"/>
                <w:szCs w:val="26"/>
              </w:rPr>
              <w:t>Апрель</w:t>
            </w:r>
          </w:p>
        </w:tc>
        <w:tc>
          <w:tcPr>
            <w:tcW w:w="839" w:type="pct"/>
            <w:tcBorders>
              <w:top w:val="nil"/>
              <w:left w:val="single" w:sz="4" w:space="0" w:color="auto"/>
              <w:bottom w:val="nil"/>
              <w:right w:val="single" w:sz="4" w:space="0" w:color="auto"/>
            </w:tcBorders>
            <w:vAlign w:val="bottom"/>
          </w:tcPr>
          <w:p w:rsidR="00A4130B" w:rsidRPr="00A4130B" w:rsidRDefault="00A4130B" w:rsidP="00A4130B">
            <w:pPr>
              <w:tabs>
                <w:tab w:val="left" w:pos="783"/>
                <w:tab w:val="left" w:pos="4253"/>
              </w:tabs>
              <w:spacing w:before="60" w:after="60" w:line="240" w:lineRule="exact"/>
              <w:ind w:right="242"/>
              <w:jc w:val="right"/>
              <w:rPr>
                <w:sz w:val="26"/>
                <w:szCs w:val="26"/>
              </w:rPr>
            </w:pPr>
            <w:r w:rsidRPr="00A4130B">
              <w:rPr>
                <w:sz w:val="26"/>
                <w:szCs w:val="26"/>
              </w:rPr>
              <w:t>663,1</w:t>
            </w:r>
          </w:p>
        </w:tc>
        <w:tc>
          <w:tcPr>
            <w:tcW w:w="743"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83"/>
              <w:jc w:val="right"/>
              <w:rPr>
                <w:sz w:val="26"/>
                <w:szCs w:val="26"/>
              </w:rPr>
            </w:pPr>
            <w:r w:rsidRPr="00A4130B">
              <w:rPr>
                <w:sz w:val="26"/>
                <w:szCs w:val="26"/>
              </w:rPr>
              <w:t>93,7</w:t>
            </w:r>
          </w:p>
        </w:tc>
        <w:tc>
          <w:tcPr>
            <w:tcW w:w="611"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70"/>
              <w:jc w:val="right"/>
              <w:rPr>
                <w:sz w:val="26"/>
                <w:szCs w:val="26"/>
              </w:rPr>
            </w:pPr>
            <w:r w:rsidRPr="00A4130B">
              <w:rPr>
                <w:sz w:val="26"/>
                <w:szCs w:val="26"/>
              </w:rPr>
              <w:t>102,7</w:t>
            </w:r>
          </w:p>
        </w:tc>
        <w:tc>
          <w:tcPr>
            <w:tcW w:w="718"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50,9</w:t>
            </w:r>
          </w:p>
        </w:tc>
        <w:tc>
          <w:tcPr>
            <w:tcW w:w="707"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227"/>
              <w:jc w:val="right"/>
              <w:rPr>
                <w:sz w:val="26"/>
                <w:szCs w:val="26"/>
              </w:rPr>
            </w:pPr>
            <w:r w:rsidRPr="00A4130B">
              <w:rPr>
                <w:sz w:val="26"/>
                <w:szCs w:val="26"/>
              </w:rPr>
              <w:t>96,2</w:t>
            </w:r>
          </w:p>
        </w:tc>
        <w:tc>
          <w:tcPr>
            <w:tcW w:w="545" w:type="pct"/>
            <w:tcBorders>
              <w:top w:val="nil"/>
              <w:left w:val="single" w:sz="4" w:space="0" w:color="auto"/>
              <w:bottom w:val="nil"/>
              <w:right w:val="single" w:sz="4" w:space="0" w:color="auto"/>
            </w:tcBorders>
            <w:vAlign w:val="bottom"/>
          </w:tcPr>
          <w:p w:rsidR="00A4130B" w:rsidRPr="00A4130B" w:rsidRDefault="00A4130B" w:rsidP="00A4130B">
            <w:pPr>
              <w:tabs>
                <w:tab w:val="left" w:pos="1067"/>
                <w:tab w:val="left" w:pos="4253"/>
              </w:tabs>
              <w:spacing w:before="60" w:after="60" w:line="240" w:lineRule="exact"/>
              <w:ind w:right="113"/>
              <w:jc w:val="right"/>
              <w:rPr>
                <w:sz w:val="26"/>
                <w:szCs w:val="26"/>
              </w:rPr>
            </w:pPr>
            <w:r w:rsidRPr="00A4130B">
              <w:rPr>
                <w:sz w:val="26"/>
                <w:szCs w:val="26"/>
              </w:rPr>
              <w:t>94,5</w:t>
            </w:r>
          </w:p>
        </w:tc>
      </w:tr>
      <w:tr w:rsidR="00A4130B" w:rsidRPr="00A4130B" w:rsidTr="00A4130B">
        <w:trPr>
          <w:cantSplit/>
          <w:trHeight w:val="153"/>
        </w:trPr>
        <w:tc>
          <w:tcPr>
            <w:tcW w:w="837" w:type="pct"/>
            <w:tcBorders>
              <w:top w:val="nil"/>
              <w:left w:val="single" w:sz="4" w:space="0" w:color="auto"/>
              <w:bottom w:val="double" w:sz="4" w:space="0" w:color="auto"/>
              <w:right w:val="single" w:sz="4" w:space="0" w:color="auto"/>
            </w:tcBorders>
            <w:vAlign w:val="bottom"/>
          </w:tcPr>
          <w:p w:rsidR="00A4130B" w:rsidRPr="00A4130B" w:rsidRDefault="00A4130B" w:rsidP="00290F1A">
            <w:pPr>
              <w:tabs>
                <w:tab w:val="left" w:pos="4253"/>
              </w:tabs>
              <w:spacing w:before="60" w:after="120" w:line="240" w:lineRule="exact"/>
              <w:rPr>
                <w:b/>
                <w:sz w:val="26"/>
                <w:szCs w:val="26"/>
              </w:rPr>
            </w:pPr>
            <w:r w:rsidRPr="00A4130B">
              <w:rPr>
                <w:b/>
                <w:i/>
                <w:sz w:val="26"/>
                <w:szCs w:val="26"/>
              </w:rPr>
              <w:t>Январь-апрель</w:t>
            </w:r>
          </w:p>
        </w:tc>
        <w:tc>
          <w:tcPr>
            <w:tcW w:w="839" w:type="pct"/>
            <w:tcBorders>
              <w:top w:val="nil"/>
              <w:left w:val="single" w:sz="4" w:space="0" w:color="auto"/>
              <w:bottom w:val="double" w:sz="4" w:space="0" w:color="auto"/>
              <w:right w:val="single" w:sz="4" w:space="0" w:color="auto"/>
            </w:tcBorders>
            <w:vAlign w:val="bottom"/>
          </w:tcPr>
          <w:p w:rsidR="00A4130B" w:rsidRPr="00A4130B" w:rsidRDefault="00A4130B" w:rsidP="00290F1A">
            <w:pPr>
              <w:tabs>
                <w:tab w:val="left" w:pos="783"/>
                <w:tab w:val="left" w:pos="4253"/>
              </w:tabs>
              <w:spacing w:before="60" w:after="120" w:line="240" w:lineRule="exact"/>
              <w:ind w:right="242"/>
              <w:jc w:val="right"/>
              <w:rPr>
                <w:b/>
                <w:i/>
                <w:sz w:val="26"/>
                <w:szCs w:val="26"/>
              </w:rPr>
            </w:pPr>
            <w:r w:rsidRPr="00A4130B">
              <w:rPr>
                <w:b/>
                <w:i/>
                <w:sz w:val="26"/>
                <w:szCs w:val="26"/>
              </w:rPr>
              <w:t>2 387,2</w:t>
            </w:r>
          </w:p>
        </w:tc>
        <w:tc>
          <w:tcPr>
            <w:tcW w:w="743" w:type="pct"/>
            <w:tcBorders>
              <w:top w:val="nil"/>
              <w:left w:val="single" w:sz="4" w:space="0" w:color="auto"/>
              <w:bottom w:val="double" w:sz="4" w:space="0" w:color="auto"/>
              <w:right w:val="single" w:sz="4" w:space="0" w:color="auto"/>
            </w:tcBorders>
            <w:vAlign w:val="bottom"/>
          </w:tcPr>
          <w:p w:rsidR="00A4130B" w:rsidRPr="00A4130B" w:rsidRDefault="00A4130B" w:rsidP="00290F1A">
            <w:pPr>
              <w:tabs>
                <w:tab w:val="left" w:pos="1067"/>
                <w:tab w:val="left" w:pos="4253"/>
              </w:tabs>
              <w:spacing w:before="60" w:after="120" w:line="240" w:lineRule="exact"/>
              <w:ind w:right="283"/>
              <w:jc w:val="right"/>
              <w:rPr>
                <w:b/>
                <w:i/>
                <w:sz w:val="26"/>
                <w:szCs w:val="26"/>
              </w:rPr>
            </w:pPr>
            <w:r w:rsidRPr="00A4130B">
              <w:rPr>
                <w:b/>
                <w:i/>
                <w:sz w:val="26"/>
                <w:szCs w:val="26"/>
              </w:rPr>
              <w:t>98,8</w:t>
            </w:r>
          </w:p>
        </w:tc>
        <w:tc>
          <w:tcPr>
            <w:tcW w:w="611" w:type="pct"/>
            <w:tcBorders>
              <w:top w:val="nil"/>
              <w:left w:val="single" w:sz="4" w:space="0" w:color="auto"/>
              <w:bottom w:val="double" w:sz="4" w:space="0" w:color="auto"/>
              <w:right w:val="single" w:sz="4" w:space="0" w:color="auto"/>
            </w:tcBorders>
            <w:vAlign w:val="bottom"/>
          </w:tcPr>
          <w:p w:rsidR="00A4130B" w:rsidRPr="00A4130B" w:rsidRDefault="00A4130B" w:rsidP="00290F1A">
            <w:pPr>
              <w:tabs>
                <w:tab w:val="left" w:pos="1067"/>
                <w:tab w:val="left" w:pos="4253"/>
              </w:tabs>
              <w:spacing w:before="60" w:after="120" w:line="240" w:lineRule="exact"/>
              <w:ind w:right="170"/>
              <w:jc w:val="right"/>
              <w:rPr>
                <w:b/>
                <w:i/>
                <w:sz w:val="26"/>
                <w:szCs w:val="26"/>
              </w:rPr>
            </w:pPr>
            <w:r w:rsidRPr="00A4130B">
              <w:rPr>
                <w:b/>
                <w:i/>
                <w:sz w:val="26"/>
                <w:szCs w:val="26"/>
              </w:rPr>
              <w:t>х</w:t>
            </w:r>
          </w:p>
        </w:tc>
        <w:tc>
          <w:tcPr>
            <w:tcW w:w="718" w:type="pct"/>
            <w:tcBorders>
              <w:top w:val="nil"/>
              <w:left w:val="single" w:sz="4" w:space="0" w:color="auto"/>
              <w:bottom w:val="double" w:sz="4" w:space="0" w:color="auto"/>
              <w:right w:val="single" w:sz="4" w:space="0" w:color="auto"/>
            </w:tcBorders>
            <w:vAlign w:val="bottom"/>
          </w:tcPr>
          <w:p w:rsidR="00A4130B" w:rsidRPr="00A4130B" w:rsidRDefault="00A4130B" w:rsidP="00290F1A">
            <w:pPr>
              <w:tabs>
                <w:tab w:val="left" w:pos="1067"/>
                <w:tab w:val="left" w:pos="4253"/>
              </w:tabs>
              <w:spacing w:before="60" w:after="120" w:line="240" w:lineRule="exact"/>
              <w:ind w:right="227"/>
              <w:jc w:val="right"/>
              <w:rPr>
                <w:b/>
                <w:i/>
                <w:sz w:val="26"/>
                <w:szCs w:val="26"/>
              </w:rPr>
            </w:pPr>
            <w:r w:rsidRPr="00A4130B">
              <w:rPr>
                <w:b/>
                <w:i/>
                <w:sz w:val="26"/>
                <w:szCs w:val="26"/>
              </w:rPr>
              <w:t>203,9</w:t>
            </w:r>
          </w:p>
        </w:tc>
        <w:tc>
          <w:tcPr>
            <w:tcW w:w="707" w:type="pct"/>
            <w:tcBorders>
              <w:top w:val="nil"/>
              <w:left w:val="single" w:sz="4" w:space="0" w:color="auto"/>
              <w:bottom w:val="double" w:sz="4" w:space="0" w:color="auto"/>
              <w:right w:val="single" w:sz="4" w:space="0" w:color="auto"/>
            </w:tcBorders>
            <w:vAlign w:val="bottom"/>
          </w:tcPr>
          <w:p w:rsidR="00A4130B" w:rsidRPr="00A4130B" w:rsidRDefault="00A4130B" w:rsidP="00290F1A">
            <w:pPr>
              <w:tabs>
                <w:tab w:val="left" w:pos="1067"/>
                <w:tab w:val="left" w:pos="4253"/>
              </w:tabs>
              <w:spacing w:before="60" w:after="120" w:line="240" w:lineRule="exact"/>
              <w:ind w:right="227"/>
              <w:jc w:val="right"/>
              <w:rPr>
                <w:b/>
                <w:i/>
                <w:sz w:val="26"/>
                <w:szCs w:val="26"/>
              </w:rPr>
            </w:pPr>
            <w:r w:rsidRPr="00A4130B">
              <w:rPr>
                <w:b/>
                <w:i/>
                <w:sz w:val="26"/>
                <w:szCs w:val="26"/>
              </w:rPr>
              <w:t>98,0</w:t>
            </w:r>
          </w:p>
        </w:tc>
        <w:tc>
          <w:tcPr>
            <w:tcW w:w="545" w:type="pct"/>
            <w:tcBorders>
              <w:top w:val="nil"/>
              <w:left w:val="single" w:sz="4" w:space="0" w:color="auto"/>
              <w:bottom w:val="double" w:sz="4" w:space="0" w:color="auto"/>
              <w:right w:val="single" w:sz="4" w:space="0" w:color="auto"/>
            </w:tcBorders>
            <w:vAlign w:val="bottom"/>
          </w:tcPr>
          <w:p w:rsidR="00A4130B" w:rsidRPr="00A4130B" w:rsidRDefault="00A4130B" w:rsidP="00290F1A">
            <w:pPr>
              <w:tabs>
                <w:tab w:val="left" w:pos="1067"/>
                <w:tab w:val="left" w:pos="4253"/>
              </w:tabs>
              <w:spacing w:before="60" w:after="120" w:line="240" w:lineRule="exact"/>
              <w:ind w:right="113"/>
              <w:jc w:val="right"/>
              <w:rPr>
                <w:b/>
                <w:i/>
                <w:sz w:val="26"/>
                <w:szCs w:val="26"/>
              </w:rPr>
            </w:pPr>
            <w:r w:rsidRPr="00A4130B">
              <w:rPr>
                <w:b/>
                <w:i/>
                <w:sz w:val="26"/>
                <w:szCs w:val="26"/>
              </w:rPr>
              <w:t>х</w:t>
            </w:r>
          </w:p>
        </w:tc>
      </w:tr>
    </w:tbl>
    <w:p w:rsidR="00B308FB" w:rsidRPr="00294BD4" w:rsidRDefault="00B308FB" w:rsidP="00453C51">
      <w:pPr>
        <w:pStyle w:val="aa"/>
        <w:spacing w:after="0" w:line="240" w:lineRule="exact"/>
        <w:jc w:val="left"/>
        <w:rPr>
          <w:sz w:val="30"/>
          <w:szCs w:val="30"/>
        </w:rPr>
        <w:sectPr w:rsidR="00B308FB" w:rsidRPr="00294BD4" w:rsidSect="00033D3B">
          <w:headerReference w:type="even" r:id="rId52"/>
          <w:headerReference w:type="default" r:id="rId53"/>
          <w:footerReference w:type="default" r:id="rId54"/>
          <w:pgSz w:w="11906" w:h="16838" w:code="9"/>
          <w:pgMar w:top="1134" w:right="1418" w:bottom="1134" w:left="1418" w:header="720" w:footer="600" w:gutter="0"/>
          <w:pgNumType w:start="31"/>
          <w:cols w:space="708"/>
          <w:docGrid w:linePitch="360"/>
        </w:sectPr>
      </w:pPr>
    </w:p>
    <w:p w:rsidR="00362D6F" w:rsidRPr="00024577" w:rsidRDefault="00362D6F" w:rsidP="00362D6F">
      <w:pPr>
        <w:jc w:val="center"/>
        <w:rPr>
          <w:rFonts w:ascii="Arial" w:hAnsi="Arial"/>
          <w:b/>
          <w:sz w:val="30"/>
          <w:szCs w:val="30"/>
        </w:rPr>
      </w:pPr>
      <w:r w:rsidRPr="00024577">
        <w:rPr>
          <w:rFonts w:ascii="Arial" w:hAnsi="Arial"/>
          <w:b/>
          <w:sz w:val="30"/>
          <w:szCs w:val="30"/>
        </w:rPr>
        <w:lastRenderedPageBreak/>
        <w:t xml:space="preserve">7. ВНУТРЕННЯЯ ТОРГОВЛЯ И ОБЩЕСТВЕННОЕ ПИТАНИЕ </w:t>
      </w:r>
    </w:p>
    <w:p w:rsidR="00362D6F" w:rsidRPr="00024577" w:rsidRDefault="00362D6F" w:rsidP="00362D6F">
      <w:pPr>
        <w:spacing w:before="240" w:after="120" w:line="420" w:lineRule="exact"/>
        <w:jc w:val="center"/>
        <w:rPr>
          <w:rFonts w:ascii="Arial" w:hAnsi="Arial" w:cs="Arial"/>
          <w:b/>
          <w:sz w:val="26"/>
          <w:szCs w:val="26"/>
          <w:vertAlign w:val="superscript"/>
        </w:rPr>
      </w:pPr>
      <w:r w:rsidRPr="00024577">
        <w:rPr>
          <w:rFonts w:ascii="Arial" w:hAnsi="Arial" w:cs="Arial"/>
          <w:b/>
          <w:sz w:val="26"/>
          <w:szCs w:val="26"/>
        </w:rPr>
        <w:t>7.1. Оптовая торговля</w:t>
      </w:r>
    </w:p>
    <w:p w:rsidR="00362D6F" w:rsidRPr="00436937" w:rsidRDefault="00362D6F" w:rsidP="00362D6F">
      <w:pPr>
        <w:spacing w:before="120" w:after="240" w:line="340" w:lineRule="exact"/>
        <w:ind w:firstLine="709"/>
        <w:jc w:val="both"/>
        <w:rPr>
          <w:sz w:val="30"/>
          <w:szCs w:val="30"/>
        </w:rPr>
      </w:pPr>
      <w:r w:rsidRPr="00024577">
        <w:rPr>
          <w:b/>
          <w:bCs/>
          <w:sz w:val="30"/>
          <w:szCs w:val="30"/>
        </w:rPr>
        <w:t xml:space="preserve">Оптовый товарооборот </w:t>
      </w:r>
      <w:r w:rsidRPr="00024577">
        <w:rPr>
          <w:sz w:val="30"/>
          <w:szCs w:val="30"/>
        </w:rPr>
        <w:t xml:space="preserve">в январе-апреле 2022 г. составил </w:t>
      </w:r>
      <w:r w:rsidRPr="00024577">
        <w:rPr>
          <w:sz w:val="30"/>
          <w:szCs w:val="30"/>
        </w:rPr>
        <w:br/>
      </w:r>
      <w:r w:rsidRPr="00436937">
        <w:rPr>
          <w:sz w:val="30"/>
          <w:szCs w:val="30"/>
        </w:rPr>
        <w:t>27</w:t>
      </w:r>
      <w:r w:rsidRPr="00436937">
        <w:rPr>
          <w:sz w:val="30"/>
          <w:szCs w:val="30"/>
          <w:lang w:val="en-US"/>
        </w:rPr>
        <w:t> </w:t>
      </w:r>
      <w:r w:rsidRPr="00436937">
        <w:rPr>
          <w:sz w:val="30"/>
          <w:szCs w:val="30"/>
        </w:rPr>
        <w:t xml:space="preserve">038,3 млн. рублей, или в сопоставимых ценах 82% к уровню </w:t>
      </w:r>
      <w:r w:rsidRPr="00436937">
        <w:rPr>
          <w:sz w:val="30"/>
          <w:szCs w:val="30"/>
        </w:rPr>
        <w:br/>
        <w:t>января-апреля 2021 г.</w:t>
      </w:r>
    </w:p>
    <w:p w:rsidR="00362D6F" w:rsidRPr="00436937" w:rsidRDefault="00362D6F" w:rsidP="00362D6F">
      <w:pPr>
        <w:tabs>
          <w:tab w:val="left" w:pos="708"/>
          <w:tab w:val="center" w:pos="4677"/>
          <w:tab w:val="right" w:pos="9355"/>
        </w:tabs>
        <w:spacing w:before="120" w:line="240" w:lineRule="exact"/>
        <w:jc w:val="center"/>
        <w:rPr>
          <w:rFonts w:ascii="Arial" w:hAnsi="Arial" w:cs="Arial"/>
          <w:b/>
          <w:sz w:val="26"/>
          <w:szCs w:val="26"/>
        </w:rPr>
      </w:pPr>
      <w:r w:rsidRPr="00436937">
        <w:rPr>
          <w:rFonts w:ascii="Arial" w:hAnsi="Arial" w:cs="Arial"/>
          <w:b/>
          <w:sz w:val="26"/>
          <w:szCs w:val="26"/>
        </w:rPr>
        <w:t>Оптовый товарооборот</w:t>
      </w:r>
    </w:p>
    <w:p w:rsidR="00362D6F" w:rsidRPr="00436937" w:rsidRDefault="003C2AAA" w:rsidP="00FE3610">
      <w:pPr>
        <w:tabs>
          <w:tab w:val="left" w:pos="708"/>
          <w:tab w:val="center" w:pos="4677"/>
          <w:tab w:val="right" w:pos="9072"/>
        </w:tabs>
        <w:spacing w:before="120" w:after="120" w:line="240" w:lineRule="exact"/>
        <w:jc w:val="center"/>
        <w:rPr>
          <w:rFonts w:ascii="Arial" w:hAnsi="Arial" w:cs="Arial"/>
          <w:i/>
        </w:rPr>
      </w:pPr>
      <w:r>
        <w:rPr>
          <w:rFonts w:ascii="Arial" w:hAnsi="Arial" w:cs="Arial"/>
          <w:i/>
          <w:noProof/>
        </w:rPr>
        <w:pict>
          <v:shape id="_x0000_s1173" type="#_x0000_t75" style="position:absolute;left:0;text-align:left;margin-left:-12.75pt;margin-top:27pt;width:490.9pt;height:203.95pt;z-index:252107264;mso-position-horizontal-relative:text;mso-position-vertical-relative:text">
            <v:imagedata r:id="rId55" o:title=""/>
          </v:shape>
          <o:OLEObject Type="Embed" ProgID="MSGraph.Chart.8" ShapeID="_x0000_s1173" DrawAspect="Content" ObjectID="_1716040000" r:id="rId56">
            <o:FieldCodes>\s</o:FieldCodes>
          </o:OLEObject>
        </w:pict>
      </w:r>
      <w:proofErr w:type="gramStart"/>
      <w:r w:rsidR="00362D6F" w:rsidRPr="00436937">
        <w:rPr>
          <w:rFonts w:ascii="Arial" w:hAnsi="Arial" w:cs="Arial"/>
          <w:i/>
        </w:rPr>
        <w:t>(в % к соответствующему периоду предыдущего года;</w:t>
      </w:r>
      <w:r w:rsidR="00362D6F" w:rsidRPr="00436937">
        <w:rPr>
          <w:rFonts w:ascii="Arial" w:hAnsi="Arial" w:cs="Arial"/>
          <w:i/>
        </w:rPr>
        <w:br/>
        <w:t xml:space="preserve">в сопоставимых ценах) </w:t>
      </w:r>
      <w:proofErr w:type="gramEnd"/>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tabs>
          <w:tab w:val="left" w:pos="708"/>
          <w:tab w:val="center" w:pos="4677"/>
          <w:tab w:val="right" w:pos="9355"/>
        </w:tabs>
        <w:spacing w:before="60" w:after="120" w:line="240" w:lineRule="exact"/>
        <w:jc w:val="center"/>
        <w:rPr>
          <w:rFonts w:ascii="Arial" w:hAnsi="Arial" w:cs="Arial"/>
          <w:i/>
          <w:color w:val="FF0000"/>
        </w:rPr>
      </w:pPr>
    </w:p>
    <w:p w:rsidR="00362D6F" w:rsidRPr="00024577" w:rsidRDefault="00362D6F" w:rsidP="00362D6F">
      <w:pPr>
        <w:spacing w:before="720" w:after="240" w:line="340" w:lineRule="exact"/>
        <w:jc w:val="center"/>
        <w:rPr>
          <w:rFonts w:ascii="Arial" w:hAnsi="Arial" w:cs="Arial"/>
          <w:sz w:val="26"/>
          <w:szCs w:val="26"/>
          <w:vertAlign w:val="superscript"/>
        </w:rPr>
      </w:pPr>
      <w:r w:rsidRPr="00024577">
        <w:rPr>
          <w:rFonts w:ascii="Arial" w:hAnsi="Arial" w:cs="Arial"/>
          <w:b/>
          <w:sz w:val="26"/>
          <w:szCs w:val="26"/>
        </w:rPr>
        <w:t>7.2. Розничная торговля</w:t>
      </w:r>
    </w:p>
    <w:p w:rsidR="00362D6F" w:rsidRPr="00024577" w:rsidRDefault="00362D6F" w:rsidP="00362D6F">
      <w:pPr>
        <w:tabs>
          <w:tab w:val="left" w:pos="3402"/>
        </w:tabs>
        <w:spacing w:before="80"/>
        <w:ind w:right="-2" w:firstLine="709"/>
        <w:jc w:val="both"/>
        <w:rPr>
          <w:spacing w:val="-6"/>
          <w:sz w:val="30"/>
          <w:szCs w:val="30"/>
        </w:rPr>
      </w:pPr>
      <w:r w:rsidRPr="00024577">
        <w:rPr>
          <w:b/>
          <w:bCs/>
          <w:spacing w:val="-6"/>
          <w:sz w:val="30"/>
          <w:szCs w:val="30"/>
        </w:rPr>
        <w:t>Розничный</w:t>
      </w:r>
      <w:r w:rsidRPr="00024577">
        <w:rPr>
          <w:bCs/>
          <w:spacing w:val="-6"/>
          <w:sz w:val="20"/>
          <w:szCs w:val="20"/>
        </w:rPr>
        <w:t xml:space="preserve"> </w:t>
      </w:r>
      <w:r w:rsidRPr="00024577">
        <w:rPr>
          <w:b/>
          <w:bCs/>
          <w:spacing w:val="-6"/>
          <w:sz w:val="30"/>
          <w:szCs w:val="30"/>
        </w:rPr>
        <w:t>товарооборот</w:t>
      </w:r>
      <w:r w:rsidRPr="00024577">
        <w:rPr>
          <w:bCs/>
          <w:spacing w:val="-6"/>
          <w:sz w:val="30"/>
          <w:szCs w:val="30"/>
        </w:rPr>
        <w:t xml:space="preserve"> </w:t>
      </w:r>
      <w:r w:rsidRPr="00024577">
        <w:rPr>
          <w:spacing w:val="-6"/>
          <w:sz w:val="30"/>
          <w:szCs w:val="30"/>
        </w:rPr>
        <w:t>в январе-апреле 2022 г. составил</w:t>
      </w:r>
      <w:r>
        <w:rPr>
          <w:spacing w:val="-6"/>
          <w:sz w:val="30"/>
          <w:szCs w:val="30"/>
        </w:rPr>
        <w:t xml:space="preserve"> </w:t>
      </w:r>
      <w:r w:rsidRPr="00436937">
        <w:rPr>
          <w:spacing w:val="-6"/>
          <w:sz w:val="30"/>
          <w:szCs w:val="30"/>
        </w:rPr>
        <w:t xml:space="preserve">6 542,7 млн. рублей, или в сопоставимых ценах 101,9% к уровню </w:t>
      </w:r>
      <w:r w:rsidRPr="00436937">
        <w:rPr>
          <w:spacing w:val="-6"/>
          <w:sz w:val="30"/>
          <w:szCs w:val="30"/>
        </w:rPr>
        <w:br/>
      </w:r>
      <w:r w:rsidRPr="00024577">
        <w:rPr>
          <w:spacing w:val="-6"/>
          <w:sz w:val="30"/>
          <w:szCs w:val="30"/>
        </w:rPr>
        <w:t>января-апреля 2021 г.</w:t>
      </w:r>
    </w:p>
    <w:p w:rsidR="00362D6F" w:rsidRPr="00024577" w:rsidRDefault="00362D6F" w:rsidP="00362D6F">
      <w:pPr>
        <w:spacing w:before="240" w:after="240" w:line="240" w:lineRule="exact"/>
        <w:jc w:val="center"/>
        <w:rPr>
          <w:rFonts w:ascii="Arial" w:hAnsi="Arial" w:cs="Arial"/>
          <w:b/>
          <w:sz w:val="26"/>
          <w:szCs w:val="26"/>
          <w:vertAlign w:val="superscript"/>
        </w:rPr>
      </w:pPr>
      <w:r w:rsidRPr="00024577">
        <w:rPr>
          <w:rFonts w:ascii="Arial" w:hAnsi="Arial" w:cs="Arial"/>
          <w:b/>
          <w:sz w:val="26"/>
          <w:szCs w:val="26"/>
        </w:rPr>
        <w:t xml:space="preserve">Розничный товарооборот </w:t>
      </w:r>
      <w:r w:rsidRPr="00024577">
        <w:rPr>
          <w:rFonts w:ascii="Arial" w:hAnsi="Arial" w:cs="Arial"/>
          <w:b/>
          <w:sz w:val="26"/>
          <w:szCs w:val="26"/>
        </w:rPr>
        <w:br/>
        <w:t>и товарные запасы в организациях торговли</w:t>
      </w:r>
    </w:p>
    <w:tbl>
      <w:tblPr>
        <w:tblW w:w="4977" w:type="pct"/>
        <w:jc w:val="center"/>
        <w:tblLayout w:type="fixed"/>
        <w:tblCellMar>
          <w:left w:w="71" w:type="dxa"/>
          <w:right w:w="71" w:type="dxa"/>
        </w:tblCellMar>
        <w:tblLook w:val="0000" w:firstRow="0" w:lastRow="0" w:firstColumn="0" w:lastColumn="0" w:noHBand="0" w:noVBand="0"/>
      </w:tblPr>
      <w:tblGrid>
        <w:gridCol w:w="2097"/>
        <w:gridCol w:w="1770"/>
        <w:gridCol w:w="1891"/>
        <w:gridCol w:w="1231"/>
        <w:gridCol w:w="1055"/>
        <w:gridCol w:w="1126"/>
      </w:tblGrid>
      <w:tr w:rsidR="00362D6F" w:rsidRPr="00024577" w:rsidTr="00362D6F">
        <w:trPr>
          <w:trHeight w:val="81"/>
          <w:tblHeader/>
          <w:jc w:val="center"/>
        </w:trPr>
        <w:tc>
          <w:tcPr>
            <w:tcW w:w="1144" w:type="pct"/>
            <w:vMerge w:val="restart"/>
            <w:tcBorders>
              <w:top w:val="single" w:sz="4" w:space="0" w:color="auto"/>
              <w:left w:val="single" w:sz="4" w:space="0" w:color="auto"/>
              <w:right w:val="single" w:sz="4" w:space="0" w:color="auto"/>
            </w:tcBorders>
          </w:tcPr>
          <w:p w:rsidR="00362D6F" w:rsidRPr="00024577" w:rsidRDefault="00362D6F" w:rsidP="00362D6F">
            <w:pPr>
              <w:spacing w:before="40" w:after="40" w:line="240" w:lineRule="exact"/>
              <w:jc w:val="center"/>
              <w:rPr>
                <w:b/>
                <w:sz w:val="26"/>
                <w:szCs w:val="26"/>
                <w:vertAlign w:val="superscript"/>
              </w:rPr>
            </w:pPr>
          </w:p>
        </w:tc>
        <w:tc>
          <w:tcPr>
            <w:tcW w:w="965" w:type="pct"/>
            <w:vMerge w:val="restart"/>
            <w:tcBorders>
              <w:top w:val="single" w:sz="4" w:space="0" w:color="auto"/>
              <w:left w:val="single" w:sz="4" w:space="0" w:color="auto"/>
              <w:right w:val="single" w:sz="4" w:space="0" w:color="auto"/>
            </w:tcBorders>
          </w:tcPr>
          <w:p w:rsidR="00362D6F" w:rsidRPr="00024577" w:rsidRDefault="00362D6F" w:rsidP="00362D6F">
            <w:pPr>
              <w:spacing w:before="40" w:after="40" w:line="240" w:lineRule="exact"/>
              <w:jc w:val="center"/>
              <w:rPr>
                <w:sz w:val="26"/>
                <w:szCs w:val="26"/>
              </w:rPr>
            </w:pPr>
            <w:r w:rsidRPr="00024577">
              <w:rPr>
                <w:sz w:val="26"/>
                <w:szCs w:val="26"/>
              </w:rPr>
              <w:t>Розничный товарооборот,</w:t>
            </w:r>
            <w:r w:rsidRPr="00024577">
              <w:rPr>
                <w:sz w:val="26"/>
                <w:szCs w:val="26"/>
              </w:rPr>
              <w:br/>
              <w:t>млн. руб.</w:t>
            </w:r>
            <w:r w:rsidRPr="00024577">
              <w:rPr>
                <w:sz w:val="26"/>
                <w:szCs w:val="26"/>
              </w:rPr>
              <w:br/>
              <w:t>(в текущих ценах)</w:t>
            </w:r>
          </w:p>
        </w:tc>
        <w:tc>
          <w:tcPr>
            <w:tcW w:w="1702" w:type="pct"/>
            <w:gridSpan w:val="2"/>
            <w:tcBorders>
              <w:top w:val="single" w:sz="4" w:space="0" w:color="auto"/>
              <w:left w:val="single" w:sz="4" w:space="0" w:color="auto"/>
              <w:right w:val="single" w:sz="4" w:space="0" w:color="auto"/>
            </w:tcBorders>
          </w:tcPr>
          <w:p w:rsidR="00362D6F" w:rsidRPr="00024577" w:rsidRDefault="00362D6F" w:rsidP="00362D6F">
            <w:pPr>
              <w:spacing w:before="40" w:after="40" w:line="240" w:lineRule="exact"/>
              <w:jc w:val="center"/>
              <w:rPr>
                <w:sz w:val="26"/>
                <w:szCs w:val="26"/>
              </w:rPr>
            </w:pPr>
            <w:r w:rsidRPr="00024577">
              <w:rPr>
                <w:sz w:val="26"/>
                <w:szCs w:val="26"/>
              </w:rPr>
              <w:t>В сопоставимых ценах</w:t>
            </w:r>
          </w:p>
        </w:tc>
        <w:tc>
          <w:tcPr>
            <w:tcW w:w="1189" w:type="pct"/>
            <w:gridSpan w:val="2"/>
            <w:tcBorders>
              <w:top w:val="single" w:sz="4" w:space="0" w:color="auto"/>
              <w:left w:val="single" w:sz="4" w:space="0" w:color="auto"/>
              <w:right w:val="single" w:sz="4" w:space="0" w:color="auto"/>
            </w:tcBorders>
          </w:tcPr>
          <w:p w:rsidR="00362D6F" w:rsidRPr="00024577" w:rsidRDefault="00362D6F" w:rsidP="00362D6F">
            <w:pPr>
              <w:spacing w:before="40" w:after="40" w:line="240" w:lineRule="exact"/>
              <w:jc w:val="center"/>
              <w:rPr>
                <w:sz w:val="26"/>
                <w:szCs w:val="26"/>
              </w:rPr>
            </w:pPr>
            <w:r w:rsidRPr="00024577">
              <w:rPr>
                <w:sz w:val="26"/>
                <w:szCs w:val="26"/>
              </w:rPr>
              <w:t>Товарные запасы</w:t>
            </w:r>
            <w:r w:rsidRPr="00024577">
              <w:rPr>
                <w:sz w:val="26"/>
                <w:szCs w:val="26"/>
              </w:rPr>
              <w:br/>
              <w:t>(на конец месяца)</w:t>
            </w:r>
          </w:p>
        </w:tc>
      </w:tr>
      <w:tr w:rsidR="00362D6F" w:rsidRPr="00024577" w:rsidTr="00362D6F">
        <w:trPr>
          <w:trHeight w:val="81"/>
          <w:tblHeader/>
          <w:jc w:val="center"/>
        </w:trPr>
        <w:tc>
          <w:tcPr>
            <w:tcW w:w="1144" w:type="pct"/>
            <w:vMerge/>
            <w:tcBorders>
              <w:left w:val="single" w:sz="4" w:space="0" w:color="auto"/>
              <w:bottom w:val="single" w:sz="4" w:space="0" w:color="auto"/>
              <w:right w:val="single" w:sz="4" w:space="0" w:color="auto"/>
            </w:tcBorders>
          </w:tcPr>
          <w:p w:rsidR="00362D6F" w:rsidRPr="00024577" w:rsidRDefault="00362D6F" w:rsidP="00362D6F">
            <w:pPr>
              <w:spacing w:before="40" w:after="40" w:line="240" w:lineRule="exact"/>
              <w:jc w:val="center"/>
              <w:rPr>
                <w:b/>
                <w:sz w:val="26"/>
                <w:szCs w:val="26"/>
                <w:vertAlign w:val="superscript"/>
              </w:rPr>
            </w:pPr>
          </w:p>
        </w:tc>
        <w:tc>
          <w:tcPr>
            <w:tcW w:w="965" w:type="pct"/>
            <w:vMerge/>
            <w:tcBorders>
              <w:left w:val="single" w:sz="4" w:space="0" w:color="auto"/>
              <w:bottom w:val="single" w:sz="4" w:space="0" w:color="auto"/>
              <w:right w:val="single" w:sz="4" w:space="0" w:color="auto"/>
            </w:tcBorders>
          </w:tcPr>
          <w:p w:rsidR="00362D6F" w:rsidRPr="00024577" w:rsidRDefault="00362D6F" w:rsidP="00362D6F">
            <w:pPr>
              <w:spacing w:before="40" w:after="40" w:line="240" w:lineRule="exact"/>
              <w:jc w:val="center"/>
              <w:rPr>
                <w:sz w:val="26"/>
                <w:szCs w:val="26"/>
              </w:rPr>
            </w:pPr>
          </w:p>
        </w:tc>
        <w:tc>
          <w:tcPr>
            <w:tcW w:w="1031" w:type="pct"/>
            <w:tcBorders>
              <w:top w:val="single" w:sz="4" w:space="0" w:color="auto"/>
              <w:left w:val="single" w:sz="4" w:space="0" w:color="auto"/>
              <w:bottom w:val="single" w:sz="4" w:space="0" w:color="auto"/>
              <w:right w:val="single" w:sz="4" w:space="0" w:color="auto"/>
            </w:tcBorders>
          </w:tcPr>
          <w:p w:rsidR="00362D6F" w:rsidRPr="00024577" w:rsidRDefault="00362D6F" w:rsidP="00362D6F">
            <w:pPr>
              <w:spacing w:before="40" w:after="40" w:line="240" w:lineRule="exact"/>
              <w:jc w:val="center"/>
              <w:rPr>
                <w:sz w:val="26"/>
                <w:szCs w:val="26"/>
              </w:rPr>
            </w:pPr>
            <w:proofErr w:type="gramStart"/>
            <w:r w:rsidRPr="00024577">
              <w:rPr>
                <w:sz w:val="26"/>
                <w:szCs w:val="26"/>
              </w:rPr>
              <w:t>в</w:t>
            </w:r>
            <w:proofErr w:type="gramEnd"/>
            <w:r w:rsidRPr="00024577">
              <w:rPr>
                <w:sz w:val="26"/>
                <w:szCs w:val="26"/>
              </w:rPr>
              <w:t xml:space="preserve"> % к</w:t>
            </w:r>
            <w:r w:rsidRPr="00024577">
              <w:rPr>
                <w:sz w:val="26"/>
                <w:szCs w:val="26"/>
              </w:rPr>
              <w:br/>
              <w:t>соответствую-</w:t>
            </w:r>
            <w:proofErr w:type="spellStart"/>
            <w:r w:rsidRPr="00024577">
              <w:rPr>
                <w:sz w:val="26"/>
                <w:szCs w:val="26"/>
              </w:rPr>
              <w:t>щему</w:t>
            </w:r>
            <w:proofErr w:type="spellEnd"/>
            <w:r w:rsidRPr="00024577">
              <w:rPr>
                <w:sz w:val="26"/>
                <w:szCs w:val="26"/>
              </w:rPr>
              <w:br/>
              <w:t xml:space="preserve">периоду </w:t>
            </w:r>
            <w:r w:rsidRPr="00024577">
              <w:rPr>
                <w:sz w:val="26"/>
                <w:szCs w:val="26"/>
              </w:rPr>
              <w:br/>
              <w:t>предыдущего года</w:t>
            </w:r>
          </w:p>
        </w:tc>
        <w:tc>
          <w:tcPr>
            <w:tcW w:w="671" w:type="pct"/>
            <w:tcBorders>
              <w:top w:val="single" w:sz="4" w:space="0" w:color="auto"/>
              <w:left w:val="single" w:sz="4" w:space="0" w:color="auto"/>
              <w:bottom w:val="single" w:sz="4" w:space="0" w:color="auto"/>
              <w:right w:val="single" w:sz="4" w:space="0" w:color="auto"/>
            </w:tcBorders>
          </w:tcPr>
          <w:p w:rsidR="00362D6F" w:rsidRPr="00024577" w:rsidRDefault="00362D6F" w:rsidP="00362D6F">
            <w:pPr>
              <w:spacing w:before="40" w:after="40" w:line="240" w:lineRule="exact"/>
              <w:jc w:val="center"/>
              <w:rPr>
                <w:sz w:val="26"/>
                <w:szCs w:val="26"/>
              </w:rPr>
            </w:pPr>
            <w:proofErr w:type="gramStart"/>
            <w:r w:rsidRPr="00024577">
              <w:rPr>
                <w:sz w:val="26"/>
                <w:szCs w:val="26"/>
              </w:rPr>
              <w:t>в</w:t>
            </w:r>
            <w:proofErr w:type="gramEnd"/>
            <w:r w:rsidRPr="00024577">
              <w:rPr>
                <w:sz w:val="26"/>
                <w:szCs w:val="26"/>
              </w:rPr>
              <w:t xml:space="preserve"> % к</w:t>
            </w:r>
            <w:r w:rsidRPr="00024577">
              <w:rPr>
                <w:sz w:val="26"/>
                <w:szCs w:val="26"/>
              </w:rPr>
              <w:br/>
            </w:r>
            <w:proofErr w:type="spellStart"/>
            <w:r w:rsidRPr="00024577">
              <w:rPr>
                <w:sz w:val="26"/>
                <w:szCs w:val="26"/>
              </w:rPr>
              <w:t>предыду-щему</w:t>
            </w:r>
            <w:proofErr w:type="spellEnd"/>
            <w:r w:rsidRPr="00024577">
              <w:rPr>
                <w:sz w:val="26"/>
                <w:szCs w:val="26"/>
              </w:rPr>
              <w:t xml:space="preserve"> периоду</w:t>
            </w:r>
          </w:p>
        </w:tc>
        <w:tc>
          <w:tcPr>
            <w:tcW w:w="575" w:type="pct"/>
            <w:tcBorders>
              <w:top w:val="single" w:sz="4" w:space="0" w:color="auto"/>
              <w:left w:val="single" w:sz="4" w:space="0" w:color="auto"/>
              <w:bottom w:val="single" w:sz="4" w:space="0" w:color="auto"/>
              <w:right w:val="single" w:sz="4" w:space="0" w:color="auto"/>
            </w:tcBorders>
          </w:tcPr>
          <w:p w:rsidR="00362D6F" w:rsidRPr="00024577" w:rsidRDefault="00362D6F" w:rsidP="00362D6F">
            <w:pPr>
              <w:spacing w:before="40" w:after="40" w:line="240" w:lineRule="exact"/>
              <w:jc w:val="center"/>
              <w:rPr>
                <w:sz w:val="26"/>
                <w:szCs w:val="26"/>
              </w:rPr>
            </w:pPr>
            <w:r w:rsidRPr="00024577">
              <w:rPr>
                <w:sz w:val="26"/>
                <w:szCs w:val="26"/>
              </w:rPr>
              <w:t>млн. руб.</w:t>
            </w:r>
          </w:p>
        </w:tc>
        <w:tc>
          <w:tcPr>
            <w:tcW w:w="614" w:type="pct"/>
            <w:tcBorders>
              <w:top w:val="single" w:sz="4" w:space="0" w:color="auto"/>
              <w:left w:val="single" w:sz="4" w:space="0" w:color="auto"/>
              <w:bottom w:val="single" w:sz="4" w:space="0" w:color="auto"/>
              <w:right w:val="single" w:sz="4" w:space="0" w:color="auto"/>
            </w:tcBorders>
          </w:tcPr>
          <w:p w:rsidR="00362D6F" w:rsidRPr="00024577" w:rsidRDefault="00362D6F" w:rsidP="00362D6F">
            <w:pPr>
              <w:spacing w:before="40" w:after="40" w:line="240" w:lineRule="exact"/>
              <w:ind w:left="-112"/>
              <w:jc w:val="center"/>
              <w:rPr>
                <w:sz w:val="26"/>
                <w:szCs w:val="26"/>
              </w:rPr>
            </w:pPr>
            <w:r w:rsidRPr="00024577">
              <w:rPr>
                <w:sz w:val="26"/>
                <w:szCs w:val="26"/>
              </w:rPr>
              <w:t>дней</w:t>
            </w:r>
            <w:r w:rsidRPr="00024577">
              <w:rPr>
                <w:sz w:val="26"/>
                <w:szCs w:val="26"/>
              </w:rPr>
              <w:br/>
              <w:t>торговли</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firstLine="617"/>
              <w:contextualSpacing/>
              <w:outlineLvl w:val="3"/>
              <w:rPr>
                <w:b/>
                <w:sz w:val="26"/>
                <w:szCs w:val="26"/>
              </w:rPr>
            </w:pPr>
            <w:r w:rsidRPr="00024577">
              <w:rPr>
                <w:b/>
                <w:sz w:val="26"/>
                <w:szCs w:val="26"/>
              </w:rPr>
              <w:t>2021 г.</w:t>
            </w:r>
          </w:p>
        </w:tc>
        <w:tc>
          <w:tcPr>
            <w:tcW w:w="96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firstLine="617"/>
              <w:contextualSpacing/>
              <w:outlineLvl w:val="3"/>
              <w:rPr>
                <w:b/>
                <w:sz w:val="26"/>
                <w:szCs w:val="26"/>
              </w:rPr>
            </w:pPr>
          </w:p>
        </w:tc>
        <w:tc>
          <w:tcPr>
            <w:tcW w:w="1031"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454" w:firstLine="617"/>
              <w:contextualSpacing/>
              <w:jc w:val="right"/>
              <w:outlineLvl w:val="3"/>
              <w:rPr>
                <w:b/>
                <w:sz w:val="26"/>
                <w:szCs w:val="26"/>
              </w:rPr>
            </w:pPr>
          </w:p>
        </w:tc>
        <w:tc>
          <w:tcPr>
            <w:tcW w:w="671" w:type="pct"/>
            <w:tcBorders>
              <w:left w:val="single" w:sz="4" w:space="0" w:color="auto"/>
              <w:right w:val="single" w:sz="4" w:space="0" w:color="auto"/>
            </w:tcBorders>
            <w:vAlign w:val="center"/>
          </w:tcPr>
          <w:p w:rsidR="00362D6F" w:rsidRPr="00024577" w:rsidRDefault="00362D6F" w:rsidP="00362D6F">
            <w:pPr>
              <w:tabs>
                <w:tab w:val="left" w:pos="931"/>
              </w:tabs>
              <w:spacing w:before="40" w:after="40" w:line="240" w:lineRule="exact"/>
              <w:ind w:right="167" w:firstLine="617"/>
              <w:contextualSpacing/>
              <w:outlineLvl w:val="3"/>
              <w:rPr>
                <w:b/>
                <w:sz w:val="26"/>
                <w:szCs w:val="26"/>
              </w:rPr>
            </w:pPr>
          </w:p>
        </w:tc>
        <w:tc>
          <w:tcPr>
            <w:tcW w:w="57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57" w:firstLine="617"/>
              <w:contextualSpacing/>
              <w:outlineLvl w:val="3"/>
              <w:rPr>
                <w:b/>
                <w:sz w:val="26"/>
                <w:szCs w:val="26"/>
              </w:rPr>
            </w:pPr>
          </w:p>
        </w:tc>
        <w:tc>
          <w:tcPr>
            <w:tcW w:w="614"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firstLine="617"/>
              <w:contextualSpacing/>
              <w:jc w:val="right"/>
              <w:outlineLvl w:val="3"/>
              <w:rPr>
                <w:b/>
                <w:sz w:val="26"/>
                <w:szCs w:val="26"/>
              </w:rPr>
            </w:pP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Январь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1 281,9</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97,2</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76,7</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2 370,1</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62</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Февраль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1 279,8</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92,0</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sz w:val="26"/>
                <w:szCs w:val="26"/>
              </w:rPr>
              <w:t>98,1</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2 450,1</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64</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Март</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1 513,8</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90,9</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sz w:val="26"/>
                <w:szCs w:val="26"/>
              </w:rPr>
              <w:t>117,0</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2 495,3</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55</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outlineLvl w:val="3"/>
              <w:rPr>
                <w:b/>
                <w:spacing w:val="-4"/>
                <w:sz w:val="26"/>
                <w:szCs w:val="26"/>
              </w:rPr>
            </w:pPr>
            <w:r w:rsidRPr="00024577">
              <w:rPr>
                <w:b/>
                <w:spacing w:val="-4"/>
                <w:sz w:val="26"/>
                <w:szCs w:val="26"/>
                <w:lang w:val="en-US"/>
              </w:rPr>
              <w:t xml:space="preserve">I </w:t>
            </w:r>
            <w:r w:rsidRPr="00024577">
              <w:rPr>
                <w:b/>
                <w:spacing w:val="-4"/>
                <w:sz w:val="26"/>
                <w:szCs w:val="26"/>
              </w:rPr>
              <w:t>квартал</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b/>
                <w:sz w:val="26"/>
                <w:szCs w:val="26"/>
              </w:rPr>
            </w:pPr>
            <w:r w:rsidRPr="00024577">
              <w:rPr>
                <w:b/>
                <w:sz w:val="26"/>
                <w:szCs w:val="26"/>
              </w:rPr>
              <w:t>4 075,5</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b/>
                <w:sz w:val="26"/>
                <w:szCs w:val="26"/>
              </w:rPr>
            </w:pPr>
            <w:r w:rsidRPr="00024577">
              <w:rPr>
                <w:b/>
                <w:sz w:val="26"/>
                <w:szCs w:val="26"/>
              </w:rPr>
              <w:t>93,1</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b/>
                <w:sz w:val="26"/>
                <w:szCs w:val="26"/>
              </w:rPr>
              <w:t>88,3</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b/>
                <w:sz w:val="26"/>
                <w:szCs w:val="26"/>
              </w:rPr>
            </w:pPr>
            <w:r w:rsidRPr="00024577">
              <w:rPr>
                <w:b/>
                <w:sz w:val="26"/>
                <w:szCs w:val="26"/>
              </w:rPr>
              <w:t>х</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b/>
                <w:sz w:val="26"/>
                <w:szCs w:val="26"/>
              </w:rPr>
            </w:pPr>
            <w:r w:rsidRPr="00024577">
              <w:rPr>
                <w:b/>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lang w:val="en-US"/>
              </w:rPr>
            </w:pPr>
            <w:r w:rsidRPr="00024577">
              <w:rPr>
                <w:sz w:val="26"/>
                <w:szCs w:val="26"/>
              </w:rPr>
              <w:t>Апрель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right="340"/>
              <w:jc w:val="right"/>
              <w:rPr>
                <w:sz w:val="26"/>
                <w:szCs w:val="26"/>
              </w:rPr>
            </w:pPr>
            <w:r w:rsidRPr="00024577">
              <w:rPr>
                <w:sz w:val="26"/>
                <w:szCs w:val="26"/>
              </w:rPr>
              <w:t>1 461,2</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left="284" w:right="510"/>
              <w:jc w:val="right"/>
              <w:rPr>
                <w:sz w:val="26"/>
                <w:szCs w:val="26"/>
              </w:rPr>
            </w:pPr>
            <w:r w:rsidRPr="00024577">
              <w:rPr>
                <w:sz w:val="26"/>
                <w:szCs w:val="26"/>
              </w:rPr>
              <w:t>110,2</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left="284" w:right="167"/>
              <w:jc w:val="right"/>
              <w:rPr>
                <w:sz w:val="26"/>
                <w:szCs w:val="26"/>
              </w:rPr>
            </w:pPr>
            <w:r w:rsidRPr="00024577">
              <w:rPr>
                <w:sz w:val="26"/>
                <w:szCs w:val="26"/>
              </w:rPr>
              <w:t>95,7</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2 538,3</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59</w:t>
            </w:r>
          </w:p>
        </w:tc>
      </w:tr>
      <w:tr w:rsidR="00362D6F" w:rsidRPr="00FC69FD" w:rsidTr="00362D6F">
        <w:trPr>
          <w:trHeight w:val="283"/>
          <w:jc w:val="center"/>
        </w:trPr>
        <w:tc>
          <w:tcPr>
            <w:tcW w:w="1144" w:type="pct"/>
            <w:tcBorders>
              <w:left w:val="single" w:sz="4" w:space="0" w:color="auto"/>
              <w:bottom w:val="single" w:sz="4" w:space="0" w:color="auto"/>
              <w:right w:val="single" w:sz="4" w:space="0" w:color="auto"/>
            </w:tcBorders>
            <w:vAlign w:val="center"/>
          </w:tcPr>
          <w:p w:rsidR="00362D6F" w:rsidRPr="00FC69FD" w:rsidRDefault="00362D6F" w:rsidP="00362D6F">
            <w:pPr>
              <w:spacing w:before="40" w:after="40" w:line="240" w:lineRule="exact"/>
              <w:ind w:right="-178"/>
              <w:outlineLvl w:val="3"/>
              <w:rPr>
                <w:i/>
                <w:spacing w:val="-4"/>
                <w:sz w:val="26"/>
                <w:szCs w:val="26"/>
              </w:rPr>
            </w:pPr>
            <w:r w:rsidRPr="00FC69FD">
              <w:rPr>
                <w:i/>
                <w:spacing w:val="-4"/>
                <w:sz w:val="26"/>
                <w:szCs w:val="26"/>
              </w:rPr>
              <w:t>Январь-апрель</w:t>
            </w:r>
          </w:p>
        </w:tc>
        <w:tc>
          <w:tcPr>
            <w:tcW w:w="965" w:type="pct"/>
            <w:tcBorders>
              <w:left w:val="single" w:sz="4" w:space="0" w:color="auto"/>
              <w:bottom w:val="single" w:sz="4" w:space="0" w:color="auto"/>
              <w:right w:val="single" w:sz="4" w:space="0" w:color="auto"/>
            </w:tcBorders>
            <w:vAlign w:val="center"/>
          </w:tcPr>
          <w:p w:rsidR="00362D6F" w:rsidRPr="00FC69FD" w:rsidRDefault="00362D6F" w:rsidP="00362D6F">
            <w:pPr>
              <w:spacing w:before="40" w:after="40" w:line="240" w:lineRule="exact"/>
              <w:ind w:left="284" w:right="340"/>
              <w:jc w:val="right"/>
              <w:rPr>
                <w:i/>
                <w:sz w:val="26"/>
                <w:szCs w:val="26"/>
              </w:rPr>
            </w:pPr>
            <w:r w:rsidRPr="00FC69FD">
              <w:rPr>
                <w:i/>
                <w:sz w:val="26"/>
                <w:szCs w:val="26"/>
              </w:rPr>
              <w:t>5 536,7</w:t>
            </w:r>
          </w:p>
        </w:tc>
        <w:tc>
          <w:tcPr>
            <w:tcW w:w="1031" w:type="pct"/>
            <w:tcBorders>
              <w:left w:val="single" w:sz="4" w:space="0" w:color="auto"/>
              <w:bottom w:val="single" w:sz="4" w:space="0" w:color="auto"/>
              <w:right w:val="single" w:sz="4" w:space="0" w:color="auto"/>
            </w:tcBorders>
            <w:vAlign w:val="center"/>
          </w:tcPr>
          <w:p w:rsidR="00362D6F" w:rsidRPr="00FC69FD" w:rsidRDefault="00362D6F" w:rsidP="00362D6F">
            <w:pPr>
              <w:tabs>
                <w:tab w:val="left" w:pos="1387"/>
              </w:tabs>
              <w:spacing w:before="40" w:after="40" w:line="240" w:lineRule="exact"/>
              <w:ind w:left="284" w:right="510"/>
              <w:jc w:val="right"/>
              <w:rPr>
                <w:i/>
                <w:sz w:val="26"/>
                <w:szCs w:val="26"/>
                <w:lang w:val="en-US"/>
              </w:rPr>
            </w:pPr>
            <w:r w:rsidRPr="00FC69FD">
              <w:rPr>
                <w:i/>
                <w:sz w:val="26"/>
                <w:szCs w:val="26"/>
              </w:rPr>
              <w:t>97,1</w:t>
            </w:r>
          </w:p>
        </w:tc>
        <w:tc>
          <w:tcPr>
            <w:tcW w:w="671" w:type="pct"/>
            <w:tcBorders>
              <w:left w:val="single" w:sz="4" w:space="0" w:color="auto"/>
              <w:bottom w:val="single" w:sz="4" w:space="0" w:color="auto"/>
              <w:right w:val="single" w:sz="4" w:space="0" w:color="auto"/>
            </w:tcBorders>
            <w:vAlign w:val="center"/>
          </w:tcPr>
          <w:p w:rsidR="00362D6F" w:rsidRPr="00FC69FD" w:rsidRDefault="00362D6F" w:rsidP="00362D6F">
            <w:pPr>
              <w:tabs>
                <w:tab w:val="left" w:pos="931"/>
                <w:tab w:val="left" w:pos="1062"/>
                <w:tab w:val="left" w:pos="1096"/>
              </w:tabs>
              <w:spacing w:before="40" w:after="40" w:line="240" w:lineRule="exact"/>
              <w:ind w:left="284" w:right="167"/>
              <w:jc w:val="right"/>
              <w:rPr>
                <w:i/>
                <w:sz w:val="26"/>
                <w:szCs w:val="26"/>
              </w:rPr>
            </w:pPr>
            <w:r w:rsidRPr="00FC69FD">
              <w:rPr>
                <w:i/>
                <w:sz w:val="26"/>
                <w:szCs w:val="26"/>
              </w:rPr>
              <w:t>х</w:t>
            </w:r>
          </w:p>
        </w:tc>
        <w:tc>
          <w:tcPr>
            <w:tcW w:w="575" w:type="pct"/>
            <w:tcBorders>
              <w:left w:val="single" w:sz="4" w:space="0" w:color="auto"/>
              <w:bottom w:val="single" w:sz="4" w:space="0" w:color="auto"/>
              <w:right w:val="single" w:sz="4" w:space="0" w:color="auto"/>
            </w:tcBorders>
            <w:vAlign w:val="center"/>
          </w:tcPr>
          <w:p w:rsidR="00362D6F" w:rsidRPr="00FC69FD" w:rsidRDefault="00362D6F" w:rsidP="00362D6F">
            <w:pPr>
              <w:spacing w:before="40" w:after="40" w:line="240" w:lineRule="exact"/>
              <w:ind w:right="57"/>
              <w:jc w:val="right"/>
              <w:rPr>
                <w:i/>
                <w:sz w:val="26"/>
                <w:szCs w:val="26"/>
              </w:rPr>
            </w:pPr>
            <w:r w:rsidRPr="00FC69FD">
              <w:rPr>
                <w:i/>
                <w:sz w:val="26"/>
                <w:szCs w:val="26"/>
              </w:rPr>
              <w:t>х</w:t>
            </w:r>
          </w:p>
        </w:tc>
        <w:tc>
          <w:tcPr>
            <w:tcW w:w="614" w:type="pct"/>
            <w:tcBorders>
              <w:left w:val="single" w:sz="4" w:space="0" w:color="auto"/>
              <w:bottom w:val="single" w:sz="4" w:space="0" w:color="auto"/>
              <w:right w:val="single" w:sz="4" w:space="0" w:color="auto"/>
            </w:tcBorders>
            <w:vAlign w:val="center"/>
          </w:tcPr>
          <w:p w:rsidR="00362D6F" w:rsidRPr="00FC69FD" w:rsidRDefault="00362D6F" w:rsidP="00362D6F">
            <w:pPr>
              <w:spacing w:before="40" w:after="40" w:line="240" w:lineRule="exact"/>
              <w:ind w:right="340"/>
              <w:jc w:val="right"/>
              <w:rPr>
                <w:i/>
                <w:sz w:val="26"/>
                <w:szCs w:val="26"/>
              </w:rPr>
            </w:pPr>
            <w:r w:rsidRPr="00FC69FD">
              <w:rPr>
                <w:i/>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lastRenderedPageBreak/>
              <w:t>Май</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1 480,4</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101,8</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100,03</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2 536,2</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61</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Июнь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1 548,0</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102,7</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104,1</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2 562,1</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57</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outlineLvl w:val="3"/>
              <w:rPr>
                <w:b/>
                <w:sz w:val="26"/>
                <w:szCs w:val="26"/>
              </w:rPr>
            </w:pPr>
            <w:r w:rsidRPr="00024577">
              <w:rPr>
                <w:b/>
                <w:sz w:val="26"/>
                <w:szCs w:val="26"/>
                <w:lang w:val="en-US"/>
              </w:rPr>
              <w:t>II</w:t>
            </w:r>
            <w:r w:rsidRPr="00024577">
              <w:rPr>
                <w:b/>
                <w:sz w:val="26"/>
                <w:szCs w:val="26"/>
              </w:rPr>
              <w:t xml:space="preserve"> квартал</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b/>
                <w:sz w:val="26"/>
                <w:szCs w:val="26"/>
              </w:rPr>
            </w:pPr>
            <w:r w:rsidRPr="00024577">
              <w:rPr>
                <w:b/>
                <w:sz w:val="26"/>
                <w:szCs w:val="26"/>
              </w:rPr>
              <w:t>4 489,6</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b/>
                <w:sz w:val="26"/>
                <w:szCs w:val="26"/>
              </w:rPr>
            </w:pPr>
            <w:r w:rsidRPr="00024577">
              <w:rPr>
                <w:b/>
                <w:sz w:val="26"/>
                <w:szCs w:val="26"/>
              </w:rPr>
              <w:t>104,8</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b/>
                <w:sz w:val="26"/>
                <w:szCs w:val="26"/>
              </w:rPr>
              <w:t>106,7</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b/>
                <w:sz w:val="26"/>
                <w:szCs w:val="26"/>
              </w:rPr>
            </w:pPr>
            <w:r w:rsidRPr="00024577">
              <w:rPr>
                <w:b/>
                <w:sz w:val="26"/>
                <w:szCs w:val="26"/>
              </w:rPr>
              <w:t>х</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b/>
                <w:sz w:val="26"/>
                <w:szCs w:val="26"/>
              </w:rPr>
            </w:pPr>
            <w:r w:rsidRPr="00024577">
              <w:rPr>
                <w:b/>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vAlign w:val="center"/>
          </w:tcPr>
          <w:p w:rsidR="00362D6F" w:rsidRPr="00024577" w:rsidRDefault="00362D6F" w:rsidP="00362D6F">
            <w:pPr>
              <w:spacing w:before="40" w:after="40" w:line="240" w:lineRule="exact"/>
              <w:outlineLvl w:val="3"/>
              <w:rPr>
                <w:i/>
                <w:sz w:val="26"/>
                <w:szCs w:val="26"/>
              </w:rPr>
            </w:pPr>
            <w:r w:rsidRPr="00024577">
              <w:rPr>
                <w:i/>
                <w:sz w:val="26"/>
                <w:szCs w:val="26"/>
                <w:lang w:val="en-US"/>
              </w:rPr>
              <w:t xml:space="preserve">I </w:t>
            </w:r>
            <w:r w:rsidRPr="00024577">
              <w:rPr>
                <w:i/>
                <w:sz w:val="26"/>
                <w:szCs w:val="26"/>
              </w:rPr>
              <w:t>полугодие</w:t>
            </w:r>
          </w:p>
        </w:tc>
        <w:tc>
          <w:tcPr>
            <w:tcW w:w="965" w:type="pct"/>
            <w:tcBorders>
              <w:left w:val="single" w:sz="4" w:space="0" w:color="auto"/>
              <w:right w:val="single" w:sz="4" w:space="0" w:color="auto"/>
            </w:tcBorders>
            <w:vAlign w:val="center"/>
          </w:tcPr>
          <w:p w:rsidR="00362D6F" w:rsidRPr="00024577" w:rsidRDefault="00362D6F" w:rsidP="00362D6F">
            <w:pPr>
              <w:spacing w:before="40" w:after="40" w:line="240" w:lineRule="exact"/>
              <w:ind w:left="284" w:right="340"/>
              <w:jc w:val="right"/>
              <w:rPr>
                <w:i/>
                <w:sz w:val="26"/>
                <w:szCs w:val="26"/>
              </w:rPr>
            </w:pPr>
            <w:r w:rsidRPr="00024577">
              <w:rPr>
                <w:i/>
                <w:sz w:val="26"/>
                <w:szCs w:val="26"/>
              </w:rPr>
              <w:t>8 565,1</w:t>
            </w:r>
          </w:p>
        </w:tc>
        <w:tc>
          <w:tcPr>
            <w:tcW w:w="1031" w:type="pct"/>
            <w:tcBorders>
              <w:left w:val="single" w:sz="4" w:space="0" w:color="auto"/>
              <w:right w:val="single" w:sz="4" w:space="0" w:color="auto"/>
            </w:tcBorders>
            <w:vAlign w:val="center"/>
          </w:tcPr>
          <w:p w:rsidR="00362D6F" w:rsidRPr="00024577" w:rsidRDefault="00362D6F" w:rsidP="00362D6F">
            <w:pPr>
              <w:tabs>
                <w:tab w:val="left" w:pos="1387"/>
              </w:tabs>
              <w:spacing w:before="40" w:after="40" w:line="240" w:lineRule="exact"/>
              <w:ind w:left="284" w:right="510"/>
              <w:jc w:val="right"/>
              <w:rPr>
                <w:i/>
                <w:sz w:val="26"/>
                <w:szCs w:val="26"/>
              </w:rPr>
            </w:pPr>
            <w:r w:rsidRPr="00024577">
              <w:rPr>
                <w:i/>
                <w:sz w:val="26"/>
                <w:szCs w:val="26"/>
              </w:rPr>
              <w:t>98,8</w:t>
            </w:r>
          </w:p>
        </w:tc>
        <w:tc>
          <w:tcPr>
            <w:tcW w:w="671" w:type="pct"/>
            <w:tcBorders>
              <w:left w:val="single" w:sz="4" w:space="0" w:color="auto"/>
              <w:right w:val="single" w:sz="4" w:space="0" w:color="auto"/>
            </w:tcBorders>
            <w:vAlign w:val="center"/>
          </w:tcPr>
          <w:p w:rsidR="00362D6F" w:rsidRPr="00024577" w:rsidRDefault="00362D6F" w:rsidP="00362D6F">
            <w:pPr>
              <w:tabs>
                <w:tab w:val="left" w:pos="931"/>
                <w:tab w:val="left" w:pos="1062"/>
                <w:tab w:val="left" w:pos="1096"/>
              </w:tabs>
              <w:spacing w:before="40" w:after="40" w:line="240" w:lineRule="exact"/>
              <w:ind w:left="284" w:right="167"/>
              <w:jc w:val="right"/>
              <w:rPr>
                <w:i/>
                <w:sz w:val="26"/>
                <w:szCs w:val="26"/>
              </w:rPr>
            </w:pPr>
            <w:r w:rsidRPr="00024577">
              <w:rPr>
                <w:i/>
                <w:sz w:val="26"/>
                <w:szCs w:val="26"/>
              </w:rPr>
              <w:t>х</w:t>
            </w:r>
          </w:p>
        </w:tc>
        <w:tc>
          <w:tcPr>
            <w:tcW w:w="57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57"/>
              <w:jc w:val="right"/>
              <w:rPr>
                <w:i/>
                <w:sz w:val="26"/>
                <w:szCs w:val="26"/>
              </w:rPr>
            </w:pPr>
            <w:r w:rsidRPr="00024577">
              <w:rPr>
                <w:i/>
                <w:sz w:val="26"/>
                <w:szCs w:val="26"/>
              </w:rPr>
              <w:t>х</w:t>
            </w:r>
          </w:p>
        </w:tc>
        <w:tc>
          <w:tcPr>
            <w:tcW w:w="614"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jc w:val="right"/>
              <w:rPr>
                <w:i/>
                <w:sz w:val="26"/>
                <w:szCs w:val="26"/>
              </w:rPr>
            </w:pPr>
            <w:r w:rsidRPr="00024577">
              <w:rPr>
                <w:i/>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vAlign w:val="center"/>
          </w:tcPr>
          <w:p w:rsidR="00362D6F" w:rsidRPr="00024577" w:rsidRDefault="00362D6F" w:rsidP="00362D6F">
            <w:pPr>
              <w:spacing w:before="40" w:after="40" w:line="240" w:lineRule="exact"/>
              <w:ind w:left="284"/>
              <w:outlineLvl w:val="3"/>
              <w:rPr>
                <w:sz w:val="26"/>
                <w:szCs w:val="26"/>
              </w:rPr>
            </w:pPr>
            <w:r w:rsidRPr="00024577">
              <w:rPr>
                <w:sz w:val="26"/>
                <w:szCs w:val="26"/>
              </w:rPr>
              <w:t>Июль</w:t>
            </w:r>
          </w:p>
        </w:tc>
        <w:tc>
          <w:tcPr>
            <w:tcW w:w="965" w:type="pct"/>
            <w:tcBorders>
              <w:left w:val="single" w:sz="4" w:space="0" w:color="auto"/>
              <w:right w:val="single" w:sz="4" w:space="0" w:color="auto"/>
            </w:tcBorders>
            <w:vAlign w:val="center"/>
          </w:tcPr>
          <w:p w:rsidR="00362D6F" w:rsidRPr="00024577" w:rsidRDefault="00362D6F" w:rsidP="00362D6F">
            <w:pPr>
              <w:spacing w:before="40" w:after="40" w:line="240" w:lineRule="exact"/>
              <w:ind w:left="284" w:right="340"/>
              <w:jc w:val="right"/>
              <w:rPr>
                <w:sz w:val="26"/>
                <w:szCs w:val="26"/>
              </w:rPr>
            </w:pPr>
            <w:r w:rsidRPr="00024577">
              <w:rPr>
                <w:sz w:val="26"/>
                <w:szCs w:val="26"/>
              </w:rPr>
              <w:t>1 532,4</w:t>
            </w:r>
          </w:p>
        </w:tc>
        <w:tc>
          <w:tcPr>
            <w:tcW w:w="1031" w:type="pct"/>
            <w:tcBorders>
              <w:left w:val="single" w:sz="4" w:space="0" w:color="auto"/>
              <w:right w:val="single" w:sz="4" w:space="0" w:color="auto"/>
            </w:tcBorders>
            <w:vAlign w:val="center"/>
          </w:tcPr>
          <w:p w:rsidR="00362D6F" w:rsidRPr="00024577" w:rsidRDefault="00362D6F" w:rsidP="00362D6F">
            <w:pPr>
              <w:tabs>
                <w:tab w:val="left" w:pos="1387"/>
              </w:tabs>
              <w:spacing w:before="40" w:after="40" w:line="240" w:lineRule="exact"/>
              <w:ind w:left="284" w:right="510"/>
              <w:jc w:val="right"/>
              <w:rPr>
                <w:sz w:val="26"/>
                <w:szCs w:val="26"/>
              </w:rPr>
            </w:pPr>
            <w:r w:rsidRPr="00024577">
              <w:rPr>
                <w:sz w:val="26"/>
                <w:szCs w:val="26"/>
              </w:rPr>
              <w:t>98,3</w:t>
            </w:r>
          </w:p>
        </w:tc>
        <w:tc>
          <w:tcPr>
            <w:tcW w:w="671" w:type="pct"/>
            <w:tcBorders>
              <w:left w:val="single" w:sz="4" w:space="0" w:color="auto"/>
              <w:right w:val="single" w:sz="4" w:space="0" w:color="auto"/>
            </w:tcBorders>
            <w:vAlign w:val="center"/>
          </w:tcPr>
          <w:p w:rsidR="00362D6F" w:rsidRPr="00024577" w:rsidRDefault="00362D6F" w:rsidP="00362D6F">
            <w:pPr>
              <w:tabs>
                <w:tab w:val="left" w:pos="931"/>
                <w:tab w:val="left" w:pos="1062"/>
                <w:tab w:val="left" w:pos="1096"/>
              </w:tabs>
              <w:spacing w:before="40" w:after="40" w:line="240" w:lineRule="exact"/>
              <w:ind w:left="284" w:right="167"/>
              <w:jc w:val="right"/>
              <w:rPr>
                <w:sz w:val="26"/>
                <w:szCs w:val="26"/>
              </w:rPr>
            </w:pPr>
            <w:r w:rsidRPr="00024577">
              <w:rPr>
                <w:sz w:val="26"/>
                <w:szCs w:val="26"/>
              </w:rPr>
              <w:t>98,9</w:t>
            </w:r>
          </w:p>
        </w:tc>
        <w:tc>
          <w:tcPr>
            <w:tcW w:w="57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57"/>
              <w:jc w:val="right"/>
              <w:rPr>
                <w:sz w:val="26"/>
                <w:szCs w:val="26"/>
              </w:rPr>
            </w:pPr>
            <w:r w:rsidRPr="00024577">
              <w:rPr>
                <w:sz w:val="26"/>
                <w:szCs w:val="26"/>
              </w:rPr>
              <w:t>2 547,5</w:t>
            </w:r>
          </w:p>
        </w:tc>
        <w:tc>
          <w:tcPr>
            <w:tcW w:w="614"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jc w:val="right"/>
              <w:rPr>
                <w:sz w:val="26"/>
                <w:szCs w:val="26"/>
              </w:rPr>
            </w:pPr>
            <w:r w:rsidRPr="00024577">
              <w:rPr>
                <w:sz w:val="26"/>
                <w:szCs w:val="26"/>
              </w:rPr>
              <w:t>58</w:t>
            </w:r>
          </w:p>
        </w:tc>
      </w:tr>
      <w:tr w:rsidR="00362D6F" w:rsidRPr="00024577" w:rsidTr="00362D6F">
        <w:trPr>
          <w:trHeight w:val="283"/>
          <w:jc w:val="center"/>
        </w:trPr>
        <w:tc>
          <w:tcPr>
            <w:tcW w:w="1144" w:type="pct"/>
            <w:tcBorders>
              <w:left w:val="single" w:sz="4" w:space="0" w:color="auto"/>
              <w:right w:val="single" w:sz="4" w:space="0" w:color="auto"/>
            </w:tcBorders>
            <w:vAlign w:val="center"/>
          </w:tcPr>
          <w:p w:rsidR="00362D6F" w:rsidRPr="00024577" w:rsidRDefault="00362D6F" w:rsidP="00362D6F">
            <w:pPr>
              <w:spacing w:before="40" w:after="40" w:line="240" w:lineRule="exact"/>
              <w:ind w:left="284"/>
              <w:outlineLvl w:val="3"/>
              <w:rPr>
                <w:sz w:val="26"/>
                <w:szCs w:val="26"/>
              </w:rPr>
            </w:pPr>
            <w:r w:rsidRPr="00024577">
              <w:rPr>
                <w:sz w:val="26"/>
                <w:szCs w:val="26"/>
              </w:rPr>
              <w:t>Август</w:t>
            </w:r>
          </w:p>
        </w:tc>
        <w:tc>
          <w:tcPr>
            <w:tcW w:w="965" w:type="pct"/>
            <w:tcBorders>
              <w:left w:val="single" w:sz="4" w:space="0" w:color="auto"/>
              <w:right w:val="single" w:sz="4" w:space="0" w:color="auto"/>
            </w:tcBorders>
            <w:vAlign w:val="center"/>
          </w:tcPr>
          <w:p w:rsidR="00362D6F" w:rsidRPr="00024577" w:rsidRDefault="00362D6F" w:rsidP="00362D6F">
            <w:pPr>
              <w:spacing w:before="40" w:after="40" w:line="240" w:lineRule="exact"/>
              <w:ind w:left="284" w:right="340"/>
              <w:jc w:val="right"/>
              <w:rPr>
                <w:sz w:val="26"/>
                <w:szCs w:val="26"/>
              </w:rPr>
            </w:pPr>
            <w:r w:rsidRPr="00024577">
              <w:rPr>
                <w:sz w:val="26"/>
                <w:szCs w:val="26"/>
              </w:rPr>
              <w:t>1 548,0</w:t>
            </w:r>
          </w:p>
        </w:tc>
        <w:tc>
          <w:tcPr>
            <w:tcW w:w="1031" w:type="pct"/>
            <w:tcBorders>
              <w:left w:val="single" w:sz="4" w:space="0" w:color="auto"/>
              <w:right w:val="single" w:sz="4" w:space="0" w:color="auto"/>
            </w:tcBorders>
            <w:vAlign w:val="center"/>
          </w:tcPr>
          <w:p w:rsidR="00362D6F" w:rsidRPr="00024577" w:rsidRDefault="00362D6F" w:rsidP="00362D6F">
            <w:pPr>
              <w:tabs>
                <w:tab w:val="left" w:pos="1387"/>
              </w:tabs>
              <w:spacing w:before="40" w:after="40" w:line="240" w:lineRule="exact"/>
              <w:ind w:left="284" w:right="510"/>
              <w:jc w:val="right"/>
              <w:rPr>
                <w:sz w:val="26"/>
                <w:szCs w:val="26"/>
              </w:rPr>
            </w:pPr>
            <w:r w:rsidRPr="00024577">
              <w:rPr>
                <w:sz w:val="26"/>
                <w:szCs w:val="26"/>
              </w:rPr>
              <w:t>99,5</w:t>
            </w:r>
          </w:p>
        </w:tc>
        <w:tc>
          <w:tcPr>
            <w:tcW w:w="671" w:type="pct"/>
            <w:tcBorders>
              <w:left w:val="single" w:sz="4" w:space="0" w:color="auto"/>
              <w:right w:val="single" w:sz="4" w:space="0" w:color="auto"/>
            </w:tcBorders>
            <w:vAlign w:val="center"/>
          </w:tcPr>
          <w:p w:rsidR="00362D6F" w:rsidRPr="00024577" w:rsidRDefault="00362D6F" w:rsidP="00362D6F">
            <w:pPr>
              <w:tabs>
                <w:tab w:val="left" w:pos="931"/>
                <w:tab w:val="left" w:pos="1062"/>
                <w:tab w:val="left" w:pos="1096"/>
              </w:tabs>
              <w:spacing w:before="40" w:after="40" w:line="240" w:lineRule="exact"/>
              <w:ind w:left="284" w:right="167"/>
              <w:jc w:val="right"/>
              <w:rPr>
                <w:sz w:val="26"/>
                <w:szCs w:val="26"/>
              </w:rPr>
            </w:pPr>
            <w:r w:rsidRPr="00024577">
              <w:rPr>
                <w:sz w:val="26"/>
                <w:szCs w:val="26"/>
              </w:rPr>
              <w:t>100,6</w:t>
            </w:r>
          </w:p>
        </w:tc>
        <w:tc>
          <w:tcPr>
            <w:tcW w:w="57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57"/>
              <w:jc w:val="right"/>
              <w:rPr>
                <w:sz w:val="26"/>
                <w:szCs w:val="26"/>
              </w:rPr>
            </w:pPr>
            <w:r w:rsidRPr="00024577">
              <w:rPr>
                <w:sz w:val="26"/>
                <w:szCs w:val="26"/>
              </w:rPr>
              <w:t>2 571,5</w:t>
            </w:r>
          </w:p>
        </w:tc>
        <w:tc>
          <w:tcPr>
            <w:tcW w:w="614"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jc w:val="right"/>
              <w:rPr>
                <w:sz w:val="26"/>
                <w:szCs w:val="26"/>
              </w:rPr>
            </w:pPr>
            <w:r w:rsidRPr="00024577">
              <w:rPr>
                <w:sz w:val="26"/>
                <w:szCs w:val="26"/>
              </w:rPr>
              <w:t>56</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Сентябрь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1 515,0</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99,7</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96,0</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2 659,9</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60</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outlineLvl w:val="3"/>
              <w:rPr>
                <w:b/>
                <w:sz w:val="26"/>
                <w:szCs w:val="26"/>
              </w:rPr>
            </w:pPr>
            <w:r w:rsidRPr="00024577">
              <w:rPr>
                <w:b/>
                <w:sz w:val="26"/>
                <w:szCs w:val="26"/>
                <w:lang w:val="en-US"/>
              </w:rPr>
              <w:t xml:space="preserve">III </w:t>
            </w:r>
            <w:r w:rsidRPr="00024577">
              <w:rPr>
                <w:b/>
                <w:sz w:val="26"/>
                <w:szCs w:val="26"/>
              </w:rPr>
              <w:t>квартал</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b/>
                <w:sz w:val="26"/>
                <w:szCs w:val="26"/>
                <w:lang w:val="en-US"/>
              </w:rPr>
            </w:pPr>
            <w:r w:rsidRPr="00024577">
              <w:rPr>
                <w:b/>
                <w:sz w:val="26"/>
                <w:szCs w:val="26"/>
                <w:lang w:val="en-US"/>
              </w:rPr>
              <w:t>4 595</w:t>
            </w:r>
            <w:r w:rsidRPr="00024577">
              <w:rPr>
                <w:b/>
                <w:sz w:val="26"/>
                <w:szCs w:val="26"/>
              </w:rPr>
              <w:t>,</w:t>
            </w:r>
            <w:r w:rsidRPr="00024577">
              <w:rPr>
                <w:b/>
                <w:sz w:val="26"/>
                <w:szCs w:val="26"/>
                <w:lang w:val="en-US"/>
              </w:rPr>
              <w:t>4</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b/>
                <w:sz w:val="26"/>
                <w:szCs w:val="26"/>
                <w:lang w:val="en-US"/>
              </w:rPr>
            </w:pPr>
            <w:r w:rsidRPr="00024577">
              <w:rPr>
                <w:b/>
                <w:sz w:val="26"/>
                <w:szCs w:val="26"/>
              </w:rPr>
              <w:t>99,</w:t>
            </w:r>
            <w:r w:rsidRPr="00024577">
              <w:rPr>
                <w:b/>
                <w:sz w:val="26"/>
                <w:szCs w:val="26"/>
                <w:lang w:val="en-US"/>
              </w:rPr>
              <w:t>2</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b/>
                <w:sz w:val="26"/>
                <w:szCs w:val="26"/>
                <w:lang w:val="en-US"/>
              </w:rPr>
              <w:t>100</w:t>
            </w:r>
            <w:r w:rsidRPr="00024577">
              <w:rPr>
                <w:b/>
                <w:sz w:val="26"/>
                <w:szCs w:val="26"/>
              </w:rPr>
              <w:t>,6</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b/>
                <w:sz w:val="26"/>
                <w:szCs w:val="26"/>
              </w:rPr>
            </w:pPr>
            <w:r w:rsidRPr="00024577">
              <w:rPr>
                <w:b/>
                <w:sz w:val="26"/>
                <w:szCs w:val="26"/>
              </w:rPr>
              <w:t>х</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b/>
                <w:sz w:val="26"/>
                <w:szCs w:val="26"/>
              </w:rPr>
            </w:pPr>
            <w:r w:rsidRPr="00024577">
              <w:rPr>
                <w:b/>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178"/>
              <w:outlineLvl w:val="3"/>
              <w:rPr>
                <w:i/>
                <w:spacing w:val="-4"/>
                <w:sz w:val="26"/>
                <w:szCs w:val="26"/>
              </w:rPr>
            </w:pPr>
            <w:r w:rsidRPr="00024577">
              <w:rPr>
                <w:i/>
                <w:spacing w:val="-4"/>
                <w:sz w:val="26"/>
                <w:szCs w:val="26"/>
              </w:rPr>
              <w:t>Январь-сентябрь</w:t>
            </w:r>
          </w:p>
        </w:tc>
        <w:tc>
          <w:tcPr>
            <w:tcW w:w="965" w:type="pct"/>
            <w:tcBorders>
              <w:left w:val="single" w:sz="4" w:space="0" w:color="auto"/>
              <w:right w:val="single" w:sz="4" w:space="0" w:color="auto"/>
            </w:tcBorders>
            <w:vAlign w:val="center"/>
          </w:tcPr>
          <w:p w:rsidR="00362D6F" w:rsidRPr="00024577" w:rsidRDefault="00362D6F" w:rsidP="00362D6F">
            <w:pPr>
              <w:spacing w:before="40" w:after="40" w:line="240" w:lineRule="exact"/>
              <w:ind w:left="284" w:right="340"/>
              <w:jc w:val="right"/>
              <w:rPr>
                <w:i/>
                <w:sz w:val="26"/>
                <w:szCs w:val="26"/>
              </w:rPr>
            </w:pPr>
            <w:r w:rsidRPr="00024577">
              <w:rPr>
                <w:i/>
                <w:sz w:val="26"/>
                <w:szCs w:val="26"/>
              </w:rPr>
              <w:t>13 160,5</w:t>
            </w:r>
          </w:p>
        </w:tc>
        <w:tc>
          <w:tcPr>
            <w:tcW w:w="1031" w:type="pct"/>
            <w:tcBorders>
              <w:left w:val="single" w:sz="4" w:space="0" w:color="auto"/>
              <w:right w:val="single" w:sz="4" w:space="0" w:color="auto"/>
            </w:tcBorders>
            <w:vAlign w:val="center"/>
          </w:tcPr>
          <w:p w:rsidR="00362D6F" w:rsidRPr="00024577" w:rsidRDefault="00362D6F" w:rsidP="00362D6F">
            <w:pPr>
              <w:tabs>
                <w:tab w:val="left" w:pos="1387"/>
              </w:tabs>
              <w:spacing w:before="40" w:after="40" w:line="240" w:lineRule="exact"/>
              <w:ind w:left="284" w:right="510"/>
              <w:jc w:val="right"/>
              <w:rPr>
                <w:i/>
                <w:sz w:val="26"/>
                <w:szCs w:val="26"/>
                <w:lang w:val="en-US"/>
              </w:rPr>
            </w:pPr>
            <w:r w:rsidRPr="00024577">
              <w:rPr>
                <w:i/>
                <w:sz w:val="26"/>
                <w:szCs w:val="26"/>
              </w:rPr>
              <w:t>98,</w:t>
            </w:r>
            <w:r w:rsidRPr="00024577">
              <w:rPr>
                <w:i/>
                <w:sz w:val="26"/>
                <w:szCs w:val="26"/>
                <w:lang w:val="en-US"/>
              </w:rPr>
              <w:t>9</w:t>
            </w:r>
          </w:p>
        </w:tc>
        <w:tc>
          <w:tcPr>
            <w:tcW w:w="671" w:type="pct"/>
            <w:tcBorders>
              <w:left w:val="single" w:sz="4" w:space="0" w:color="auto"/>
              <w:right w:val="single" w:sz="4" w:space="0" w:color="auto"/>
            </w:tcBorders>
            <w:vAlign w:val="center"/>
          </w:tcPr>
          <w:p w:rsidR="00362D6F" w:rsidRPr="00024577" w:rsidRDefault="00362D6F" w:rsidP="00362D6F">
            <w:pPr>
              <w:tabs>
                <w:tab w:val="left" w:pos="931"/>
                <w:tab w:val="left" w:pos="1062"/>
                <w:tab w:val="left" w:pos="1096"/>
              </w:tabs>
              <w:spacing w:before="40" w:after="40" w:line="240" w:lineRule="exact"/>
              <w:ind w:left="284" w:right="167"/>
              <w:jc w:val="right"/>
              <w:rPr>
                <w:i/>
                <w:sz w:val="26"/>
                <w:szCs w:val="26"/>
              </w:rPr>
            </w:pPr>
            <w:r w:rsidRPr="00024577">
              <w:rPr>
                <w:i/>
                <w:sz w:val="26"/>
                <w:szCs w:val="26"/>
              </w:rPr>
              <w:t>х</w:t>
            </w:r>
          </w:p>
        </w:tc>
        <w:tc>
          <w:tcPr>
            <w:tcW w:w="57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57"/>
              <w:jc w:val="right"/>
              <w:rPr>
                <w:i/>
                <w:sz w:val="26"/>
                <w:szCs w:val="26"/>
              </w:rPr>
            </w:pPr>
            <w:r w:rsidRPr="00024577">
              <w:rPr>
                <w:i/>
                <w:sz w:val="26"/>
                <w:szCs w:val="26"/>
              </w:rPr>
              <w:t>х</w:t>
            </w:r>
          </w:p>
        </w:tc>
        <w:tc>
          <w:tcPr>
            <w:tcW w:w="614"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jc w:val="right"/>
              <w:rPr>
                <w:i/>
                <w:sz w:val="26"/>
                <w:szCs w:val="26"/>
              </w:rPr>
            </w:pPr>
            <w:r w:rsidRPr="00024577">
              <w:rPr>
                <w:i/>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Октябрь</w:t>
            </w:r>
          </w:p>
        </w:tc>
        <w:tc>
          <w:tcPr>
            <w:tcW w:w="965"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1 646,2</w:t>
            </w:r>
          </w:p>
        </w:tc>
        <w:tc>
          <w:tcPr>
            <w:tcW w:w="1031" w:type="pct"/>
            <w:tcBorders>
              <w:left w:val="single" w:sz="4" w:space="0" w:color="auto"/>
              <w:right w:val="single" w:sz="4" w:space="0" w:color="auto"/>
            </w:tcBorders>
            <w:shd w:val="clear" w:color="auto" w:fill="auto"/>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106,8</w:t>
            </w:r>
          </w:p>
        </w:tc>
        <w:tc>
          <w:tcPr>
            <w:tcW w:w="671" w:type="pct"/>
            <w:tcBorders>
              <w:left w:val="single" w:sz="4" w:space="0" w:color="auto"/>
              <w:right w:val="single" w:sz="4" w:space="0" w:color="auto"/>
            </w:tcBorders>
            <w:shd w:val="clear" w:color="auto" w:fill="auto"/>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107,7</w:t>
            </w:r>
          </w:p>
        </w:tc>
        <w:tc>
          <w:tcPr>
            <w:tcW w:w="575"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2 681,5</w:t>
            </w:r>
          </w:p>
        </w:tc>
        <w:tc>
          <w:tcPr>
            <w:tcW w:w="614"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right="340"/>
              <w:jc w:val="right"/>
              <w:rPr>
                <w:sz w:val="26"/>
                <w:szCs w:val="26"/>
              </w:rPr>
            </w:pPr>
            <w:r w:rsidRPr="00024577">
              <w:rPr>
                <w:sz w:val="26"/>
                <w:szCs w:val="26"/>
              </w:rPr>
              <w:t>58</w:t>
            </w:r>
          </w:p>
        </w:tc>
      </w:tr>
      <w:tr w:rsidR="00362D6F" w:rsidRPr="00024577" w:rsidTr="00362D6F">
        <w:trPr>
          <w:trHeight w:val="283"/>
          <w:jc w:val="center"/>
        </w:trPr>
        <w:tc>
          <w:tcPr>
            <w:tcW w:w="1144"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Ноябрь</w:t>
            </w:r>
          </w:p>
        </w:tc>
        <w:tc>
          <w:tcPr>
            <w:tcW w:w="965"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1 562,0</w:t>
            </w:r>
          </w:p>
        </w:tc>
        <w:tc>
          <w:tcPr>
            <w:tcW w:w="1031" w:type="pct"/>
            <w:tcBorders>
              <w:left w:val="single" w:sz="4" w:space="0" w:color="auto"/>
              <w:right w:val="single" w:sz="4" w:space="0" w:color="auto"/>
            </w:tcBorders>
            <w:shd w:val="clear" w:color="auto" w:fill="auto"/>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103,7</w:t>
            </w:r>
          </w:p>
        </w:tc>
        <w:tc>
          <w:tcPr>
            <w:tcW w:w="671" w:type="pct"/>
            <w:tcBorders>
              <w:left w:val="single" w:sz="4" w:space="0" w:color="auto"/>
              <w:right w:val="single" w:sz="4" w:space="0" w:color="auto"/>
            </w:tcBorders>
            <w:shd w:val="clear" w:color="auto" w:fill="auto"/>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94,1</w:t>
            </w:r>
          </w:p>
        </w:tc>
        <w:tc>
          <w:tcPr>
            <w:tcW w:w="575"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2 754,0</w:t>
            </w:r>
          </w:p>
        </w:tc>
        <w:tc>
          <w:tcPr>
            <w:tcW w:w="614" w:type="pct"/>
            <w:tcBorders>
              <w:left w:val="single" w:sz="4" w:space="0" w:color="auto"/>
              <w:right w:val="single" w:sz="4" w:space="0" w:color="auto"/>
            </w:tcBorders>
            <w:shd w:val="clear" w:color="auto" w:fill="auto"/>
            <w:vAlign w:val="bottom"/>
          </w:tcPr>
          <w:p w:rsidR="00362D6F" w:rsidRPr="00024577" w:rsidRDefault="00362D6F" w:rsidP="00362D6F">
            <w:pPr>
              <w:spacing w:before="40" w:after="40" w:line="240" w:lineRule="exact"/>
              <w:ind w:right="340"/>
              <w:jc w:val="right"/>
              <w:rPr>
                <w:sz w:val="26"/>
                <w:szCs w:val="26"/>
              </w:rPr>
            </w:pPr>
            <w:r w:rsidRPr="00024577">
              <w:rPr>
                <w:sz w:val="26"/>
                <w:szCs w:val="26"/>
              </w:rPr>
              <w:t>64</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Декабрь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1 921,1</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104,5</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122,1</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2 771,1</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52</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jc w:val="both"/>
              <w:outlineLvl w:val="3"/>
              <w:rPr>
                <w:b/>
                <w:sz w:val="26"/>
                <w:szCs w:val="26"/>
              </w:rPr>
            </w:pPr>
            <w:r w:rsidRPr="00024577">
              <w:rPr>
                <w:b/>
                <w:sz w:val="26"/>
                <w:szCs w:val="26"/>
                <w:lang w:val="en-US"/>
              </w:rPr>
              <w:t>IV</w:t>
            </w:r>
            <w:r w:rsidRPr="00024577">
              <w:rPr>
                <w:b/>
                <w:sz w:val="26"/>
                <w:szCs w:val="26"/>
              </w:rPr>
              <w:t xml:space="preserve"> квартал</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b/>
                <w:sz w:val="26"/>
                <w:szCs w:val="26"/>
              </w:rPr>
            </w:pPr>
            <w:r w:rsidRPr="00024577">
              <w:rPr>
                <w:b/>
                <w:sz w:val="26"/>
                <w:szCs w:val="26"/>
              </w:rPr>
              <w:t>5 129,3</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b/>
                <w:sz w:val="26"/>
                <w:szCs w:val="26"/>
              </w:rPr>
            </w:pPr>
            <w:r w:rsidRPr="00024577">
              <w:rPr>
                <w:b/>
                <w:sz w:val="26"/>
                <w:szCs w:val="26"/>
              </w:rPr>
              <w:t>105,0</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b/>
                <w:sz w:val="26"/>
                <w:szCs w:val="26"/>
              </w:rPr>
              <w:t>108,3</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b/>
                <w:sz w:val="26"/>
                <w:szCs w:val="26"/>
              </w:rPr>
            </w:pPr>
            <w:r w:rsidRPr="00024577">
              <w:rPr>
                <w:b/>
                <w:sz w:val="26"/>
                <w:szCs w:val="26"/>
              </w:rPr>
              <w:t>х</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b/>
                <w:sz w:val="26"/>
                <w:szCs w:val="26"/>
              </w:rPr>
            </w:pPr>
            <w:r w:rsidRPr="00024577">
              <w:rPr>
                <w:b/>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outlineLvl w:val="3"/>
              <w:rPr>
                <w:b/>
                <w:spacing w:val="-6"/>
                <w:sz w:val="26"/>
                <w:szCs w:val="26"/>
              </w:rPr>
            </w:pPr>
            <w:r w:rsidRPr="00024577">
              <w:rPr>
                <w:b/>
                <w:spacing w:val="-6"/>
                <w:sz w:val="26"/>
                <w:szCs w:val="26"/>
              </w:rPr>
              <w:t>Январь-декабрь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b/>
                <w:sz w:val="26"/>
                <w:szCs w:val="26"/>
              </w:rPr>
            </w:pPr>
            <w:r w:rsidRPr="00024577">
              <w:rPr>
                <w:b/>
                <w:sz w:val="26"/>
                <w:szCs w:val="26"/>
              </w:rPr>
              <w:t>18 289,8</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b/>
                <w:sz w:val="26"/>
                <w:szCs w:val="26"/>
              </w:rPr>
            </w:pPr>
            <w:r w:rsidRPr="00024577">
              <w:rPr>
                <w:b/>
                <w:sz w:val="26"/>
                <w:szCs w:val="26"/>
              </w:rPr>
              <w:t>100,5</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b/>
                <w:sz w:val="26"/>
                <w:szCs w:val="26"/>
              </w:rPr>
              <w:t>х</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b/>
                <w:sz w:val="26"/>
                <w:szCs w:val="26"/>
              </w:rPr>
            </w:pPr>
            <w:r w:rsidRPr="00024577">
              <w:rPr>
                <w:b/>
                <w:sz w:val="26"/>
                <w:szCs w:val="26"/>
              </w:rPr>
              <w:t>х</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b/>
                <w:sz w:val="26"/>
                <w:szCs w:val="26"/>
              </w:rPr>
            </w:pPr>
            <w:r w:rsidRPr="00024577">
              <w:rPr>
                <w:b/>
                <w:sz w:val="26"/>
                <w:szCs w:val="26"/>
              </w:rPr>
              <w:t>х</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firstLine="617"/>
              <w:contextualSpacing/>
              <w:outlineLvl w:val="3"/>
              <w:rPr>
                <w:b/>
                <w:sz w:val="26"/>
                <w:szCs w:val="26"/>
              </w:rPr>
            </w:pPr>
            <w:r w:rsidRPr="00024577">
              <w:rPr>
                <w:b/>
                <w:sz w:val="26"/>
                <w:szCs w:val="26"/>
              </w:rPr>
              <w:t>2022 г.</w:t>
            </w:r>
          </w:p>
        </w:tc>
        <w:tc>
          <w:tcPr>
            <w:tcW w:w="96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firstLine="617"/>
              <w:contextualSpacing/>
              <w:outlineLvl w:val="3"/>
              <w:rPr>
                <w:b/>
                <w:sz w:val="26"/>
                <w:szCs w:val="26"/>
              </w:rPr>
            </w:pPr>
          </w:p>
        </w:tc>
        <w:tc>
          <w:tcPr>
            <w:tcW w:w="1031"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510" w:firstLine="617"/>
              <w:contextualSpacing/>
              <w:jc w:val="right"/>
              <w:outlineLvl w:val="3"/>
              <w:rPr>
                <w:b/>
                <w:sz w:val="26"/>
                <w:szCs w:val="26"/>
              </w:rPr>
            </w:pPr>
          </w:p>
        </w:tc>
        <w:tc>
          <w:tcPr>
            <w:tcW w:w="671" w:type="pct"/>
            <w:tcBorders>
              <w:left w:val="single" w:sz="4" w:space="0" w:color="auto"/>
              <w:right w:val="single" w:sz="4" w:space="0" w:color="auto"/>
            </w:tcBorders>
            <w:vAlign w:val="center"/>
          </w:tcPr>
          <w:p w:rsidR="00362D6F" w:rsidRPr="00024577" w:rsidRDefault="00362D6F" w:rsidP="00362D6F">
            <w:pPr>
              <w:tabs>
                <w:tab w:val="left" w:pos="931"/>
              </w:tabs>
              <w:spacing w:before="40" w:after="40" w:line="240" w:lineRule="exact"/>
              <w:ind w:right="167" w:firstLine="617"/>
              <w:contextualSpacing/>
              <w:outlineLvl w:val="3"/>
              <w:rPr>
                <w:b/>
                <w:sz w:val="26"/>
                <w:szCs w:val="26"/>
              </w:rPr>
            </w:pPr>
          </w:p>
        </w:tc>
        <w:tc>
          <w:tcPr>
            <w:tcW w:w="575"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57" w:firstLine="617"/>
              <w:contextualSpacing/>
              <w:outlineLvl w:val="3"/>
              <w:rPr>
                <w:b/>
                <w:sz w:val="26"/>
                <w:szCs w:val="26"/>
              </w:rPr>
            </w:pPr>
          </w:p>
        </w:tc>
        <w:tc>
          <w:tcPr>
            <w:tcW w:w="614" w:type="pct"/>
            <w:tcBorders>
              <w:left w:val="single" w:sz="4" w:space="0" w:color="auto"/>
              <w:right w:val="single" w:sz="4" w:space="0" w:color="auto"/>
            </w:tcBorders>
            <w:vAlign w:val="center"/>
          </w:tcPr>
          <w:p w:rsidR="00362D6F" w:rsidRPr="00024577" w:rsidRDefault="00362D6F" w:rsidP="00362D6F">
            <w:pPr>
              <w:spacing w:before="40" w:after="40" w:line="240" w:lineRule="exact"/>
              <w:ind w:right="340" w:firstLine="617"/>
              <w:contextualSpacing/>
              <w:jc w:val="right"/>
              <w:outlineLvl w:val="3"/>
              <w:rPr>
                <w:b/>
                <w:sz w:val="26"/>
                <w:szCs w:val="26"/>
              </w:rPr>
            </w:pP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Январь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1 504,3</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104,3</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sz w:val="26"/>
                <w:szCs w:val="26"/>
              </w:rPr>
            </w:pPr>
            <w:r w:rsidRPr="00024577">
              <w:rPr>
                <w:sz w:val="26"/>
                <w:szCs w:val="26"/>
              </w:rPr>
              <w:t>77,2</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2 720,1</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63</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Февраль</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1 487,5</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105,0</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sz w:val="26"/>
                <w:szCs w:val="26"/>
              </w:rPr>
              <w:t>98,2</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 xml:space="preserve">2 777,2 </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64</w:t>
            </w:r>
          </w:p>
        </w:tc>
      </w:tr>
      <w:tr w:rsidR="00362D6F" w:rsidRPr="00024577" w:rsidTr="00362D6F">
        <w:trPr>
          <w:trHeight w:val="283"/>
          <w:jc w:val="center"/>
        </w:trPr>
        <w:tc>
          <w:tcPr>
            <w:tcW w:w="1144"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84"/>
              <w:outlineLvl w:val="3"/>
              <w:rPr>
                <w:sz w:val="26"/>
                <w:szCs w:val="26"/>
              </w:rPr>
            </w:pPr>
            <w:r w:rsidRPr="00024577">
              <w:rPr>
                <w:sz w:val="26"/>
                <w:szCs w:val="26"/>
              </w:rPr>
              <w:t>Март</w:t>
            </w:r>
          </w:p>
        </w:tc>
        <w:tc>
          <w:tcPr>
            <w:tcW w:w="965" w:type="pct"/>
            <w:tcBorders>
              <w:left w:val="single" w:sz="4" w:space="0" w:color="auto"/>
              <w:right w:val="single" w:sz="4" w:space="0" w:color="auto"/>
            </w:tcBorders>
            <w:vAlign w:val="bottom"/>
          </w:tcPr>
          <w:p w:rsidR="00362D6F" w:rsidRPr="00024577" w:rsidRDefault="00362D6F" w:rsidP="00362D6F">
            <w:pPr>
              <w:spacing w:before="40" w:after="40" w:line="240" w:lineRule="exact"/>
              <w:ind w:left="-227" w:right="340"/>
              <w:jc w:val="right"/>
              <w:rPr>
                <w:sz w:val="26"/>
                <w:szCs w:val="26"/>
              </w:rPr>
            </w:pPr>
            <w:r w:rsidRPr="00024577">
              <w:rPr>
                <w:sz w:val="26"/>
                <w:szCs w:val="26"/>
              </w:rPr>
              <w:t>1 951,2</w:t>
            </w:r>
          </w:p>
        </w:tc>
        <w:tc>
          <w:tcPr>
            <w:tcW w:w="1031" w:type="pct"/>
            <w:tcBorders>
              <w:left w:val="single" w:sz="4" w:space="0" w:color="auto"/>
              <w:right w:val="single" w:sz="4" w:space="0" w:color="auto"/>
            </w:tcBorders>
            <w:vAlign w:val="bottom"/>
          </w:tcPr>
          <w:p w:rsidR="00362D6F" w:rsidRPr="00024577" w:rsidRDefault="00362D6F" w:rsidP="00362D6F">
            <w:pPr>
              <w:tabs>
                <w:tab w:val="left" w:pos="1387"/>
              </w:tabs>
              <w:spacing w:before="40" w:after="40" w:line="240" w:lineRule="exact"/>
              <w:ind w:right="510"/>
              <w:jc w:val="right"/>
              <w:rPr>
                <w:sz w:val="26"/>
                <w:szCs w:val="26"/>
              </w:rPr>
            </w:pPr>
            <w:r w:rsidRPr="00024577">
              <w:rPr>
                <w:sz w:val="26"/>
                <w:szCs w:val="26"/>
              </w:rPr>
              <w:t>109,6</w:t>
            </w:r>
          </w:p>
        </w:tc>
        <w:tc>
          <w:tcPr>
            <w:tcW w:w="671" w:type="pct"/>
            <w:tcBorders>
              <w:left w:val="single" w:sz="4" w:space="0" w:color="auto"/>
              <w:right w:val="single" w:sz="4" w:space="0" w:color="auto"/>
            </w:tcBorders>
            <w:vAlign w:val="bottom"/>
          </w:tcPr>
          <w:p w:rsidR="00362D6F" w:rsidRPr="00024577" w:rsidRDefault="00362D6F" w:rsidP="00362D6F">
            <w:pPr>
              <w:tabs>
                <w:tab w:val="left" w:pos="931"/>
                <w:tab w:val="left" w:pos="1062"/>
                <w:tab w:val="left" w:pos="1096"/>
              </w:tabs>
              <w:spacing w:before="40" w:after="40" w:line="240" w:lineRule="exact"/>
              <w:ind w:right="167"/>
              <w:jc w:val="right"/>
              <w:rPr>
                <w:b/>
                <w:sz w:val="26"/>
                <w:szCs w:val="26"/>
              </w:rPr>
            </w:pPr>
            <w:r w:rsidRPr="00024577">
              <w:rPr>
                <w:sz w:val="26"/>
                <w:szCs w:val="26"/>
              </w:rPr>
              <w:t>119,0</w:t>
            </w:r>
          </w:p>
        </w:tc>
        <w:tc>
          <w:tcPr>
            <w:tcW w:w="575"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57"/>
              <w:jc w:val="right"/>
              <w:rPr>
                <w:sz w:val="26"/>
                <w:szCs w:val="26"/>
              </w:rPr>
            </w:pPr>
            <w:r w:rsidRPr="00024577">
              <w:rPr>
                <w:sz w:val="26"/>
                <w:szCs w:val="26"/>
              </w:rPr>
              <w:t>3 078,6</w:t>
            </w:r>
          </w:p>
        </w:tc>
        <w:tc>
          <w:tcPr>
            <w:tcW w:w="614" w:type="pct"/>
            <w:tcBorders>
              <w:left w:val="single" w:sz="4" w:space="0" w:color="auto"/>
              <w:right w:val="single" w:sz="4" w:space="0" w:color="auto"/>
            </w:tcBorders>
            <w:vAlign w:val="bottom"/>
          </w:tcPr>
          <w:p w:rsidR="00362D6F" w:rsidRPr="00024577" w:rsidRDefault="00362D6F" w:rsidP="00362D6F">
            <w:pPr>
              <w:spacing w:before="40" w:after="40" w:line="240" w:lineRule="exact"/>
              <w:ind w:right="340"/>
              <w:jc w:val="right"/>
              <w:rPr>
                <w:sz w:val="26"/>
                <w:szCs w:val="26"/>
              </w:rPr>
            </w:pPr>
            <w:r w:rsidRPr="00024577">
              <w:rPr>
                <w:sz w:val="26"/>
                <w:szCs w:val="26"/>
              </w:rPr>
              <w:t>53</w:t>
            </w:r>
          </w:p>
        </w:tc>
      </w:tr>
      <w:tr w:rsidR="00362D6F" w:rsidRPr="007D3832" w:rsidTr="00362D6F">
        <w:trPr>
          <w:trHeight w:val="283"/>
          <w:jc w:val="center"/>
        </w:trPr>
        <w:tc>
          <w:tcPr>
            <w:tcW w:w="1144" w:type="pct"/>
            <w:tcBorders>
              <w:left w:val="single" w:sz="4" w:space="0" w:color="auto"/>
              <w:right w:val="single" w:sz="4" w:space="0" w:color="auto"/>
            </w:tcBorders>
            <w:vAlign w:val="center"/>
          </w:tcPr>
          <w:p w:rsidR="00362D6F" w:rsidRPr="007D3832" w:rsidRDefault="00362D6F" w:rsidP="00362D6F">
            <w:pPr>
              <w:spacing w:before="40" w:after="40" w:line="240" w:lineRule="exact"/>
              <w:ind w:right="-178"/>
              <w:outlineLvl w:val="3"/>
              <w:rPr>
                <w:b/>
                <w:spacing w:val="-4"/>
                <w:sz w:val="26"/>
                <w:szCs w:val="26"/>
              </w:rPr>
            </w:pPr>
            <w:r w:rsidRPr="007D3832">
              <w:rPr>
                <w:b/>
                <w:spacing w:val="-4"/>
                <w:sz w:val="26"/>
                <w:szCs w:val="26"/>
                <w:lang w:val="en-US"/>
              </w:rPr>
              <w:t>I</w:t>
            </w:r>
            <w:r w:rsidRPr="007D3832">
              <w:rPr>
                <w:b/>
                <w:spacing w:val="-4"/>
                <w:sz w:val="26"/>
                <w:szCs w:val="26"/>
              </w:rPr>
              <w:t xml:space="preserve"> квартал</w:t>
            </w:r>
          </w:p>
        </w:tc>
        <w:tc>
          <w:tcPr>
            <w:tcW w:w="965" w:type="pct"/>
            <w:tcBorders>
              <w:left w:val="single" w:sz="4" w:space="0" w:color="auto"/>
              <w:right w:val="single" w:sz="4" w:space="0" w:color="auto"/>
            </w:tcBorders>
            <w:vAlign w:val="center"/>
          </w:tcPr>
          <w:p w:rsidR="00362D6F" w:rsidRPr="007D3832" w:rsidRDefault="00362D6F" w:rsidP="00362D6F">
            <w:pPr>
              <w:spacing w:before="40" w:after="40" w:line="240" w:lineRule="exact"/>
              <w:ind w:left="284" w:right="340"/>
              <w:jc w:val="right"/>
              <w:rPr>
                <w:b/>
                <w:sz w:val="26"/>
                <w:szCs w:val="26"/>
              </w:rPr>
            </w:pPr>
            <w:r w:rsidRPr="007D3832">
              <w:rPr>
                <w:b/>
                <w:sz w:val="26"/>
                <w:szCs w:val="26"/>
              </w:rPr>
              <w:t>4 943,0</w:t>
            </w:r>
          </w:p>
        </w:tc>
        <w:tc>
          <w:tcPr>
            <w:tcW w:w="1031" w:type="pct"/>
            <w:tcBorders>
              <w:left w:val="single" w:sz="4" w:space="0" w:color="auto"/>
              <w:right w:val="single" w:sz="4" w:space="0" w:color="auto"/>
            </w:tcBorders>
            <w:vAlign w:val="center"/>
          </w:tcPr>
          <w:p w:rsidR="00362D6F" w:rsidRPr="007D3832" w:rsidRDefault="00362D6F" w:rsidP="00362D6F">
            <w:pPr>
              <w:tabs>
                <w:tab w:val="left" w:pos="1387"/>
              </w:tabs>
              <w:spacing w:before="40" w:after="40" w:line="240" w:lineRule="exact"/>
              <w:ind w:left="284" w:right="510"/>
              <w:jc w:val="right"/>
              <w:rPr>
                <w:b/>
                <w:sz w:val="26"/>
                <w:szCs w:val="26"/>
                <w:lang w:val="en-US"/>
              </w:rPr>
            </w:pPr>
            <w:r w:rsidRPr="007D3832">
              <w:rPr>
                <w:b/>
                <w:sz w:val="26"/>
                <w:szCs w:val="26"/>
              </w:rPr>
              <w:t>106,5</w:t>
            </w:r>
          </w:p>
        </w:tc>
        <w:tc>
          <w:tcPr>
            <w:tcW w:w="671" w:type="pct"/>
            <w:tcBorders>
              <w:left w:val="single" w:sz="4" w:space="0" w:color="auto"/>
              <w:right w:val="single" w:sz="4" w:space="0" w:color="auto"/>
            </w:tcBorders>
            <w:vAlign w:val="center"/>
          </w:tcPr>
          <w:p w:rsidR="00362D6F" w:rsidRPr="007D3832" w:rsidRDefault="00362D6F" w:rsidP="00362D6F">
            <w:pPr>
              <w:tabs>
                <w:tab w:val="left" w:pos="931"/>
                <w:tab w:val="left" w:pos="1062"/>
                <w:tab w:val="left" w:pos="1096"/>
              </w:tabs>
              <w:spacing w:before="40" w:after="40" w:line="240" w:lineRule="exact"/>
              <w:ind w:left="284" w:right="167"/>
              <w:jc w:val="right"/>
              <w:rPr>
                <w:b/>
                <w:sz w:val="26"/>
                <w:szCs w:val="26"/>
              </w:rPr>
            </w:pPr>
            <w:r w:rsidRPr="007D3832">
              <w:rPr>
                <w:b/>
                <w:sz w:val="26"/>
                <w:szCs w:val="26"/>
              </w:rPr>
              <w:t>90,8</w:t>
            </w:r>
          </w:p>
        </w:tc>
        <w:tc>
          <w:tcPr>
            <w:tcW w:w="575" w:type="pct"/>
            <w:tcBorders>
              <w:left w:val="single" w:sz="4" w:space="0" w:color="auto"/>
              <w:right w:val="single" w:sz="4" w:space="0" w:color="auto"/>
            </w:tcBorders>
            <w:vAlign w:val="center"/>
          </w:tcPr>
          <w:p w:rsidR="00362D6F" w:rsidRPr="007D3832" w:rsidRDefault="00362D6F" w:rsidP="00362D6F">
            <w:pPr>
              <w:spacing w:before="40" w:after="40" w:line="240" w:lineRule="exact"/>
              <w:ind w:right="57"/>
              <w:jc w:val="right"/>
              <w:rPr>
                <w:b/>
                <w:sz w:val="26"/>
                <w:szCs w:val="26"/>
              </w:rPr>
            </w:pPr>
            <w:r w:rsidRPr="007D3832">
              <w:rPr>
                <w:b/>
                <w:sz w:val="26"/>
                <w:szCs w:val="26"/>
              </w:rPr>
              <w:t>х</w:t>
            </w:r>
          </w:p>
        </w:tc>
        <w:tc>
          <w:tcPr>
            <w:tcW w:w="614" w:type="pct"/>
            <w:tcBorders>
              <w:left w:val="single" w:sz="4" w:space="0" w:color="auto"/>
              <w:right w:val="single" w:sz="4" w:space="0" w:color="auto"/>
            </w:tcBorders>
            <w:vAlign w:val="center"/>
          </w:tcPr>
          <w:p w:rsidR="00362D6F" w:rsidRPr="007D3832" w:rsidRDefault="00362D6F" w:rsidP="00362D6F">
            <w:pPr>
              <w:spacing w:before="40" w:after="40" w:line="240" w:lineRule="exact"/>
              <w:ind w:right="340"/>
              <w:jc w:val="right"/>
              <w:rPr>
                <w:b/>
                <w:sz w:val="26"/>
                <w:szCs w:val="26"/>
              </w:rPr>
            </w:pPr>
            <w:r w:rsidRPr="007D3832">
              <w:rPr>
                <w:b/>
                <w:sz w:val="26"/>
                <w:szCs w:val="26"/>
              </w:rPr>
              <w:t>х</w:t>
            </w:r>
          </w:p>
        </w:tc>
      </w:tr>
      <w:tr w:rsidR="00362D6F" w:rsidRPr="00436937" w:rsidTr="00362D6F">
        <w:trPr>
          <w:trHeight w:val="283"/>
          <w:jc w:val="center"/>
        </w:trPr>
        <w:tc>
          <w:tcPr>
            <w:tcW w:w="1144" w:type="pct"/>
            <w:tcBorders>
              <w:left w:val="single" w:sz="4" w:space="0" w:color="auto"/>
              <w:right w:val="single" w:sz="4" w:space="0" w:color="auto"/>
            </w:tcBorders>
            <w:vAlign w:val="bottom"/>
          </w:tcPr>
          <w:p w:rsidR="00362D6F" w:rsidRPr="00436937" w:rsidRDefault="00362D6F" w:rsidP="00362D6F">
            <w:pPr>
              <w:spacing w:before="40" w:after="40" w:line="240" w:lineRule="exact"/>
              <w:ind w:left="284"/>
              <w:outlineLvl w:val="3"/>
              <w:rPr>
                <w:sz w:val="26"/>
                <w:szCs w:val="26"/>
                <w:lang w:val="en-US"/>
              </w:rPr>
            </w:pPr>
            <w:r w:rsidRPr="00436937">
              <w:rPr>
                <w:sz w:val="26"/>
                <w:szCs w:val="26"/>
              </w:rPr>
              <w:t>Апрель</w:t>
            </w:r>
          </w:p>
        </w:tc>
        <w:tc>
          <w:tcPr>
            <w:tcW w:w="965" w:type="pct"/>
            <w:tcBorders>
              <w:left w:val="single" w:sz="4" w:space="0" w:color="auto"/>
              <w:right w:val="single" w:sz="4" w:space="0" w:color="auto"/>
            </w:tcBorders>
            <w:vAlign w:val="bottom"/>
          </w:tcPr>
          <w:p w:rsidR="00362D6F" w:rsidRPr="00436937" w:rsidRDefault="00362D6F" w:rsidP="00362D6F">
            <w:pPr>
              <w:spacing w:before="40" w:after="40" w:line="240" w:lineRule="exact"/>
              <w:ind w:left="284" w:right="340"/>
              <w:jc w:val="right"/>
              <w:rPr>
                <w:sz w:val="26"/>
                <w:szCs w:val="26"/>
              </w:rPr>
            </w:pPr>
            <w:r w:rsidRPr="00436937">
              <w:rPr>
                <w:sz w:val="26"/>
                <w:szCs w:val="26"/>
              </w:rPr>
              <w:t>1 599,7</w:t>
            </w:r>
          </w:p>
        </w:tc>
        <w:tc>
          <w:tcPr>
            <w:tcW w:w="1031" w:type="pct"/>
            <w:tcBorders>
              <w:left w:val="single" w:sz="4" w:space="0" w:color="auto"/>
              <w:right w:val="single" w:sz="4" w:space="0" w:color="auto"/>
            </w:tcBorders>
            <w:vAlign w:val="bottom"/>
          </w:tcPr>
          <w:p w:rsidR="00362D6F" w:rsidRPr="00436937" w:rsidRDefault="00362D6F" w:rsidP="00362D6F">
            <w:pPr>
              <w:tabs>
                <w:tab w:val="left" w:pos="1387"/>
              </w:tabs>
              <w:spacing w:before="40" w:after="40" w:line="240" w:lineRule="exact"/>
              <w:ind w:left="284" w:right="510"/>
              <w:jc w:val="right"/>
              <w:rPr>
                <w:sz w:val="26"/>
                <w:szCs w:val="26"/>
              </w:rPr>
            </w:pPr>
            <w:r w:rsidRPr="00436937">
              <w:rPr>
                <w:sz w:val="26"/>
                <w:szCs w:val="26"/>
              </w:rPr>
              <w:t>89,6</w:t>
            </w:r>
          </w:p>
        </w:tc>
        <w:tc>
          <w:tcPr>
            <w:tcW w:w="671" w:type="pct"/>
            <w:tcBorders>
              <w:left w:val="single" w:sz="4" w:space="0" w:color="auto"/>
              <w:right w:val="single" w:sz="4" w:space="0" w:color="auto"/>
            </w:tcBorders>
            <w:vAlign w:val="bottom"/>
          </w:tcPr>
          <w:p w:rsidR="00362D6F" w:rsidRPr="00436937" w:rsidRDefault="00362D6F" w:rsidP="00362D6F">
            <w:pPr>
              <w:tabs>
                <w:tab w:val="left" w:pos="931"/>
                <w:tab w:val="left" w:pos="1062"/>
                <w:tab w:val="left" w:pos="1096"/>
              </w:tabs>
              <w:spacing w:before="40" w:after="40" w:line="240" w:lineRule="exact"/>
              <w:ind w:left="284" w:right="167"/>
              <w:jc w:val="right"/>
              <w:rPr>
                <w:sz w:val="26"/>
                <w:szCs w:val="26"/>
              </w:rPr>
            </w:pPr>
            <w:r w:rsidRPr="00436937">
              <w:rPr>
                <w:sz w:val="26"/>
                <w:szCs w:val="26"/>
              </w:rPr>
              <w:t>80,8</w:t>
            </w:r>
          </w:p>
        </w:tc>
        <w:tc>
          <w:tcPr>
            <w:tcW w:w="575" w:type="pct"/>
            <w:tcBorders>
              <w:left w:val="single" w:sz="4" w:space="0" w:color="auto"/>
              <w:right w:val="single" w:sz="4" w:space="0" w:color="auto"/>
            </w:tcBorders>
            <w:vAlign w:val="bottom"/>
          </w:tcPr>
          <w:p w:rsidR="00362D6F" w:rsidRPr="00436937" w:rsidRDefault="00362D6F" w:rsidP="00362D6F">
            <w:pPr>
              <w:spacing w:before="40" w:after="40" w:line="240" w:lineRule="exact"/>
              <w:ind w:right="57"/>
              <w:jc w:val="right"/>
              <w:rPr>
                <w:sz w:val="26"/>
                <w:szCs w:val="26"/>
              </w:rPr>
            </w:pPr>
            <w:r w:rsidRPr="00436937">
              <w:rPr>
                <w:sz w:val="26"/>
                <w:szCs w:val="26"/>
              </w:rPr>
              <w:t>3 158,6</w:t>
            </w:r>
          </w:p>
        </w:tc>
        <w:tc>
          <w:tcPr>
            <w:tcW w:w="614" w:type="pct"/>
            <w:tcBorders>
              <w:left w:val="single" w:sz="4" w:space="0" w:color="auto"/>
              <w:right w:val="single" w:sz="4" w:space="0" w:color="auto"/>
            </w:tcBorders>
            <w:vAlign w:val="bottom"/>
          </w:tcPr>
          <w:p w:rsidR="00362D6F" w:rsidRPr="00436937" w:rsidRDefault="00362D6F" w:rsidP="00362D6F">
            <w:pPr>
              <w:spacing w:before="40" w:after="40" w:line="240" w:lineRule="exact"/>
              <w:ind w:right="340"/>
              <w:jc w:val="right"/>
              <w:rPr>
                <w:sz w:val="26"/>
                <w:szCs w:val="26"/>
              </w:rPr>
            </w:pPr>
            <w:r w:rsidRPr="00436937">
              <w:rPr>
                <w:sz w:val="26"/>
                <w:szCs w:val="26"/>
              </w:rPr>
              <w:t>59</w:t>
            </w:r>
          </w:p>
        </w:tc>
      </w:tr>
      <w:tr w:rsidR="00362D6F" w:rsidRPr="00436937" w:rsidTr="00362D6F">
        <w:trPr>
          <w:trHeight w:val="283"/>
          <w:jc w:val="center"/>
        </w:trPr>
        <w:tc>
          <w:tcPr>
            <w:tcW w:w="1144" w:type="pct"/>
            <w:tcBorders>
              <w:left w:val="single" w:sz="4" w:space="0" w:color="auto"/>
              <w:bottom w:val="double" w:sz="4" w:space="0" w:color="auto"/>
              <w:right w:val="single" w:sz="4" w:space="0" w:color="auto"/>
            </w:tcBorders>
            <w:vAlign w:val="center"/>
          </w:tcPr>
          <w:p w:rsidR="00362D6F" w:rsidRPr="00436937" w:rsidRDefault="00362D6F" w:rsidP="00362D6F">
            <w:pPr>
              <w:spacing w:before="40" w:after="120" w:line="240" w:lineRule="exact"/>
              <w:ind w:right="-178"/>
              <w:outlineLvl w:val="3"/>
              <w:rPr>
                <w:b/>
                <w:i/>
                <w:spacing w:val="-4"/>
                <w:sz w:val="26"/>
                <w:szCs w:val="26"/>
              </w:rPr>
            </w:pPr>
            <w:r w:rsidRPr="00436937">
              <w:rPr>
                <w:b/>
                <w:i/>
                <w:spacing w:val="-4"/>
                <w:sz w:val="26"/>
                <w:szCs w:val="26"/>
              </w:rPr>
              <w:t>Январь-апрель</w:t>
            </w:r>
          </w:p>
        </w:tc>
        <w:tc>
          <w:tcPr>
            <w:tcW w:w="965" w:type="pct"/>
            <w:tcBorders>
              <w:left w:val="single" w:sz="4" w:space="0" w:color="auto"/>
              <w:bottom w:val="double" w:sz="4" w:space="0" w:color="auto"/>
              <w:right w:val="single" w:sz="4" w:space="0" w:color="auto"/>
            </w:tcBorders>
            <w:vAlign w:val="center"/>
          </w:tcPr>
          <w:p w:rsidR="00362D6F" w:rsidRPr="00436937" w:rsidRDefault="00362D6F" w:rsidP="00362D6F">
            <w:pPr>
              <w:spacing w:before="40" w:after="120" w:line="240" w:lineRule="exact"/>
              <w:ind w:left="284" w:right="340"/>
              <w:jc w:val="right"/>
              <w:rPr>
                <w:b/>
                <w:i/>
                <w:sz w:val="26"/>
                <w:szCs w:val="26"/>
              </w:rPr>
            </w:pPr>
            <w:r w:rsidRPr="00436937">
              <w:rPr>
                <w:b/>
                <w:i/>
                <w:sz w:val="26"/>
                <w:szCs w:val="26"/>
              </w:rPr>
              <w:t>6 542,7</w:t>
            </w:r>
          </w:p>
        </w:tc>
        <w:tc>
          <w:tcPr>
            <w:tcW w:w="1031" w:type="pct"/>
            <w:tcBorders>
              <w:left w:val="single" w:sz="4" w:space="0" w:color="auto"/>
              <w:bottom w:val="double" w:sz="4" w:space="0" w:color="auto"/>
              <w:right w:val="single" w:sz="4" w:space="0" w:color="auto"/>
            </w:tcBorders>
            <w:vAlign w:val="center"/>
          </w:tcPr>
          <w:p w:rsidR="00362D6F" w:rsidRPr="00436937" w:rsidRDefault="00362D6F" w:rsidP="00362D6F">
            <w:pPr>
              <w:tabs>
                <w:tab w:val="left" w:pos="1387"/>
              </w:tabs>
              <w:spacing w:before="40" w:after="120" w:line="240" w:lineRule="exact"/>
              <w:ind w:left="284" w:right="510"/>
              <w:jc w:val="right"/>
              <w:rPr>
                <w:b/>
                <w:i/>
                <w:sz w:val="26"/>
                <w:szCs w:val="26"/>
                <w:lang w:val="en-US"/>
              </w:rPr>
            </w:pPr>
            <w:r w:rsidRPr="00436937">
              <w:rPr>
                <w:b/>
                <w:i/>
                <w:sz w:val="26"/>
                <w:szCs w:val="26"/>
              </w:rPr>
              <w:t>101,9</w:t>
            </w:r>
          </w:p>
        </w:tc>
        <w:tc>
          <w:tcPr>
            <w:tcW w:w="671" w:type="pct"/>
            <w:tcBorders>
              <w:left w:val="single" w:sz="4" w:space="0" w:color="auto"/>
              <w:bottom w:val="double" w:sz="4" w:space="0" w:color="auto"/>
              <w:right w:val="single" w:sz="4" w:space="0" w:color="auto"/>
            </w:tcBorders>
            <w:vAlign w:val="center"/>
          </w:tcPr>
          <w:p w:rsidR="00362D6F" w:rsidRPr="00436937" w:rsidRDefault="00362D6F" w:rsidP="00362D6F">
            <w:pPr>
              <w:tabs>
                <w:tab w:val="left" w:pos="931"/>
                <w:tab w:val="left" w:pos="1062"/>
                <w:tab w:val="left" w:pos="1096"/>
              </w:tabs>
              <w:spacing w:before="40" w:after="120" w:line="240" w:lineRule="exact"/>
              <w:ind w:left="284" w:right="167"/>
              <w:jc w:val="right"/>
              <w:rPr>
                <w:b/>
                <w:i/>
                <w:sz w:val="26"/>
                <w:szCs w:val="26"/>
              </w:rPr>
            </w:pPr>
            <w:r w:rsidRPr="00436937">
              <w:rPr>
                <w:b/>
                <w:i/>
                <w:sz w:val="26"/>
                <w:szCs w:val="26"/>
              </w:rPr>
              <w:t>х</w:t>
            </w:r>
          </w:p>
        </w:tc>
        <w:tc>
          <w:tcPr>
            <w:tcW w:w="575" w:type="pct"/>
            <w:tcBorders>
              <w:left w:val="single" w:sz="4" w:space="0" w:color="auto"/>
              <w:bottom w:val="double" w:sz="4" w:space="0" w:color="auto"/>
              <w:right w:val="single" w:sz="4" w:space="0" w:color="auto"/>
            </w:tcBorders>
            <w:vAlign w:val="center"/>
          </w:tcPr>
          <w:p w:rsidR="00362D6F" w:rsidRPr="00436937" w:rsidRDefault="00362D6F" w:rsidP="00362D6F">
            <w:pPr>
              <w:spacing w:before="40" w:after="120" w:line="240" w:lineRule="exact"/>
              <w:ind w:right="57"/>
              <w:jc w:val="right"/>
              <w:rPr>
                <w:b/>
                <w:i/>
                <w:sz w:val="26"/>
                <w:szCs w:val="26"/>
              </w:rPr>
            </w:pPr>
            <w:r w:rsidRPr="00436937">
              <w:rPr>
                <w:b/>
                <w:i/>
                <w:sz w:val="26"/>
                <w:szCs w:val="26"/>
              </w:rPr>
              <w:t>х</w:t>
            </w:r>
          </w:p>
        </w:tc>
        <w:tc>
          <w:tcPr>
            <w:tcW w:w="614" w:type="pct"/>
            <w:tcBorders>
              <w:left w:val="single" w:sz="4" w:space="0" w:color="auto"/>
              <w:bottom w:val="double" w:sz="4" w:space="0" w:color="auto"/>
              <w:right w:val="single" w:sz="4" w:space="0" w:color="auto"/>
            </w:tcBorders>
            <w:vAlign w:val="center"/>
          </w:tcPr>
          <w:p w:rsidR="00362D6F" w:rsidRPr="00436937" w:rsidRDefault="00362D6F" w:rsidP="00362D6F">
            <w:pPr>
              <w:spacing w:before="40" w:after="120" w:line="240" w:lineRule="exact"/>
              <w:ind w:right="340"/>
              <w:jc w:val="right"/>
              <w:rPr>
                <w:b/>
                <w:i/>
                <w:sz w:val="26"/>
                <w:szCs w:val="26"/>
              </w:rPr>
            </w:pPr>
            <w:r w:rsidRPr="00436937">
              <w:rPr>
                <w:b/>
                <w:i/>
                <w:sz w:val="26"/>
                <w:szCs w:val="26"/>
              </w:rPr>
              <w:t>х</w:t>
            </w:r>
          </w:p>
        </w:tc>
      </w:tr>
    </w:tbl>
    <w:p w:rsidR="00362D6F" w:rsidRPr="002A0235" w:rsidRDefault="00362D6F" w:rsidP="00FE3610">
      <w:pPr>
        <w:tabs>
          <w:tab w:val="left" w:pos="708"/>
          <w:tab w:val="center" w:pos="4677"/>
          <w:tab w:val="right" w:pos="9355"/>
        </w:tabs>
        <w:spacing w:before="360" w:after="120" w:line="260" w:lineRule="exact"/>
        <w:jc w:val="center"/>
        <w:rPr>
          <w:rFonts w:ascii="Arial" w:hAnsi="Arial" w:cs="Arial"/>
          <w:b/>
          <w:sz w:val="26"/>
          <w:szCs w:val="26"/>
        </w:rPr>
      </w:pPr>
      <w:r w:rsidRPr="002A0235">
        <w:rPr>
          <w:rFonts w:ascii="Arial" w:hAnsi="Arial" w:cs="Arial"/>
          <w:b/>
          <w:sz w:val="26"/>
          <w:szCs w:val="26"/>
        </w:rPr>
        <w:t>Розничный товарооборот</w:t>
      </w:r>
    </w:p>
    <w:p w:rsidR="00FE3610" w:rsidRDefault="00362D6F" w:rsidP="00FE3610">
      <w:pPr>
        <w:tabs>
          <w:tab w:val="left" w:pos="708"/>
          <w:tab w:val="center" w:pos="4677"/>
          <w:tab w:val="right" w:pos="9355"/>
        </w:tabs>
        <w:spacing w:before="120"/>
        <w:jc w:val="center"/>
        <w:rPr>
          <w:noProof/>
          <w:color w:val="FF0000"/>
          <w:sz w:val="30"/>
        </w:rPr>
      </w:pPr>
      <w:proofErr w:type="gramStart"/>
      <w:r w:rsidRPr="002A0235">
        <w:rPr>
          <w:rFonts w:ascii="Arial" w:hAnsi="Arial" w:cs="Arial"/>
          <w:bCs/>
          <w:i/>
          <w:iCs/>
        </w:rPr>
        <w:t>(в % к соответствующему периоду предыдущего года</w:t>
      </w:r>
      <w:r w:rsidRPr="002A0235">
        <w:rPr>
          <w:rFonts w:ascii="Arial" w:hAnsi="Arial" w:cs="Arial"/>
          <w:i/>
          <w:iCs/>
        </w:rPr>
        <w:t>;</w:t>
      </w:r>
      <w:r w:rsidRPr="002A0235">
        <w:rPr>
          <w:rFonts w:ascii="Arial" w:hAnsi="Arial" w:cs="Arial"/>
          <w:i/>
          <w:iCs/>
        </w:rPr>
        <w:br/>
        <w:t>в сопоставимых ценах</w:t>
      </w:r>
      <w:r w:rsidRPr="002A0235">
        <w:rPr>
          <w:rFonts w:ascii="Arial" w:hAnsi="Arial" w:cs="Arial"/>
          <w:bCs/>
          <w:i/>
          <w:iCs/>
        </w:rPr>
        <w:t>)</w:t>
      </w:r>
      <w:r w:rsidRPr="002A0235">
        <w:t xml:space="preserve"> </w:t>
      </w:r>
      <w:r w:rsidR="00FE3610">
        <w:rPr>
          <w:noProof/>
          <w:color w:val="FF0000"/>
          <w:sz w:val="30"/>
        </w:rPr>
        <w:object w:dxaOrig="9352" w:dyaOrig="3820">
          <v:shape id="_x0000_i1025" type="#_x0000_t75" style="width:467.25pt;height:191.25pt" o:ole="">
            <v:imagedata r:id="rId57" o:title=""/>
          </v:shape>
          <o:OLEObject Type="Embed" ProgID="MSGraph.Chart.8" ShapeID="_x0000_i1025" DrawAspect="Content" ObjectID="_1716039997" r:id="rId58">
            <o:FieldCodes>\s</o:FieldCodes>
          </o:OLEObject>
        </w:object>
      </w:r>
      <w:r w:rsidR="00FE3610">
        <w:rPr>
          <w:noProof/>
          <w:color w:val="FF0000"/>
          <w:sz w:val="30"/>
        </w:rPr>
        <w:br w:type="page"/>
      </w:r>
      <w:proofErr w:type="gramEnd"/>
    </w:p>
    <w:p w:rsidR="00362D6F" w:rsidRPr="0061023A" w:rsidRDefault="00362D6F" w:rsidP="00FE3610">
      <w:pPr>
        <w:tabs>
          <w:tab w:val="left" w:pos="708"/>
          <w:tab w:val="center" w:pos="4677"/>
          <w:tab w:val="right" w:pos="9355"/>
        </w:tabs>
        <w:spacing w:after="120"/>
        <w:jc w:val="center"/>
        <w:rPr>
          <w:rFonts w:ascii="Arial" w:hAnsi="Arial" w:cs="Arial"/>
          <w:b/>
          <w:sz w:val="26"/>
          <w:szCs w:val="26"/>
        </w:rPr>
      </w:pPr>
      <w:r w:rsidRPr="0061023A">
        <w:rPr>
          <w:rFonts w:ascii="Arial" w:hAnsi="Arial" w:cs="Arial"/>
          <w:b/>
          <w:sz w:val="26"/>
          <w:szCs w:val="26"/>
        </w:rPr>
        <w:lastRenderedPageBreak/>
        <w:t>Розничный товарооборот по формам собственности</w:t>
      </w:r>
    </w:p>
    <w:tbl>
      <w:tblPr>
        <w:tblW w:w="4925" w:type="pct"/>
        <w:tblInd w:w="70" w:type="dxa"/>
        <w:tblCellMar>
          <w:left w:w="70" w:type="dxa"/>
          <w:right w:w="70" w:type="dxa"/>
        </w:tblCellMar>
        <w:tblLook w:val="00A0" w:firstRow="1" w:lastRow="0" w:firstColumn="1" w:lastColumn="0" w:noHBand="0" w:noVBand="0"/>
      </w:tblPr>
      <w:tblGrid>
        <w:gridCol w:w="3386"/>
        <w:gridCol w:w="1466"/>
        <w:gridCol w:w="1450"/>
        <w:gridCol w:w="1375"/>
        <w:gridCol w:w="1395"/>
      </w:tblGrid>
      <w:tr w:rsidR="00362D6F" w:rsidRPr="0061023A" w:rsidTr="00362D6F">
        <w:trPr>
          <w:trHeight w:val="275"/>
          <w:tblHeader/>
        </w:trPr>
        <w:tc>
          <w:tcPr>
            <w:tcW w:w="1866" w:type="pct"/>
            <w:vMerge w:val="restart"/>
            <w:tcBorders>
              <w:top w:val="single" w:sz="4" w:space="0" w:color="auto"/>
              <w:left w:val="single" w:sz="4" w:space="0" w:color="auto"/>
              <w:bottom w:val="single" w:sz="4" w:space="0" w:color="auto"/>
              <w:right w:val="single" w:sz="4" w:space="0" w:color="auto"/>
            </w:tcBorders>
          </w:tcPr>
          <w:p w:rsidR="00362D6F" w:rsidRPr="0061023A" w:rsidRDefault="00362D6F" w:rsidP="00FE3610">
            <w:pPr>
              <w:spacing w:before="60" w:after="60" w:line="240" w:lineRule="exact"/>
              <w:jc w:val="center"/>
              <w:rPr>
                <w:sz w:val="26"/>
                <w:szCs w:val="26"/>
              </w:rPr>
            </w:pPr>
          </w:p>
        </w:tc>
        <w:tc>
          <w:tcPr>
            <w:tcW w:w="1607" w:type="pct"/>
            <w:gridSpan w:val="2"/>
            <w:tcBorders>
              <w:top w:val="single" w:sz="4" w:space="0" w:color="auto"/>
              <w:left w:val="nil"/>
              <w:bottom w:val="single" w:sz="4" w:space="0" w:color="auto"/>
              <w:right w:val="single" w:sz="4" w:space="0" w:color="auto"/>
            </w:tcBorders>
          </w:tcPr>
          <w:p w:rsidR="00362D6F" w:rsidRPr="0061023A" w:rsidRDefault="00362D6F" w:rsidP="00FE3610">
            <w:pPr>
              <w:tabs>
                <w:tab w:val="center" w:pos="1391"/>
                <w:tab w:val="right" w:pos="2783"/>
              </w:tabs>
              <w:spacing w:before="60" w:after="60" w:line="240" w:lineRule="exact"/>
              <w:rPr>
                <w:sz w:val="26"/>
                <w:szCs w:val="26"/>
              </w:rPr>
            </w:pPr>
            <w:r w:rsidRPr="0061023A">
              <w:rPr>
                <w:sz w:val="26"/>
                <w:szCs w:val="26"/>
              </w:rPr>
              <w:tab/>
              <w:t>Январь-апрель 2022 г.</w:t>
            </w:r>
            <w:r w:rsidRPr="0061023A">
              <w:rPr>
                <w:sz w:val="26"/>
                <w:szCs w:val="26"/>
              </w:rPr>
              <w:tab/>
            </w:r>
          </w:p>
        </w:tc>
        <w:tc>
          <w:tcPr>
            <w:tcW w:w="1527" w:type="pct"/>
            <w:gridSpan w:val="2"/>
            <w:tcBorders>
              <w:top w:val="single" w:sz="4" w:space="0" w:color="auto"/>
              <w:left w:val="nil"/>
              <w:bottom w:val="nil"/>
              <w:right w:val="single" w:sz="4" w:space="0" w:color="auto"/>
            </w:tcBorders>
          </w:tcPr>
          <w:p w:rsidR="00362D6F" w:rsidRPr="0061023A" w:rsidRDefault="00362D6F" w:rsidP="00FE3610">
            <w:pPr>
              <w:spacing w:before="60" w:after="60" w:line="240" w:lineRule="exact"/>
              <w:jc w:val="center"/>
              <w:rPr>
                <w:sz w:val="26"/>
                <w:szCs w:val="26"/>
              </w:rPr>
            </w:pPr>
            <w:proofErr w:type="gramStart"/>
            <w:r w:rsidRPr="0061023A">
              <w:rPr>
                <w:sz w:val="26"/>
                <w:szCs w:val="26"/>
              </w:rPr>
              <w:t>В</w:t>
            </w:r>
            <w:proofErr w:type="gramEnd"/>
            <w:r w:rsidRPr="0061023A">
              <w:rPr>
                <w:sz w:val="26"/>
                <w:szCs w:val="26"/>
              </w:rPr>
              <w:t xml:space="preserve"> % к итогу </w:t>
            </w:r>
          </w:p>
        </w:tc>
      </w:tr>
      <w:tr w:rsidR="00362D6F" w:rsidRPr="0061023A" w:rsidTr="00362D6F">
        <w:trPr>
          <w:trHeight w:val="1213"/>
          <w:tblHeader/>
        </w:trPr>
        <w:tc>
          <w:tcPr>
            <w:tcW w:w="1866" w:type="pct"/>
            <w:vMerge/>
            <w:tcBorders>
              <w:top w:val="single" w:sz="4" w:space="0" w:color="auto"/>
              <w:left w:val="single" w:sz="4" w:space="0" w:color="auto"/>
              <w:bottom w:val="single" w:sz="4" w:space="0" w:color="auto"/>
              <w:right w:val="single" w:sz="4" w:space="0" w:color="auto"/>
            </w:tcBorders>
            <w:vAlign w:val="center"/>
          </w:tcPr>
          <w:p w:rsidR="00362D6F" w:rsidRPr="0061023A" w:rsidRDefault="00362D6F" w:rsidP="00FE3610">
            <w:pPr>
              <w:spacing w:before="60" w:after="60" w:line="240" w:lineRule="exact"/>
              <w:jc w:val="center"/>
              <w:rPr>
                <w:sz w:val="26"/>
                <w:szCs w:val="26"/>
              </w:rPr>
            </w:pPr>
          </w:p>
        </w:tc>
        <w:tc>
          <w:tcPr>
            <w:tcW w:w="808" w:type="pct"/>
            <w:tcBorders>
              <w:top w:val="single" w:sz="4" w:space="0" w:color="auto"/>
              <w:left w:val="single" w:sz="4" w:space="0" w:color="auto"/>
              <w:bottom w:val="single" w:sz="4" w:space="0" w:color="auto"/>
              <w:right w:val="single" w:sz="4" w:space="0" w:color="auto"/>
            </w:tcBorders>
          </w:tcPr>
          <w:p w:rsidR="00362D6F" w:rsidRPr="0061023A" w:rsidRDefault="00362D6F" w:rsidP="00FE3610">
            <w:pPr>
              <w:spacing w:before="60" w:after="60" w:line="240" w:lineRule="exact"/>
              <w:jc w:val="center"/>
              <w:rPr>
                <w:sz w:val="26"/>
                <w:szCs w:val="26"/>
              </w:rPr>
            </w:pPr>
            <w:r w:rsidRPr="0061023A">
              <w:rPr>
                <w:sz w:val="26"/>
                <w:szCs w:val="26"/>
              </w:rPr>
              <w:t xml:space="preserve">млн. руб. </w:t>
            </w:r>
            <w:r w:rsidRPr="0061023A">
              <w:rPr>
                <w:sz w:val="26"/>
                <w:szCs w:val="26"/>
              </w:rPr>
              <w:br/>
              <w:t>(в текущих ценах)</w:t>
            </w:r>
          </w:p>
        </w:tc>
        <w:tc>
          <w:tcPr>
            <w:tcW w:w="799" w:type="pct"/>
            <w:tcBorders>
              <w:top w:val="single" w:sz="4" w:space="0" w:color="auto"/>
              <w:left w:val="single" w:sz="4" w:space="0" w:color="auto"/>
              <w:bottom w:val="single" w:sz="4" w:space="0" w:color="auto"/>
              <w:right w:val="single" w:sz="4" w:space="0" w:color="auto"/>
            </w:tcBorders>
          </w:tcPr>
          <w:p w:rsidR="00362D6F" w:rsidRPr="0061023A" w:rsidRDefault="00362D6F" w:rsidP="00FE3610">
            <w:pPr>
              <w:spacing w:before="60" w:after="60" w:line="240" w:lineRule="exact"/>
              <w:ind w:left="-115" w:right="-131"/>
              <w:jc w:val="center"/>
              <w:rPr>
                <w:sz w:val="26"/>
                <w:szCs w:val="26"/>
              </w:rPr>
            </w:pPr>
            <w:proofErr w:type="gramStart"/>
            <w:r w:rsidRPr="0061023A">
              <w:rPr>
                <w:sz w:val="26"/>
                <w:szCs w:val="26"/>
              </w:rPr>
              <w:t>в</w:t>
            </w:r>
            <w:proofErr w:type="gramEnd"/>
            <w:r w:rsidRPr="0061023A">
              <w:rPr>
                <w:sz w:val="26"/>
                <w:szCs w:val="26"/>
              </w:rPr>
              <w:t xml:space="preserve"> % </w:t>
            </w:r>
            <w:proofErr w:type="gramStart"/>
            <w:r w:rsidRPr="0061023A">
              <w:rPr>
                <w:sz w:val="26"/>
                <w:szCs w:val="26"/>
              </w:rPr>
              <w:t>к</w:t>
            </w:r>
            <w:proofErr w:type="gramEnd"/>
            <w:r w:rsidRPr="0061023A">
              <w:rPr>
                <w:sz w:val="26"/>
                <w:szCs w:val="26"/>
              </w:rPr>
              <w:t xml:space="preserve"> </w:t>
            </w:r>
            <w:r w:rsidRPr="0061023A">
              <w:rPr>
                <w:sz w:val="26"/>
                <w:szCs w:val="26"/>
              </w:rPr>
              <w:br/>
              <w:t xml:space="preserve">январю-апрелю </w:t>
            </w:r>
            <w:r w:rsidRPr="0061023A">
              <w:rPr>
                <w:sz w:val="26"/>
                <w:szCs w:val="26"/>
              </w:rPr>
              <w:br/>
              <w:t xml:space="preserve">2021 г. </w:t>
            </w:r>
            <w:r w:rsidRPr="0061023A">
              <w:rPr>
                <w:sz w:val="26"/>
                <w:szCs w:val="26"/>
              </w:rPr>
              <w:br/>
              <w:t xml:space="preserve">(в </w:t>
            </w:r>
            <w:proofErr w:type="spellStart"/>
            <w:r w:rsidRPr="0061023A">
              <w:rPr>
                <w:sz w:val="26"/>
                <w:szCs w:val="26"/>
              </w:rPr>
              <w:t>сопоста-вимых</w:t>
            </w:r>
            <w:proofErr w:type="spellEnd"/>
            <w:r w:rsidRPr="0061023A">
              <w:rPr>
                <w:sz w:val="26"/>
                <w:szCs w:val="26"/>
              </w:rPr>
              <w:t xml:space="preserve"> </w:t>
            </w:r>
            <w:r w:rsidRPr="0061023A">
              <w:rPr>
                <w:sz w:val="26"/>
                <w:szCs w:val="26"/>
              </w:rPr>
              <w:br/>
              <w:t>ценах)</w:t>
            </w:r>
          </w:p>
        </w:tc>
        <w:tc>
          <w:tcPr>
            <w:tcW w:w="758" w:type="pct"/>
            <w:tcBorders>
              <w:top w:val="single" w:sz="4" w:space="0" w:color="auto"/>
              <w:left w:val="single" w:sz="4" w:space="0" w:color="auto"/>
              <w:bottom w:val="single" w:sz="4" w:space="0" w:color="auto"/>
              <w:right w:val="single" w:sz="4" w:space="0" w:color="auto"/>
            </w:tcBorders>
          </w:tcPr>
          <w:p w:rsidR="00362D6F" w:rsidRPr="0061023A" w:rsidRDefault="00362D6F" w:rsidP="00FE3610">
            <w:pPr>
              <w:spacing w:before="60" w:after="60" w:line="240" w:lineRule="exact"/>
              <w:ind w:left="-57" w:right="-28"/>
              <w:jc w:val="center"/>
              <w:rPr>
                <w:sz w:val="26"/>
                <w:szCs w:val="26"/>
              </w:rPr>
            </w:pPr>
            <w:r w:rsidRPr="0061023A">
              <w:rPr>
                <w:sz w:val="26"/>
                <w:szCs w:val="26"/>
              </w:rPr>
              <w:t>январь-апрель</w:t>
            </w:r>
            <w:r w:rsidRPr="0061023A">
              <w:rPr>
                <w:sz w:val="26"/>
                <w:szCs w:val="26"/>
              </w:rPr>
              <w:br/>
              <w:t>2022 г.</w:t>
            </w:r>
          </w:p>
        </w:tc>
        <w:tc>
          <w:tcPr>
            <w:tcW w:w="769" w:type="pct"/>
            <w:tcBorders>
              <w:top w:val="single" w:sz="4" w:space="0" w:color="auto"/>
              <w:left w:val="single" w:sz="4" w:space="0" w:color="auto"/>
              <w:bottom w:val="single" w:sz="4" w:space="0" w:color="auto"/>
              <w:right w:val="single" w:sz="4" w:space="0" w:color="auto"/>
            </w:tcBorders>
          </w:tcPr>
          <w:p w:rsidR="00362D6F" w:rsidRPr="0061023A" w:rsidRDefault="00362D6F" w:rsidP="00FE3610">
            <w:pPr>
              <w:spacing w:before="60" w:after="60" w:line="240" w:lineRule="exact"/>
              <w:ind w:left="35" w:right="-57" w:hanging="92"/>
              <w:jc w:val="center"/>
              <w:rPr>
                <w:sz w:val="26"/>
                <w:szCs w:val="26"/>
              </w:rPr>
            </w:pPr>
            <w:proofErr w:type="spellStart"/>
            <w:r w:rsidRPr="0061023A">
              <w:rPr>
                <w:sz w:val="26"/>
                <w:szCs w:val="26"/>
                <w:u w:val="single"/>
              </w:rPr>
              <w:t>справочно</w:t>
            </w:r>
            <w:proofErr w:type="spellEnd"/>
            <w:r w:rsidRPr="0061023A">
              <w:rPr>
                <w:sz w:val="26"/>
                <w:szCs w:val="26"/>
              </w:rPr>
              <w:br/>
              <w:t xml:space="preserve">январь-апрель </w:t>
            </w:r>
            <w:r w:rsidRPr="0061023A">
              <w:rPr>
                <w:sz w:val="26"/>
                <w:szCs w:val="26"/>
              </w:rPr>
              <w:br/>
              <w:t>2021 г.</w:t>
            </w:r>
          </w:p>
        </w:tc>
      </w:tr>
      <w:tr w:rsidR="00362D6F" w:rsidRPr="002A0235" w:rsidTr="00362D6F">
        <w:trPr>
          <w:trHeight w:val="340"/>
        </w:trPr>
        <w:tc>
          <w:tcPr>
            <w:tcW w:w="1866" w:type="pct"/>
            <w:tcBorders>
              <w:top w:val="nil"/>
              <w:left w:val="single" w:sz="4" w:space="0" w:color="auto"/>
              <w:bottom w:val="nil"/>
              <w:right w:val="single" w:sz="4" w:space="0" w:color="auto"/>
            </w:tcBorders>
            <w:vAlign w:val="bottom"/>
          </w:tcPr>
          <w:p w:rsidR="00362D6F" w:rsidRPr="002A0235" w:rsidRDefault="00362D6F" w:rsidP="00432F72">
            <w:pPr>
              <w:spacing w:before="20" w:after="20" w:line="280" w:lineRule="exact"/>
              <w:rPr>
                <w:b/>
                <w:spacing w:val="-2"/>
                <w:sz w:val="26"/>
                <w:szCs w:val="26"/>
              </w:rPr>
            </w:pPr>
            <w:r w:rsidRPr="002A0235">
              <w:rPr>
                <w:b/>
                <w:spacing w:val="-2"/>
                <w:sz w:val="26"/>
                <w:szCs w:val="26"/>
              </w:rPr>
              <w:t>Розничный товарооборот</w:t>
            </w:r>
          </w:p>
        </w:tc>
        <w:tc>
          <w:tcPr>
            <w:tcW w:w="808" w:type="pct"/>
            <w:tcBorders>
              <w:top w:val="nil"/>
              <w:left w:val="single" w:sz="4" w:space="0" w:color="auto"/>
              <w:bottom w:val="nil"/>
              <w:right w:val="single" w:sz="4" w:space="0" w:color="auto"/>
            </w:tcBorders>
            <w:shd w:val="clear" w:color="auto" w:fill="auto"/>
            <w:vAlign w:val="bottom"/>
          </w:tcPr>
          <w:p w:rsidR="00362D6F" w:rsidRPr="002A0235" w:rsidRDefault="00362D6F" w:rsidP="00432F72">
            <w:pPr>
              <w:spacing w:before="20" w:after="20" w:line="280" w:lineRule="exact"/>
              <w:ind w:right="294"/>
              <w:jc w:val="right"/>
              <w:rPr>
                <w:b/>
                <w:sz w:val="26"/>
                <w:szCs w:val="26"/>
              </w:rPr>
            </w:pPr>
            <w:r w:rsidRPr="002A0235">
              <w:rPr>
                <w:b/>
                <w:sz w:val="26"/>
                <w:szCs w:val="26"/>
              </w:rPr>
              <w:t>6 542,7</w:t>
            </w:r>
          </w:p>
        </w:tc>
        <w:tc>
          <w:tcPr>
            <w:tcW w:w="799" w:type="pct"/>
            <w:tcBorders>
              <w:top w:val="nil"/>
              <w:left w:val="single" w:sz="4" w:space="0" w:color="auto"/>
              <w:bottom w:val="nil"/>
              <w:right w:val="single" w:sz="4" w:space="0" w:color="auto"/>
            </w:tcBorders>
            <w:shd w:val="clear" w:color="auto" w:fill="auto"/>
            <w:vAlign w:val="bottom"/>
          </w:tcPr>
          <w:p w:rsidR="00362D6F" w:rsidRPr="002A0235" w:rsidRDefault="00362D6F" w:rsidP="00432F72">
            <w:pPr>
              <w:spacing w:before="20" w:after="20" w:line="280" w:lineRule="exact"/>
              <w:ind w:right="294"/>
              <w:jc w:val="right"/>
              <w:rPr>
                <w:b/>
                <w:sz w:val="26"/>
                <w:szCs w:val="26"/>
              </w:rPr>
            </w:pPr>
            <w:r w:rsidRPr="002A0235">
              <w:rPr>
                <w:b/>
                <w:sz w:val="26"/>
                <w:szCs w:val="26"/>
              </w:rPr>
              <w:t>101,9</w:t>
            </w:r>
          </w:p>
        </w:tc>
        <w:tc>
          <w:tcPr>
            <w:tcW w:w="758" w:type="pct"/>
            <w:tcBorders>
              <w:top w:val="nil"/>
              <w:left w:val="single" w:sz="4" w:space="0" w:color="auto"/>
              <w:bottom w:val="nil"/>
              <w:right w:val="single" w:sz="4" w:space="0" w:color="auto"/>
            </w:tcBorders>
            <w:shd w:val="clear" w:color="auto" w:fill="auto"/>
            <w:vAlign w:val="bottom"/>
          </w:tcPr>
          <w:p w:rsidR="00362D6F" w:rsidRPr="002A0235" w:rsidRDefault="00362D6F" w:rsidP="00432F72">
            <w:pPr>
              <w:spacing w:before="20" w:after="20" w:line="280" w:lineRule="exact"/>
              <w:ind w:right="311"/>
              <w:jc w:val="right"/>
              <w:rPr>
                <w:b/>
                <w:sz w:val="26"/>
                <w:szCs w:val="26"/>
              </w:rPr>
            </w:pPr>
            <w:r w:rsidRPr="002A0235">
              <w:rPr>
                <w:b/>
                <w:sz w:val="26"/>
                <w:szCs w:val="26"/>
              </w:rPr>
              <w:t>100</w:t>
            </w:r>
          </w:p>
        </w:tc>
        <w:tc>
          <w:tcPr>
            <w:tcW w:w="769" w:type="pct"/>
            <w:tcBorders>
              <w:top w:val="nil"/>
              <w:left w:val="single" w:sz="4" w:space="0" w:color="auto"/>
              <w:bottom w:val="nil"/>
              <w:right w:val="single" w:sz="4" w:space="0" w:color="auto"/>
            </w:tcBorders>
            <w:vAlign w:val="bottom"/>
          </w:tcPr>
          <w:p w:rsidR="00362D6F" w:rsidRPr="002A0235" w:rsidRDefault="00362D6F" w:rsidP="00432F72">
            <w:pPr>
              <w:spacing w:before="20" w:after="20" w:line="280" w:lineRule="exact"/>
              <w:ind w:right="311"/>
              <w:jc w:val="right"/>
              <w:rPr>
                <w:b/>
                <w:sz w:val="26"/>
                <w:szCs w:val="26"/>
              </w:rPr>
            </w:pPr>
            <w:r w:rsidRPr="002A0235">
              <w:rPr>
                <w:b/>
                <w:sz w:val="26"/>
                <w:szCs w:val="26"/>
              </w:rPr>
              <w:t>100</w:t>
            </w:r>
          </w:p>
        </w:tc>
      </w:tr>
      <w:tr w:rsidR="00362D6F" w:rsidRPr="00024577" w:rsidTr="00362D6F">
        <w:trPr>
          <w:trHeight w:val="283"/>
        </w:trPr>
        <w:tc>
          <w:tcPr>
            <w:tcW w:w="1866" w:type="pct"/>
            <w:tcBorders>
              <w:top w:val="nil"/>
              <w:left w:val="single" w:sz="4" w:space="0" w:color="auto"/>
              <w:right w:val="single" w:sz="4" w:space="0" w:color="auto"/>
            </w:tcBorders>
            <w:vAlign w:val="bottom"/>
          </w:tcPr>
          <w:p w:rsidR="00362D6F" w:rsidRPr="0061023A" w:rsidRDefault="00362D6F" w:rsidP="00432F72">
            <w:pPr>
              <w:spacing w:before="20" w:after="20" w:line="280" w:lineRule="exact"/>
              <w:ind w:firstLine="781"/>
              <w:rPr>
                <w:sz w:val="26"/>
                <w:szCs w:val="26"/>
              </w:rPr>
            </w:pPr>
            <w:r w:rsidRPr="0061023A">
              <w:rPr>
                <w:sz w:val="26"/>
                <w:szCs w:val="26"/>
              </w:rPr>
              <w:t>в том числе:</w:t>
            </w:r>
          </w:p>
        </w:tc>
        <w:tc>
          <w:tcPr>
            <w:tcW w:w="808" w:type="pct"/>
            <w:tcBorders>
              <w:top w:val="nil"/>
              <w:left w:val="single" w:sz="4" w:space="0" w:color="auto"/>
              <w:right w:val="single" w:sz="4" w:space="0" w:color="auto"/>
            </w:tcBorders>
            <w:shd w:val="clear" w:color="auto" w:fill="auto"/>
            <w:vAlign w:val="bottom"/>
          </w:tcPr>
          <w:p w:rsidR="00362D6F" w:rsidRPr="00024577" w:rsidRDefault="00362D6F" w:rsidP="00432F72">
            <w:pPr>
              <w:spacing w:before="20" w:after="20" w:line="280" w:lineRule="exact"/>
              <w:ind w:right="294"/>
              <w:jc w:val="right"/>
              <w:rPr>
                <w:color w:val="FF0000"/>
                <w:sz w:val="26"/>
                <w:szCs w:val="26"/>
                <w:highlight w:val="yellow"/>
              </w:rPr>
            </w:pPr>
          </w:p>
        </w:tc>
        <w:tc>
          <w:tcPr>
            <w:tcW w:w="799" w:type="pct"/>
            <w:tcBorders>
              <w:top w:val="nil"/>
              <w:left w:val="single" w:sz="4" w:space="0" w:color="auto"/>
              <w:right w:val="single" w:sz="4" w:space="0" w:color="auto"/>
            </w:tcBorders>
            <w:vAlign w:val="bottom"/>
          </w:tcPr>
          <w:p w:rsidR="00362D6F" w:rsidRPr="00024577" w:rsidRDefault="00362D6F" w:rsidP="00432F72">
            <w:pPr>
              <w:spacing w:before="20" w:after="20" w:line="280" w:lineRule="exact"/>
              <w:ind w:right="294"/>
              <w:jc w:val="right"/>
              <w:rPr>
                <w:color w:val="FF0000"/>
                <w:sz w:val="26"/>
                <w:szCs w:val="26"/>
                <w:highlight w:val="yellow"/>
              </w:rPr>
            </w:pPr>
          </w:p>
        </w:tc>
        <w:tc>
          <w:tcPr>
            <w:tcW w:w="758" w:type="pct"/>
            <w:tcBorders>
              <w:top w:val="nil"/>
              <w:left w:val="single" w:sz="4" w:space="0" w:color="auto"/>
              <w:right w:val="single" w:sz="4" w:space="0" w:color="auto"/>
            </w:tcBorders>
            <w:vAlign w:val="bottom"/>
          </w:tcPr>
          <w:p w:rsidR="00362D6F" w:rsidRPr="00024577" w:rsidRDefault="00362D6F" w:rsidP="00432F72">
            <w:pPr>
              <w:spacing w:before="20" w:after="20" w:line="280" w:lineRule="exact"/>
              <w:ind w:left="334" w:right="311" w:hanging="164"/>
              <w:jc w:val="right"/>
              <w:rPr>
                <w:color w:val="FF0000"/>
                <w:sz w:val="26"/>
                <w:szCs w:val="26"/>
                <w:highlight w:val="yellow"/>
              </w:rPr>
            </w:pPr>
          </w:p>
        </w:tc>
        <w:tc>
          <w:tcPr>
            <w:tcW w:w="769" w:type="pct"/>
            <w:tcBorders>
              <w:top w:val="nil"/>
              <w:left w:val="single" w:sz="4" w:space="0" w:color="auto"/>
              <w:right w:val="single" w:sz="4" w:space="0" w:color="auto"/>
            </w:tcBorders>
            <w:vAlign w:val="bottom"/>
          </w:tcPr>
          <w:p w:rsidR="00362D6F" w:rsidRPr="00024577" w:rsidRDefault="00362D6F" w:rsidP="00432F72">
            <w:pPr>
              <w:spacing w:before="20" w:after="20" w:line="280" w:lineRule="exact"/>
              <w:ind w:left="-227" w:right="454" w:hanging="164"/>
              <w:jc w:val="right"/>
              <w:rPr>
                <w:color w:val="FF0000"/>
                <w:sz w:val="26"/>
                <w:szCs w:val="26"/>
              </w:rPr>
            </w:pPr>
          </w:p>
        </w:tc>
      </w:tr>
      <w:tr w:rsidR="00362D6F" w:rsidRPr="00024577" w:rsidTr="00362D6F">
        <w:trPr>
          <w:trHeight w:val="340"/>
        </w:trPr>
        <w:tc>
          <w:tcPr>
            <w:tcW w:w="1866" w:type="pct"/>
            <w:tcBorders>
              <w:top w:val="nil"/>
              <w:left w:val="single" w:sz="4" w:space="0" w:color="auto"/>
              <w:right w:val="single" w:sz="4" w:space="0" w:color="auto"/>
            </w:tcBorders>
            <w:vAlign w:val="bottom"/>
          </w:tcPr>
          <w:p w:rsidR="00362D6F" w:rsidRPr="0061023A" w:rsidRDefault="00362D6F" w:rsidP="00432F72">
            <w:pPr>
              <w:spacing w:before="20" w:after="20" w:line="280" w:lineRule="exact"/>
              <w:ind w:left="142"/>
              <w:rPr>
                <w:sz w:val="26"/>
                <w:szCs w:val="26"/>
              </w:rPr>
            </w:pPr>
            <w:r w:rsidRPr="0061023A">
              <w:rPr>
                <w:sz w:val="26"/>
                <w:szCs w:val="26"/>
              </w:rPr>
              <w:t>государственная собственность</w:t>
            </w:r>
          </w:p>
        </w:tc>
        <w:tc>
          <w:tcPr>
            <w:tcW w:w="808" w:type="pct"/>
            <w:tcBorders>
              <w:top w:val="nil"/>
              <w:left w:val="single" w:sz="4" w:space="0" w:color="auto"/>
              <w:right w:val="single" w:sz="4" w:space="0" w:color="auto"/>
            </w:tcBorders>
            <w:shd w:val="clear" w:color="auto" w:fill="auto"/>
            <w:vAlign w:val="bottom"/>
          </w:tcPr>
          <w:p w:rsidR="00362D6F" w:rsidRPr="002A0235" w:rsidRDefault="00362D6F" w:rsidP="00432F72">
            <w:pPr>
              <w:spacing w:before="20" w:after="20" w:line="280" w:lineRule="exact"/>
              <w:ind w:right="294"/>
              <w:jc w:val="right"/>
              <w:rPr>
                <w:sz w:val="26"/>
                <w:szCs w:val="26"/>
              </w:rPr>
            </w:pPr>
            <w:r w:rsidRPr="002A0235">
              <w:rPr>
                <w:sz w:val="26"/>
                <w:szCs w:val="26"/>
              </w:rPr>
              <w:t>348,6</w:t>
            </w:r>
          </w:p>
        </w:tc>
        <w:tc>
          <w:tcPr>
            <w:tcW w:w="799" w:type="pct"/>
            <w:tcBorders>
              <w:top w:val="nil"/>
              <w:left w:val="single" w:sz="4" w:space="0" w:color="auto"/>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91,5</w:t>
            </w:r>
          </w:p>
        </w:tc>
        <w:tc>
          <w:tcPr>
            <w:tcW w:w="758" w:type="pct"/>
            <w:tcBorders>
              <w:top w:val="nil"/>
              <w:left w:val="single" w:sz="4" w:space="0" w:color="auto"/>
              <w:right w:val="single" w:sz="4" w:space="0" w:color="auto"/>
            </w:tcBorders>
            <w:vAlign w:val="bottom"/>
          </w:tcPr>
          <w:p w:rsidR="00362D6F" w:rsidRPr="005D4A1A" w:rsidRDefault="00362D6F" w:rsidP="00432F72">
            <w:pPr>
              <w:spacing w:before="20" w:after="20" w:line="280" w:lineRule="exact"/>
              <w:ind w:right="312"/>
              <w:jc w:val="right"/>
              <w:rPr>
                <w:sz w:val="26"/>
                <w:szCs w:val="26"/>
              </w:rPr>
            </w:pPr>
            <w:r w:rsidRPr="005D4A1A">
              <w:rPr>
                <w:sz w:val="26"/>
                <w:szCs w:val="26"/>
              </w:rPr>
              <w:t>5,3</w:t>
            </w:r>
          </w:p>
        </w:tc>
        <w:tc>
          <w:tcPr>
            <w:tcW w:w="769" w:type="pct"/>
            <w:tcBorders>
              <w:top w:val="nil"/>
              <w:left w:val="single" w:sz="4" w:space="0" w:color="auto"/>
              <w:right w:val="single" w:sz="4" w:space="0" w:color="auto"/>
            </w:tcBorders>
            <w:vAlign w:val="bottom"/>
          </w:tcPr>
          <w:p w:rsidR="00362D6F" w:rsidRPr="003163CD" w:rsidRDefault="00362D6F" w:rsidP="00432F72">
            <w:pPr>
              <w:spacing w:before="20" w:after="20" w:line="280" w:lineRule="exact"/>
              <w:ind w:right="311"/>
              <w:jc w:val="right"/>
              <w:rPr>
                <w:sz w:val="26"/>
                <w:szCs w:val="26"/>
              </w:rPr>
            </w:pPr>
            <w:r w:rsidRPr="003163CD">
              <w:rPr>
                <w:sz w:val="26"/>
                <w:szCs w:val="26"/>
              </w:rPr>
              <w:t>5,9</w:t>
            </w:r>
          </w:p>
        </w:tc>
      </w:tr>
      <w:tr w:rsidR="00362D6F" w:rsidRPr="00024577" w:rsidTr="00362D6F">
        <w:trPr>
          <w:trHeight w:val="340"/>
        </w:trPr>
        <w:tc>
          <w:tcPr>
            <w:tcW w:w="1866" w:type="pct"/>
            <w:tcBorders>
              <w:top w:val="nil"/>
              <w:left w:val="single" w:sz="4" w:space="0" w:color="auto"/>
              <w:right w:val="single" w:sz="4" w:space="0" w:color="auto"/>
            </w:tcBorders>
            <w:vAlign w:val="bottom"/>
          </w:tcPr>
          <w:p w:rsidR="00362D6F" w:rsidRPr="0061023A" w:rsidRDefault="00362D6F" w:rsidP="00432F72">
            <w:pPr>
              <w:spacing w:before="20" w:after="20" w:line="280" w:lineRule="exact"/>
              <w:ind w:left="680"/>
              <w:rPr>
                <w:sz w:val="26"/>
                <w:szCs w:val="26"/>
              </w:rPr>
            </w:pPr>
            <w:r w:rsidRPr="0061023A">
              <w:rPr>
                <w:sz w:val="26"/>
                <w:szCs w:val="26"/>
              </w:rPr>
              <w:t>республиканская</w:t>
            </w:r>
          </w:p>
        </w:tc>
        <w:tc>
          <w:tcPr>
            <w:tcW w:w="808" w:type="pct"/>
            <w:tcBorders>
              <w:top w:val="nil"/>
              <w:left w:val="single" w:sz="4" w:space="0" w:color="auto"/>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302,2</w:t>
            </w:r>
          </w:p>
        </w:tc>
        <w:tc>
          <w:tcPr>
            <w:tcW w:w="799" w:type="pct"/>
            <w:tcBorders>
              <w:top w:val="nil"/>
              <w:left w:val="single" w:sz="4" w:space="0" w:color="auto"/>
              <w:right w:val="single" w:sz="4" w:space="0" w:color="auto"/>
            </w:tcBorders>
            <w:vAlign w:val="bottom"/>
          </w:tcPr>
          <w:p w:rsidR="00362D6F" w:rsidRPr="002A0235" w:rsidRDefault="00362D6F" w:rsidP="00432F72">
            <w:pPr>
              <w:spacing w:before="20" w:after="20" w:line="280" w:lineRule="exact"/>
              <w:ind w:right="294"/>
              <w:jc w:val="right"/>
              <w:rPr>
                <w:sz w:val="26"/>
                <w:szCs w:val="26"/>
                <w:lang w:val="en-US"/>
              </w:rPr>
            </w:pPr>
            <w:r w:rsidRPr="002A0235">
              <w:rPr>
                <w:sz w:val="26"/>
                <w:szCs w:val="26"/>
              </w:rPr>
              <w:t>95,3</w:t>
            </w:r>
          </w:p>
        </w:tc>
        <w:tc>
          <w:tcPr>
            <w:tcW w:w="758" w:type="pct"/>
            <w:tcBorders>
              <w:top w:val="nil"/>
              <w:left w:val="single" w:sz="4" w:space="0" w:color="auto"/>
              <w:right w:val="single" w:sz="4" w:space="0" w:color="auto"/>
            </w:tcBorders>
            <w:vAlign w:val="bottom"/>
          </w:tcPr>
          <w:p w:rsidR="00362D6F" w:rsidRPr="005D4A1A" w:rsidRDefault="00362D6F" w:rsidP="00432F72">
            <w:pPr>
              <w:spacing w:before="20" w:after="20" w:line="280" w:lineRule="exact"/>
              <w:ind w:right="312"/>
              <w:jc w:val="right"/>
              <w:rPr>
                <w:sz w:val="26"/>
                <w:szCs w:val="26"/>
              </w:rPr>
            </w:pPr>
            <w:r w:rsidRPr="005D4A1A">
              <w:rPr>
                <w:sz w:val="26"/>
                <w:szCs w:val="26"/>
              </w:rPr>
              <w:t>4,6</w:t>
            </w:r>
          </w:p>
        </w:tc>
        <w:tc>
          <w:tcPr>
            <w:tcW w:w="769" w:type="pct"/>
            <w:tcBorders>
              <w:top w:val="nil"/>
              <w:left w:val="single" w:sz="4" w:space="0" w:color="auto"/>
              <w:right w:val="single" w:sz="4" w:space="0" w:color="auto"/>
            </w:tcBorders>
            <w:vAlign w:val="bottom"/>
          </w:tcPr>
          <w:p w:rsidR="00362D6F" w:rsidRPr="003163CD" w:rsidRDefault="00362D6F" w:rsidP="00432F72">
            <w:pPr>
              <w:spacing w:before="20" w:after="20" w:line="280" w:lineRule="exact"/>
              <w:ind w:right="311"/>
              <w:jc w:val="right"/>
              <w:rPr>
                <w:sz w:val="26"/>
                <w:szCs w:val="26"/>
              </w:rPr>
            </w:pPr>
            <w:r w:rsidRPr="003163CD">
              <w:rPr>
                <w:sz w:val="26"/>
                <w:szCs w:val="26"/>
              </w:rPr>
              <w:t>4,9</w:t>
            </w:r>
          </w:p>
        </w:tc>
      </w:tr>
      <w:tr w:rsidR="00362D6F" w:rsidRPr="00024577" w:rsidTr="00362D6F">
        <w:trPr>
          <w:trHeight w:val="340"/>
        </w:trPr>
        <w:tc>
          <w:tcPr>
            <w:tcW w:w="1866" w:type="pct"/>
            <w:tcBorders>
              <w:left w:val="single" w:sz="4" w:space="0" w:color="auto"/>
              <w:bottom w:val="nil"/>
              <w:right w:val="single" w:sz="4" w:space="0" w:color="auto"/>
            </w:tcBorders>
            <w:vAlign w:val="bottom"/>
          </w:tcPr>
          <w:p w:rsidR="00362D6F" w:rsidRPr="0061023A" w:rsidRDefault="00362D6F" w:rsidP="00432F72">
            <w:pPr>
              <w:spacing w:before="20" w:after="20" w:line="280" w:lineRule="exact"/>
              <w:ind w:left="680"/>
              <w:rPr>
                <w:sz w:val="26"/>
                <w:szCs w:val="26"/>
              </w:rPr>
            </w:pPr>
            <w:r w:rsidRPr="0061023A">
              <w:rPr>
                <w:sz w:val="26"/>
                <w:szCs w:val="26"/>
              </w:rPr>
              <w:t xml:space="preserve">коммунальная </w:t>
            </w:r>
          </w:p>
        </w:tc>
        <w:tc>
          <w:tcPr>
            <w:tcW w:w="808" w:type="pct"/>
            <w:tcBorders>
              <w:left w:val="single" w:sz="4" w:space="0" w:color="auto"/>
              <w:bottom w:val="nil"/>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46,4</w:t>
            </w:r>
          </w:p>
        </w:tc>
        <w:tc>
          <w:tcPr>
            <w:tcW w:w="799" w:type="pct"/>
            <w:tcBorders>
              <w:left w:val="single" w:sz="4" w:space="0" w:color="auto"/>
              <w:bottom w:val="nil"/>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72,8</w:t>
            </w:r>
          </w:p>
        </w:tc>
        <w:tc>
          <w:tcPr>
            <w:tcW w:w="758" w:type="pct"/>
            <w:tcBorders>
              <w:left w:val="single" w:sz="4" w:space="0" w:color="auto"/>
              <w:bottom w:val="nil"/>
              <w:right w:val="single" w:sz="4" w:space="0" w:color="auto"/>
            </w:tcBorders>
            <w:vAlign w:val="bottom"/>
          </w:tcPr>
          <w:p w:rsidR="00362D6F" w:rsidRPr="005D4A1A" w:rsidRDefault="00362D6F" w:rsidP="00432F72">
            <w:pPr>
              <w:spacing w:before="20" w:after="20" w:line="280" w:lineRule="exact"/>
              <w:ind w:right="312"/>
              <w:jc w:val="right"/>
              <w:rPr>
                <w:sz w:val="26"/>
                <w:szCs w:val="26"/>
              </w:rPr>
            </w:pPr>
            <w:r w:rsidRPr="005D4A1A">
              <w:rPr>
                <w:sz w:val="26"/>
                <w:szCs w:val="26"/>
              </w:rPr>
              <w:t>0,7</w:t>
            </w:r>
          </w:p>
        </w:tc>
        <w:tc>
          <w:tcPr>
            <w:tcW w:w="769" w:type="pct"/>
            <w:tcBorders>
              <w:left w:val="single" w:sz="4" w:space="0" w:color="auto"/>
              <w:bottom w:val="nil"/>
              <w:right w:val="single" w:sz="4" w:space="0" w:color="auto"/>
            </w:tcBorders>
            <w:vAlign w:val="bottom"/>
          </w:tcPr>
          <w:p w:rsidR="00362D6F" w:rsidRPr="003163CD" w:rsidRDefault="00362D6F" w:rsidP="00432F72">
            <w:pPr>
              <w:spacing w:before="20" w:after="20" w:line="280" w:lineRule="exact"/>
              <w:ind w:right="311"/>
              <w:jc w:val="right"/>
              <w:rPr>
                <w:sz w:val="26"/>
                <w:szCs w:val="26"/>
              </w:rPr>
            </w:pPr>
            <w:r w:rsidRPr="003163CD">
              <w:rPr>
                <w:sz w:val="26"/>
                <w:szCs w:val="26"/>
              </w:rPr>
              <w:t>1,0</w:t>
            </w:r>
          </w:p>
        </w:tc>
      </w:tr>
      <w:tr w:rsidR="00362D6F" w:rsidRPr="00024577" w:rsidTr="00362D6F">
        <w:trPr>
          <w:trHeight w:val="340"/>
        </w:trPr>
        <w:tc>
          <w:tcPr>
            <w:tcW w:w="1866" w:type="pct"/>
            <w:tcBorders>
              <w:top w:val="nil"/>
              <w:left w:val="single" w:sz="4" w:space="0" w:color="auto"/>
              <w:bottom w:val="nil"/>
              <w:right w:val="single" w:sz="4" w:space="0" w:color="auto"/>
            </w:tcBorders>
            <w:vAlign w:val="bottom"/>
          </w:tcPr>
          <w:p w:rsidR="00362D6F" w:rsidRPr="0061023A" w:rsidRDefault="00362D6F" w:rsidP="00432F72">
            <w:pPr>
              <w:spacing w:before="20" w:after="20" w:line="280" w:lineRule="exact"/>
              <w:ind w:left="142"/>
              <w:rPr>
                <w:sz w:val="26"/>
                <w:szCs w:val="26"/>
              </w:rPr>
            </w:pPr>
            <w:r w:rsidRPr="0061023A">
              <w:rPr>
                <w:sz w:val="26"/>
                <w:szCs w:val="26"/>
              </w:rPr>
              <w:t>частная собственность</w:t>
            </w:r>
          </w:p>
        </w:tc>
        <w:tc>
          <w:tcPr>
            <w:tcW w:w="808" w:type="pct"/>
            <w:tcBorders>
              <w:top w:val="nil"/>
              <w:left w:val="single" w:sz="4" w:space="0" w:color="auto"/>
              <w:bottom w:val="nil"/>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4 661,7</w:t>
            </w:r>
          </w:p>
        </w:tc>
        <w:tc>
          <w:tcPr>
            <w:tcW w:w="799" w:type="pct"/>
            <w:tcBorders>
              <w:top w:val="nil"/>
              <w:left w:val="single" w:sz="4" w:space="0" w:color="auto"/>
              <w:bottom w:val="nil"/>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103,8</w:t>
            </w:r>
          </w:p>
        </w:tc>
        <w:tc>
          <w:tcPr>
            <w:tcW w:w="758" w:type="pct"/>
            <w:tcBorders>
              <w:top w:val="nil"/>
              <w:left w:val="single" w:sz="4" w:space="0" w:color="auto"/>
              <w:bottom w:val="nil"/>
              <w:right w:val="single" w:sz="4" w:space="0" w:color="auto"/>
            </w:tcBorders>
            <w:vAlign w:val="bottom"/>
          </w:tcPr>
          <w:p w:rsidR="00362D6F" w:rsidRPr="005D4A1A" w:rsidRDefault="00362D6F" w:rsidP="00432F72">
            <w:pPr>
              <w:spacing w:before="20" w:after="20" w:line="280" w:lineRule="exact"/>
              <w:ind w:right="312"/>
              <w:jc w:val="right"/>
              <w:rPr>
                <w:sz w:val="26"/>
                <w:szCs w:val="26"/>
              </w:rPr>
            </w:pPr>
            <w:r w:rsidRPr="005D4A1A">
              <w:rPr>
                <w:sz w:val="26"/>
                <w:szCs w:val="26"/>
              </w:rPr>
              <w:t>71,3</w:t>
            </w:r>
          </w:p>
        </w:tc>
        <w:tc>
          <w:tcPr>
            <w:tcW w:w="769" w:type="pct"/>
            <w:tcBorders>
              <w:top w:val="nil"/>
              <w:left w:val="single" w:sz="4" w:space="0" w:color="auto"/>
              <w:bottom w:val="nil"/>
              <w:right w:val="single" w:sz="4" w:space="0" w:color="auto"/>
            </w:tcBorders>
            <w:vAlign w:val="center"/>
          </w:tcPr>
          <w:p w:rsidR="00362D6F" w:rsidRPr="003163CD" w:rsidRDefault="00362D6F" w:rsidP="00432F72">
            <w:pPr>
              <w:spacing w:before="20" w:after="20" w:line="280" w:lineRule="exact"/>
              <w:ind w:right="311"/>
              <w:jc w:val="right"/>
              <w:rPr>
                <w:sz w:val="26"/>
                <w:szCs w:val="26"/>
              </w:rPr>
            </w:pPr>
            <w:r w:rsidRPr="003163CD">
              <w:rPr>
                <w:sz w:val="26"/>
                <w:szCs w:val="26"/>
              </w:rPr>
              <w:t>69,6</w:t>
            </w:r>
          </w:p>
        </w:tc>
      </w:tr>
      <w:tr w:rsidR="00362D6F" w:rsidRPr="00024577" w:rsidTr="00362D6F">
        <w:trPr>
          <w:trHeight w:val="340"/>
        </w:trPr>
        <w:tc>
          <w:tcPr>
            <w:tcW w:w="1866" w:type="pct"/>
            <w:tcBorders>
              <w:top w:val="nil"/>
              <w:left w:val="single" w:sz="4" w:space="0" w:color="auto"/>
              <w:bottom w:val="nil"/>
              <w:right w:val="single" w:sz="4" w:space="0" w:color="auto"/>
            </w:tcBorders>
            <w:vAlign w:val="bottom"/>
          </w:tcPr>
          <w:p w:rsidR="00362D6F" w:rsidRPr="0061023A" w:rsidRDefault="00362D6F" w:rsidP="00432F72">
            <w:pPr>
              <w:spacing w:before="20" w:after="20" w:line="280" w:lineRule="exact"/>
              <w:ind w:left="680"/>
              <w:rPr>
                <w:sz w:val="26"/>
                <w:szCs w:val="26"/>
              </w:rPr>
            </w:pPr>
            <w:r w:rsidRPr="0061023A">
              <w:rPr>
                <w:sz w:val="26"/>
                <w:szCs w:val="26"/>
              </w:rPr>
              <w:t xml:space="preserve">из нее собственность негосударственных юридических лиц </w:t>
            </w:r>
            <w:r w:rsidRPr="0061023A">
              <w:rPr>
                <w:sz w:val="26"/>
                <w:szCs w:val="26"/>
              </w:rPr>
              <w:br/>
              <w:t>с государственным участием</w:t>
            </w:r>
          </w:p>
        </w:tc>
        <w:tc>
          <w:tcPr>
            <w:tcW w:w="808" w:type="pct"/>
            <w:tcBorders>
              <w:top w:val="nil"/>
              <w:left w:val="single" w:sz="4" w:space="0" w:color="auto"/>
              <w:bottom w:val="nil"/>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246,7</w:t>
            </w:r>
          </w:p>
        </w:tc>
        <w:tc>
          <w:tcPr>
            <w:tcW w:w="799" w:type="pct"/>
            <w:tcBorders>
              <w:top w:val="nil"/>
              <w:left w:val="single" w:sz="4" w:space="0" w:color="auto"/>
              <w:bottom w:val="nil"/>
              <w:right w:val="single" w:sz="4" w:space="0" w:color="auto"/>
            </w:tcBorders>
            <w:vAlign w:val="bottom"/>
          </w:tcPr>
          <w:p w:rsidR="00362D6F" w:rsidRPr="002A0235" w:rsidRDefault="00362D6F" w:rsidP="00432F72">
            <w:pPr>
              <w:spacing w:before="20" w:after="20" w:line="280" w:lineRule="exact"/>
              <w:ind w:right="294"/>
              <w:jc w:val="right"/>
              <w:rPr>
                <w:sz w:val="26"/>
                <w:szCs w:val="26"/>
              </w:rPr>
            </w:pPr>
            <w:r w:rsidRPr="002A0235">
              <w:rPr>
                <w:sz w:val="26"/>
                <w:szCs w:val="26"/>
              </w:rPr>
              <w:t>96,6</w:t>
            </w:r>
          </w:p>
        </w:tc>
        <w:tc>
          <w:tcPr>
            <w:tcW w:w="758" w:type="pct"/>
            <w:tcBorders>
              <w:top w:val="nil"/>
              <w:left w:val="single" w:sz="4" w:space="0" w:color="auto"/>
              <w:bottom w:val="nil"/>
              <w:right w:val="single" w:sz="4" w:space="0" w:color="auto"/>
            </w:tcBorders>
            <w:vAlign w:val="bottom"/>
          </w:tcPr>
          <w:p w:rsidR="00362D6F" w:rsidRPr="005D4A1A" w:rsidRDefault="00362D6F" w:rsidP="00432F72">
            <w:pPr>
              <w:spacing w:before="20" w:after="20" w:line="280" w:lineRule="exact"/>
              <w:ind w:right="311"/>
              <w:jc w:val="right"/>
              <w:rPr>
                <w:sz w:val="26"/>
                <w:szCs w:val="26"/>
              </w:rPr>
            </w:pPr>
            <w:r w:rsidRPr="005D4A1A">
              <w:rPr>
                <w:sz w:val="26"/>
                <w:szCs w:val="26"/>
              </w:rPr>
              <w:t>3,8</w:t>
            </w:r>
          </w:p>
        </w:tc>
        <w:tc>
          <w:tcPr>
            <w:tcW w:w="769" w:type="pct"/>
            <w:tcBorders>
              <w:top w:val="nil"/>
              <w:left w:val="single" w:sz="4" w:space="0" w:color="auto"/>
              <w:bottom w:val="nil"/>
              <w:right w:val="single" w:sz="4" w:space="0" w:color="auto"/>
            </w:tcBorders>
            <w:vAlign w:val="bottom"/>
          </w:tcPr>
          <w:p w:rsidR="00362D6F" w:rsidRPr="003163CD" w:rsidRDefault="00362D6F" w:rsidP="00432F72">
            <w:pPr>
              <w:spacing w:before="20" w:after="20" w:line="280" w:lineRule="exact"/>
              <w:ind w:right="311"/>
              <w:jc w:val="right"/>
              <w:rPr>
                <w:sz w:val="26"/>
                <w:szCs w:val="26"/>
              </w:rPr>
            </w:pPr>
            <w:r w:rsidRPr="003163CD">
              <w:rPr>
                <w:sz w:val="26"/>
                <w:szCs w:val="26"/>
              </w:rPr>
              <w:t>4,0</w:t>
            </w:r>
          </w:p>
        </w:tc>
      </w:tr>
      <w:tr w:rsidR="00362D6F" w:rsidRPr="00024577" w:rsidTr="00362D6F">
        <w:trPr>
          <w:trHeight w:val="340"/>
        </w:trPr>
        <w:tc>
          <w:tcPr>
            <w:tcW w:w="1866" w:type="pct"/>
            <w:tcBorders>
              <w:top w:val="nil"/>
              <w:left w:val="single" w:sz="4" w:space="0" w:color="auto"/>
              <w:bottom w:val="double" w:sz="4" w:space="0" w:color="auto"/>
              <w:right w:val="single" w:sz="4" w:space="0" w:color="auto"/>
            </w:tcBorders>
            <w:vAlign w:val="bottom"/>
          </w:tcPr>
          <w:p w:rsidR="00362D6F" w:rsidRPr="0061023A" w:rsidRDefault="00362D6F" w:rsidP="00432F72">
            <w:pPr>
              <w:spacing w:before="20" w:after="120" w:line="280" w:lineRule="exact"/>
              <w:ind w:left="142"/>
              <w:rPr>
                <w:sz w:val="26"/>
                <w:szCs w:val="26"/>
              </w:rPr>
            </w:pPr>
            <w:r w:rsidRPr="0061023A">
              <w:rPr>
                <w:sz w:val="26"/>
                <w:szCs w:val="26"/>
              </w:rPr>
              <w:t>иностранная собственность</w:t>
            </w:r>
          </w:p>
        </w:tc>
        <w:tc>
          <w:tcPr>
            <w:tcW w:w="808" w:type="pct"/>
            <w:tcBorders>
              <w:top w:val="nil"/>
              <w:left w:val="single" w:sz="4" w:space="0" w:color="auto"/>
              <w:bottom w:val="double" w:sz="4" w:space="0" w:color="auto"/>
              <w:right w:val="single" w:sz="4" w:space="0" w:color="auto"/>
            </w:tcBorders>
            <w:vAlign w:val="bottom"/>
          </w:tcPr>
          <w:p w:rsidR="00362D6F" w:rsidRPr="002A0235" w:rsidRDefault="00362D6F" w:rsidP="00432F72">
            <w:pPr>
              <w:spacing w:before="20" w:after="120" w:line="280" w:lineRule="exact"/>
              <w:ind w:right="294"/>
              <w:jc w:val="right"/>
              <w:rPr>
                <w:sz w:val="26"/>
                <w:szCs w:val="26"/>
              </w:rPr>
            </w:pPr>
            <w:r w:rsidRPr="002A0235">
              <w:rPr>
                <w:sz w:val="26"/>
                <w:szCs w:val="26"/>
              </w:rPr>
              <w:t>1 532,4</w:t>
            </w:r>
          </w:p>
        </w:tc>
        <w:tc>
          <w:tcPr>
            <w:tcW w:w="799" w:type="pct"/>
            <w:tcBorders>
              <w:top w:val="nil"/>
              <w:left w:val="single" w:sz="4" w:space="0" w:color="auto"/>
              <w:bottom w:val="double" w:sz="4" w:space="0" w:color="auto"/>
              <w:right w:val="single" w:sz="4" w:space="0" w:color="auto"/>
            </w:tcBorders>
            <w:vAlign w:val="bottom"/>
          </w:tcPr>
          <w:p w:rsidR="00362D6F" w:rsidRPr="002A0235" w:rsidRDefault="00362D6F" w:rsidP="00432F72">
            <w:pPr>
              <w:spacing w:before="20" w:after="120" w:line="280" w:lineRule="exact"/>
              <w:ind w:right="294"/>
              <w:jc w:val="right"/>
              <w:rPr>
                <w:sz w:val="26"/>
                <w:szCs w:val="26"/>
              </w:rPr>
            </w:pPr>
            <w:r w:rsidRPr="002A0235">
              <w:rPr>
                <w:sz w:val="26"/>
                <w:szCs w:val="26"/>
              </w:rPr>
              <w:t>99,1</w:t>
            </w:r>
          </w:p>
        </w:tc>
        <w:tc>
          <w:tcPr>
            <w:tcW w:w="758" w:type="pct"/>
            <w:tcBorders>
              <w:top w:val="nil"/>
              <w:left w:val="single" w:sz="4" w:space="0" w:color="auto"/>
              <w:bottom w:val="double" w:sz="4" w:space="0" w:color="auto"/>
              <w:right w:val="single" w:sz="4" w:space="0" w:color="auto"/>
            </w:tcBorders>
            <w:shd w:val="clear" w:color="auto" w:fill="auto"/>
            <w:vAlign w:val="bottom"/>
          </w:tcPr>
          <w:p w:rsidR="00362D6F" w:rsidRPr="005D4A1A" w:rsidRDefault="00362D6F" w:rsidP="00432F72">
            <w:pPr>
              <w:spacing w:before="20" w:after="120" w:line="280" w:lineRule="exact"/>
              <w:ind w:right="311"/>
              <w:jc w:val="right"/>
              <w:rPr>
                <w:sz w:val="26"/>
                <w:szCs w:val="26"/>
              </w:rPr>
            </w:pPr>
            <w:r w:rsidRPr="005D4A1A">
              <w:rPr>
                <w:sz w:val="26"/>
                <w:szCs w:val="26"/>
              </w:rPr>
              <w:t>23,4</w:t>
            </w:r>
          </w:p>
        </w:tc>
        <w:tc>
          <w:tcPr>
            <w:tcW w:w="769" w:type="pct"/>
            <w:tcBorders>
              <w:top w:val="nil"/>
              <w:left w:val="single" w:sz="4" w:space="0" w:color="auto"/>
              <w:bottom w:val="double" w:sz="4" w:space="0" w:color="auto"/>
              <w:right w:val="single" w:sz="4" w:space="0" w:color="auto"/>
            </w:tcBorders>
          </w:tcPr>
          <w:p w:rsidR="00362D6F" w:rsidRPr="003163CD" w:rsidRDefault="00362D6F" w:rsidP="00432F72">
            <w:pPr>
              <w:spacing w:before="20" w:after="120" w:line="280" w:lineRule="exact"/>
              <w:ind w:right="311"/>
              <w:jc w:val="right"/>
              <w:rPr>
                <w:sz w:val="26"/>
                <w:szCs w:val="26"/>
              </w:rPr>
            </w:pPr>
            <w:r w:rsidRPr="003163CD">
              <w:rPr>
                <w:sz w:val="26"/>
                <w:szCs w:val="26"/>
              </w:rPr>
              <w:t>24,5</w:t>
            </w:r>
          </w:p>
        </w:tc>
      </w:tr>
    </w:tbl>
    <w:p w:rsidR="00362D6F" w:rsidRPr="00B71F3F" w:rsidRDefault="00362D6F" w:rsidP="00362D6F">
      <w:pPr>
        <w:spacing w:before="120"/>
        <w:ind w:firstLine="709"/>
        <w:jc w:val="both"/>
        <w:rPr>
          <w:spacing w:val="-6"/>
          <w:sz w:val="30"/>
          <w:szCs w:val="30"/>
        </w:rPr>
      </w:pPr>
      <w:r w:rsidRPr="0061023A">
        <w:rPr>
          <w:spacing w:val="-6"/>
          <w:sz w:val="30"/>
          <w:szCs w:val="30"/>
        </w:rPr>
        <w:t xml:space="preserve">В розничном товарообороте удельный вес пищевых продуктов, напитков и табачных изделий (продовольственные товары) </w:t>
      </w:r>
      <w:r w:rsidRPr="0061023A">
        <w:rPr>
          <w:spacing w:val="-6"/>
          <w:sz w:val="30"/>
          <w:szCs w:val="30"/>
        </w:rPr>
        <w:br/>
      </w:r>
      <w:r w:rsidRPr="00BE113C">
        <w:rPr>
          <w:spacing w:val="-6"/>
          <w:sz w:val="30"/>
          <w:szCs w:val="30"/>
        </w:rPr>
        <w:t xml:space="preserve">в январе-апреле 2022 г. составил 41,6%, непродовольственных товаров – </w:t>
      </w:r>
      <w:r w:rsidRPr="00B71F3F">
        <w:rPr>
          <w:spacing w:val="-6"/>
          <w:sz w:val="30"/>
          <w:szCs w:val="30"/>
        </w:rPr>
        <w:t>58,4% (в январе-апреле 2021 г. – соответственно 40,1% и 59,9%).</w:t>
      </w:r>
    </w:p>
    <w:p w:rsidR="00362D6F" w:rsidRPr="000877FD" w:rsidRDefault="00362D6F" w:rsidP="00362D6F">
      <w:pPr>
        <w:spacing w:after="120"/>
        <w:ind w:firstLine="709"/>
        <w:jc w:val="both"/>
        <w:rPr>
          <w:sz w:val="30"/>
          <w:szCs w:val="30"/>
        </w:rPr>
      </w:pPr>
      <w:r w:rsidRPr="000877FD">
        <w:rPr>
          <w:sz w:val="30"/>
          <w:szCs w:val="30"/>
        </w:rPr>
        <w:t>В январе-апреле 2022 г. населению продано продовольственных товаров на 2 723,1 млн. рублей (в сопоставимых ценах 107,2%</w:t>
      </w:r>
      <w:r w:rsidR="00364B92">
        <w:rPr>
          <w:sz w:val="30"/>
          <w:szCs w:val="30"/>
        </w:rPr>
        <w:br/>
      </w:r>
      <w:r w:rsidRPr="000877FD">
        <w:rPr>
          <w:sz w:val="30"/>
          <w:szCs w:val="30"/>
        </w:rPr>
        <w:t>к</w:t>
      </w:r>
      <w:r w:rsidR="00364B92">
        <w:rPr>
          <w:sz w:val="30"/>
          <w:szCs w:val="30"/>
        </w:rPr>
        <w:t xml:space="preserve"> </w:t>
      </w:r>
      <w:r w:rsidRPr="000877FD">
        <w:rPr>
          <w:sz w:val="30"/>
          <w:szCs w:val="30"/>
        </w:rPr>
        <w:t>уровню января-апреля 2021 г.), непродовольственных товаров –</w:t>
      </w:r>
      <w:r w:rsidR="00364B92">
        <w:rPr>
          <w:sz w:val="30"/>
          <w:szCs w:val="30"/>
        </w:rPr>
        <w:br/>
      </w:r>
      <w:r w:rsidRPr="000877FD">
        <w:rPr>
          <w:sz w:val="30"/>
          <w:szCs w:val="30"/>
        </w:rPr>
        <w:t>на 3 819,6 млн. рублей (98,4%).</w:t>
      </w:r>
    </w:p>
    <w:p w:rsidR="00362D6F" w:rsidRPr="0061023A" w:rsidRDefault="00362D6F" w:rsidP="00362D6F">
      <w:pPr>
        <w:spacing w:before="120" w:line="300" w:lineRule="exact"/>
        <w:jc w:val="center"/>
        <w:rPr>
          <w:rFonts w:ascii="Arial" w:hAnsi="Arial" w:cs="Arial"/>
          <w:b/>
          <w:sz w:val="26"/>
          <w:szCs w:val="26"/>
        </w:rPr>
      </w:pPr>
      <w:r w:rsidRPr="0061023A">
        <w:rPr>
          <w:rFonts w:ascii="Arial" w:hAnsi="Arial" w:cs="Arial"/>
          <w:b/>
          <w:sz w:val="26"/>
          <w:szCs w:val="26"/>
        </w:rPr>
        <w:t xml:space="preserve">Розничный товарооборот продовольственных </w:t>
      </w:r>
      <w:r w:rsidRPr="0061023A">
        <w:rPr>
          <w:rFonts w:ascii="Arial" w:hAnsi="Arial" w:cs="Arial"/>
          <w:b/>
          <w:sz w:val="26"/>
          <w:szCs w:val="26"/>
        </w:rPr>
        <w:br/>
        <w:t>и непродовольственных товаров</w:t>
      </w:r>
    </w:p>
    <w:p w:rsidR="00362D6F" w:rsidRPr="0061023A" w:rsidRDefault="00362D6F" w:rsidP="00362D6F">
      <w:pPr>
        <w:spacing w:before="60" w:after="60"/>
        <w:jc w:val="center"/>
        <w:rPr>
          <w:rFonts w:ascii="Arial" w:hAnsi="Arial" w:cs="Arial"/>
          <w:i/>
        </w:rPr>
      </w:pPr>
      <w:r w:rsidRPr="0061023A">
        <w:rPr>
          <w:rFonts w:ascii="Arial" w:hAnsi="Arial" w:cs="Arial"/>
          <w:i/>
        </w:rPr>
        <w:t>(в сопоставимых ценах)</w:t>
      </w:r>
    </w:p>
    <w:tbl>
      <w:tblPr>
        <w:tblW w:w="5033" w:type="pct"/>
        <w:tblInd w:w="70" w:type="dxa"/>
        <w:tblCellMar>
          <w:left w:w="70" w:type="dxa"/>
          <w:right w:w="70" w:type="dxa"/>
        </w:tblCellMar>
        <w:tblLook w:val="0000" w:firstRow="0" w:lastRow="0" w:firstColumn="0" w:lastColumn="0" w:noHBand="0" w:noVBand="0"/>
      </w:tblPr>
      <w:tblGrid>
        <w:gridCol w:w="2155"/>
        <w:gridCol w:w="2299"/>
        <w:gridCol w:w="1261"/>
        <w:gridCol w:w="2340"/>
        <w:gridCol w:w="1216"/>
      </w:tblGrid>
      <w:tr w:rsidR="00362D6F" w:rsidRPr="0061023A" w:rsidTr="00362D6F">
        <w:trPr>
          <w:trHeight w:val="402"/>
          <w:tblHeader/>
        </w:trPr>
        <w:tc>
          <w:tcPr>
            <w:tcW w:w="1162" w:type="pct"/>
            <w:vMerge w:val="restart"/>
            <w:tcBorders>
              <w:top w:val="single" w:sz="4" w:space="0" w:color="auto"/>
              <w:left w:val="single" w:sz="4" w:space="0" w:color="auto"/>
              <w:bottom w:val="single" w:sz="4" w:space="0" w:color="auto"/>
              <w:right w:val="single" w:sz="4" w:space="0" w:color="auto"/>
            </w:tcBorders>
          </w:tcPr>
          <w:p w:rsidR="00362D6F" w:rsidRPr="0061023A" w:rsidRDefault="00362D6F" w:rsidP="00362D6F">
            <w:pPr>
              <w:spacing w:before="20" w:after="20" w:line="230" w:lineRule="exact"/>
              <w:jc w:val="both"/>
              <w:rPr>
                <w:sz w:val="26"/>
                <w:szCs w:val="26"/>
              </w:rPr>
            </w:pPr>
          </w:p>
        </w:tc>
        <w:tc>
          <w:tcPr>
            <w:tcW w:w="1920" w:type="pct"/>
            <w:gridSpan w:val="2"/>
            <w:tcBorders>
              <w:top w:val="single" w:sz="4" w:space="0" w:color="auto"/>
              <w:left w:val="single" w:sz="4" w:space="0" w:color="auto"/>
              <w:bottom w:val="single" w:sz="4" w:space="0" w:color="auto"/>
              <w:right w:val="single" w:sz="4" w:space="0" w:color="auto"/>
            </w:tcBorders>
          </w:tcPr>
          <w:p w:rsidR="00362D6F" w:rsidRPr="0061023A" w:rsidRDefault="00362D6F" w:rsidP="00362D6F">
            <w:pPr>
              <w:spacing w:before="20" w:after="20" w:line="220" w:lineRule="exact"/>
              <w:jc w:val="center"/>
              <w:rPr>
                <w:sz w:val="26"/>
                <w:szCs w:val="26"/>
              </w:rPr>
            </w:pPr>
            <w:r w:rsidRPr="0061023A">
              <w:rPr>
                <w:sz w:val="26"/>
                <w:szCs w:val="26"/>
              </w:rPr>
              <w:t xml:space="preserve">Продовольственные </w:t>
            </w:r>
            <w:r w:rsidRPr="0061023A">
              <w:rPr>
                <w:sz w:val="26"/>
                <w:szCs w:val="26"/>
              </w:rPr>
              <w:br/>
              <w:t>товары</w:t>
            </w:r>
          </w:p>
        </w:tc>
        <w:tc>
          <w:tcPr>
            <w:tcW w:w="1918" w:type="pct"/>
            <w:gridSpan w:val="2"/>
            <w:tcBorders>
              <w:top w:val="single" w:sz="4" w:space="0" w:color="auto"/>
              <w:left w:val="single" w:sz="4" w:space="0" w:color="auto"/>
              <w:bottom w:val="single" w:sz="4" w:space="0" w:color="auto"/>
              <w:right w:val="single" w:sz="4" w:space="0" w:color="auto"/>
            </w:tcBorders>
          </w:tcPr>
          <w:p w:rsidR="00362D6F" w:rsidRPr="0061023A" w:rsidRDefault="00362D6F" w:rsidP="00362D6F">
            <w:pPr>
              <w:spacing w:before="20" w:after="20" w:line="220" w:lineRule="exact"/>
              <w:jc w:val="center"/>
              <w:rPr>
                <w:sz w:val="26"/>
                <w:szCs w:val="26"/>
              </w:rPr>
            </w:pPr>
            <w:r w:rsidRPr="0061023A">
              <w:rPr>
                <w:sz w:val="26"/>
                <w:szCs w:val="26"/>
              </w:rPr>
              <w:t xml:space="preserve">Непродовольственные </w:t>
            </w:r>
            <w:r w:rsidRPr="0061023A">
              <w:rPr>
                <w:sz w:val="26"/>
                <w:szCs w:val="26"/>
              </w:rPr>
              <w:br/>
              <w:t>товары</w:t>
            </w:r>
          </w:p>
        </w:tc>
      </w:tr>
      <w:tr w:rsidR="00362D6F" w:rsidRPr="0061023A" w:rsidTr="00362D6F">
        <w:trPr>
          <w:trHeight w:val="402"/>
          <w:tblHeader/>
        </w:trPr>
        <w:tc>
          <w:tcPr>
            <w:tcW w:w="1162" w:type="pct"/>
            <w:vMerge/>
            <w:tcBorders>
              <w:left w:val="single" w:sz="4" w:space="0" w:color="auto"/>
              <w:bottom w:val="single" w:sz="4" w:space="0" w:color="auto"/>
              <w:right w:val="single" w:sz="4" w:space="0" w:color="auto"/>
            </w:tcBorders>
          </w:tcPr>
          <w:p w:rsidR="00362D6F" w:rsidRPr="0061023A" w:rsidRDefault="00362D6F" w:rsidP="00362D6F">
            <w:pPr>
              <w:spacing w:before="20" w:after="20" w:line="230" w:lineRule="exact"/>
              <w:jc w:val="both"/>
              <w:rPr>
                <w:sz w:val="26"/>
                <w:szCs w:val="26"/>
              </w:rPr>
            </w:pPr>
          </w:p>
        </w:tc>
        <w:tc>
          <w:tcPr>
            <w:tcW w:w="1240" w:type="pct"/>
            <w:tcBorders>
              <w:top w:val="single" w:sz="4" w:space="0" w:color="auto"/>
              <w:left w:val="single" w:sz="4" w:space="0" w:color="auto"/>
              <w:bottom w:val="single" w:sz="4" w:space="0" w:color="auto"/>
              <w:right w:val="single" w:sz="4" w:space="0" w:color="auto"/>
            </w:tcBorders>
          </w:tcPr>
          <w:p w:rsidR="00362D6F" w:rsidRPr="0061023A" w:rsidRDefault="00362D6F" w:rsidP="00362D6F">
            <w:pPr>
              <w:spacing w:before="20" w:after="20" w:line="230" w:lineRule="exact"/>
              <w:jc w:val="center"/>
              <w:rPr>
                <w:sz w:val="26"/>
                <w:szCs w:val="26"/>
              </w:rPr>
            </w:pPr>
            <w:proofErr w:type="gramStart"/>
            <w:r w:rsidRPr="0061023A">
              <w:rPr>
                <w:sz w:val="26"/>
                <w:szCs w:val="26"/>
              </w:rPr>
              <w:t>в</w:t>
            </w:r>
            <w:proofErr w:type="gramEnd"/>
            <w:r w:rsidRPr="0061023A">
              <w:rPr>
                <w:sz w:val="26"/>
                <w:szCs w:val="26"/>
              </w:rPr>
              <w:t xml:space="preserve"> % к соответствующему периоду предыдущего года</w:t>
            </w:r>
          </w:p>
        </w:tc>
        <w:tc>
          <w:tcPr>
            <w:tcW w:w="680" w:type="pct"/>
            <w:tcBorders>
              <w:top w:val="single" w:sz="4" w:space="0" w:color="auto"/>
              <w:left w:val="single" w:sz="4" w:space="0" w:color="auto"/>
              <w:bottom w:val="single" w:sz="4" w:space="0" w:color="auto"/>
              <w:right w:val="single" w:sz="4" w:space="0" w:color="auto"/>
            </w:tcBorders>
          </w:tcPr>
          <w:p w:rsidR="00362D6F" w:rsidRPr="0061023A" w:rsidRDefault="00362D6F" w:rsidP="00362D6F">
            <w:pPr>
              <w:spacing w:before="20" w:after="20" w:line="230" w:lineRule="exact"/>
              <w:jc w:val="center"/>
              <w:rPr>
                <w:sz w:val="26"/>
                <w:szCs w:val="26"/>
              </w:rPr>
            </w:pPr>
            <w:proofErr w:type="gramStart"/>
            <w:r w:rsidRPr="0061023A">
              <w:rPr>
                <w:sz w:val="26"/>
                <w:szCs w:val="26"/>
              </w:rPr>
              <w:t>в</w:t>
            </w:r>
            <w:proofErr w:type="gramEnd"/>
            <w:r w:rsidRPr="0061023A">
              <w:rPr>
                <w:sz w:val="26"/>
                <w:szCs w:val="26"/>
              </w:rPr>
              <w:t xml:space="preserve"> % к </w:t>
            </w:r>
            <w:proofErr w:type="spellStart"/>
            <w:r w:rsidRPr="0061023A">
              <w:rPr>
                <w:sz w:val="26"/>
                <w:szCs w:val="26"/>
              </w:rPr>
              <w:t>предыду-щему</w:t>
            </w:r>
            <w:proofErr w:type="spellEnd"/>
            <w:r w:rsidRPr="0061023A">
              <w:rPr>
                <w:sz w:val="26"/>
                <w:szCs w:val="26"/>
              </w:rPr>
              <w:t xml:space="preserve"> периоду</w:t>
            </w:r>
          </w:p>
        </w:tc>
        <w:tc>
          <w:tcPr>
            <w:tcW w:w="1262" w:type="pct"/>
            <w:tcBorders>
              <w:top w:val="single" w:sz="4" w:space="0" w:color="auto"/>
              <w:left w:val="single" w:sz="4" w:space="0" w:color="auto"/>
              <w:bottom w:val="single" w:sz="4" w:space="0" w:color="auto"/>
              <w:right w:val="single" w:sz="4" w:space="0" w:color="auto"/>
            </w:tcBorders>
          </w:tcPr>
          <w:p w:rsidR="00362D6F" w:rsidRPr="0061023A" w:rsidRDefault="00362D6F" w:rsidP="00362D6F">
            <w:pPr>
              <w:spacing w:before="20" w:after="20" w:line="230" w:lineRule="exact"/>
              <w:jc w:val="center"/>
              <w:rPr>
                <w:sz w:val="26"/>
                <w:szCs w:val="26"/>
              </w:rPr>
            </w:pPr>
            <w:proofErr w:type="gramStart"/>
            <w:r w:rsidRPr="0061023A">
              <w:rPr>
                <w:sz w:val="26"/>
                <w:szCs w:val="26"/>
              </w:rPr>
              <w:t>в</w:t>
            </w:r>
            <w:proofErr w:type="gramEnd"/>
            <w:r w:rsidRPr="0061023A">
              <w:rPr>
                <w:sz w:val="26"/>
                <w:szCs w:val="26"/>
              </w:rPr>
              <w:t xml:space="preserve"> % к соответствующему периоду предыдущего года</w:t>
            </w:r>
          </w:p>
        </w:tc>
        <w:tc>
          <w:tcPr>
            <w:tcW w:w="656" w:type="pct"/>
            <w:tcBorders>
              <w:top w:val="single" w:sz="4" w:space="0" w:color="auto"/>
              <w:left w:val="single" w:sz="4" w:space="0" w:color="auto"/>
              <w:bottom w:val="single" w:sz="4" w:space="0" w:color="auto"/>
              <w:right w:val="single" w:sz="4" w:space="0" w:color="auto"/>
            </w:tcBorders>
          </w:tcPr>
          <w:p w:rsidR="00362D6F" w:rsidRPr="0061023A" w:rsidRDefault="00362D6F" w:rsidP="00362D6F">
            <w:pPr>
              <w:spacing w:before="20" w:after="20" w:line="230" w:lineRule="exact"/>
              <w:jc w:val="center"/>
              <w:rPr>
                <w:sz w:val="26"/>
                <w:szCs w:val="26"/>
              </w:rPr>
            </w:pPr>
            <w:proofErr w:type="gramStart"/>
            <w:r w:rsidRPr="0061023A">
              <w:rPr>
                <w:sz w:val="26"/>
                <w:szCs w:val="26"/>
              </w:rPr>
              <w:t>в</w:t>
            </w:r>
            <w:proofErr w:type="gramEnd"/>
            <w:r w:rsidRPr="0061023A">
              <w:rPr>
                <w:sz w:val="26"/>
                <w:szCs w:val="26"/>
              </w:rPr>
              <w:t xml:space="preserve"> % к </w:t>
            </w:r>
            <w:proofErr w:type="spellStart"/>
            <w:r w:rsidRPr="0061023A">
              <w:rPr>
                <w:sz w:val="26"/>
                <w:szCs w:val="26"/>
              </w:rPr>
              <w:t>предыду-щему</w:t>
            </w:r>
            <w:proofErr w:type="spellEnd"/>
            <w:r w:rsidRPr="0061023A">
              <w:rPr>
                <w:sz w:val="26"/>
                <w:szCs w:val="26"/>
              </w:rPr>
              <w:t xml:space="preserve"> </w:t>
            </w:r>
            <w:r w:rsidRPr="0061023A">
              <w:rPr>
                <w:sz w:val="26"/>
                <w:szCs w:val="26"/>
              </w:rPr>
              <w:br/>
              <w:t>периоду</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jc w:val="center"/>
              <w:outlineLvl w:val="5"/>
              <w:rPr>
                <w:b/>
                <w:sz w:val="26"/>
                <w:szCs w:val="26"/>
                <w:lang w:val="en-US"/>
              </w:rPr>
            </w:pPr>
            <w:r w:rsidRPr="0061023A">
              <w:rPr>
                <w:b/>
                <w:sz w:val="26"/>
                <w:szCs w:val="26"/>
              </w:rPr>
              <w:t>202</w:t>
            </w:r>
            <w:r w:rsidRPr="0061023A">
              <w:rPr>
                <w:b/>
                <w:sz w:val="26"/>
                <w:szCs w:val="26"/>
                <w:lang w:val="en-US"/>
              </w:rPr>
              <w:t>1</w:t>
            </w:r>
            <w:r w:rsidRPr="0061023A">
              <w:rPr>
                <w:b/>
                <w:sz w:val="26"/>
                <w:szCs w:val="26"/>
              </w:rPr>
              <w:t xml:space="preserve"> г.</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b/>
                <w:sz w:val="26"/>
                <w:szCs w:val="26"/>
              </w:rPr>
            </w:pP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p>
        </w:tc>
        <w:tc>
          <w:tcPr>
            <w:tcW w:w="1262"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37"/>
              <w:jc w:val="right"/>
              <w:rPr>
                <w:b/>
                <w:sz w:val="26"/>
                <w:szCs w:val="26"/>
              </w:rPr>
            </w:pP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b/>
                <w:sz w:val="26"/>
                <w:szCs w:val="26"/>
              </w:rPr>
            </w:pP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5"/>
              <w:rPr>
                <w:sz w:val="26"/>
                <w:szCs w:val="26"/>
              </w:rPr>
            </w:pPr>
            <w:r w:rsidRPr="0061023A">
              <w:rPr>
                <w:sz w:val="26"/>
                <w:szCs w:val="26"/>
              </w:rPr>
              <w:t>Январь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100,1</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81,8</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95,1</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73,3</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t>Февраль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96,9</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94,7</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88,8</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100,5</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t>Март</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99,2</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113,7</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86,1</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119,4</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outlineLvl w:val="3"/>
              <w:rPr>
                <w:b/>
                <w:spacing w:val="-4"/>
                <w:sz w:val="26"/>
                <w:szCs w:val="26"/>
              </w:rPr>
            </w:pPr>
            <w:r w:rsidRPr="0061023A">
              <w:rPr>
                <w:b/>
                <w:spacing w:val="-4"/>
                <w:sz w:val="26"/>
                <w:szCs w:val="26"/>
                <w:lang w:val="en-US"/>
              </w:rPr>
              <w:t xml:space="preserve">I </w:t>
            </w:r>
            <w:r w:rsidRPr="0061023A">
              <w:rPr>
                <w:b/>
                <w:spacing w:val="-4"/>
                <w:sz w:val="26"/>
                <w:szCs w:val="26"/>
              </w:rPr>
              <w:t>квартал</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b/>
                <w:sz w:val="26"/>
                <w:szCs w:val="26"/>
              </w:rPr>
            </w:pPr>
            <w:r w:rsidRPr="0061023A">
              <w:rPr>
                <w:b/>
                <w:sz w:val="26"/>
                <w:szCs w:val="26"/>
              </w:rPr>
              <w:t>98,7</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r w:rsidRPr="0061023A">
              <w:rPr>
                <w:b/>
                <w:sz w:val="26"/>
                <w:szCs w:val="26"/>
              </w:rPr>
              <w:t>92,0</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b/>
                <w:sz w:val="26"/>
                <w:szCs w:val="26"/>
              </w:rPr>
            </w:pPr>
            <w:r w:rsidRPr="0061023A">
              <w:rPr>
                <w:b/>
                <w:sz w:val="26"/>
                <w:szCs w:val="26"/>
              </w:rPr>
              <w:t>89,6</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b/>
                <w:sz w:val="26"/>
                <w:szCs w:val="26"/>
              </w:rPr>
            </w:pPr>
            <w:r w:rsidRPr="0061023A">
              <w:rPr>
                <w:b/>
                <w:sz w:val="26"/>
                <w:szCs w:val="26"/>
              </w:rPr>
              <w:t>86,0</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5"/>
              <w:rPr>
                <w:sz w:val="26"/>
                <w:szCs w:val="26"/>
              </w:rPr>
            </w:pPr>
            <w:r w:rsidRPr="0061023A">
              <w:rPr>
                <w:sz w:val="26"/>
                <w:szCs w:val="26"/>
              </w:rPr>
              <w:t>Апрель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106,2</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94,9</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113,0</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96,2</w:t>
            </w:r>
          </w:p>
        </w:tc>
      </w:tr>
      <w:tr w:rsidR="00362D6F" w:rsidRPr="00B71F3F" w:rsidTr="00362D6F">
        <w:trPr>
          <w:trHeight w:val="170"/>
        </w:trPr>
        <w:tc>
          <w:tcPr>
            <w:tcW w:w="1162" w:type="pct"/>
            <w:tcBorders>
              <w:left w:val="single" w:sz="4" w:space="0" w:color="auto"/>
              <w:bottom w:val="single" w:sz="4" w:space="0" w:color="auto"/>
              <w:right w:val="single" w:sz="4" w:space="0" w:color="auto"/>
            </w:tcBorders>
            <w:vAlign w:val="center"/>
          </w:tcPr>
          <w:p w:rsidR="00362D6F" w:rsidRPr="00B71F3F" w:rsidRDefault="00362D6F" w:rsidP="00362D6F">
            <w:pPr>
              <w:spacing w:before="20" w:after="20" w:line="280" w:lineRule="exact"/>
              <w:outlineLvl w:val="3"/>
              <w:rPr>
                <w:i/>
                <w:sz w:val="26"/>
                <w:szCs w:val="26"/>
              </w:rPr>
            </w:pPr>
            <w:r w:rsidRPr="00B71F3F">
              <w:rPr>
                <w:i/>
                <w:sz w:val="26"/>
                <w:szCs w:val="26"/>
              </w:rPr>
              <w:t>Январь-апрель</w:t>
            </w:r>
          </w:p>
        </w:tc>
        <w:tc>
          <w:tcPr>
            <w:tcW w:w="1240" w:type="pct"/>
            <w:tcBorders>
              <w:left w:val="single" w:sz="4" w:space="0" w:color="auto"/>
              <w:bottom w:val="single" w:sz="4" w:space="0" w:color="auto"/>
              <w:right w:val="single" w:sz="4" w:space="0" w:color="auto"/>
            </w:tcBorders>
            <w:vAlign w:val="center"/>
          </w:tcPr>
          <w:p w:rsidR="00362D6F" w:rsidRPr="00B71F3F" w:rsidRDefault="00362D6F" w:rsidP="00362D6F">
            <w:pPr>
              <w:spacing w:before="20" w:after="20" w:line="280" w:lineRule="exact"/>
              <w:ind w:right="794"/>
              <w:jc w:val="right"/>
              <w:rPr>
                <w:i/>
                <w:sz w:val="26"/>
                <w:szCs w:val="26"/>
              </w:rPr>
            </w:pPr>
            <w:r w:rsidRPr="00B71F3F">
              <w:rPr>
                <w:i/>
                <w:sz w:val="26"/>
                <w:szCs w:val="26"/>
              </w:rPr>
              <w:t>100,5</w:t>
            </w:r>
          </w:p>
        </w:tc>
        <w:tc>
          <w:tcPr>
            <w:tcW w:w="680" w:type="pct"/>
            <w:tcBorders>
              <w:left w:val="single" w:sz="4" w:space="0" w:color="auto"/>
              <w:bottom w:val="single" w:sz="4" w:space="0" w:color="auto"/>
              <w:right w:val="single" w:sz="4" w:space="0" w:color="auto"/>
            </w:tcBorders>
            <w:vAlign w:val="center"/>
          </w:tcPr>
          <w:p w:rsidR="00362D6F" w:rsidRPr="00B71F3F" w:rsidRDefault="00362D6F" w:rsidP="00362D6F">
            <w:pPr>
              <w:tabs>
                <w:tab w:val="left" w:pos="792"/>
              </w:tabs>
              <w:spacing w:before="20" w:after="20" w:line="280" w:lineRule="exact"/>
              <w:ind w:right="227"/>
              <w:jc w:val="right"/>
              <w:rPr>
                <w:i/>
                <w:sz w:val="26"/>
                <w:szCs w:val="26"/>
              </w:rPr>
            </w:pPr>
            <w:r w:rsidRPr="00B71F3F">
              <w:rPr>
                <w:i/>
                <w:sz w:val="26"/>
                <w:szCs w:val="26"/>
              </w:rPr>
              <w:t>х</w:t>
            </w:r>
          </w:p>
        </w:tc>
        <w:tc>
          <w:tcPr>
            <w:tcW w:w="1262" w:type="pct"/>
            <w:tcBorders>
              <w:left w:val="single" w:sz="4" w:space="0" w:color="auto"/>
              <w:bottom w:val="single" w:sz="4" w:space="0" w:color="auto"/>
              <w:right w:val="single" w:sz="4" w:space="0" w:color="auto"/>
            </w:tcBorders>
            <w:vAlign w:val="center"/>
          </w:tcPr>
          <w:p w:rsidR="00362D6F" w:rsidRPr="00B71F3F" w:rsidRDefault="00362D6F" w:rsidP="00B030D6">
            <w:pPr>
              <w:spacing w:before="20" w:after="20" w:line="280" w:lineRule="exact"/>
              <w:ind w:right="794"/>
              <w:jc w:val="right"/>
              <w:rPr>
                <w:i/>
                <w:sz w:val="26"/>
                <w:szCs w:val="26"/>
              </w:rPr>
            </w:pPr>
            <w:r w:rsidRPr="00B71F3F">
              <w:rPr>
                <w:i/>
                <w:sz w:val="26"/>
                <w:szCs w:val="26"/>
              </w:rPr>
              <w:t>94,8</w:t>
            </w:r>
          </w:p>
        </w:tc>
        <w:tc>
          <w:tcPr>
            <w:tcW w:w="656" w:type="pct"/>
            <w:tcBorders>
              <w:left w:val="single" w:sz="4" w:space="0" w:color="auto"/>
              <w:bottom w:val="single" w:sz="4" w:space="0" w:color="auto"/>
              <w:right w:val="single" w:sz="4" w:space="0" w:color="auto"/>
            </w:tcBorders>
            <w:vAlign w:val="center"/>
          </w:tcPr>
          <w:p w:rsidR="00362D6F" w:rsidRPr="00B71F3F" w:rsidRDefault="00362D6F" w:rsidP="00362D6F">
            <w:pPr>
              <w:tabs>
                <w:tab w:val="left" w:pos="792"/>
              </w:tabs>
              <w:spacing w:before="20" w:after="20" w:line="280" w:lineRule="exact"/>
              <w:ind w:right="227"/>
              <w:jc w:val="right"/>
              <w:rPr>
                <w:i/>
                <w:sz w:val="26"/>
                <w:szCs w:val="26"/>
              </w:rPr>
            </w:pPr>
            <w:r w:rsidRPr="00B71F3F">
              <w:rPr>
                <w:i/>
                <w:sz w:val="26"/>
                <w:szCs w:val="26"/>
              </w:rPr>
              <w:t>х</w:t>
            </w:r>
          </w:p>
        </w:tc>
      </w:tr>
      <w:tr w:rsidR="00362D6F" w:rsidRPr="0061023A" w:rsidTr="00362D6F">
        <w:trPr>
          <w:trHeight w:val="170"/>
        </w:trPr>
        <w:tc>
          <w:tcPr>
            <w:tcW w:w="1162" w:type="pct"/>
            <w:tcBorders>
              <w:top w:val="single" w:sz="4" w:space="0" w:color="auto"/>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lastRenderedPageBreak/>
              <w:t>Май</w:t>
            </w:r>
          </w:p>
        </w:tc>
        <w:tc>
          <w:tcPr>
            <w:tcW w:w="1240" w:type="pct"/>
            <w:tcBorders>
              <w:top w:val="single" w:sz="4" w:space="0" w:color="auto"/>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104,5</w:t>
            </w:r>
          </w:p>
        </w:tc>
        <w:tc>
          <w:tcPr>
            <w:tcW w:w="680" w:type="pct"/>
            <w:tcBorders>
              <w:top w:val="single" w:sz="4" w:space="0" w:color="auto"/>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104,3</w:t>
            </w:r>
          </w:p>
        </w:tc>
        <w:tc>
          <w:tcPr>
            <w:tcW w:w="1262" w:type="pct"/>
            <w:tcBorders>
              <w:top w:val="single" w:sz="4" w:space="0" w:color="auto"/>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100,01</w:t>
            </w:r>
          </w:p>
        </w:tc>
        <w:tc>
          <w:tcPr>
            <w:tcW w:w="656" w:type="pct"/>
            <w:tcBorders>
              <w:top w:val="single" w:sz="4" w:space="0" w:color="auto"/>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97,3</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t>Июнь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101,9</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93,3</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103,3</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111,3</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170" w:hanging="170"/>
              <w:outlineLvl w:val="5"/>
              <w:rPr>
                <w:b/>
                <w:sz w:val="26"/>
                <w:szCs w:val="26"/>
              </w:rPr>
            </w:pPr>
            <w:r w:rsidRPr="0061023A">
              <w:rPr>
                <w:b/>
                <w:sz w:val="26"/>
                <w:szCs w:val="26"/>
                <w:lang w:val="en-US"/>
              </w:rPr>
              <w:t>II</w:t>
            </w:r>
            <w:r w:rsidRPr="0061023A">
              <w:rPr>
                <w:b/>
                <w:sz w:val="26"/>
                <w:szCs w:val="26"/>
              </w:rPr>
              <w:t xml:space="preserve"> квартал</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b/>
                <w:sz w:val="26"/>
                <w:szCs w:val="26"/>
              </w:rPr>
            </w:pPr>
            <w:r w:rsidRPr="0061023A">
              <w:rPr>
                <w:b/>
                <w:sz w:val="26"/>
                <w:szCs w:val="26"/>
              </w:rPr>
              <w:t>104,2</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r w:rsidRPr="0061023A">
              <w:rPr>
                <w:b/>
                <w:sz w:val="26"/>
                <w:szCs w:val="26"/>
              </w:rPr>
              <w:t>101,9</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b/>
                <w:sz w:val="26"/>
                <w:szCs w:val="26"/>
              </w:rPr>
            </w:pPr>
            <w:r w:rsidRPr="0061023A">
              <w:rPr>
                <w:b/>
                <w:sz w:val="26"/>
                <w:szCs w:val="26"/>
              </w:rPr>
              <w:t>105,2</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b/>
                <w:sz w:val="26"/>
                <w:szCs w:val="26"/>
              </w:rPr>
            </w:pPr>
            <w:r w:rsidRPr="0061023A">
              <w:rPr>
                <w:b/>
                <w:sz w:val="26"/>
                <w:szCs w:val="26"/>
              </w:rPr>
              <w:t>110,0</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outlineLvl w:val="3"/>
              <w:rPr>
                <w:i/>
                <w:sz w:val="26"/>
                <w:szCs w:val="26"/>
              </w:rPr>
            </w:pPr>
            <w:r w:rsidRPr="0061023A">
              <w:rPr>
                <w:i/>
                <w:sz w:val="26"/>
                <w:szCs w:val="26"/>
                <w:lang w:val="en-US"/>
              </w:rPr>
              <w:t xml:space="preserve">I </w:t>
            </w:r>
            <w:r w:rsidRPr="0061023A">
              <w:rPr>
                <w:i/>
                <w:sz w:val="26"/>
                <w:szCs w:val="26"/>
              </w:rPr>
              <w:t>полугодие</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i/>
                <w:sz w:val="26"/>
                <w:szCs w:val="26"/>
              </w:rPr>
            </w:pPr>
            <w:r w:rsidRPr="0061023A">
              <w:rPr>
                <w:i/>
                <w:sz w:val="26"/>
                <w:szCs w:val="26"/>
              </w:rPr>
              <w:t>101,4</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i/>
                <w:sz w:val="26"/>
                <w:szCs w:val="26"/>
              </w:rPr>
            </w:pPr>
            <w:r w:rsidRPr="0061023A">
              <w:rPr>
                <w:i/>
                <w:sz w:val="26"/>
                <w:szCs w:val="26"/>
              </w:rPr>
              <w:t>х</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i/>
                <w:sz w:val="26"/>
                <w:szCs w:val="26"/>
              </w:rPr>
            </w:pPr>
            <w:r w:rsidRPr="0061023A">
              <w:rPr>
                <w:i/>
                <w:sz w:val="26"/>
                <w:szCs w:val="26"/>
              </w:rPr>
              <w:t>97,1</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i/>
                <w:sz w:val="26"/>
                <w:szCs w:val="26"/>
              </w:rPr>
            </w:pPr>
            <w:r w:rsidRPr="0061023A">
              <w:rPr>
                <w:i/>
                <w:sz w:val="26"/>
                <w:szCs w:val="26"/>
              </w:rPr>
              <w:t>х</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b/>
                <w:i/>
                <w:sz w:val="26"/>
                <w:szCs w:val="26"/>
              </w:rPr>
            </w:pPr>
            <w:r w:rsidRPr="0061023A">
              <w:rPr>
                <w:sz w:val="26"/>
                <w:szCs w:val="26"/>
              </w:rPr>
              <w:t>Июль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103,9</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105,0</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94,9</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95,5</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t>Август</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102,4</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95,9</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97,8</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103,5</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5"/>
              <w:rPr>
                <w:sz w:val="26"/>
                <w:szCs w:val="26"/>
              </w:rPr>
            </w:pPr>
            <w:r w:rsidRPr="0061023A">
              <w:rPr>
                <w:sz w:val="26"/>
                <w:szCs w:val="26"/>
              </w:rPr>
              <w:t>Сентябрь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102,5</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98,7</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98,1</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94,5</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outlineLvl w:val="3"/>
              <w:rPr>
                <w:b/>
                <w:sz w:val="26"/>
                <w:szCs w:val="26"/>
              </w:rPr>
            </w:pPr>
            <w:r w:rsidRPr="0061023A">
              <w:rPr>
                <w:b/>
                <w:sz w:val="26"/>
                <w:szCs w:val="26"/>
                <w:lang w:val="en-US"/>
              </w:rPr>
              <w:t xml:space="preserve">III </w:t>
            </w:r>
            <w:r w:rsidRPr="0061023A">
              <w:rPr>
                <w:b/>
                <w:sz w:val="26"/>
                <w:szCs w:val="26"/>
              </w:rPr>
              <w:t>квартал</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b/>
                <w:sz w:val="26"/>
                <w:szCs w:val="26"/>
              </w:rPr>
            </w:pPr>
            <w:r w:rsidRPr="0061023A">
              <w:rPr>
                <w:b/>
                <w:sz w:val="26"/>
                <w:szCs w:val="26"/>
              </w:rPr>
              <w:t>102,9</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r w:rsidRPr="0061023A">
              <w:rPr>
                <w:b/>
                <w:sz w:val="26"/>
                <w:szCs w:val="26"/>
              </w:rPr>
              <w:t>98,4</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b/>
                <w:sz w:val="26"/>
                <w:szCs w:val="26"/>
              </w:rPr>
            </w:pPr>
            <w:r w:rsidRPr="0061023A">
              <w:rPr>
                <w:b/>
                <w:sz w:val="26"/>
                <w:szCs w:val="26"/>
              </w:rPr>
              <w:t>96,9</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b/>
                <w:sz w:val="26"/>
                <w:szCs w:val="26"/>
              </w:rPr>
            </w:pPr>
            <w:r w:rsidRPr="0061023A">
              <w:rPr>
                <w:b/>
                <w:sz w:val="26"/>
                <w:szCs w:val="26"/>
              </w:rPr>
              <w:t>101,9</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outlineLvl w:val="3"/>
              <w:rPr>
                <w:i/>
                <w:sz w:val="26"/>
                <w:szCs w:val="26"/>
              </w:rPr>
            </w:pPr>
            <w:r w:rsidRPr="0061023A">
              <w:rPr>
                <w:i/>
                <w:sz w:val="26"/>
                <w:szCs w:val="26"/>
              </w:rPr>
              <w:t>Январь-сентябрь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i/>
                <w:sz w:val="26"/>
                <w:szCs w:val="26"/>
              </w:rPr>
            </w:pPr>
            <w:r w:rsidRPr="0061023A">
              <w:rPr>
                <w:i/>
                <w:sz w:val="26"/>
                <w:szCs w:val="26"/>
              </w:rPr>
              <w:t>101,9</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i/>
                <w:sz w:val="26"/>
                <w:szCs w:val="26"/>
              </w:rPr>
            </w:pPr>
            <w:r w:rsidRPr="0061023A">
              <w:rPr>
                <w:i/>
                <w:sz w:val="26"/>
                <w:szCs w:val="26"/>
              </w:rPr>
              <w:t>х</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i/>
                <w:sz w:val="26"/>
                <w:szCs w:val="26"/>
              </w:rPr>
            </w:pPr>
            <w:r w:rsidRPr="0061023A">
              <w:rPr>
                <w:i/>
                <w:sz w:val="26"/>
                <w:szCs w:val="26"/>
              </w:rPr>
              <w:t>97,0</w:t>
            </w:r>
          </w:p>
        </w:tc>
        <w:tc>
          <w:tcPr>
            <w:tcW w:w="656"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i/>
                <w:sz w:val="26"/>
                <w:szCs w:val="26"/>
              </w:rPr>
            </w:pPr>
            <w:r w:rsidRPr="0061023A">
              <w:rPr>
                <w:i/>
                <w:sz w:val="26"/>
                <w:szCs w:val="26"/>
              </w:rPr>
              <w:t>х</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5"/>
              <w:rPr>
                <w:sz w:val="26"/>
                <w:szCs w:val="26"/>
              </w:rPr>
            </w:pPr>
            <w:r w:rsidRPr="0061023A">
              <w:rPr>
                <w:sz w:val="26"/>
                <w:szCs w:val="26"/>
              </w:rPr>
              <w:t>Октябрь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113,6</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117,8</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102,5</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101,8</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5"/>
              <w:rPr>
                <w:sz w:val="26"/>
                <w:szCs w:val="26"/>
              </w:rPr>
            </w:pPr>
            <w:r w:rsidRPr="0061023A">
              <w:rPr>
                <w:sz w:val="26"/>
                <w:szCs w:val="26"/>
              </w:rPr>
              <w:t>Ноябрь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116,4</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96,8</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95,9</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92,3</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5"/>
              <w:rPr>
                <w:sz w:val="26"/>
                <w:szCs w:val="26"/>
              </w:rPr>
            </w:pPr>
            <w:r w:rsidRPr="0061023A">
              <w:rPr>
                <w:sz w:val="26"/>
                <w:szCs w:val="26"/>
              </w:rPr>
              <w:t>Декабрь</w:t>
            </w:r>
          </w:p>
        </w:tc>
        <w:tc>
          <w:tcPr>
            <w:tcW w:w="1240" w:type="pct"/>
            <w:tcBorders>
              <w:left w:val="single" w:sz="4" w:space="0" w:color="auto"/>
              <w:right w:val="single" w:sz="4" w:space="0" w:color="auto"/>
            </w:tcBorders>
            <w:shd w:val="clear" w:color="auto" w:fill="auto"/>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109,3</w:t>
            </w:r>
          </w:p>
        </w:tc>
        <w:tc>
          <w:tcPr>
            <w:tcW w:w="680" w:type="pct"/>
            <w:tcBorders>
              <w:left w:val="single" w:sz="4" w:space="0" w:color="auto"/>
              <w:right w:val="single" w:sz="4" w:space="0" w:color="auto"/>
            </w:tcBorders>
            <w:shd w:val="clear" w:color="auto" w:fill="auto"/>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117,9</w:t>
            </w:r>
          </w:p>
        </w:tc>
        <w:tc>
          <w:tcPr>
            <w:tcW w:w="1262" w:type="pct"/>
            <w:tcBorders>
              <w:left w:val="single" w:sz="4" w:space="0" w:color="auto"/>
              <w:right w:val="single" w:sz="4" w:space="0" w:color="auto"/>
            </w:tcBorders>
            <w:shd w:val="clear" w:color="auto" w:fill="auto"/>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101,3</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125,2</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outlineLvl w:val="5"/>
              <w:rPr>
                <w:b/>
                <w:sz w:val="26"/>
                <w:szCs w:val="26"/>
              </w:rPr>
            </w:pPr>
            <w:r w:rsidRPr="0061023A">
              <w:rPr>
                <w:b/>
                <w:sz w:val="26"/>
                <w:szCs w:val="26"/>
                <w:lang w:val="en-US"/>
              </w:rPr>
              <w:t>IV</w:t>
            </w:r>
            <w:r w:rsidRPr="0061023A">
              <w:rPr>
                <w:b/>
                <w:sz w:val="26"/>
                <w:szCs w:val="26"/>
              </w:rPr>
              <w:t xml:space="preserve"> квартал</w:t>
            </w:r>
          </w:p>
        </w:tc>
        <w:tc>
          <w:tcPr>
            <w:tcW w:w="1240" w:type="pct"/>
            <w:tcBorders>
              <w:left w:val="single" w:sz="4" w:space="0" w:color="auto"/>
              <w:right w:val="single" w:sz="4" w:space="0" w:color="auto"/>
            </w:tcBorders>
            <w:shd w:val="clear" w:color="auto" w:fill="auto"/>
            <w:vAlign w:val="center"/>
          </w:tcPr>
          <w:p w:rsidR="00362D6F" w:rsidRPr="0061023A" w:rsidRDefault="00362D6F" w:rsidP="00362D6F">
            <w:pPr>
              <w:spacing w:before="20" w:after="20" w:line="280" w:lineRule="exact"/>
              <w:ind w:right="794"/>
              <w:jc w:val="right"/>
              <w:rPr>
                <w:b/>
                <w:sz w:val="26"/>
                <w:szCs w:val="26"/>
              </w:rPr>
            </w:pPr>
            <w:r w:rsidRPr="0061023A">
              <w:rPr>
                <w:b/>
                <w:sz w:val="26"/>
                <w:szCs w:val="26"/>
              </w:rPr>
              <w:t>112,8</w:t>
            </w:r>
          </w:p>
        </w:tc>
        <w:tc>
          <w:tcPr>
            <w:tcW w:w="680" w:type="pct"/>
            <w:tcBorders>
              <w:left w:val="single" w:sz="4" w:space="0" w:color="auto"/>
              <w:right w:val="single" w:sz="4" w:space="0" w:color="auto"/>
            </w:tcBorders>
            <w:shd w:val="clear" w:color="auto" w:fill="auto"/>
            <w:vAlign w:val="center"/>
          </w:tcPr>
          <w:p w:rsidR="00362D6F" w:rsidRPr="0061023A" w:rsidRDefault="00362D6F" w:rsidP="00362D6F">
            <w:pPr>
              <w:tabs>
                <w:tab w:val="left" w:pos="792"/>
              </w:tabs>
              <w:spacing w:before="20" w:after="20" w:line="280" w:lineRule="exact"/>
              <w:ind w:right="227"/>
              <w:jc w:val="right"/>
              <w:rPr>
                <w:b/>
                <w:sz w:val="26"/>
                <w:szCs w:val="26"/>
              </w:rPr>
            </w:pPr>
            <w:r w:rsidRPr="0061023A">
              <w:rPr>
                <w:b/>
                <w:sz w:val="26"/>
                <w:szCs w:val="26"/>
              </w:rPr>
              <w:t>119,3</w:t>
            </w:r>
          </w:p>
        </w:tc>
        <w:tc>
          <w:tcPr>
            <w:tcW w:w="1262" w:type="pct"/>
            <w:tcBorders>
              <w:left w:val="single" w:sz="4" w:space="0" w:color="auto"/>
              <w:right w:val="single" w:sz="4" w:space="0" w:color="auto"/>
            </w:tcBorders>
            <w:shd w:val="clear" w:color="auto" w:fill="auto"/>
            <w:vAlign w:val="center"/>
          </w:tcPr>
          <w:p w:rsidR="00362D6F" w:rsidRPr="0061023A" w:rsidRDefault="00362D6F" w:rsidP="00B030D6">
            <w:pPr>
              <w:spacing w:before="20" w:after="20" w:line="280" w:lineRule="exact"/>
              <w:ind w:right="794"/>
              <w:jc w:val="right"/>
              <w:rPr>
                <w:b/>
                <w:sz w:val="26"/>
                <w:szCs w:val="26"/>
              </w:rPr>
            </w:pPr>
            <w:r w:rsidRPr="0061023A">
              <w:rPr>
                <w:b/>
                <w:sz w:val="26"/>
                <w:szCs w:val="26"/>
              </w:rPr>
              <w:t>99,99</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b/>
                <w:sz w:val="26"/>
                <w:szCs w:val="26"/>
              </w:rPr>
            </w:pPr>
            <w:r w:rsidRPr="0061023A">
              <w:rPr>
                <w:b/>
                <w:sz w:val="26"/>
                <w:szCs w:val="26"/>
              </w:rPr>
              <w:t>101,7</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outlineLvl w:val="3"/>
              <w:rPr>
                <w:b/>
                <w:sz w:val="26"/>
                <w:szCs w:val="26"/>
              </w:rPr>
            </w:pPr>
            <w:r w:rsidRPr="0061023A">
              <w:rPr>
                <w:b/>
                <w:sz w:val="26"/>
                <w:szCs w:val="26"/>
              </w:rPr>
              <w:t>Январь-декабрь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b/>
                <w:sz w:val="26"/>
                <w:szCs w:val="26"/>
              </w:rPr>
            </w:pPr>
            <w:r w:rsidRPr="0061023A">
              <w:rPr>
                <w:b/>
                <w:sz w:val="26"/>
                <w:szCs w:val="26"/>
              </w:rPr>
              <w:t>104,8</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r w:rsidRPr="0061023A">
              <w:rPr>
                <w:b/>
                <w:sz w:val="26"/>
                <w:szCs w:val="26"/>
              </w:rPr>
              <w:t>х</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b/>
                <w:sz w:val="26"/>
                <w:szCs w:val="26"/>
              </w:rPr>
            </w:pPr>
            <w:r w:rsidRPr="0061023A">
              <w:rPr>
                <w:b/>
                <w:sz w:val="26"/>
                <w:szCs w:val="26"/>
              </w:rPr>
              <w:t>97,8</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b/>
                <w:sz w:val="26"/>
                <w:szCs w:val="26"/>
              </w:rPr>
            </w:pPr>
            <w:r w:rsidRPr="0061023A">
              <w:rPr>
                <w:b/>
                <w:sz w:val="26"/>
                <w:szCs w:val="26"/>
              </w:rPr>
              <w:t>х</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jc w:val="center"/>
              <w:outlineLvl w:val="5"/>
              <w:rPr>
                <w:b/>
                <w:sz w:val="26"/>
                <w:szCs w:val="26"/>
              </w:rPr>
            </w:pPr>
            <w:r w:rsidRPr="0061023A">
              <w:rPr>
                <w:b/>
                <w:sz w:val="26"/>
                <w:szCs w:val="26"/>
              </w:rPr>
              <w:t>2022 г.</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b/>
                <w:sz w:val="26"/>
                <w:szCs w:val="26"/>
              </w:rPr>
            </w:pP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b/>
                <w:sz w:val="26"/>
                <w:szCs w:val="26"/>
              </w:rPr>
            </w:pP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b/>
                <w:sz w:val="26"/>
                <w:szCs w:val="26"/>
              </w:rPr>
            </w:pP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t>Январь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109,9</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81,8</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100,3</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74,0</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t>Февраль</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107,7</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93,8</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103,2</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101,6</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ind w:left="284"/>
              <w:outlineLvl w:val="3"/>
              <w:rPr>
                <w:sz w:val="26"/>
                <w:szCs w:val="26"/>
              </w:rPr>
            </w:pPr>
            <w:r w:rsidRPr="0061023A">
              <w:rPr>
                <w:sz w:val="26"/>
                <w:szCs w:val="26"/>
              </w:rPr>
              <w:t>Март</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sz w:val="26"/>
                <w:szCs w:val="26"/>
              </w:rPr>
            </w:pPr>
            <w:r w:rsidRPr="0061023A">
              <w:rPr>
                <w:sz w:val="26"/>
                <w:szCs w:val="26"/>
              </w:rPr>
              <w:t>107,7</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sz w:val="26"/>
                <w:szCs w:val="26"/>
              </w:rPr>
            </w:pPr>
            <w:r w:rsidRPr="0061023A">
              <w:rPr>
                <w:sz w:val="26"/>
                <w:szCs w:val="26"/>
              </w:rPr>
              <w:t>111,3</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sz w:val="26"/>
                <w:szCs w:val="26"/>
              </w:rPr>
            </w:pPr>
            <w:r w:rsidRPr="0061023A">
              <w:rPr>
                <w:sz w:val="26"/>
                <w:szCs w:val="26"/>
              </w:rPr>
              <w:t>110,8</w:t>
            </w:r>
          </w:p>
        </w:tc>
        <w:tc>
          <w:tcPr>
            <w:tcW w:w="656" w:type="pct"/>
            <w:tcBorders>
              <w:left w:val="single" w:sz="4" w:space="0" w:color="auto"/>
              <w:right w:val="single" w:sz="4" w:space="0" w:color="auto"/>
            </w:tcBorders>
            <w:vAlign w:val="center"/>
          </w:tcPr>
          <w:p w:rsidR="00362D6F" w:rsidRPr="0061023A" w:rsidRDefault="00362D6F" w:rsidP="00362D6F">
            <w:pPr>
              <w:tabs>
                <w:tab w:val="left" w:pos="640"/>
              </w:tabs>
              <w:spacing w:before="20" w:after="20" w:line="280" w:lineRule="exact"/>
              <w:ind w:right="227"/>
              <w:jc w:val="right"/>
              <w:rPr>
                <w:sz w:val="26"/>
                <w:szCs w:val="26"/>
              </w:rPr>
            </w:pPr>
            <w:r w:rsidRPr="0061023A">
              <w:rPr>
                <w:sz w:val="26"/>
                <w:szCs w:val="26"/>
              </w:rPr>
              <w:t>124,5</w:t>
            </w:r>
          </w:p>
        </w:tc>
      </w:tr>
      <w:tr w:rsidR="00362D6F" w:rsidRPr="0061023A" w:rsidTr="00362D6F">
        <w:trPr>
          <w:trHeight w:val="170"/>
        </w:trPr>
        <w:tc>
          <w:tcPr>
            <w:tcW w:w="1162" w:type="pct"/>
            <w:tcBorders>
              <w:left w:val="single" w:sz="4" w:space="0" w:color="auto"/>
              <w:right w:val="single" w:sz="4" w:space="0" w:color="auto"/>
            </w:tcBorders>
            <w:vAlign w:val="center"/>
          </w:tcPr>
          <w:p w:rsidR="00362D6F" w:rsidRPr="0061023A" w:rsidRDefault="00362D6F" w:rsidP="00362D6F">
            <w:pPr>
              <w:spacing w:before="20" w:after="20" w:line="280" w:lineRule="exact"/>
              <w:outlineLvl w:val="3"/>
              <w:rPr>
                <w:b/>
                <w:sz w:val="26"/>
                <w:szCs w:val="26"/>
              </w:rPr>
            </w:pPr>
            <w:r w:rsidRPr="0061023A">
              <w:rPr>
                <w:b/>
                <w:sz w:val="26"/>
                <w:szCs w:val="26"/>
                <w:lang w:val="en-US"/>
              </w:rPr>
              <w:t>I</w:t>
            </w:r>
            <w:r w:rsidRPr="0061023A">
              <w:rPr>
                <w:b/>
                <w:sz w:val="26"/>
                <w:szCs w:val="26"/>
              </w:rPr>
              <w:t xml:space="preserve"> квартал</w:t>
            </w:r>
          </w:p>
        </w:tc>
        <w:tc>
          <w:tcPr>
            <w:tcW w:w="1240" w:type="pct"/>
            <w:tcBorders>
              <w:left w:val="single" w:sz="4" w:space="0" w:color="auto"/>
              <w:right w:val="single" w:sz="4" w:space="0" w:color="auto"/>
            </w:tcBorders>
            <w:vAlign w:val="center"/>
          </w:tcPr>
          <w:p w:rsidR="00362D6F" w:rsidRPr="0061023A" w:rsidRDefault="00362D6F" w:rsidP="00362D6F">
            <w:pPr>
              <w:spacing w:before="20" w:after="20" w:line="280" w:lineRule="exact"/>
              <w:ind w:right="794"/>
              <w:jc w:val="right"/>
              <w:rPr>
                <w:b/>
                <w:sz w:val="26"/>
                <w:szCs w:val="26"/>
              </w:rPr>
            </w:pPr>
            <w:r w:rsidRPr="0061023A">
              <w:rPr>
                <w:b/>
                <w:sz w:val="26"/>
                <w:szCs w:val="26"/>
              </w:rPr>
              <w:t>108,4</w:t>
            </w:r>
          </w:p>
        </w:tc>
        <w:tc>
          <w:tcPr>
            <w:tcW w:w="680"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r w:rsidRPr="0061023A">
              <w:rPr>
                <w:b/>
                <w:sz w:val="26"/>
                <w:szCs w:val="26"/>
              </w:rPr>
              <w:t>89,5</w:t>
            </w:r>
          </w:p>
        </w:tc>
        <w:tc>
          <w:tcPr>
            <w:tcW w:w="1262" w:type="pct"/>
            <w:tcBorders>
              <w:left w:val="single" w:sz="4" w:space="0" w:color="auto"/>
              <w:right w:val="single" w:sz="4" w:space="0" w:color="auto"/>
            </w:tcBorders>
            <w:vAlign w:val="center"/>
          </w:tcPr>
          <w:p w:rsidR="00362D6F" w:rsidRPr="0061023A" w:rsidRDefault="00362D6F" w:rsidP="00B030D6">
            <w:pPr>
              <w:spacing w:before="20" w:after="20" w:line="280" w:lineRule="exact"/>
              <w:ind w:right="794"/>
              <w:jc w:val="right"/>
              <w:rPr>
                <w:b/>
                <w:sz w:val="26"/>
                <w:szCs w:val="26"/>
              </w:rPr>
            </w:pPr>
            <w:r w:rsidRPr="0061023A">
              <w:rPr>
                <w:b/>
                <w:sz w:val="26"/>
                <w:szCs w:val="26"/>
              </w:rPr>
              <w:t>105,1</w:t>
            </w:r>
          </w:p>
        </w:tc>
        <w:tc>
          <w:tcPr>
            <w:tcW w:w="656" w:type="pct"/>
            <w:tcBorders>
              <w:left w:val="single" w:sz="4" w:space="0" w:color="auto"/>
              <w:right w:val="single" w:sz="4" w:space="0" w:color="auto"/>
            </w:tcBorders>
            <w:vAlign w:val="center"/>
          </w:tcPr>
          <w:p w:rsidR="00362D6F" w:rsidRPr="0061023A" w:rsidRDefault="00362D6F" w:rsidP="00362D6F">
            <w:pPr>
              <w:tabs>
                <w:tab w:val="left" w:pos="792"/>
              </w:tabs>
              <w:spacing w:before="20" w:after="20" w:line="280" w:lineRule="exact"/>
              <w:ind w:right="227"/>
              <w:jc w:val="right"/>
              <w:rPr>
                <w:b/>
                <w:sz w:val="26"/>
                <w:szCs w:val="26"/>
              </w:rPr>
            </w:pPr>
            <w:r w:rsidRPr="0061023A">
              <w:rPr>
                <w:b/>
                <w:sz w:val="26"/>
                <w:szCs w:val="26"/>
              </w:rPr>
              <w:t>91,8</w:t>
            </w:r>
          </w:p>
        </w:tc>
      </w:tr>
      <w:tr w:rsidR="00362D6F" w:rsidRPr="00BE113C" w:rsidTr="00362D6F">
        <w:trPr>
          <w:trHeight w:val="170"/>
        </w:trPr>
        <w:tc>
          <w:tcPr>
            <w:tcW w:w="1162" w:type="pct"/>
            <w:tcBorders>
              <w:left w:val="single" w:sz="4" w:space="0" w:color="auto"/>
              <w:right w:val="single" w:sz="4" w:space="0" w:color="auto"/>
            </w:tcBorders>
            <w:vAlign w:val="center"/>
          </w:tcPr>
          <w:p w:rsidR="00362D6F" w:rsidRPr="00BE113C" w:rsidRDefault="00362D6F" w:rsidP="00362D6F">
            <w:pPr>
              <w:spacing w:before="20" w:after="20" w:line="280" w:lineRule="exact"/>
              <w:ind w:left="284"/>
              <w:outlineLvl w:val="5"/>
              <w:rPr>
                <w:sz w:val="26"/>
                <w:szCs w:val="26"/>
              </w:rPr>
            </w:pPr>
            <w:r w:rsidRPr="00BE113C">
              <w:rPr>
                <w:sz w:val="26"/>
                <w:szCs w:val="26"/>
              </w:rPr>
              <w:t>Апрель</w:t>
            </w:r>
          </w:p>
        </w:tc>
        <w:tc>
          <w:tcPr>
            <w:tcW w:w="1240" w:type="pct"/>
            <w:tcBorders>
              <w:left w:val="single" w:sz="4" w:space="0" w:color="auto"/>
              <w:right w:val="single" w:sz="4" w:space="0" w:color="auto"/>
            </w:tcBorders>
            <w:vAlign w:val="center"/>
          </w:tcPr>
          <w:p w:rsidR="00362D6F" w:rsidRPr="00BE113C" w:rsidRDefault="00362D6F" w:rsidP="00362D6F">
            <w:pPr>
              <w:spacing w:before="20" w:after="20" w:line="280" w:lineRule="exact"/>
              <w:ind w:right="794"/>
              <w:jc w:val="right"/>
              <w:rPr>
                <w:sz w:val="26"/>
                <w:szCs w:val="26"/>
              </w:rPr>
            </w:pPr>
            <w:r w:rsidRPr="00BE113C">
              <w:rPr>
                <w:sz w:val="26"/>
                <w:szCs w:val="26"/>
              </w:rPr>
              <w:t>103,7</w:t>
            </w:r>
          </w:p>
        </w:tc>
        <w:tc>
          <w:tcPr>
            <w:tcW w:w="680" w:type="pct"/>
            <w:tcBorders>
              <w:left w:val="single" w:sz="4" w:space="0" w:color="auto"/>
              <w:right w:val="single" w:sz="4" w:space="0" w:color="auto"/>
            </w:tcBorders>
            <w:vAlign w:val="center"/>
          </w:tcPr>
          <w:p w:rsidR="00362D6F" w:rsidRPr="00BE113C" w:rsidRDefault="00362D6F" w:rsidP="00362D6F">
            <w:pPr>
              <w:tabs>
                <w:tab w:val="left" w:pos="792"/>
              </w:tabs>
              <w:spacing w:before="20" w:after="20" w:line="280" w:lineRule="exact"/>
              <w:ind w:right="227"/>
              <w:jc w:val="right"/>
              <w:rPr>
                <w:sz w:val="26"/>
                <w:szCs w:val="26"/>
              </w:rPr>
            </w:pPr>
            <w:r w:rsidRPr="00BE113C">
              <w:rPr>
                <w:sz w:val="26"/>
                <w:szCs w:val="26"/>
              </w:rPr>
              <w:t>95,2</w:t>
            </w:r>
          </w:p>
        </w:tc>
        <w:tc>
          <w:tcPr>
            <w:tcW w:w="1262" w:type="pct"/>
            <w:tcBorders>
              <w:left w:val="single" w:sz="4" w:space="0" w:color="auto"/>
              <w:right w:val="single" w:sz="4" w:space="0" w:color="auto"/>
            </w:tcBorders>
            <w:vAlign w:val="center"/>
          </w:tcPr>
          <w:p w:rsidR="00362D6F" w:rsidRPr="00BE113C" w:rsidRDefault="00362D6F" w:rsidP="00B030D6">
            <w:pPr>
              <w:spacing w:before="20" w:after="20" w:line="280" w:lineRule="exact"/>
              <w:ind w:right="794"/>
              <w:jc w:val="right"/>
              <w:rPr>
                <w:sz w:val="26"/>
                <w:szCs w:val="26"/>
              </w:rPr>
            </w:pPr>
            <w:r w:rsidRPr="00BE113C">
              <w:rPr>
                <w:sz w:val="26"/>
                <w:szCs w:val="26"/>
              </w:rPr>
              <w:t>80,4</w:t>
            </w:r>
          </w:p>
        </w:tc>
        <w:tc>
          <w:tcPr>
            <w:tcW w:w="656" w:type="pct"/>
            <w:tcBorders>
              <w:left w:val="single" w:sz="4" w:space="0" w:color="auto"/>
              <w:right w:val="single" w:sz="4" w:space="0" w:color="auto"/>
            </w:tcBorders>
            <w:vAlign w:val="center"/>
          </w:tcPr>
          <w:p w:rsidR="00362D6F" w:rsidRPr="00BE113C" w:rsidRDefault="00362D6F" w:rsidP="00362D6F">
            <w:pPr>
              <w:tabs>
                <w:tab w:val="left" w:pos="640"/>
              </w:tabs>
              <w:spacing w:before="20" w:after="20" w:line="280" w:lineRule="exact"/>
              <w:ind w:right="227"/>
              <w:jc w:val="right"/>
              <w:rPr>
                <w:sz w:val="26"/>
                <w:szCs w:val="26"/>
              </w:rPr>
            </w:pPr>
            <w:r w:rsidRPr="00BE113C">
              <w:rPr>
                <w:sz w:val="26"/>
                <w:szCs w:val="26"/>
              </w:rPr>
              <w:t>72,3</w:t>
            </w:r>
          </w:p>
        </w:tc>
      </w:tr>
      <w:tr w:rsidR="00362D6F" w:rsidRPr="00BE113C" w:rsidTr="00362D6F">
        <w:trPr>
          <w:trHeight w:val="170"/>
        </w:trPr>
        <w:tc>
          <w:tcPr>
            <w:tcW w:w="1162" w:type="pct"/>
            <w:tcBorders>
              <w:left w:val="single" w:sz="4" w:space="0" w:color="auto"/>
              <w:bottom w:val="double" w:sz="4" w:space="0" w:color="auto"/>
              <w:right w:val="single" w:sz="4" w:space="0" w:color="auto"/>
            </w:tcBorders>
            <w:vAlign w:val="center"/>
          </w:tcPr>
          <w:p w:rsidR="00362D6F" w:rsidRPr="00BE113C" w:rsidRDefault="00362D6F" w:rsidP="002F343D">
            <w:pPr>
              <w:spacing w:before="20" w:after="120" w:line="280" w:lineRule="exact"/>
              <w:outlineLvl w:val="3"/>
              <w:rPr>
                <w:b/>
                <w:i/>
                <w:sz w:val="26"/>
                <w:szCs w:val="26"/>
              </w:rPr>
            </w:pPr>
            <w:r w:rsidRPr="00BE113C">
              <w:rPr>
                <w:b/>
                <w:i/>
                <w:sz w:val="26"/>
                <w:szCs w:val="26"/>
              </w:rPr>
              <w:t>Январь-апрель</w:t>
            </w:r>
          </w:p>
        </w:tc>
        <w:tc>
          <w:tcPr>
            <w:tcW w:w="1240" w:type="pct"/>
            <w:tcBorders>
              <w:left w:val="single" w:sz="4" w:space="0" w:color="auto"/>
              <w:bottom w:val="double" w:sz="4" w:space="0" w:color="auto"/>
              <w:right w:val="single" w:sz="4" w:space="0" w:color="auto"/>
            </w:tcBorders>
            <w:vAlign w:val="center"/>
          </w:tcPr>
          <w:p w:rsidR="00362D6F" w:rsidRPr="00BE113C" w:rsidRDefault="00362D6F" w:rsidP="002F343D">
            <w:pPr>
              <w:spacing w:before="20" w:after="120" w:line="280" w:lineRule="exact"/>
              <w:ind w:right="794"/>
              <w:jc w:val="right"/>
              <w:rPr>
                <w:b/>
                <w:i/>
                <w:sz w:val="26"/>
                <w:szCs w:val="26"/>
              </w:rPr>
            </w:pPr>
            <w:r w:rsidRPr="00BE113C">
              <w:rPr>
                <w:b/>
                <w:i/>
                <w:sz w:val="26"/>
                <w:szCs w:val="26"/>
              </w:rPr>
              <w:t>107,2</w:t>
            </w:r>
          </w:p>
        </w:tc>
        <w:tc>
          <w:tcPr>
            <w:tcW w:w="680" w:type="pct"/>
            <w:tcBorders>
              <w:left w:val="single" w:sz="4" w:space="0" w:color="auto"/>
              <w:bottom w:val="double" w:sz="4" w:space="0" w:color="auto"/>
              <w:right w:val="single" w:sz="4" w:space="0" w:color="auto"/>
            </w:tcBorders>
            <w:vAlign w:val="center"/>
          </w:tcPr>
          <w:p w:rsidR="00362D6F" w:rsidRPr="00BE113C" w:rsidRDefault="00362D6F" w:rsidP="002F343D">
            <w:pPr>
              <w:tabs>
                <w:tab w:val="left" w:pos="792"/>
              </w:tabs>
              <w:spacing w:before="20" w:after="120" w:line="280" w:lineRule="exact"/>
              <w:ind w:right="227"/>
              <w:jc w:val="right"/>
              <w:rPr>
                <w:b/>
                <w:i/>
                <w:sz w:val="26"/>
                <w:szCs w:val="26"/>
              </w:rPr>
            </w:pPr>
            <w:r w:rsidRPr="00BE113C">
              <w:rPr>
                <w:b/>
                <w:i/>
                <w:sz w:val="26"/>
                <w:szCs w:val="26"/>
              </w:rPr>
              <w:t>х</w:t>
            </w:r>
          </w:p>
        </w:tc>
        <w:tc>
          <w:tcPr>
            <w:tcW w:w="1262" w:type="pct"/>
            <w:tcBorders>
              <w:left w:val="single" w:sz="4" w:space="0" w:color="auto"/>
              <w:bottom w:val="double" w:sz="4" w:space="0" w:color="auto"/>
              <w:right w:val="single" w:sz="4" w:space="0" w:color="auto"/>
            </w:tcBorders>
            <w:vAlign w:val="center"/>
          </w:tcPr>
          <w:p w:rsidR="00362D6F" w:rsidRPr="00BE113C" w:rsidRDefault="00362D6F" w:rsidP="00B030D6">
            <w:pPr>
              <w:spacing w:before="20" w:after="120" w:line="280" w:lineRule="exact"/>
              <w:ind w:right="794"/>
              <w:jc w:val="right"/>
              <w:rPr>
                <w:b/>
                <w:i/>
                <w:sz w:val="26"/>
                <w:szCs w:val="26"/>
              </w:rPr>
            </w:pPr>
            <w:r w:rsidRPr="00BE113C">
              <w:rPr>
                <w:b/>
                <w:i/>
                <w:sz w:val="26"/>
                <w:szCs w:val="26"/>
              </w:rPr>
              <w:t>98,4</w:t>
            </w:r>
          </w:p>
        </w:tc>
        <w:tc>
          <w:tcPr>
            <w:tcW w:w="656" w:type="pct"/>
            <w:tcBorders>
              <w:left w:val="single" w:sz="4" w:space="0" w:color="auto"/>
              <w:bottom w:val="double" w:sz="4" w:space="0" w:color="auto"/>
              <w:right w:val="single" w:sz="4" w:space="0" w:color="auto"/>
            </w:tcBorders>
            <w:vAlign w:val="center"/>
          </w:tcPr>
          <w:p w:rsidR="00362D6F" w:rsidRPr="00BE113C" w:rsidRDefault="00362D6F" w:rsidP="002F343D">
            <w:pPr>
              <w:tabs>
                <w:tab w:val="left" w:pos="792"/>
              </w:tabs>
              <w:spacing w:before="20" w:after="120" w:line="280" w:lineRule="exact"/>
              <w:ind w:right="227"/>
              <w:jc w:val="right"/>
              <w:rPr>
                <w:b/>
                <w:i/>
                <w:sz w:val="26"/>
                <w:szCs w:val="26"/>
              </w:rPr>
            </w:pPr>
            <w:r w:rsidRPr="00BE113C">
              <w:rPr>
                <w:b/>
                <w:i/>
                <w:sz w:val="26"/>
                <w:szCs w:val="26"/>
              </w:rPr>
              <w:t>х</w:t>
            </w:r>
          </w:p>
        </w:tc>
      </w:tr>
    </w:tbl>
    <w:p w:rsidR="00362D6F" w:rsidRPr="001E0768" w:rsidRDefault="00362D6F" w:rsidP="002F343D">
      <w:pPr>
        <w:tabs>
          <w:tab w:val="left" w:pos="708"/>
          <w:tab w:val="center" w:pos="4677"/>
          <w:tab w:val="right" w:pos="9355"/>
        </w:tabs>
        <w:spacing w:before="240" w:after="120" w:line="300" w:lineRule="exact"/>
        <w:jc w:val="center"/>
        <w:rPr>
          <w:rFonts w:ascii="Arial" w:hAnsi="Arial" w:cs="Arial"/>
          <w:b/>
          <w:sz w:val="26"/>
          <w:szCs w:val="26"/>
        </w:rPr>
      </w:pPr>
      <w:r w:rsidRPr="001E0768">
        <w:rPr>
          <w:rFonts w:ascii="Arial" w:hAnsi="Arial" w:cs="Arial"/>
          <w:b/>
          <w:sz w:val="26"/>
          <w:szCs w:val="26"/>
        </w:rPr>
        <w:t xml:space="preserve">Розничный товарооборот продовольственных </w:t>
      </w:r>
      <w:r w:rsidRPr="001E0768">
        <w:rPr>
          <w:rFonts w:ascii="Arial" w:hAnsi="Arial" w:cs="Arial"/>
          <w:b/>
          <w:sz w:val="26"/>
          <w:szCs w:val="26"/>
        </w:rPr>
        <w:br/>
        <w:t xml:space="preserve">и непродовольственных товаров </w:t>
      </w:r>
    </w:p>
    <w:p w:rsidR="00362D6F" w:rsidRPr="001E0768" w:rsidRDefault="00362D6F" w:rsidP="002F343D">
      <w:pPr>
        <w:tabs>
          <w:tab w:val="left" w:pos="708"/>
          <w:tab w:val="center" w:pos="4677"/>
          <w:tab w:val="right" w:pos="9355"/>
        </w:tabs>
        <w:spacing w:before="40" w:line="240" w:lineRule="exact"/>
        <w:jc w:val="center"/>
        <w:rPr>
          <w:rFonts w:ascii="Arial" w:hAnsi="Arial" w:cs="Arial"/>
          <w:i/>
        </w:rPr>
      </w:pPr>
      <w:proofErr w:type="gramStart"/>
      <w:r w:rsidRPr="001E0768">
        <w:rPr>
          <w:rFonts w:ascii="Arial" w:hAnsi="Arial" w:cs="Arial"/>
          <w:i/>
        </w:rPr>
        <w:t xml:space="preserve">(в % к соответствующему периоду предыдущего года; </w:t>
      </w:r>
      <w:r w:rsidRPr="001E0768">
        <w:rPr>
          <w:rFonts w:ascii="Arial" w:hAnsi="Arial" w:cs="Arial"/>
          <w:i/>
        </w:rPr>
        <w:br/>
        <w:t>в сопоставимых ценах)</w:t>
      </w:r>
      <w:proofErr w:type="gramEnd"/>
    </w:p>
    <w:p w:rsidR="00362D6F" w:rsidRPr="001E0768" w:rsidRDefault="00362D6F" w:rsidP="00362D6F">
      <w:pPr>
        <w:tabs>
          <w:tab w:val="left" w:pos="720"/>
          <w:tab w:val="left" w:pos="2835"/>
          <w:tab w:val="left" w:pos="5535"/>
        </w:tabs>
        <w:jc w:val="center"/>
        <w:rPr>
          <w:sz w:val="10"/>
          <w:szCs w:val="10"/>
        </w:rPr>
      </w:pPr>
    </w:p>
    <w:p w:rsidR="00362D6F" w:rsidRPr="00024577" w:rsidRDefault="00362D6F" w:rsidP="002F343D">
      <w:pPr>
        <w:spacing w:before="60" w:line="360" w:lineRule="exact"/>
        <w:ind w:right="-144" w:firstLine="709"/>
        <w:jc w:val="both"/>
        <w:rPr>
          <w:color w:val="FF0000"/>
          <w:sz w:val="30"/>
          <w:szCs w:val="30"/>
        </w:rPr>
      </w:pPr>
      <w:r>
        <w:rPr>
          <w:noProof/>
          <w:color w:val="FF0000"/>
          <w:sz w:val="30"/>
          <w:szCs w:val="30"/>
        </w:rPr>
        <w:drawing>
          <wp:anchor distT="0" distB="0" distL="114300" distR="114300" simplePos="0" relativeHeight="252103168" behindDoc="0" locked="0" layoutInCell="1" allowOverlap="1">
            <wp:simplePos x="0" y="0"/>
            <wp:positionH relativeFrom="column">
              <wp:posOffset>-62230</wp:posOffset>
            </wp:positionH>
            <wp:positionV relativeFrom="paragraph">
              <wp:posOffset>3810</wp:posOffset>
            </wp:positionV>
            <wp:extent cx="6076950" cy="2733675"/>
            <wp:effectExtent l="0" t="0" r="0" b="0"/>
            <wp:wrapNone/>
            <wp:docPr id="94" name="Диаграмма 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14:sizeRelH relativeFrom="page">
              <wp14:pctWidth>0</wp14:pctWidth>
            </wp14:sizeRelH>
            <wp14:sizeRelV relativeFrom="page">
              <wp14:pctHeight>0</wp14:pctHeight>
            </wp14:sizeRelV>
          </wp:anchor>
        </w:drawing>
      </w: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60" w:line="360" w:lineRule="exact"/>
        <w:ind w:firstLine="709"/>
        <w:jc w:val="both"/>
        <w:rPr>
          <w:color w:val="FF0000"/>
          <w:sz w:val="30"/>
          <w:szCs w:val="30"/>
        </w:rPr>
      </w:pPr>
    </w:p>
    <w:p w:rsidR="00362D6F" w:rsidRPr="00024577" w:rsidRDefault="00362D6F" w:rsidP="00362D6F">
      <w:pPr>
        <w:spacing w:before="120" w:line="360" w:lineRule="exact"/>
        <w:ind w:firstLine="709"/>
        <w:jc w:val="both"/>
        <w:rPr>
          <w:color w:val="FF0000"/>
          <w:spacing w:val="-4"/>
          <w:sz w:val="30"/>
          <w:szCs w:val="30"/>
        </w:rPr>
      </w:pPr>
    </w:p>
    <w:p w:rsidR="00362D6F" w:rsidRPr="00B71F3F" w:rsidRDefault="00362D6F" w:rsidP="00362D6F">
      <w:pPr>
        <w:spacing w:before="120" w:line="264" w:lineRule="auto"/>
        <w:ind w:firstLine="709"/>
        <w:jc w:val="both"/>
        <w:rPr>
          <w:spacing w:val="-4"/>
          <w:sz w:val="30"/>
          <w:szCs w:val="30"/>
        </w:rPr>
      </w:pPr>
      <w:r w:rsidRPr="00017E06">
        <w:rPr>
          <w:spacing w:val="-4"/>
          <w:sz w:val="30"/>
          <w:szCs w:val="30"/>
        </w:rPr>
        <w:lastRenderedPageBreak/>
        <w:t>В январе-апреле 2022 г. розничный товарооборот на 96% формировался организациями</w:t>
      </w:r>
      <w:r w:rsidRPr="00017E06">
        <w:rPr>
          <w:spacing w:val="-4"/>
          <w:sz w:val="20"/>
          <w:szCs w:val="20"/>
        </w:rPr>
        <w:t xml:space="preserve"> </w:t>
      </w:r>
      <w:r w:rsidRPr="00017E06">
        <w:rPr>
          <w:spacing w:val="-4"/>
          <w:sz w:val="30"/>
          <w:szCs w:val="30"/>
        </w:rPr>
        <w:t>торговли</w:t>
      </w:r>
      <w:r w:rsidRPr="00017E06">
        <w:rPr>
          <w:spacing w:val="-4"/>
          <w:sz w:val="20"/>
          <w:szCs w:val="20"/>
        </w:rPr>
        <w:t xml:space="preserve"> </w:t>
      </w:r>
      <w:r w:rsidRPr="00017E06">
        <w:rPr>
          <w:spacing w:val="-4"/>
          <w:sz w:val="30"/>
          <w:szCs w:val="30"/>
        </w:rPr>
        <w:t>и</w:t>
      </w:r>
      <w:r w:rsidRPr="00017E06">
        <w:rPr>
          <w:spacing w:val="-4"/>
          <w:sz w:val="20"/>
          <w:szCs w:val="20"/>
        </w:rPr>
        <w:t xml:space="preserve"> </w:t>
      </w:r>
      <w:r w:rsidRPr="00017E06">
        <w:rPr>
          <w:spacing w:val="-4"/>
          <w:sz w:val="30"/>
          <w:szCs w:val="30"/>
        </w:rPr>
        <w:t xml:space="preserve">на 4% – индивидуальными </w:t>
      </w:r>
      <w:r w:rsidRPr="003A6616">
        <w:rPr>
          <w:spacing w:val="-4"/>
          <w:sz w:val="30"/>
          <w:szCs w:val="30"/>
        </w:rPr>
        <w:t xml:space="preserve">предпринимателями и физическими лицами (в январе-апреле 2021 г. – </w:t>
      </w:r>
      <w:r w:rsidRPr="00B71F3F">
        <w:rPr>
          <w:spacing w:val="-4"/>
          <w:sz w:val="30"/>
          <w:szCs w:val="30"/>
        </w:rPr>
        <w:t>соответственно на 94,7% и 5,3%).</w:t>
      </w:r>
    </w:p>
    <w:p w:rsidR="00362D6F" w:rsidRPr="00227318" w:rsidRDefault="00362D6F" w:rsidP="002F343D">
      <w:pPr>
        <w:tabs>
          <w:tab w:val="left" w:pos="2835"/>
          <w:tab w:val="left" w:pos="5535"/>
        </w:tabs>
        <w:spacing w:before="240" w:after="120" w:line="300" w:lineRule="exact"/>
        <w:jc w:val="center"/>
        <w:rPr>
          <w:rFonts w:ascii="Arial" w:hAnsi="Arial" w:cs="Arial"/>
          <w:b/>
          <w:sz w:val="26"/>
          <w:szCs w:val="26"/>
        </w:rPr>
      </w:pPr>
      <w:r w:rsidRPr="00227318">
        <w:rPr>
          <w:rFonts w:ascii="Arial" w:hAnsi="Arial" w:cs="Arial"/>
          <w:b/>
          <w:sz w:val="26"/>
          <w:szCs w:val="26"/>
        </w:rPr>
        <w:t>Розничный товарооборот по секторам реализации</w:t>
      </w:r>
    </w:p>
    <w:tbl>
      <w:tblPr>
        <w:tblW w:w="4943" w:type="pct"/>
        <w:jc w:val="center"/>
        <w:tblInd w:w="105" w:type="dxa"/>
        <w:tblCellMar>
          <w:left w:w="70" w:type="dxa"/>
          <w:right w:w="70" w:type="dxa"/>
        </w:tblCellMar>
        <w:tblLook w:val="0000" w:firstRow="0" w:lastRow="0" w:firstColumn="0" w:lastColumn="0" w:noHBand="0" w:noVBand="0"/>
      </w:tblPr>
      <w:tblGrid>
        <w:gridCol w:w="2379"/>
        <w:gridCol w:w="1410"/>
        <w:gridCol w:w="1495"/>
        <w:gridCol w:w="1211"/>
        <w:gridCol w:w="1180"/>
        <w:gridCol w:w="1430"/>
      </w:tblGrid>
      <w:tr w:rsidR="00362D6F" w:rsidRPr="00227318" w:rsidTr="002F343D">
        <w:trPr>
          <w:cantSplit/>
          <w:trHeight w:val="283"/>
          <w:jc w:val="center"/>
        </w:trPr>
        <w:tc>
          <w:tcPr>
            <w:tcW w:w="1287" w:type="pct"/>
            <w:vMerge w:val="restart"/>
            <w:tcBorders>
              <w:top w:val="single" w:sz="4" w:space="0" w:color="auto"/>
              <w:left w:val="single" w:sz="4" w:space="0" w:color="auto"/>
              <w:right w:val="single" w:sz="4" w:space="0" w:color="auto"/>
            </w:tcBorders>
          </w:tcPr>
          <w:p w:rsidR="00362D6F" w:rsidRPr="00227318" w:rsidRDefault="00362D6F" w:rsidP="002F343D">
            <w:pPr>
              <w:spacing w:before="120" w:after="120" w:line="240" w:lineRule="exact"/>
              <w:jc w:val="center"/>
              <w:rPr>
                <w:sz w:val="26"/>
                <w:szCs w:val="26"/>
              </w:rPr>
            </w:pPr>
          </w:p>
        </w:tc>
        <w:tc>
          <w:tcPr>
            <w:tcW w:w="778" w:type="pct"/>
            <w:vMerge w:val="restart"/>
            <w:tcBorders>
              <w:top w:val="single" w:sz="4" w:space="0" w:color="auto"/>
              <w:left w:val="single" w:sz="4" w:space="0" w:color="auto"/>
              <w:right w:val="single" w:sz="4" w:space="0" w:color="auto"/>
            </w:tcBorders>
          </w:tcPr>
          <w:p w:rsidR="00362D6F" w:rsidRPr="00227318" w:rsidRDefault="00362D6F" w:rsidP="002F343D">
            <w:pPr>
              <w:spacing w:before="120" w:after="120" w:line="240" w:lineRule="exact"/>
              <w:ind w:left="-11" w:right="-40"/>
              <w:jc w:val="center"/>
              <w:rPr>
                <w:sz w:val="26"/>
                <w:szCs w:val="26"/>
              </w:rPr>
            </w:pPr>
            <w:r w:rsidRPr="00227318">
              <w:rPr>
                <w:sz w:val="26"/>
                <w:szCs w:val="26"/>
              </w:rPr>
              <w:t xml:space="preserve">Январь-апрель </w:t>
            </w:r>
            <w:r w:rsidRPr="00227318">
              <w:rPr>
                <w:sz w:val="26"/>
                <w:szCs w:val="26"/>
              </w:rPr>
              <w:br/>
              <w:t>2022 г.,</w:t>
            </w:r>
            <w:r w:rsidRPr="00227318">
              <w:rPr>
                <w:sz w:val="26"/>
                <w:szCs w:val="26"/>
              </w:rPr>
              <w:br/>
              <w:t xml:space="preserve">млн. руб. </w:t>
            </w:r>
            <w:r w:rsidRPr="00227318">
              <w:rPr>
                <w:sz w:val="26"/>
                <w:szCs w:val="26"/>
              </w:rPr>
              <w:br/>
              <w:t>(в текущих ценах)</w:t>
            </w:r>
          </w:p>
        </w:tc>
        <w:tc>
          <w:tcPr>
            <w:tcW w:w="2935" w:type="pct"/>
            <w:gridSpan w:val="4"/>
            <w:tcBorders>
              <w:top w:val="single" w:sz="4" w:space="0" w:color="auto"/>
              <w:left w:val="single" w:sz="4" w:space="0" w:color="auto"/>
              <w:right w:val="single" w:sz="4" w:space="0" w:color="auto"/>
            </w:tcBorders>
            <w:vAlign w:val="center"/>
          </w:tcPr>
          <w:p w:rsidR="00362D6F" w:rsidRPr="00227318" w:rsidRDefault="00362D6F" w:rsidP="002F343D">
            <w:pPr>
              <w:spacing w:before="120" w:after="120" w:line="240" w:lineRule="exact"/>
              <w:jc w:val="center"/>
              <w:rPr>
                <w:sz w:val="26"/>
                <w:szCs w:val="26"/>
              </w:rPr>
            </w:pPr>
            <w:r w:rsidRPr="00227318">
              <w:rPr>
                <w:sz w:val="26"/>
                <w:szCs w:val="26"/>
              </w:rPr>
              <w:t>В сопоставимых ценах</w:t>
            </w:r>
          </w:p>
        </w:tc>
      </w:tr>
      <w:tr w:rsidR="00362D6F" w:rsidRPr="00227318" w:rsidTr="002F343D">
        <w:trPr>
          <w:cantSplit/>
          <w:trHeight w:val="397"/>
          <w:jc w:val="center"/>
        </w:trPr>
        <w:tc>
          <w:tcPr>
            <w:tcW w:w="1287" w:type="pct"/>
            <w:vMerge/>
            <w:tcBorders>
              <w:left w:val="single" w:sz="4" w:space="0" w:color="auto"/>
              <w:right w:val="single" w:sz="4" w:space="0" w:color="auto"/>
            </w:tcBorders>
          </w:tcPr>
          <w:p w:rsidR="00362D6F" w:rsidRPr="00227318" w:rsidRDefault="00362D6F" w:rsidP="002F343D">
            <w:pPr>
              <w:spacing w:before="120" w:after="120" w:line="240" w:lineRule="exact"/>
              <w:jc w:val="center"/>
              <w:rPr>
                <w:sz w:val="26"/>
                <w:szCs w:val="26"/>
              </w:rPr>
            </w:pPr>
          </w:p>
        </w:tc>
        <w:tc>
          <w:tcPr>
            <w:tcW w:w="778" w:type="pct"/>
            <w:vMerge/>
            <w:tcBorders>
              <w:left w:val="single" w:sz="4" w:space="0" w:color="auto"/>
              <w:right w:val="single" w:sz="4" w:space="0" w:color="auto"/>
            </w:tcBorders>
          </w:tcPr>
          <w:p w:rsidR="00362D6F" w:rsidRPr="00227318" w:rsidRDefault="00362D6F" w:rsidP="002F343D">
            <w:pPr>
              <w:spacing w:before="120" w:after="120" w:line="240" w:lineRule="exact"/>
              <w:jc w:val="center"/>
              <w:rPr>
                <w:sz w:val="26"/>
                <w:szCs w:val="26"/>
              </w:rPr>
            </w:pPr>
          </w:p>
        </w:tc>
        <w:tc>
          <w:tcPr>
            <w:tcW w:w="825" w:type="pct"/>
            <w:vMerge w:val="restart"/>
            <w:tcBorders>
              <w:top w:val="single" w:sz="4" w:space="0" w:color="auto"/>
              <w:left w:val="single" w:sz="4" w:space="0" w:color="auto"/>
              <w:right w:val="single" w:sz="4" w:space="0" w:color="auto"/>
            </w:tcBorders>
          </w:tcPr>
          <w:p w:rsidR="00362D6F" w:rsidRPr="00227318" w:rsidRDefault="00362D6F" w:rsidP="002F343D">
            <w:pPr>
              <w:spacing w:before="120" w:after="120" w:line="240" w:lineRule="exact"/>
              <w:jc w:val="center"/>
              <w:rPr>
                <w:sz w:val="26"/>
                <w:szCs w:val="26"/>
              </w:rPr>
            </w:pPr>
            <w:r w:rsidRPr="00227318">
              <w:rPr>
                <w:sz w:val="26"/>
                <w:szCs w:val="26"/>
              </w:rPr>
              <w:t xml:space="preserve">январь-апрель </w:t>
            </w:r>
            <w:r w:rsidRPr="00227318">
              <w:rPr>
                <w:sz w:val="26"/>
                <w:szCs w:val="26"/>
              </w:rPr>
              <w:br/>
              <w:t>2022 г.</w:t>
            </w:r>
            <w:r w:rsidRPr="00227318">
              <w:rPr>
                <w:sz w:val="26"/>
                <w:szCs w:val="26"/>
              </w:rPr>
              <w:br/>
            </w:r>
            <w:proofErr w:type="gramStart"/>
            <w:r w:rsidRPr="00227318">
              <w:rPr>
                <w:sz w:val="26"/>
                <w:szCs w:val="26"/>
              </w:rPr>
              <w:t>в</w:t>
            </w:r>
            <w:proofErr w:type="gramEnd"/>
            <w:r w:rsidRPr="00227318">
              <w:rPr>
                <w:sz w:val="26"/>
                <w:szCs w:val="26"/>
              </w:rPr>
              <w:t xml:space="preserve"> % </w:t>
            </w:r>
            <w:proofErr w:type="gramStart"/>
            <w:r w:rsidRPr="00227318">
              <w:rPr>
                <w:sz w:val="26"/>
                <w:szCs w:val="26"/>
              </w:rPr>
              <w:t>к</w:t>
            </w:r>
            <w:proofErr w:type="gramEnd"/>
            <w:r w:rsidRPr="00227318">
              <w:rPr>
                <w:sz w:val="26"/>
                <w:szCs w:val="26"/>
              </w:rPr>
              <w:t xml:space="preserve"> </w:t>
            </w:r>
            <w:r w:rsidRPr="00227318">
              <w:rPr>
                <w:sz w:val="26"/>
                <w:szCs w:val="26"/>
              </w:rPr>
              <w:br/>
              <w:t xml:space="preserve">январю-апрелю </w:t>
            </w:r>
            <w:r w:rsidRPr="00227318">
              <w:rPr>
                <w:sz w:val="26"/>
                <w:szCs w:val="26"/>
              </w:rPr>
              <w:br/>
              <w:t>2021 г.</w:t>
            </w:r>
          </w:p>
        </w:tc>
        <w:tc>
          <w:tcPr>
            <w:tcW w:w="1321" w:type="pct"/>
            <w:gridSpan w:val="2"/>
            <w:tcBorders>
              <w:top w:val="single" w:sz="4" w:space="0" w:color="auto"/>
              <w:left w:val="single" w:sz="4" w:space="0" w:color="auto"/>
              <w:right w:val="single" w:sz="4" w:space="0" w:color="auto"/>
            </w:tcBorders>
          </w:tcPr>
          <w:p w:rsidR="00362D6F" w:rsidRPr="00227318" w:rsidRDefault="00362D6F" w:rsidP="002F343D">
            <w:pPr>
              <w:spacing w:before="120" w:after="120" w:line="240" w:lineRule="exact"/>
              <w:jc w:val="center"/>
              <w:rPr>
                <w:sz w:val="26"/>
                <w:szCs w:val="26"/>
              </w:rPr>
            </w:pPr>
            <w:r w:rsidRPr="00227318">
              <w:rPr>
                <w:sz w:val="26"/>
                <w:szCs w:val="26"/>
              </w:rPr>
              <w:t>апрель 2022 г.</w:t>
            </w:r>
            <w:r w:rsidRPr="00227318">
              <w:rPr>
                <w:sz w:val="26"/>
                <w:szCs w:val="26"/>
              </w:rPr>
              <w:br/>
            </w:r>
            <w:proofErr w:type="gramStart"/>
            <w:r w:rsidRPr="00227318">
              <w:rPr>
                <w:sz w:val="26"/>
                <w:szCs w:val="26"/>
              </w:rPr>
              <w:t>в</w:t>
            </w:r>
            <w:proofErr w:type="gramEnd"/>
            <w:r w:rsidRPr="00227318">
              <w:rPr>
                <w:sz w:val="26"/>
                <w:szCs w:val="26"/>
              </w:rPr>
              <w:t xml:space="preserve"> % к</w:t>
            </w:r>
          </w:p>
        </w:tc>
        <w:tc>
          <w:tcPr>
            <w:tcW w:w="790" w:type="pct"/>
            <w:vMerge w:val="restart"/>
            <w:tcBorders>
              <w:top w:val="single" w:sz="4" w:space="0" w:color="auto"/>
              <w:left w:val="single" w:sz="4" w:space="0" w:color="auto"/>
              <w:right w:val="single" w:sz="4" w:space="0" w:color="auto"/>
            </w:tcBorders>
          </w:tcPr>
          <w:p w:rsidR="00362D6F" w:rsidRPr="00227318" w:rsidRDefault="00362D6F" w:rsidP="002F343D">
            <w:pPr>
              <w:spacing w:before="120" w:after="120" w:line="240" w:lineRule="exact"/>
              <w:ind w:left="-51" w:right="-2" w:hanging="3"/>
              <w:jc w:val="center"/>
              <w:rPr>
                <w:sz w:val="26"/>
                <w:szCs w:val="26"/>
                <w:u w:val="single"/>
              </w:rPr>
            </w:pPr>
            <w:proofErr w:type="spellStart"/>
            <w:r w:rsidRPr="00227318">
              <w:rPr>
                <w:sz w:val="26"/>
                <w:szCs w:val="26"/>
                <w:u w:val="single"/>
              </w:rPr>
              <w:t>справочно</w:t>
            </w:r>
            <w:proofErr w:type="spellEnd"/>
            <w:r w:rsidRPr="00227318">
              <w:rPr>
                <w:sz w:val="26"/>
                <w:szCs w:val="26"/>
                <w:u w:val="single"/>
              </w:rPr>
              <w:br/>
            </w:r>
            <w:r w:rsidRPr="00227318">
              <w:rPr>
                <w:sz w:val="26"/>
                <w:szCs w:val="26"/>
              </w:rPr>
              <w:t>январь-апрель</w:t>
            </w:r>
            <w:r w:rsidRPr="00227318">
              <w:rPr>
                <w:sz w:val="26"/>
                <w:szCs w:val="26"/>
              </w:rPr>
              <w:br/>
              <w:t xml:space="preserve">2021 г. </w:t>
            </w:r>
            <w:r w:rsidRPr="00227318">
              <w:rPr>
                <w:sz w:val="26"/>
                <w:szCs w:val="26"/>
              </w:rPr>
              <w:br/>
            </w:r>
            <w:proofErr w:type="gramStart"/>
            <w:r w:rsidRPr="00227318">
              <w:rPr>
                <w:sz w:val="26"/>
                <w:szCs w:val="26"/>
              </w:rPr>
              <w:t>в</w:t>
            </w:r>
            <w:proofErr w:type="gramEnd"/>
            <w:r w:rsidRPr="00227318">
              <w:rPr>
                <w:sz w:val="26"/>
                <w:szCs w:val="26"/>
              </w:rPr>
              <w:t xml:space="preserve"> % </w:t>
            </w:r>
            <w:proofErr w:type="gramStart"/>
            <w:r w:rsidRPr="00227318">
              <w:rPr>
                <w:sz w:val="26"/>
                <w:szCs w:val="26"/>
              </w:rPr>
              <w:t>к</w:t>
            </w:r>
            <w:proofErr w:type="gramEnd"/>
            <w:r w:rsidRPr="00227318">
              <w:rPr>
                <w:sz w:val="26"/>
                <w:szCs w:val="26"/>
              </w:rPr>
              <w:t xml:space="preserve"> </w:t>
            </w:r>
            <w:r w:rsidRPr="00227318">
              <w:rPr>
                <w:sz w:val="26"/>
                <w:szCs w:val="26"/>
              </w:rPr>
              <w:br/>
              <w:t xml:space="preserve">январю-апрелю </w:t>
            </w:r>
            <w:r w:rsidRPr="00227318">
              <w:rPr>
                <w:sz w:val="26"/>
                <w:szCs w:val="26"/>
              </w:rPr>
              <w:br/>
              <w:t>2020 г.</w:t>
            </w:r>
          </w:p>
        </w:tc>
      </w:tr>
      <w:tr w:rsidR="00362D6F" w:rsidRPr="00227318" w:rsidTr="002F343D">
        <w:trPr>
          <w:cantSplit/>
          <w:trHeight w:val="397"/>
          <w:jc w:val="center"/>
        </w:trPr>
        <w:tc>
          <w:tcPr>
            <w:tcW w:w="1287" w:type="pct"/>
            <w:vMerge/>
            <w:tcBorders>
              <w:left w:val="single" w:sz="4" w:space="0" w:color="auto"/>
              <w:right w:val="single" w:sz="4" w:space="0" w:color="auto"/>
            </w:tcBorders>
          </w:tcPr>
          <w:p w:rsidR="00362D6F" w:rsidRPr="00227318" w:rsidRDefault="00362D6F" w:rsidP="002F343D">
            <w:pPr>
              <w:spacing w:before="60" w:after="60" w:line="240" w:lineRule="exact"/>
              <w:jc w:val="center"/>
              <w:rPr>
                <w:sz w:val="26"/>
                <w:szCs w:val="26"/>
              </w:rPr>
            </w:pPr>
          </w:p>
        </w:tc>
        <w:tc>
          <w:tcPr>
            <w:tcW w:w="778" w:type="pct"/>
            <w:vMerge/>
            <w:tcBorders>
              <w:left w:val="single" w:sz="4" w:space="0" w:color="auto"/>
              <w:right w:val="single" w:sz="4" w:space="0" w:color="auto"/>
            </w:tcBorders>
          </w:tcPr>
          <w:p w:rsidR="00362D6F" w:rsidRPr="00227318" w:rsidRDefault="00362D6F" w:rsidP="002F343D">
            <w:pPr>
              <w:spacing w:before="60" w:after="60" w:line="240" w:lineRule="exact"/>
              <w:jc w:val="center"/>
              <w:rPr>
                <w:sz w:val="26"/>
                <w:szCs w:val="26"/>
              </w:rPr>
            </w:pPr>
          </w:p>
        </w:tc>
        <w:tc>
          <w:tcPr>
            <w:tcW w:w="825" w:type="pct"/>
            <w:vMerge/>
            <w:tcBorders>
              <w:left w:val="single" w:sz="4" w:space="0" w:color="auto"/>
              <w:right w:val="single" w:sz="4" w:space="0" w:color="auto"/>
            </w:tcBorders>
          </w:tcPr>
          <w:p w:rsidR="00362D6F" w:rsidRPr="00227318" w:rsidRDefault="00362D6F" w:rsidP="002F343D">
            <w:pPr>
              <w:spacing w:before="60" w:after="60" w:line="240" w:lineRule="exact"/>
              <w:jc w:val="center"/>
              <w:rPr>
                <w:sz w:val="26"/>
                <w:szCs w:val="26"/>
              </w:rPr>
            </w:pPr>
          </w:p>
        </w:tc>
        <w:tc>
          <w:tcPr>
            <w:tcW w:w="669" w:type="pct"/>
            <w:tcBorders>
              <w:top w:val="single" w:sz="4" w:space="0" w:color="auto"/>
              <w:left w:val="single" w:sz="4" w:space="0" w:color="auto"/>
              <w:right w:val="single" w:sz="4" w:space="0" w:color="auto"/>
            </w:tcBorders>
          </w:tcPr>
          <w:p w:rsidR="00362D6F" w:rsidRPr="00227318" w:rsidRDefault="00362D6F" w:rsidP="002F343D">
            <w:pPr>
              <w:spacing w:before="60" w:after="60" w:line="240" w:lineRule="exact"/>
              <w:jc w:val="center"/>
              <w:rPr>
                <w:sz w:val="26"/>
                <w:szCs w:val="26"/>
              </w:rPr>
            </w:pPr>
            <w:r w:rsidRPr="00227318">
              <w:rPr>
                <w:sz w:val="26"/>
                <w:szCs w:val="26"/>
              </w:rPr>
              <w:t>апрелю</w:t>
            </w:r>
            <w:r w:rsidRPr="00227318">
              <w:rPr>
                <w:sz w:val="26"/>
                <w:szCs w:val="26"/>
              </w:rPr>
              <w:br/>
              <w:t>2021 г.</w:t>
            </w:r>
          </w:p>
        </w:tc>
        <w:tc>
          <w:tcPr>
            <w:tcW w:w="652" w:type="pct"/>
            <w:tcBorders>
              <w:top w:val="single" w:sz="4" w:space="0" w:color="auto"/>
              <w:left w:val="single" w:sz="4" w:space="0" w:color="auto"/>
              <w:right w:val="single" w:sz="4" w:space="0" w:color="auto"/>
            </w:tcBorders>
          </w:tcPr>
          <w:p w:rsidR="00362D6F" w:rsidRPr="00227318" w:rsidRDefault="00362D6F" w:rsidP="002F343D">
            <w:pPr>
              <w:spacing w:before="60" w:after="60" w:line="240" w:lineRule="exact"/>
              <w:jc w:val="center"/>
              <w:rPr>
                <w:sz w:val="26"/>
                <w:szCs w:val="26"/>
              </w:rPr>
            </w:pPr>
            <w:r w:rsidRPr="00227318">
              <w:rPr>
                <w:sz w:val="26"/>
                <w:szCs w:val="26"/>
              </w:rPr>
              <w:t>марту</w:t>
            </w:r>
            <w:r w:rsidRPr="00227318">
              <w:rPr>
                <w:sz w:val="26"/>
                <w:szCs w:val="26"/>
              </w:rPr>
              <w:br/>
              <w:t>2022 г.</w:t>
            </w:r>
          </w:p>
        </w:tc>
        <w:tc>
          <w:tcPr>
            <w:tcW w:w="790" w:type="pct"/>
            <w:vMerge/>
            <w:tcBorders>
              <w:left w:val="single" w:sz="4" w:space="0" w:color="auto"/>
              <w:right w:val="single" w:sz="4" w:space="0" w:color="auto"/>
            </w:tcBorders>
          </w:tcPr>
          <w:p w:rsidR="00362D6F" w:rsidRPr="00227318" w:rsidRDefault="00362D6F" w:rsidP="002F343D">
            <w:pPr>
              <w:spacing w:before="60" w:after="60" w:line="240" w:lineRule="exact"/>
              <w:jc w:val="center"/>
              <w:rPr>
                <w:sz w:val="26"/>
                <w:szCs w:val="26"/>
                <w:u w:val="single"/>
              </w:rPr>
            </w:pPr>
          </w:p>
        </w:tc>
      </w:tr>
      <w:tr w:rsidR="00362D6F" w:rsidRPr="00024577" w:rsidTr="002F343D">
        <w:trPr>
          <w:cantSplit/>
          <w:trHeight w:val="227"/>
          <w:jc w:val="center"/>
        </w:trPr>
        <w:tc>
          <w:tcPr>
            <w:tcW w:w="1287" w:type="pct"/>
            <w:tcBorders>
              <w:top w:val="single" w:sz="4" w:space="0" w:color="auto"/>
              <w:left w:val="single" w:sz="4" w:space="0" w:color="auto"/>
              <w:right w:val="single" w:sz="4" w:space="0" w:color="auto"/>
            </w:tcBorders>
            <w:vAlign w:val="bottom"/>
          </w:tcPr>
          <w:p w:rsidR="00362D6F" w:rsidRPr="0059242F" w:rsidRDefault="00362D6F" w:rsidP="00BA1B7D">
            <w:pPr>
              <w:spacing w:before="240" w:after="240" w:line="260" w:lineRule="exact"/>
              <w:ind w:right="-57"/>
              <w:rPr>
                <w:b/>
                <w:sz w:val="26"/>
                <w:szCs w:val="26"/>
              </w:rPr>
            </w:pPr>
            <w:r w:rsidRPr="0059242F">
              <w:rPr>
                <w:b/>
                <w:sz w:val="26"/>
                <w:szCs w:val="26"/>
              </w:rPr>
              <w:t>Розничный товарооборот</w:t>
            </w:r>
          </w:p>
        </w:tc>
        <w:tc>
          <w:tcPr>
            <w:tcW w:w="778" w:type="pct"/>
            <w:tcBorders>
              <w:top w:val="single" w:sz="4" w:space="0" w:color="auto"/>
              <w:left w:val="single" w:sz="4" w:space="0" w:color="auto"/>
              <w:right w:val="single" w:sz="4" w:space="0" w:color="auto"/>
            </w:tcBorders>
            <w:vAlign w:val="bottom"/>
          </w:tcPr>
          <w:p w:rsidR="00362D6F" w:rsidRPr="00A27116" w:rsidRDefault="00362D6F" w:rsidP="00BA1B7D">
            <w:pPr>
              <w:tabs>
                <w:tab w:val="left" w:pos="1490"/>
              </w:tabs>
              <w:spacing w:before="240" w:after="240" w:line="260" w:lineRule="exact"/>
              <w:ind w:right="227"/>
              <w:jc w:val="right"/>
              <w:rPr>
                <w:b/>
                <w:sz w:val="26"/>
                <w:szCs w:val="26"/>
              </w:rPr>
            </w:pPr>
            <w:r w:rsidRPr="00A27116">
              <w:rPr>
                <w:b/>
                <w:sz w:val="26"/>
                <w:szCs w:val="26"/>
              </w:rPr>
              <w:t>6 542,7</w:t>
            </w:r>
          </w:p>
        </w:tc>
        <w:tc>
          <w:tcPr>
            <w:tcW w:w="825" w:type="pct"/>
            <w:tcBorders>
              <w:top w:val="single" w:sz="4" w:space="0" w:color="auto"/>
              <w:left w:val="single" w:sz="4" w:space="0" w:color="auto"/>
              <w:right w:val="single" w:sz="4" w:space="0" w:color="auto"/>
            </w:tcBorders>
            <w:vAlign w:val="bottom"/>
          </w:tcPr>
          <w:p w:rsidR="00362D6F" w:rsidRPr="00A27116" w:rsidRDefault="00362D6F" w:rsidP="00BA1B7D">
            <w:pPr>
              <w:tabs>
                <w:tab w:val="left" w:pos="1063"/>
              </w:tabs>
              <w:spacing w:before="240" w:after="240" w:line="260" w:lineRule="exact"/>
              <w:ind w:right="397"/>
              <w:jc w:val="right"/>
              <w:rPr>
                <w:b/>
                <w:sz w:val="26"/>
                <w:szCs w:val="26"/>
              </w:rPr>
            </w:pPr>
            <w:r w:rsidRPr="00A27116">
              <w:rPr>
                <w:b/>
                <w:sz w:val="26"/>
                <w:szCs w:val="26"/>
              </w:rPr>
              <w:t>101,9</w:t>
            </w:r>
          </w:p>
        </w:tc>
        <w:tc>
          <w:tcPr>
            <w:tcW w:w="669" w:type="pct"/>
            <w:tcBorders>
              <w:top w:val="single" w:sz="4" w:space="0" w:color="auto"/>
              <w:left w:val="single" w:sz="4" w:space="0" w:color="auto"/>
              <w:right w:val="single" w:sz="4" w:space="0" w:color="auto"/>
            </w:tcBorders>
            <w:shd w:val="clear" w:color="auto" w:fill="auto"/>
            <w:vAlign w:val="bottom"/>
          </w:tcPr>
          <w:p w:rsidR="00362D6F" w:rsidRPr="00A27116" w:rsidRDefault="00362D6F" w:rsidP="00BA1B7D">
            <w:pPr>
              <w:tabs>
                <w:tab w:val="left" w:pos="1204"/>
              </w:tabs>
              <w:spacing w:before="240" w:after="240" w:line="260" w:lineRule="exact"/>
              <w:ind w:right="283"/>
              <w:jc w:val="right"/>
              <w:rPr>
                <w:b/>
                <w:sz w:val="26"/>
                <w:szCs w:val="26"/>
              </w:rPr>
            </w:pPr>
            <w:r w:rsidRPr="00A27116">
              <w:rPr>
                <w:b/>
                <w:sz w:val="26"/>
                <w:szCs w:val="26"/>
              </w:rPr>
              <w:t>89,6</w:t>
            </w:r>
          </w:p>
        </w:tc>
        <w:tc>
          <w:tcPr>
            <w:tcW w:w="652" w:type="pct"/>
            <w:tcBorders>
              <w:top w:val="single" w:sz="4" w:space="0" w:color="auto"/>
              <w:left w:val="single" w:sz="4" w:space="0" w:color="auto"/>
              <w:right w:val="single" w:sz="4" w:space="0" w:color="auto"/>
            </w:tcBorders>
            <w:vAlign w:val="bottom"/>
          </w:tcPr>
          <w:p w:rsidR="00362D6F" w:rsidRPr="00A27116" w:rsidRDefault="00362D6F" w:rsidP="00BA1B7D">
            <w:pPr>
              <w:tabs>
                <w:tab w:val="left" w:pos="920"/>
              </w:tabs>
              <w:spacing w:before="240" w:after="240" w:line="260" w:lineRule="exact"/>
              <w:ind w:right="283"/>
              <w:jc w:val="right"/>
              <w:rPr>
                <w:b/>
                <w:sz w:val="26"/>
                <w:szCs w:val="26"/>
              </w:rPr>
            </w:pPr>
            <w:r w:rsidRPr="00A27116">
              <w:rPr>
                <w:b/>
                <w:sz w:val="26"/>
                <w:szCs w:val="26"/>
              </w:rPr>
              <w:t>80,8</w:t>
            </w:r>
          </w:p>
        </w:tc>
        <w:tc>
          <w:tcPr>
            <w:tcW w:w="790" w:type="pct"/>
            <w:tcBorders>
              <w:top w:val="single" w:sz="4" w:space="0" w:color="auto"/>
              <w:left w:val="single" w:sz="4" w:space="0" w:color="auto"/>
              <w:right w:val="single" w:sz="4" w:space="0" w:color="auto"/>
            </w:tcBorders>
            <w:vAlign w:val="bottom"/>
          </w:tcPr>
          <w:p w:rsidR="00362D6F" w:rsidRPr="00383633" w:rsidRDefault="00362D6F" w:rsidP="00BA1B7D">
            <w:pPr>
              <w:tabs>
                <w:tab w:val="left" w:pos="624"/>
              </w:tabs>
              <w:spacing w:before="240" w:after="240" w:line="260" w:lineRule="exact"/>
              <w:ind w:right="397"/>
              <w:jc w:val="right"/>
              <w:rPr>
                <w:b/>
                <w:sz w:val="26"/>
                <w:szCs w:val="26"/>
              </w:rPr>
            </w:pPr>
            <w:r w:rsidRPr="00383633">
              <w:rPr>
                <w:b/>
                <w:sz w:val="26"/>
                <w:szCs w:val="26"/>
              </w:rPr>
              <w:t>97,1</w:t>
            </w:r>
          </w:p>
        </w:tc>
      </w:tr>
      <w:tr w:rsidR="00362D6F" w:rsidRPr="00024577" w:rsidTr="002F343D">
        <w:trPr>
          <w:cantSplit/>
          <w:trHeight w:val="170"/>
          <w:jc w:val="center"/>
        </w:trPr>
        <w:tc>
          <w:tcPr>
            <w:tcW w:w="1287" w:type="pct"/>
            <w:tcBorders>
              <w:left w:val="single" w:sz="4" w:space="0" w:color="auto"/>
              <w:right w:val="single" w:sz="4" w:space="0" w:color="auto"/>
            </w:tcBorders>
            <w:vAlign w:val="bottom"/>
          </w:tcPr>
          <w:p w:rsidR="00362D6F" w:rsidRPr="0059242F" w:rsidRDefault="00362D6F" w:rsidP="00BA1B7D">
            <w:pPr>
              <w:spacing w:before="240" w:after="240" w:line="260" w:lineRule="exact"/>
              <w:ind w:left="284"/>
              <w:rPr>
                <w:sz w:val="26"/>
                <w:szCs w:val="26"/>
              </w:rPr>
            </w:pPr>
            <w:r w:rsidRPr="0059242F">
              <w:rPr>
                <w:sz w:val="26"/>
                <w:szCs w:val="26"/>
              </w:rPr>
              <w:t>в том числе:</w:t>
            </w:r>
          </w:p>
        </w:tc>
        <w:tc>
          <w:tcPr>
            <w:tcW w:w="778" w:type="pct"/>
            <w:tcBorders>
              <w:left w:val="single" w:sz="4" w:space="0" w:color="auto"/>
              <w:right w:val="single" w:sz="4" w:space="0" w:color="auto"/>
            </w:tcBorders>
            <w:vAlign w:val="bottom"/>
          </w:tcPr>
          <w:p w:rsidR="00362D6F" w:rsidRPr="00A27116" w:rsidRDefault="00362D6F" w:rsidP="00BA1B7D">
            <w:pPr>
              <w:tabs>
                <w:tab w:val="left" w:pos="1490"/>
              </w:tabs>
              <w:spacing w:before="240" w:after="240" w:line="260" w:lineRule="exact"/>
              <w:ind w:right="227" w:firstLine="284"/>
              <w:rPr>
                <w:sz w:val="26"/>
                <w:szCs w:val="26"/>
                <w:highlight w:val="yellow"/>
              </w:rPr>
            </w:pPr>
          </w:p>
        </w:tc>
        <w:tc>
          <w:tcPr>
            <w:tcW w:w="825" w:type="pct"/>
            <w:tcBorders>
              <w:left w:val="single" w:sz="4" w:space="0" w:color="auto"/>
              <w:right w:val="single" w:sz="4" w:space="0" w:color="auto"/>
            </w:tcBorders>
            <w:vAlign w:val="bottom"/>
          </w:tcPr>
          <w:p w:rsidR="00362D6F" w:rsidRPr="00A27116" w:rsidRDefault="00362D6F" w:rsidP="00BA1B7D">
            <w:pPr>
              <w:tabs>
                <w:tab w:val="left" w:pos="624"/>
                <w:tab w:val="left" w:pos="1063"/>
              </w:tabs>
              <w:spacing w:before="240" w:after="240" w:line="260" w:lineRule="exact"/>
              <w:ind w:right="397"/>
              <w:rPr>
                <w:sz w:val="26"/>
                <w:szCs w:val="26"/>
                <w:highlight w:val="yellow"/>
              </w:rPr>
            </w:pPr>
          </w:p>
        </w:tc>
        <w:tc>
          <w:tcPr>
            <w:tcW w:w="669" w:type="pct"/>
            <w:tcBorders>
              <w:left w:val="single" w:sz="4" w:space="0" w:color="auto"/>
              <w:right w:val="single" w:sz="4" w:space="0" w:color="auto"/>
            </w:tcBorders>
            <w:shd w:val="clear" w:color="auto" w:fill="auto"/>
            <w:vAlign w:val="bottom"/>
          </w:tcPr>
          <w:p w:rsidR="00362D6F" w:rsidRPr="00A27116" w:rsidRDefault="00362D6F" w:rsidP="00BA1B7D">
            <w:pPr>
              <w:tabs>
                <w:tab w:val="left" w:pos="840"/>
              </w:tabs>
              <w:spacing w:before="240" w:after="240" w:line="260" w:lineRule="exact"/>
              <w:ind w:right="283"/>
              <w:rPr>
                <w:sz w:val="26"/>
                <w:szCs w:val="26"/>
                <w:highlight w:val="yellow"/>
              </w:rPr>
            </w:pPr>
          </w:p>
        </w:tc>
        <w:tc>
          <w:tcPr>
            <w:tcW w:w="652" w:type="pct"/>
            <w:tcBorders>
              <w:left w:val="single" w:sz="4" w:space="0" w:color="auto"/>
              <w:right w:val="single" w:sz="4" w:space="0" w:color="auto"/>
            </w:tcBorders>
            <w:vAlign w:val="bottom"/>
          </w:tcPr>
          <w:p w:rsidR="00362D6F" w:rsidRPr="00A27116" w:rsidRDefault="00362D6F" w:rsidP="00BA1B7D">
            <w:pPr>
              <w:tabs>
                <w:tab w:val="left" w:pos="920"/>
              </w:tabs>
              <w:spacing w:before="240" w:after="240" w:line="260" w:lineRule="exact"/>
              <w:ind w:right="283"/>
              <w:rPr>
                <w:sz w:val="26"/>
                <w:szCs w:val="26"/>
                <w:highlight w:val="yellow"/>
              </w:rPr>
            </w:pPr>
          </w:p>
        </w:tc>
        <w:tc>
          <w:tcPr>
            <w:tcW w:w="790" w:type="pct"/>
            <w:tcBorders>
              <w:left w:val="single" w:sz="4" w:space="0" w:color="auto"/>
              <w:right w:val="single" w:sz="4" w:space="0" w:color="auto"/>
            </w:tcBorders>
            <w:vAlign w:val="bottom"/>
          </w:tcPr>
          <w:p w:rsidR="00362D6F" w:rsidRPr="00383633" w:rsidRDefault="00362D6F" w:rsidP="00BA1B7D">
            <w:pPr>
              <w:tabs>
                <w:tab w:val="left" w:pos="624"/>
              </w:tabs>
              <w:spacing w:before="240" w:after="240" w:line="260" w:lineRule="exact"/>
              <w:ind w:right="397"/>
              <w:rPr>
                <w:sz w:val="26"/>
                <w:szCs w:val="26"/>
              </w:rPr>
            </w:pPr>
          </w:p>
        </w:tc>
      </w:tr>
      <w:tr w:rsidR="00362D6F" w:rsidRPr="00024577" w:rsidTr="002F343D">
        <w:trPr>
          <w:cantSplit/>
          <w:trHeight w:val="397"/>
          <w:jc w:val="center"/>
        </w:trPr>
        <w:tc>
          <w:tcPr>
            <w:tcW w:w="1287" w:type="pct"/>
            <w:tcBorders>
              <w:left w:val="single" w:sz="4" w:space="0" w:color="auto"/>
              <w:right w:val="single" w:sz="4" w:space="0" w:color="auto"/>
            </w:tcBorders>
            <w:vAlign w:val="bottom"/>
          </w:tcPr>
          <w:p w:rsidR="00362D6F" w:rsidRPr="0059242F" w:rsidRDefault="00362D6F" w:rsidP="00BA1B7D">
            <w:pPr>
              <w:spacing w:before="240" w:after="240" w:line="260" w:lineRule="exact"/>
              <w:ind w:left="142"/>
              <w:rPr>
                <w:sz w:val="26"/>
                <w:szCs w:val="26"/>
              </w:rPr>
            </w:pPr>
            <w:r w:rsidRPr="0059242F">
              <w:rPr>
                <w:sz w:val="26"/>
                <w:szCs w:val="26"/>
              </w:rPr>
              <w:t>организаций торговли</w:t>
            </w:r>
          </w:p>
        </w:tc>
        <w:tc>
          <w:tcPr>
            <w:tcW w:w="778" w:type="pct"/>
            <w:tcBorders>
              <w:left w:val="single" w:sz="4" w:space="0" w:color="auto"/>
              <w:right w:val="single" w:sz="4" w:space="0" w:color="auto"/>
            </w:tcBorders>
            <w:vAlign w:val="bottom"/>
          </w:tcPr>
          <w:p w:rsidR="00362D6F" w:rsidRPr="00A27116" w:rsidRDefault="00362D6F" w:rsidP="00BA1B7D">
            <w:pPr>
              <w:tabs>
                <w:tab w:val="left" w:pos="624"/>
                <w:tab w:val="left" w:pos="1490"/>
              </w:tabs>
              <w:spacing w:before="240" w:after="240" w:line="260" w:lineRule="exact"/>
              <w:ind w:right="227"/>
              <w:jc w:val="right"/>
              <w:rPr>
                <w:sz w:val="26"/>
                <w:szCs w:val="26"/>
              </w:rPr>
            </w:pPr>
            <w:r w:rsidRPr="00A27116">
              <w:rPr>
                <w:sz w:val="26"/>
                <w:szCs w:val="26"/>
              </w:rPr>
              <w:t>6 280,8</w:t>
            </w:r>
          </w:p>
        </w:tc>
        <w:tc>
          <w:tcPr>
            <w:tcW w:w="825" w:type="pct"/>
            <w:tcBorders>
              <w:left w:val="single" w:sz="4" w:space="0" w:color="auto"/>
              <w:right w:val="single" w:sz="4" w:space="0" w:color="auto"/>
            </w:tcBorders>
            <w:vAlign w:val="bottom"/>
          </w:tcPr>
          <w:p w:rsidR="00362D6F" w:rsidRPr="00A27116" w:rsidRDefault="00362D6F" w:rsidP="00BA1B7D">
            <w:pPr>
              <w:tabs>
                <w:tab w:val="left" w:pos="1063"/>
              </w:tabs>
              <w:spacing w:before="240" w:after="240" w:line="260" w:lineRule="exact"/>
              <w:ind w:right="397"/>
              <w:jc w:val="right"/>
              <w:rPr>
                <w:sz w:val="26"/>
                <w:szCs w:val="26"/>
                <w:lang w:val="en-US"/>
              </w:rPr>
            </w:pPr>
            <w:r w:rsidRPr="00A27116">
              <w:rPr>
                <w:sz w:val="26"/>
                <w:szCs w:val="26"/>
              </w:rPr>
              <w:t>102,5</w:t>
            </w:r>
          </w:p>
        </w:tc>
        <w:tc>
          <w:tcPr>
            <w:tcW w:w="669" w:type="pct"/>
            <w:tcBorders>
              <w:left w:val="single" w:sz="4" w:space="0" w:color="auto"/>
              <w:right w:val="single" w:sz="4" w:space="0" w:color="auto"/>
            </w:tcBorders>
            <w:shd w:val="clear" w:color="auto" w:fill="auto"/>
            <w:vAlign w:val="bottom"/>
          </w:tcPr>
          <w:p w:rsidR="00362D6F" w:rsidRPr="00A27116" w:rsidRDefault="00362D6F" w:rsidP="00BA1B7D">
            <w:pPr>
              <w:tabs>
                <w:tab w:val="left" w:pos="840"/>
              </w:tabs>
              <w:spacing w:before="240" w:after="240" w:line="260" w:lineRule="exact"/>
              <w:ind w:right="283"/>
              <w:jc w:val="right"/>
              <w:rPr>
                <w:sz w:val="26"/>
                <w:szCs w:val="26"/>
                <w:lang w:val="en-US"/>
              </w:rPr>
            </w:pPr>
            <w:r w:rsidRPr="00A27116">
              <w:rPr>
                <w:sz w:val="26"/>
                <w:szCs w:val="26"/>
              </w:rPr>
              <w:t>90,4</w:t>
            </w:r>
          </w:p>
        </w:tc>
        <w:tc>
          <w:tcPr>
            <w:tcW w:w="652" w:type="pct"/>
            <w:tcBorders>
              <w:left w:val="single" w:sz="4" w:space="0" w:color="auto"/>
              <w:right w:val="single" w:sz="4" w:space="0" w:color="auto"/>
            </w:tcBorders>
            <w:vAlign w:val="bottom"/>
          </w:tcPr>
          <w:p w:rsidR="00362D6F" w:rsidRPr="00A27116" w:rsidRDefault="00362D6F" w:rsidP="00BA1B7D">
            <w:pPr>
              <w:tabs>
                <w:tab w:val="left" w:pos="920"/>
              </w:tabs>
              <w:spacing w:before="240" w:after="240" w:line="260" w:lineRule="exact"/>
              <w:ind w:right="283"/>
              <w:jc w:val="right"/>
              <w:rPr>
                <w:sz w:val="26"/>
                <w:szCs w:val="26"/>
              </w:rPr>
            </w:pPr>
            <w:r w:rsidRPr="00A27116">
              <w:rPr>
                <w:sz w:val="26"/>
                <w:szCs w:val="26"/>
              </w:rPr>
              <w:t>81,3</w:t>
            </w:r>
          </w:p>
        </w:tc>
        <w:tc>
          <w:tcPr>
            <w:tcW w:w="790" w:type="pct"/>
            <w:tcBorders>
              <w:left w:val="single" w:sz="4" w:space="0" w:color="auto"/>
              <w:right w:val="single" w:sz="4" w:space="0" w:color="auto"/>
            </w:tcBorders>
            <w:vAlign w:val="bottom"/>
          </w:tcPr>
          <w:p w:rsidR="00362D6F" w:rsidRPr="00383633" w:rsidRDefault="00362D6F" w:rsidP="00BA1B7D">
            <w:pPr>
              <w:tabs>
                <w:tab w:val="left" w:pos="624"/>
              </w:tabs>
              <w:spacing w:before="240" w:after="240" w:line="260" w:lineRule="exact"/>
              <w:ind w:right="397"/>
              <w:jc w:val="right"/>
              <w:rPr>
                <w:sz w:val="26"/>
                <w:szCs w:val="26"/>
              </w:rPr>
            </w:pPr>
            <w:r w:rsidRPr="00383633">
              <w:rPr>
                <w:sz w:val="26"/>
                <w:szCs w:val="26"/>
              </w:rPr>
              <w:t>98,0</w:t>
            </w:r>
          </w:p>
        </w:tc>
      </w:tr>
      <w:tr w:rsidR="00362D6F" w:rsidRPr="00024577" w:rsidTr="002F343D">
        <w:trPr>
          <w:cantSplit/>
          <w:trHeight w:val="340"/>
          <w:jc w:val="center"/>
        </w:trPr>
        <w:tc>
          <w:tcPr>
            <w:tcW w:w="1287" w:type="pct"/>
            <w:tcBorders>
              <w:left w:val="single" w:sz="4" w:space="0" w:color="auto"/>
              <w:bottom w:val="double" w:sz="4" w:space="0" w:color="auto"/>
              <w:right w:val="single" w:sz="4" w:space="0" w:color="auto"/>
            </w:tcBorders>
            <w:vAlign w:val="bottom"/>
          </w:tcPr>
          <w:p w:rsidR="00362D6F" w:rsidRPr="0059242F" w:rsidRDefault="00362D6F" w:rsidP="00BA1B7D">
            <w:pPr>
              <w:spacing w:before="240" w:after="240" w:line="260" w:lineRule="exact"/>
              <w:ind w:left="142"/>
              <w:rPr>
                <w:sz w:val="26"/>
                <w:szCs w:val="26"/>
              </w:rPr>
            </w:pPr>
            <w:r w:rsidRPr="0059242F">
              <w:rPr>
                <w:sz w:val="26"/>
                <w:szCs w:val="26"/>
              </w:rPr>
              <w:t>индивидуальных предпринимателей и физических лиц</w:t>
            </w:r>
          </w:p>
        </w:tc>
        <w:tc>
          <w:tcPr>
            <w:tcW w:w="778" w:type="pct"/>
            <w:tcBorders>
              <w:left w:val="single" w:sz="4" w:space="0" w:color="auto"/>
              <w:bottom w:val="double" w:sz="4" w:space="0" w:color="auto"/>
              <w:right w:val="single" w:sz="4" w:space="0" w:color="auto"/>
            </w:tcBorders>
            <w:vAlign w:val="bottom"/>
          </w:tcPr>
          <w:p w:rsidR="00362D6F" w:rsidRPr="00A27116" w:rsidRDefault="00362D6F" w:rsidP="00BA1B7D">
            <w:pPr>
              <w:tabs>
                <w:tab w:val="left" w:pos="1490"/>
              </w:tabs>
              <w:spacing w:before="240" w:after="240" w:line="260" w:lineRule="exact"/>
              <w:ind w:right="227"/>
              <w:jc w:val="right"/>
              <w:rPr>
                <w:sz w:val="26"/>
                <w:szCs w:val="26"/>
              </w:rPr>
            </w:pPr>
            <w:r w:rsidRPr="00A27116">
              <w:rPr>
                <w:sz w:val="26"/>
                <w:szCs w:val="26"/>
              </w:rPr>
              <w:t>261,9</w:t>
            </w:r>
          </w:p>
        </w:tc>
        <w:tc>
          <w:tcPr>
            <w:tcW w:w="825" w:type="pct"/>
            <w:tcBorders>
              <w:left w:val="single" w:sz="4" w:space="0" w:color="auto"/>
              <w:bottom w:val="double" w:sz="4" w:space="0" w:color="auto"/>
              <w:right w:val="single" w:sz="4" w:space="0" w:color="auto"/>
            </w:tcBorders>
            <w:vAlign w:val="bottom"/>
          </w:tcPr>
          <w:p w:rsidR="00362D6F" w:rsidRPr="00A27116" w:rsidRDefault="00362D6F" w:rsidP="00BA1B7D">
            <w:pPr>
              <w:tabs>
                <w:tab w:val="left" w:pos="1063"/>
              </w:tabs>
              <w:spacing w:before="240" w:after="240" w:line="260" w:lineRule="exact"/>
              <w:ind w:right="397"/>
              <w:jc w:val="right"/>
              <w:rPr>
                <w:sz w:val="26"/>
                <w:szCs w:val="26"/>
                <w:lang w:val="en-US"/>
              </w:rPr>
            </w:pPr>
            <w:r w:rsidRPr="00A27116">
              <w:rPr>
                <w:sz w:val="26"/>
                <w:szCs w:val="26"/>
              </w:rPr>
              <w:t>89,6</w:t>
            </w:r>
          </w:p>
        </w:tc>
        <w:tc>
          <w:tcPr>
            <w:tcW w:w="669" w:type="pct"/>
            <w:tcBorders>
              <w:left w:val="single" w:sz="4" w:space="0" w:color="auto"/>
              <w:bottom w:val="double" w:sz="4" w:space="0" w:color="auto"/>
              <w:right w:val="single" w:sz="4" w:space="0" w:color="auto"/>
            </w:tcBorders>
            <w:shd w:val="clear" w:color="auto" w:fill="auto"/>
            <w:vAlign w:val="bottom"/>
          </w:tcPr>
          <w:p w:rsidR="00362D6F" w:rsidRPr="00A27116" w:rsidRDefault="00362D6F" w:rsidP="00BA1B7D">
            <w:pPr>
              <w:tabs>
                <w:tab w:val="left" w:pos="840"/>
              </w:tabs>
              <w:spacing w:before="240" w:after="240" w:line="260" w:lineRule="exact"/>
              <w:ind w:right="283"/>
              <w:jc w:val="right"/>
              <w:rPr>
                <w:sz w:val="26"/>
                <w:szCs w:val="26"/>
                <w:lang w:val="en-US"/>
              </w:rPr>
            </w:pPr>
            <w:r w:rsidRPr="00A27116">
              <w:rPr>
                <w:sz w:val="26"/>
                <w:szCs w:val="26"/>
              </w:rPr>
              <w:t>72,3</w:t>
            </w:r>
          </w:p>
        </w:tc>
        <w:tc>
          <w:tcPr>
            <w:tcW w:w="652" w:type="pct"/>
            <w:tcBorders>
              <w:left w:val="single" w:sz="4" w:space="0" w:color="auto"/>
              <w:bottom w:val="double" w:sz="4" w:space="0" w:color="auto"/>
              <w:right w:val="single" w:sz="4" w:space="0" w:color="auto"/>
            </w:tcBorders>
            <w:vAlign w:val="bottom"/>
          </w:tcPr>
          <w:p w:rsidR="00362D6F" w:rsidRPr="00A27116" w:rsidRDefault="00362D6F" w:rsidP="00BA1B7D">
            <w:pPr>
              <w:tabs>
                <w:tab w:val="left" w:pos="920"/>
              </w:tabs>
              <w:spacing w:before="240" w:after="240" w:line="260" w:lineRule="exact"/>
              <w:ind w:right="283"/>
              <w:jc w:val="right"/>
              <w:rPr>
                <w:sz w:val="26"/>
                <w:szCs w:val="26"/>
                <w:lang w:val="en-US"/>
              </w:rPr>
            </w:pPr>
            <w:r w:rsidRPr="00A27116">
              <w:rPr>
                <w:sz w:val="26"/>
                <w:szCs w:val="26"/>
              </w:rPr>
              <w:t>70,3</w:t>
            </w:r>
          </w:p>
        </w:tc>
        <w:tc>
          <w:tcPr>
            <w:tcW w:w="790" w:type="pct"/>
            <w:tcBorders>
              <w:left w:val="single" w:sz="4" w:space="0" w:color="auto"/>
              <w:bottom w:val="double" w:sz="4" w:space="0" w:color="auto"/>
              <w:right w:val="single" w:sz="4" w:space="0" w:color="auto"/>
            </w:tcBorders>
            <w:shd w:val="clear" w:color="auto" w:fill="auto"/>
            <w:vAlign w:val="bottom"/>
          </w:tcPr>
          <w:p w:rsidR="00362D6F" w:rsidRPr="00383633" w:rsidRDefault="00362D6F" w:rsidP="00BA1B7D">
            <w:pPr>
              <w:tabs>
                <w:tab w:val="left" w:pos="624"/>
              </w:tabs>
              <w:spacing w:before="240" w:after="240" w:line="260" w:lineRule="exact"/>
              <w:ind w:right="397"/>
              <w:jc w:val="right"/>
              <w:rPr>
                <w:sz w:val="26"/>
                <w:szCs w:val="26"/>
              </w:rPr>
            </w:pPr>
            <w:r w:rsidRPr="00383633">
              <w:rPr>
                <w:sz w:val="26"/>
                <w:szCs w:val="26"/>
              </w:rPr>
              <w:t>82,1</w:t>
            </w:r>
          </w:p>
        </w:tc>
      </w:tr>
    </w:tbl>
    <w:p w:rsidR="00362D6F" w:rsidRPr="00227318" w:rsidRDefault="00362D6F" w:rsidP="002F343D">
      <w:pPr>
        <w:spacing w:before="60" w:line="360" w:lineRule="exact"/>
        <w:ind w:firstLine="709"/>
        <w:jc w:val="both"/>
        <w:rPr>
          <w:sz w:val="30"/>
          <w:szCs w:val="30"/>
        </w:rPr>
      </w:pPr>
      <w:r w:rsidRPr="00227318">
        <w:rPr>
          <w:sz w:val="30"/>
          <w:szCs w:val="30"/>
        </w:rPr>
        <w:t>Розничный товарооборот организаций торговли в январ</w:t>
      </w:r>
      <w:proofErr w:type="gramStart"/>
      <w:r w:rsidRPr="00227318">
        <w:rPr>
          <w:sz w:val="30"/>
          <w:szCs w:val="30"/>
        </w:rPr>
        <w:t>е-</w:t>
      </w:r>
      <w:proofErr w:type="gramEnd"/>
      <w:r>
        <w:rPr>
          <w:sz w:val="30"/>
          <w:szCs w:val="30"/>
        </w:rPr>
        <w:br/>
      </w:r>
      <w:r w:rsidRPr="00227318">
        <w:rPr>
          <w:sz w:val="30"/>
          <w:szCs w:val="30"/>
        </w:rPr>
        <w:t xml:space="preserve">апреле </w:t>
      </w:r>
      <w:r w:rsidRPr="008447BC">
        <w:rPr>
          <w:sz w:val="30"/>
          <w:szCs w:val="30"/>
        </w:rPr>
        <w:t xml:space="preserve">2022 г. составил 6 280,8 млн. рублей, или в сопоставимых ценах 102,5% </w:t>
      </w:r>
      <w:r w:rsidRPr="00227318">
        <w:rPr>
          <w:sz w:val="30"/>
          <w:szCs w:val="30"/>
        </w:rPr>
        <w:t>к уровню января-апреля 2021 г.</w:t>
      </w:r>
    </w:p>
    <w:p w:rsidR="00362D6F" w:rsidRPr="00856728" w:rsidRDefault="00362D6F" w:rsidP="00362D6F">
      <w:pPr>
        <w:spacing w:line="360" w:lineRule="exact"/>
        <w:ind w:firstLine="709"/>
        <w:jc w:val="both"/>
        <w:rPr>
          <w:spacing w:val="-4"/>
          <w:sz w:val="30"/>
          <w:szCs w:val="30"/>
        </w:rPr>
      </w:pPr>
      <w:r w:rsidRPr="0059242F">
        <w:rPr>
          <w:spacing w:val="-4"/>
          <w:sz w:val="30"/>
          <w:szCs w:val="30"/>
        </w:rPr>
        <w:t>Организациями торговли в январе-апреле 2022</w:t>
      </w:r>
      <w:r w:rsidRPr="0059242F">
        <w:rPr>
          <w:spacing w:val="-4"/>
          <w:sz w:val="30"/>
          <w:szCs w:val="30"/>
          <w:lang w:val="en-US"/>
        </w:rPr>
        <w:t> </w:t>
      </w:r>
      <w:r w:rsidRPr="0059242F">
        <w:rPr>
          <w:spacing w:val="-4"/>
          <w:sz w:val="30"/>
          <w:szCs w:val="30"/>
        </w:rPr>
        <w:t xml:space="preserve">г. продано </w:t>
      </w:r>
      <w:r w:rsidRPr="00B5211B">
        <w:rPr>
          <w:spacing w:val="-4"/>
          <w:sz w:val="30"/>
          <w:szCs w:val="30"/>
        </w:rPr>
        <w:t xml:space="preserve">продовольственных товаров на 2 699,5 млн. рублей (107,4% к уровню </w:t>
      </w:r>
      <w:r w:rsidRPr="00B5211B">
        <w:rPr>
          <w:spacing w:val="-4"/>
          <w:sz w:val="30"/>
          <w:szCs w:val="30"/>
        </w:rPr>
        <w:br/>
      </w:r>
      <w:r w:rsidRPr="0059242F">
        <w:rPr>
          <w:spacing w:val="-4"/>
          <w:sz w:val="30"/>
          <w:szCs w:val="30"/>
        </w:rPr>
        <w:t>января-апреля 2021</w:t>
      </w:r>
      <w:r w:rsidRPr="0059242F">
        <w:rPr>
          <w:spacing w:val="-4"/>
          <w:sz w:val="30"/>
          <w:szCs w:val="30"/>
          <w:lang w:val="en-US"/>
        </w:rPr>
        <w:t> </w:t>
      </w:r>
      <w:r w:rsidRPr="0059242F">
        <w:rPr>
          <w:spacing w:val="-4"/>
          <w:sz w:val="30"/>
          <w:szCs w:val="30"/>
        </w:rPr>
        <w:t xml:space="preserve">г.). Удельный вес продовольственных товаров, </w:t>
      </w:r>
      <w:r w:rsidRPr="00431F53">
        <w:rPr>
          <w:spacing w:val="-4"/>
          <w:sz w:val="30"/>
          <w:szCs w:val="30"/>
        </w:rPr>
        <w:t xml:space="preserve">реализованных организациями торговли, составил 99,1% от всей продажи </w:t>
      </w:r>
      <w:r w:rsidRPr="00856728">
        <w:rPr>
          <w:spacing w:val="-4"/>
          <w:sz w:val="30"/>
          <w:szCs w:val="30"/>
        </w:rPr>
        <w:t>продовольственных товаров (в январе-апреле 2021 г. – 98,5%).</w:t>
      </w:r>
    </w:p>
    <w:p w:rsidR="00362D6F" w:rsidRPr="00024577" w:rsidRDefault="00362D6F" w:rsidP="00362D6F">
      <w:pPr>
        <w:tabs>
          <w:tab w:val="left" w:pos="5535"/>
        </w:tabs>
        <w:spacing w:line="360" w:lineRule="exact"/>
        <w:ind w:firstLine="709"/>
        <w:jc w:val="both"/>
        <w:rPr>
          <w:color w:val="FF0000"/>
          <w:spacing w:val="-6"/>
          <w:sz w:val="30"/>
          <w:szCs w:val="30"/>
        </w:rPr>
      </w:pPr>
      <w:r w:rsidRPr="0030519E">
        <w:rPr>
          <w:spacing w:val="-6"/>
          <w:sz w:val="30"/>
          <w:szCs w:val="30"/>
        </w:rPr>
        <w:t>Непродовольственных товаров организациями торговли</w:t>
      </w:r>
      <w:r w:rsidR="002F343D">
        <w:rPr>
          <w:spacing w:val="-6"/>
          <w:sz w:val="30"/>
          <w:szCs w:val="30"/>
        </w:rPr>
        <w:br/>
      </w:r>
      <w:r w:rsidRPr="0030519E">
        <w:rPr>
          <w:spacing w:val="-6"/>
          <w:sz w:val="30"/>
          <w:szCs w:val="30"/>
        </w:rPr>
        <w:t xml:space="preserve">в </w:t>
      </w:r>
      <w:r w:rsidRPr="00431F53">
        <w:rPr>
          <w:spacing w:val="-6"/>
          <w:sz w:val="30"/>
          <w:szCs w:val="30"/>
        </w:rPr>
        <w:t>январе-апреле 2022 г. продано на 3 581,3 млн. рублей (99%</w:t>
      </w:r>
      <w:r w:rsidR="002F343D">
        <w:rPr>
          <w:spacing w:val="-6"/>
          <w:sz w:val="30"/>
          <w:szCs w:val="30"/>
        </w:rPr>
        <w:br/>
      </w:r>
      <w:r w:rsidRPr="00431F53">
        <w:rPr>
          <w:spacing w:val="-6"/>
          <w:sz w:val="30"/>
          <w:szCs w:val="30"/>
        </w:rPr>
        <w:t xml:space="preserve">к уровню </w:t>
      </w:r>
      <w:r w:rsidRPr="0030519E">
        <w:rPr>
          <w:spacing w:val="-6"/>
          <w:sz w:val="30"/>
          <w:szCs w:val="30"/>
        </w:rPr>
        <w:t xml:space="preserve">января-апреля 2021 г.). Удельный вес непродовольственных товаров, </w:t>
      </w:r>
      <w:r w:rsidRPr="00431F53">
        <w:rPr>
          <w:spacing w:val="-6"/>
          <w:sz w:val="30"/>
          <w:szCs w:val="30"/>
        </w:rPr>
        <w:t>реализованных организациями торговли, составил 93,8%</w:t>
      </w:r>
      <w:r w:rsidR="002F343D">
        <w:rPr>
          <w:spacing w:val="-6"/>
          <w:sz w:val="30"/>
          <w:szCs w:val="30"/>
        </w:rPr>
        <w:br/>
      </w:r>
      <w:r w:rsidRPr="00431F53">
        <w:rPr>
          <w:spacing w:val="-6"/>
          <w:sz w:val="30"/>
          <w:szCs w:val="30"/>
        </w:rPr>
        <w:t xml:space="preserve">от всей продажи </w:t>
      </w:r>
      <w:r w:rsidRPr="0030519E">
        <w:rPr>
          <w:spacing w:val="-6"/>
          <w:sz w:val="30"/>
          <w:szCs w:val="30"/>
        </w:rPr>
        <w:t>непродовольственных товаров (в январ</w:t>
      </w:r>
      <w:proofErr w:type="gramStart"/>
      <w:r w:rsidRPr="0030519E">
        <w:rPr>
          <w:spacing w:val="-6"/>
          <w:sz w:val="30"/>
          <w:szCs w:val="30"/>
        </w:rPr>
        <w:t>е-</w:t>
      </w:r>
      <w:proofErr w:type="gramEnd"/>
      <w:r w:rsidR="002F343D">
        <w:rPr>
          <w:spacing w:val="-6"/>
          <w:sz w:val="30"/>
          <w:szCs w:val="30"/>
        </w:rPr>
        <w:br/>
      </w:r>
      <w:r w:rsidRPr="0030519E">
        <w:rPr>
          <w:spacing w:val="-6"/>
          <w:sz w:val="30"/>
          <w:szCs w:val="30"/>
        </w:rPr>
        <w:t xml:space="preserve">апреле </w:t>
      </w:r>
      <w:r w:rsidRPr="00856728">
        <w:rPr>
          <w:spacing w:val="-6"/>
          <w:sz w:val="30"/>
          <w:szCs w:val="30"/>
        </w:rPr>
        <w:t>2021 г. – 92,2%).</w:t>
      </w:r>
    </w:p>
    <w:p w:rsidR="00362D6F" w:rsidRPr="00024577" w:rsidRDefault="00362D6F" w:rsidP="00362D6F">
      <w:pPr>
        <w:spacing w:line="360" w:lineRule="exact"/>
        <w:ind w:firstLine="709"/>
        <w:jc w:val="both"/>
        <w:rPr>
          <w:rFonts w:ascii="Arial" w:hAnsi="Arial" w:cs="Arial"/>
          <w:b/>
          <w:color w:val="FF0000"/>
          <w:sz w:val="26"/>
          <w:szCs w:val="26"/>
        </w:rPr>
      </w:pPr>
    </w:p>
    <w:p w:rsidR="00362D6F" w:rsidRPr="0030519E" w:rsidRDefault="00362D6F" w:rsidP="00362D6F">
      <w:pPr>
        <w:spacing w:before="240" w:after="240"/>
        <w:jc w:val="center"/>
        <w:rPr>
          <w:rFonts w:ascii="Arial" w:hAnsi="Arial" w:cs="Arial"/>
          <w:b/>
          <w:sz w:val="26"/>
          <w:szCs w:val="26"/>
          <w:vertAlign w:val="superscript"/>
        </w:rPr>
      </w:pPr>
      <w:r w:rsidRPr="0030519E">
        <w:rPr>
          <w:rFonts w:ascii="Arial" w:hAnsi="Arial" w:cs="Arial"/>
          <w:b/>
          <w:sz w:val="26"/>
          <w:szCs w:val="26"/>
        </w:rPr>
        <w:lastRenderedPageBreak/>
        <w:t>7.3. Общественное питание</w:t>
      </w:r>
    </w:p>
    <w:p w:rsidR="00362D6F" w:rsidRPr="0030519E" w:rsidRDefault="00362D6F" w:rsidP="00362D6F">
      <w:pPr>
        <w:ind w:firstLine="709"/>
        <w:jc w:val="both"/>
        <w:rPr>
          <w:spacing w:val="-4"/>
          <w:sz w:val="30"/>
          <w:szCs w:val="30"/>
        </w:rPr>
      </w:pPr>
      <w:r w:rsidRPr="0030519E">
        <w:rPr>
          <w:b/>
          <w:bCs/>
          <w:spacing w:val="-4"/>
          <w:sz w:val="30"/>
          <w:szCs w:val="30"/>
        </w:rPr>
        <w:t>Товарооборот общественного питания</w:t>
      </w:r>
      <w:r w:rsidRPr="0030519E">
        <w:rPr>
          <w:spacing w:val="-4"/>
          <w:sz w:val="30"/>
          <w:szCs w:val="30"/>
        </w:rPr>
        <w:t xml:space="preserve"> в январе-апреле 2022 г. </w:t>
      </w:r>
      <w:r w:rsidRPr="008F7E3D">
        <w:rPr>
          <w:sz w:val="30"/>
          <w:szCs w:val="30"/>
        </w:rPr>
        <w:t>составил 559,3 млн. рублей, или в сопоставимых ценах 102%</w:t>
      </w:r>
      <w:r w:rsidR="00893A04">
        <w:rPr>
          <w:sz w:val="30"/>
          <w:szCs w:val="30"/>
        </w:rPr>
        <w:br/>
      </w:r>
      <w:r w:rsidRPr="008F7E3D">
        <w:rPr>
          <w:sz w:val="30"/>
          <w:szCs w:val="30"/>
        </w:rPr>
        <w:t xml:space="preserve">к уровню </w:t>
      </w:r>
      <w:r w:rsidRPr="0030519E">
        <w:rPr>
          <w:sz w:val="30"/>
          <w:szCs w:val="30"/>
        </w:rPr>
        <w:t>января-апреля 2021 г.</w:t>
      </w:r>
    </w:p>
    <w:p w:rsidR="00362D6F" w:rsidRPr="0030519E" w:rsidRDefault="00362D6F" w:rsidP="00362D6F">
      <w:pPr>
        <w:spacing w:before="120" w:after="120" w:line="300" w:lineRule="exact"/>
        <w:ind w:firstLine="709"/>
        <w:jc w:val="center"/>
        <w:rPr>
          <w:rFonts w:ascii="Arial" w:hAnsi="Arial" w:cs="Arial"/>
          <w:b/>
          <w:sz w:val="26"/>
          <w:szCs w:val="26"/>
        </w:rPr>
      </w:pPr>
      <w:r w:rsidRPr="0030519E">
        <w:rPr>
          <w:rFonts w:ascii="Arial" w:hAnsi="Arial" w:cs="Arial"/>
          <w:b/>
          <w:sz w:val="26"/>
          <w:szCs w:val="26"/>
        </w:rPr>
        <w:t>Товарооборот общественного питания</w:t>
      </w:r>
    </w:p>
    <w:tbl>
      <w:tblPr>
        <w:tblW w:w="4925" w:type="pct"/>
        <w:tblInd w:w="71" w:type="dxa"/>
        <w:tblCellMar>
          <w:left w:w="71" w:type="dxa"/>
          <w:right w:w="71" w:type="dxa"/>
        </w:tblCellMar>
        <w:tblLook w:val="0020" w:firstRow="1" w:lastRow="0" w:firstColumn="0" w:lastColumn="0" w:noHBand="0" w:noVBand="0"/>
      </w:tblPr>
      <w:tblGrid>
        <w:gridCol w:w="2370"/>
        <w:gridCol w:w="2296"/>
        <w:gridCol w:w="2296"/>
        <w:gridCol w:w="2112"/>
      </w:tblGrid>
      <w:tr w:rsidR="00362D6F" w:rsidRPr="0030519E" w:rsidTr="00362D6F">
        <w:trPr>
          <w:trHeight w:val="20"/>
          <w:tblHeader/>
        </w:trPr>
        <w:tc>
          <w:tcPr>
            <w:tcW w:w="1306" w:type="pct"/>
            <w:vMerge w:val="restart"/>
            <w:tcBorders>
              <w:top w:val="single" w:sz="4" w:space="0" w:color="auto"/>
              <w:left w:val="single" w:sz="4" w:space="0" w:color="auto"/>
              <w:bottom w:val="single" w:sz="4" w:space="0" w:color="auto"/>
              <w:right w:val="single" w:sz="4" w:space="0" w:color="auto"/>
            </w:tcBorders>
          </w:tcPr>
          <w:p w:rsidR="00362D6F" w:rsidRPr="0030519E" w:rsidRDefault="00362D6F" w:rsidP="00893A04">
            <w:pPr>
              <w:widowControl w:val="0"/>
              <w:spacing w:before="60" w:after="60" w:line="240" w:lineRule="exact"/>
              <w:rPr>
                <w:sz w:val="26"/>
                <w:szCs w:val="26"/>
              </w:rPr>
            </w:pPr>
          </w:p>
        </w:tc>
        <w:tc>
          <w:tcPr>
            <w:tcW w:w="1265" w:type="pct"/>
            <w:vMerge w:val="restart"/>
            <w:tcBorders>
              <w:top w:val="single" w:sz="4" w:space="0" w:color="auto"/>
              <w:left w:val="single" w:sz="4" w:space="0" w:color="auto"/>
              <w:right w:val="single" w:sz="4" w:space="0" w:color="auto"/>
            </w:tcBorders>
          </w:tcPr>
          <w:p w:rsidR="00362D6F" w:rsidRPr="0030519E" w:rsidRDefault="00362D6F" w:rsidP="00893A04">
            <w:pPr>
              <w:widowControl w:val="0"/>
              <w:spacing w:before="60" w:after="60" w:line="240" w:lineRule="exact"/>
              <w:jc w:val="center"/>
              <w:rPr>
                <w:sz w:val="26"/>
                <w:szCs w:val="26"/>
              </w:rPr>
            </w:pPr>
            <w:r w:rsidRPr="0030519E">
              <w:rPr>
                <w:sz w:val="26"/>
                <w:szCs w:val="26"/>
              </w:rPr>
              <w:t>Товарооборот</w:t>
            </w:r>
            <w:r w:rsidRPr="0030519E">
              <w:rPr>
                <w:sz w:val="26"/>
                <w:szCs w:val="26"/>
              </w:rPr>
              <w:br/>
              <w:t>общественного</w:t>
            </w:r>
            <w:r w:rsidRPr="0030519E">
              <w:rPr>
                <w:sz w:val="26"/>
                <w:szCs w:val="26"/>
              </w:rPr>
              <w:br/>
              <w:t xml:space="preserve">питания, </w:t>
            </w:r>
            <w:r w:rsidRPr="0030519E">
              <w:rPr>
                <w:sz w:val="26"/>
                <w:szCs w:val="26"/>
              </w:rPr>
              <w:br/>
              <w:t xml:space="preserve">млн. руб. </w:t>
            </w:r>
            <w:r w:rsidRPr="0030519E">
              <w:rPr>
                <w:sz w:val="26"/>
                <w:szCs w:val="26"/>
              </w:rPr>
              <w:br/>
              <w:t>(в текущих ценах)</w:t>
            </w:r>
          </w:p>
        </w:tc>
        <w:tc>
          <w:tcPr>
            <w:tcW w:w="2429" w:type="pct"/>
            <w:gridSpan w:val="2"/>
            <w:tcBorders>
              <w:top w:val="single" w:sz="4" w:space="0" w:color="auto"/>
              <w:left w:val="single" w:sz="4" w:space="0" w:color="auto"/>
              <w:bottom w:val="single" w:sz="4" w:space="0" w:color="auto"/>
              <w:right w:val="single" w:sz="4" w:space="0" w:color="auto"/>
            </w:tcBorders>
            <w:vAlign w:val="center"/>
          </w:tcPr>
          <w:p w:rsidR="00362D6F" w:rsidRPr="0030519E" w:rsidRDefault="00362D6F" w:rsidP="00893A04">
            <w:pPr>
              <w:widowControl w:val="0"/>
              <w:spacing w:before="60" w:after="60" w:line="240" w:lineRule="exact"/>
              <w:jc w:val="center"/>
              <w:rPr>
                <w:sz w:val="26"/>
                <w:szCs w:val="26"/>
              </w:rPr>
            </w:pPr>
            <w:r w:rsidRPr="0030519E">
              <w:rPr>
                <w:sz w:val="26"/>
                <w:szCs w:val="26"/>
              </w:rPr>
              <w:t>В сопоставимых ценах</w:t>
            </w:r>
          </w:p>
        </w:tc>
      </w:tr>
      <w:tr w:rsidR="00362D6F" w:rsidRPr="0030519E" w:rsidTr="00362D6F">
        <w:trPr>
          <w:trHeight w:val="20"/>
          <w:tblHeader/>
        </w:trPr>
        <w:tc>
          <w:tcPr>
            <w:tcW w:w="1306" w:type="pct"/>
            <w:vMerge/>
            <w:tcBorders>
              <w:left w:val="single" w:sz="4" w:space="0" w:color="auto"/>
              <w:bottom w:val="single" w:sz="4" w:space="0" w:color="auto"/>
              <w:right w:val="single" w:sz="4" w:space="0" w:color="auto"/>
            </w:tcBorders>
          </w:tcPr>
          <w:p w:rsidR="00362D6F" w:rsidRPr="0030519E" w:rsidRDefault="00362D6F" w:rsidP="00893A04">
            <w:pPr>
              <w:widowControl w:val="0"/>
              <w:spacing w:before="60" w:after="60" w:line="240" w:lineRule="exact"/>
              <w:rPr>
                <w:sz w:val="26"/>
                <w:szCs w:val="26"/>
              </w:rPr>
            </w:pPr>
          </w:p>
        </w:tc>
        <w:tc>
          <w:tcPr>
            <w:tcW w:w="1265" w:type="pct"/>
            <w:vMerge/>
            <w:tcBorders>
              <w:left w:val="single" w:sz="4" w:space="0" w:color="auto"/>
              <w:bottom w:val="single" w:sz="4" w:space="0" w:color="auto"/>
              <w:right w:val="single" w:sz="4" w:space="0" w:color="auto"/>
            </w:tcBorders>
          </w:tcPr>
          <w:p w:rsidR="00362D6F" w:rsidRPr="0030519E" w:rsidRDefault="00362D6F" w:rsidP="00893A04">
            <w:pPr>
              <w:widowControl w:val="0"/>
              <w:spacing w:before="60" w:after="60" w:line="240" w:lineRule="exact"/>
              <w:jc w:val="center"/>
              <w:rPr>
                <w:sz w:val="26"/>
                <w:szCs w:val="26"/>
              </w:rPr>
            </w:pPr>
          </w:p>
        </w:tc>
        <w:tc>
          <w:tcPr>
            <w:tcW w:w="1265" w:type="pct"/>
            <w:tcBorders>
              <w:top w:val="single" w:sz="4" w:space="0" w:color="auto"/>
              <w:left w:val="single" w:sz="4" w:space="0" w:color="auto"/>
              <w:bottom w:val="single" w:sz="4" w:space="0" w:color="auto"/>
              <w:right w:val="single" w:sz="4" w:space="0" w:color="auto"/>
            </w:tcBorders>
          </w:tcPr>
          <w:p w:rsidR="00362D6F" w:rsidRPr="0030519E" w:rsidRDefault="00362D6F" w:rsidP="00893A04">
            <w:pPr>
              <w:widowControl w:val="0"/>
              <w:spacing w:before="60" w:after="60" w:line="240" w:lineRule="exact"/>
              <w:ind w:left="-57" w:right="-57"/>
              <w:jc w:val="center"/>
              <w:rPr>
                <w:sz w:val="26"/>
                <w:szCs w:val="26"/>
              </w:rPr>
            </w:pPr>
            <w:proofErr w:type="gramStart"/>
            <w:r w:rsidRPr="0030519E">
              <w:rPr>
                <w:sz w:val="26"/>
                <w:szCs w:val="26"/>
              </w:rPr>
              <w:t>в</w:t>
            </w:r>
            <w:proofErr w:type="gramEnd"/>
            <w:r w:rsidRPr="0030519E">
              <w:rPr>
                <w:sz w:val="26"/>
                <w:szCs w:val="26"/>
              </w:rPr>
              <w:t xml:space="preserve"> % к </w:t>
            </w:r>
            <w:r w:rsidRPr="0030519E">
              <w:rPr>
                <w:sz w:val="26"/>
                <w:szCs w:val="26"/>
              </w:rPr>
              <w:br/>
              <w:t xml:space="preserve">соответствующему </w:t>
            </w:r>
            <w:r w:rsidRPr="0030519E">
              <w:rPr>
                <w:sz w:val="26"/>
                <w:szCs w:val="26"/>
              </w:rPr>
              <w:br/>
              <w:t xml:space="preserve">периоду </w:t>
            </w:r>
            <w:r w:rsidRPr="0030519E">
              <w:rPr>
                <w:sz w:val="26"/>
                <w:szCs w:val="26"/>
              </w:rPr>
              <w:br/>
              <w:t>предыдущего года</w:t>
            </w:r>
          </w:p>
        </w:tc>
        <w:tc>
          <w:tcPr>
            <w:tcW w:w="1164" w:type="pct"/>
            <w:tcBorders>
              <w:top w:val="single" w:sz="4" w:space="0" w:color="auto"/>
              <w:left w:val="single" w:sz="4" w:space="0" w:color="auto"/>
              <w:bottom w:val="single" w:sz="4" w:space="0" w:color="auto"/>
              <w:right w:val="single" w:sz="4" w:space="0" w:color="auto"/>
            </w:tcBorders>
          </w:tcPr>
          <w:p w:rsidR="00362D6F" w:rsidRPr="0030519E" w:rsidRDefault="00362D6F" w:rsidP="00893A04">
            <w:pPr>
              <w:widowControl w:val="0"/>
              <w:spacing w:before="60" w:after="60" w:line="240" w:lineRule="exact"/>
              <w:jc w:val="center"/>
              <w:rPr>
                <w:sz w:val="26"/>
                <w:szCs w:val="26"/>
              </w:rPr>
            </w:pPr>
            <w:proofErr w:type="gramStart"/>
            <w:r w:rsidRPr="0030519E">
              <w:rPr>
                <w:sz w:val="26"/>
                <w:szCs w:val="26"/>
              </w:rPr>
              <w:t>в</w:t>
            </w:r>
            <w:proofErr w:type="gramEnd"/>
            <w:r w:rsidRPr="0030519E">
              <w:rPr>
                <w:sz w:val="26"/>
                <w:szCs w:val="26"/>
              </w:rPr>
              <w:t xml:space="preserve"> % к</w:t>
            </w:r>
            <w:r w:rsidRPr="0030519E">
              <w:rPr>
                <w:sz w:val="26"/>
                <w:szCs w:val="26"/>
              </w:rPr>
              <w:br/>
              <w:t>предыдущему периоду</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67"/>
              <w:rPr>
                <w:b/>
                <w:sz w:val="26"/>
                <w:szCs w:val="26"/>
              </w:rPr>
            </w:pPr>
            <w:r w:rsidRPr="0030519E">
              <w:rPr>
                <w:b/>
                <w:sz w:val="26"/>
                <w:szCs w:val="26"/>
              </w:rPr>
              <w:t>2021 г.</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b/>
                <w:sz w:val="26"/>
                <w:szCs w:val="26"/>
              </w:rPr>
            </w:pP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b/>
                <w:sz w:val="26"/>
                <w:szCs w:val="26"/>
              </w:rPr>
            </w:pPr>
          </w:p>
        </w:tc>
      </w:tr>
      <w:tr w:rsidR="00362D6F" w:rsidRPr="0030519E" w:rsidTr="00362D6F">
        <w:trPr>
          <w:trHeight w:val="369"/>
          <w:tblHeader/>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Январь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98,7</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79,7</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96,1</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Февраль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lang w:val="en-US"/>
              </w:rPr>
            </w:pPr>
            <w:r w:rsidRPr="0030519E">
              <w:rPr>
                <w:sz w:val="26"/>
                <w:szCs w:val="26"/>
              </w:rPr>
              <w:t>100,3</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74,3</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99,5</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Март</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132,9</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127,2</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131,2</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70"/>
              <w:outlineLvl w:val="7"/>
              <w:rPr>
                <w:b/>
                <w:sz w:val="26"/>
                <w:szCs w:val="26"/>
              </w:rPr>
            </w:pPr>
            <w:r w:rsidRPr="0030519E">
              <w:rPr>
                <w:b/>
                <w:sz w:val="26"/>
                <w:szCs w:val="26"/>
                <w:lang w:val="en-US"/>
              </w:rPr>
              <w:t>I</w:t>
            </w:r>
            <w:r w:rsidRPr="0030519E">
              <w:rPr>
                <w:b/>
                <w:sz w:val="26"/>
                <w:szCs w:val="26"/>
              </w:rPr>
              <w:t xml:space="preserve"> квартал</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b/>
                <w:sz w:val="26"/>
                <w:szCs w:val="26"/>
              </w:rPr>
            </w:pPr>
            <w:r w:rsidRPr="0030519E">
              <w:rPr>
                <w:b/>
                <w:sz w:val="26"/>
                <w:szCs w:val="26"/>
              </w:rPr>
              <w:t>331,9</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b/>
                <w:sz w:val="26"/>
                <w:szCs w:val="26"/>
              </w:rPr>
            </w:pPr>
            <w:r w:rsidRPr="0030519E">
              <w:rPr>
                <w:b/>
                <w:sz w:val="26"/>
                <w:szCs w:val="26"/>
              </w:rPr>
              <w:t>91,2</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b/>
                <w:sz w:val="26"/>
                <w:szCs w:val="26"/>
              </w:rPr>
            </w:pPr>
            <w:r w:rsidRPr="0030519E">
              <w:rPr>
                <w:b/>
                <w:sz w:val="26"/>
                <w:szCs w:val="26"/>
              </w:rPr>
              <w:t>104,9</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Апрель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right="794"/>
              <w:jc w:val="right"/>
              <w:rPr>
                <w:sz w:val="26"/>
                <w:szCs w:val="26"/>
              </w:rPr>
            </w:pPr>
            <w:r w:rsidRPr="0030519E">
              <w:rPr>
                <w:sz w:val="26"/>
                <w:szCs w:val="26"/>
              </w:rPr>
              <w:t>124,9</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right="755"/>
              <w:jc w:val="right"/>
              <w:rPr>
                <w:sz w:val="26"/>
                <w:szCs w:val="26"/>
              </w:rPr>
            </w:pPr>
            <w:r w:rsidRPr="0030519E">
              <w:rPr>
                <w:sz w:val="26"/>
                <w:szCs w:val="26"/>
              </w:rPr>
              <w:t>202,5</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right="680"/>
              <w:jc w:val="right"/>
              <w:rPr>
                <w:sz w:val="26"/>
                <w:szCs w:val="26"/>
              </w:rPr>
            </w:pPr>
            <w:r w:rsidRPr="0030519E">
              <w:rPr>
                <w:sz w:val="26"/>
                <w:szCs w:val="26"/>
              </w:rPr>
              <w:t>93,9</w:t>
            </w:r>
          </w:p>
        </w:tc>
      </w:tr>
      <w:tr w:rsidR="00362D6F" w:rsidRPr="00024577" w:rsidTr="00362D6F">
        <w:trPr>
          <w:trHeight w:val="369"/>
        </w:trPr>
        <w:tc>
          <w:tcPr>
            <w:tcW w:w="1306" w:type="pct"/>
            <w:tcBorders>
              <w:left w:val="single" w:sz="4" w:space="0" w:color="auto"/>
              <w:right w:val="single" w:sz="4" w:space="0" w:color="auto"/>
            </w:tcBorders>
            <w:vAlign w:val="center"/>
          </w:tcPr>
          <w:p w:rsidR="00362D6F" w:rsidRPr="009B0AE7" w:rsidRDefault="00362D6F" w:rsidP="00893A04">
            <w:pPr>
              <w:widowControl w:val="0"/>
              <w:spacing w:before="80" w:after="60" w:line="240" w:lineRule="exact"/>
              <w:ind w:left="170"/>
              <w:outlineLvl w:val="7"/>
              <w:rPr>
                <w:i/>
                <w:sz w:val="26"/>
                <w:szCs w:val="26"/>
              </w:rPr>
            </w:pPr>
            <w:r w:rsidRPr="009B0AE7">
              <w:rPr>
                <w:i/>
                <w:sz w:val="26"/>
                <w:szCs w:val="26"/>
              </w:rPr>
              <w:t>Январь-апрель</w:t>
            </w:r>
          </w:p>
        </w:tc>
        <w:tc>
          <w:tcPr>
            <w:tcW w:w="1265" w:type="pct"/>
            <w:tcBorders>
              <w:left w:val="single" w:sz="4" w:space="0" w:color="auto"/>
              <w:right w:val="single" w:sz="4" w:space="0" w:color="auto"/>
            </w:tcBorders>
            <w:vAlign w:val="center"/>
          </w:tcPr>
          <w:p w:rsidR="00362D6F" w:rsidRPr="009B0AE7" w:rsidRDefault="00362D6F" w:rsidP="00893A04">
            <w:pPr>
              <w:widowControl w:val="0"/>
              <w:spacing w:before="80" w:after="60" w:line="240" w:lineRule="exact"/>
              <w:ind w:left="-57" w:right="794"/>
              <w:jc w:val="right"/>
              <w:rPr>
                <w:i/>
                <w:sz w:val="26"/>
                <w:szCs w:val="26"/>
              </w:rPr>
            </w:pPr>
            <w:r w:rsidRPr="009B0AE7">
              <w:rPr>
                <w:i/>
                <w:sz w:val="26"/>
                <w:szCs w:val="26"/>
              </w:rPr>
              <w:t>456,8</w:t>
            </w:r>
          </w:p>
        </w:tc>
        <w:tc>
          <w:tcPr>
            <w:tcW w:w="1265" w:type="pct"/>
            <w:tcBorders>
              <w:left w:val="single" w:sz="4" w:space="0" w:color="auto"/>
              <w:right w:val="single" w:sz="4" w:space="0" w:color="auto"/>
            </w:tcBorders>
            <w:vAlign w:val="center"/>
          </w:tcPr>
          <w:p w:rsidR="00362D6F" w:rsidRPr="009B0AE7" w:rsidRDefault="00362D6F" w:rsidP="00893A04">
            <w:pPr>
              <w:widowControl w:val="0"/>
              <w:spacing w:before="80" w:after="60" w:line="240" w:lineRule="exact"/>
              <w:ind w:right="755"/>
              <w:jc w:val="right"/>
              <w:rPr>
                <w:i/>
                <w:sz w:val="26"/>
                <w:szCs w:val="26"/>
              </w:rPr>
            </w:pPr>
            <w:r w:rsidRPr="009B0AE7">
              <w:rPr>
                <w:i/>
                <w:sz w:val="26"/>
                <w:szCs w:val="26"/>
              </w:rPr>
              <w:t>107,4</w:t>
            </w:r>
          </w:p>
        </w:tc>
        <w:tc>
          <w:tcPr>
            <w:tcW w:w="1164" w:type="pct"/>
            <w:tcBorders>
              <w:left w:val="single" w:sz="4" w:space="0" w:color="auto"/>
              <w:right w:val="single" w:sz="4" w:space="0" w:color="auto"/>
            </w:tcBorders>
            <w:vAlign w:val="center"/>
          </w:tcPr>
          <w:p w:rsidR="00362D6F" w:rsidRPr="009B0AE7" w:rsidRDefault="00362D6F" w:rsidP="00893A04">
            <w:pPr>
              <w:widowControl w:val="0"/>
              <w:spacing w:before="80" w:after="60" w:line="240" w:lineRule="exact"/>
              <w:ind w:left="-113" w:right="680"/>
              <w:jc w:val="right"/>
              <w:rPr>
                <w:i/>
                <w:sz w:val="26"/>
                <w:szCs w:val="26"/>
              </w:rPr>
            </w:pPr>
            <w:r w:rsidRPr="009B0AE7">
              <w:rPr>
                <w:i/>
                <w:sz w:val="26"/>
                <w:szCs w:val="26"/>
              </w:rPr>
              <w:t>х</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Май</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127,2</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173,8</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 xml:space="preserve">101,8 </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Июнь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122,4</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139,1</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93,0</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70"/>
              <w:outlineLvl w:val="7"/>
              <w:rPr>
                <w:b/>
                <w:sz w:val="26"/>
                <w:szCs w:val="26"/>
              </w:rPr>
            </w:pPr>
            <w:r w:rsidRPr="0030519E">
              <w:rPr>
                <w:b/>
                <w:sz w:val="26"/>
                <w:szCs w:val="26"/>
                <w:lang w:val="en-US"/>
              </w:rPr>
              <w:t>II</w:t>
            </w:r>
            <w:r w:rsidRPr="0030519E">
              <w:rPr>
                <w:b/>
                <w:sz w:val="26"/>
                <w:szCs w:val="26"/>
              </w:rPr>
              <w:t xml:space="preserve"> квартал</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b/>
                <w:sz w:val="26"/>
                <w:szCs w:val="26"/>
              </w:rPr>
            </w:pPr>
            <w:r w:rsidRPr="0030519E">
              <w:rPr>
                <w:b/>
                <w:sz w:val="26"/>
                <w:szCs w:val="26"/>
              </w:rPr>
              <w:t>374,5</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b/>
                <w:sz w:val="26"/>
                <w:szCs w:val="26"/>
                <w:lang w:val="en-US"/>
              </w:rPr>
            </w:pPr>
            <w:r w:rsidRPr="0030519E">
              <w:rPr>
                <w:b/>
                <w:sz w:val="26"/>
                <w:szCs w:val="26"/>
              </w:rPr>
              <w:t>168,6</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b/>
                <w:sz w:val="26"/>
                <w:szCs w:val="26"/>
              </w:rPr>
            </w:pPr>
            <w:r w:rsidRPr="0030519E">
              <w:rPr>
                <w:b/>
                <w:sz w:val="26"/>
                <w:szCs w:val="26"/>
              </w:rPr>
              <w:t>110,0</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70"/>
              <w:outlineLvl w:val="7"/>
              <w:rPr>
                <w:i/>
                <w:sz w:val="26"/>
                <w:szCs w:val="26"/>
              </w:rPr>
            </w:pPr>
            <w:r w:rsidRPr="0030519E">
              <w:rPr>
                <w:i/>
                <w:sz w:val="26"/>
                <w:szCs w:val="26"/>
                <w:lang w:val="en-US"/>
              </w:rPr>
              <w:t>I</w:t>
            </w:r>
            <w:r w:rsidRPr="0030519E">
              <w:rPr>
                <w:i/>
                <w:sz w:val="26"/>
                <w:szCs w:val="26"/>
              </w:rPr>
              <w:t xml:space="preserve"> полугодие</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i/>
                <w:sz w:val="26"/>
                <w:szCs w:val="26"/>
              </w:rPr>
            </w:pPr>
            <w:r w:rsidRPr="0030519E">
              <w:rPr>
                <w:i/>
                <w:sz w:val="26"/>
                <w:szCs w:val="26"/>
              </w:rPr>
              <w:t>706,4</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i/>
                <w:sz w:val="26"/>
                <w:szCs w:val="26"/>
              </w:rPr>
            </w:pPr>
            <w:r w:rsidRPr="0030519E">
              <w:rPr>
                <w:i/>
                <w:sz w:val="26"/>
                <w:szCs w:val="26"/>
              </w:rPr>
              <w:t>120,3</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i/>
                <w:sz w:val="26"/>
                <w:szCs w:val="26"/>
              </w:rPr>
            </w:pPr>
            <w:r w:rsidRPr="0030519E">
              <w:rPr>
                <w:i/>
                <w:sz w:val="26"/>
                <w:szCs w:val="26"/>
              </w:rPr>
              <w:t>х</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b/>
                <w:i/>
                <w:sz w:val="26"/>
                <w:szCs w:val="26"/>
              </w:rPr>
            </w:pPr>
            <w:r w:rsidRPr="0030519E">
              <w:rPr>
                <w:sz w:val="26"/>
                <w:szCs w:val="26"/>
              </w:rPr>
              <w:t>Июль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121,1</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112,6</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97,7</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Август</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125,9</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125,0</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104,4</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Сентябрь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134,6</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107,5</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104,9</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70"/>
              <w:outlineLvl w:val="7"/>
              <w:rPr>
                <w:b/>
                <w:sz w:val="26"/>
                <w:szCs w:val="26"/>
                <w:lang w:val="en-US"/>
              </w:rPr>
            </w:pPr>
            <w:r w:rsidRPr="0030519E">
              <w:rPr>
                <w:b/>
                <w:sz w:val="26"/>
                <w:szCs w:val="26"/>
                <w:lang w:val="en-US"/>
              </w:rPr>
              <w:t xml:space="preserve">III </w:t>
            </w:r>
            <w:r w:rsidRPr="0030519E">
              <w:rPr>
                <w:b/>
                <w:sz w:val="26"/>
                <w:szCs w:val="26"/>
              </w:rPr>
              <w:t>квартал</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b/>
                <w:sz w:val="26"/>
                <w:szCs w:val="26"/>
              </w:rPr>
            </w:pPr>
            <w:r w:rsidRPr="0030519E">
              <w:rPr>
                <w:b/>
                <w:sz w:val="26"/>
                <w:szCs w:val="26"/>
              </w:rPr>
              <w:t>381,6</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b/>
                <w:sz w:val="26"/>
                <w:szCs w:val="26"/>
              </w:rPr>
            </w:pPr>
            <w:r w:rsidRPr="0030519E">
              <w:rPr>
                <w:b/>
                <w:sz w:val="26"/>
                <w:szCs w:val="26"/>
              </w:rPr>
              <w:t>114,5</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b/>
                <w:sz w:val="26"/>
                <w:szCs w:val="26"/>
              </w:rPr>
            </w:pPr>
            <w:r w:rsidRPr="0030519E">
              <w:rPr>
                <w:b/>
                <w:sz w:val="26"/>
                <w:szCs w:val="26"/>
              </w:rPr>
              <w:t>98,1</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70"/>
              <w:outlineLvl w:val="7"/>
              <w:rPr>
                <w:i/>
                <w:sz w:val="26"/>
                <w:szCs w:val="26"/>
              </w:rPr>
            </w:pPr>
            <w:r w:rsidRPr="0030519E">
              <w:rPr>
                <w:i/>
                <w:sz w:val="26"/>
                <w:szCs w:val="26"/>
              </w:rPr>
              <w:t>Январь-сентябрь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i/>
                <w:sz w:val="26"/>
                <w:szCs w:val="26"/>
              </w:rPr>
            </w:pPr>
            <w:r w:rsidRPr="0030519E">
              <w:rPr>
                <w:i/>
                <w:sz w:val="26"/>
                <w:szCs w:val="26"/>
              </w:rPr>
              <w:t>1 088,0</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i/>
                <w:sz w:val="26"/>
                <w:szCs w:val="26"/>
              </w:rPr>
            </w:pPr>
            <w:r w:rsidRPr="0030519E">
              <w:rPr>
                <w:i/>
                <w:sz w:val="26"/>
                <w:szCs w:val="26"/>
              </w:rPr>
              <w:t>118,2</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i/>
                <w:sz w:val="26"/>
                <w:szCs w:val="26"/>
              </w:rPr>
            </w:pPr>
            <w:r w:rsidRPr="0030519E">
              <w:rPr>
                <w:i/>
                <w:sz w:val="26"/>
                <w:szCs w:val="26"/>
              </w:rPr>
              <w:t>х</w:t>
            </w:r>
          </w:p>
        </w:tc>
      </w:tr>
      <w:tr w:rsidR="00362D6F" w:rsidRPr="0030519E" w:rsidTr="00362D6F">
        <w:trPr>
          <w:trHeight w:val="369"/>
          <w:tblHeader/>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Октябрь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136,7</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102,4</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100,3</w:t>
            </w:r>
          </w:p>
        </w:tc>
      </w:tr>
      <w:tr w:rsidR="00362D6F" w:rsidRPr="0030519E" w:rsidTr="00362D6F">
        <w:trPr>
          <w:trHeight w:val="369"/>
          <w:tblHeader/>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Ноябрь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128,6</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119,0</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93,3</w:t>
            </w:r>
          </w:p>
        </w:tc>
      </w:tr>
      <w:tr w:rsidR="00362D6F" w:rsidRPr="0030519E" w:rsidTr="00362D6F">
        <w:trPr>
          <w:trHeight w:val="369"/>
          <w:tblHeader/>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Декабрь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154,5</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117,1</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119,6</w:t>
            </w:r>
          </w:p>
        </w:tc>
      </w:tr>
      <w:tr w:rsidR="00362D6F" w:rsidRPr="0030519E" w:rsidTr="00362D6F">
        <w:trPr>
          <w:trHeight w:val="369"/>
          <w:tblHeader/>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hanging="255"/>
              <w:outlineLvl w:val="7"/>
              <w:rPr>
                <w:b/>
                <w:bCs/>
                <w:sz w:val="26"/>
                <w:szCs w:val="26"/>
              </w:rPr>
            </w:pPr>
            <w:r w:rsidRPr="0030519E">
              <w:rPr>
                <w:b/>
                <w:sz w:val="26"/>
                <w:szCs w:val="26"/>
                <w:lang w:val="en-US"/>
              </w:rPr>
              <w:t>IV</w:t>
            </w:r>
            <w:r w:rsidRPr="0030519E">
              <w:rPr>
                <w:b/>
                <w:sz w:val="26"/>
                <w:szCs w:val="26"/>
              </w:rPr>
              <w:t xml:space="preserve"> квартал</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b/>
                <w:sz w:val="26"/>
                <w:szCs w:val="26"/>
              </w:rPr>
            </w:pPr>
            <w:r w:rsidRPr="0030519E">
              <w:rPr>
                <w:b/>
                <w:sz w:val="26"/>
                <w:szCs w:val="26"/>
              </w:rPr>
              <w:t>419,8</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b/>
                <w:sz w:val="26"/>
                <w:szCs w:val="26"/>
              </w:rPr>
            </w:pPr>
            <w:r w:rsidRPr="0030519E">
              <w:rPr>
                <w:b/>
                <w:sz w:val="26"/>
                <w:szCs w:val="26"/>
              </w:rPr>
              <w:t>112,6</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b/>
                <w:sz w:val="26"/>
                <w:szCs w:val="26"/>
              </w:rPr>
            </w:pPr>
            <w:r w:rsidRPr="0030519E">
              <w:rPr>
                <w:b/>
                <w:sz w:val="26"/>
                <w:szCs w:val="26"/>
              </w:rPr>
              <w:t>106,6</w:t>
            </w:r>
          </w:p>
        </w:tc>
      </w:tr>
      <w:tr w:rsidR="00362D6F" w:rsidRPr="00DF5EF0" w:rsidTr="00362D6F">
        <w:trPr>
          <w:trHeight w:val="369"/>
        </w:trPr>
        <w:tc>
          <w:tcPr>
            <w:tcW w:w="1306" w:type="pct"/>
            <w:tcBorders>
              <w:left w:val="single" w:sz="4" w:space="0" w:color="auto"/>
              <w:right w:val="single" w:sz="4" w:space="0" w:color="auto"/>
            </w:tcBorders>
            <w:vAlign w:val="center"/>
          </w:tcPr>
          <w:p w:rsidR="00362D6F" w:rsidRPr="00DF5EF0" w:rsidRDefault="00362D6F" w:rsidP="00893A04">
            <w:pPr>
              <w:widowControl w:val="0"/>
              <w:spacing w:before="80" w:after="60" w:line="240" w:lineRule="exact"/>
              <w:ind w:left="170"/>
              <w:outlineLvl w:val="7"/>
              <w:rPr>
                <w:b/>
                <w:sz w:val="26"/>
                <w:szCs w:val="26"/>
              </w:rPr>
            </w:pPr>
            <w:r w:rsidRPr="00DF5EF0">
              <w:rPr>
                <w:b/>
                <w:sz w:val="26"/>
                <w:szCs w:val="26"/>
              </w:rPr>
              <w:t>Январь-декабрь</w:t>
            </w:r>
          </w:p>
        </w:tc>
        <w:tc>
          <w:tcPr>
            <w:tcW w:w="1265" w:type="pct"/>
            <w:tcBorders>
              <w:left w:val="single" w:sz="4" w:space="0" w:color="auto"/>
              <w:right w:val="single" w:sz="4" w:space="0" w:color="auto"/>
            </w:tcBorders>
            <w:vAlign w:val="center"/>
          </w:tcPr>
          <w:p w:rsidR="00362D6F" w:rsidRPr="00DF5EF0" w:rsidRDefault="00362D6F" w:rsidP="00893A04">
            <w:pPr>
              <w:widowControl w:val="0"/>
              <w:spacing w:before="80" w:after="60" w:line="240" w:lineRule="exact"/>
              <w:ind w:left="-57" w:right="794"/>
              <w:jc w:val="right"/>
              <w:rPr>
                <w:b/>
                <w:sz w:val="26"/>
                <w:szCs w:val="26"/>
              </w:rPr>
            </w:pPr>
            <w:r w:rsidRPr="00DF5EF0">
              <w:rPr>
                <w:b/>
                <w:sz w:val="26"/>
                <w:szCs w:val="26"/>
              </w:rPr>
              <w:t>1 507,8</w:t>
            </w:r>
          </w:p>
        </w:tc>
        <w:tc>
          <w:tcPr>
            <w:tcW w:w="1265" w:type="pct"/>
            <w:tcBorders>
              <w:left w:val="single" w:sz="4" w:space="0" w:color="auto"/>
              <w:right w:val="single" w:sz="4" w:space="0" w:color="auto"/>
            </w:tcBorders>
            <w:vAlign w:val="center"/>
          </w:tcPr>
          <w:p w:rsidR="00362D6F" w:rsidRPr="00DF5EF0" w:rsidRDefault="00362D6F" w:rsidP="00893A04">
            <w:pPr>
              <w:widowControl w:val="0"/>
              <w:spacing w:before="80" w:after="60" w:line="240" w:lineRule="exact"/>
              <w:ind w:right="755"/>
              <w:jc w:val="right"/>
              <w:rPr>
                <w:b/>
                <w:sz w:val="26"/>
                <w:szCs w:val="26"/>
              </w:rPr>
            </w:pPr>
            <w:r w:rsidRPr="00DF5EF0">
              <w:rPr>
                <w:b/>
                <w:sz w:val="26"/>
                <w:szCs w:val="26"/>
              </w:rPr>
              <w:t>116,6</w:t>
            </w:r>
          </w:p>
        </w:tc>
        <w:tc>
          <w:tcPr>
            <w:tcW w:w="1164" w:type="pct"/>
            <w:tcBorders>
              <w:left w:val="single" w:sz="4" w:space="0" w:color="auto"/>
              <w:right w:val="single" w:sz="4" w:space="0" w:color="auto"/>
            </w:tcBorders>
            <w:vAlign w:val="center"/>
          </w:tcPr>
          <w:p w:rsidR="00362D6F" w:rsidRPr="00DF5EF0" w:rsidRDefault="00362D6F" w:rsidP="00893A04">
            <w:pPr>
              <w:widowControl w:val="0"/>
              <w:spacing w:before="80" w:after="60" w:line="240" w:lineRule="exact"/>
              <w:ind w:left="-113" w:right="680"/>
              <w:jc w:val="right"/>
              <w:rPr>
                <w:b/>
                <w:sz w:val="26"/>
                <w:szCs w:val="26"/>
              </w:rPr>
            </w:pPr>
            <w:r w:rsidRPr="00DF5EF0">
              <w:rPr>
                <w:b/>
                <w:sz w:val="26"/>
                <w:szCs w:val="26"/>
              </w:rPr>
              <w:t>х</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67"/>
              <w:rPr>
                <w:b/>
                <w:sz w:val="26"/>
                <w:szCs w:val="26"/>
              </w:rPr>
            </w:pPr>
            <w:r w:rsidRPr="0030519E">
              <w:rPr>
                <w:b/>
                <w:sz w:val="26"/>
                <w:szCs w:val="26"/>
              </w:rPr>
              <w:t>2022 г.</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b/>
                <w:sz w:val="26"/>
                <w:szCs w:val="26"/>
              </w:rPr>
            </w:pP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b/>
                <w:sz w:val="26"/>
                <w:szCs w:val="26"/>
              </w:rPr>
            </w:pPr>
          </w:p>
        </w:tc>
      </w:tr>
      <w:tr w:rsidR="00362D6F" w:rsidRPr="0030519E" w:rsidTr="00362D6F">
        <w:trPr>
          <w:trHeight w:val="369"/>
          <w:tblHeader/>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Январь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130,5</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108,9</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82,8</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Февраль</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lang w:val="en-US"/>
              </w:rPr>
            </w:pPr>
            <w:r w:rsidRPr="0030519E">
              <w:rPr>
                <w:sz w:val="26"/>
                <w:szCs w:val="26"/>
              </w:rPr>
              <w:t>121,5</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100,1</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91,4</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397"/>
              <w:outlineLvl w:val="7"/>
              <w:rPr>
                <w:sz w:val="26"/>
                <w:szCs w:val="26"/>
              </w:rPr>
            </w:pPr>
            <w:r w:rsidRPr="0030519E">
              <w:rPr>
                <w:sz w:val="26"/>
                <w:szCs w:val="26"/>
              </w:rPr>
              <w:t>Март</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sz w:val="26"/>
                <w:szCs w:val="26"/>
              </w:rPr>
            </w:pPr>
            <w:r w:rsidRPr="0030519E">
              <w:rPr>
                <w:sz w:val="26"/>
                <w:szCs w:val="26"/>
              </w:rPr>
              <w:t>167,8</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sz w:val="26"/>
                <w:szCs w:val="26"/>
              </w:rPr>
            </w:pPr>
            <w:r w:rsidRPr="0030519E">
              <w:rPr>
                <w:sz w:val="26"/>
                <w:szCs w:val="26"/>
              </w:rPr>
              <w:t>106,8</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sz w:val="26"/>
                <w:szCs w:val="26"/>
              </w:rPr>
            </w:pPr>
            <w:r w:rsidRPr="0030519E">
              <w:rPr>
                <w:sz w:val="26"/>
                <w:szCs w:val="26"/>
              </w:rPr>
              <w:t>136,3</w:t>
            </w:r>
          </w:p>
        </w:tc>
      </w:tr>
      <w:tr w:rsidR="00362D6F" w:rsidRPr="0030519E" w:rsidTr="00362D6F">
        <w:trPr>
          <w:trHeight w:val="369"/>
        </w:trPr>
        <w:tc>
          <w:tcPr>
            <w:tcW w:w="1306"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70"/>
              <w:outlineLvl w:val="7"/>
              <w:rPr>
                <w:b/>
                <w:sz w:val="26"/>
                <w:szCs w:val="26"/>
              </w:rPr>
            </w:pPr>
            <w:r w:rsidRPr="0030519E">
              <w:rPr>
                <w:b/>
                <w:sz w:val="26"/>
                <w:szCs w:val="26"/>
                <w:lang w:val="en-US"/>
              </w:rPr>
              <w:t>I</w:t>
            </w:r>
            <w:r w:rsidRPr="0030519E">
              <w:rPr>
                <w:b/>
                <w:sz w:val="26"/>
                <w:szCs w:val="26"/>
              </w:rPr>
              <w:t xml:space="preserve"> квартал</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57" w:right="794"/>
              <w:jc w:val="right"/>
              <w:rPr>
                <w:b/>
                <w:sz w:val="26"/>
                <w:szCs w:val="26"/>
              </w:rPr>
            </w:pPr>
            <w:r w:rsidRPr="0030519E">
              <w:rPr>
                <w:b/>
                <w:sz w:val="26"/>
                <w:szCs w:val="26"/>
              </w:rPr>
              <w:t>419,8</w:t>
            </w:r>
          </w:p>
        </w:tc>
        <w:tc>
          <w:tcPr>
            <w:tcW w:w="1265"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right="755"/>
              <w:jc w:val="right"/>
              <w:rPr>
                <w:b/>
                <w:sz w:val="26"/>
                <w:szCs w:val="26"/>
              </w:rPr>
            </w:pPr>
            <w:r w:rsidRPr="0030519E">
              <w:rPr>
                <w:b/>
                <w:sz w:val="26"/>
                <w:szCs w:val="26"/>
              </w:rPr>
              <w:t>105,4</w:t>
            </w:r>
          </w:p>
        </w:tc>
        <w:tc>
          <w:tcPr>
            <w:tcW w:w="1164" w:type="pct"/>
            <w:tcBorders>
              <w:left w:val="single" w:sz="4" w:space="0" w:color="auto"/>
              <w:right w:val="single" w:sz="4" w:space="0" w:color="auto"/>
            </w:tcBorders>
            <w:vAlign w:val="center"/>
          </w:tcPr>
          <w:p w:rsidR="00362D6F" w:rsidRPr="0030519E" w:rsidRDefault="00362D6F" w:rsidP="00893A04">
            <w:pPr>
              <w:widowControl w:val="0"/>
              <w:spacing w:before="80" w:after="60" w:line="240" w:lineRule="exact"/>
              <w:ind w:left="-113" w:right="680"/>
              <w:jc w:val="right"/>
              <w:rPr>
                <w:b/>
                <w:sz w:val="26"/>
                <w:szCs w:val="26"/>
              </w:rPr>
            </w:pPr>
            <w:r w:rsidRPr="0030519E">
              <w:rPr>
                <w:b/>
                <w:sz w:val="26"/>
                <w:szCs w:val="26"/>
              </w:rPr>
              <w:t>95,9</w:t>
            </w:r>
          </w:p>
        </w:tc>
      </w:tr>
      <w:tr w:rsidR="00362D6F" w:rsidRPr="008F7E3D" w:rsidTr="00362D6F">
        <w:trPr>
          <w:trHeight w:val="369"/>
        </w:trPr>
        <w:tc>
          <w:tcPr>
            <w:tcW w:w="1306" w:type="pct"/>
            <w:tcBorders>
              <w:left w:val="single" w:sz="4" w:space="0" w:color="auto"/>
              <w:right w:val="single" w:sz="4" w:space="0" w:color="auto"/>
            </w:tcBorders>
            <w:vAlign w:val="center"/>
          </w:tcPr>
          <w:p w:rsidR="00362D6F" w:rsidRPr="008F7E3D" w:rsidRDefault="00362D6F" w:rsidP="00893A04">
            <w:pPr>
              <w:widowControl w:val="0"/>
              <w:spacing w:before="80" w:after="60" w:line="240" w:lineRule="exact"/>
              <w:ind w:left="397"/>
              <w:outlineLvl w:val="7"/>
              <w:rPr>
                <w:sz w:val="26"/>
                <w:szCs w:val="26"/>
              </w:rPr>
            </w:pPr>
            <w:r w:rsidRPr="008F7E3D">
              <w:rPr>
                <w:sz w:val="26"/>
                <w:szCs w:val="26"/>
              </w:rPr>
              <w:t>Апрель</w:t>
            </w:r>
          </w:p>
        </w:tc>
        <w:tc>
          <w:tcPr>
            <w:tcW w:w="1265" w:type="pct"/>
            <w:tcBorders>
              <w:left w:val="single" w:sz="4" w:space="0" w:color="auto"/>
              <w:right w:val="single" w:sz="4" w:space="0" w:color="auto"/>
            </w:tcBorders>
            <w:vAlign w:val="center"/>
          </w:tcPr>
          <w:p w:rsidR="00362D6F" w:rsidRPr="008F7E3D" w:rsidRDefault="00362D6F" w:rsidP="00893A04">
            <w:pPr>
              <w:widowControl w:val="0"/>
              <w:spacing w:before="80" w:after="60" w:line="240" w:lineRule="exact"/>
              <w:ind w:left="397" w:right="794"/>
              <w:jc w:val="right"/>
              <w:rPr>
                <w:sz w:val="26"/>
                <w:szCs w:val="26"/>
              </w:rPr>
            </w:pPr>
            <w:r w:rsidRPr="008F7E3D">
              <w:rPr>
                <w:sz w:val="26"/>
                <w:szCs w:val="26"/>
              </w:rPr>
              <w:t>139,5</w:t>
            </w:r>
          </w:p>
        </w:tc>
        <w:tc>
          <w:tcPr>
            <w:tcW w:w="1265" w:type="pct"/>
            <w:tcBorders>
              <w:left w:val="single" w:sz="4" w:space="0" w:color="auto"/>
              <w:right w:val="single" w:sz="4" w:space="0" w:color="auto"/>
            </w:tcBorders>
            <w:vAlign w:val="center"/>
          </w:tcPr>
          <w:p w:rsidR="00362D6F" w:rsidRPr="008F7E3D" w:rsidRDefault="00362D6F" w:rsidP="00893A04">
            <w:pPr>
              <w:widowControl w:val="0"/>
              <w:spacing w:before="80" w:after="60" w:line="240" w:lineRule="exact"/>
              <w:ind w:left="397" w:right="755"/>
              <w:jc w:val="right"/>
              <w:rPr>
                <w:sz w:val="26"/>
                <w:szCs w:val="26"/>
              </w:rPr>
            </w:pPr>
            <w:r w:rsidRPr="008F7E3D">
              <w:rPr>
                <w:sz w:val="26"/>
                <w:szCs w:val="26"/>
              </w:rPr>
              <w:t>92,8</w:t>
            </w:r>
          </w:p>
        </w:tc>
        <w:tc>
          <w:tcPr>
            <w:tcW w:w="1164" w:type="pct"/>
            <w:tcBorders>
              <w:left w:val="single" w:sz="4" w:space="0" w:color="auto"/>
              <w:right w:val="single" w:sz="4" w:space="0" w:color="auto"/>
            </w:tcBorders>
            <w:vAlign w:val="center"/>
          </w:tcPr>
          <w:p w:rsidR="00362D6F" w:rsidRPr="008F7E3D" w:rsidRDefault="00362D6F" w:rsidP="00893A04">
            <w:pPr>
              <w:widowControl w:val="0"/>
              <w:spacing w:before="80" w:after="60" w:line="240" w:lineRule="exact"/>
              <w:ind w:left="397" w:right="680"/>
              <w:jc w:val="right"/>
              <w:rPr>
                <w:sz w:val="26"/>
                <w:szCs w:val="26"/>
              </w:rPr>
            </w:pPr>
            <w:r w:rsidRPr="008F7E3D">
              <w:rPr>
                <w:sz w:val="26"/>
                <w:szCs w:val="26"/>
              </w:rPr>
              <w:t>80,0</w:t>
            </w:r>
          </w:p>
        </w:tc>
      </w:tr>
      <w:tr w:rsidR="00362D6F" w:rsidRPr="008F7E3D" w:rsidTr="00362D6F">
        <w:trPr>
          <w:trHeight w:val="369"/>
        </w:trPr>
        <w:tc>
          <w:tcPr>
            <w:tcW w:w="1306" w:type="pct"/>
            <w:tcBorders>
              <w:left w:val="single" w:sz="4" w:space="0" w:color="auto"/>
              <w:bottom w:val="double" w:sz="4" w:space="0" w:color="auto"/>
              <w:right w:val="single" w:sz="4" w:space="0" w:color="auto"/>
            </w:tcBorders>
            <w:vAlign w:val="center"/>
          </w:tcPr>
          <w:p w:rsidR="00362D6F" w:rsidRPr="008F7E3D" w:rsidRDefault="00362D6F" w:rsidP="00893A04">
            <w:pPr>
              <w:widowControl w:val="0"/>
              <w:spacing w:before="80" w:after="120" w:line="240" w:lineRule="exact"/>
              <w:ind w:left="170"/>
              <w:outlineLvl w:val="7"/>
              <w:rPr>
                <w:b/>
                <w:i/>
                <w:sz w:val="26"/>
                <w:szCs w:val="26"/>
              </w:rPr>
            </w:pPr>
            <w:r w:rsidRPr="008F7E3D">
              <w:rPr>
                <w:b/>
                <w:i/>
                <w:sz w:val="26"/>
                <w:szCs w:val="26"/>
              </w:rPr>
              <w:t>Январь-апрель</w:t>
            </w:r>
          </w:p>
        </w:tc>
        <w:tc>
          <w:tcPr>
            <w:tcW w:w="1265" w:type="pct"/>
            <w:tcBorders>
              <w:left w:val="single" w:sz="4" w:space="0" w:color="auto"/>
              <w:bottom w:val="double" w:sz="4" w:space="0" w:color="auto"/>
              <w:right w:val="single" w:sz="4" w:space="0" w:color="auto"/>
            </w:tcBorders>
            <w:vAlign w:val="center"/>
          </w:tcPr>
          <w:p w:rsidR="00362D6F" w:rsidRPr="008F7E3D" w:rsidRDefault="00362D6F" w:rsidP="00893A04">
            <w:pPr>
              <w:widowControl w:val="0"/>
              <w:spacing w:before="80" w:after="120" w:line="240" w:lineRule="exact"/>
              <w:ind w:left="-57" w:right="794"/>
              <w:jc w:val="right"/>
              <w:rPr>
                <w:b/>
                <w:i/>
                <w:sz w:val="26"/>
                <w:szCs w:val="26"/>
              </w:rPr>
            </w:pPr>
            <w:r w:rsidRPr="008F7E3D">
              <w:rPr>
                <w:b/>
                <w:i/>
                <w:sz w:val="26"/>
                <w:szCs w:val="26"/>
              </w:rPr>
              <w:t>559,3</w:t>
            </w:r>
          </w:p>
        </w:tc>
        <w:tc>
          <w:tcPr>
            <w:tcW w:w="1265" w:type="pct"/>
            <w:tcBorders>
              <w:left w:val="single" w:sz="4" w:space="0" w:color="auto"/>
              <w:bottom w:val="double" w:sz="4" w:space="0" w:color="auto"/>
              <w:right w:val="single" w:sz="4" w:space="0" w:color="auto"/>
            </w:tcBorders>
            <w:vAlign w:val="center"/>
          </w:tcPr>
          <w:p w:rsidR="00362D6F" w:rsidRPr="008F7E3D" w:rsidRDefault="00362D6F" w:rsidP="00893A04">
            <w:pPr>
              <w:widowControl w:val="0"/>
              <w:spacing w:before="80" w:after="120" w:line="240" w:lineRule="exact"/>
              <w:ind w:right="755"/>
              <w:jc w:val="right"/>
              <w:rPr>
                <w:b/>
                <w:i/>
                <w:sz w:val="26"/>
                <w:szCs w:val="26"/>
              </w:rPr>
            </w:pPr>
            <w:r w:rsidRPr="008F7E3D">
              <w:rPr>
                <w:b/>
                <w:i/>
                <w:sz w:val="26"/>
                <w:szCs w:val="26"/>
              </w:rPr>
              <w:t>102,0</w:t>
            </w:r>
          </w:p>
        </w:tc>
        <w:tc>
          <w:tcPr>
            <w:tcW w:w="1164" w:type="pct"/>
            <w:tcBorders>
              <w:left w:val="single" w:sz="4" w:space="0" w:color="auto"/>
              <w:bottom w:val="double" w:sz="4" w:space="0" w:color="auto"/>
              <w:right w:val="single" w:sz="4" w:space="0" w:color="auto"/>
            </w:tcBorders>
            <w:vAlign w:val="center"/>
          </w:tcPr>
          <w:p w:rsidR="00362D6F" w:rsidRPr="008F7E3D" w:rsidRDefault="00362D6F" w:rsidP="00893A04">
            <w:pPr>
              <w:widowControl w:val="0"/>
              <w:spacing w:before="80" w:after="120" w:line="240" w:lineRule="exact"/>
              <w:ind w:left="-113" w:right="680"/>
              <w:jc w:val="right"/>
              <w:rPr>
                <w:b/>
                <w:i/>
                <w:sz w:val="26"/>
                <w:szCs w:val="26"/>
              </w:rPr>
            </w:pPr>
            <w:r w:rsidRPr="008F7E3D">
              <w:rPr>
                <w:b/>
                <w:i/>
                <w:sz w:val="26"/>
                <w:szCs w:val="26"/>
              </w:rPr>
              <w:t>х</w:t>
            </w:r>
          </w:p>
        </w:tc>
      </w:tr>
    </w:tbl>
    <w:p w:rsidR="00362D6F" w:rsidRPr="008F7E3D" w:rsidRDefault="00362D6F" w:rsidP="00362D6F">
      <w:pPr>
        <w:tabs>
          <w:tab w:val="left" w:pos="708"/>
          <w:tab w:val="center" w:pos="4677"/>
          <w:tab w:val="right" w:pos="9355"/>
        </w:tabs>
        <w:spacing w:before="360" w:after="60" w:line="300" w:lineRule="exact"/>
        <w:jc w:val="center"/>
        <w:rPr>
          <w:rFonts w:ascii="Arial" w:hAnsi="Arial" w:cs="Arial"/>
          <w:b/>
          <w:sz w:val="26"/>
          <w:szCs w:val="26"/>
        </w:rPr>
      </w:pPr>
      <w:r w:rsidRPr="008F7E3D">
        <w:rPr>
          <w:rFonts w:ascii="Arial" w:hAnsi="Arial" w:cs="Arial"/>
          <w:b/>
          <w:sz w:val="26"/>
          <w:szCs w:val="26"/>
        </w:rPr>
        <w:lastRenderedPageBreak/>
        <w:t xml:space="preserve">Товарооборот общественного питания </w:t>
      </w:r>
    </w:p>
    <w:p w:rsidR="00362D6F" w:rsidRPr="008F7E3D" w:rsidRDefault="00362D6F" w:rsidP="00362D6F">
      <w:pPr>
        <w:tabs>
          <w:tab w:val="left" w:pos="708"/>
          <w:tab w:val="center" w:pos="4677"/>
          <w:tab w:val="right" w:pos="9355"/>
        </w:tabs>
        <w:spacing w:after="80" w:line="280" w:lineRule="exact"/>
        <w:jc w:val="center"/>
        <w:rPr>
          <w:rFonts w:ascii="Arial" w:hAnsi="Arial" w:cs="Arial"/>
          <w:bCs/>
          <w:i/>
          <w:iCs/>
        </w:rPr>
      </w:pPr>
      <w:proofErr w:type="gramStart"/>
      <w:r w:rsidRPr="008F7E3D">
        <w:rPr>
          <w:rFonts w:ascii="Arial" w:hAnsi="Arial" w:cs="Arial"/>
          <w:bCs/>
          <w:i/>
          <w:iCs/>
        </w:rPr>
        <w:t>(в % к соответствующему периоду предыдущего года;</w:t>
      </w:r>
      <w:r w:rsidRPr="008F7E3D">
        <w:rPr>
          <w:rFonts w:ascii="Arial" w:hAnsi="Arial" w:cs="Arial"/>
          <w:bCs/>
          <w:i/>
          <w:iCs/>
        </w:rPr>
        <w:br/>
        <w:t>в сопоставимых ценах)</w:t>
      </w:r>
      <w:proofErr w:type="gramEnd"/>
    </w:p>
    <w:p w:rsidR="00362D6F" w:rsidRPr="00024577" w:rsidRDefault="00362D6F" w:rsidP="00362D6F">
      <w:pPr>
        <w:jc w:val="both"/>
        <w:rPr>
          <w:color w:val="FF0000"/>
          <w:sz w:val="2"/>
          <w:szCs w:val="2"/>
        </w:rPr>
      </w:pPr>
    </w:p>
    <w:p w:rsidR="00362D6F" w:rsidRPr="00024577" w:rsidRDefault="003C2AAA" w:rsidP="00362D6F">
      <w:pPr>
        <w:spacing w:before="120" w:after="240" w:line="240" w:lineRule="exact"/>
        <w:jc w:val="center"/>
        <w:rPr>
          <w:rFonts w:ascii="Arial" w:hAnsi="Arial" w:cs="Arial"/>
          <w:b/>
          <w:color w:val="FF0000"/>
          <w:sz w:val="26"/>
          <w:szCs w:val="26"/>
        </w:rPr>
      </w:pPr>
      <w:r>
        <w:rPr>
          <w:rFonts w:ascii="Arial" w:hAnsi="Arial" w:cs="Arial"/>
          <w:b/>
          <w:noProof/>
          <w:color w:val="FF0000"/>
          <w:sz w:val="26"/>
          <w:szCs w:val="26"/>
        </w:rPr>
        <w:pict>
          <v:shape id="_x0000_s1170" type="#_x0000_t75" style="position:absolute;left:0;text-align:left;margin-left:-5.65pt;margin-top:0;width:486.5pt;height:241.65pt;z-index:252106240;mso-position-horizontal-relative:text;mso-position-vertical-relative:text">
            <v:imagedata r:id="rId60" o:title=""/>
          </v:shape>
          <o:OLEObject Type="Embed" ProgID="MSGraph.Chart.8" ShapeID="_x0000_s1170" DrawAspect="Content" ObjectID="_1716040001" r:id="rId61">
            <o:FieldCodes>\s</o:FieldCodes>
          </o:OLEObject>
        </w:pict>
      </w:r>
    </w:p>
    <w:p w:rsidR="00362D6F" w:rsidRPr="00024577" w:rsidRDefault="00362D6F" w:rsidP="00362D6F">
      <w:pPr>
        <w:spacing w:before="120" w:after="240" w:line="240" w:lineRule="exact"/>
        <w:jc w:val="center"/>
        <w:rPr>
          <w:rFonts w:ascii="Arial" w:hAnsi="Arial" w:cs="Arial"/>
          <w:b/>
          <w:color w:val="FF0000"/>
          <w:sz w:val="26"/>
          <w:szCs w:val="26"/>
        </w:rPr>
      </w:pPr>
    </w:p>
    <w:p w:rsidR="00362D6F" w:rsidRPr="00024577" w:rsidRDefault="00362D6F" w:rsidP="00362D6F">
      <w:pPr>
        <w:spacing w:before="120" w:after="240" w:line="240" w:lineRule="exact"/>
        <w:jc w:val="center"/>
        <w:rPr>
          <w:rFonts w:ascii="Arial" w:hAnsi="Arial" w:cs="Arial"/>
          <w:b/>
          <w:color w:val="FF0000"/>
          <w:sz w:val="26"/>
          <w:szCs w:val="26"/>
        </w:rPr>
      </w:pPr>
    </w:p>
    <w:p w:rsidR="00362D6F" w:rsidRPr="00024577" w:rsidRDefault="00362D6F" w:rsidP="00362D6F">
      <w:pPr>
        <w:spacing w:before="120" w:after="240" w:line="240" w:lineRule="exact"/>
        <w:jc w:val="center"/>
        <w:rPr>
          <w:rFonts w:ascii="Arial" w:hAnsi="Arial" w:cs="Arial"/>
          <w:b/>
          <w:color w:val="FF0000"/>
          <w:sz w:val="26"/>
          <w:szCs w:val="26"/>
        </w:rPr>
      </w:pPr>
    </w:p>
    <w:p w:rsidR="00362D6F" w:rsidRPr="00024577" w:rsidRDefault="00362D6F" w:rsidP="00362D6F">
      <w:pPr>
        <w:spacing w:before="120" w:after="240" w:line="240" w:lineRule="exact"/>
        <w:jc w:val="center"/>
        <w:rPr>
          <w:rFonts w:ascii="Arial" w:hAnsi="Arial" w:cs="Arial"/>
          <w:b/>
          <w:color w:val="FF0000"/>
          <w:sz w:val="26"/>
          <w:szCs w:val="26"/>
        </w:rPr>
      </w:pPr>
    </w:p>
    <w:p w:rsidR="00362D6F" w:rsidRPr="00024577" w:rsidRDefault="00362D6F" w:rsidP="00362D6F">
      <w:pPr>
        <w:spacing w:before="120" w:after="240" w:line="240" w:lineRule="exact"/>
        <w:jc w:val="center"/>
        <w:rPr>
          <w:rFonts w:ascii="Arial" w:hAnsi="Arial" w:cs="Arial"/>
          <w:b/>
          <w:color w:val="FF0000"/>
          <w:sz w:val="26"/>
          <w:szCs w:val="26"/>
        </w:rPr>
      </w:pPr>
    </w:p>
    <w:p w:rsidR="00362D6F" w:rsidRPr="00024577" w:rsidRDefault="00362D6F" w:rsidP="00362D6F">
      <w:pPr>
        <w:spacing w:before="120" w:after="240" w:line="300" w:lineRule="exact"/>
        <w:jc w:val="center"/>
        <w:rPr>
          <w:rFonts w:ascii="Arial" w:hAnsi="Arial" w:cs="Arial"/>
          <w:b/>
          <w:color w:val="FF0000"/>
          <w:sz w:val="26"/>
          <w:szCs w:val="26"/>
        </w:rPr>
      </w:pPr>
    </w:p>
    <w:p w:rsidR="00362D6F" w:rsidRPr="00024577" w:rsidRDefault="00362D6F" w:rsidP="00362D6F">
      <w:pPr>
        <w:spacing w:before="120" w:after="240" w:line="300" w:lineRule="exact"/>
        <w:jc w:val="center"/>
        <w:rPr>
          <w:rFonts w:ascii="Arial" w:hAnsi="Arial" w:cs="Arial"/>
          <w:b/>
          <w:color w:val="FF0000"/>
          <w:sz w:val="26"/>
          <w:szCs w:val="26"/>
        </w:rPr>
      </w:pPr>
    </w:p>
    <w:p w:rsidR="00362D6F" w:rsidRPr="00024577" w:rsidRDefault="00362D6F" w:rsidP="00362D6F">
      <w:pPr>
        <w:spacing w:before="120" w:after="240" w:line="300" w:lineRule="exact"/>
        <w:jc w:val="center"/>
        <w:rPr>
          <w:rFonts w:ascii="Arial" w:hAnsi="Arial" w:cs="Arial"/>
          <w:b/>
          <w:color w:val="FF0000"/>
          <w:sz w:val="26"/>
          <w:szCs w:val="26"/>
        </w:rPr>
      </w:pPr>
    </w:p>
    <w:p w:rsidR="00362D6F" w:rsidRPr="00A74004" w:rsidRDefault="00362D6F" w:rsidP="00FC7039">
      <w:pPr>
        <w:spacing w:before="480" w:after="240" w:line="300" w:lineRule="exact"/>
        <w:jc w:val="center"/>
        <w:rPr>
          <w:rFonts w:ascii="Arial" w:hAnsi="Arial" w:cs="Arial"/>
          <w:b/>
          <w:sz w:val="26"/>
          <w:szCs w:val="26"/>
        </w:rPr>
      </w:pPr>
      <w:r w:rsidRPr="00A74004">
        <w:rPr>
          <w:rFonts w:ascii="Arial" w:hAnsi="Arial" w:cs="Arial"/>
          <w:b/>
          <w:sz w:val="26"/>
          <w:szCs w:val="26"/>
        </w:rPr>
        <w:t xml:space="preserve">Товарооборот </w:t>
      </w:r>
      <w:r w:rsidRPr="00A74004">
        <w:rPr>
          <w:rFonts w:ascii="Arial" w:hAnsi="Arial" w:cs="Arial"/>
          <w:b/>
          <w:bCs/>
          <w:sz w:val="26"/>
          <w:szCs w:val="26"/>
        </w:rPr>
        <w:t xml:space="preserve">общественного питания </w:t>
      </w:r>
      <w:r w:rsidRPr="00A74004">
        <w:rPr>
          <w:rFonts w:ascii="Arial" w:hAnsi="Arial" w:cs="Arial"/>
          <w:b/>
          <w:bCs/>
          <w:sz w:val="26"/>
          <w:szCs w:val="26"/>
        </w:rPr>
        <w:br/>
      </w:r>
      <w:r w:rsidRPr="00A74004">
        <w:rPr>
          <w:rFonts w:ascii="Arial" w:hAnsi="Arial" w:cs="Arial"/>
          <w:b/>
          <w:sz w:val="26"/>
          <w:szCs w:val="26"/>
        </w:rPr>
        <w:t>по формам собственности</w:t>
      </w:r>
    </w:p>
    <w:tbl>
      <w:tblPr>
        <w:tblW w:w="4925" w:type="pct"/>
        <w:tblInd w:w="70" w:type="dxa"/>
        <w:tblLayout w:type="fixed"/>
        <w:tblCellMar>
          <w:left w:w="70" w:type="dxa"/>
          <w:right w:w="70" w:type="dxa"/>
        </w:tblCellMar>
        <w:tblLook w:val="0000" w:firstRow="0" w:lastRow="0" w:firstColumn="0" w:lastColumn="0" w:noHBand="0" w:noVBand="0"/>
      </w:tblPr>
      <w:tblGrid>
        <w:gridCol w:w="3297"/>
        <w:gridCol w:w="1381"/>
        <w:gridCol w:w="1704"/>
        <w:gridCol w:w="1277"/>
        <w:gridCol w:w="1413"/>
      </w:tblGrid>
      <w:tr w:rsidR="00362D6F" w:rsidRPr="00A74004" w:rsidTr="00362D6F">
        <w:trPr>
          <w:trHeight w:val="57"/>
          <w:tblHeader/>
        </w:trPr>
        <w:tc>
          <w:tcPr>
            <w:tcW w:w="1817" w:type="pct"/>
            <w:vMerge w:val="restart"/>
            <w:tcBorders>
              <w:top w:val="single" w:sz="4" w:space="0" w:color="auto"/>
              <w:left w:val="single" w:sz="4" w:space="0" w:color="auto"/>
              <w:right w:val="single" w:sz="4" w:space="0" w:color="auto"/>
            </w:tcBorders>
          </w:tcPr>
          <w:p w:rsidR="00362D6F" w:rsidRPr="00A74004" w:rsidRDefault="00362D6F" w:rsidP="00362D6F">
            <w:pPr>
              <w:spacing w:before="120" w:after="120" w:line="240" w:lineRule="exact"/>
              <w:rPr>
                <w:sz w:val="26"/>
                <w:szCs w:val="26"/>
              </w:rPr>
            </w:pPr>
          </w:p>
        </w:tc>
        <w:tc>
          <w:tcPr>
            <w:tcW w:w="1700" w:type="pct"/>
            <w:gridSpan w:val="2"/>
            <w:tcBorders>
              <w:top w:val="single" w:sz="4" w:space="0" w:color="auto"/>
              <w:left w:val="nil"/>
              <w:bottom w:val="single" w:sz="4" w:space="0" w:color="auto"/>
              <w:right w:val="single" w:sz="4" w:space="0" w:color="auto"/>
            </w:tcBorders>
            <w:vAlign w:val="center"/>
          </w:tcPr>
          <w:p w:rsidR="00362D6F" w:rsidRPr="00A74004" w:rsidRDefault="00362D6F" w:rsidP="00362D6F">
            <w:pPr>
              <w:spacing w:before="120" w:after="120" w:line="240" w:lineRule="exact"/>
              <w:jc w:val="center"/>
              <w:rPr>
                <w:sz w:val="26"/>
                <w:szCs w:val="26"/>
              </w:rPr>
            </w:pPr>
            <w:r w:rsidRPr="00A74004">
              <w:rPr>
                <w:sz w:val="26"/>
                <w:szCs w:val="26"/>
              </w:rPr>
              <w:t>Январь-апрель 2022 г.</w:t>
            </w:r>
          </w:p>
        </w:tc>
        <w:tc>
          <w:tcPr>
            <w:tcW w:w="1483" w:type="pct"/>
            <w:gridSpan w:val="2"/>
            <w:tcBorders>
              <w:top w:val="single" w:sz="4" w:space="0" w:color="auto"/>
              <w:left w:val="nil"/>
              <w:right w:val="single" w:sz="4" w:space="0" w:color="auto"/>
            </w:tcBorders>
            <w:vAlign w:val="center"/>
          </w:tcPr>
          <w:p w:rsidR="00362D6F" w:rsidRPr="00A74004" w:rsidRDefault="00362D6F" w:rsidP="00362D6F">
            <w:pPr>
              <w:spacing w:before="120" w:after="120" w:line="240" w:lineRule="exact"/>
              <w:jc w:val="center"/>
              <w:rPr>
                <w:sz w:val="26"/>
                <w:szCs w:val="26"/>
              </w:rPr>
            </w:pPr>
            <w:proofErr w:type="gramStart"/>
            <w:r w:rsidRPr="00A74004">
              <w:rPr>
                <w:sz w:val="26"/>
                <w:szCs w:val="26"/>
              </w:rPr>
              <w:t>В</w:t>
            </w:r>
            <w:proofErr w:type="gramEnd"/>
            <w:r w:rsidRPr="00A74004">
              <w:rPr>
                <w:sz w:val="26"/>
                <w:szCs w:val="26"/>
              </w:rPr>
              <w:t xml:space="preserve"> % к итогу</w:t>
            </w:r>
          </w:p>
        </w:tc>
      </w:tr>
      <w:tr w:rsidR="00362D6F" w:rsidRPr="00A74004" w:rsidTr="00362D6F">
        <w:trPr>
          <w:trHeight w:val="57"/>
          <w:tblHeader/>
        </w:trPr>
        <w:tc>
          <w:tcPr>
            <w:tcW w:w="1817" w:type="pct"/>
            <w:vMerge/>
            <w:tcBorders>
              <w:left w:val="single" w:sz="4" w:space="0" w:color="auto"/>
              <w:bottom w:val="single" w:sz="4" w:space="0" w:color="auto"/>
              <w:right w:val="single" w:sz="4" w:space="0" w:color="auto"/>
            </w:tcBorders>
          </w:tcPr>
          <w:p w:rsidR="00362D6F" w:rsidRPr="00A74004" w:rsidRDefault="00362D6F" w:rsidP="00362D6F">
            <w:pPr>
              <w:spacing w:before="120" w:after="120" w:line="240" w:lineRule="exact"/>
              <w:rPr>
                <w:sz w:val="26"/>
                <w:szCs w:val="26"/>
              </w:rPr>
            </w:pPr>
          </w:p>
        </w:tc>
        <w:tc>
          <w:tcPr>
            <w:tcW w:w="761" w:type="pct"/>
            <w:tcBorders>
              <w:top w:val="single" w:sz="4" w:space="0" w:color="auto"/>
              <w:left w:val="single" w:sz="4" w:space="0" w:color="auto"/>
              <w:bottom w:val="single" w:sz="4" w:space="0" w:color="auto"/>
              <w:right w:val="single" w:sz="4" w:space="0" w:color="auto"/>
            </w:tcBorders>
          </w:tcPr>
          <w:p w:rsidR="00362D6F" w:rsidRPr="00A74004" w:rsidRDefault="00362D6F" w:rsidP="00362D6F">
            <w:pPr>
              <w:spacing w:before="120" w:after="120" w:line="240" w:lineRule="exact"/>
              <w:jc w:val="center"/>
              <w:rPr>
                <w:sz w:val="26"/>
                <w:szCs w:val="26"/>
              </w:rPr>
            </w:pPr>
            <w:r w:rsidRPr="00A74004">
              <w:rPr>
                <w:sz w:val="26"/>
                <w:szCs w:val="26"/>
              </w:rPr>
              <w:t xml:space="preserve">млн. руб. </w:t>
            </w:r>
            <w:r w:rsidRPr="00A74004">
              <w:rPr>
                <w:sz w:val="26"/>
                <w:szCs w:val="26"/>
              </w:rPr>
              <w:br/>
              <w:t>(в текущих ценах)</w:t>
            </w:r>
          </w:p>
        </w:tc>
        <w:tc>
          <w:tcPr>
            <w:tcW w:w="939" w:type="pct"/>
            <w:tcBorders>
              <w:top w:val="single" w:sz="4" w:space="0" w:color="auto"/>
              <w:left w:val="single" w:sz="4" w:space="0" w:color="auto"/>
              <w:bottom w:val="single" w:sz="4" w:space="0" w:color="auto"/>
              <w:right w:val="single" w:sz="4" w:space="0" w:color="auto"/>
            </w:tcBorders>
          </w:tcPr>
          <w:p w:rsidR="00362D6F" w:rsidRPr="00A74004" w:rsidRDefault="00362D6F" w:rsidP="00362D6F">
            <w:pPr>
              <w:spacing w:before="120" w:after="120" w:line="240" w:lineRule="exact"/>
              <w:jc w:val="center"/>
              <w:rPr>
                <w:sz w:val="26"/>
                <w:szCs w:val="26"/>
              </w:rPr>
            </w:pPr>
            <w:proofErr w:type="gramStart"/>
            <w:r w:rsidRPr="00A74004">
              <w:rPr>
                <w:sz w:val="26"/>
                <w:szCs w:val="26"/>
              </w:rPr>
              <w:t>в</w:t>
            </w:r>
            <w:proofErr w:type="gramEnd"/>
            <w:r w:rsidRPr="00A74004">
              <w:rPr>
                <w:sz w:val="26"/>
                <w:szCs w:val="26"/>
              </w:rPr>
              <w:t xml:space="preserve"> % </w:t>
            </w:r>
            <w:proofErr w:type="gramStart"/>
            <w:r w:rsidRPr="00A74004">
              <w:rPr>
                <w:sz w:val="26"/>
                <w:szCs w:val="26"/>
              </w:rPr>
              <w:t>к</w:t>
            </w:r>
            <w:proofErr w:type="gramEnd"/>
            <w:r w:rsidRPr="00A74004">
              <w:rPr>
                <w:sz w:val="26"/>
                <w:szCs w:val="26"/>
              </w:rPr>
              <w:t xml:space="preserve"> </w:t>
            </w:r>
            <w:r w:rsidRPr="00A74004">
              <w:rPr>
                <w:sz w:val="26"/>
                <w:szCs w:val="26"/>
              </w:rPr>
              <w:br/>
              <w:t xml:space="preserve">январю-апрелю </w:t>
            </w:r>
            <w:r w:rsidRPr="00A74004">
              <w:rPr>
                <w:sz w:val="26"/>
                <w:szCs w:val="26"/>
              </w:rPr>
              <w:br/>
              <w:t xml:space="preserve">2021 г. </w:t>
            </w:r>
            <w:r w:rsidRPr="00A74004">
              <w:rPr>
                <w:sz w:val="26"/>
                <w:szCs w:val="26"/>
              </w:rPr>
              <w:br/>
              <w:t xml:space="preserve">(в </w:t>
            </w:r>
            <w:proofErr w:type="spellStart"/>
            <w:r w:rsidRPr="00A74004">
              <w:rPr>
                <w:sz w:val="26"/>
                <w:szCs w:val="26"/>
              </w:rPr>
              <w:t>сопоста-вимых</w:t>
            </w:r>
            <w:proofErr w:type="spellEnd"/>
            <w:r w:rsidRPr="00A74004">
              <w:rPr>
                <w:sz w:val="26"/>
                <w:szCs w:val="26"/>
              </w:rPr>
              <w:t xml:space="preserve"> ценах)</w:t>
            </w:r>
          </w:p>
        </w:tc>
        <w:tc>
          <w:tcPr>
            <w:tcW w:w="704" w:type="pct"/>
            <w:tcBorders>
              <w:top w:val="single" w:sz="4" w:space="0" w:color="auto"/>
              <w:left w:val="single" w:sz="4" w:space="0" w:color="auto"/>
              <w:bottom w:val="single" w:sz="4" w:space="0" w:color="auto"/>
              <w:right w:val="single" w:sz="4" w:space="0" w:color="auto"/>
            </w:tcBorders>
          </w:tcPr>
          <w:p w:rsidR="00362D6F" w:rsidRPr="00A74004" w:rsidRDefault="00362D6F" w:rsidP="00362D6F">
            <w:pPr>
              <w:spacing w:before="120" w:after="120" w:line="240" w:lineRule="exact"/>
              <w:ind w:left="-57" w:right="-57"/>
              <w:jc w:val="center"/>
              <w:rPr>
                <w:sz w:val="26"/>
                <w:szCs w:val="26"/>
              </w:rPr>
            </w:pPr>
            <w:r w:rsidRPr="00A74004">
              <w:rPr>
                <w:sz w:val="26"/>
                <w:szCs w:val="26"/>
              </w:rPr>
              <w:t>январь-апрель 2022 г.</w:t>
            </w:r>
          </w:p>
        </w:tc>
        <w:tc>
          <w:tcPr>
            <w:tcW w:w="779" w:type="pct"/>
            <w:tcBorders>
              <w:top w:val="single" w:sz="4" w:space="0" w:color="auto"/>
              <w:left w:val="single" w:sz="4" w:space="0" w:color="auto"/>
              <w:bottom w:val="single" w:sz="4" w:space="0" w:color="auto"/>
              <w:right w:val="single" w:sz="4" w:space="0" w:color="auto"/>
            </w:tcBorders>
          </w:tcPr>
          <w:p w:rsidR="00362D6F" w:rsidRPr="00A74004" w:rsidRDefault="00362D6F" w:rsidP="00362D6F">
            <w:pPr>
              <w:spacing w:before="120" w:after="120" w:line="240" w:lineRule="exact"/>
              <w:jc w:val="center"/>
              <w:rPr>
                <w:sz w:val="26"/>
                <w:szCs w:val="26"/>
              </w:rPr>
            </w:pPr>
            <w:proofErr w:type="spellStart"/>
            <w:r w:rsidRPr="00A74004">
              <w:rPr>
                <w:sz w:val="26"/>
                <w:szCs w:val="26"/>
                <w:u w:val="single"/>
              </w:rPr>
              <w:t>справочно</w:t>
            </w:r>
            <w:proofErr w:type="spellEnd"/>
            <w:r w:rsidRPr="00A74004">
              <w:rPr>
                <w:sz w:val="26"/>
                <w:szCs w:val="26"/>
              </w:rPr>
              <w:br/>
              <w:t xml:space="preserve">январь-апрель </w:t>
            </w:r>
            <w:r w:rsidRPr="00A74004">
              <w:rPr>
                <w:sz w:val="26"/>
                <w:szCs w:val="26"/>
              </w:rPr>
              <w:br/>
              <w:t>2021 г.</w:t>
            </w:r>
          </w:p>
        </w:tc>
      </w:tr>
      <w:tr w:rsidR="00362D6F" w:rsidRPr="00F155FF" w:rsidTr="00893A04">
        <w:trPr>
          <w:trHeight w:val="57"/>
        </w:trPr>
        <w:tc>
          <w:tcPr>
            <w:tcW w:w="1817" w:type="pct"/>
            <w:tcBorders>
              <w:top w:val="single" w:sz="4" w:space="0" w:color="auto"/>
              <w:left w:val="single" w:sz="4" w:space="0" w:color="auto"/>
              <w:right w:val="single" w:sz="4" w:space="0" w:color="auto"/>
            </w:tcBorders>
            <w:vAlign w:val="bottom"/>
          </w:tcPr>
          <w:p w:rsidR="00362D6F" w:rsidRPr="00F155FF" w:rsidRDefault="00362D6F" w:rsidP="00893A04">
            <w:pPr>
              <w:spacing w:before="120" w:after="120" w:line="240" w:lineRule="exact"/>
              <w:rPr>
                <w:b/>
                <w:sz w:val="26"/>
                <w:szCs w:val="26"/>
              </w:rPr>
            </w:pPr>
            <w:r w:rsidRPr="00F155FF">
              <w:rPr>
                <w:b/>
                <w:sz w:val="26"/>
                <w:szCs w:val="26"/>
              </w:rPr>
              <w:t>Товарооборот</w:t>
            </w:r>
            <w:r w:rsidRPr="00F155FF">
              <w:rPr>
                <w:b/>
                <w:sz w:val="26"/>
                <w:szCs w:val="26"/>
              </w:rPr>
              <w:br/>
              <w:t>общественного питания</w:t>
            </w:r>
          </w:p>
        </w:tc>
        <w:tc>
          <w:tcPr>
            <w:tcW w:w="761" w:type="pct"/>
            <w:tcBorders>
              <w:top w:val="single" w:sz="4" w:space="0" w:color="auto"/>
              <w:left w:val="single" w:sz="4" w:space="0" w:color="auto"/>
              <w:right w:val="single" w:sz="4" w:space="0" w:color="auto"/>
            </w:tcBorders>
            <w:vAlign w:val="bottom"/>
          </w:tcPr>
          <w:p w:rsidR="00362D6F" w:rsidRPr="00F155FF" w:rsidRDefault="00362D6F" w:rsidP="00893A04">
            <w:pPr>
              <w:tabs>
                <w:tab w:val="left" w:pos="1031"/>
              </w:tabs>
              <w:spacing w:before="120" w:after="120" w:line="240" w:lineRule="exact"/>
              <w:ind w:right="283"/>
              <w:jc w:val="right"/>
              <w:rPr>
                <w:b/>
                <w:bCs/>
                <w:sz w:val="26"/>
                <w:szCs w:val="26"/>
              </w:rPr>
            </w:pPr>
            <w:r w:rsidRPr="00F155FF">
              <w:rPr>
                <w:b/>
                <w:bCs/>
                <w:sz w:val="26"/>
                <w:szCs w:val="26"/>
              </w:rPr>
              <w:t>559,3</w:t>
            </w:r>
          </w:p>
        </w:tc>
        <w:tc>
          <w:tcPr>
            <w:tcW w:w="939" w:type="pct"/>
            <w:tcBorders>
              <w:top w:val="single" w:sz="4" w:space="0" w:color="auto"/>
              <w:left w:val="single" w:sz="4" w:space="0" w:color="auto"/>
              <w:right w:val="single" w:sz="4" w:space="0" w:color="auto"/>
            </w:tcBorders>
            <w:vAlign w:val="bottom"/>
          </w:tcPr>
          <w:p w:rsidR="00362D6F" w:rsidRPr="00F155FF" w:rsidRDefault="00362D6F" w:rsidP="00893A04">
            <w:pPr>
              <w:spacing w:before="120" w:after="120" w:line="240" w:lineRule="exact"/>
              <w:ind w:right="454"/>
              <w:jc w:val="right"/>
              <w:rPr>
                <w:b/>
                <w:bCs/>
                <w:sz w:val="26"/>
                <w:szCs w:val="26"/>
              </w:rPr>
            </w:pPr>
            <w:r w:rsidRPr="00F155FF">
              <w:rPr>
                <w:b/>
                <w:bCs/>
                <w:sz w:val="26"/>
                <w:szCs w:val="26"/>
              </w:rPr>
              <w:t>102,0</w:t>
            </w:r>
          </w:p>
        </w:tc>
        <w:tc>
          <w:tcPr>
            <w:tcW w:w="704" w:type="pct"/>
            <w:tcBorders>
              <w:top w:val="single" w:sz="4" w:space="0" w:color="auto"/>
              <w:left w:val="single" w:sz="4" w:space="0" w:color="auto"/>
              <w:right w:val="single" w:sz="4" w:space="0" w:color="auto"/>
            </w:tcBorders>
            <w:vAlign w:val="bottom"/>
          </w:tcPr>
          <w:p w:rsidR="00362D6F" w:rsidRPr="00F155FF" w:rsidRDefault="00362D6F" w:rsidP="00893A04">
            <w:pPr>
              <w:spacing w:before="120" w:after="120" w:line="240" w:lineRule="exact"/>
              <w:ind w:right="340"/>
              <w:jc w:val="right"/>
              <w:rPr>
                <w:b/>
                <w:bCs/>
                <w:sz w:val="26"/>
                <w:szCs w:val="26"/>
              </w:rPr>
            </w:pPr>
            <w:r w:rsidRPr="00F155FF">
              <w:rPr>
                <w:b/>
                <w:bCs/>
                <w:sz w:val="26"/>
                <w:szCs w:val="26"/>
              </w:rPr>
              <w:t>100</w:t>
            </w:r>
          </w:p>
        </w:tc>
        <w:tc>
          <w:tcPr>
            <w:tcW w:w="779" w:type="pct"/>
            <w:tcBorders>
              <w:top w:val="single" w:sz="4" w:space="0" w:color="auto"/>
              <w:left w:val="single" w:sz="4" w:space="0" w:color="auto"/>
              <w:right w:val="single" w:sz="4" w:space="0" w:color="auto"/>
            </w:tcBorders>
            <w:vAlign w:val="bottom"/>
          </w:tcPr>
          <w:p w:rsidR="00362D6F" w:rsidRPr="00F155FF" w:rsidRDefault="00362D6F" w:rsidP="00893A04">
            <w:pPr>
              <w:spacing w:before="120" w:after="120" w:line="240" w:lineRule="exact"/>
              <w:ind w:right="369"/>
              <w:jc w:val="right"/>
              <w:rPr>
                <w:b/>
                <w:bCs/>
                <w:sz w:val="26"/>
                <w:szCs w:val="26"/>
              </w:rPr>
            </w:pPr>
            <w:r w:rsidRPr="00F155FF">
              <w:rPr>
                <w:b/>
                <w:bCs/>
                <w:sz w:val="26"/>
                <w:szCs w:val="26"/>
              </w:rPr>
              <w:t>100</w:t>
            </w:r>
          </w:p>
        </w:tc>
      </w:tr>
      <w:tr w:rsidR="00362D6F" w:rsidRPr="00024577" w:rsidTr="00893A04">
        <w:trPr>
          <w:trHeight w:val="57"/>
        </w:trPr>
        <w:tc>
          <w:tcPr>
            <w:tcW w:w="1817" w:type="pct"/>
            <w:tcBorders>
              <w:left w:val="single" w:sz="4" w:space="0" w:color="auto"/>
              <w:right w:val="single" w:sz="4" w:space="0" w:color="auto"/>
            </w:tcBorders>
            <w:vAlign w:val="center"/>
          </w:tcPr>
          <w:p w:rsidR="00362D6F" w:rsidRPr="00A74004" w:rsidRDefault="00362D6F" w:rsidP="00893A04">
            <w:pPr>
              <w:spacing w:before="120" w:after="120" w:line="240" w:lineRule="exact"/>
              <w:ind w:firstLine="781"/>
              <w:rPr>
                <w:sz w:val="26"/>
                <w:szCs w:val="26"/>
              </w:rPr>
            </w:pPr>
            <w:r w:rsidRPr="00A74004">
              <w:rPr>
                <w:sz w:val="26"/>
                <w:szCs w:val="26"/>
              </w:rPr>
              <w:t>в том числе:</w:t>
            </w:r>
          </w:p>
        </w:tc>
        <w:tc>
          <w:tcPr>
            <w:tcW w:w="761" w:type="pct"/>
            <w:tcBorders>
              <w:left w:val="single" w:sz="4" w:space="0" w:color="auto"/>
              <w:right w:val="single" w:sz="4" w:space="0" w:color="auto"/>
            </w:tcBorders>
            <w:vAlign w:val="bottom"/>
          </w:tcPr>
          <w:p w:rsidR="00362D6F" w:rsidRPr="00024577" w:rsidRDefault="00362D6F" w:rsidP="00893A04">
            <w:pPr>
              <w:tabs>
                <w:tab w:val="left" w:pos="1031"/>
              </w:tabs>
              <w:spacing w:before="120" w:after="120" w:line="240" w:lineRule="exact"/>
              <w:ind w:right="283"/>
              <w:jc w:val="right"/>
              <w:rPr>
                <w:bCs/>
                <w:color w:val="FF0000"/>
                <w:sz w:val="26"/>
                <w:szCs w:val="26"/>
              </w:rPr>
            </w:pPr>
          </w:p>
        </w:tc>
        <w:tc>
          <w:tcPr>
            <w:tcW w:w="939" w:type="pct"/>
            <w:tcBorders>
              <w:left w:val="single" w:sz="4" w:space="0" w:color="auto"/>
              <w:right w:val="single" w:sz="4" w:space="0" w:color="auto"/>
            </w:tcBorders>
            <w:vAlign w:val="bottom"/>
          </w:tcPr>
          <w:p w:rsidR="00362D6F" w:rsidRPr="00024577" w:rsidRDefault="00362D6F" w:rsidP="00893A04">
            <w:pPr>
              <w:spacing w:before="120" w:after="120" w:line="240" w:lineRule="exact"/>
              <w:ind w:right="454"/>
              <w:jc w:val="right"/>
              <w:rPr>
                <w:b/>
                <w:bCs/>
                <w:color w:val="FF0000"/>
                <w:sz w:val="26"/>
                <w:szCs w:val="26"/>
              </w:rPr>
            </w:pPr>
          </w:p>
        </w:tc>
        <w:tc>
          <w:tcPr>
            <w:tcW w:w="704" w:type="pct"/>
            <w:tcBorders>
              <w:left w:val="single" w:sz="4" w:space="0" w:color="auto"/>
              <w:right w:val="single" w:sz="4" w:space="0" w:color="auto"/>
            </w:tcBorders>
            <w:shd w:val="clear" w:color="auto" w:fill="auto"/>
            <w:vAlign w:val="bottom"/>
          </w:tcPr>
          <w:p w:rsidR="00362D6F" w:rsidRPr="00024577" w:rsidRDefault="00362D6F" w:rsidP="00893A04">
            <w:pPr>
              <w:spacing w:before="120" w:after="120" w:line="240" w:lineRule="exact"/>
              <w:ind w:right="340"/>
              <w:jc w:val="right"/>
              <w:rPr>
                <w:b/>
                <w:bCs/>
                <w:color w:val="FF0000"/>
                <w:sz w:val="26"/>
                <w:szCs w:val="26"/>
              </w:rPr>
            </w:pPr>
            <w:r w:rsidRPr="00024577">
              <w:rPr>
                <w:b/>
                <w:bCs/>
                <w:color w:val="FF0000"/>
                <w:sz w:val="26"/>
                <w:szCs w:val="26"/>
              </w:rPr>
              <w:t> </w:t>
            </w:r>
          </w:p>
        </w:tc>
        <w:tc>
          <w:tcPr>
            <w:tcW w:w="779" w:type="pct"/>
            <w:tcBorders>
              <w:left w:val="single" w:sz="4" w:space="0" w:color="auto"/>
              <w:right w:val="single" w:sz="4" w:space="0" w:color="auto"/>
            </w:tcBorders>
            <w:shd w:val="clear" w:color="auto" w:fill="auto"/>
            <w:vAlign w:val="bottom"/>
          </w:tcPr>
          <w:p w:rsidR="00362D6F" w:rsidRPr="00024577" w:rsidRDefault="00362D6F" w:rsidP="00893A04">
            <w:pPr>
              <w:spacing w:before="120" w:after="120" w:line="240" w:lineRule="exact"/>
              <w:ind w:right="369"/>
              <w:jc w:val="right"/>
              <w:rPr>
                <w:b/>
                <w:bCs/>
                <w:color w:val="FF0000"/>
                <w:sz w:val="26"/>
                <w:szCs w:val="26"/>
              </w:rPr>
            </w:pPr>
            <w:r w:rsidRPr="00024577">
              <w:rPr>
                <w:b/>
                <w:bCs/>
                <w:color w:val="FF0000"/>
                <w:sz w:val="26"/>
                <w:szCs w:val="26"/>
              </w:rPr>
              <w:t> </w:t>
            </w:r>
          </w:p>
        </w:tc>
      </w:tr>
      <w:tr w:rsidR="00362D6F" w:rsidRPr="00024577" w:rsidTr="00893A04">
        <w:trPr>
          <w:trHeight w:val="57"/>
        </w:trPr>
        <w:tc>
          <w:tcPr>
            <w:tcW w:w="1817" w:type="pct"/>
            <w:tcBorders>
              <w:left w:val="single" w:sz="4" w:space="0" w:color="auto"/>
              <w:right w:val="single" w:sz="4" w:space="0" w:color="auto"/>
            </w:tcBorders>
            <w:vAlign w:val="bottom"/>
          </w:tcPr>
          <w:p w:rsidR="00362D6F" w:rsidRPr="00A74004" w:rsidRDefault="00362D6F" w:rsidP="00893A04">
            <w:pPr>
              <w:spacing w:before="120" w:after="120" w:line="240" w:lineRule="exact"/>
              <w:ind w:left="217"/>
              <w:rPr>
                <w:sz w:val="26"/>
                <w:szCs w:val="26"/>
              </w:rPr>
            </w:pPr>
            <w:r w:rsidRPr="00A74004">
              <w:rPr>
                <w:sz w:val="26"/>
                <w:szCs w:val="26"/>
              </w:rPr>
              <w:t>государственная собственность</w:t>
            </w:r>
          </w:p>
        </w:tc>
        <w:tc>
          <w:tcPr>
            <w:tcW w:w="761" w:type="pct"/>
            <w:tcBorders>
              <w:left w:val="single" w:sz="4" w:space="0" w:color="auto"/>
              <w:right w:val="single" w:sz="4" w:space="0" w:color="auto"/>
            </w:tcBorders>
            <w:shd w:val="clear" w:color="auto" w:fill="auto"/>
            <w:vAlign w:val="bottom"/>
          </w:tcPr>
          <w:p w:rsidR="00362D6F" w:rsidRPr="00F155FF" w:rsidRDefault="00362D6F" w:rsidP="00893A04">
            <w:pPr>
              <w:tabs>
                <w:tab w:val="left" w:pos="1031"/>
              </w:tabs>
              <w:spacing w:before="120" w:after="120" w:line="240" w:lineRule="exact"/>
              <w:ind w:right="283"/>
              <w:jc w:val="right"/>
              <w:rPr>
                <w:bCs/>
                <w:sz w:val="26"/>
                <w:szCs w:val="26"/>
              </w:rPr>
            </w:pPr>
            <w:r w:rsidRPr="00F155FF">
              <w:rPr>
                <w:bCs/>
                <w:sz w:val="26"/>
                <w:szCs w:val="26"/>
              </w:rPr>
              <w:t>94,0</w:t>
            </w:r>
          </w:p>
        </w:tc>
        <w:tc>
          <w:tcPr>
            <w:tcW w:w="939" w:type="pct"/>
            <w:tcBorders>
              <w:left w:val="single" w:sz="4" w:space="0" w:color="auto"/>
              <w:right w:val="single" w:sz="4" w:space="0" w:color="auto"/>
            </w:tcBorders>
            <w:shd w:val="clear" w:color="auto" w:fill="auto"/>
            <w:vAlign w:val="bottom"/>
          </w:tcPr>
          <w:p w:rsidR="00362D6F" w:rsidRPr="00F155FF" w:rsidRDefault="00362D6F" w:rsidP="00893A04">
            <w:pPr>
              <w:spacing w:before="120" w:after="120" w:line="240" w:lineRule="exact"/>
              <w:ind w:right="454"/>
              <w:jc w:val="right"/>
              <w:rPr>
                <w:bCs/>
                <w:sz w:val="26"/>
                <w:szCs w:val="26"/>
              </w:rPr>
            </w:pPr>
            <w:r w:rsidRPr="00F155FF">
              <w:rPr>
                <w:bCs/>
                <w:sz w:val="26"/>
                <w:szCs w:val="26"/>
              </w:rPr>
              <w:t>97,6</w:t>
            </w:r>
          </w:p>
        </w:tc>
        <w:tc>
          <w:tcPr>
            <w:tcW w:w="704" w:type="pct"/>
            <w:tcBorders>
              <w:left w:val="single" w:sz="4" w:space="0" w:color="auto"/>
              <w:right w:val="single" w:sz="4" w:space="0" w:color="auto"/>
            </w:tcBorders>
            <w:shd w:val="clear" w:color="auto" w:fill="auto"/>
            <w:vAlign w:val="bottom"/>
          </w:tcPr>
          <w:p w:rsidR="00362D6F" w:rsidRPr="0044617D" w:rsidRDefault="00362D6F" w:rsidP="00893A04">
            <w:pPr>
              <w:spacing w:before="120" w:after="120" w:line="240" w:lineRule="exact"/>
              <w:ind w:right="340"/>
              <w:jc w:val="right"/>
              <w:rPr>
                <w:bCs/>
                <w:sz w:val="26"/>
                <w:szCs w:val="26"/>
              </w:rPr>
            </w:pPr>
            <w:r w:rsidRPr="0044617D">
              <w:rPr>
                <w:bCs/>
                <w:sz w:val="26"/>
                <w:szCs w:val="26"/>
              </w:rPr>
              <w:t>16,8</w:t>
            </w:r>
          </w:p>
        </w:tc>
        <w:tc>
          <w:tcPr>
            <w:tcW w:w="779" w:type="pct"/>
            <w:tcBorders>
              <w:left w:val="single" w:sz="4" w:space="0" w:color="auto"/>
              <w:right w:val="single" w:sz="4" w:space="0" w:color="auto"/>
            </w:tcBorders>
            <w:shd w:val="clear" w:color="auto" w:fill="auto"/>
            <w:vAlign w:val="bottom"/>
          </w:tcPr>
          <w:p w:rsidR="00362D6F" w:rsidRPr="001F73C8" w:rsidRDefault="00362D6F" w:rsidP="00893A04">
            <w:pPr>
              <w:spacing w:before="120" w:after="120" w:line="240" w:lineRule="exact"/>
              <w:ind w:right="369"/>
              <w:jc w:val="right"/>
              <w:rPr>
                <w:bCs/>
                <w:sz w:val="26"/>
                <w:szCs w:val="26"/>
              </w:rPr>
            </w:pPr>
            <w:r w:rsidRPr="001F73C8">
              <w:rPr>
                <w:bCs/>
                <w:sz w:val="26"/>
                <w:szCs w:val="26"/>
              </w:rPr>
              <w:t>18,1</w:t>
            </w:r>
          </w:p>
        </w:tc>
      </w:tr>
      <w:tr w:rsidR="00362D6F" w:rsidRPr="00024577" w:rsidTr="00893A04">
        <w:trPr>
          <w:trHeight w:val="57"/>
        </w:trPr>
        <w:tc>
          <w:tcPr>
            <w:tcW w:w="1817" w:type="pct"/>
            <w:tcBorders>
              <w:left w:val="single" w:sz="4" w:space="0" w:color="auto"/>
              <w:right w:val="single" w:sz="4" w:space="0" w:color="auto"/>
            </w:tcBorders>
            <w:vAlign w:val="bottom"/>
          </w:tcPr>
          <w:p w:rsidR="00362D6F" w:rsidRPr="00A74004" w:rsidRDefault="00362D6F" w:rsidP="00893A04">
            <w:pPr>
              <w:spacing w:before="120" w:after="120" w:line="240" w:lineRule="exact"/>
              <w:ind w:left="642"/>
              <w:rPr>
                <w:sz w:val="26"/>
                <w:szCs w:val="26"/>
              </w:rPr>
            </w:pPr>
            <w:r w:rsidRPr="00A74004">
              <w:rPr>
                <w:sz w:val="26"/>
                <w:szCs w:val="26"/>
              </w:rPr>
              <w:t>республиканская</w:t>
            </w:r>
          </w:p>
        </w:tc>
        <w:tc>
          <w:tcPr>
            <w:tcW w:w="761" w:type="pct"/>
            <w:tcBorders>
              <w:left w:val="single" w:sz="4" w:space="0" w:color="auto"/>
              <w:right w:val="single" w:sz="4" w:space="0" w:color="auto"/>
            </w:tcBorders>
            <w:shd w:val="clear" w:color="auto" w:fill="auto"/>
            <w:vAlign w:val="bottom"/>
          </w:tcPr>
          <w:p w:rsidR="00362D6F" w:rsidRPr="00F155FF" w:rsidRDefault="00362D6F" w:rsidP="00893A04">
            <w:pPr>
              <w:tabs>
                <w:tab w:val="left" w:pos="1031"/>
              </w:tabs>
              <w:spacing w:before="120" w:after="120" w:line="240" w:lineRule="exact"/>
              <w:ind w:right="283"/>
              <w:jc w:val="right"/>
              <w:rPr>
                <w:bCs/>
                <w:sz w:val="26"/>
                <w:szCs w:val="26"/>
              </w:rPr>
            </w:pPr>
            <w:r w:rsidRPr="00F155FF">
              <w:rPr>
                <w:bCs/>
                <w:sz w:val="26"/>
                <w:szCs w:val="26"/>
              </w:rPr>
              <w:t>34,5</w:t>
            </w:r>
          </w:p>
        </w:tc>
        <w:tc>
          <w:tcPr>
            <w:tcW w:w="939" w:type="pct"/>
            <w:tcBorders>
              <w:left w:val="single" w:sz="4" w:space="0" w:color="auto"/>
              <w:right w:val="single" w:sz="4" w:space="0" w:color="auto"/>
            </w:tcBorders>
            <w:shd w:val="clear" w:color="auto" w:fill="auto"/>
            <w:vAlign w:val="bottom"/>
          </w:tcPr>
          <w:p w:rsidR="00362D6F" w:rsidRPr="00F155FF" w:rsidRDefault="00362D6F" w:rsidP="00893A04">
            <w:pPr>
              <w:spacing w:before="120" w:after="120" w:line="240" w:lineRule="exact"/>
              <w:ind w:right="454"/>
              <w:jc w:val="right"/>
              <w:rPr>
                <w:bCs/>
                <w:sz w:val="26"/>
                <w:szCs w:val="26"/>
              </w:rPr>
            </w:pPr>
            <w:r w:rsidRPr="00F155FF">
              <w:rPr>
                <w:bCs/>
                <w:sz w:val="26"/>
                <w:szCs w:val="26"/>
              </w:rPr>
              <w:t>94,3</w:t>
            </w:r>
          </w:p>
        </w:tc>
        <w:tc>
          <w:tcPr>
            <w:tcW w:w="704" w:type="pct"/>
            <w:tcBorders>
              <w:left w:val="single" w:sz="4" w:space="0" w:color="auto"/>
              <w:right w:val="single" w:sz="4" w:space="0" w:color="auto"/>
            </w:tcBorders>
            <w:shd w:val="clear" w:color="auto" w:fill="auto"/>
            <w:vAlign w:val="bottom"/>
          </w:tcPr>
          <w:p w:rsidR="00362D6F" w:rsidRPr="0044617D" w:rsidRDefault="00362D6F" w:rsidP="00893A04">
            <w:pPr>
              <w:spacing w:before="120" w:after="120" w:line="240" w:lineRule="exact"/>
              <w:ind w:right="340"/>
              <w:jc w:val="right"/>
              <w:rPr>
                <w:bCs/>
                <w:sz w:val="26"/>
                <w:szCs w:val="26"/>
              </w:rPr>
            </w:pPr>
            <w:r w:rsidRPr="0044617D">
              <w:rPr>
                <w:bCs/>
                <w:sz w:val="26"/>
                <w:szCs w:val="26"/>
              </w:rPr>
              <w:t>6,2</w:t>
            </w:r>
          </w:p>
        </w:tc>
        <w:tc>
          <w:tcPr>
            <w:tcW w:w="779" w:type="pct"/>
            <w:tcBorders>
              <w:left w:val="single" w:sz="4" w:space="0" w:color="auto"/>
              <w:right w:val="single" w:sz="4" w:space="0" w:color="auto"/>
            </w:tcBorders>
            <w:shd w:val="clear" w:color="auto" w:fill="auto"/>
            <w:vAlign w:val="bottom"/>
          </w:tcPr>
          <w:p w:rsidR="00362D6F" w:rsidRPr="001F73C8" w:rsidRDefault="00362D6F" w:rsidP="00893A04">
            <w:pPr>
              <w:spacing w:before="120" w:after="120" w:line="240" w:lineRule="exact"/>
              <w:ind w:right="369"/>
              <w:jc w:val="right"/>
              <w:rPr>
                <w:bCs/>
                <w:sz w:val="26"/>
                <w:szCs w:val="26"/>
              </w:rPr>
            </w:pPr>
            <w:r w:rsidRPr="001F73C8">
              <w:rPr>
                <w:bCs/>
                <w:sz w:val="26"/>
                <w:szCs w:val="26"/>
              </w:rPr>
              <w:t>6,9</w:t>
            </w:r>
          </w:p>
        </w:tc>
      </w:tr>
      <w:tr w:rsidR="00362D6F" w:rsidRPr="00024577" w:rsidTr="00893A04">
        <w:trPr>
          <w:trHeight w:val="57"/>
        </w:trPr>
        <w:tc>
          <w:tcPr>
            <w:tcW w:w="1817" w:type="pct"/>
            <w:tcBorders>
              <w:left w:val="single" w:sz="4" w:space="0" w:color="auto"/>
              <w:right w:val="single" w:sz="4" w:space="0" w:color="auto"/>
            </w:tcBorders>
            <w:vAlign w:val="bottom"/>
          </w:tcPr>
          <w:p w:rsidR="00362D6F" w:rsidRPr="00A74004" w:rsidRDefault="00362D6F" w:rsidP="00893A04">
            <w:pPr>
              <w:spacing w:before="120" w:after="120" w:line="240" w:lineRule="exact"/>
              <w:ind w:left="642"/>
              <w:rPr>
                <w:sz w:val="26"/>
                <w:szCs w:val="26"/>
              </w:rPr>
            </w:pPr>
            <w:r w:rsidRPr="00A74004">
              <w:rPr>
                <w:sz w:val="26"/>
                <w:szCs w:val="26"/>
              </w:rPr>
              <w:t xml:space="preserve">коммунальная </w:t>
            </w:r>
          </w:p>
        </w:tc>
        <w:tc>
          <w:tcPr>
            <w:tcW w:w="761" w:type="pct"/>
            <w:tcBorders>
              <w:left w:val="single" w:sz="4" w:space="0" w:color="auto"/>
              <w:right w:val="single" w:sz="4" w:space="0" w:color="auto"/>
            </w:tcBorders>
            <w:shd w:val="clear" w:color="auto" w:fill="auto"/>
            <w:vAlign w:val="bottom"/>
          </w:tcPr>
          <w:p w:rsidR="00362D6F" w:rsidRPr="00F155FF" w:rsidRDefault="00362D6F" w:rsidP="00893A04">
            <w:pPr>
              <w:tabs>
                <w:tab w:val="left" w:pos="1031"/>
              </w:tabs>
              <w:spacing w:before="120" w:after="120" w:line="240" w:lineRule="exact"/>
              <w:ind w:right="283"/>
              <w:jc w:val="right"/>
              <w:rPr>
                <w:bCs/>
                <w:sz w:val="26"/>
                <w:szCs w:val="26"/>
              </w:rPr>
            </w:pPr>
            <w:r w:rsidRPr="00F155FF">
              <w:rPr>
                <w:bCs/>
                <w:sz w:val="26"/>
                <w:szCs w:val="26"/>
              </w:rPr>
              <w:t>59,5</w:t>
            </w:r>
          </w:p>
        </w:tc>
        <w:tc>
          <w:tcPr>
            <w:tcW w:w="939" w:type="pct"/>
            <w:tcBorders>
              <w:left w:val="single" w:sz="4" w:space="0" w:color="auto"/>
              <w:right w:val="single" w:sz="4" w:space="0" w:color="auto"/>
            </w:tcBorders>
            <w:shd w:val="clear" w:color="auto" w:fill="auto"/>
            <w:vAlign w:val="bottom"/>
          </w:tcPr>
          <w:p w:rsidR="00362D6F" w:rsidRPr="00F155FF" w:rsidRDefault="00362D6F" w:rsidP="00893A04">
            <w:pPr>
              <w:spacing w:before="120" w:after="120" w:line="240" w:lineRule="exact"/>
              <w:ind w:right="454"/>
              <w:jc w:val="right"/>
              <w:rPr>
                <w:bCs/>
                <w:sz w:val="26"/>
                <w:szCs w:val="26"/>
                <w:lang w:val="en-US"/>
              </w:rPr>
            </w:pPr>
            <w:r w:rsidRPr="00F155FF">
              <w:rPr>
                <w:bCs/>
                <w:sz w:val="26"/>
                <w:szCs w:val="26"/>
              </w:rPr>
              <w:t>99,7</w:t>
            </w:r>
          </w:p>
        </w:tc>
        <w:tc>
          <w:tcPr>
            <w:tcW w:w="704" w:type="pct"/>
            <w:tcBorders>
              <w:left w:val="single" w:sz="4" w:space="0" w:color="auto"/>
              <w:right w:val="single" w:sz="4" w:space="0" w:color="auto"/>
            </w:tcBorders>
            <w:shd w:val="clear" w:color="auto" w:fill="auto"/>
            <w:vAlign w:val="bottom"/>
          </w:tcPr>
          <w:p w:rsidR="00362D6F" w:rsidRPr="0044617D" w:rsidRDefault="00362D6F" w:rsidP="00893A04">
            <w:pPr>
              <w:spacing w:before="120" w:after="120" w:line="240" w:lineRule="exact"/>
              <w:ind w:right="340"/>
              <w:jc w:val="right"/>
              <w:rPr>
                <w:bCs/>
                <w:sz w:val="26"/>
                <w:szCs w:val="26"/>
              </w:rPr>
            </w:pPr>
            <w:r w:rsidRPr="0044617D">
              <w:rPr>
                <w:bCs/>
                <w:sz w:val="26"/>
                <w:szCs w:val="26"/>
              </w:rPr>
              <w:t>10,6</w:t>
            </w:r>
          </w:p>
        </w:tc>
        <w:tc>
          <w:tcPr>
            <w:tcW w:w="779" w:type="pct"/>
            <w:tcBorders>
              <w:left w:val="single" w:sz="4" w:space="0" w:color="auto"/>
              <w:right w:val="single" w:sz="4" w:space="0" w:color="auto"/>
            </w:tcBorders>
            <w:shd w:val="clear" w:color="auto" w:fill="auto"/>
            <w:vAlign w:val="bottom"/>
          </w:tcPr>
          <w:p w:rsidR="00362D6F" w:rsidRPr="001F73C8" w:rsidRDefault="00362D6F" w:rsidP="00893A04">
            <w:pPr>
              <w:spacing w:before="120" w:after="120" w:line="240" w:lineRule="exact"/>
              <w:ind w:right="369"/>
              <w:jc w:val="right"/>
              <w:rPr>
                <w:bCs/>
                <w:sz w:val="26"/>
                <w:szCs w:val="26"/>
              </w:rPr>
            </w:pPr>
            <w:r w:rsidRPr="001F73C8">
              <w:rPr>
                <w:bCs/>
                <w:sz w:val="26"/>
                <w:szCs w:val="26"/>
              </w:rPr>
              <w:t>11,2</w:t>
            </w:r>
          </w:p>
        </w:tc>
      </w:tr>
      <w:tr w:rsidR="00362D6F" w:rsidRPr="00024577" w:rsidTr="00893A04">
        <w:trPr>
          <w:trHeight w:val="57"/>
        </w:trPr>
        <w:tc>
          <w:tcPr>
            <w:tcW w:w="1817" w:type="pct"/>
            <w:tcBorders>
              <w:left w:val="single" w:sz="4" w:space="0" w:color="auto"/>
              <w:right w:val="single" w:sz="4" w:space="0" w:color="auto"/>
            </w:tcBorders>
            <w:vAlign w:val="bottom"/>
          </w:tcPr>
          <w:p w:rsidR="00362D6F" w:rsidRPr="00A74004" w:rsidRDefault="00362D6F" w:rsidP="00893A04">
            <w:pPr>
              <w:spacing w:before="120" w:after="120" w:line="240" w:lineRule="exact"/>
              <w:ind w:left="217"/>
              <w:rPr>
                <w:sz w:val="26"/>
                <w:szCs w:val="26"/>
              </w:rPr>
            </w:pPr>
            <w:r w:rsidRPr="00A74004">
              <w:rPr>
                <w:sz w:val="26"/>
                <w:szCs w:val="26"/>
              </w:rPr>
              <w:t>частная собственность</w:t>
            </w:r>
          </w:p>
        </w:tc>
        <w:tc>
          <w:tcPr>
            <w:tcW w:w="761" w:type="pct"/>
            <w:tcBorders>
              <w:left w:val="single" w:sz="4" w:space="0" w:color="auto"/>
              <w:right w:val="single" w:sz="4" w:space="0" w:color="auto"/>
            </w:tcBorders>
            <w:shd w:val="clear" w:color="auto" w:fill="auto"/>
            <w:vAlign w:val="bottom"/>
          </w:tcPr>
          <w:p w:rsidR="00362D6F" w:rsidRPr="00F155FF" w:rsidRDefault="00362D6F" w:rsidP="00893A04">
            <w:pPr>
              <w:tabs>
                <w:tab w:val="left" w:pos="1031"/>
              </w:tabs>
              <w:spacing w:before="120" w:after="120" w:line="240" w:lineRule="exact"/>
              <w:ind w:right="283"/>
              <w:jc w:val="right"/>
              <w:rPr>
                <w:bCs/>
                <w:sz w:val="26"/>
                <w:szCs w:val="26"/>
                <w:lang w:val="en-US"/>
              </w:rPr>
            </w:pPr>
            <w:r w:rsidRPr="00F155FF">
              <w:rPr>
                <w:bCs/>
                <w:sz w:val="26"/>
                <w:szCs w:val="26"/>
              </w:rPr>
              <w:t>377,4</w:t>
            </w:r>
          </w:p>
        </w:tc>
        <w:tc>
          <w:tcPr>
            <w:tcW w:w="939" w:type="pct"/>
            <w:tcBorders>
              <w:left w:val="single" w:sz="4" w:space="0" w:color="auto"/>
              <w:right w:val="single" w:sz="4" w:space="0" w:color="auto"/>
            </w:tcBorders>
            <w:shd w:val="clear" w:color="auto" w:fill="auto"/>
            <w:vAlign w:val="bottom"/>
          </w:tcPr>
          <w:p w:rsidR="00362D6F" w:rsidRPr="00F155FF" w:rsidRDefault="00362D6F" w:rsidP="00893A04">
            <w:pPr>
              <w:spacing w:before="120" w:after="120" w:line="240" w:lineRule="exact"/>
              <w:ind w:right="454"/>
              <w:jc w:val="right"/>
              <w:rPr>
                <w:bCs/>
                <w:sz w:val="26"/>
                <w:szCs w:val="26"/>
              </w:rPr>
            </w:pPr>
            <w:r w:rsidRPr="00F155FF">
              <w:rPr>
                <w:bCs/>
                <w:sz w:val="26"/>
                <w:szCs w:val="26"/>
              </w:rPr>
              <w:t>101,8</w:t>
            </w:r>
          </w:p>
        </w:tc>
        <w:tc>
          <w:tcPr>
            <w:tcW w:w="704" w:type="pct"/>
            <w:tcBorders>
              <w:left w:val="single" w:sz="4" w:space="0" w:color="auto"/>
              <w:right w:val="single" w:sz="4" w:space="0" w:color="auto"/>
            </w:tcBorders>
            <w:shd w:val="clear" w:color="auto" w:fill="auto"/>
            <w:vAlign w:val="bottom"/>
          </w:tcPr>
          <w:p w:rsidR="00362D6F" w:rsidRPr="00024577" w:rsidRDefault="00362D6F" w:rsidP="00893A04">
            <w:pPr>
              <w:spacing w:before="120" w:after="120" w:line="240" w:lineRule="exact"/>
              <w:ind w:right="340"/>
              <w:jc w:val="right"/>
              <w:rPr>
                <w:bCs/>
                <w:color w:val="FF0000"/>
                <w:sz w:val="26"/>
                <w:szCs w:val="26"/>
                <w:highlight w:val="yellow"/>
              </w:rPr>
            </w:pPr>
            <w:r w:rsidRPr="0044617D">
              <w:rPr>
                <w:bCs/>
                <w:sz w:val="26"/>
                <w:szCs w:val="26"/>
              </w:rPr>
              <w:t>67,5</w:t>
            </w:r>
          </w:p>
        </w:tc>
        <w:tc>
          <w:tcPr>
            <w:tcW w:w="779" w:type="pct"/>
            <w:tcBorders>
              <w:left w:val="single" w:sz="4" w:space="0" w:color="auto"/>
              <w:right w:val="single" w:sz="4" w:space="0" w:color="auto"/>
            </w:tcBorders>
            <w:shd w:val="clear" w:color="auto" w:fill="auto"/>
            <w:vAlign w:val="bottom"/>
          </w:tcPr>
          <w:p w:rsidR="00362D6F" w:rsidRPr="001F73C8" w:rsidRDefault="00362D6F" w:rsidP="00893A04">
            <w:pPr>
              <w:spacing w:before="120" w:after="120" w:line="240" w:lineRule="exact"/>
              <w:ind w:right="369"/>
              <w:jc w:val="right"/>
              <w:rPr>
                <w:bCs/>
                <w:sz w:val="26"/>
                <w:szCs w:val="26"/>
                <w:highlight w:val="yellow"/>
              </w:rPr>
            </w:pPr>
            <w:r w:rsidRPr="001F73C8">
              <w:rPr>
                <w:bCs/>
                <w:sz w:val="26"/>
                <w:szCs w:val="26"/>
              </w:rPr>
              <w:t>67,3</w:t>
            </w:r>
          </w:p>
        </w:tc>
      </w:tr>
      <w:tr w:rsidR="00362D6F" w:rsidRPr="00024577" w:rsidTr="00893A04">
        <w:trPr>
          <w:trHeight w:val="57"/>
        </w:trPr>
        <w:tc>
          <w:tcPr>
            <w:tcW w:w="1817" w:type="pct"/>
            <w:tcBorders>
              <w:left w:val="single" w:sz="4" w:space="0" w:color="auto"/>
              <w:right w:val="single" w:sz="4" w:space="0" w:color="auto"/>
            </w:tcBorders>
            <w:vAlign w:val="bottom"/>
          </w:tcPr>
          <w:p w:rsidR="00362D6F" w:rsidRPr="00A74004" w:rsidRDefault="00362D6F" w:rsidP="00893A04">
            <w:pPr>
              <w:spacing w:before="120" w:after="120" w:line="240" w:lineRule="exact"/>
              <w:ind w:left="642"/>
              <w:rPr>
                <w:sz w:val="26"/>
                <w:szCs w:val="26"/>
              </w:rPr>
            </w:pPr>
            <w:r w:rsidRPr="00A74004">
              <w:rPr>
                <w:sz w:val="26"/>
                <w:szCs w:val="26"/>
              </w:rPr>
              <w:t xml:space="preserve">из нее собственность негосударственных юридических лиц </w:t>
            </w:r>
            <w:r w:rsidRPr="00A74004">
              <w:rPr>
                <w:sz w:val="26"/>
                <w:szCs w:val="26"/>
              </w:rPr>
              <w:br/>
              <w:t>с государственным участием</w:t>
            </w:r>
          </w:p>
        </w:tc>
        <w:tc>
          <w:tcPr>
            <w:tcW w:w="761" w:type="pct"/>
            <w:tcBorders>
              <w:left w:val="single" w:sz="4" w:space="0" w:color="auto"/>
              <w:right w:val="single" w:sz="4" w:space="0" w:color="auto"/>
            </w:tcBorders>
            <w:shd w:val="clear" w:color="auto" w:fill="auto"/>
            <w:vAlign w:val="bottom"/>
          </w:tcPr>
          <w:p w:rsidR="00362D6F" w:rsidRPr="00F155FF" w:rsidRDefault="00362D6F" w:rsidP="00893A04">
            <w:pPr>
              <w:tabs>
                <w:tab w:val="left" w:pos="1031"/>
              </w:tabs>
              <w:spacing w:before="120" w:after="120" w:line="240" w:lineRule="exact"/>
              <w:ind w:right="283"/>
              <w:jc w:val="right"/>
              <w:rPr>
                <w:bCs/>
                <w:sz w:val="26"/>
                <w:szCs w:val="26"/>
              </w:rPr>
            </w:pPr>
            <w:r w:rsidRPr="00F155FF">
              <w:rPr>
                <w:bCs/>
                <w:sz w:val="26"/>
                <w:szCs w:val="26"/>
              </w:rPr>
              <w:t>21,9</w:t>
            </w:r>
          </w:p>
        </w:tc>
        <w:tc>
          <w:tcPr>
            <w:tcW w:w="939" w:type="pct"/>
            <w:tcBorders>
              <w:left w:val="single" w:sz="4" w:space="0" w:color="auto"/>
              <w:right w:val="single" w:sz="4" w:space="0" w:color="auto"/>
            </w:tcBorders>
            <w:shd w:val="clear" w:color="auto" w:fill="auto"/>
            <w:vAlign w:val="bottom"/>
          </w:tcPr>
          <w:p w:rsidR="00362D6F" w:rsidRPr="00F155FF" w:rsidRDefault="00362D6F" w:rsidP="00893A04">
            <w:pPr>
              <w:spacing w:before="120" w:after="120" w:line="240" w:lineRule="exact"/>
              <w:ind w:right="454"/>
              <w:jc w:val="right"/>
              <w:rPr>
                <w:bCs/>
                <w:sz w:val="26"/>
                <w:szCs w:val="26"/>
              </w:rPr>
            </w:pPr>
            <w:r w:rsidRPr="00F155FF">
              <w:rPr>
                <w:bCs/>
                <w:sz w:val="26"/>
                <w:szCs w:val="26"/>
              </w:rPr>
              <w:t>111,4</w:t>
            </w:r>
          </w:p>
        </w:tc>
        <w:tc>
          <w:tcPr>
            <w:tcW w:w="704" w:type="pct"/>
            <w:tcBorders>
              <w:left w:val="single" w:sz="4" w:space="0" w:color="auto"/>
              <w:right w:val="single" w:sz="4" w:space="0" w:color="auto"/>
            </w:tcBorders>
            <w:shd w:val="clear" w:color="auto" w:fill="auto"/>
            <w:vAlign w:val="bottom"/>
          </w:tcPr>
          <w:p w:rsidR="00362D6F" w:rsidRPr="00024577" w:rsidRDefault="00362D6F" w:rsidP="00893A04">
            <w:pPr>
              <w:spacing w:before="120" w:after="120" w:line="240" w:lineRule="exact"/>
              <w:ind w:right="340"/>
              <w:jc w:val="right"/>
              <w:rPr>
                <w:bCs/>
                <w:color w:val="FF0000"/>
                <w:sz w:val="26"/>
                <w:szCs w:val="26"/>
                <w:highlight w:val="yellow"/>
              </w:rPr>
            </w:pPr>
            <w:r w:rsidRPr="005346B2">
              <w:rPr>
                <w:bCs/>
                <w:sz w:val="26"/>
                <w:szCs w:val="26"/>
              </w:rPr>
              <w:t>3,9</w:t>
            </w:r>
          </w:p>
        </w:tc>
        <w:tc>
          <w:tcPr>
            <w:tcW w:w="779" w:type="pct"/>
            <w:tcBorders>
              <w:left w:val="single" w:sz="4" w:space="0" w:color="auto"/>
              <w:right w:val="single" w:sz="4" w:space="0" w:color="auto"/>
            </w:tcBorders>
            <w:shd w:val="clear" w:color="auto" w:fill="auto"/>
            <w:vAlign w:val="bottom"/>
          </w:tcPr>
          <w:p w:rsidR="00362D6F" w:rsidRPr="002038C5" w:rsidRDefault="00362D6F" w:rsidP="00893A04">
            <w:pPr>
              <w:spacing w:before="120" w:after="120" w:line="240" w:lineRule="exact"/>
              <w:ind w:right="369"/>
              <w:jc w:val="right"/>
              <w:rPr>
                <w:bCs/>
                <w:sz w:val="26"/>
                <w:szCs w:val="26"/>
                <w:highlight w:val="yellow"/>
              </w:rPr>
            </w:pPr>
            <w:r w:rsidRPr="002038C5">
              <w:rPr>
                <w:bCs/>
                <w:sz w:val="26"/>
                <w:szCs w:val="26"/>
              </w:rPr>
              <w:t>3,7</w:t>
            </w:r>
          </w:p>
        </w:tc>
      </w:tr>
      <w:tr w:rsidR="00362D6F" w:rsidRPr="00024577" w:rsidTr="00893A04">
        <w:trPr>
          <w:trHeight w:val="57"/>
        </w:trPr>
        <w:tc>
          <w:tcPr>
            <w:tcW w:w="1817" w:type="pct"/>
            <w:tcBorders>
              <w:left w:val="single" w:sz="4" w:space="0" w:color="auto"/>
              <w:bottom w:val="double" w:sz="4" w:space="0" w:color="auto"/>
              <w:right w:val="single" w:sz="4" w:space="0" w:color="auto"/>
            </w:tcBorders>
            <w:vAlign w:val="center"/>
          </w:tcPr>
          <w:p w:rsidR="00362D6F" w:rsidRPr="00A74004" w:rsidRDefault="00362D6F" w:rsidP="00893A04">
            <w:pPr>
              <w:spacing w:before="120" w:after="120" w:line="240" w:lineRule="exact"/>
              <w:ind w:left="217" w:right="-29"/>
              <w:rPr>
                <w:sz w:val="26"/>
                <w:szCs w:val="26"/>
              </w:rPr>
            </w:pPr>
            <w:r w:rsidRPr="00A74004">
              <w:rPr>
                <w:sz w:val="26"/>
                <w:szCs w:val="26"/>
              </w:rPr>
              <w:t>иностранная собственность</w:t>
            </w:r>
          </w:p>
        </w:tc>
        <w:tc>
          <w:tcPr>
            <w:tcW w:w="761" w:type="pct"/>
            <w:tcBorders>
              <w:left w:val="single" w:sz="4" w:space="0" w:color="auto"/>
              <w:bottom w:val="double" w:sz="4" w:space="0" w:color="auto"/>
              <w:right w:val="single" w:sz="4" w:space="0" w:color="auto"/>
            </w:tcBorders>
            <w:shd w:val="clear" w:color="auto" w:fill="auto"/>
            <w:vAlign w:val="bottom"/>
          </w:tcPr>
          <w:p w:rsidR="00362D6F" w:rsidRPr="00F155FF" w:rsidRDefault="00362D6F" w:rsidP="00893A04">
            <w:pPr>
              <w:tabs>
                <w:tab w:val="left" w:pos="1031"/>
              </w:tabs>
              <w:spacing w:before="120" w:after="120" w:line="240" w:lineRule="exact"/>
              <w:ind w:right="283"/>
              <w:jc w:val="right"/>
              <w:rPr>
                <w:bCs/>
                <w:sz w:val="26"/>
                <w:szCs w:val="26"/>
              </w:rPr>
            </w:pPr>
            <w:r w:rsidRPr="00F155FF">
              <w:rPr>
                <w:bCs/>
                <w:sz w:val="26"/>
                <w:szCs w:val="26"/>
              </w:rPr>
              <w:t>87,9</w:t>
            </w:r>
          </w:p>
        </w:tc>
        <w:tc>
          <w:tcPr>
            <w:tcW w:w="939" w:type="pct"/>
            <w:tcBorders>
              <w:left w:val="single" w:sz="4" w:space="0" w:color="auto"/>
              <w:bottom w:val="double" w:sz="4" w:space="0" w:color="auto"/>
              <w:right w:val="single" w:sz="4" w:space="0" w:color="auto"/>
            </w:tcBorders>
            <w:shd w:val="clear" w:color="auto" w:fill="auto"/>
            <w:vAlign w:val="bottom"/>
          </w:tcPr>
          <w:p w:rsidR="00362D6F" w:rsidRPr="00F155FF" w:rsidRDefault="00362D6F" w:rsidP="00893A04">
            <w:pPr>
              <w:spacing w:before="120" w:after="120" w:line="240" w:lineRule="exact"/>
              <w:ind w:right="454"/>
              <w:jc w:val="right"/>
              <w:rPr>
                <w:bCs/>
                <w:sz w:val="26"/>
                <w:szCs w:val="26"/>
              </w:rPr>
            </w:pPr>
            <w:r w:rsidRPr="00F155FF">
              <w:rPr>
                <w:bCs/>
                <w:sz w:val="26"/>
                <w:szCs w:val="26"/>
              </w:rPr>
              <w:t>108,3</w:t>
            </w:r>
          </w:p>
        </w:tc>
        <w:tc>
          <w:tcPr>
            <w:tcW w:w="704" w:type="pct"/>
            <w:tcBorders>
              <w:left w:val="single" w:sz="4" w:space="0" w:color="auto"/>
              <w:bottom w:val="double" w:sz="4" w:space="0" w:color="auto"/>
              <w:right w:val="single" w:sz="4" w:space="0" w:color="auto"/>
            </w:tcBorders>
            <w:shd w:val="clear" w:color="auto" w:fill="auto"/>
            <w:vAlign w:val="bottom"/>
          </w:tcPr>
          <w:p w:rsidR="00362D6F" w:rsidRPr="00024577" w:rsidRDefault="00362D6F" w:rsidP="00893A04">
            <w:pPr>
              <w:spacing w:before="120" w:after="120" w:line="240" w:lineRule="exact"/>
              <w:ind w:right="340"/>
              <w:jc w:val="right"/>
              <w:rPr>
                <w:bCs/>
                <w:color w:val="FF0000"/>
                <w:sz w:val="26"/>
                <w:szCs w:val="26"/>
              </w:rPr>
            </w:pPr>
            <w:r w:rsidRPr="005346B2">
              <w:rPr>
                <w:bCs/>
                <w:sz w:val="26"/>
                <w:szCs w:val="26"/>
              </w:rPr>
              <w:t>15,7</w:t>
            </w:r>
          </w:p>
        </w:tc>
        <w:tc>
          <w:tcPr>
            <w:tcW w:w="779" w:type="pct"/>
            <w:tcBorders>
              <w:left w:val="single" w:sz="4" w:space="0" w:color="auto"/>
              <w:bottom w:val="double" w:sz="4" w:space="0" w:color="auto"/>
              <w:right w:val="single" w:sz="4" w:space="0" w:color="auto"/>
            </w:tcBorders>
            <w:shd w:val="clear" w:color="auto" w:fill="auto"/>
            <w:vAlign w:val="bottom"/>
          </w:tcPr>
          <w:p w:rsidR="00362D6F" w:rsidRPr="002038C5" w:rsidRDefault="00362D6F" w:rsidP="00893A04">
            <w:pPr>
              <w:spacing w:before="120" w:after="120" w:line="240" w:lineRule="exact"/>
              <w:ind w:right="369"/>
              <w:jc w:val="right"/>
              <w:rPr>
                <w:bCs/>
                <w:sz w:val="26"/>
                <w:szCs w:val="26"/>
              </w:rPr>
            </w:pPr>
            <w:r w:rsidRPr="002038C5">
              <w:rPr>
                <w:bCs/>
                <w:sz w:val="26"/>
                <w:szCs w:val="26"/>
              </w:rPr>
              <w:t>14,6</w:t>
            </w:r>
          </w:p>
        </w:tc>
      </w:tr>
    </w:tbl>
    <w:p w:rsidR="00DA4863" w:rsidRDefault="00DA4863" w:rsidP="009272C7">
      <w:pPr>
        <w:jc w:val="center"/>
        <w:rPr>
          <w:color w:val="FF0000"/>
        </w:rPr>
        <w:sectPr w:rsidR="00DA4863" w:rsidSect="00033D3B">
          <w:headerReference w:type="even" r:id="rId62"/>
          <w:headerReference w:type="default" r:id="rId63"/>
          <w:pgSz w:w="11906" w:h="16838" w:code="9"/>
          <w:pgMar w:top="1134" w:right="1418" w:bottom="1134" w:left="1418" w:header="720" w:footer="601" w:gutter="0"/>
          <w:pgNumType w:start="35"/>
          <w:cols w:space="708"/>
          <w:docGrid w:linePitch="360"/>
        </w:sectPr>
      </w:pPr>
    </w:p>
    <w:p w:rsidR="00395DB9" w:rsidRPr="00FC2AB5" w:rsidRDefault="00395DB9" w:rsidP="00395DB9">
      <w:pPr>
        <w:tabs>
          <w:tab w:val="left" w:pos="709"/>
        </w:tabs>
        <w:jc w:val="center"/>
        <w:outlineLvl w:val="0"/>
        <w:rPr>
          <w:rFonts w:ascii="Arial" w:hAnsi="Arial" w:cs="Arial"/>
          <w:b/>
          <w:sz w:val="30"/>
          <w:szCs w:val="30"/>
        </w:rPr>
      </w:pPr>
      <w:r w:rsidRPr="00FC2AB5">
        <w:rPr>
          <w:rFonts w:ascii="Arial" w:hAnsi="Arial" w:cs="Arial"/>
          <w:b/>
          <w:sz w:val="30"/>
          <w:szCs w:val="30"/>
        </w:rPr>
        <w:lastRenderedPageBreak/>
        <w:t>8. ФИНАНСЫ ОРГАНИЗАЦИЙ</w:t>
      </w:r>
    </w:p>
    <w:p w:rsidR="00395DB9" w:rsidRPr="00FC2AB5" w:rsidRDefault="00395DB9" w:rsidP="00395DB9">
      <w:pPr>
        <w:spacing w:before="120" w:after="120"/>
        <w:jc w:val="center"/>
        <w:outlineLvl w:val="0"/>
        <w:rPr>
          <w:rFonts w:ascii="Arial" w:hAnsi="Arial" w:cs="Arial"/>
          <w:b/>
          <w:sz w:val="26"/>
          <w:szCs w:val="26"/>
        </w:rPr>
      </w:pPr>
      <w:r w:rsidRPr="00FC2AB5">
        <w:rPr>
          <w:rFonts w:ascii="Arial" w:hAnsi="Arial" w:cs="Arial"/>
          <w:b/>
          <w:sz w:val="26"/>
          <w:szCs w:val="26"/>
        </w:rPr>
        <w:t>Финансовая</w:t>
      </w:r>
      <w:r w:rsidRPr="00FC2AB5">
        <w:rPr>
          <w:rFonts w:ascii="Arial" w:hAnsi="Arial" w:cs="Arial"/>
          <w:sz w:val="26"/>
          <w:szCs w:val="26"/>
        </w:rPr>
        <w:t xml:space="preserve"> </w:t>
      </w:r>
      <w:r w:rsidRPr="00FC2AB5">
        <w:rPr>
          <w:rFonts w:ascii="Arial" w:hAnsi="Arial" w:cs="Arial"/>
          <w:b/>
          <w:sz w:val="26"/>
          <w:szCs w:val="26"/>
        </w:rPr>
        <w:t>деятельность организаций</w:t>
      </w:r>
    </w:p>
    <w:p w:rsidR="00395DB9" w:rsidRPr="00FC2AB5" w:rsidRDefault="00395DB9" w:rsidP="00395DB9">
      <w:pPr>
        <w:spacing w:before="120" w:after="120"/>
        <w:jc w:val="center"/>
        <w:outlineLvl w:val="0"/>
        <w:rPr>
          <w:rFonts w:ascii="Arial" w:hAnsi="Arial" w:cs="Arial"/>
          <w:b/>
          <w:sz w:val="26"/>
          <w:szCs w:val="26"/>
        </w:rPr>
      </w:pPr>
      <w:r w:rsidRPr="00FC2AB5">
        <w:rPr>
          <w:rFonts w:ascii="Arial" w:hAnsi="Arial" w:cs="Arial"/>
          <w:b/>
          <w:sz w:val="26"/>
          <w:szCs w:val="26"/>
        </w:rPr>
        <w:t>8.1. Финансовые результаты</w:t>
      </w:r>
    </w:p>
    <w:p w:rsidR="00395DB9" w:rsidRPr="00FC2AB5" w:rsidRDefault="00395DB9" w:rsidP="00395DB9">
      <w:pPr>
        <w:spacing w:before="120" w:after="120"/>
        <w:jc w:val="center"/>
        <w:rPr>
          <w:rFonts w:ascii="Arial" w:hAnsi="Arial" w:cs="Arial"/>
          <w:b/>
          <w:sz w:val="26"/>
          <w:szCs w:val="26"/>
        </w:rPr>
      </w:pPr>
      <w:r w:rsidRPr="00FC2AB5">
        <w:rPr>
          <w:rFonts w:ascii="Arial" w:hAnsi="Arial" w:cs="Arial"/>
          <w:b/>
          <w:sz w:val="26"/>
          <w:szCs w:val="26"/>
        </w:rPr>
        <w:t>Основные финансовые результаты организаций</w:t>
      </w:r>
    </w:p>
    <w:tbl>
      <w:tblPr>
        <w:tblW w:w="4927" w:type="pct"/>
        <w:tblInd w:w="68" w:type="dxa"/>
        <w:tblCellMar>
          <w:left w:w="68" w:type="dxa"/>
          <w:right w:w="68" w:type="dxa"/>
        </w:tblCellMar>
        <w:tblLook w:val="0000" w:firstRow="0" w:lastRow="0" w:firstColumn="0" w:lastColumn="0" w:noHBand="0" w:noVBand="0"/>
      </w:tblPr>
      <w:tblGrid>
        <w:gridCol w:w="4962"/>
        <w:gridCol w:w="1417"/>
        <w:gridCol w:w="1417"/>
        <w:gridCol w:w="1276"/>
      </w:tblGrid>
      <w:tr w:rsidR="00395DB9" w:rsidRPr="00FC2AB5" w:rsidTr="00395DB9">
        <w:trPr>
          <w:cantSplit/>
          <w:tblHeader/>
        </w:trPr>
        <w:tc>
          <w:tcPr>
            <w:tcW w:w="2735"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40" w:after="40" w:line="220" w:lineRule="exact"/>
              <w:rPr>
                <w:sz w:val="26"/>
                <w:szCs w:val="26"/>
              </w:rPr>
            </w:pPr>
          </w:p>
        </w:tc>
        <w:tc>
          <w:tcPr>
            <w:tcW w:w="781"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20" w:lineRule="exact"/>
              <w:jc w:val="center"/>
              <w:rPr>
                <w:sz w:val="26"/>
                <w:szCs w:val="26"/>
              </w:rPr>
            </w:pPr>
            <w:r w:rsidRPr="00CD4BFA">
              <w:rPr>
                <w:sz w:val="26"/>
                <w:szCs w:val="26"/>
                <w:lang w:val="en-US"/>
              </w:rPr>
              <w:t>I</w:t>
            </w:r>
            <w:r w:rsidRPr="00CD4BFA">
              <w:rPr>
                <w:sz w:val="26"/>
                <w:szCs w:val="26"/>
              </w:rPr>
              <w:t xml:space="preserve"> квартал</w:t>
            </w:r>
            <w:r w:rsidRPr="00A808A0">
              <w:rPr>
                <w:spacing w:val="-4"/>
                <w:sz w:val="26"/>
                <w:szCs w:val="26"/>
              </w:rPr>
              <w:t xml:space="preserve"> </w:t>
            </w:r>
            <w:r>
              <w:rPr>
                <w:spacing w:val="-4"/>
                <w:sz w:val="26"/>
                <w:szCs w:val="26"/>
              </w:rPr>
              <w:t>2021</w:t>
            </w:r>
            <w:r w:rsidRPr="00A808A0">
              <w:rPr>
                <w:spacing w:val="-4"/>
                <w:sz w:val="26"/>
                <w:szCs w:val="26"/>
              </w:rPr>
              <w:t xml:space="preserve"> г.</w:t>
            </w:r>
          </w:p>
        </w:tc>
        <w:tc>
          <w:tcPr>
            <w:tcW w:w="781" w:type="pct"/>
            <w:tcBorders>
              <w:top w:val="single" w:sz="4" w:space="0" w:color="auto"/>
              <w:left w:val="single" w:sz="4" w:space="0" w:color="auto"/>
              <w:bottom w:val="single" w:sz="4" w:space="0" w:color="auto"/>
              <w:right w:val="nil"/>
            </w:tcBorders>
          </w:tcPr>
          <w:p w:rsidR="00395DB9" w:rsidRPr="00A808A0" w:rsidRDefault="00395DB9" w:rsidP="00395DB9">
            <w:pPr>
              <w:spacing w:before="40" w:after="40" w:line="220" w:lineRule="exact"/>
              <w:jc w:val="center"/>
              <w:rPr>
                <w:sz w:val="26"/>
                <w:szCs w:val="26"/>
              </w:rPr>
            </w:pPr>
            <w:r w:rsidRPr="00CD4BFA">
              <w:rPr>
                <w:sz w:val="26"/>
                <w:szCs w:val="26"/>
                <w:lang w:val="en-US"/>
              </w:rPr>
              <w:t>I</w:t>
            </w:r>
            <w:r w:rsidRPr="00CD4BFA">
              <w:rPr>
                <w:sz w:val="26"/>
                <w:szCs w:val="26"/>
              </w:rPr>
              <w:t xml:space="preserve"> квартал</w:t>
            </w:r>
            <w:r w:rsidRPr="00A808A0">
              <w:rPr>
                <w:spacing w:val="-4"/>
                <w:sz w:val="26"/>
                <w:szCs w:val="26"/>
              </w:rPr>
              <w:t xml:space="preserve"> </w:t>
            </w:r>
            <w:r>
              <w:rPr>
                <w:spacing w:val="-4"/>
                <w:sz w:val="26"/>
                <w:szCs w:val="26"/>
              </w:rPr>
              <w:t>2022</w:t>
            </w:r>
            <w:r w:rsidRPr="00A808A0">
              <w:rPr>
                <w:spacing w:val="-4"/>
                <w:sz w:val="26"/>
                <w:szCs w:val="26"/>
              </w:rPr>
              <w:t xml:space="preserve"> г.</w:t>
            </w:r>
          </w:p>
        </w:tc>
        <w:tc>
          <w:tcPr>
            <w:tcW w:w="703"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20" w:lineRule="exact"/>
              <w:jc w:val="center"/>
              <w:rPr>
                <w:sz w:val="26"/>
                <w:szCs w:val="26"/>
              </w:rPr>
            </w:pPr>
            <w:r w:rsidRPr="00CD4BFA">
              <w:rPr>
                <w:sz w:val="26"/>
                <w:szCs w:val="26"/>
                <w:lang w:val="en-US"/>
              </w:rPr>
              <w:t>I</w:t>
            </w:r>
            <w:r w:rsidRPr="00CD4BFA">
              <w:rPr>
                <w:sz w:val="26"/>
                <w:szCs w:val="26"/>
              </w:rPr>
              <w:t xml:space="preserve"> квартал</w:t>
            </w:r>
            <w:r>
              <w:rPr>
                <w:spacing w:val="-4"/>
                <w:sz w:val="26"/>
                <w:szCs w:val="26"/>
              </w:rPr>
              <w:br/>
              <w:t>2022</w:t>
            </w:r>
            <w:r w:rsidRPr="00A808A0">
              <w:rPr>
                <w:spacing w:val="-4"/>
                <w:sz w:val="26"/>
                <w:szCs w:val="26"/>
              </w:rPr>
              <w:t xml:space="preserve"> г. </w:t>
            </w:r>
            <w:r w:rsidRPr="00A808A0">
              <w:rPr>
                <w:spacing w:val="-4"/>
                <w:sz w:val="26"/>
                <w:szCs w:val="26"/>
              </w:rPr>
              <w:br/>
              <w:t xml:space="preserve">в % к </w:t>
            </w:r>
            <w:r w:rsidRPr="00A808A0">
              <w:rPr>
                <w:spacing w:val="-4"/>
                <w:sz w:val="26"/>
                <w:szCs w:val="26"/>
              </w:rPr>
              <w:br/>
            </w:r>
            <w:r w:rsidRPr="00CD4BFA">
              <w:rPr>
                <w:sz w:val="26"/>
                <w:szCs w:val="26"/>
                <w:lang w:val="en-US"/>
              </w:rPr>
              <w:t>I</w:t>
            </w:r>
            <w:r w:rsidRPr="00CD4BFA">
              <w:rPr>
                <w:sz w:val="26"/>
                <w:szCs w:val="26"/>
              </w:rPr>
              <w:t xml:space="preserve"> квартал</w:t>
            </w:r>
            <w:r>
              <w:rPr>
                <w:sz w:val="26"/>
                <w:szCs w:val="26"/>
              </w:rPr>
              <w:t>у</w:t>
            </w:r>
            <w:r w:rsidRPr="00A808A0">
              <w:rPr>
                <w:spacing w:val="-4"/>
                <w:sz w:val="26"/>
                <w:szCs w:val="26"/>
              </w:rPr>
              <w:t xml:space="preserve"> </w:t>
            </w:r>
            <w:r>
              <w:rPr>
                <w:spacing w:val="-4"/>
                <w:sz w:val="26"/>
                <w:szCs w:val="26"/>
              </w:rPr>
              <w:t>2021</w:t>
            </w:r>
            <w:r w:rsidRPr="00A808A0">
              <w:rPr>
                <w:spacing w:val="-4"/>
                <w:sz w:val="26"/>
                <w:szCs w:val="26"/>
              </w:rPr>
              <w:t xml:space="preserve"> г.</w:t>
            </w:r>
          </w:p>
        </w:tc>
      </w:tr>
      <w:tr w:rsidR="00395DB9" w:rsidRPr="00FC2AB5" w:rsidTr="00395DB9">
        <w:trPr>
          <w:cantSplit/>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ight="113"/>
              <w:rPr>
                <w:sz w:val="26"/>
                <w:szCs w:val="26"/>
              </w:rPr>
            </w:pPr>
            <w:r w:rsidRPr="00FC2AB5">
              <w:rPr>
                <w:sz w:val="26"/>
                <w:szCs w:val="26"/>
              </w:rPr>
              <w:t>Выручка от реализации продукции, товаров, работ, услуг, млн. руб.</w:t>
            </w:r>
          </w:p>
        </w:tc>
        <w:tc>
          <w:tcPr>
            <w:tcW w:w="781" w:type="pct"/>
            <w:tcBorders>
              <w:top w:val="nil"/>
              <w:left w:val="single" w:sz="4" w:space="0" w:color="auto"/>
              <w:bottom w:val="nil"/>
              <w:right w:val="single" w:sz="4" w:space="0" w:color="auto"/>
            </w:tcBorders>
            <w:vAlign w:val="bottom"/>
          </w:tcPr>
          <w:p w:rsidR="00395DB9" w:rsidRPr="00C303A4"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23 694,9</w:t>
            </w:r>
          </w:p>
        </w:tc>
        <w:tc>
          <w:tcPr>
            <w:tcW w:w="781" w:type="pct"/>
            <w:tcBorders>
              <w:top w:val="nil"/>
              <w:left w:val="single" w:sz="4" w:space="0" w:color="auto"/>
              <w:bottom w:val="nil"/>
              <w:right w:val="single" w:sz="4" w:space="0" w:color="auto"/>
            </w:tcBorders>
            <w:vAlign w:val="bottom"/>
          </w:tcPr>
          <w:p w:rsidR="00395DB9" w:rsidRPr="00C303A4"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27 295,1</w:t>
            </w:r>
          </w:p>
        </w:tc>
        <w:tc>
          <w:tcPr>
            <w:tcW w:w="703" w:type="pct"/>
            <w:tcBorders>
              <w:top w:val="nil"/>
              <w:left w:val="single" w:sz="4" w:space="0" w:color="auto"/>
              <w:bottom w:val="nil"/>
              <w:right w:val="single" w:sz="4" w:space="0" w:color="auto"/>
            </w:tcBorders>
            <w:vAlign w:val="bottom"/>
          </w:tcPr>
          <w:p w:rsidR="00395DB9" w:rsidRPr="00C303A4" w:rsidRDefault="00395DB9" w:rsidP="00395DB9">
            <w:pPr>
              <w:widowControl w:val="0"/>
              <w:autoSpaceDE w:val="0"/>
              <w:autoSpaceDN w:val="0"/>
              <w:adjustRightInd w:val="0"/>
              <w:spacing w:before="40" w:after="40" w:line="220" w:lineRule="exact"/>
              <w:ind w:right="284"/>
              <w:jc w:val="right"/>
              <w:rPr>
                <w:sz w:val="26"/>
                <w:szCs w:val="26"/>
              </w:rPr>
            </w:pPr>
            <w:r>
              <w:rPr>
                <w:sz w:val="26"/>
                <w:szCs w:val="26"/>
              </w:rPr>
              <w:t>115,2</w:t>
            </w:r>
          </w:p>
        </w:tc>
      </w:tr>
      <w:tr w:rsidR="00395DB9" w:rsidRPr="00FC2AB5" w:rsidTr="00395DB9">
        <w:trPr>
          <w:cantSplit/>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Себестоимость реализованной продукции, товаров, работ, услуг, млн. руб.</w:t>
            </w:r>
          </w:p>
        </w:tc>
        <w:tc>
          <w:tcPr>
            <w:tcW w:w="781" w:type="pct"/>
            <w:tcBorders>
              <w:top w:val="nil"/>
              <w:left w:val="single" w:sz="4" w:space="0" w:color="auto"/>
              <w:bottom w:val="nil"/>
              <w:right w:val="single" w:sz="4" w:space="0" w:color="auto"/>
            </w:tcBorders>
            <w:vAlign w:val="bottom"/>
          </w:tcPr>
          <w:p w:rsidR="00395DB9" w:rsidRPr="00C303A4"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18 583,7</w:t>
            </w:r>
          </w:p>
        </w:tc>
        <w:tc>
          <w:tcPr>
            <w:tcW w:w="781" w:type="pct"/>
            <w:tcBorders>
              <w:top w:val="nil"/>
              <w:left w:val="single" w:sz="4" w:space="0" w:color="auto"/>
              <w:bottom w:val="nil"/>
              <w:right w:val="single" w:sz="4" w:space="0" w:color="auto"/>
            </w:tcBorders>
            <w:vAlign w:val="bottom"/>
          </w:tcPr>
          <w:p w:rsidR="00395DB9" w:rsidRPr="00C303A4"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21 456,4</w:t>
            </w:r>
          </w:p>
        </w:tc>
        <w:tc>
          <w:tcPr>
            <w:tcW w:w="703" w:type="pct"/>
            <w:tcBorders>
              <w:top w:val="nil"/>
              <w:left w:val="single" w:sz="4" w:space="0" w:color="auto"/>
              <w:bottom w:val="nil"/>
              <w:right w:val="single" w:sz="4" w:space="0" w:color="auto"/>
            </w:tcBorders>
            <w:vAlign w:val="bottom"/>
          </w:tcPr>
          <w:p w:rsidR="00395DB9" w:rsidRPr="00D35E69" w:rsidRDefault="00395DB9" w:rsidP="00395DB9">
            <w:pPr>
              <w:widowControl w:val="0"/>
              <w:autoSpaceDE w:val="0"/>
              <w:autoSpaceDN w:val="0"/>
              <w:adjustRightInd w:val="0"/>
              <w:spacing w:before="40" w:after="40" w:line="220" w:lineRule="exact"/>
              <w:ind w:right="284"/>
              <w:jc w:val="right"/>
              <w:rPr>
                <w:sz w:val="26"/>
                <w:szCs w:val="26"/>
                <w:lang w:val="en-US"/>
              </w:rPr>
            </w:pPr>
            <w:r>
              <w:rPr>
                <w:sz w:val="26"/>
                <w:szCs w:val="26"/>
                <w:lang w:val="en-US"/>
              </w:rPr>
              <w:t>115</w:t>
            </w:r>
            <w:r>
              <w:rPr>
                <w:sz w:val="26"/>
                <w:szCs w:val="26"/>
              </w:rPr>
              <w:t>,</w:t>
            </w:r>
            <w:r w:rsidRPr="00D35E69">
              <w:rPr>
                <w:sz w:val="26"/>
                <w:szCs w:val="26"/>
                <w:lang w:val="en-US"/>
              </w:rPr>
              <w:t>5</w:t>
            </w:r>
          </w:p>
        </w:tc>
      </w:tr>
      <w:tr w:rsidR="00395DB9" w:rsidRPr="00FC2AB5" w:rsidTr="00395DB9">
        <w:trPr>
          <w:cantSplit/>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Прибыль, убыток</w:t>
            </w:r>
            <w:proofErr w:type="gramStart"/>
            <w:r w:rsidRPr="00FC2AB5">
              <w:rPr>
                <w:sz w:val="26"/>
                <w:szCs w:val="26"/>
              </w:rPr>
              <w:t xml:space="preserve"> (-) </w:t>
            </w:r>
            <w:proofErr w:type="gramEnd"/>
            <w:r w:rsidRPr="00FC2AB5">
              <w:rPr>
                <w:sz w:val="26"/>
                <w:szCs w:val="26"/>
              </w:rPr>
              <w:t xml:space="preserve">от реализации продукции, товаров, работ, услуг, </w:t>
            </w:r>
            <w:r w:rsidRPr="00FC2AB5">
              <w:rPr>
                <w:sz w:val="26"/>
                <w:szCs w:val="26"/>
              </w:rPr>
              <w:br/>
              <w:t>млн. руб.</w:t>
            </w:r>
          </w:p>
        </w:tc>
        <w:tc>
          <w:tcPr>
            <w:tcW w:w="781" w:type="pct"/>
            <w:tcBorders>
              <w:top w:val="nil"/>
              <w:left w:val="single" w:sz="4" w:space="0" w:color="auto"/>
              <w:bottom w:val="nil"/>
              <w:right w:val="single" w:sz="4" w:space="0" w:color="auto"/>
            </w:tcBorders>
            <w:vAlign w:val="bottom"/>
          </w:tcPr>
          <w:p w:rsidR="00395DB9" w:rsidRPr="00C303A4"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2 184,3</w:t>
            </w:r>
          </w:p>
        </w:tc>
        <w:tc>
          <w:tcPr>
            <w:tcW w:w="781" w:type="pct"/>
            <w:tcBorders>
              <w:top w:val="nil"/>
              <w:left w:val="single" w:sz="4" w:space="0" w:color="auto"/>
              <w:bottom w:val="nil"/>
              <w:right w:val="single" w:sz="4" w:space="0" w:color="auto"/>
            </w:tcBorders>
            <w:vAlign w:val="bottom"/>
          </w:tcPr>
          <w:p w:rsidR="00395DB9" w:rsidRPr="00D35E6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2 348,6</w:t>
            </w:r>
          </w:p>
        </w:tc>
        <w:tc>
          <w:tcPr>
            <w:tcW w:w="703" w:type="pct"/>
            <w:tcBorders>
              <w:top w:val="nil"/>
              <w:left w:val="single" w:sz="4" w:space="0" w:color="auto"/>
              <w:bottom w:val="nil"/>
              <w:right w:val="single" w:sz="4" w:space="0" w:color="auto"/>
            </w:tcBorders>
            <w:vAlign w:val="bottom"/>
          </w:tcPr>
          <w:p w:rsidR="00395DB9" w:rsidRPr="00D35E69" w:rsidRDefault="00395DB9" w:rsidP="00395DB9">
            <w:pPr>
              <w:widowControl w:val="0"/>
              <w:autoSpaceDE w:val="0"/>
              <w:autoSpaceDN w:val="0"/>
              <w:adjustRightInd w:val="0"/>
              <w:spacing w:before="40" w:after="40" w:line="220" w:lineRule="exact"/>
              <w:ind w:right="284"/>
              <w:jc w:val="right"/>
              <w:rPr>
                <w:sz w:val="26"/>
                <w:szCs w:val="26"/>
              </w:rPr>
            </w:pPr>
            <w:r>
              <w:rPr>
                <w:sz w:val="26"/>
                <w:szCs w:val="26"/>
              </w:rPr>
              <w:t>107,5</w:t>
            </w:r>
          </w:p>
        </w:tc>
      </w:tr>
      <w:tr w:rsidR="00395DB9" w:rsidRPr="00FC2AB5" w:rsidTr="00395DB9">
        <w:trPr>
          <w:cantSplit/>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Прибыль, убыток</w:t>
            </w:r>
            <w:proofErr w:type="gramStart"/>
            <w:r w:rsidRPr="00FC2AB5">
              <w:rPr>
                <w:sz w:val="26"/>
                <w:szCs w:val="26"/>
              </w:rPr>
              <w:t xml:space="preserve"> (-) </w:t>
            </w:r>
            <w:proofErr w:type="gramEnd"/>
            <w:r w:rsidRPr="00FC2AB5">
              <w:rPr>
                <w:sz w:val="26"/>
                <w:szCs w:val="26"/>
              </w:rPr>
              <w:t>от инвестиционной и финансовой деятельности, млн. руб.</w:t>
            </w:r>
          </w:p>
        </w:tc>
        <w:tc>
          <w:tcPr>
            <w:tcW w:w="781" w:type="pct"/>
            <w:tcBorders>
              <w:top w:val="nil"/>
              <w:left w:val="single" w:sz="4" w:space="0" w:color="auto"/>
              <w:bottom w:val="nil"/>
              <w:right w:val="single" w:sz="4" w:space="0" w:color="auto"/>
            </w:tcBorders>
            <w:vAlign w:val="bottom"/>
          </w:tcPr>
          <w:p w:rsidR="00395DB9" w:rsidRPr="00D35E6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-57,1</w:t>
            </w:r>
          </w:p>
        </w:tc>
        <w:tc>
          <w:tcPr>
            <w:tcW w:w="781" w:type="pct"/>
            <w:tcBorders>
              <w:top w:val="nil"/>
              <w:left w:val="single" w:sz="4" w:space="0" w:color="auto"/>
              <w:bottom w:val="nil"/>
              <w:right w:val="single" w:sz="4" w:space="0" w:color="auto"/>
            </w:tcBorders>
            <w:vAlign w:val="bottom"/>
          </w:tcPr>
          <w:p w:rsidR="00395DB9" w:rsidRPr="00D35E6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-100,5</w:t>
            </w:r>
          </w:p>
        </w:tc>
        <w:tc>
          <w:tcPr>
            <w:tcW w:w="703" w:type="pct"/>
            <w:tcBorders>
              <w:top w:val="nil"/>
              <w:left w:val="single" w:sz="4" w:space="0" w:color="auto"/>
              <w:bottom w:val="nil"/>
              <w:right w:val="single" w:sz="4" w:space="0" w:color="auto"/>
            </w:tcBorders>
            <w:vAlign w:val="bottom"/>
          </w:tcPr>
          <w:p w:rsidR="00395DB9" w:rsidRPr="00D35E69" w:rsidRDefault="00395DB9" w:rsidP="00395DB9">
            <w:pPr>
              <w:widowControl w:val="0"/>
              <w:autoSpaceDE w:val="0"/>
              <w:autoSpaceDN w:val="0"/>
              <w:adjustRightInd w:val="0"/>
              <w:spacing w:before="40" w:after="40" w:line="220" w:lineRule="exact"/>
              <w:ind w:right="284"/>
              <w:jc w:val="right"/>
              <w:rPr>
                <w:sz w:val="26"/>
                <w:szCs w:val="26"/>
              </w:rPr>
            </w:pPr>
            <w:r w:rsidRPr="00D35E69">
              <w:rPr>
                <w:sz w:val="26"/>
                <w:szCs w:val="26"/>
              </w:rPr>
              <w:t>–</w:t>
            </w:r>
          </w:p>
        </w:tc>
      </w:tr>
      <w:tr w:rsidR="00395DB9" w:rsidRPr="00FC2AB5" w:rsidTr="00395DB9">
        <w:trPr>
          <w:cantSplit/>
          <w:trHeight w:val="525"/>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Прибыль, убыток</w:t>
            </w:r>
            <w:proofErr w:type="gramStart"/>
            <w:r w:rsidRPr="00FC2AB5">
              <w:rPr>
                <w:sz w:val="26"/>
                <w:szCs w:val="26"/>
              </w:rPr>
              <w:t xml:space="preserve"> (-) </w:t>
            </w:r>
            <w:proofErr w:type="gramEnd"/>
            <w:r w:rsidRPr="00FC2AB5">
              <w:rPr>
                <w:sz w:val="26"/>
                <w:szCs w:val="26"/>
              </w:rPr>
              <w:t xml:space="preserve">до налогообложения, </w:t>
            </w:r>
            <w:r w:rsidRPr="00FC2AB5">
              <w:rPr>
                <w:sz w:val="26"/>
                <w:szCs w:val="26"/>
              </w:rPr>
              <w:br/>
              <w:t>млн. руб.</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1 859,2</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1 900,1</w:t>
            </w:r>
          </w:p>
        </w:tc>
        <w:tc>
          <w:tcPr>
            <w:tcW w:w="703"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Pr>
                <w:sz w:val="26"/>
                <w:szCs w:val="26"/>
              </w:rPr>
              <w:t>102,2</w:t>
            </w:r>
          </w:p>
        </w:tc>
      </w:tr>
      <w:tr w:rsidR="00395DB9" w:rsidRPr="00FC2AB5" w:rsidTr="00395DB9">
        <w:trPr>
          <w:cantSplit/>
        </w:trPr>
        <w:tc>
          <w:tcPr>
            <w:tcW w:w="2735" w:type="pct"/>
            <w:tcBorders>
              <w:top w:val="nil"/>
              <w:left w:val="single" w:sz="4" w:space="0" w:color="auto"/>
              <w:bottom w:val="nil"/>
              <w:right w:val="single" w:sz="4" w:space="0" w:color="auto"/>
            </w:tcBorders>
          </w:tcPr>
          <w:p w:rsidR="00395DB9" w:rsidRPr="00FC2AB5" w:rsidRDefault="00395DB9" w:rsidP="00395DB9">
            <w:pPr>
              <w:spacing w:before="40" w:after="40" w:line="220" w:lineRule="exact"/>
              <w:ind w:left="57"/>
              <w:rPr>
                <w:sz w:val="26"/>
                <w:szCs w:val="26"/>
              </w:rPr>
            </w:pPr>
            <w:r w:rsidRPr="00FC2AB5">
              <w:rPr>
                <w:sz w:val="26"/>
                <w:szCs w:val="26"/>
              </w:rPr>
              <w:t>Чистая прибыль, убыток</w:t>
            </w:r>
            <w:proofErr w:type="gramStart"/>
            <w:r w:rsidRPr="00FC2AB5">
              <w:rPr>
                <w:sz w:val="26"/>
                <w:szCs w:val="26"/>
              </w:rPr>
              <w:t xml:space="preserve"> (-), </w:t>
            </w:r>
            <w:proofErr w:type="gramEnd"/>
            <w:r w:rsidRPr="00FC2AB5">
              <w:rPr>
                <w:sz w:val="26"/>
                <w:szCs w:val="26"/>
              </w:rPr>
              <w:t>млн. руб.</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1 489,9</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1 503,7</w:t>
            </w:r>
          </w:p>
        </w:tc>
        <w:tc>
          <w:tcPr>
            <w:tcW w:w="703"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Pr>
                <w:sz w:val="26"/>
                <w:szCs w:val="26"/>
              </w:rPr>
              <w:t>100,9</w:t>
            </w:r>
          </w:p>
        </w:tc>
      </w:tr>
      <w:tr w:rsidR="00395DB9" w:rsidRPr="00FC2AB5" w:rsidTr="00395DB9">
        <w:trPr>
          <w:cantSplit/>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Рентабельность реализованной продукции, товаров, работ, услуг, %</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11,8</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10,9</w:t>
            </w:r>
          </w:p>
        </w:tc>
        <w:tc>
          <w:tcPr>
            <w:tcW w:w="703"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sidRPr="00891649">
              <w:rPr>
                <w:sz w:val="26"/>
                <w:szCs w:val="26"/>
              </w:rPr>
              <w:t>x</w:t>
            </w:r>
          </w:p>
        </w:tc>
      </w:tr>
      <w:tr w:rsidR="00395DB9" w:rsidRPr="00FC2AB5" w:rsidTr="00395DB9">
        <w:trPr>
          <w:cantSplit/>
        </w:trPr>
        <w:tc>
          <w:tcPr>
            <w:tcW w:w="2735" w:type="pct"/>
            <w:tcBorders>
              <w:top w:val="nil"/>
              <w:left w:val="single" w:sz="4" w:space="0" w:color="auto"/>
              <w:bottom w:val="nil"/>
              <w:right w:val="single" w:sz="4" w:space="0" w:color="auto"/>
            </w:tcBorders>
          </w:tcPr>
          <w:p w:rsidR="00395DB9" w:rsidRPr="00FC2AB5" w:rsidRDefault="00395DB9" w:rsidP="00395DB9">
            <w:pPr>
              <w:spacing w:before="40" w:after="40" w:line="220" w:lineRule="exact"/>
              <w:ind w:left="57"/>
              <w:rPr>
                <w:sz w:val="26"/>
                <w:szCs w:val="26"/>
              </w:rPr>
            </w:pPr>
            <w:r w:rsidRPr="00FC2AB5">
              <w:rPr>
                <w:sz w:val="26"/>
                <w:szCs w:val="26"/>
              </w:rPr>
              <w:t>Рентабельность продаж, %</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9,2</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8</w:t>
            </w:r>
            <w:r w:rsidRPr="00891649">
              <w:rPr>
                <w:sz w:val="26"/>
                <w:szCs w:val="26"/>
              </w:rPr>
              <w:t>,6</w:t>
            </w:r>
          </w:p>
        </w:tc>
        <w:tc>
          <w:tcPr>
            <w:tcW w:w="703"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sidRPr="00891649">
              <w:rPr>
                <w:sz w:val="26"/>
                <w:szCs w:val="26"/>
              </w:rPr>
              <w:t>x</w:t>
            </w:r>
          </w:p>
        </w:tc>
      </w:tr>
      <w:tr w:rsidR="00395DB9" w:rsidRPr="0016641C" w:rsidTr="00395DB9">
        <w:trPr>
          <w:cantSplit/>
        </w:trPr>
        <w:tc>
          <w:tcPr>
            <w:tcW w:w="2735" w:type="pct"/>
            <w:tcBorders>
              <w:top w:val="nil"/>
              <w:left w:val="single" w:sz="4" w:space="0" w:color="auto"/>
              <w:bottom w:val="nil"/>
              <w:right w:val="single" w:sz="4" w:space="0" w:color="auto"/>
            </w:tcBorders>
          </w:tcPr>
          <w:p w:rsidR="00395DB9" w:rsidRPr="00FC2AB5" w:rsidRDefault="00395DB9" w:rsidP="00395DB9">
            <w:pPr>
              <w:spacing w:before="40" w:after="40" w:line="220" w:lineRule="exact"/>
              <w:ind w:left="57"/>
              <w:rPr>
                <w:sz w:val="26"/>
                <w:szCs w:val="26"/>
              </w:rPr>
            </w:pPr>
            <w:r w:rsidRPr="00FC2AB5">
              <w:rPr>
                <w:sz w:val="26"/>
                <w:szCs w:val="26"/>
              </w:rPr>
              <w:t>Количество убыточных организаций, единиц</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341</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361</w:t>
            </w:r>
          </w:p>
        </w:tc>
        <w:tc>
          <w:tcPr>
            <w:tcW w:w="703"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Pr>
                <w:sz w:val="26"/>
                <w:szCs w:val="26"/>
              </w:rPr>
              <w:t>105,9</w:t>
            </w:r>
          </w:p>
        </w:tc>
      </w:tr>
      <w:tr w:rsidR="00395DB9" w:rsidRPr="00FC2AB5" w:rsidTr="00395DB9">
        <w:trPr>
          <w:cantSplit/>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Удельный вес убыточных организаций в общем количестве организаций, %</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23,3</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24,7</w:t>
            </w:r>
          </w:p>
        </w:tc>
        <w:tc>
          <w:tcPr>
            <w:tcW w:w="703"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sidRPr="00891649">
              <w:rPr>
                <w:sz w:val="26"/>
                <w:szCs w:val="26"/>
              </w:rPr>
              <w:t>x</w:t>
            </w:r>
          </w:p>
        </w:tc>
      </w:tr>
      <w:tr w:rsidR="00395DB9" w:rsidRPr="00FC2AB5" w:rsidTr="00395DB9">
        <w:trPr>
          <w:cantSplit/>
        </w:trPr>
        <w:tc>
          <w:tcPr>
            <w:tcW w:w="2735" w:type="pct"/>
            <w:tcBorders>
              <w:top w:val="nil"/>
              <w:left w:val="single" w:sz="4" w:space="0" w:color="auto"/>
              <w:bottom w:val="nil"/>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Сумма чистого убытка убыточных организаций, млн. руб.</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234,1</w:t>
            </w:r>
          </w:p>
        </w:tc>
        <w:tc>
          <w:tcPr>
            <w:tcW w:w="781"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595,7</w:t>
            </w:r>
          </w:p>
        </w:tc>
        <w:tc>
          <w:tcPr>
            <w:tcW w:w="703" w:type="pct"/>
            <w:tcBorders>
              <w:top w:val="nil"/>
              <w:left w:val="single" w:sz="4" w:space="0" w:color="auto"/>
              <w:bottom w:val="nil"/>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Pr>
                <w:sz w:val="26"/>
                <w:szCs w:val="26"/>
              </w:rPr>
              <w:t>254,5</w:t>
            </w:r>
          </w:p>
        </w:tc>
      </w:tr>
      <w:tr w:rsidR="00395DB9" w:rsidRPr="00FC2AB5" w:rsidTr="00395DB9">
        <w:trPr>
          <w:cantSplit/>
        </w:trPr>
        <w:tc>
          <w:tcPr>
            <w:tcW w:w="2735" w:type="pct"/>
            <w:tcBorders>
              <w:top w:val="nil"/>
              <w:left w:val="single" w:sz="4" w:space="0" w:color="auto"/>
              <w:bottom w:val="double" w:sz="4" w:space="0" w:color="auto"/>
              <w:right w:val="single" w:sz="4" w:space="0" w:color="auto"/>
            </w:tcBorders>
            <w:vAlign w:val="bottom"/>
          </w:tcPr>
          <w:p w:rsidR="00395DB9" w:rsidRPr="00FC2AB5" w:rsidRDefault="00395DB9" w:rsidP="00395DB9">
            <w:pPr>
              <w:spacing w:before="40" w:after="40" w:line="220" w:lineRule="exact"/>
              <w:ind w:left="57"/>
              <w:rPr>
                <w:sz w:val="26"/>
                <w:szCs w:val="26"/>
              </w:rPr>
            </w:pPr>
            <w:r w:rsidRPr="00FC2AB5">
              <w:rPr>
                <w:sz w:val="26"/>
                <w:szCs w:val="26"/>
              </w:rPr>
              <w:t>Сумма чистого убытка на одну убыточную организацию, тыс. руб.</w:t>
            </w:r>
          </w:p>
        </w:tc>
        <w:tc>
          <w:tcPr>
            <w:tcW w:w="781" w:type="pct"/>
            <w:tcBorders>
              <w:top w:val="nil"/>
              <w:left w:val="single" w:sz="4" w:space="0" w:color="auto"/>
              <w:bottom w:val="double" w:sz="4" w:space="0" w:color="auto"/>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686,5</w:t>
            </w:r>
          </w:p>
        </w:tc>
        <w:tc>
          <w:tcPr>
            <w:tcW w:w="781" w:type="pct"/>
            <w:tcBorders>
              <w:top w:val="nil"/>
              <w:left w:val="single" w:sz="4" w:space="0" w:color="auto"/>
              <w:bottom w:val="double" w:sz="4" w:space="0" w:color="auto"/>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170"/>
              <w:jc w:val="right"/>
              <w:rPr>
                <w:sz w:val="26"/>
                <w:szCs w:val="26"/>
              </w:rPr>
            </w:pPr>
            <w:r>
              <w:rPr>
                <w:sz w:val="26"/>
                <w:szCs w:val="26"/>
              </w:rPr>
              <w:t>1 650,1</w:t>
            </w:r>
          </w:p>
        </w:tc>
        <w:tc>
          <w:tcPr>
            <w:tcW w:w="703" w:type="pct"/>
            <w:tcBorders>
              <w:top w:val="nil"/>
              <w:left w:val="single" w:sz="4" w:space="0" w:color="auto"/>
              <w:bottom w:val="double" w:sz="4" w:space="0" w:color="auto"/>
              <w:right w:val="single" w:sz="4" w:space="0" w:color="auto"/>
            </w:tcBorders>
            <w:vAlign w:val="bottom"/>
          </w:tcPr>
          <w:p w:rsidR="00395DB9" w:rsidRPr="00891649" w:rsidRDefault="00395DB9" w:rsidP="00395DB9">
            <w:pPr>
              <w:widowControl w:val="0"/>
              <w:autoSpaceDE w:val="0"/>
              <w:autoSpaceDN w:val="0"/>
              <w:adjustRightInd w:val="0"/>
              <w:spacing w:before="40" w:after="40" w:line="220" w:lineRule="exact"/>
              <w:ind w:right="284"/>
              <w:jc w:val="right"/>
              <w:rPr>
                <w:sz w:val="26"/>
                <w:szCs w:val="26"/>
              </w:rPr>
            </w:pPr>
            <w:r>
              <w:rPr>
                <w:sz w:val="26"/>
                <w:szCs w:val="26"/>
              </w:rPr>
              <w:t>240,4</w:t>
            </w:r>
          </w:p>
        </w:tc>
      </w:tr>
    </w:tbl>
    <w:p w:rsidR="00395DB9" w:rsidRPr="00FC2AB5" w:rsidRDefault="00395DB9" w:rsidP="00395DB9">
      <w:pPr>
        <w:spacing w:before="120" w:after="40"/>
        <w:jc w:val="center"/>
        <w:rPr>
          <w:rFonts w:ascii="Arial" w:hAnsi="Arial" w:cs="Arial"/>
          <w:b/>
          <w:sz w:val="26"/>
          <w:szCs w:val="26"/>
        </w:rPr>
      </w:pPr>
      <w:r w:rsidRPr="00FC2AB5">
        <w:rPr>
          <w:rFonts w:ascii="Arial" w:hAnsi="Arial" w:cs="Arial"/>
          <w:b/>
          <w:sz w:val="26"/>
          <w:szCs w:val="26"/>
        </w:rPr>
        <w:t>Отдельные финансовые показатели по подчиненности организаций</w:t>
      </w:r>
    </w:p>
    <w:p w:rsidR="00395DB9" w:rsidRPr="00A808A0" w:rsidRDefault="00395DB9" w:rsidP="00395DB9">
      <w:pPr>
        <w:spacing w:before="40" w:after="120"/>
        <w:jc w:val="center"/>
        <w:rPr>
          <w:rFonts w:ascii="Arial" w:hAnsi="Arial" w:cs="Arial"/>
          <w:i/>
        </w:rPr>
      </w:pPr>
      <w:r w:rsidRPr="00A808A0">
        <w:rPr>
          <w:rFonts w:ascii="Arial" w:hAnsi="Arial" w:cs="Arial"/>
          <w:i/>
        </w:rPr>
        <w:t>(</w:t>
      </w:r>
      <w:r w:rsidRPr="0044125F">
        <w:rPr>
          <w:rFonts w:ascii="Arial" w:hAnsi="Arial" w:cs="Arial"/>
          <w:i/>
        </w:rPr>
        <w:t xml:space="preserve">I квартал </w:t>
      </w:r>
      <w:r>
        <w:rPr>
          <w:rFonts w:ascii="Arial" w:hAnsi="Arial" w:cs="Arial"/>
          <w:i/>
        </w:rPr>
        <w:t>2022</w:t>
      </w:r>
      <w:r w:rsidRPr="00A808A0">
        <w:rPr>
          <w:rFonts w:ascii="Arial" w:hAnsi="Arial" w:cs="Arial"/>
          <w:i/>
        </w:rPr>
        <w:t xml:space="preserve"> г. </w:t>
      </w:r>
      <w:proofErr w:type="gramStart"/>
      <w:r w:rsidRPr="00A808A0">
        <w:rPr>
          <w:rFonts w:ascii="Arial" w:hAnsi="Arial" w:cs="Arial"/>
          <w:i/>
        </w:rPr>
        <w:t>в</w:t>
      </w:r>
      <w:proofErr w:type="gramEnd"/>
      <w:r w:rsidRPr="00A808A0">
        <w:rPr>
          <w:rFonts w:ascii="Arial" w:hAnsi="Arial" w:cs="Arial"/>
          <w:i/>
        </w:rPr>
        <w:t xml:space="preserve"> % к </w:t>
      </w:r>
      <w:r w:rsidRPr="0044125F">
        <w:rPr>
          <w:rFonts w:ascii="Arial" w:hAnsi="Arial" w:cs="Arial"/>
          <w:i/>
        </w:rPr>
        <w:t xml:space="preserve">I </w:t>
      </w:r>
      <w:proofErr w:type="gramStart"/>
      <w:r w:rsidRPr="0044125F">
        <w:rPr>
          <w:rFonts w:ascii="Arial" w:hAnsi="Arial" w:cs="Arial"/>
          <w:i/>
        </w:rPr>
        <w:t>квартал</w:t>
      </w:r>
      <w:r>
        <w:rPr>
          <w:rFonts w:ascii="Arial" w:hAnsi="Arial" w:cs="Arial"/>
          <w:i/>
        </w:rPr>
        <w:t>у</w:t>
      </w:r>
      <w:proofErr w:type="gramEnd"/>
      <w:r w:rsidRPr="0044125F">
        <w:rPr>
          <w:rFonts w:ascii="Arial" w:hAnsi="Arial" w:cs="Arial"/>
          <w:i/>
        </w:rPr>
        <w:t xml:space="preserve"> </w:t>
      </w:r>
      <w:r>
        <w:rPr>
          <w:rFonts w:ascii="Arial" w:hAnsi="Arial" w:cs="Arial"/>
          <w:i/>
        </w:rPr>
        <w:t>2021</w:t>
      </w:r>
      <w:r w:rsidRPr="00A808A0">
        <w:rPr>
          <w:rFonts w:ascii="Arial" w:hAnsi="Arial" w:cs="Arial"/>
          <w:i/>
        </w:rPr>
        <w:t xml:space="preserve"> г.)</w:t>
      </w:r>
    </w:p>
    <w:tbl>
      <w:tblPr>
        <w:tblW w:w="4925" w:type="pct"/>
        <w:tblInd w:w="70" w:type="dxa"/>
        <w:tblCellMar>
          <w:left w:w="70" w:type="dxa"/>
          <w:right w:w="70" w:type="dxa"/>
        </w:tblCellMar>
        <w:tblLook w:val="0000" w:firstRow="0" w:lastRow="0" w:firstColumn="0" w:lastColumn="0" w:noHBand="0" w:noVBand="0"/>
      </w:tblPr>
      <w:tblGrid>
        <w:gridCol w:w="3545"/>
        <w:gridCol w:w="1842"/>
        <w:gridCol w:w="1845"/>
        <w:gridCol w:w="1840"/>
      </w:tblGrid>
      <w:tr w:rsidR="00395DB9" w:rsidRPr="00FC2AB5" w:rsidTr="00395DB9">
        <w:trPr>
          <w:cantSplit/>
          <w:tblHeader/>
        </w:trPr>
        <w:tc>
          <w:tcPr>
            <w:tcW w:w="1954"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40" w:after="40" w:line="220" w:lineRule="exact"/>
              <w:rPr>
                <w:iCs/>
                <w:sz w:val="26"/>
                <w:szCs w:val="26"/>
              </w:rPr>
            </w:pPr>
          </w:p>
        </w:tc>
        <w:tc>
          <w:tcPr>
            <w:tcW w:w="1015" w:type="pct"/>
            <w:tcBorders>
              <w:top w:val="single" w:sz="4" w:space="0" w:color="auto"/>
              <w:left w:val="nil"/>
              <w:bottom w:val="nil"/>
              <w:right w:val="single" w:sz="4" w:space="0" w:color="auto"/>
            </w:tcBorders>
          </w:tcPr>
          <w:p w:rsidR="00395DB9" w:rsidRPr="00FC2AB5" w:rsidRDefault="00395DB9" w:rsidP="00395DB9">
            <w:pPr>
              <w:spacing w:before="40" w:after="40" w:line="220" w:lineRule="exact"/>
              <w:jc w:val="center"/>
              <w:rPr>
                <w:sz w:val="26"/>
                <w:szCs w:val="26"/>
              </w:rPr>
            </w:pPr>
            <w:r w:rsidRPr="00FC2AB5">
              <w:rPr>
                <w:sz w:val="26"/>
                <w:szCs w:val="26"/>
              </w:rPr>
              <w:t xml:space="preserve">Выручка от </w:t>
            </w:r>
            <w:r w:rsidRPr="00FC2AB5">
              <w:rPr>
                <w:sz w:val="26"/>
                <w:szCs w:val="26"/>
              </w:rPr>
              <w:br/>
              <w:t>реализации продукции, товаров,</w:t>
            </w:r>
            <w:r w:rsidRPr="00FC2AB5">
              <w:rPr>
                <w:sz w:val="26"/>
                <w:szCs w:val="26"/>
              </w:rPr>
              <w:br/>
              <w:t>работ, услуг</w:t>
            </w:r>
          </w:p>
        </w:tc>
        <w:tc>
          <w:tcPr>
            <w:tcW w:w="1017" w:type="pct"/>
            <w:tcBorders>
              <w:top w:val="single" w:sz="4" w:space="0" w:color="auto"/>
              <w:left w:val="nil"/>
              <w:bottom w:val="nil"/>
              <w:right w:val="single" w:sz="4" w:space="0" w:color="auto"/>
            </w:tcBorders>
          </w:tcPr>
          <w:p w:rsidR="00395DB9" w:rsidRPr="00FC2AB5" w:rsidRDefault="00395DB9" w:rsidP="00395DB9">
            <w:pPr>
              <w:spacing w:before="40" w:after="40" w:line="220" w:lineRule="exact"/>
              <w:jc w:val="center"/>
              <w:rPr>
                <w:sz w:val="26"/>
                <w:szCs w:val="26"/>
              </w:rPr>
            </w:pPr>
            <w:r w:rsidRPr="00FC2AB5">
              <w:rPr>
                <w:sz w:val="26"/>
                <w:szCs w:val="26"/>
              </w:rPr>
              <w:t>Себестоимость реализованной продукции, товаров,</w:t>
            </w:r>
            <w:r w:rsidRPr="00FC2AB5">
              <w:rPr>
                <w:sz w:val="26"/>
                <w:szCs w:val="26"/>
              </w:rPr>
              <w:br/>
              <w:t>работ, услуг</w:t>
            </w:r>
          </w:p>
        </w:tc>
        <w:tc>
          <w:tcPr>
            <w:tcW w:w="1014" w:type="pct"/>
            <w:tcBorders>
              <w:top w:val="single" w:sz="4" w:space="0" w:color="auto"/>
              <w:left w:val="nil"/>
              <w:bottom w:val="nil"/>
              <w:right w:val="single" w:sz="4" w:space="0" w:color="auto"/>
            </w:tcBorders>
          </w:tcPr>
          <w:p w:rsidR="00395DB9" w:rsidRPr="00FC2AB5" w:rsidRDefault="00395DB9" w:rsidP="00395DB9">
            <w:pPr>
              <w:spacing w:before="40" w:after="40" w:line="220" w:lineRule="exact"/>
              <w:jc w:val="center"/>
              <w:rPr>
                <w:sz w:val="26"/>
                <w:szCs w:val="26"/>
              </w:rPr>
            </w:pPr>
            <w:r w:rsidRPr="00FC2AB5">
              <w:rPr>
                <w:sz w:val="26"/>
                <w:szCs w:val="26"/>
              </w:rPr>
              <w:t xml:space="preserve">Прибыль от </w:t>
            </w:r>
            <w:r w:rsidRPr="00FC2AB5">
              <w:rPr>
                <w:sz w:val="26"/>
                <w:szCs w:val="26"/>
              </w:rPr>
              <w:br/>
              <w:t>реализации продукции, товаров,</w:t>
            </w:r>
            <w:r w:rsidRPr="00FC2AB5">
              <w:rPr>
                <w:sz w:val="26"/>
                <w:szCs w:val="26"/>
              </w:rPr>
              <w:br/>
              <w:t>работ, услуг</w:t>
            </w:r>
          </w:p>
        </w:tc>
      </w:tr>
      <w:tr w:rsidR="00395DB9" w:rsidRPr="00FC2AB5" w:rsidTr="00395DB9">
        <w:trPr>
          <w:cantSplit/>
        </w:trPr>
        <w:tc>
          <w:tcPr>
            <w:tcW w:w="1954" w:type="pct"/>
            <w:tcBorders>
              <w:top w:val="single" w:sz="4" w:space="0" w:color="auto"/>
              <w:left w:val="single" w:sz="4" w:space="0" w:color="auto"/>
              <w:bottom w:val="nil"/>
              <w:right w:val="single" w:sz="4" w:space="0" w:color="auto"/>
            </w:tcBorders>
            <w:tcMar>
              <w:top w:w="0" w:type="dxa"/>
              <w:left w:w="28" w:type="dxa"/>
              <w:bottom w:w="0" w:type="dxa"/>
              <w:right w:w="28" w:type="dxa"/>
            </w:tcMar>
            <w:vAlign w:val="center"/>
          </w:tcPr>
          <w:p w:rsidR="00395DB9" w:rsidRPr="00FC2AB5" w:rsidRDefault="00395DB9" w:rsidP="00395DB9">
            <w:pPr>
              <w:spacing w:before="60" w:after="60" w:line="22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1015"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115,2</w:t>
            </w:r>
          </w:p>
        </w:tc>
        <w:tc>
          <w:tcPr>
            <w:tcW w:w="1017"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115,5</w:t>
            </w:r>
          </w:p>
        </w:tc>
        <w:tc>
          <w:tcPr>
            <w:tcW w:w="1014"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107,5</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center"/>
          </w:tcPr>
          <w:p w:rsidR="00395DB9" w:rsidRPr="00FC2AB5" w:rsidRDefault="00395DB9" w:rsidP="00395DB9">
            <w:pPr>
              <w:spacing w:before="60" w:after="60" w:line="220" w:lineRule="exact"/>
              <w:ind w:firstLine="397"/>
              <w:rPr>
                <w:iCs/>
                <w:sz w:val="26"/>
                <w:szCs w:val="26"/>
              </w:rPr>
            </w:pPr>
            <w:r w:rsidRPr="00FC2AB5">
              <w:rPr>
                <w:iCs/>
                <w:sz w:val="26"/>
                <w:szCs w:val="26"/>
              </w:rPr>
              <w:t>в том числе:</w:t>
            </w:r>
          </w:p>
        </w:tc>
        <w:tc>
          <w:tcPr>
            <w:tcW w:w="1015"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p>
        </w:tc>
        <w:tc>
          <w:tcPr>
            <w:tcW w:w="1017"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center"/>
          </w:tcPr>
          <w:p w:rsidR="00395DB9" w:rsidRPr="00FC2AB5" w:rsidRDefault="00395DB9" w:rsidP="00395DB9">
            <w:pPr>
              <w:spacing w:before="60" w:after="60" w:line="220" w:lineRule="exact"/>
              <w:ind w:left="113"/>
              <w:rPr>
                <w:iCs/>
                <w:sz w:val="26"/>
                <w:szCs w:val="26"/>
              </w:rPr>
            </w:pPr>
            <w:r w:rsidRPr="00FC2AB5">
              <w:rPr>
                <w:iCs/>
                <w:sz w:val="26"/>
                <w:szCs w:val="26"/>
              </w:rPr>
              <w:t>организации, подчиненные республиканским органам государственного управления и иным органам управления</w:t>
            </w:r>
          </w:p>
        </w:tc>
        <w:tc>
          <w:tcPr>
            <w:tcW w:w="1015"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114,8</w:t>
            </w:r>
          </w:p>
        </w:tc>
        <w:tc>
          <w:tcPr>
            <w:tcW w:w="1017"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117,9</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91,1</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center"/>
          </w:tcPr>
          <w:p w:rsidR="00395DB9" w:rsidRPr="00FC2AB5" w:rsidRDefault="00395DB9" w:rsidP="00395DB9">
            <w:pPr>
              <w:spacing w:before="60" w:after="60" w:line="220" w:lineRule="exact"/>
              <w:ind w:left="113"/>
              <w:rPr>
                <w:iCs/>
                <w:sz w:val="26"/>
                <w:szCs w:val="26"/>
              </w:rPr>
            </w:pPr>
            <w:r w:rsidRPr="00FC2AB5">
              <w:rPr>
                <w:iCs/>
                <w:sz w:val="26"/>
                <w:szCs w:val="26"/>
              </w:rPr>
              <w:t>организации, подчиненные местным исполнительным и распорядительным органам</w:t>
            </w:r>
          </w:p>
        </w:tc>
        <w:tc>
          <w:tcPr>
            <w:tcW w:w="1015"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104,8</w:t>
            </w:r>
          </w:p>
        </w:tc>
        <w:tc>
          <w:tcPr>
            <w:tcW w:w="1017"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107,6</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063727" w:rsidRDefault="00395DB9" w:rsidP="00395DB9">
            <w:pPr>
              <w:widowControl w:val="0"/>
              <w:autoSpaceDE w:val="0"/>
              <w:autoSpaceDN w:val="0"/>
              <w:adjustRightInd w:val="0"/>
              <w:spacing w:before="60" w:after="60" w:line="220" w:lineRule="exact"/>
              <w:ind w:right="567"/>
              <w:jc w:val="right"/>
              <w:rPr>
                <w:sz w:val="26"/>
                <w:szCs w:val="26"/>
              </w:rPr>
            </w:pPr>
            <w:r w:rsidRPr="00063727">
              <w:rPr>
                <w:sz w:val="26"/>
                <w:szCs w:val="26"/>
              </w:rPr>
              <w:t>56,1</w:t>
            </w:r>
          </w:p>
        </w:tc>
      </w:tr>
      <w:tr w:rsidR="00395DB9" w:rsidRPr="00FC2AB5" w:rsidTr="00395DB9">
        <w:trPr>
          <w:cantSplit/>
        </w:trPr>
        <w:tc>
          <w:tcPr>
            <w:tcW w:w="1954" w:type="pct"/>
            <w:tcBorders>
              <w:top w:val="nil"/>
              <w:left w:val="single" w:sz="4" w:space="0" w:color="auto"/>
              <w:bottom w:val="double" w:sz="4" w:space="0" w:color="auto"/>
              <w:right w:val="single" w:sz="4" w:space="0" w:color="auto"/>
            </w:tcBorders>
            <w:tcMar>
              <w:top w:w="0" w:type="dxa"/>
              <w:left w:w="28" w:type="dxa"/>
              <w:bottom w:w="0" w:type="dxa"/>
              <w:right w:w="28" w:type="dxa"/>
            </w:tcMar>
            <w:vAlign w:val="center"/>
          </w:tcPr>
          <w:p w:rsidR="00395DB9" w:rsidRPr="00FC2AB5" w:rsidRDefault="00395DB9" w:rsidP="00E161E5">
            <w:pPr>
              <w:spacing w:before="60" w:after="120" w:line="220" w:lineRule="exact"/>
              <w:ind w:left="113"/>
              <w:rPr>
                <w:iCs/>
                <w:sz w:val="26"/>
                <w:szCs w:val="26"/>
              </w:rPr>
            </w:pPr>
            <w:r w:rsidRPr="00FC2AB5">
              <w:rPr>
                <w:iCs/>
                <w:sz w:val="26"/>
                <w:szCs w:val="26"/>
              </w:rPr>
              <w:t xml:space="preserve">юридические лица </w:t>
            </w:r>
            <w:r w:rsidRPr="00FC2AB5">
              <w:rPr>
                <w:iCs/>
                <w:sz w:val="26"/>
                <w:szCs w:val="26"/>
              </w:rPr>
              <w:br/>
              <w:t xml:space="preserve">без ведомственной </w:t>
            </w:r>
            <w:r w:rsidRPr="00FC2AB5">
              <w:rPr>
                <w:iCs/>
                <w:sz w:val="26"/>
                <w:szCs w:val="26"/>
              </w:rPr>
              <w:br/>
              <w:t xml:space="preserve">подчиненности </w:t>
            </w:r>
          </w:p>
        </w:tc>
        <w:tc>
          <w:tcPr>
            <w:tcW w:w="1015"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063727" w:rsidRDefault="00395DB9" w:rsidP="00E161E5">
            <w:pPr>
              <w:widowControl w:val="0"/>
              <w:autoSpaceDE w:val="0"/>
              <w:autoSpaceDN w:val="0"/>
              <w:adjustRightInd w:val="0"/>
              <w:spacing w:before="60" w:after="120" w:line="220" w:lineRule="exact"/>
              <w:ind w:right="567"/>
              <w:jc w:val="right"/>
              <w:rPr>
                <w:sz w:val="26"/>
                <w:szCs w:val="26"/>
              </w:rPr>
            </w:pPr>
            <w:r w:rsidRPr="00063727">
              <w:rPr>
                <w:sz w:val="26"/>
                <w:szCs w:val="26"/>
              </w:rPr>
              <w:t>116,3</w:t>
            </w:r>
          </w:p>
        </w:tc>
        <w:tc>
          <w:tcPr>
            <w:tcW w:w="1017"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063727" w:rsidRDefault="00395DB9" w:rsidP="00E161E5">
            <w:pPr>
              <w:widowControl w:val="0"/>
              <w:autoSpaceDE w:val="0"/>
              <w:autoSpaceDN w:val="0"/>
              <w:adjustRightInd w:val="0"/>
              <w:spacing w:before="60" w:after="120" w:line="220" w:lineRule="exact"/>
              <w:ind w:right="567"/>
              <w:jc w:val="right"/>
              <w:rPr>
                <w:sz w:val="26"/>
                <w:szCs w:val="26"/>
              </w:rPr>
            </w:pPr>
            <w:r w:rsidRPr="00063727">
              <w:rPr>
                <w:sz w:val="26"/>
                <w:szCs w:val="26"/>
              </w:rPr>
              <w:t>114,8</w:t>
            </w:r>
          </w:p>
        </w:tc>
        <w:tc>
          <w:tcPr>
            <w:tcW w:w="1014"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063727" w:rsidRDefault="00395DB9" w:rsidP="00E161E5">
            <w:pPr>
              <w:widowControl w:val="0"/>
              <w:autoSpaceDE w:val="0"/>
              <w:autoSpaceDN w:val="0"/>
              <w:adjustRightInd w:val="0"/>
              <w:spacing w:before="60" w:after="120" w:line="220" w:lineRule="exact"/>
              <w:ind w:right="567"/>
              <w:jc w:val="right"/>
              <w:rPr>
                <w:sz w:val="26"/>
                <w:szCs w:val="26"/>
              </w:rPr>
            </w:pPr>
            <w:r w:rsidRPr="00063727">
              <w:rPr>
                <w:sz w:val="26"/>
                <w:szCs w:val="26"/>
              </w:rPr>
              <w:t>118,4</w:t>
            </w:r>
          </w:p>
        </w:tc>
      </w:tr>
    </w:tbl>
    <w:p w:rsidR="00395DB9" w:rsidRPr="00FC2AB5" w:rsidRDefault="00395DB9" w:rsidP="00395DB9">
      <w:pPr>
        <w:spacing w:before="60" w:after="60"/>
        <w:jc w:val="center"/>
        <w:rPr>
          <w:rFonts w:ascii="Arial" w:hAnsi="Arial" w:cs="Arial"/>
          <w:b/>
          <w:sz w:val="26"/>
          <w:szCs w:val="26"/>
        </w:rPr>
      </w:pPr>
      <w:r w:rsidRPr="00FC2AB5">
        <w:rPr>
          <w:rFonts w:ascii="Arial" w:hAnsi="Arial" w:cs="Arial"/>
          <w:b/>
          <w:sz w:val="26"/>
          <w:szCs w:val="26"/>
        </w:rPr>
        <w:lastRenderedPageBreak/>
        <w:t xml:space="preserve">Отдельные финансовые показатели </w:t>
      </w:r>
      <w:r w:rsidRPr="00FC2AB5">
        <w:rPr>
          <w:rFonts w:ascii="Arial" w:hAnsi="Arial" w:cs="Arial"/>
          <w:b/>
          <w:sz w:val="26"/>
          <w:szCs w:val="26"/>
        </w:rPr>
        <w:br/>
        <w:t>по видам экономической деятельности</w:t>
      </w:r>
    </w:p>
    <w:p w:rsidR="00395DB9" w:rsidRPr="00A808A0" w:rsidRDefault="00395DB9" w:rsidP="00395DB9">
      <w:pPr>
        <w:spacing w:before="40" w:after="120"/>
        <w:jc w:val="center"/>
        <w:rPr>
          <w:rFonts w:ascii="Arial" w:hAnsi="Arial" w:cs="Arial"/>
          <w:i/>
        </w:rPr>
      </w:pPr>
      <w:r w:rsidRPr="00A808A0">
        <w:rPr>
          <w:rFonts w:ascii="Arial" w:hAnsi="Arial" w:cs="Arial"/>
          <w:i/>
        </w:rPr>
        <w:t>(</w:t>
      </w:r>
      <w:r w:rsidRPr="0044125F">
        <w:rPr>
          <w:rFonts w:ascii="Arial" w:hAnsi="Arial" w:cs="Arial"/>
          <w:i/>
        </w:rPr>
        <w:t xml:space="preserve">I квартал </w:t>
      </w:r>
      <w:r>
        <w:rPr>
          <w:rFonts w:ascii="Arial" w:hAnsi="Arial" w:cs="Arial"/>
          <w:i/>
        </w:rPr>
        <w:t>2022</w:t>
      </w:r>
      <w:r w:rsidRPr="00A808A0">
        <w:rPr>
          <w:rFonts w:ascii="Arial" w:hAnsi="Arial" w:cs="Arial"/>
          <w:i/>
        </w:rPr>
        <w:t xml:space="preserve"> г. </w:t>
      </w:r>
      <w:proofErr w:type="gramStart"/>
      <w:r w:rsidRPr="00A808A0">
        <w:rPr>
          <w:rFonts w:ascii="Arial" w:hAnsi="Arial" w:cs="Arial"/>
          <w:i/>
        </w:rPr>
        <w:t>в</w:t>
      </w:r>
      <w:proofErr w:type="gramEnd"/>
      <w:r w:rsidRPr="00A808A0">
        <w:rPr>
          <w:rFonts w:ascii="Arial" w:hAnsi="Arial" w:cs="Arial"/>
          <w:i/>
        </w:rPr>
        <w:t xml:space="preserve"> % к </w:t>
      </w:r>
      <w:r w:rsidRPr="0044125F">
        <w:rPr>
          <w:rFonts w:ascii="Arial" w:hAnsi="Arial" w:cs="Arial"/>
          <w:i/>
        </w:rPr>
        <w:t xml:space="preserve">I </w:t>
      </w:r>
      <w:proofErr w:type="gramStart"/>
      <w:r w:rsidRPr="0044125F">
        <w:rPr>
          <w:rFonts w:ascii="Arial" w:hAnsi="Arial" w:cs="Arial"/>
          <w:i/>
        </w:rPr>
        <w:t>квартал</w:t>
      </w:r>
      <w:r>
        <w:rPr>
          <w:rFonts w:ascii="Arial" w:hAnsi="Arial" w:cs="Arial"/>
          <w:i/>
        </w:rPr>
        <w:t>у</w:t>
      </w:r>
      <w:proofErr w:type="gramEnd"/>
      <w:r w:rsidRPr="0044125F">
        <w:rPr>
          <w:rFonts w:ascii="Arial" w:hAnsi="Arial" w:cs="Arial"/>
          <w:i/>
        </w:rPr>
        <w:t xml:space="preserve"> </w:t>
      </w:r>
      <w:r>
        <w:rPr>
          <w:rFonts w:ascii="Arial" w:hAnsi="Arial" w:cs="Arial"/>
          <w:i/>
        </w:rPr>
        <w:t>2021</w:t>
      </w:r>
      <w:r w:rsidRPr="00A808A0">
        <w:rPr>
          <w:rFonts w:ascii="Arial" w:hAnsi="Arial" w:cs="Arial"/>
          <w:i/>
        </w:rPr>
        <w:t xml:space="preserve"> г.)</w:t>
      </w:r>
    </w:p>
    <w:tbl>
      <w:tblPr>
        <w:tblW w:w="4925" w:type="pct"/>
        <w:tblInd w:w="70" w:type="dxa"/>
        <w:tblCellMar>
          <w:left w:w="70" w:type="dxa"/>
          <w:right w:w="70" w:type="dxa"/>
        </w:tblCellMar>
        <w:tblLook w:val="0000" w:firstRow="0" w:lastRow="0" w:firstColumn="0" w:lastColumn="0" w:noHBand="0" w:noVBand="0"/>
      </w:tblPr>
      <w:tblGrid>
        <w:gridCol w:w="3546"/>
        <w:gridCol w:w="1843"/>
        <w:gridCol w:w="1843"/>
        <w:gridCol w:w="1840"/>
      </w:tblGrid>
      <w:tr w:rsidR="00395DB9" w:rsidRPr="00FC2AB5" w:rsidTr="00395DB9">
        <w:trPr>
          <w:cantSplit/>
          <w:tblHeader/>
        </w:trPr>
        <w:tc>
          <w:tcPr>
            <w:tcW w:w="1954" w:type="pct"/>
            <w:tcBorders>
              <w:top w:val="single" w:sz="4" w:space="0" w:color="auto"/>
              <w:left w:val="single" w:sz="4" w:space="0" w:color="auto"/>
              <w:bottom w:val="nil"/>
              <w:right w:val="single" w:sz="4" w:space="0" w:color="auto"/>
            </w:tcBorders>
          </w:tcPr>
          <w:p w:rsidR="00395DB9" w:rsidRPr="00FC2AB5" w:rsidRDefault="00395DB9" w:rsidP="00395DB9">
            <w:pPr>
              <w:spacing w:before="120" w:after="180" w:line="240" w:lineRule="exact"/>
              <w:rPr>
                <w:sz w:val="26"/>
                <w:szCs w:val="26"/>
              </w:rPr>
            </w:pPr>
          </w:p>
        </w:tc>
        <w:tc>
          <w:tcPr>
            <w:tcW w:w="1016" w:type="pct"/>
            <w:tcBorders>
              <w:top w:val="single" w:sz="4" w:space="0" w:color="auto"/>
              <w:left w:val="nil"/>
              <w:bottom w:val="nil"/>
              <w:right w:val="single" w:sz="4" w:space="0" w:color="auto"/>
            </w:tcBorders>
          </w:tcPr>
          <w:p w:rsidR="00395DB9" w:rsidRPr="00FC2AB5" w:rsidRDefault="00395DB9" w:rsidP="00395DB9">
            <w:pPr>
              <w:spacing w:before="120" w:after="180" w:line="240" w:lineRule="exact"/>
              <w:jc w:val="center"/>
              <w:rPr>
                <w:sz w:val="26"/>
                <w:szCs w:val="26"/>
              </w:rPr>
            </w:pPr>
            <w:r w:rsidRPr="00FC2AB5">
              <w:rPr>
                <w:sz w:val="26"/>
                <w:szCs w:val="26"/>
              </w:rPr>
              <w:t xml:space="preserve">Выручка от </w:t>
            </w:r>
            <w:r w:rsidRPr="00FC2AB5">
              <w:rPr>
                <w:sz w:val="26"/>
                <w:szCs w:val="26"/>
              </w:rPr>
              <w:br/>
              <w:t>реализации продукции, товаров,</w:t>
            </w:r>
            <w:r w:rsidRPr="00FC2AB5">
              <w:rPr>
                <w:sz w:val="26"/>
                <w:szCs w:val="26"/>
              </w:rPr>
              <w:br/>
              <w:t>работ, услуг</w:t>
            </w:r>
          </w:p>
        </w:tc>
        <w:tc>
          <w:tcPr>
            <w:tcW w:w="1016" w:type="pct"/>
            <w:tcBorders>
              <w:top w:val="single" w:sz="4" w:space="0" w:color="auto"/>
              <w:left w:val="nil"/>
              <w:bottom w:val="nil"/>
              <w:right w:val="single" w:sz="4" w:space="0" w:color="auto"/>
            </w:tcBorders>
          </w:tcPr>
          <w:p w:rsidR="00395DB9" w:rsidRPr="00FC2AB5" w:rsidRDefault="00395DB9" w:rsidP="00395DB9">
            <w:pPr>
              <w:spacing w:before="120" w:after="180" w:line="240" w:lineRule="exact"/>
              <w:jc w:val="center"/>
              <w:rPr>
                <w:sz w:val="26"/>
                <w:szCs w:val="26"/>
              </w:rPr>
            </w:pPr>
            <w:r w:rsidRPr="00FC2AB5">
              <w:rPr>
                <w:sz w:val="26"/>
                <w:szCs w:val="26"/>
              </w:rPr>
              <w:t>Себестоимость реализованной продукции, товаров,</w:t>
            </w:r>
            <w:r w:rsidRPr="00FC2AB5">
              <w:rPr>
                <w:sz w:val="26"/>
                <w:szCs w:val="26"/>
              </w:rPr>
              <w:br/>
              <w:t>работ, услуг</w:t>
            </w:r>
          </w:p>
        </w:tc>
        <w:tc>
          <w:tcPr>
            <w:tcW w:w="1014" w:type="pct"/>
            <w:tcBorders>
              <w:top w:val="single" w:sz="4" w:space="0" w:color="auto"/>
              <w:left w:val="nil"/>
              <w:bottom w:val="nil"/>
              <w:right w:val="single" w:sz="4" w:space="0" w:color="auto"/>
            </w:tcBorders>
          </w:tcPr>
          <w:p w:rsidR="00395DB9" w:rsidRPr="00FC2AB5" w:rsidRDefault="00395DB9" w:rsidP="00395DB9">
            <w:pPr>
              <w:spacing w:before="120" w:after="180" w:line="240" w:lineRule="exact"/>
              <w:jc w:val="center"/>
              <w:rPr>
                <w:sz w:val="26"/>
                <w:szCs w:val="26"/>
              </w:rPr>
            </w:pPr>
            <w:r w:rsidRPr="00FC2AB5">
              <w:rPr>
                <w:sz w:val="26"/>
                <w:szCs w:val="26"/>
              </w:rPr>
              <w:t xml:space="preserve">Прибыль от </w:t>
            </w:r>
            <w:r w:rsidRPr="00FC2AB5">
              <w:rPr>
                <w:sz w:val="26"/>
                <w:szCs w:val="26"/>
              </w:rPr>
              <w:br/>
              <w:t xml:space="preserve">реализации продукции, товаров, </w:t>
            </w:r>
            <w:r w:rsidRPr="00FC2AB5">
              <w:rPr>
                <w:sz w:val="26"/>
                <w:szCs w:val="26"/>
              </w:rPr>
              <w:br/>
              <w:t>работ, услуг</w:t>
            </w:r>
          </w:p>
        </w:tc>
      </w:tr>
      <w:tr w:rsidR="00395DB9" w:rsidRPr="00FC2AB5" w:rsidTr="00395DB9">
        <w:trPr>
          <w:cantSplit/>
        </w:trPr>
        <w:tc>
          <w:tcPr>
            <w:tcW w:w="1954"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spacing w:before="130" w:after="13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101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115,2</w:t>
            </w:r>
          </w:p>
        </w:tc>
        <w:tc>
          <w:tcPr>
            <w:tcW w:w="101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115,5</w:t>
            </w:r>
          </w:p>
        </w:tc>
        <w:tc>
          <w:tcPr>
            <w:tcW w:w="1014"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107,5</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spacing w:before="130" w:after="130" w:line="240" w:lineRule="exact"/>
              <w:ind w:left="397"/>
              <w:rPr>
                <w:sz w:val="26"/>
                <w:szCs w:val="26"/>
              </w:rPr>
            </w:pPr>
            <w:r w:rsidRPr="00FC2AB5">
              <w:rPr>
                <w:iCs/>
                <w:sz w:val="26"/>
                <w:szCs w:val="26"/>
              </w:rPr>
              <w:t>в том числе:</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сельское, лесное и рыбное хозяйство</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105,5</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96,5</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в 4,2р.</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промышленность</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110,1</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112,7</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78,0</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строительство</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109,2</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117,5</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55,9</w:t>
            </w:r>
          </w:p>
        </w:tc>
      </w:tr>
      <w:tr w:rsidR="00395DB9" w:rsidRPr="00FC2AB5" w:rsidTr="00395DB9">
        <w:trPr>
          <w:cantSplit/>
          <w:trHeight w:val="197"/>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оптовая и розничная торговля; ремонт автомобилей и мотоциклов</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123,8</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121,2</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184,1</w:t>
            </w:r>
          </w:p>
        </w:tc>
      </w:tr>
      <w:tr w:rsidR="00395DB9" w:rsidRPr="00FC2AB5" w:rsidTr="00395DB9">
        <w:trPr>
          <w:cantSplit/>
          <w:trHeight w:val="126"/>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транспортная деятельность, складирование, почтовая и курьерская деятельность</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99,8</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95,9</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126,1</w:t>
            </w:r>
          </w:p>
        </w:tc>
      </w:tr>
      <w:tr w:rsidR="00395DB9" w:rsidRPr="00FC2AB5" w:rsidTr="00395DB9">
        <w:trPr>
          <w:cantSplit/>
          <w:trHeight w:val="260"/>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услуги по временному проживанию и питанию</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127,5</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126,2</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D27F9F">
              <w:rPr>
                <w:sz w:val="26"/>
                <w:szCs w:val="26"/>
              </w:rPr>
              <w:t>–</w:t>
            </w:r>
          </w:p>
        </w:tc>
      </w:tr>
      <w:tr w:rsidR="00395DB9" w:rsidRPr="00FC2AB5" w:rsidTr="00395DB9">
        <w:trPr>
          <w:cantSplit/>
          <w:trHeight w:val="270"/>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информация и связь</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112,6</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113,7</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108,2</w:t>
            </w:r>
          </w:p>
        </w:tc>
      </w:tr>
      <w:tr w:rsidR="00395DB9" w:rsidRPr="00FC2AB5" w:rsidTr="00395DB9">
        <w:trPr>
          <w:cantSplit/>
          <w:trHeight w:val="213"/>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финансовая и страховая деятельность</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123,5</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114,1</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144,9</w:t>
            </w:r>
          </w:p>
        </w:tc>
      </w:tr>
      <w:tr w:rsidR="00395DB9" w:rsidRPr="00FC2AB5" w:rsidTr="00395DB9">
        <w:trPr>
          <w:cantSplit/>
          <w:trHeight w:val="565"/>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операции с недвижимым имуществом</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109,7</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110,2</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108,4</w:t>
            </w:r>
          </w:p>
        </w:tc>
      </w:tr>
      <w:tr w:rsidR="00395DB9" w:rsidRPr="00FC2AB5" w:rsidTr="00395DB9">
        <w:trPr>
          <w:cantSplit/>
          <w:trHeight w:val="255"/>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профессиональная, научная и техническая деятельность</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113,8</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119,4</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102,6</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деятельность в сфере административных и вспомогательных услуг</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116,0</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113,2</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150,0</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образование</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112,7</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114,6</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103,9</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здравоохранение и социальные услуги</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118,0</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118,8</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107,4</w:t>
            </w:r>
          </w:p>
        </w:tc>
      </w:tr>
      <w:tr w:rsidR="00395DB9" w:rsidRPr="00FC2AB5" w:rsidTr="00395DB9">
        <w:trPr>
          <w:cantSplit/>
        </w:trPr>
        <w:tc>
          <w:tcPr>
            <w:tcW w:w="19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творчество, спорт, развлечения и отдых</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174,6</w:t>
            </w:r>
          </w:p>
        </w:tc>
        <w:tc>
          <w:tcPr>
            <w:tcW w:w="101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176,5</w:t>
            </w:r>
          </w:p>
        </w:tc>
        <w:tc>
          <w:tcPr>
            <w:tcW w:w="101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149,4</w:t>
            </w:r>
          </w:p>
        </w:tc>
      </w:tr>
      <w:tr w:rsidR="00395DB9" w:rsidRPr="00FC2AB5" w:rsidTr="00395DB9">
        <w:trPr>
          <w:cantSplit/>
        </w:trPr>
        <w:tc>
          <w:tcPr>
            <w:tcW w:w="1954"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FC2AB5" w:rsidRDefault="00395DB9" w:rsidP="00395DB9">
            <w:pPr>
              <w:widowControl w:val="0"/>
              <w:autoSpaceDE w:val="0"/>
              <w:autoSpaceDN w:val="0"/>
              <w:adjustRightInd w:val="0"/>
              <w:spacing w:before="130" w:after="130" w:line="240" w:lineRule="exact"/>
              <w:ind w:left="227"/>
              <w:rPr>
                <w:sz w:val="26"/>
                <w:szCs w:val="26"/>
              </w:rPr>
            </w:pPr>
            <w:r w:rsidRPr="00FC2AB5">
              <w:rPr>
                <w:sz w:val="26"/>
                <w:szCs w:val="26"/>
              </w:rPr>
              <w:t>предоставление прочих</w:t>
            </w:r>
            <w:r w:rsidRPr="00FC2AB5">
              <w:rPr>
                <w:sz w:val="26"/>
                <w:szCs w:val="26"/>
              </w:rPr>
              <w:br/>
              <w:t>видов услуг</w:t>
            </w:r>
          </w:p>
        </w:tc>
        <w:tc>
          <w:tcPr>
            <w:tcW w:w="1016"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109,4</w:t>
            </w:r>
          </w:p>
        </w:tc>
        <w:tc>
          <w:tcPr>
            <w:tcW w:w="1016"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111,9</w:t>
            </w:r>
          </w:p>
        </w:tc>
        <w:tc>
          <w:tcPr>
            <w:tcW w:w="1014"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197D59" w:rsidRDefault="00395DB9" w:rsidP="00395DB9">
            <w:pPr>
              <w:widowControl w:val="0"/>
              <w:autoSpaceDE w:val="0"/>
              <w:autoSpaceDN w:val="0"/>
              <w:adjustRightInd w:val="0"/>
              <w:spacing w:before="130" w:after="130" w:line="240" w:lineRule="exact"/>
              <w:ind w:right="567"/>
              <w:jc w:val="right"/>
              <w:rPr>
                <w:sz w:val="26"/>
                <w:szCs w:val="26"/>
              </w:rPr>
            </w:pPr>
            <w:r w:rsidRPr="00197D59">
              <w:rPr>
                <w:sz w:val="26"/>
                <w:szCs w:val="26"/>
              </w:rPr>
              <w:t>97,1</w:t>
            </w:r>
          </w:p>
        </w:tc>
      </w:tr>
    </w:tbl>
    <w:p w:rsidR="00395DB9" w:rsidRPr="00FC2AB5" w:rsidRDefault="00395DB9" w:rsidP="00395DB9">
      <w:pPr>
        <w:spacing w:before="120" w:line="240" w:lineRule="exact"/>
        <w:jc w:val="center"/>
        <w:rPr>
          <w:rFonts w:ascii="Arial" w:hAnsi="Arial" w:cs="Arial"/>
          <w:b/>
          <w:sz w:val="26"/>
          <w:szCs w:val="26"/>
        </w:rPr>
      </w:pPr>
      <w:r w:rsidRPr="00FC2AB5">
        <w:rPr>
          <w:rFonts w:ascii="Arial" w:hAnsi="Arial" w:cs="Arial"/>
          <w:b/>
          <w:sz w:val="26"/>
          <w:szCs w:val="26"/>
        </w:rPr>
        <w:lastRenderedPageBreak/>
        <w:t>Рентабельность по подчиненности организаций</w:t>
      </w:r>
    </w:p>
    <w:p w:rsidR="00395DB9" w:rsidRPr="00FC2AB5" w:rsidRDefault="00395DB9" w:rsidP="00395DB9">
      <w:pPr>
        <w:spacing w:before="120" w:after="120" w:line="240" w:lineRule="exact"/>
        <w:jc w:val="center"/>
        <w:rPr>
          <w:rFonts w:ascii="Arial" w:hAnsi="Arial" w:cs="Arial"/>
          <w:i/>
        </w:rPr>
      </w:pPr>
      <w:r w:rsidRPr="00FC2AB5">
        <w:rPr>
          <w:rFonts w:ascii="Arial" w:hAnsi="Arial" w:cs="Arial"/>
          <w:i/>
        </w:rPr>
        <w:t>(в процентах)</w:t>
      </w:r>
    </w:p>
    <w:tbl>
      <w:tblPr>
        <w:tblW w:w="5000" w:type="pct"/>
        <w:tblCellMar>
          <w:left w:w="28" w:type="dxa"/>
          <w:right w:w="28" w:type="dxa"/>
        </w:tblCellMar>
        <w:tblLook w:val="0000" w:firstRow="0" w:lastRow="0" w:firstColumn="0" w:lastColumn="0" w:noHBand="0" w:noVBand="0"/>
      </w:tblPr>
      <w:tblGrid>
        <w:gridCol w:w="4158"/>
        <w:gridCol w:w="1241"/>
        <w:gridCol w:w="1243"/>
        <w:gridCol w:w="1241"/>
        <w:gridCol w:w="1243"/>
      </w:tblGrid>
      <w:tr w:rsidR="00395DB9" w:rsidRPr="00FC2AB5" w:rsidTr="00395DB9">
        <w:trPr>
          <w:cantSplit/>
          <w:tblHeader/>
        </w:trPr>
        <w:tc>
          <w:tcPr>
            <w:tcW w:w="2278"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p>
        </w:tc>
        <w:tc>
          <w:tcPr>
            <w:tcW w:w="1361" w:type="pct"/>
            <w:gridSpan w:val="2"/>
            <w:tcBorders>
              <w:top w:val="single" w:sz="4" w:space="0" w:color="auto"/>
              <w:left w:val="nil"/>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r w:rsidRPr="00FC2AB5">
              <w:rPr>
                <w:sz w:val="26"/>
                <w:szCs w:val="26"/>
              </w:rPr>
              <w:t>Рентабельность</w:t>
            </w:r>
            <w:r w:rsidRPr="00FC2AB5">
              <w:rPr>
                <w:sz w:val="26"/>
                <w:szCs w:val="26"/>
              </w:rPr>
              <w:br/>
              <w:t>продаж</w:t>
            </w:r>
          </w:p>
        </w:tc>
        <w:tc>
          <w:tcPr>
            <w:tcW w:w="1361"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r w:rsidRPr="00FC2AB5">
              <w:rPr>
                <w:sz w:val="26"/>
                <w:szCs w:val="26"/>
              </w:rPr>
              <w:t xml:space="preserve">Рентабельность </w:t>
            </w:r>
            <w:r w:rsidRPr="00FC2AB5">
              <w:rPr>
                <w:sz w:val="26"/>
                <w:szCs w:val="26"/>
              </w:rPr>
              <w:br/>
              <w:t>реализованной продукции, товаров, работ, услуг</w:t>
            </w:r>
          </w:p>
        </w:tc>
      </w:tr>
      <w:tr w:rsidR="00395DB9" w:rsidRPr="00FC2AB5" w:rsidTr="00395DB9">
        <w:trPr>
          <w:cantSplit/>
          <w:tblHeader/>
        </w:trPr>
        <w:tc>
          <w:tcPr>
            <w:tcW w:w="2278"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sz w:val="26"/>
                <w:szCs w:val="26"/>
              </w:rPr>
            </w:pPr>
          </w:p>
        </w:tc>
        <w:tc>
          <w:tcPr>
            <w:tcW w:w="680" w:type="pct"/>
            <w:tcBorders>
              <w:top w:val="single" w:sz="4" w:space="0" w:color="auto"/>
              <w:left w:val="nil"/>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2021</w:t>
            </w:r>
            <w:r w:rsidRPr="00A808A0">
              <w:rPr>
                <w:sz w:val="26"/>
                <w:szCs w:val="26"/>
              </w:rPr>
              <w:t xml:space="preserve"> г.</w:t>
            </w:r>
          </w:p>
        </w:tc>
        <w:tc>
          <w:tcPr>
            <w:tcW w:w="681" w:type="pct"/>
            <w:tcBorders>
              <w:top w:val="nil"/>
              <w:left w:val="nil"/>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2022</w:t>
            </w:r>
            <w:r w:rsidRPr="00A808A0">
              <w:rPr>
                <w:sz w:val="26"/>
                <w:szCs w:val="26"/>
              </w:rPr>
              <w:t xml:space="preserve"> г.</w:t>
            </w:r>
          </w:p>
        </w:tc>
        <w:tc>
          <w:tcPr>
            <w:tcW w:w="680" w:type="pct"/>
            <w:tcBorders>
              <w:top w:val="nil"/>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2021</w:t>
            </w:r>
            <w:r w:rsidRPr="00A808A0">
              <w:rPr>
                <w:sz w:val="26"/>
                <w:szCs w:val="26"/>
              </w:rPr>
              <w:t xml:space="preserve"> г.</w:t>
            </w:r>
          </w:p>
        </w:tc>
        <w:tc>
          <w:tcPr>
            <w:tcW w:w="681" w:type="pct"/>
            <w:tcBorders>
              <w:top w:val="nil"/>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2022</w:t>
            </w:r>
            <w:r w:rsidRPr="00A808A0">
              <w:rPr>
                <w:sz w:val="26"/>
                <w:szCs w:val="26"/>
              </w:rPr>
              <w:t xml:space="preserve"> г.</w:t>
            </w:r>
          </w:p>
        </w:tc>
      </w:tr>
      <w:tr w:rsidR="00395DB9" w:rsidRPr="00FC2AB5" w:rsidTr="00395DB9">
        <w:trPr>
          <w:cantSplit/>
        </w:trPr>
        <w:tc>
          <w:tcPr>
            <w:tcW w:w="2278" w:type="pct"/>
            <w:tcBorders>
              <w:top w:val="nil"/>
              <w:left w:val="single" w:sz="4" w:space="0" w:color="auto"/>
              <w:bottom w:val="nil"/>
              <w:right w:val="single" w:sz="4" w:space="0" w:color="auto"/>
            </w:tcBorders>
            <w:vAlign w:val="bottom"/>
          </w:tcPr>
          <w:p w:rsidR="00395DB9" w:rsidRPr="00FC2AB5" w:rsidRDefault="00395DB9" w:rsidP="00395DB9">
            <w:pPr>
              <w:spacing w:before="120" w:after="100" w:line="240" w:lineRule="exact"/>
              <w:rPr>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80" w:type="pct"/>
            <w:tcBorders>
              <w:top w:val="single" w:sz="4" w:space="0" w:color="auto"/>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9,2</w:t>
            </w:r>
          </w:p>
        </w:tc>
        <w:tc>
          <w:tcPr>
            <w:tcW w:w="681" w:type="pct"/>
            <w:tcBorders>
              <w:top w:val="single" w:sz="4" w:space="0" w:color="auto"/>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8,6</w:t>
            </w:r>
          </w:p>
        </w:tc>
        <w:tc>
          <w:tcPr>
            <w:tcW w:w="680" w:type="pct"/>
            <w:tcBorders>
              <w:top w:val="single" w:sz="4" w:space="0" w:color="auto"/>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11,8</w:t>
            </w:r>
          </w:p>
        </w:tc>
        <w:tc>
          <w:tcPr>
            <w:tcW w:w="681" w:type="pct"/>
            <w:tcBorders>
              <w:top w:val="single" w:sz="4" w:space="0" w:color="auto"/>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10,9</w:t>
            </w:r>
          </w:p>
        </w:tc>
      </w:tr>
      <w:tr w:rsidR="00395DB9" w:rsidRPr="00FC2AB5" w:rsidTr="00395DB9">
        <w:trPr>
          <w:cantSplit/>
        </w:trPr>
        <w:tc>
          <w:tcPr>
            <w:tcW w:w="2278"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ind w:firstLine="397"/>
              <w:rPr>
                <w:sz w:val="26"/>
                <w:szCs w:val="26"/>
              </w:rPr>
            </w:pPr>
            <w:r w:rsidRPr="00FC2AB5">
              <w:rPr>
                <w:sz w:val="26"/>
                <w:szCs w:val="26"/>
              </w:rPr>
              <w:t>в том числе:</w:t>
            </w:r>
          </w:p>
        </w:tc>
        <w:tc>
          <w:tcPr>
            <w:tcW w:w="680"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p>
        </w:tc>
        <w:tc>
          <w:tcPr>
            <w:tcW w:w="681"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p>
        </w:tc>
        <w:tc>
          <w:tcPr>
            <w:tcW w:w="680"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p>
        </w:tc>
        <w:tc>
          <w:tcPr>
            <w:tcW w:w="681"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p>
        </w:tc>
      </w:tr>
      <w:tr w:rsidR="00395DB9" w:rsidRPr="00FC2AB5" w:rsidTr="00395DB9">
        <w:trPr>
          <w:cantSplit/>
        </w:trPr>
        <w:tc>
          <w:tcPr>
            <w:tcW w:w="2278" w:type="pct"/>
            <w:tcBorders>
              <w:top w:val="nil"/>
              <w:left w:val="single" w:sz="4" w:space="0" w:color="auto"/>
              <w:bottom w:val="nil"/>
              <w:right w:val="single" w:sz="4" w:space="0" w:color="auto"/>
            </w:tcBorders>
            <w:vAlign w:val="center"/>
          </w:tcPr>
          <w:p w:rsidR="00395DB9" w:rsidRPr="00FC2AB5" w:rsidRDefault="00395DB9" w:rsidP="00395DB9">
            <w:pPr>
              <w:spacing w:before="100" w:after="100" w:line="240" w:lineRule="exact"/>
              <w:ind w:left="113"/>
              <w:rPr>
                <w:iCs/>
                <w:sz w:val="26"/>
                <w:szCs w:val="26"/>
              </w:rPr>
            </w:pPr>
            <w:r w:rsidRPr="00FC2AB5">
              <w:rPr>
                <w:sz w:val="26"/>
                <w:szCs w:val="26"/>
              </w:rPr>
              <w:t>организации, подчиненные республиканским органам государственного управления и иным органам управления</w:t>
            </w:r>
          </w:p>
        </w:tc>
        <w:tc>
          <w:tcPr>
            <w:tcW w:w="680"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9,2</w:t>
            </w:r>
          </w:p>
        </w:tc>
        <w:tc>
          <w:tcPr>
            <w:tcW w:w="681"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7,3</w:t>
            </w:r>
          </w:p>
        </w:tc>
        <w:tc>
          <w:tcPr>
            <w:tcW w:w="680"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11,5</w:t>
            </w:r>
          </w:p>
        </w:tc>
        <w:tc>
          <w:tcPr>
            <w:tcW w:w="681"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8,9</w:t>
            </w:r>
          </w:p>
        </w:tc>
      </w:tr>
      <w:tr w:rsidR="00395DB9" w:rsidRPr="00FC2AB5" w:rsidTr="00395DB9">
        <w:trPr>
          <w:cantSplit/>
        </w:trPr>
        <w:tc>
          <w:tcPr>
            <w:tcW w:w="2278" w:type="pct"/>
            <w:tcBorders>
              <w:top w:val="nil"/>
              <w:left w:val="single" w:sz="4" w:space="0" w:color="auto"/>
              <w:bottom w:val="nil"/>
              <w:right w:val="single" w:sz="4" w:space="0" w:color="auto"/>
            </w:tcBorders>
            <w:vAlign w:val="center"/>
          </w:tcPr>
          <w:p w:rsidR="00395DB9" w:rsidRPr="00FC2AB5" w:rsidRDefault="00395DB9" w:rsidP="00395DB9">
            <w:pPr>
              <w:spacing w:before="100" w:after="100" w:line="240" w:lineRule="exact"/>
              <w:ind w:left="113"/>
              <w:rPr>
                <w:iCs/>
                <w:sz w:val="26"/>
                <w:szCs w:val="26"/>
              </w:rPr>
            </w:pPr>
            <w:r w:rsidRPr="00FC2AB5">
              <w:rPr>
                <w:iCs/>
                <w:sz w:val="26"/>
                <w:szCs w:val="26"/>
              </w:rPr>
              <w:t>организации, подчиненные местным исполнительным и распорядительным органам</w:t>
            </w:r>
          </w:p>
        </w:tc>
        <w:tc>
          <w:tcPr>
            <w:tcW w:w="680"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5,1</w:t>
            </w:r>
          </w:p>
        </w:tc>
        <w:tc>
          <w:tcPr>
            <w:tcW w:w="681"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2,7</w:t>
            </w:r>
          </w:p>
        </w:tc>
        <w:tc>
          <w:tcPr>
            <w:tcW w:w="680"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5,9</w:t>
            </w:r>
          </w:p>
        </w:tc>
        <w:tc>
          <w:tcPr>
            <w:tcW w:w="681" w:type="pct"/>
            <w:tcBorders>
              <w:top w:val="nil"/>
              <w:left w:val="single" w:sz="4" w:space="0" w:color="auto"/>
              <w:bottom w:val="nil"/>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3,1</w:t>
            </w:r>
          </w:p>
        </w:tc>
      </w:tr>
      <w:tr w:rsidR="00395DB9" w:rsidRPr="00FC2AB5" w:rsidTr="00395DB9">
        <w:trPr>
          <w:cantSplit/>
        </w:trPr>
        <w:tc>
          <w:tcPr>
            <w:tcW w:w="2278" w:type="pct"/>
            <w:tcBorders>
              <w:top w:val="nil"/>
              <w:left w:val="single" w:sz="4" w:space="0" w:color="auto"/>
              <w:bottom w:val="double" w:sz="4" w:space="0" w:color="auto"/>
              <w:right w:val="single" w:sz="4" w:space="0" w:color="auto"/>
            </w:tcBorders>
            <w:vAlign w:val="bottom"/>
          </w:tcPr>
          <w:p w:rsidR="00395DB9" w:rsidRPr="00FC2AB5" w:rsidRDefault="00395DB9" w:rsidP="00395DB9">
            <w:pPr>
              <w:spacing w:before="100" w:after="120" w:line="240" w:lineRule="exact"/>
              <w:ind w:left="113"/>
              <w:rPr>
                <w:sz w:val="26"/>
                <w:szCs w:val="26"/>
              </w:rPr>
            </w:pPr>
            <w:r w:rsidRPr="00FC2AB5">
              <w:rPr>
                <w:sz w:val="26"/>
                <w:szCs w:val="26"/>
              </w:rPr>
              <w:t>юридические лица без</w:t>
            </w:r>
            <w:r w:rsidRPr="00FC2AB5">
              <w:rPr>
                <w:sz w:val="26"/>
                <w:szCs w:val="26"/>
              </w:rPr>
              <w:br/>
              <w:t xml:space="preserve">ведомственной подчиненности </w:t>
            </w:r>
          </w:p>
        </w:tc>
        <w:tc>
          <w:tcPr>
            <w:tcW w:w="680" w:type="pct"/>
            <w:tcBorders>
              <w:top w:val="nil"/>
              <w:left w:val="single" w:sz="4" w:space="0" w:color="auto"/>
              <w:bottom w:val="double" w:sz="4" w:space="0" w:color="auto"/>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9,6</w:t>
            </w:r>
          </w:p>
        </w:tc>
        <w:tc>
          <w:tcPr>
            <w:tcW w:w="681" w:type="pct"/>
            <w:tcBorders>
              <w:top w:val="nil"/>
              <w:left w:val="single" w:sz="4" w:space="0" w:color="auto"/>
              <w:bottom w:val="double" w:sz="4" w:space="0" w:color="auto"/>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9,8</w:t>
            </w:r>
          </w:p>
        </w:tc>
        <w:tc>
          <w:tcPr>
            <w:tcW w:w="680" w:type="pct"/>
            <w:tcBorders>
              <w:top w:val="nil"/>
              <w:left w:val="single" w:sz="4" w:space="0" w:color="auto"/>
              <w:bottom w:val="double" w:sz="4" w:space="0" w:color="auto"/>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12,4</w:t>
            </w:r>
          </w:p>
        </w:tc>
        <w:tc>
          <w:tcPr>
            <w:tcW w:w="681" w:type="pct"/>
            <w:tcBorders>
              <w:top w:val="nil"/>
              <w:left w:val="single" w:sz="4" w:space="0" w:color="auto"/>
              <w:bottom w:val="double" w:sz="4" w:space="0" w:color="auto"/>
              <w:right w:val="single" w:sz="4" w:space="0" w:color="auto"/>
            </w:tcBorders>
            <w:vAlign w:val="bottom"/>
          </w:tcPr>
          <w:p w:rsidR="00395DB9" w:rsidRPr="00197D59" w:rsidRDefault="00395DB9" w:rsidP="00395DB9">
            <w:pPr>
              <w:widowControl w:val="0"/>
              <w:autoSpaceDE w:val="0"/>
              <w:autoSpaceDN w:val="0"/>
              <w:adjustRightInd w:val="0"/>
              <w:spacing w:before="120" w:after="100" w:line="240" w:lineRule="exact"/>
              <w:ind w:right="397"/>
              <w:jc w:val="right"/>
              <w:rPr>
                <w:sz w:val="26"/>
                <w:szCs w:val="26"/>
              </w:rPr>
            </w:pPr>
            <w:r w:rsidRPr="00197D59">
              <w:rPr>
                <w:sz w:val="26"/>
                <w:szCs w:val="26"/>
              </w:rPr>
              <w:t>12,8</w:t>
            </w:r>
          </w:p>
        </w:tc>
      </w:tr>
    </w:tbl>
    <w:p w:rsidR="00395DB9" w:rsidRPr="00FC2AB5" w:rsidRDefault="00395DB9" w:rsidP="00395DB9">
      <w:pPr>
        <w:spacing w:before="240" w:after="120" w:line="300" w:lineRule="exact"/>
        <w:jc w:val="center"/>
        <w:rPr>
          <w:rFonts w:ascii="Arial" w:hAnsi="Arial" w:cs="Arial"/>
          <w:b/>
          <w:sz w:val="26"/>
          <w:szCs w:val="26"/>
        </w:rPr>
      </w:pPr>
      <w:r w:rsidRPr="00FC2AB5">
        <w:rPr>
          <w:rFonts w:ascii="Arial" w:hAnsi="Arial" w:cs="Arial"/>
          <w:b/>
          <w:sz w:val="26"/>
          <w:szCs w:val="26"/>
        </w:rPr>
        <w:t>Рентабельность по видам экономической деятельности</w:t>
      </w:r>
    </w:p>
    <w:p w:rsidR="00395DB9" w:rsidRPr="00FC2AB5" w:rsidRDefault="00395DB9" w:rsidP="00395DB9">
      <w:pPr>
        <w:spacing w:before="120" w:after="120" w:line="240" w:lineRule="exact"/>
        <w:jc w:val="center"/>
        <w:rPr>
          <w:rFonts w:ascii="Arial" w:hAnsi="Arial" w:cs="Arial"/>
          <w:i/>
        </w:rPr>
      </w:pPr>
      <w:r w:rsidRPr="00FC2AB5">
        <w:rPr>
          <w:rFonts w:ascii="Arial" w:hAnsi="Arial" w:cs="Arial"/>
          <w:i/>
        </w:rPr>
        <w:t>(в процентах)</w:t>
      </w:r>
    </w:p>
    <w:tbl>
      <w:tblPr>
        <w:tblW w:w="5000" w:type="pct"/>
        <w:tblCellMar>
          <w:left w:w="28" w:type="dxa"/>
          <w:right w:w="28" w:type="dxa"/>
        </w:tblCellMar>
        <w:tblLook w:val="0000" w:firstRow="0" w:lastRow="0" w:firstColumn="0" w:lastColumn="0" w:noHBand="0" w:noVBand="0"/>
      </w:tblPr>
      <w:tblGrid>
        <w:gridCol w:w="3261"/>
        <w:gridCol w:w="1466"/>
        <w:gridCol w:w="1467"/>
        <w:gridCol w:w="1466"/>
        <w:gridCol w:w="1466"/>
      </w:tblGrid>
      <w:tr w:rsidR="00395DB9" w:rsidRPr="00FC2AB5" w:rsidTr="00395DB9">
        <w:trPr>
          <w:cantSplit/>
          <w:tblHeader/>
        </w:trPr>
        <w:tc>
          <w:tcPr>
            <w:tcW w:w="178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p>
        </w:tc>
        <w:tc>
          <w:tcPr>
            <w:tcW w:w="1607" w:type="pct"/>
            <w:gridSpan w:val="2"/>
            <w:tcBorders>
              <w:top w:val="single" w:sz="4" w:space="0" w:color="auto"/>
              <w:left w:val="nil"/>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r w:rsidRPr="00FC2AB5">
              <w:rPr>
                <w:sz w:val="26"/>
                <w:szCs w:val="26"/>
              </w:rPr>
              <w:t>Рентабельность</w:t>
            </w:r>
            <w:r w:rsidRPr="00FC2AB5">
              <w:rPr>
                <w:sz w:val="26"/>
                <w:szCs w:val="26"/>
              </w:rPr>
              <w:br/>
              <w:t>продаж</w:t>
            </w:r>
          </w:p>
        </w:tc>
        <w:tc>
          <w:tcPr>
            <w:tcW w:w="1606"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r w:rsidRPr="00FC2AB5">
              <w:rPr>
                <w:sz w:val="26"/>
                <w:szCs w:val="26"/>
              </w:rPr>
              <w:t xml:space="preserve">Рентабельность </w:t>
            </w:r>
            <w:r w:rsidRPr="00FC2AB5">
              <w:rPr>
                <w:sz w:val="26"/>
                <w:szCs w:val="26"/>
              </w:rPr>
              <w:br/>
              <w:t>реализованной продукции, товаров, работ, услуг</w:t>
            </w:r>
          </w:p>
        </w:tc>
      </w:tr>
      <w:tr w:rsidR="00395DB9" w:rsidRPr="00FC2AB5" w:rsidTr="00395DB9">
        <w:trPr>
          <w:cantSplit/>
          <w:tblHeader/>
        </w:trPr>
        <w:tc>
          <w:tcPr>
            <w:tcW w:w="178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sz w:val="26"/>
                <w:szCs w:val="26"/>
              </w:rPr>
            </w:pPr>
          </w:p>
        </w:tc>
        <w:tc>
          <w:tcPr>
            <w:tcW w:w="803" w:type="pct"/>
            <w:tcBorders>
              <w:top w:val="single" w:sz="4" w:space="0" w:color="auto"/>
              <w:left w:val="nil"/>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2021</w:t>
            </w:r>
            <w:r w:rsidRPr="00A808A0">
              <w:rPr>
                <w:sz w:val="26"/>
                <w:szCs w:val="26"/>
              </w:rPr>
              <w:t xml:space="preserve"> г.</w:t>
            </w:r>
          </w:p>
        </w:tc>
        <w:tc>
          <w:tcPr>
            <w:tcW w:w="804" w:type="pct"/>
            <w:tcBorders>
              <w:top w:val="nil"/>
              <w:left w:val="nil"/>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2022</w:t>
            </w:r>
            <w:r w:rsidRPr="00A808A0">
              <w:rPr>
                <w:sz w:val="26"/>
                <w:szCs w:val="26"/>
              </w:rPr>
              <w:t xml:space="preserve"> г.</w:t>
            </w:r>
          </w:p>
        </w:tc>
        <w:tc>
          <w:tcPr>
            <w:tcW w:w="803" w:type="pct"/>
            <w:tcBorders>
              <w:top w:val="nil"/>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2021</w:t>
            </w:r>
            <w:r w:rsidRPr="00A808A0">
              <w:rPr>
                <w:sz w:val="26"/>
                <w:szCs w:val="26"/>
              </w:rPr>
              <w:t xml:space="preserve"> г.</w:t>
            </w:r>
          </w:p>
        </w:tc>
        <w:tc>
          <w:tcPr>
            <w:tcW w:w="803" w:type="pct"/>
            <w:tcBorders>
              <w:top w:val="nil"/>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2022</w:t>
            </w:r>
            <w:r w:rsidRPr="00A808A0">
              <w:rPr>
                <w:sz w:val="26"/>
                <w:szCs w:val="26"/>
              </w:rPr>
              <w:t xml:space="preserve"> г.</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803"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9,2</w:t>
            </w:r>
          </w:p>
        </w:tc>
        <w:tc>
          <w:tcPr>
            <w:tcW w:w="804"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8,6</w:t>
            </w:r>
          </w:p>
        </w:tc>
        <w:tc>
          <w:tcPr>
            <w:tcW w:w="803"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11,8</w:t>
            </w:r>
          </w:p>
        </w:tc>
        <w:tc>
          <w:tcPr>
            <w:tcW w:w="803"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10,9</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ind w:left="397"/>
              <w:rPr>
                <w:sz w:val="26"/>
                <w:szCs w:val="26"/>
              </w:rPr>
            </w:pPr>
            <w:r w:rsidRPr="00FC2AB5">
              <w:rPr>
                <w:iCs/>
                <w:sz w:val="26"/>
                <w:szCs w:val="26"/>
              </w:rPr>
              <w:t>в том числе:</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113"/>
              <w:rPr>
                <w:sz w:val="26"/>
                <w:szCs w:val="26"/>
              </w:rPr>
            </w:pPr>
            <w:r w:rsidRPr="00FC2AB5">
              <w:rPr>
                <w:sz w:val="26"/>
                <w:szCs w:val="26"/>
              </w:rPr>
              <w:t>сельское, лесное и</w:t>
            </w:r>
            <w:r w:rsidRPr="00FC2AB5">
              <w:rPr>
                <w:sz w:val="26"/>
                <w:szCs w:val="26"/>
              </w:rPr>
              <w:br/>
              <w:t>рыбное хозяйство</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1,8</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7,3</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2,0</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8,8</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113"/>
              <w:rPr>
                <w:sz w:val="26"/>
                <w:szCs w:val="26"/>
              </w:rPr>
            </w:pPr>
            <w:r w:rsidRPr="00FC2AB5">
              <w:rPr>
                <w:sz w:val="26"/>
                <w:szCs w:val="26"/>
              </w:rPr>
              <w:t>промышленность</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11,5</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8,1</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15,2</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10,5</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113"/>
              <w:rPr>
                <w:sz w:val="26"/>
                <w:szCs w:val="26"/>
              </w:rPr>
            </w:pPr>
            <w:r w:rsidRPr="00FC2AB5">
              <w:rPr>
                <w:sz w:val="26"/>
                <w:szCs w:val="26"/>
              </w:rPr>
              <w:t>строительство</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16,2</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8,3</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21,4</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10,2</w:t>
            </w:r>
          </w:p>
        </w:tc>
      </w:tr>
      <w:tr w:rsidR="00395DB9" w:rsidRPr="00FC2AB5" w:rsidTr="00395DB9">
        <w:trPr>
          <w:cantSplit/>
        </w:trPr>
        <w:tc>
          <w:tcPr>
            <w:tcW w:w="1787"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113"/>
              <w:rPr>
                <w:sz w:val="26"/>
                <w:szCs w:val="26"/>
              </w:rPr>
            </w:pPr>
            <w:r w:rsidRPr="00FC2AB5">
              <w:rPr>
                <w:sz w:val="26"/>
                <w:szCs w:val="26"/>
              </w:rPr>
              <w:t>оптовая и розничная торговля; ремонт автомобилей и мотоциклов</w:t>
            </w:r>
          </w:p>
        </w:tc>
        <w:tc>
          <w:tcPr>
            <w:tcW w:w="803"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2,9</w:t>
            </w:r>
          </w:p>
        </w:tc>
        <w:tc>
          <w:tcPr>
            <w:tcW w:w="804"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4,3</w:t>
            </w:r>
          </w:p>
        </w:tc>
        <w:tc>
          <w:tcPr>
            <w:tcW w:w="803"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3,5</w:t>
            </w:r>
          </w:p>
        </w:tc>
        <w:tc>
          <w:tcPr>
            <w:tcW w:w="803"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5,3</w:t>
            </w:r>
          </w:p>
        </w:tc>
      </w:tr>
      <w:tr w:rsidR="00395DB9" w:rsidRPr="00FC2AB5" w:rsidTr="00395DB9">
        <w:trPr>
          <w:cantSplit/>
        </w:trPr>
        <w:tc>
          <w:tcPr>
            <w:tcW w:w="1787"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113"/>
              <w:rPr>
                <w:sz w:val="26"/>
                <w:szCs w:val="26"/>
              </w:rPr>
            </w:pPr>
            <w:r w:rsidRPr="00FC2AB5">
              <w:rPr>
                <w:sz w:val="26"/>
                <w:szCs w:val="26"/>
              </w:rPr>
              <w:t>транспортная деятельность, складирование, почтовая и курьерская деятельность</w:t>
            </w:r>
          </w:p>
        </w:tc>
        <w:tc>
          <w:tcPr>
            <w:tcW w:w="803"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10,0</w:t>
            </w:r>
          </w:p>
        </w:tc>
        <w:tc>
          <w:tcPr>
            <w:tcW w:w="804"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12,6</w:t>
            </w:r>
          </w:p>
        </w:tc>
        <w:tc>
          <w:tcPr>
            <w:tcW w:w="803"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13,1</w:t>
            </w:r>
          </w:p>
        </w:tc>
        <w:tc>
          <w:tcPr>
            <w:tcW w:w="803" w:type="pct"/>
            <w:tcBorders>
              <w:top w:val="nil"/>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17,2</w:t>
            </w:r>
          </w:p>
        </w:tc>
      </w:tr>
      <w:tr w:rsidR="00395DB9" w:rsidRPr="00FC2AB5" w:rsidTr="00395DB9">
        <w:trPr>
          <w:cantSplit/>
          <w:trHeight w:val="553"/>
        </w:trPr>
        <w:tc>
          <w:tcPr>
            <w:tcW w:w="178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113"/>
              <w:rPr>
                <w:sz w:val="26"/>
                <w:szCs w:val="26"/>
              </w:rPr>
            </w:pPr>
            <w:r w:rsidRPr="00FC2AB5">
              <w:rPr>
                <w:sz w:val="26"/>
                <w:szCs w:val="26"/>
              </w:rPr>
              <w:t>услуги по временному проживанию и питанию</w:t>
            </w:r>
          </w:p>
        </w:tc>
        <w:tc>
          <w:tcPr>
            <w:tcW w:w="803" w:type="pct"/>
            <w:tcBorders>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-2,1</w:t>
            </w:r>
          </w:p>
        </w:tc>
        <w:tc>
          <w:tcPr>
            <w:tcW w:w="804" w:type="pct"/>
            <w:tcBorders>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-1,0</w:t>
            </w:r>
          </w:p>
        </w:tc>
        <w:tc>
          <w:tcPr>
            <w:tcW w:w="803" w:type="pct"/>
            <w:tcBorders>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-2,3</w:t>
            </w:r>
          </w:p>
        </w:tc>
        <w:tc>
          <w:tcPr>
            <w:tcW w:w="803" w:type="pct"/>
            <w:tcBorders>
              <w:left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-1,1</w:t>
            </w:r>
          </w:p>
        </w:tc>
      </w:tr>
      <w:tr w:rsidR="00395DB9" w:rsidRPr="00FC2AB5" w:rsidTr="00395DB9">
        <w:trPr>
          <w:cantSplit/>
          <w:trHeight w:val="347"/>
        </w:trPr>
        <w:tc>
          <w:tcPr>
            <w:tcW w:w="1787" w:type="pct"/>
            <w:tcBorders>
              <w:left w:val="single" w:sz="4" w:space="0" w:color="auto"/>
              <w:bottom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113"/>
              <w:rPr>
                <w:sz w:val="26"/>
                <w:szCs w:val="26"/>
              </w:rPr>
            </w:pPr>
            <w:r w:rsidRPr="00FC2AB5">
              <w:rPr>
                <w:sz w:val="26"/>
                <w:szCs w:val="26"/>
              </w:rPr>
              <w:t>информация и связь</w:t>
            </w:r>
          </w:p>
        </w:tc>
        <w:tc>
          <w:tcPr>
            <w:tcW w:w="803" w:type="pct"/>
            <w:tcBorders>
              <w:left w:val="single" w:sz="4" w:space="0" w:color="auto"/>
              <w:bottom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18,7</w:t>
            </w:r>
          </w:p>
        </w:tc>
        <w:tc>
          <w:tcPr>
            <w:tcW w:w="804" w:type="pct"/>
            <w:tcBorders>
              <w:left w:val="single" w:sz="4" w:space="0" w:color="auto"/>
              <w:bottom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18,0</w:t>
            </w:r>
          </w:p>
        </w:tc>
        <w:tc>
          <w:tcPr>
            <w:tcW w:w="803" w:type="pct"/>
            <w:tcBorders>
              <w:left w:val="single" w:sz="4" w:space="0" w:color="auto"/>
              <w:bottom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25,7</w:t>
            </w:r>
          </w:p>
        </w:tc>
        <w:tc>
          <w:tcPr>
            <w:tcW w:w="803" w:type="pct"/>
            <w:tcBorders>
              <w:left w:val="single" w:sz="4" w:space="0" w:color="auto"/>
              <w:bottom w:val="sing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24,5</w:t>
            </w:r>
          </w:p>
        </w:tc>
      </w:tr>
      <w:tr w:rsidR="00395DB9" w:rsidRPr="00FC2AB5" w:rsidTr="00395DB9">
        <w:trPr>
          <w:cantSplit/>
        </w:trPr>
        <w:tc>
          <w:tcPr>
            <w:tcW w:w="1787" w:type="pct"/>
            <w:tcBorders>
              <w:top w:val="single" w:sz="4" w:space="0" w:color="auto"/>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40" w:lineRule="exact"/>
              <w:ind w:left="113"/>
              <w:rPr>
                <w:sz w:val="26"/>
                <w:szCs w:val="26"/>
              </w:rPr>
            </w:pPr>
            <w:r w:rsidRPr="00FC2AB5">
              <w:rPr>
                <w:sz w:val="26"/>
                <w:szCs w:val="26"/>
              </w:rPr>
              <w:lastRenderedPageBreak/>
              <w:t>финансовая и страховая деятельность</w:t>
            </w:r>
          </w:p>
        </w:tc>
        <w:tc>
          <w:tcPr>
            <w:tcW w:w="803"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26,8</w:t>
            </w:r>
          </w:p>
        </w:tc>
        <w:tc>
          <w:tcPr>
            <w:tcW w:w="804"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31,4</w:t>
            </w:r>
          </w:p>
        </w:tc>
        <w:tc>
          <w:tcPr>
            <w:tcW w:w="803"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40,8</w:t>
            </w:r>
          </w:p>
        </w:tc>
        <w:tc>
          <w:tcPr>
            <w:tcW w:w="803" w:type="pct"/>
            <w:tcBorders>
              <w:top w:val="single" w:sz="4" w:space="0" w:color="auto"/>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51,9</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40" w:lineRule="exact"/>
              <w:ind w:left="113"/>
              <w:rPr>
                <w:sz w:val="26"/>
                <w:szCs w:val="26"/>
              </w:rPr>
            </w:pPr>
            <w:r w:rsidRPr="00FC2AB5">
              <w:rPr>
                <w:sz w:val="26"/>
                <w:szCs w:val="26"/>
              </w:rPr>
              <w:t>операции с недвижимым имуществом</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26,7</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26,4</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45,7</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44,9</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40" w:lineRule="exact"/>
              <w:ind w:left="113"/>
              <w:rPr>
                <w:sz w:val="26"/>
                <w:szCs w:val="26"/>
              </w:rPr>
            </w:pPr>
            <w:r w:rsidRPr="00FC2AB5">
              <w:rPr>
                <w:sz w:val="26"/>
                <w:szCs w:val="26"/>
              </w:rPr>
              <w:t xml:space="preserve">профессиональная, </w:t>
            </w:r>
            <w:r w:rsidRPr="00FC2AB5">
              <w:rPr>
                <w:sz w:val="26"/>
                <w:szCs w:val="26"/>
              </w:rPr>
              <w:br/>
              <w:t>научная и техническая деятельность</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13,8</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12,4</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18,2</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15,6</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40" w:lineRule="exact"/>
              <w:ind w:left="113"/>
              <w:rPr>
                <w:sz w:val="26"/>
                <w:szCs w:val="26"/>
              </w:rPr>
            </w:pPr>
            <w:r w:rsidRPr="00FC2AB5">
              <w:rPr>
                <w:sz w:val="26"/>
                <w:szCs w:val="26"/>
              </w:rPr>
              <w:t>деятельность в сфере административных и вспомогательных услуг</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6,9</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9,0</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8,3</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11,1</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40" w:lineRule="exact"/>
              <w:ind w:left="113"/>
              <w:rPr>
                <w:sz w:val="26"/>
                <w:szCs w:val="26"/>
              </w:rPr>
            </w:pPr>
            <w:r w:rsidRPr="00FC2AB5">
              <w:rPr>
                <w:sz w:val="26"/>
                <w:szCs w:val="26"/>
              </w:rPr>
              <w:t>образование</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21,8</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20,1</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28,9</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26,2</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40" w:lineRule="exact"/>
              <w:ind w:left="113"/>
              <w:rPr>
                <w:sz w:val="26"/>
                <w:szCs w:val="26"/>
              </w:rPr>
            </w:pPr>
            <w:r w:rsidRPr="00FC2AB5">
              <w:rPr>
                <w:sz w:val="26"/>
                <w:szCs w:val="26"/>
              </w:rPr>
              <w:t>здравоохранение и социальные услуги</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10,2</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9,3</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12,2</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11,1</w:t>
            </w:r>
          </w:p>
        </w:tc>
      </w:tr>
      <w:tr w:rsidR="00395DB9" w:rsidRPr="00FC2AB5" w:rsidTr="00395DB9">
        <w:trPr>
          <w:cantSplit/>
        </w:trPr>
        <w:tc>
          <w:tcPr>
            <w:tcW w:w="178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40" w:lineRule="exact"/>
              <w:ind w:left="113"/>
              <w:rPr>
                <w:sz w:val="26"/>
                <w:szCs w:val="26"/>
              </w:rPr>
            </w:pPr>
            <w:r w:rsidRPr="00FC2AB5">
              <w:rPr>
                <w:sz w:val="26"/>
                <w:szCs w:val="26"/>
              </w:rPr>
              <w:t>творчество, спорт, развлечения и отдых</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5,3</w:t>
            </w:r>
          </w:p>
        </w:tc>
        <w:tc>
          <w:tcPr>
            <w:tcW w:w="804"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4,5</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5,6</w:t>
            </w:r>
          </w:p>
        </w:tc>
        <w:tc>
          <w:tcPr>
            <w:tcW w:w="803" w:type="pct"/>
            <w:tcBorders>
              <w:top w:val="nil"/>
              <w:left w:val="single" w:sz="4" w:space="0" w:color="auto"/>
              <w:bottom w:val="nil"/>
              <w:right w:val="single" w:sz="4" w:space="0" w:color="auto"/>
            </w:tcBorders>
            <w:vAlign w:val="bottom"/>
          </w:tcPr>
          <w:p w:rsidR="00395DB9" w:rsidRPr="00E26702" w:rsidRDefault="00395DB9" w:rsidP="00395DB9">
            <w:pPr>
              <w:widowControl w:val="0"/>
              <w:autoSpaceDE w:val="0"/>
              <w:autoSpaceDN w:val="0"/>
              <w:adjustRightInd w:val="0"/>
              <w:spacing w:before="100" w:after="100" w:line="240" w:lineRule="exact"/>
              <w:ind w:right="454"/>
              <w:jc w:val="right"/>
              <w:rPr>
                <w:sz w:val="26"/>
                <w:szCs w:val="26"/>
              </w:rPr>
            </w:pPr>
            <w:r w:rsidRPr="00E26702">
              <w:rPr>
                <w:sz w:val="26"/>
                <w:szCs w:val="26"/>
              </w:rPr>
              <w:t>4,7</w:t>
            </w:r>
          </w:p>
        </w:tc>
      </w:tr>
      <w:tr w:rsidR="00395DB9" w:rsidRPr="00FC2AB5" w:rsidTr="00395DB9">
        <w:trPr>
          <w:cantSplit/>
        </w:trPr>
        <w:tc>
          <w:tcPr>
            <w:tcW w:w="1787" w:type="pct"/>
            <w:tcBorders>
              <w:top w:val="nil"/>
              <w:left w:val="single" w:sz="4" w:space="0" w:color="auto"/>
              <w:bottom w:val="double" w:sz="4" w:space="0" w:color="auto"/>
              <w:right w:val="single" w:sz="4" w:space="0" w:color="auto"/>
            </w:tcBorders>
            <w:vAlign w:val="bottom"/>
          </w:tcPr>
          <w:p w:rsidR="00395DB9" w:rsidRPr="00FC2AB5" w:rsidRDefault="00395DB9" w:rsidP="00395DB9">
            <w:pPr>
              <w:widowControl w:val="0"/>
              <w:autoSpaceDE w:val="0"/>
              <w:autoSpaceDN w:val="0"/>
              <w:adjustRightInd w:val="0"/>
              <w:spacing w:before="50" w:after="120" w:line="240" w:lineRule="exact"/>
              <w:ind w:left="113"/>
              <w:rPr>
                <w:sz w:val="26"/>
                <w:szCs w:val="26"/>
              </w:rPr>
            </w:pPr>
            <w:r w:rsidRPr="00FC2AB5">
              <w:rPr>
                <w:sz w:val="26"/>
                <w:szCs w:val="26"/>
              </w:rPr>
              <w:t>предоставление прочих видов услуг</w:t>
            </w:r>
          </w:p>
        </w:tc>
        <w:tc>
          <w:tcPr>
            <w:tcW w:w="803" w:type="pct"/>
            <w:tcBorders>
              <w:top w:val="nil"/>
              <w:left w:val="single" w:sz="4" w:space="0" w:color="auto"/>
              <w:bottom w:val="doub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20" w:line="240" w:lineRule="exact"/>
              <w:ind w:right="454"/>
              <w:jc w:val="right"/>
              <w:rPr>
                <w:sz w:val="26"/>
                <w:szCs w:val="26"/>
              </w:rPr>
            </w:pPr>
            <w:r w:rsidRPr="00E26702">
              <w:rPr>
                <w:sz w:val="26"/>
                <w:szCs w:val="26"/>
              </w:rPr>
              <w:t>12,8</w:t>
            </w:r>
          </w:p>
        </w:tc>
        <w:tc>
          <w:tcPr>
            <w:tcW w:w="804" w:type="pct"/>
            <w:tcBorders>
              <w:top w:val="nil"/>
              <w:left w:val="single" w:sz="4" w:space="0" w:color="auto"/>
              <w:bottom w:val="doub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20" w:line="240" w:lineRule="exact"/>
              <w:ind w:right="454"/>
              <w:jc w:val="right"/>
              <w:rPr>
                <w:sz w:val="26"/>
                <w:szCs w:val="26"/>
              </w:rPr>
            </w:pPr>
            <w:r w:rsidRPr="00E26702">
              <w:rPr>
                <w:sz w:val="26"/>
                <w:szCs w:val="26"/>
              </w:rPr>
              <w:t>11,4</w:t>
            </w:r>
          </w:p>
        </w:tc>
        <w:tc>
          <w:tcPr>
            <w:tcW w:w="803" w:type="pct"/>
            <w:tcBorders>
              <w:top w:val="nil"/>
              <w:left w:val="single" w:sz="4" w:space="0" w:color="auto"/>
              <w:bottom w:val="doub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20" w:line="240" w:lineRule="exact"/>
              <w:ind w:right="454"/>
              <w:jc w:val="right"/>
              <w:rPr>
                <w:sz w:val="26"/>
                <w:szCs w:val="26"/>
              </w:rPr>
            </w:pPr>
            <w:r w:rsidRPr="00E26702">
              <w:rPr>
                <w:sz w:val="26"/>
                <w:szCs w:val="26"/>
              </w:rPr>
              <w:t>17,2</w:t>
            </w:r>
          </w:p>
        </w:tc>
        <w:tc>
          <w:tcPr>
            <w:tcW w:w="803" w:type="pct"/>
            <w:tcBorders>
              <w:top w:val="nil"/>
              <w:left w:val="single" w:sz="4" w:space="0" w:color="auto"/>
              <w:bottom w:val="double" w:sz="4" w:space="0" w:color="auto"/>
              <w:right w:val="single" w:sz="4" w:space="0" w:color="auto"/>
            </w:tcBorders>
            <w:vAlign w:val="bottom"/>
          </w:tcPr>
          <w:p w:rsidR="00395DB9" w:rsidRPr="00E26702" w:rsidRDefault="00395DB9" w:rsidP="00395DB9">
            <w:pPr>
              <w:widowControl w:val="0"/>
              <w:autoSpaceDE w:val="0"/>
              <w:autoSpaceDN w:val="0"/>
              <w:adjustRightInd w:val="0"/>
              <w:spacing w:before="100" w:after="120" w:line="240" w:lineRule="exact"/>
              <w:ind w:right="454"/>
              <w:jc w:val="right"/>
              <w:rPr>
                <w:sz w:val="26"/>
                <w:szCs w:val="26"/>
              </w:rPr>
            </w:pPr>
            <w:r w:rsidRPr="00E26702">
              <w:rPr>
                <w:sz w:val="26"/>
                <w:szCs w:val="26"/>
              </w:rPr>
              <w:t>14,9</w:t>
            </w:r>
          </w:p>
        </w:tc>
      </w:tr>
    </w:tbl>
    <w:p w:rsidR="00395DB9" w:rsidRPr="00FC2AB5" w:rsidRDefault="00395DB9" w:rsidP="00395DB9">
      <w:pPr>
        <w:spacing w:before="240" w:after="120" w:line="300" w:lineRule="exact"/>
        <w:jc w:val="center"/>
        <w:rPr>
          <w:rFonts w:ascii="Arial" w:hAnsi="Arial" w:cs="Arial"/>
          <w:b/>
          <w:sz w:val="26"/>
          <w:szCs w:val="26"/>
        </w:rPr>
      </w:pPr>
      <w:r w:rsidRPr="00FC2AB5">
        <w:rPr>
          <w:rFonts w:ascii="Arial" w:hAnsi="Arial" w:cs="Arial"/>
          <w:b/>
          <w:sz w:val="26"/>
          <w:szCs w:val="26"/>
        </w:rPr>
        <w:t xml:space="preserve">Рентабельные организации по уровню рентабельности продаж </w:t>
      </w:r>
      <w:r w:rsidRPr="00FC2AB5">
        <w:rPr>
          <w:rFonts w:ascii="Arial" w:hAnsi="Arial" w:cs="Arial"/>
          <w:b/>
          <w:sz w:val="26"/>
          <w:szCs w:val="26"/>
        </w:rPr>
        <w:br/>
        <w:t xml:space="preserve">        по подчиненности организаций за</w:t>
      </w:r>
      <w:r w:rsidRPr="00D148D9">
        <w:rPr>
          <w:rFonts w:ascii="Arial" w:hAnsi="Arial" w:cs="Arial"/>
          <w:b/>
          <w:sz w:val="26"/>
          <w:szCs w:val="26"/>
        </w:rPr>
        <w:t xml:space="preserve"> </w:t>
      </w:r>
      <w:r>
        <w:rPr>
          <w:rFonts w:ascii="Arial" w:hAnsi="Arial" w:cs="Arial"/>
          <w:b/>
          <w:sz w:val="26"/>
          <w:szCs w:val="26"/>
        </w:rPr>
        <w:t>I квартал 2022 г.</w:t>
      </w:r>
    </w:p>
    <w:p w:rsidR="00395DB9" w:rsidRPr="00FC2AB5" w:rsidRDefault="00395DB9" w:rsidP="00395DB9">
      <w:pPr>
        <w:spacing w:before="120" w:after="120"/>
        <w:jc w:val="center"/>
        <w:rPr>
          <w:rFonts w:ascii="Arial" w:hAnsi="Arial" w:cs="Arial"/>
          <w:i/>
        </w:rPr>
      </w:pPr>
      <w:r w:rsidRPr="00FC2AB5">
        <w:rPr>
          <w:rFonts w:ascii="Arial" w:hAnsi="Arial" w:cs="Arial"/>
          <w:i/>
        </w:rPr>
        <w:tab/>
        <w:t>(в процентах)</w:t>
      </w:r>
    </w:p>
    <w:tbl>
      <w:tblPr>
        <w:tblW w:w="4925" w:type="pct"/>
        <w:tblInd w:w="71" w:type="dxa"/>
        <w:tblLayout w:type="fixed"/>
        <w:tblCellMar>
          <w:left w:w="71" w:type="dxa"/>
          <w:right w:w="71" w:type="dxa"/>
        </w:tblCellMar>
        <w:tblLook w:val="0000" w:firstRow="0" w:lastRow="0" w:firstColumn="0" w:lastColumn="0" w:noHBand="0" w:noVBand="0"/>
      </w:tblPr>
      <w:tblGrid>
        <w:gridCol w:w="3119"/>
        <w:gridCol w:w="993"/>
        <w:gridCol w:w="993"/>
        <w:gridCol w:w="991"/>
        <w:gridCol w:w="991"/>
        <w:gridCol w:w="991"/>
        <w:gridCol w:w="996"/>
      </w:tblGrid>
      <w:tr w:rsidR="00395DB9" w:rsidRPr="00FC2AB5" w:rsidTr="00395DB9">
        <w:trPr>
          <w:cantSplit/>
          <w:tblHeader/>
        </w:trPr>
        <w:tc>
          <w:tcPr>
            <w:tcW w:w="1719"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40" w:after="40" w:line="240" w:lineRule="exact"/>
              <w:jc w:val="center"/>
              <w:rPr>
                <w:color w:val="999999"/>
                <w:sz w:val="26"/>
                <w:szCs w:val="26"/>
              </w:rPr>
            </w:pPr>
          </w:p>
        </w:tc>
        <w:tc>
          <w:tcPr>
            <w:tcW w:w="3281" w:type="pct"/>
            <w:gridSpan w:val="6"/>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40" w:after="40" w:line="240" w:lineRule="exact"/>
              <w:jc w:val="center"/>
              <w:rPr>
                <w:sz w:val="26"/>
                <w:szCs w:val="26"/>
              </w:rPr>
            </w:pPr>
            <w:r w:rsidRPr="00FC2AB5">
              <w:rPr>
                <w:sz w:val="26"/>
                <w:szCs w:val="26"/>
              </w:rPr>
              <w:t xml:space="preserve">Из рентабельных организаций </w:t>
            </w:r>
            <w:r w:rsidRPr="00FC2AB5">
              <w:rPr>
                <w:sz w:val="26"/>
                <w:szCs w:val="26"/>
              </w:rPr>
              <w:br/>
              <w:t>с уровнем рентабельности</w:t>
            </w:r>
          </w:p>
        </w:tc>
      </w:tr>
      <w:tr w:rsidR="00395DB9" w:rsidRPr="00FC2AB5" w:rsidTr="00395DB9">
        <w:trPr>
          <w:cantSplit/>
          <w:tblHeader/>
        </w:trPr>
        <w:tc>
          <w:tcPr>
            <w:tcW w:w="1719"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40" w:after="40" w:line="240" w:lineRule="exact"/>
              <w:rPr>
                <w:color w:val="999999"/>
                <w:sz w:val="26"/>
                <w:szCs w:val="26"/>
              </w:rPr>
            </w:pPr>
          </w:p>
        </w:tc>
        <w:tc>
          <w:tcPr>
            <w:tcW w:w="547" w:type="pct"/>
            <w:tcBorders>
              <w:top w:val="single" w:sz="4" w:space="0" w:color="auto"/>
              <w:left w:val="single" w:sz="4" w:space="0" w:color="auto"/>
              <w:bottom w:val="single" w:sz="4" w:space="0" w:color="auto"/>
              <w:right w:val="nil"/>
            </w:tcBorders>
          </w:tcPr>
          <w:p w:rsidR="00395DB9" w:rsidRPr="00FC2AB5" w:rsidRDefault="00395DB9" w:rsidP="00395DB9">
            <w:pPr>
              <w:spacing w:before="40" w:after="40" w:line="240" w:lineRule="exact"/>
              <w:jc w:val="center"/>
              <w:rPr>
                <w:sz w:val="26"/>
                <w:szCs w:val="26"/>
              </w:rPr>
            </w:pPr>
            <w:r w:rsidRPr="00FC2AB5">
              <w:rPr>
                <w:sz w:val="26"/>
                <w:szCs w:val="26"/>
              </w:rPr>
              <w:t>от 0</w:t>
            </w:r>
            <w:r w:rsidRPr="00FC2AB5">
              <w:rPr>
                <w:sz w:val="26"/>
                <w:szCs w:val="26"/>
              </w:rPr>
              <w:br/>
              <w:t>до 5</w:t>
            </w:r>
          </w:p>
        </w:tc>
        <w:tc>
          <w:tcPr>
            <w:tcW w:w="547" w:type="pct"/>
            <w:tcBorders>
              <w:top w:val="single" w:sz="4" w:space="0" w:color="auto"/>
              <w:left w:val="single" w:sz="4" w:space="0" w:color="auto"/>
              <w:bottom w:val="single" w:sz="4" w:space="0" w:color="auto"/>
              <w:right w:val="nil"/>
            </w:tcBorders>
          </w:tcPr>
          <w:p w:rsidR="00395DB9" w:rsidRPr="00FC2AB5" w:rsidRDefault="00395DB9" w:rsidP="00395DB9">
            <w:pPr>
              <w:spacing w:before="40" w:after="40" w:line="240" w:lineRule="exact"/>
              <w:jc w:val="center"/>
              <w:rPr>
                <w:sz w:val="26"/>
                <w:szCs w:val="26"/>
              </w:rPr>
            </w:pPr>
            <w:r w:rsidRPr="00FC2AB5">
              <w:rPr>
                <w:sz w:val="26"/>
                <w:szCs w:val="26"/>
              </w:rPr>
              <w:t>от 5</w:t>
            </w:r>
            <w:r w:rsidRPr="00FC2AB5">
              <w:rPr>
                <w:sz w:val="26"/>
                <w:szCs w:val="26"/>
              </w:rPr>
              <w:br/>
              <w:t>до 10</w:t>
            </w:r>
          </w:p>
        </w:tc>
        <w:tc>
          <w:tcPr>
            <w:tcW w:w="546" w:type="pct"/>
            <w:tcBorders>
              <w:top w:val="single" w:sz="4" w:space="0" w:color="auto"/>
              <w:left w:val="single" w:sz="4" w:space="0" w:color="auto"/>
              <w:bottom w:val="single" w:sz="4" w:space="0" w:color="auto"/>
              <w:right w:val="nil"/>
            </w:tcBorders>
          </w:tcPr>
          <w:p w:rsidR="00395DB9" w:rsidRPr="00FC2AB5" w:rsidRDefault="00395DB9" w:rsidP="00395DB9">
            <w:pPr>
              <w:spacing w:before="40" w:after="40" w:line="240" w:lineRule="exact"/>
              <w:jc w:val="center"/>
              <w:rPr>
                <w:sz w:val="26"/>
                <w:szCs w:val="26"/>
              </w:rPr>
            </w:pPr>
            <w:r w:rsidRPr="00FC2AB5">
              <w:rPr>
                <w:sz w:val="26"/>
                <w:szCs w:val="26"/>
              </w:rPr>
              <w:t>от 10</w:t>
            </w:r>
            <w:r w:rsidRPr="00FC2AB5">
              <w:rPr>
                <w:sz w:val="26"/>
                <w:szCs w:val="26"/>
              </w:rPr>
              <w:br/>
              <w:t>до 20</w:t>
            </w:r>
          </w:p>
        </w:tc>
        <w:tc>
          <w:tcPr>
            <w:tcW w:w="546" w:type="pct"/>
            <w:tcBorders>
              <w:top w:val="single" w:sz="4" w:space="0" w:color="auto"/>
              <w:left w:val="single" w:sz="4" w:space="0" w:color="auto"/>
              <w:bottom w:val="single" w:sz="4" w:space="0" w:color="auto"/>
              <w:right w:val="nil"/>
            </w:tcBorders>
          </w:tcPr>
          <w:p w:rsidR="00395DB9" w:rsidRPr="00FC2AB5" w:rsidRDefault="00395DB9" w:rsidP="00395DB9">
            <w:pPr>
              <w:spacing w:before="40" w:after="40" w:line="240" w:lineRule="exact"/>
              <w:jc w:val="center"/>
              <w:rPr>
                <w:sz w:val="26"/>
                <w:szCs w:val="26"/>
              </w:rPr>
            </w:pPr>
            <w:r w:rsidRPr="00FC2AB5">
              <w:rPr>
                <w:sz w:val="26"/>
                <w:szCs w:val="26"/>
              </w:rPr>
              <w:t>от 20</w:t>
            </w:r>
            <w:r w:rsidRPr="00FC2AB5">
              <w:rPr>
                <w:sz w:val="26"/>
                <w:szCs w:val="26"/>
              </w:rPr>
              <w:br/>
              <w:t>до 30</w:t>
            </w:r>
          </w:p>
        </w:tc>
        <w:tc>
          <w:tcPr>
            <w:tcW w:w="546" w:type="pct"/>
            <w:tcBorders>
              <w:top w:val="single" w:sz="4" w:space="0" w:color="auto"/>
              <w:left w:val="single" w:sz="4" w:space="0" w:color="auto"/>
              <w:bottom w:val="single" w:sz="4" w:space="0" w:color="auto"/>
              <w:right w:val="nil"/>
            </w:tcBorders>
          </w:tcPr>
          <w:p w:rsidR="00395DB9" w:rsidRPr="00FC2AB5" w:rsidRDefault="00395DB9" w:rsidP="00395DB9">
            <w:pPr>
              <w:spacing w:before="40" w:after="40" w:line="240" w:lineRule="exact"/>
              <w:jc w:val="center"/>
              <w:rPr>
                <w:sz w:val="26"/>
                <w:szCs w:val="26"/>
              </w:rPr>
            </w:pPr>
            <w:r w:rsidRPr="00FC2AB5">
              <w:rPr>
                <w:sz w:val="26"/>
                <w:szCs w:val="26"/>
              </w:rPr>
              <w:t>от 30</w:t>
            </w:r>
            <w:r w:rsidRPr="00FC2AB5">
              <w:rPr>
                <w:sz w:val="26"/>
                <w:szCs w:val="26"/>
              </w:rPr>
              <w:br/>
              <w:t>до 50</w:t>
            </w:r>
          </w:p>
        </w:tc>
        <w:tc>
          <w:tcPr>
            <w:tcW w:w="549"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40" w:after="40" w:line="240" w:lineRule="exact"/>
              <w:jc w:val="center"/>
              <w:rPr>
                <w:sz w:val="26"/>
                <w:szCs w:val="26"/>
              </w:rPr>
            </w:pPr>
            <w:r w:rsidRPr="00FC2AB5">
              <w:rPr>
                <w:sz w:val="26"/>
                <w:szCs w:val="26"/>
              </w:rPr>
              <w:t>50</w:t>
            </w:r>
            <w:r w:rsidRPr="00FC2AB5">
              <w:rPr>
                <w:sz w:val="26"/>
                <w:szCs w:val="26"/>
              </w:rPr>
              <w:br/>
              <w:t>и выше</w:t>
            </w:r>
          </w:p>
        </w:tc>
      </w:tr>
      <w:tr w:rsidR="00395DB9" w:rsidRPr="00FC2AB5" w:rsidTr="00395DB9">
        <w:trPr>
          <w:cantSplit/>
        </w:trPr>
        <w:tc>
          <w:tcPr>
            <w:tcW w:w="1719" w:type="pct"/>
            <w:tcBorders>
              <w:top w:val="nil"/>
              <w:left w:val="single" w:sz="4" w:space="0" w:color="auto"/>
              <w:bottom w:val="nil"/>
              <w:right w:val="single" w:sz="4" w:space="0" w:color="auto"/>
            </w:tcBorders>
            <w:vAlign w:val="bottom"/>
          </w:tcPr>
          <w:p w:rsidR="00395DB9" w:rsidRPr="00FC2AB5" w:rsidRDefault="00395DB9" w:rsidP="00395DB9">
            <w:pPr>
              <w:spacing w:before="120" w:after="80" w:line="240" w:lineRule="exact"/>
              <w:rPr>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33,2</w:t>
            </w:r>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23,7</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25,1</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7,5</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6,8</w:t>
            </w:r>
          </w:p>
        </w:tc>
        <w:tc>
          <w:tcPr>
            <w:tcW w:w="549"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3,7</w:t>
            </w:r>
          </w:p>
        </w:tc>
      </w:tr>
      <w:tr w:rsidR="00395DB9" w:rsidRPr="00FC2AB5" w:rsidTr="00395DB9">
        <w:trPr>
          <w:cantSplit/>
        </w:trPr>
        <w:tc>
          <w:tcPr>
            <w:tcW w:w="1719" w:type="pct"/>
            <w:tcBorders>
              <w:top w:val="nil"/>
              <w:left w:val="single" w:sz="4" w:space="0" w:color="auto"/>
              <w:bottom w:val="nil"/>
              <w:right w:val="single" w:sz="4" w:space="0" w:color="auto"/>
            </w:tcBorders>
            <w:vAlign w:val="bottom"/>
          </w:tcPr>
          <w:p w:rsidR="00395DB9" w:rsidRPr="00FC2AB5" w:rsidRDefault="00395DB9" w:rsidP="00395DB9">
            <w:pPr>
              <w:spacing w:before="80" w:after="80" w:line="240" w:lineRule="exact"/>
              <w:ind w:firstLine="397"/>
              <w:rPr>
                <w:sz w:val="26"/>
                <w:szCs w:val="26"/>
              </w:rPr>
            </w:pPr>
            <w:r w:rsidRPr="00FC2AB5">
              <w:rPr>
                <w:sz w:val="26"/>
                <w:szCs w:val="26"/>
              </w:rPr>
              <w:t>в том числе:</w:t>
            </w:r>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p>
        </w:tc>
        <w:tc>
          <w:tcPr>
            <w:tcW w:w="549"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p>
        </w:tc>
      </w:tr>
      <w:tr w:rsidR="00395DB9" w:rsidRPr="00FC2AB5" w:rsidTr="00395DB9">
        <w:trPr>
          <w:cantSplit/>
        </w:trPr>
        <w:tc>
          <w:tcPr>
            <w:tcW w:w="1719" w:type="pct"/>
            <w:tcBorders>
              <w:top w:val="nil"/>
              <w:left w:val="single" w:sz="4" w:space="0" w:color="auto"/>
              <w:bottom w:val="nil"/>
              <w:right w:val="single" w:sz="4" w:space="0" w:color="auto"/>
            </w:tcBorders>
            <w:vAlign w:val="bottom"/>
          </w:tcPr>
          <w:p w:rsidR="00395DB9" w:rsidRPr="00FC2AB5" w:rsidRDefault="00395DB9" w:rsidP="00395DB9">
            <w:pPr>
              <w:spacing w:before="80" w:after="80" w:line="240" w:lineRule="exact"/>
              <w:ind w:left="113"/>
              <w:rPr>
                <w:sz w:val="26"/>
                <w:szCs w:val="26"/>
              </w:rPr>
            </w:pPr>
            <w:r w:rsidRPr="00FC2AB5">
              <w:rPr>
                <w:sz w:val="26"/>
                <w:szCs w:val="26"/>
              </w:rPr>
              <w:t>организации, подчиненные республиканским органам государственного управления и иным органам управления</w:t>
            </w:r>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30,5</w:t>
            </w:r>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22,5</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26,6</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8,0</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8,5</w:t>
            </w:r>
          </w:p>
        </w:tc>
        <w:tc>
          <w:tcPr>
            <w:tcW w:w="549"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3,8</w:t>
            </w:r>
          </w:p>
        </w:tc>
      </w:tr>
      <w:tr w:rsidR="00395DB9" w:rsidRPr="00FC2AB5" w:rsidTr="00395DB9">
        <w:trPr>
          <w:cantSplit/>
        </w:trPr>
        <w:tc>
          <w:tcPr>
            <w:tcW w:w="1719" w:type="pct"/>
            <w:tcBorders>
              <w:top w:val="nil"/>
              <w:left w:val="single" w:sz="4" w:space="0" w:color="auto"/>
              <w:bottom w:val="nil"/>
              <w:right w:val="single" w:sz="4" w:space="0" w:color="auto"/>
            </w:tcBorders>
            <w:vAlign w:val="bottom"/>
          </w:tcPr>
          <w:p w:rsidR="00395DB9" w:rsidRPr="00FC2AB5" w:rsidRDefault="00395DB9" w:rsidP="00395DB9">
            <w:pPr>
              <w:spacing w:before="80" w:after="80" w:line="240" w:lineRule="exact"/>
              <w:ind w:left="113"/>
              <w:rPr>
                <w:sz w:val="26"/>
                <w:szCs w:val="26"/>
              </w:rPr>
            </w:pPr>
            <w:r w:rsidRPr="00FC2AB5">
              <w:rPr>
                <w:sz w:val="26"/>
                <w:szCs w:val="26"/>
              </w:rPr>
              <w:t>организации, подчиненные местным исполнительным и распорядительным органам</w:t>
            </w:r>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42,3</w:t>
            </w:r>
          </w:p>
        </w:tc>
        <w:tc>
          <w:tcPr>
            <w:tcW w:w="547"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23,4</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19,4</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2,8</w:t>
            </w:r>
          </w:p>
        </w:tc>
        <w:tc>
          <w:tcPr>
            <w:tcW w:w="546"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6,0</w:t>
            </w:r>
          </w:p>
        </w:tc>
        <w:tc>
          <w:tcPr>
            <w:tcW w:w="549" w:type="pct"/>
            <w:tcBorders>
              <w:top w:val="nil"/>
              <w:left w:val="single" w:sz="4" w:space="0" w:color="auto"/>
              <w:bottom w:val="nil"/>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6,0</w:t>
            </w:r>
          </w:p>
        </w:tc>
      </w:tr>
      <w:tr w:rsidR="00395DB9" w:rsidRPr="00FC2AB5" w:rsidTr="00395DB9">
        <w:trPr>
          <w:cantSplit/>
        </w:trPr>
        <w:tc>
          <w:tcPr>
            <w:tcW w:w="1719" w:type="pct"/>
            <w:tcBorders>
              <w:top w:val="nil"/>
              <w:left w:val="single" w:sz="4" w:space="0" w:color="auto"/>
              <w:bottom w:val="double" w:sz="4" w:space="0" w:color="auto"/>
              <w:right w:val="single" w:sz="4" w:space="0" w:color="auto"/>
            </w:tcBorders>
            <w:vAlign w:val="bottom"/>
          </w:tcPr>
          <w:p w:rsidR="00395DB9" w:rsidRPr="00FC2AB5" w:rsidRDefault="00395DB9" w:rsidP="00395DB9">
            <w:pPr>
              <w:spacing w:before="80" w:after="120" w:line="240" w:lineRule="exact"/>
              <w:ind w:left="113"/>
              <w:rPr>
                <w:sz w:val="26"/>
                <w:szCs w:val="26"/>
              </w:rPr>
            </w:pPr>
            <w:r w:rsidRPr="00FC2AB5">
              <w:rPr>
                <w:sz w:val="26"/>
                <w:szCs w:val="26"/>
              </w:rPr>
              <w:t xml:space="preserve">юридические лица </w:t>
            </w:r>
            <w:r w:rsidRPr="00FC2AB5">
              <w:rPr>
                <w:sz w:val="26"/>
                <w:szCs w:val="26"/>
              </w:rPr>
              <w:br/>
              <w:t xml:space="preserve">без ведомственной </w:t>
            </w:r>
            <w:r w:rsidRPr="00FC2AB5">
              <w:rPr>
                <w:sz w:val="26"/>
                <w:szCs w:val="26"/>
              </w:rPr>
              <w:br/>
              <w:t xml:space="preserve">подчиненности </w:t>
            </w:r>
          </w:p>
        </w:tc>
        <w:tc>
          <w:tcPr>
            <w:tcW w:w="547" w:type="pct"/>
            <w:tcBorders>
              <w:top w:val="nil"/>
              <w:left w:val="single" w:sz="4" w:space="0" w:color="auto"/>
              <w:bottom w:val="double" w:sz="4" w:space="0" w:color="auto"/>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30,4</w:t>
            </w:r>
          </w:p>
        </w:tc>
        <w:tc>
          <w:tcPr>
            <w:tcW w:w="547" w:type="pct"/>
            <w:tcBorders>
              <w:top w:val="nil"/>
              <w:left w:val="single" w:sz="4" w:space="0" w:color="auto"/>
              <w:bottom w:val="double" w:sz="4" w:space="0" w:color="auto"/>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24,7</w:t>
            </w:r>
          </w:p>
        </w:tc>
        <w:tc>
          <w:tcPr>
            <w:tcW w:w="546" w:type="pct"/>
            <w:tcBorders>
              <w:top w:val="nil"/>
              <w:left w:val="single" w:sz="4" w:space="0" w:color="auto"/>
              <w:bottom w:val="double" w:sz="4" w:space="0" w:color="auto"/>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26,9</w:t>
            </w:r>
          </w:p>
        </w:tc>
        <w:tc>
          <w:tcPr>
            <w:tcW w:w="546" w:type="pct"/>
            <w:tcBorders>
              <w:top w:val="nil"/>
              <w:left w:val="single" w:sz="4" w:space="0" w:color="auto"/>
              <w:bottom w:val="double" w:sz="4" w:space="0" w:color="auto"/>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9,8</w:t>
            </w:r>
          </w:p>
        </w:tc>
        <w:tc>
          <w:tcPr>
            <w:tcW w:w="546" w:type="pct"/>
            <w:tcBorders>
              <w:top w:val="nil"/>
              <w:left w:val="single" w:sz="4" w:space="0" w:color="auto"/>
              <w:bottom w:val="double" w:sz="4" w:space="0" w:color="auto"/>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5,9</w:t>
            </w:r>
          </w:p>
        </w:tc>
        <w:tc>
          <w:tcPr>
            <w:tcW w:w="549" w:type="pct"/>
            <w:tcBorders>
              <w:top w:val="nil"/>
              <w:left w:val="single" w:sz="4" w:space="0" w:color="auto"/>
              <w:bottom w:val="double" w:sz="4" w:space="0" w:color="auto"/>
              <w:right w:val="single" w:sz="4" w:space="0" w:color="auto"/>
            </w:tcBorders>
            <w:vAlign w:val="bottom"/>
          </w:tcPr>
          <w:p w:rsidR="00395DB9" w:rsidRPr="008E1773" w:rsidRDefault="00395DB9" w:rsidP="00395DB9">
            <w:pPr>
              <w:widowControl w:val="0"/>
              <w:autoSpaceDE w:val="0"/>
              <w:autoSpaceDN w:val="0"/>
              <w:adjustRightInd w:val="0"/>
              <w:spacing w:before="120" w:after="80" w:line="240" w:lineRule="exact"/>
              <w:ind w:right="227"/>
              <w:jc w:val="right"/>
              <w:rPr>
                <w:sz w:val="26"/>
                <w:szCs w:val="26"/>
              </w:rPr>
            </w:pPr>
            <w:r w:rsidRPr="008E1773">
              <w:rPr>
                <w:sz w:val="26"/>
                <w:szCs w:val="26"/>
              </w:rPr>
              <w:t>2,4</w:t>
            </w:r>
          </w:p>
        </w:tc>
      </w:tr>
    </w:tbl>
    <w:p w:rsidR="00395DB9" w:rsidRPr="00FC2AB5" w:rsidRDefault="00395DB9" w:rsidP="00395DB9">
      <w:pPr>
        <w:spacing w:before="120" w:after="120"/>
        <w:jc w:val="center"/>
        <w:rPr>
          <w:rFonts w:ascii="Arial" w:hAnsi="Arial" w:cs="Arial"/>
          <w:b/>
          <w:spacing w:val="-8"/>
          <w:sz w:val="26"/>
          <w:szCs w:val="26"/>
        </w:rPr>
      </w:pPr>
      <w:r w:rsidRPr="00FC2AB5">
        <w:rPr>
          <w:rFonts w:ascii="Arial" w:hAnsi="Arial" w:cs="Arial"/>
          <w:i/>
        </w:rPr>
        <w:lastRenderedPageBreak/>
        <w:tab/>
      </w:r>
      <w:r w:rsidRPr="00FC2AB5">
        <w:rPr>
          <w:rFonts w:ascii="Arial" w:hAnsi="Arial" w:cs="Arial"/>
          <w:b/>
          <w:sz w:val="26"/>
          <w:szCs w:val="26"/>
        </w:rPr>
        <w:t xml:space="preserve">Рентабельные организации по уровню рентабельности продаж </w:t>
      </w:r>
      <w:r w:rsidRPr="00FC2AB5">
        <w:rPr>
          <w:rFonts w:ascii="Arial" w:hAnsi="Arial" w:cs="Arial"/>
          <w:b/>
          <w:sz w:val="26"/>
          <w:szCs w:val="26"/>
        </w:rPr>
        <w:br/>
        <w:t xml:space="preserve">    по видам экономической деятельности за</w:t>
      </w:r>
      <w:r w:rsidRPr="00D148D9">
        <w:rPr>
          <w:rFonts w:ascii="Arial" w:hAnsi="Arial" w:cs="Arial"/>
          <w:b/>
          <w:sz w:val="26"/>
          <w:szCs w:val="26"/>
        </w:rPr>
        <w:t xml:space="preserve"> </w:t>
      </w:r>
      <w:r>
        <w:rPr>
          <w:rFonts w:ascii="Arial" w:hAnsi="Arial" w:cs="Arial"/>
          <w:b/>
          <w:sz w:val="26"/>
          <w:szCs w:val="26"/>
        </w:rPr>
        <w:t>I квартал 2022 г.</w:t>
      </w:r>
      <w:r w:rsidRPr="00FC2AB5">
        <w:rPr>
          <w:rFonts w:ascii="Arial" w:hAnsi="Arial" w:cs="Arial"/>
          <w:i/>
        </w:rPr>
        <w:t xml:space="preserve"> </w:t>
      </w:r>
      <w:r>
        <w:rPr>
          <w:rFonts w:ascii="Arial" w:hAnsi="Arial" w:cs="Arial"/>
          <w:i/>
        </w:rPr>
        <w:br/>
      </w:r>
      <w:r w:rsidRPr="00FC2AB5">
        <w:rPr>
          <w:rFonts w:ascii="Arial" w:hAnsi="Arial" w:cs="Arial"/>
          <w:i/>
        </w:rPr>
        <w:t>(в процентах)</w:t>
      </w:r>
    </w:p>
    <w:tbl>
      <w:tblPr>
        <w:tblW w:w="4924" w:type="pct"/>
        <w:tblInd w:w="71" w:type="dxa"/>
        <w:tblLayout w:type="fixed"/>
        <w:tblCellMar>
          <w:left w:w="71" w:type="dxa"/>
          <w:right w:w="71" w:type="dxa"/>
        </w:tblCellMar>
        <w:tblLook w:val="0000" w:firstRow="0" w:lastRow="0" w:firstColumn="0" w:lastColumn="0" w:noHBand="0" w:noVBand="0"/>
      </w:tblPr>
      <w:tblGrid>
        <w:gridCol w:w="3125"/>
        <w:gridCol w:w="993"/>
        <w:gridCol w:w="994"/>
        <w:gridCol w:w="994"/>
        <w:gridCol w:w="992"/>
        <w:gridCol w:w="992"/>
        <w:gridCol w:w="982"/>
      </w:tblGrid>
      <w:tr w:rsidR="00395DB9" w:rsidRPr="00FC2AB5" w:rsidTr="00395DB9">
        <w:trPr>
          <w:cantSplit/>
          <w:tblHeader/>
        </w:trPr>
        <w:tc>
          <w:tcPr>
            <w:tcW w:w="1722"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jc w:val="center"/>
              <w:rPr>
                <w:color w:val="999999"/>
                <w:sz w:val="26"/>
                <w:szCs w:val="26"/>
              </w:rPr>
            </w:pPr>
          </w:p>
        </w:tc>
        <w:tc>
          <w:tcPr>
            <w:tcW w:w="3278" w:type="pct"/>
            <w:gridSpan w:val="6"/>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jc w:val="center"/>
              <w:rPr>
                <w:sz w:val="26"/>
                <w:szCs w:val="26"/>
              </w:rPr>
            </w:pPr>
            <w:r w:rsidRPr="00FC2AB5">
              <w:rPr>
                <w:sz w:val="26"/>
                <w:szCs w:val="26"/>
              </w:rPr>
              <w:t xml:space="preserve">Из рентабельных организаций </w:t>
            </w:r>
            <w:r w:rsidRPr="00FC2AB5">
              <w:rPr>
                <w:sz w:val="26"/>
                <w:szCs w:val="26"/>
              </w:rPr>
              <w:br/>
              <w:t>с уровнем рентабельности</w:t>
            </w:r>
          </w:p>
        </w:tc>
      </w:tr>
      <w:tr w:rsidR="00395DB9" w:rsidRPr="00FC2AB5" w:rsidTr="00395DB9">
        <w:trPr>
          <w:cantSplit/>
          <w:tblHeader/>
        </w:trPr>
        <w:tc>
          <w:tcPr>
            <w:tcW w:w="1722"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rPr>
                <w:color w:val="999999"/>
                <w:sz w:val="26"/>
                <w:szCs w:val="26"/>
              </w:rPr>
            </w:pPr>
          </w:p>
        </w:tc>
        <w:tc>
          <w:tcPr>
            <w:tcW w:w="547" w:type="pct"/>
            <w:tcBorders>
              <w:top w:val="single" w:sz="4" w:space="0" w:color="auto"/>
              <w:left w:val="single" w:sz="4" w:space="0" w:color="auto"/>
              <w:bottom w:val="single" w:sz="4" w:space="0" w:color="auto"/>
              <w:right w:val="nil"/>
            </w:tcBorders>
          </w:tcPr>
          <w:p w:rsidR="00395DB9" w:rsidRPr="00FC2AB5" w:rsidRDefault="00395DB9" w:rsidP="00395DB9">
            <w:pPr>
              <w:spacing w:before="120" w:after="120" w:line="240" w:lineRule="exact"/>
              <w:jc w:val="center"/>
              <w:rPr>
                <w:sz w:val="26"/>
                <w:szCs w:val="26"/>
              </w:rPr>
            </w:pPr>
            <w:r w:rsidRPr="00FC2AB5">
              <w:rPr>
                <w:sz w:val="26"/>
                <w:szCs w:val="26"/>
              </w:rPr>
              <w:t>от 0</w:t>
            </w:r>
            <w:r w:rsidRPr="00FC2AB5">
              <w:rPr>
                <w:sz w:val="26"/>
                <w:szCs w:val="26"/>
              </w:rPr>
              <w:br/>
              <w:t>до 5</w:t>
            </w:r>
          </w:p>
        </w:tc>
        <w:tc>
          <w:tcPr>
            <w:tcW w:w="548" w:type="pct"/>
            <w:tcBorders>
              <w:top w:val="single" w:sz="4" w:space="0" w:color="auto"/>
              <w:left w:val="single" w:sz="4" w:space="0" w:color="auto"/>
              <w:bottom w:val="single" w:sz="4" w:space="0" w:color="auto"/>
              <w:right w:val="nil"/>
            </w:tcBorders>
          </w:tcPr>
          <w:p w:rsidR="00395DB9" w:rsidRPr="00FC2AB5" w:rsidRDefault="00395DB9" w:rsidP="00395DB9">
            <w:pPr>
              <w:spacing w:before="120" w:after="120" w:line="240" w:lineRule="exact"/>
              <w:jc w:val="center"/>
              <w:rPr>
                <w:sz w:val="26"/>
                <w:szCs w:val="26"/>
              </w:rPr>
            </w:pPr>
            <w:r w:rsidRPr="00FC2AB5">
              <w:rPr>
                <w:sz w:val="26"/>
                <w:szCs w:val="26"/>
              </w:rPr>
              <w:t>от 5</w:t>
            </w:r>
            <w:r w:rsidRPr="00FC2AB5">
              <w:rPr>
                <w:sz w:val="26"/>
                <w:szCs w:val="26"/>
              </w:rPr>
              <w:br/>
              <w:t>до 10</w:t>
            </w:r>
          </w:p>
        </w:tc>
        <w:tc>
          <w:tcPr>
            <w:tcW w:w="548" w:type="pct"/>
            <w:tcBorders>
              <w:top w:val="single" w:sz="4" w:space="0" w:color="auto"/>
              <w:left w:val="single" w:sz="4" w:space="0" w:color="auto"/>
              <w:bottom w:val="single" w:sz="4" w:space="0" w:color="auto"/>
              <w:right w:val="nil"/>
            </w:tcBorders>
          </w:tcPr>
          <w:p w:rsidR="00395DB9" w:rsidRPr="00FC2AB5" w:rsidRDefault="00395DB9" w:rsidP="00395DB9">
            <w:pPr>
              <w:spacing w:before="120" w:after="120" w:line="240" w:lineRule="exact"/>
              <w:jc w:val="center"/>
              <w:rPr>
                <w:sz w:val="26"/>
                <w:szCs w:val="26"/>
              </w:rPr>
            </w:pPr>
            <w:r w:rsidRPr="00FC2AB5">
              <w:rPr>
                <w:sz w:val="26"/>
                <w:szCs w:val="26"/>
              </w:rPr>
              <w:t>от 10</w:t>
            </w:r>
            <w:r w:rsidRPr="00FC2AB5">
              <w:rPr>
                <w:sz w:val="26"/>
                <w:szCs w:val="26"/>
              </w:rPr>
              <w:br/>
              <w:t>до 20</w:t>
            </w:r>
          </w:p>
        </w:tc>
        <w:tc>
          <w:tcPr>
            <w:tcW w:w="547" w:type="pct"/>
            <w:tcBorders>
              <w:top w:val="single" w:sz="4" w:space="0" w:color="auto"/>
              <w:left w:val="single" w:sz="4" w:space="0" w:color="auto"/>
              <w:bottom w:val="single" w:sz="4" w:space="0" w:color="auto"/>
              <w:right w:val="nil"/>
            </w:tcBorders>
          </w:tcPr>
          <w:p w:rsidR="00395DB9" w:rsidRPr="00FC2AB5" w:rsidRDefault="00395DB9" w:rsidP="00395DB9">
            <w:pPr>
              <w:spacing w:before="120" w:after="120" w:line="240" w:lineRule="exact"/>
              <w:jc w:val="center"/>
              <w:rPr>
                <w:sz w:val="26"/>
                <w:szCs w:val="26"/>
              </w:rPr>
            </w:pPr>
            <w:r w:rsidRPr="00FC2AB5">
              <w:rPr>
                <w:sz w:val="26"/>
                <w:szCs w:val="26"/>
              </w:rPr>
              <w:t>от 20</w:t>
            </w:r>
            <w:r w:rsidRPr="00FC2AB5">
              <w:rPr>
                <w:sz w:val="26"/>
                <w:szCs w:val="26"/>
              </w:rPr>
              <w:br/>
              <w:t>до 30</w:t>
            </w:r>
          </w:p>
        </w:tc>
        <w:tc>
          <w:tcPr>
            <w:tcW w:w="547" w:type="pct"/>
            <w:tcBorders>
              <w:top w:val="single" w:sz="4" w:space="0" w:color="auto"/>
              <w:left w:val="single" w:sz="4" w:space="0" w:color="auto"/>
              <w:bottom w:val="single" w:sz="4" w:space="0" w:color="auto"/>
              <w:right w:val="nil"/>
            </w:tcBorders>
          </w:tcPr>
          <w:p w:rsidR="00395DB9" w:rsidRPr="00FC2AB5" w:rsidRDefault="00395DB9" w:rsidP="00395DB9">
            <w:pPr>
              <w:spacing w:before="120" w:after="120" w:line="240" w:lineRule="exact"/>
              <w:jc w:val="center"/>
              <w:rPr>
                <w:sz w:val="26"/>
                <w:szCs w:val="26"/>
              </w:rPr>
            </w:pPr>
            <w:r w:rsidRPr="00FC2AB5">
              <w:rPr>
                <w:sz w:val="26"/>
                <w:szCs w:val="26"/>
              </w:rPr>
              <w:t>от 30</w:t>
            </w:r>
            <w:r w:rsidRPr="00FC2AB5">
              <w:rPr>
                <w:sz w:val="26"/>
                <w:szCs w:val="26"/>
              </w:rPr>
              <w:br/>
              <w:t>до 50</w:t>
            </w:r>
          </w:p>
        </w:tc>
        <w:tc>
          <w:tcPr>
            <w:tcW w:w="541"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jc w:val="center"/>
              <w:rPr>
                <w:sz w:val="26"/>
                <w:szCs w:val="26"/>
              </w:rPr>
            </w:pPr>
            <w:r w:rsidRPr="00FC2AB5">
              <w:rPr>
                <w:sz w:val="26"/>
                <w:szCs w:val="26"/>
              </w:rPr>
              <w:t>50</w:t>
            </w:r>
            <w:r w:rsidRPr="00FC2AB5">
              <w:rPr>
                <w:sz w:val="26"/>
                <w:szCs w:val="26"/>
              </w:rPr>
              <w:br/>
              <w:t>и выше</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spacing w:before="120" w:after="8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120" w:after="80"/>
              <w:ind w:right="170"/>
              <w:jc w:val="right"/>
              <w:rPr>
                <w:sz w:val="26"/>
                <w:szCs w:val="26"/>
              </w:rPr>
            </w:pPr>
            <w:r w:rsidRPr="009C1E96">
              <w:rPr>
                <w:sz w:val="26"/>
                <w:szCs w:val="26"/>
              </w:rPr>
              <w:t>33,2</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120" w:after="80"/>
              <w:ind w:right="170"/>
              <w:jc w:val="right"/>
              <w:rPr>
                <w:sz w:val="26"/>
                <w:szCs w:val="26"/>
              </w:rPr>
            </w:pPr>
            <w:r w:rsidRPr="009C1E96">
              <w:rPr>
                <w:sz w:val="26"/>
                <w:szCs w:val="26"/>
              </w:rPr>
              <w:t>23,7</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120" w:after="80"/>
              <w:ind w:right="170"/>
              <w:jc w:val="right"/>
              <w:rPr>
                <w:sz w:val="26"/>
                <w:szCs w:val="26"/>
              </w:rPr>
            </w:pPr>
            <w:r w:rsidRPr="009C1E96">
              <w:rPr>
                <w:sz w:val="26"/>
                <w:szCs w:val="26"/>
              </w:rPr>
              <w:t>25,1</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120" w:after="80"/>
              <w:ind w:right="170"/>
              <w:jc w:val="right"/>
              <w:rPr>
                <w:sz w:val="26"/>
                <w:szCs w:val="26"/>
              </w:rPr>
            </w:pPr>
            <w:r w:rsidRPr="009C1E96">
              <w:rPr>
                <w:sz w:val="26"/>
                <w:szCs w:val="26"/>
              </w:rPr>
              <w:t>7,5</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120" w:after="80"/>
              <w:ind w:right="170"/>
              <w:jc w:val="right"/>
              <w:rPr>
                <w:sz w:val="26"/>
                <w:szCs w:val="26"/>
              </w:rPr>
            </w:pPr>
            <w:r w:rsidRPr="009C1E96">
              <w:rPr>
                <w:sz w:val="26"/>
                <w:szCs w:val="26"/>
              </w:rPr>
              <w:t>6,8</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120" w:after="80"/>
              <w:ind w:right="170"/>
              <w:jc w:val="right"/>
              <w:rPr>
                <w:sz w:val="26"/>
                <w:szCs w:val="26"/>
              </w:rPr>
            </w:pPr>
            <w:r w:rsidRPr="009C1E96">
              <w:rPr>
                <w:sz w:val="26"/>
                <w:szCs w:val="26"/>
              </w:rPr>
              <w:t>3,7</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spacing w:before="80" w:after="80" w:line="240" w:lineRule="exact"/>
              <w:ind w:left="397"/>
              <w:rPr>
                <w:sz w:val="26"/>
                <w:szCs w:val="26"/>
              </w:rPr>
            </w:pPr>
            <w:r w:rsidRPr="00FC2AB5">
              <w:rPr>
                <w:iCs/>
                <w:sz w:val="26"/>
                <w:szCs w:val="26"/>
              </w:rPr>
              <w:t>в том числе:</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сельское, лесное и рыбное хозяйство</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12,5</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12,5</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62,5</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12,5</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r>
      <w:tr w:rsidR="00395DB9" w:rsidRPr="00FC2AB5" w:rsidTr="00395DB9">
        <w:trPr>
          <w:cantSplit/>
          <w:trHeight w:val="397"/>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промышленность</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30,7</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22,0</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32,7</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8,7</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6,0</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r>
      <w:tr w:rsidR="00395DB9" w:rsidRPr="00FC2AB5" w:rsidTr="00395DB9">
        <w:trPr>
          <w:cantSplit/>
          <w:trHeight w:val="318"/>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строительство</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52,7</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24,1</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13,4</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3,6</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2,7</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3,6</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оптовая и розничная торговля; ремонт автомобилей и мотоциклов</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49,7</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27,1</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17,7</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3,9</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1,7</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r>
      <w:tr w:rsidR="00395DB9" w:rsidRPr="00FC2AB5" w:rsidTr="00395DB9">
        <w:trPr>
          <w:cantSplit/>
          <w:trHeight w:val="486"/>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транспортная деятельность, складирование, почтовая и курьерская деятельность</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36,1</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19,4</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30,6</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6,9</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2,8</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4,2</w:t>
            </w:r>
          </w:p>
        </w:tc>
      </w:tr>
      <w:tr w:rsidR="00395DB9" w:rsidRPr="00FC2AB5" w:rsidTr="00395DB9">
        <w:trPr>
          <w:cantSplit/>
          <w:trHeight w:val="344"/>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услуги по временному проживанию и питанию</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54,5</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31,8</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4,5</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9,1</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информация и связь</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18,2</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23,9</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30,2</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15,7</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9,4</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2,5</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финансовая и страховая деятельность</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14,3</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28,6</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42,9</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14,3</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операции с недвижимым имуществом</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21,3</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23,4</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23,4</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12,8</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19,1</w:t>
            </w:r>
          </w:p>
        </w:tc>
      </w:tr>
      <w:tr w:rsidR="00395DB9" w:rsidRPr="00FC2AB5" w:rsidTr="00395DB9">
        <w:trPr>
          <w:cantSplit/>
          <w:trHeight w:val="315"/>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профессиональная, научная и техническая деятельность</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24,5</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22,4</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25,9</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9,5</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10,9</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6,8</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деятельность в сфере административных и вспомогательных услуг</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40,3</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36,1</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19,4</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1,4</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2,8</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r>
      <w:tr w:rsidR="00395DB9" w:rsidRPr="00FC2AB5" w:rsidTr="00395DB9">
        <w:trPr>
          <w:cantSplit/>
          <w:trHeight w:val="368"/>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образование</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17,6</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17,6</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23,5</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23,5</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11,8</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5,9</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здравоохранение и социальные услуги</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14,3</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23,8</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47,6</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14,3</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D27F9F">
              <w:rPr>
                <w:sz w:val="26"/>
                <w:szCs w:val="26"/>
              </w:rPr>
              <w:t>–</w:t>
            </w:r>
          </w:p>
        </w:tc>
      </w:tr>
      <w:tr w:rsidR="00395DB9" w:rsidRPr="00FC2AB5" w:rsidTr="00395DB9">
        <w:trPr>
          <w:cantSplit/>
        </w:trPr>
        <w:tc>
          <w:tcPr>
            <w:tcW w:w="172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80" w:after="80" w:line="240" w:lineRule="exact"/>
              <w:ind w:left="113"/>
              <w:rPr>
                <w:sz w:val="26"/>
                <w:szCs w:val="26"/>
              </w:rPr>
            </w:pPr>
            <w:r w:rsidRPr="00FC2AB5">
              <w:rPr>
                <w:sz w:val="26"/>
                <w:szCs w:val="26"/>
              </w:rPr>
              <w:t>творчество, спорт, развлечения и отдых</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20,0</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8,9</w:t>
            </w:r>
          </w:p>
        </w:tc>
        <w:tc>
          <w:tcPr>
            <w:tcW w:w="548"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24,4</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11,1</w:t>
            </w:r>
          </w:p>
        </w:tc>
        <w:tc>
          <w:tcPr>
            <w:tcW w:w="547"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17,8</w:t>
            </w:r>
          </w:p>
        </w:tc>
        <w:tc>
          <w:tcPr>
            <w:tcW w:w="541" w:type="pct"/>
            <w:tcBorders>
              <w:top w:val="nil"/>
              <w:left w:val="single" w:sz="4" w:space="0" w:color="auto"/>
              <w:bottom w:val="nil"/>
              <w:right w:val="single" w:sz="4" w:space="0" w:color="auto"/>
            </w:tcBorders>
            <w:vAlign w:val="bottom"/>
          </w:tcPr>
          <w:p w:rsidR="00395DB9" w:rsidRPr="009C1E96" w:rsidRDefault="00395DB9" w:rsidP="00395DB9">
            <w:pPr>
              <w:widowControl w:val="0"/>
              <w:autoSpaceDE w:val="0"/>
              <w:autoSpaceDN w:val="0"/>
              <w:adjustRightInd w:val="0"/>
              <w:spacing w:before="80" w:after="80"/>
              <w:ind w:right="170"/>
              <w:jc w:val="right"/>
              <w:rPr>
                <w:sz w:val="26"/>
                <w:szCs w:val="26"/>
              </w:rPr>
            </w:pPr>
            <w:r w:rsidRPr="009C1E96">
              <w:rPr>
                <w:sz w:val="26"/>
                <w:szCs w:val="26"/>
              </w:rPr>
              <w:t>17,8</w:t>
            </w:r>
          </w:p>
        </w:tc>
      </w:tr>
      <w:tr w:rsidR="00395DB9" w:rsidRPr="00FC2AB5" w:rsidTr="00395DB9">
        <w:trPr>
          <w:cantSplit/>
        </w:trPr>
        <w:tc>
          <w:tcPr>
            <w:tcW w:w="1722" w:type="pct"/>
            <w:tcBorders>
              <w:top w:val="nil"/>
              <w:left w:val="single" w:sz="4" w:space="0" w:color="auto"/>
              <w:bottom w:val="double" w:sz="4" w:space="0" w:color="auto"/>
              <w:right w:val="single" w:sz="4" w:space="0" w:color="auto"/>
            </w:tcBorders>
            <w:vAlign w:val="bottom"/>
          </w:tcPr>
          <w:p w:rsidR="00395DB9" w:rsidRPr="00FC2AB5" w:rsidRDefault="00395DB9" w:rsidP="00FE1242">
            <w:pPr>
              <w:widowControl w:val="0"/>
              <w:autoSpaceDE w:val="0"/>
              <w:autoSpaceDN w:val="0"/>
              <w:adjustRightInd w:val="0"/>
              <w:spacing w:before="80" w:after="240" w:line="240" w:lineRule="exact"/>
              <w:ind w:left="113"/>
              <w:rPr>
                <w:sz w:val="26"/>
                <w:szCs w:val="26"/>
              </w:rPr>
            </w:pPr>
            <w:r w:rsidRPr="00FC2AB5">
              <w:rPr>
                <w:sz w:val="26"/>
                <w:szCs w:val="26"/>
              </w:rPr>
              <w:t>предоставление прочих видов услуг</w:t>
            </w:r>
          </w:p>
        </w:tc>
        <w:tc>
          <w:tcPr>
            <w:tcW w:w="547" w:type="pct"/>
            <w:tcBorders>
              <w:top w:val="nil"/>
              <w:left w:val="single" w:sz="4" w:space="0" w:color="auto"/>
              <w:bottom w:val="double" w:sz="4" w:space="0" w:color="auto"/>
              <w:right w:val="single" w:sz="4" w:space="0" w:color="auto"/>
            </w:tcBorders>
            <w:vAlign w:val="bottom"/>
          </w:tcPr>
          <w:p w:rsidR="00395DB9" w:rsidRPr="009C1E96" w:rsidRDefault="00395DB9" w:rsidP="00FE1242">
            <w:pPr>
              <w:widowControl w:val="0"/>
              <w:autoSpaceDE w:val="0"/>
              <w:autoSpaceDN w:val="0"/>
              <w:adjustRightInd w:val="0"/>
              <w:spacing w:before="80" w:after="240"/>
              <w:ind w:right="170"/>
              <w:jc w:val="right"/>
              <w:rPr>
                <w:sz w:val="26"/>
                <w:szCs w:val="26"/>
              </w:rPr>
            </w:pPr>
            <w:r w:rsidRPr="009C1E96">
              <w:rPr>
                <w:sz w:val="26"/>
                <w:szCs w:val="26"/>
              </w:rPr>
              <w:t>15,4</w:t>
            </w:r>
          </w:p>
        </w:tc>
        <w:tc>
          <w:tcPr>
            <w:tcW w:w="548" w:type="pct"/>
            <w:tcBorders>
              <w:top w:val="nil"/>
              <w:left w:val="single" w:sz="4" w:space="0" w:color="auto"/>
              <w:bottom w:val="double" w:sz="4" w:space="0" w:color="auto"/>
              <w:right w:val="single" w:sz="4" w:space="0" w:color="auto"/>
            </w:tcBorders>
            <w:vAlign w:val="bottom"/>
          </w:tcPr>
          <w:p w:rsidR="00395DB9" w:rsidRPr="009C1E96" w:rsidRDefault="00395DB9" w:rsidP="00FE1242">
            <w:pPr>
              <w:widowControl w:val="0"/>
              <w:autoSpaceDE w:val="0"/>
              <w:autoSpaceDN w:val="0"/>
              <w:adjustRightInd w:val="0"/>
              <w:spacing w:before="80" w:after="240"/>
              <w:ind w:right="170"/>
              <w:jc w:val="right"/>
              <w:rPr>
                <w:sz w:val="26"/>
                <w:szCs w:val="26"/>
              </w:rPr>
            </w:pPr>
            <w:r w:rsidRPr="009C1E96">
              <w:rPr>
                <w:sz w:val="26"/>
                <w:szCs w:val="26"/>
              </w:rPr>
              <w:t>23,1</w:t>
            </w:r>
          </w:p>
        </w:tc>
        <w:tc>
          <w:tcPr>
            <w:tcW w:w="548" w:type="pct"/>
            <w:tcBorders>
              <w:top w:val="nil"/>
              <w:left w:val="single" w:sz="4" w:space="0" w:color="auto"/>
              <w:bottom w:val="double" w:sz="4" w:space="0" w:color="auto"/>
              <w:right w:val="single" w:sz="4" w:space="0" w:color="auto"/>
            </w:tcBorders>
            <w:vAlign w:val="bottom"/>
          </w:tcPr>
          <w:p w:rsidR="00395DB9" w:rsidRPr="009C1E96" w:rsidRDefault="00395DB9" w:rsidP="00FE1242">
            <w:pPr>
              <w:widowControl w:val="0"/>
              <w:autoSpaceDE w:val="0"/>
              <w:autoSpaceDN w:val="0"/>
              <w:adjustRightInd w:val="0"/>
              <w:spacing w:before="80" w:after="240"/>
              <w:ind w:right="170"/>
              <w:jc w:val="right"/>
              <w:rPr>
                <w:sz w:val="26"/>
                <w:szCs w:val="26"/>
              </w:rPr>
            </w:pPr>
            <w:r w:rsidRPr="009C1E96">
              <w:rPr>
                <w:sz w:val="26"/>
                <w:szCs w:val="26"/>
              </w:rPr>
              <w:t>53,8</w:t>
            </w:r>
          </w:p>
        </w:tc>
        <w:tc>
          <w:tcPr>
            <w:tcW w:w="547" w:type="pct"/>
            <w:tcBorders>
              <w:top w:val="nil"/>
              <w:left w:val="single" w:sz="4" w:space="0" w:color="auto"/>
              <w:bottom w:val="double" w:sz="4" w:space="0" w:color="auto"/>
              <w:right w:val="single" w:sz="4" w:space="0" w:color="auto"/>
            </w:tcBorders>
            <w:vAlign w:val="bottom"/>
          </w:tcPr>
          <w:p w:rsidR="00395DB9" w:rsidRPr="009C1E96" w:rsidRDefault="00395DB9" w:rsidP="00FE1242">
            <w:pPr>
              <w:widowControl w:val="0"/>
              <w:autoSpaceDE w:val="0"/>
              <w:autoSpaceDN w:val="0"/>
              <w:adjustRightInd w:val="0"/>
              <w:spacing w:before="80" w:after="240"/>
              <w:ind w:right="170"/>
              <w:jc w:val="right"/>
              <w:rPr>
                <w:sz w:val="26"/>
                <w:szCs w:val="26"/>
              </w:rPr>
            </w:pPr>
            <w:r w:rsidRPr="009C1E96">
              <w:rPr>
                <w:sz w:val="26"/>
                <w:szCs w:val="26"/>
              </w:rPr>
              <w:t>7,7</w:t>
            </w:r>
          </w:p>
        </w:tc>
        <w:tc>
          <w:tcPr>
            <w:tcW w:w="547" w:type="pct"/>
            <w:tcBorders>
              <w:top w:val="nil"/>
              <w:left w:val="single" w:sz="4" w:space="0" w:color="auto"/>
              <w:bottom w:val="double" w:sz="4" w:space="0" w:color="auto"/>
              <w:right w:val="single" w:sz="4" w:space="0" w:color="auto"/>
            </w:tcBorders>
            <w:vAlign w:val="bottom"/>
          </w:tcPr>
          <w:p w:rsidR="00395DB9" w:rsidRPr="009C1E96" w:rsidRDefault="00395DB9" w:rsidP="00FE1242">
            <w:pPr>
              <w:widowControl w:val="0"/>
              <w:autoSpaceDE w:val="0"/>
              <w:autoSpaceDN w:val="0"/>
              <w:adjustRightInd w:val="0"/>
              <w:spacing w:before="80" w:after="240"/>
              <w:ind w:right="170"/>
              <w:jc w:val="right"/>
              <w:rPr>
                <w:sz w:val="26"/>
                <w:szCs w:val="26"/>
              </w:rPr>
            </w:pPr>
            <w:r w:rsidRPr="00D27F9F">
              <w:rPr>
                <w:sz w:val="26"/>
                <w:szCs w:val="26"/>
              </w:rPr>
              <w:t>–</w:t>
            </w:r>
          </w:p>
        </w:tc>
        <w:tc>
          <w:tcPr>
            <w:tcW w:w="541" w:type="pct"/>
            <w:tcBorders>
              <w:top w:val="nil"/>
              <w:left w:val="single" w:sz="4" w:space="0" w:color="auto"/>
              <w:bottom w:val="double" w:sz="4" w:space="0" w:color="auto"/>
              <w:right w:val="single" w:sz="4" w:space="0" w:color="auto"/>
            </w:tcBorders>
            <w:vAlign w:val="bottom"/>
          </w:tcPr>
          <w:p w:rsidR="00395DB9" w:rsidRPr="009C1E96" w:rsidRDefault="00395DB9" w:rsidP="00FE1242">
            <w:pPr>
              <w:widowControl w:val="0"/>
              <w:autoSpaceDE w:val="0"/>
              <w:autoSpaceDN w:val="0"/>
              <w:adjustRightInd w:val="0"/>
              <w:spacing w:before="80" w:after="240"/>
              <w:ind w:right="170"/>
              <w:jc w:val="right"/>
              <w:rPr>
                <w:sz w:val="26"/>
                <w:szCs w:val="26"/>
              </w:rPr>
            </w:pPr>
            <w:r w:rsidRPr="00D27F9F">
              <w:rPr>
                <w:sz w:val="26"/>
                <w:szCs w:val="26"/>
              </w:rPr>
              <w:t>–</w:t>
            </w:r>
          </w:p>
        </w:tc>
      </w:tr>
    </w:tbl>
    <w:p w:rsidR="00395DB9" w:rsidRPr="00FC2AB5" w:rsidRDefault="00395DB9" w:rsidP="00395DB9">
      <w:pPr>
        <w:tabs>
          <w:tab w:val="center" w:pos="4535"/>
          <w:tab w:val="right" w:pos="9070"/>
        </w:tabs>
        <w:spacing w:before="120" w:after="120" w:line="280" w:lineRule="exact"/>
        <w:jc w:val="center"/>
        <w:rPr>
          <w:rFonts w:ascii="Arial" w:hAnsi="Arial" w:cs="Arial"/>
          <w:b/>
          <w:sz w:val="26"/>
          <w:szCs w:val="26"/>
        </w:rPr>
      </w:pPr>
      <w:r>
        <w:rPr>
          <w:rFonts w:ascii="Arial" w:hAnsi="Arial" w:cs="Arial"/>
          <w:b/>
          <w:sz w:val="26"/>
          <w:szCs w:val="26"/>
        </w:rPr>
        <w:lastRenderedPageBreak/>
        <w:t xml:space="preserve">                           </w:t>
      </w:r>
      <w:r w:rsidRPr="00FC2AB5">
        <w:rPr>
          <w:rFonts w:ascii="Arial" w:hAnsi="Arial" w:cs="Arial"/>
          <w:b/>
          <w:sz w:val="26"/>
          <w:szCs w:val="26"/>
        </w:rPr>
        <w:t>Чистая прибыль, убыток</w:t>
      </w:r>
      <w:proofErr w:type="gramStart"/>
      <w:r w:rsidRPr="00FC2AB5">
        <w:rPr>
          <w:rFonts w:ascii="Arial" w:hAnsi="Arial" w:cs="Arial"/>
          <w:b/>
          <w:sz w:val="26"/>
          <w:szCs w:val="26"/>
        </w:rPr>
        <w:t xml:space="preserve"> (-) </w:t>
      </w:r>
      <w:proofErr w:type="gramEnd"/>
      <w:r w:rsidRPr="00FC2AB5">
        <w:rPr>
          <w:rFonts w:ascii="Arial" w:hAnsi="Arial" w:cs="Arial"/>
          <w:b/>
          <w:sz w:val="26"/>
          <w:szCs w:val="26"/>
        </w:rPr>
        <w:t>организаций</w:t>
      </w:r>
      <w:r>
        <w:rPr>
          <w:rFonts w:ascii="Arial" w:hAnsi="Arial" w:cs="Arial"/>
          <w:b/>
          <w:sz w:val="26"/>
          <w:szCs w:val="26"/>
        </w:rPr>
        <w:tab/>
      </w:r>
      <w:r w:rsidRPr="00FC2AB5">
        <w:rPr>
          <w:rFonts w:ascii="Arial" w:hAnsi="Arial" w:cs="Arial"/>
          <w:b/>
          <w:sz w:val="26"/>
          <w:szCs w:val="26"/>
        </w:rPr>
        <w:br/>
        <w:t>по подчиненности организаций</w:t>
      </w:r>
    </w:p>
    <w:tbl>
      <w:tblPr>
        <w:tblW w:w="4920" w:type="pct"/>
        <w:tblInd w:w="74" w:type="dxa"/>
        <w:tblBorders>
          <w:top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4425"/>
        <w:gridCol w:w="1549"/>
        <w:gridCol w:w="1549"/>
        <w:gridCol w:w="1548"/>
      </w:tblGrid>
      <w:tr w:rsidR="00395DB9" w:rsidRPr="00FC2AB5" w:rsidTr="00395DB9">
        <w:trPr>
          <w:cantSplit/>
        </w:trPr>
        <w:tc>
          <w:tcPr>
            <w:tcW w:w="2439"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60" w:after="60" w:line="220" w:lineRule="exact"/>
              <w:rPr>
                <w:color w:val="999999"/>
                <w:sz w:val="26"/>
                <w:szCs w:val="26"/>
              </w:rPr>
            </w:pPr>
          </w:p>
        </w:tc>
        <w:tc>
          <w:tcPr>
            <w:tcW w:w="854"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44125F">
              <w:rPr>
                <w:sz w:val="26"/>
                <w:szCs w:val="26"/>
              </w:rPr>
              <w:t>I квартал</w:t>
            </w:r>
            <w:r>
              <w:rPr>
                <w:sz w:val="26"/>
                <w:szCs w:val="26"/>
              </w:rPr>
              <w:br/>
              <w:t>2021</w:t>
            </w:r>
            <w:r w:rsidRPr="00A808A0">
              <w:rPr>
                <w:sz w:val="26"/>
                <w:szCs w:val="26"/>
              </w:rPr>
              <w:t xml:space="preserve"> г.,</w:t>
            </w:r>
            <w:r w:rsidRPr="00A808A0">
              <w:rPr>
                <w:sz w:val="26"/>
                <w:szCs w:val="26"/>
              </w:rPr>
              <w:br/>
              <w:t>млн. руб.</w:t>
            </w:r>
          </w:p>
        </w:tc>
        <w:tc>
          <w:tcPr>
            <w:tcW w:w="854"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44125F">
              <w:rPr>
                <w:sz w:val="26"/>
                <w:szCs w:val="26"/>
              </w:rPr>
              <w:t>I квартал</w:t>
            </w:r>
            <w:r>
              <w:rPr>
                <w:sz w:val="26"/>
                <w:szCs w:val="26"/>
              </w:rPr>
              <w:br/>
              <w:t>2022</w:t>
            </w:r>
            <w:r w:rsidRPr="00A808A0">
              <w:rPr>
                <w:sz w:val="26"/>
                <w:szCs w:val="26"/>
              </w:rPr>
              <w:t xml:space="preserve"> г.,</w:t>
            </w:r>
            <w:r w:rsidRPr="00A808A0">
              <w:rPr>
                <w:sz w:val="26"/>
                <w:szCs w:val="26"/>
              </w:rPr>
              <w:br/>
              <w:t>млн. руб.</w:t>
            </w:r>
          </w:p>
        </w:tc>
        <w:tc>
          <w:tcPr>
            <w:tcW w:w="853"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44125F">
              <w:rPr>
                <w:sz w:val="26"/>
                <w:szCs w:val="26"/>
              </w:rPr>
              <w:t>I квартал</w:t>
            </w:r>
            <w:r>
              <w:rPr>
                <w:sz w:val="26"/>
                <w:szCs w:val="26"/>
              </w:rPr>
              <w:br/>
              <w:t>2022</w:t>
            </w:r>
            <w:r w:rsidRPr="00A808A0">
              <w:rPr>
                <w:sz w:val="26"/>
                <w:szCs w:val="26"/>
              </w:rPr>
              <w:t xml:space="preserve"> г. </w:t>
            </w:r>
            <w:r w:rsidRPr="00A808A0">
              <w:rPr>
                <w:sz w:val="26"/>
                <w:szCs w:val="26"/>
              </w:rPr>
              <w:br/>
            </w:r>
            <w:proofErr w:type="gramStart"/>
            <w:r w:rsidRPr="00A808A0">
              <w:rPr>
                <w:sz w:val="26"/>
                <w:szCs w:val="26"/>
              </w:rPr>
              <w:t>в</w:t>
            </w:r>
            <w:proofErr w:type="gramEnd"/>
            <w:r w:rsidRPr="00A808A0">
              <w:rPr>
                <w:sz w:val="26"/>
                <w:szCs w:val="26"/>
              </w:rPr>
              <w:t xml:space="preserve"> % к </w:t>
            </w:r>
            <w:r w:rsidRPr="00A808A0">
              <w:rPr>
                <w:sz w:val="26"/>
                <w:szCs w:val="26"/>
              </w:rPr>
              <w:br/>
            </w:r>
            <w:r w:rsidRPr="0044125F">
              <w:rPr>
                <w:sz w:val="26"/>
                <w:szCs w:val="26"/>
              </w:rPr>
              <w:t xml:space="preserve">I </w:t>
            </w:r>
            <w:proofErr w:type="gramStart"/>
            <w:r w:rsidRPr="0044125F">
              <w:rPr>
                <w:sz w:val="26"/>
                <w:szCs w:val="26"/>
              </w:rPr>
              <w:t>квартал</w:t>
            </w:r>
            <w:r>
              <w:rPr>
                <w:sz w:val="26"/>
                <w:szCs w:val="26"/>
              </w:rPr>
              <w:t>у</w:t>
            </w:r>
            <w:proofErr w:type="gramEnd"/>
            <w:r>
              <w:rPr>
                <w:sz w:val="26"/>
                <w:szCs w:val="26"/>
              </w:rPr>
              <w:br/>
              <w:t>2021</w:t>
            </w:r>
            <w:r w:rsidRPr="00A808A0">
              <w:rPr>
                <w:sz w:val="26"/>
                <w:szCs w:val="26"/>
              </w:rPr>
              <w:t xml:space="preserve"> г.</w:t>
            </w:r>
          </w:p>
        </w:tc>
      </w:tr>
      <w:tr w:rsidR="00395DB9" w:rsidRPr="00FC2AB5" w:rsidTr="00395DB9">
        <w:trPr>
          <w:cantSplit/>
          <w:trHeight w:val="20"/>
        </w:trPr>
        <w:tc>
          <w:tcPr>
            <w:tcW w:w="2439"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FE1242">
            <w:pPr>
              <w:spacing w:before="120" w:after="80" w:line="240" w:lineRule="exact"/>
              <w:ind w:right="454"/>
              <w:rPr>
                <w:sz w:val="26"/>
                <w:szCs w:val="26"/>
              </w:rPr>
            </w:pPr>
            <w:proofErr w:type="spellStart"/>
            <w:r w:rsidRPr="00FC2AB5">
              <w:rPr>
                <w:sz w:val="26"/>
                <w:szCs w:val="26"/>
              </w:rPr>
              <w:t>г</w:t>
            </w:r>
            <w:proofErr w:type="gramStart"/>
            <w:r w:rsidRPr="00FC2AB5">
              <w:rPr>
                <w:sz w:val="26"/>
                <w:szCs w:val="26"/>
              </w:rPr>
              <w:t>.М</w:t>
            </w:r>
            <w:proofErr w:type="gramEnd"/>
            <w:r w:rsidRPr="00FC2AB5">
              <w:rPr>
                <w:sz w:val="26"/>
                <w:szCs w:val="26"/>
              </w:rPr>
              <w:t>инск</w:t>
            </w:r>
            <w:proofErr w:type="spellEnd"/>
          </w:p>
        </w:tc>
        <w:tc>
          <w:tcPr>
            <w:tcW w:w="854"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120" w:after="80" w:line="240" w:lineRule="exact"/>
              <w:ind w:right="397"/>
              <w:jc w:val="right"/>
              <w:rPr>
                <w:sz w:val="26"/>
                <w:szCs w:val="26"/>
              </w:rPr>
            </w:pPr>
            <w:r w:rsidRPr="007170BC">
              <w:rPr>
                <w:sz w:val="26"/>
                <w:szCs w:val="26"/>
              </w:rPr>
              <w:t>1 489,9</w:t>
            </w:r>
          </w:p>
        </w:tc>
        <w:tc>
          <w:tcPr>
            <w:tcW w:w="854"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120" w:after="80" w:line="240" w:lineRule="exact"/>
              <w:ind w:right="340"/>
              <w:jc w:val="right"/>
              <w:rPr>
                <w:sz w:val="26"/>
                <w:szCs w:val="26"/>
              </w:rPr>
            </w:pPr>
            <w:r w:rsidRPr="007170BC">
              <w:rPr>
                <w:sz w:val="26"/>
                <w:szCs w:val="26"/>
              </w:rPr>
              <w:t>1 503,7</w:t>
            </w:r>
          </w:p>
        </w:tc>
        <w:tc>
          <w:tcPr>
            <w:tcW w:w="853"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120" w:after="80" w:line="240" w:lineRule="exact"/>
              <w:ind w:right="397"/>
              <w:jc w:val="right"/>
              <w:rPr>
                <w:sz w:val="26"/>
                <w:szCs w:val="26"/>
              </w:rPr>
            </w:pPr>
            <w:r w:rsidRPr="007170BC">
              <w:rPr>
                <w:sz w:val="26"/>
                <w:szCs w:val="26"/>
              </w:rPr>
              <w:t>100,9</w:t>
            </w:r>
          </w:p>
        </w:tc>
      </w:tr>
      <w:tr w:rsidR="00395DB9" w:rsidRPr="00FC2AB5" w:rsidTr="00395DB9">
        <w:trPr>
          <w:cantSplit/>
          <w:trHeight w:val="20"/>
        </w:trPr>
        <w:tc>
          <w:tcPr>
            <w:tcW w:w="2439"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395DB9">
            <w:pPr>
              <w:spacing w:before="80" w:after="80" w:line="240" w:lineRule="exact"/>
              <w:ind w:right="454" w:firstLine="397"/>
              <w:rPr>
                <w:sz w:val="26"/>
                <w:szCs w:val="26"/>
              </w:rPr>
            </w:pPr>
            <w:r w:rsidRPr="00FC2AB5">
              <w:rPr>
                <w:sz w:val="26"/>
                <w:szCs w:val="26"/>
              </w:rPr>
              <w:t>в том числе:</w:t>
            </w:r>
          </w:p>
        </w:tc>
        <w:tc>
          <w:tcPr>
            <w:tcW w:w="8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395DB9">
            <w:pPr>
              <w:widowControl w:val="0"/>
              <w:autoSpaceDE w:val="0"/>
              <w:autoSpaceDN w:val="0"/>
              <w:adjustRightInd w:val="0"/>
              <w:spacing w:before="80" w:after="80" w:line="240" w:lineRule="exact"/>
              <w:ind w:right="397"/>
              <w:jc w:val="right"/>
              <w:rPr>
                <w:sz w:val="26"/>
                <w:szCs w:val="26"/>
              </w:rPr>
            </w:pPr>
          </w:p>
        </w:tc>
        <w:tc>
          <w:tcPr>
            <w:tcW w:w="8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80" w:after="80" w:line="240" w:lineRule="exact"/>
              <w:ind w:right="340"/>
              <w:jc w:val="right"/>
              <w:rPr>
                <w:sz w:val="26"/>
                <w:szCs w:val="26"/>
              </w:rPr>
            </w:pPr>
          </w:p>
        </w:tc>
        <w:tc>
          <w:tcPr>
            <w:tcW w:w="853"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395DB9">
            <w:pPr>
              <w:widowControl w:val="0"/>
              <w:autoSpaceDE w:val="0"/>
              <w:autoSpaceDN w:val="0"/>
              <w:adjustRightInd w:val="0"/>
              <w:spacing w:before="80" w:after="80" w:line="240" w:lineRule="exact"/>
              <w:ind w:right="397"/>
              <w:jc w:val="right"/>
              <w:rPr>
                <w:sz w:val="26"/>
                <w:szCs w:val="26"/>
              </w:rPr>
            </w:pPr>
          </w:p>
        </w:tc>
      </w:tr>
      <w:tr w:rsidR="00395DB9" w:rsidRPr="00FC2AB5" w:rsidTr="00395DB9">
        <w:trPr>
          <w:cantSplit/>
          <w:trHeight w:val="20"/>
        </w:trPr>
        <w:tc>
          <w:tcPr>
            <w:tcW w:w="2439" w:type="pct"/>
            <w:tcBorders>
              <w:top w:val="nil"/>
              <w:left w:val="single" w:sz="4" w:space="0" w:color="auto"/>
              <w:bottom w:val="nil"/>
              <w:right w:val="single" w:sz="4" w:space="0" w:color="auto"/>
            </w:tcBorders>
            <w:tcMar>
              <w:top w:w="0" w:type="dxa"/>
              <w:left w:w="28" w:type="dxa"/>
              <w:bottom w:w="0" w:type="dxa"/>
              <w:right w:w="28" w:type="dxa"/>
            </w:tcMar>
            <w:vAlign w:val="center"/>
          </w:tcPr>
          <w:p w:rsidR="00395DB9" w:rsidRPr="00FC2AB5" w:rsidRDefault="00395DB9" w:rsidP="00395DB9">
            <w:pPr>
              <w:spacing w:before="80" w:after="80" w:line="240" w:lineRule="exact"/>
              <w:ind w:left="113" w:right="454"/>
              <w:rPr>
                <w:sz w:val="26"/>
                <w:szCs w:val="26"/>
              </w:rPr>
            </w:pPr>
            <w:r w:rsidRPr="00FC2AB5">
              <w:rPr>
                <w:sz w:val="26"/>
                <w:szCs w:val="26"/>
              </w:rPr>
              <w:t>организации, подчиненные</w:t>
            </w:r>
            <w:r w:rsidRPr="00FC2AB5">
              <w:rPr>
                <w:sz w:val="26"/>
                <w:szCs w:val="26"/>
              </w:rPr>
              <w:br/>
              <w:t>республиканским органам</w:t>
            </w:r>
            <w:r w:rsidRPr="00FC2AB5">
              <w:rPr>
                <w:sz w:val="26"/>
                <w:szCs w:val="26"/>
              </w:rPr>
              <w:br/>
              <w:t>государственного управления и иным органам управления</w:t>
            </w:r>
          </w:p>
        </w:tc>
        <w:tc>
          <w:tcPr>
            <w:tcW w:w="8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395DB9">
            <w:pPr>
              <w:widowControl w:val="0"/>
              <w:autoSpaceDE w:val="0"/>
              <w:autoSpaceDN w:val="0"/>
              <w:adjustRightInd w:val="0"/>
              <w:spacing w:before="80" w:after="80" w:line="240" w:lineRule="exact"/>
              <w:ind w:right="397"/>
              <w:jc w:val="right"/>
              <w:rPr>
                <w:sz w:val="26"/>
                <w:szCs w:val="26"/>
              </w:rPr>
            </w:pPr>
            <w:r w:rsidRPr="007170BC">
              <w:rPr>
                <w:sz w:val="26"/>
                <w:szCs w:val="26"/>
              </w:rPr>
              <w:t>403,8</w:t>
            </w:r>
          </w:p>
        </w:tc>
        <w:tc>
          <w:tcPr>
            <w:tcW w:w="8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80" w:after="80" w:line="240" w:lineRule="exact"/>
              <w:ind w:right="340"/>
              <w:jc w:val="right"/>
              <w:rPr>
                <w:sz w:val="26"/>
                <w:szCs w:val="26"/>
              </w:rPr>
            </w:pPr>
            <w:r w:rsidRPr="007170BC">
              <w:rPr>
                <w:sz w:val="26"/>
                <w:szCs w:val="26"/>
              </w:rPr>
              <w:t>237,0</w:t>
            </w:r>
          </w:p>
        </w:tc>
        <w:tc>
          <w:tcPr>
            <w:tcW w:w="853"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395DB9">
            <w:pPr>
              <w:widowControl w:val="0"/>
              <w:autoSpaceDE w:val="0"/>
              <w:autoSpaceDN w:val="0"/>
              <w:adjustRightInd w:val="0"/>
              <w:spacing w:before="80" w:after="80" w:line="240" w:lineRule="exact"/>
              <w:ind w:right="397"/>
              <w:jc w:val="right"/>
              <w:rPr>
                <w:sz w:val="26"/>
                <w:szCs w:val="26"/>
              </w:rPr>
            </w:pPr>
            <w:r w:rsidRPr="007170BC">
              <w:rPr>
                <w:sz w:val="26"/>
                <w:szCs w:val="26"/>
              </w:rPr>
              <w:t>58,7</w:t>
            </w:r>
          </w:p>
        </w:tc>
      </w:tr>
      <w:tr w:rsidR="00395DB9" w:rsidRPr="00FC2AB5" w:rsidTr="00395DB9">
        <w:trPr>
          <w:cantSplit/>
          <w:trHeight w:val="20"/>
        </w:trPr>
        <w:tc>
          <w:tcPr>
            <w:tcW w:w="2439" w:type="pct"/>
            <w:tcBorders>
              <w:top w:val="nil"/>
              <w:left w:val="single" w:sz="4" w:space="0" w:color="auto"/>
              <w:bottom w:val="nil"/>
              <w:right w:val="single" w:sz="4" w:space="0" w:color="auto"/>
            </w:tcBorders>
            <w:tcMar>
              <w:top w:w="0" w:type="dxa"/>
              <w:left w:w="28" w:type="dxa"/>
              <w:bottom w:w="0" w:type="dxa"/>
              <w:right w:w="28" w:type="dxa"/>
            </w:tcMar>
            <w:vAlign w:val="center"/>
          </w:tcPr>
          <w:p w:rsidR="00395DB9" w:rsidRPr="00FC2AB5" w:rsidRDefault="00395DB9" w:rsidP="00395DB9">
            <w:pPr>
              <w:spacing w:before="80" w:after="80" w:line="240" w:lineRule="exact"/>
              <w:ind w:left="113" w:right="454"/>
              <w:rPr>
                <w:sz w:val="26"/>
                <w:szCs w:val="26"/>
              </w:rPr>
            </w:pPr>
            <w:r w:rsidRPr="00FC2AB5">
              <w:rPr>
                <w:sz w:val="26"/>
                <w:szCs w:val="26"/>
              </w:rPr>
              <w:t>организации, подчиненные</w:t>
            </w:r>
            <w:r w:rsidRPr="00FC2AB5">
              <w:rPr>
                <w:sz w:val="26"/>
                <w:szCs w:val="26"/>
              </w:rPr>
              <w:br/>
              <w:t>местным исполнительным и распорядительным органам</w:t>
            </w:r>
          </w:p>
        </w:tc>
        <w:tc>
          <w:tcPr>
            <w:tcW w:w="8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395DB9">
            <w:pPr>
              <w:widowControl w:val="0"/>
              <w:autoSpaceDE w:val="0"/>
              <w:autoSpaceDN w:val="0"/>
              <w:adjustRightInd w:val="0"/>
              <w:spacing w:before="80" w:after="80" w:line="240" w:lineRule="exact"/>
              <w:ind w:right="397"/>
              <w:jc w:val="right"/>
              <w:rPr>
                <w:sz w:val="26"/>
                <w:szCs w:val="26"/>
              </w:rPr>
            </w:pPr>
            <w:r w:rsidRPr="007170BC">
              <w:rPr>
                <w:sz w:val="26"/>
                <w:szCs w:val="26"/>
              </w:rPr>
              <w:t>47,5</w:t>
            </w:r>
          </w:p>
        </w:tc>
        <w:tc>
          <w:tcPr>
            <w:tcW w:w="854"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80" w:after="80" w:line="240" w:lineRule="exact"/>
              <w:ind w:right="340"/>
              <w:jc w:val="right"/>
              <w:rPr>
                <w:sz w:val="26"/>
                <w:szCs w:val="26"/>
              </w:rPr>
            </w:pPr>
            <w:r w:rsidRPr="007170BC">
              <w:rPr>
                <w:sz w:val="26"/>
                <w:szCs w:val="26"/>
              </w:rPr>
              <w:t>30,5</w:t>
            </w:r>
          </w:p>
        </w:tc>
        <w:tc>
          <w:tcPr>
            <w:tcW w:w="853"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7170BC" w:rsidRDefault="00395DB9" w:rsidP="00395DB9">
            <w:pPr>
              <w:widowControl w:val="0"/>
              <w:autoSpaceDE w:val="0"/>
              <w:autoSpaceDN w:val="0"/>
              <w:adjustRightInd w:val="0"/>
              <w:spacing w:before="80" w:after="80" w:line="240" w:lineRule="exact"/>
              <w:ind w:right="397"/>
              <w:jc w:val="right"/>
              <w:rPr>
                <w:sz w:val="26"/>
                <w:szCs w:val="26"/>
              </w:rPr>
            </w:pPr>
            <w:r w:rsidRPr="007170BC">
              <w:rPr>
                <w:sz w:val="26"/>
                <w:szCs w:val="26"/>
              </w:rPr>
              <w:t>64,1</w:t>
            </w:r>
          </w:p>
        </w:tc>
      </w:tr>
      <w:tr w:rsidR="00395DB9" w:rsidRPr="00FC2AB5" w:rsidTr="00395DB9">
        <w:trPr>
          <w:cantSplit/>
          <w:trHeight w:val="20"/>
        </w:trPr>
        <w:tc>
          <w:tcPr>
            <w:tcW w:w="2439"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FC2AB5" w:rsidRDefault="00395DB9" w:rsidP="00FE1242">
            <w:pPr>
              <w:spacing w:before="80" w:after="120" w:line="240" w:lineRule="exact"/>
              <w:ind w:left="113"/>
              <w:rPr>
                <w:sz w:val="26"/>
                <w:szCs w:val="26"/>
              </w:rPr>
            </w:pPr>
            <w:r w:rsidRPr="00FC2AB5">
              <w:rPr>
                <w:sz w:val="26"/>
                <w:szCs w:val="26"/>
              </w:rPr>
              <w:t xml:space="preserve">юридические лица </w:t>
            </w:r>
            <w:r w:rsidRPr="00FC2AB5">
              <w:rPr>
                <w:sz w:val="26"/>
                <w:szCs w:val="26"/>
              </w:rPr>
              <w:br/>
              <w:t xml:space="preserve">без ведомственной подчиненности </w:t>
            </w:r>
          </w:p>
        </w:tc>
        <w:tc>
          <w:tcPr>
            <w:tcW w:w="854"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80" w:after="120" w:line="240" w:lineRule="exact"/>
              <w:ind w:right="397"/>
              <w:jc w:val="right"/>
              <w:rPr>
                <w:sz w:val="26"/>
                <w:szCs w:val="26"/>
              </w:rPr>
            </w:pPr>
            <w:r w:rsidRPr="007170BC">
              <w:rPr>
                <w:sz w:val="26"/>
                <w:szCs w:val="26"/>
              </w:rPr>
              <w:t>1 038,6</w:t>
            </w:r>
          </w:p>
        </w:tc>
        <w:tc>
          <w:tcPr>
            <w:tcW w:w="854"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80" w:after="120" w:line="240" w:lineRule="exact"/>
              <w:ind w:right="340"/>
              <w:jc w:val="right"/>
              <w:rPr>
                <w:sz w:val="26"/>
                <w:szCs w:val="26"/>
              </w:rPr>
            </w:pPr>
            <w:r w:rsidRPr="007170BC">
              <w:rPr>
                <w:sz w:val="26"/>
                <w:szCs w:val="26"/>
              </w:rPr>
              <w:t>1 236,3</w:t>
            </w:r>
          </w:p>
        </w:tc>
        <w:tc>
          <w:tcPr>
            <w:tcW w:w="853"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7170BC" w:rsidRDefault="00395DB9" w:rsidP="00FE1242">
            <w:pPr>
              <w:widowControl w:val="0"/>
              <w:autoSpaceDE w:val="0"/>
              <w:autoSpaceDN w:val="0"/>
              <w:adjustRightInd w:val="0"/>
              <w:spacing w:before="80" w:after="120" w:line="240" w:lineRule="exact"/>
              <w:ind w:right="397"/>
              <w:jc w:val="right"/>
              <w:rPr>
                <w:sz w:val="26"/>
                <w:szCs w:val="26"/>
              </w:rPr>
            </w:pPr>
            <w:r w:rsidRPr="007170BC">
              <w:rPr>
                <w:sz w:val="26"/>
                <w:szCs w:val="26"/>
              </w:rPr>
              <w:t>119,0</w:t>
            </w:r>
          </w:p>
        </w:tc>
      </w:tr>
    </w:tbl>
    <w:p w:rsidR="00395DB9" w:rsidRPr="00FC2AB5" w:rsidRDefault="00395DB9" w:rsidP="008E1B87">
      <w:pPr>
        <w:spacing w:before="200" w:after="120" w:line="280" w:lineRule="exact"/>
        <w:jc w:val="center"/>
        <w:rPr>
          <w:rFonts w:ascii="Arial" w:hAnsi="Arial" w:cs="Arial"/>
          <w:b/>
          <w:sz w:val="26"/>
          <w:szCs w:val="26"/>
        </w:rPr>
      </w:pPr>
      <w:r w:rsidRPr="00FC2AB5">
        <w:rPr>
          <w:rFonts w:ascii="Arial" w:hAnsi="Arial" w:cs="Arial"/>
          <w:b/>
          <w:sz w:val="26"/>
          <w:szCs w:val="26"/>
        </w:rPr>
        <w:t>Чистая прибыль, убыток</w:t>
      </w:r>
      <w:proofErr w:type="gramStart"/>
      <w:r w:rsidRPr="00FC2AB5">
        <w:rPr>
          <w:rFonts w:ascii="Arial" w:hAnsi="Arial" w:cs="Arial"/>
          <w:b/>
          <w:sz w:val="26"/>
          <w:szCs w:val="26"/>
        </w:rPr>
        <w:t xml:space="preserve"> (-) </w:t>
      </w:r>
      <w:proofErr w:type="gramEnd"/>
      <w:r w:rsidRPr="00FC2AB5">
        <w:rPr>
          <w:rFonts w:ascii="Arial" w:hAnsi="Arial" w:cs="Arial"/>
          <w:b/>
          <w:sz w:val="26"/>
          <w:szCs w:val="26"/>
        </w:rPr>
        <w:t xml:space="preserve">организаций </w:t>
      </w:r>
      <w:r w:rsidRPr="00FC2AB5">
        <w:rPr>
          <w:rFonts w:ascii="Arial" w:hAnsi="Arial" w:cs="Arial"/>
          <w:b/>
          <w:sz w:val="26"/>
          <w:szCs w:val="26"/>
        </w:rPr>
        <w:br/>
        <w:t>по видам экономической деятельности</w:t>
      </w:r>
    </w:p>
    <w:tbl>
      <w:tblPr>
        <w:tblW w:w="4920" w:type="pct"/>
        <w:tblInd w:w="74" w:type="dxa"/>
        <w:tblBorders>
          <w:top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4358"/>
        <w:gridCol w:w="1571"/>
        <w:gridCol w:w="1571"/>
        <w:gridCol w:w="1571"/>
      </w:tblGrid>
      <w:tr w:rsidR="00395DB9" w:rsidRPr="00FC2AB5" w:rsidTr="00395DB9">
        <w:trPr>
          <w:cantSplit/>
          <w:tblHeader/>
        </w:trPr>
        <w:tc>
          <w:tcPr>
            <w:tcW w:w="240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60" w:after="60" w:line="220" w:lineRule="exact"/>
              <w:rPr>
                <w:color w:val="999999"/>
                <w:sz w:val="26"/>
                <w:szCs w:val="26"/>
              </w:rPr>
            </w:pPr>
          </w:p>
        </w:tc>
        <w:tc>
          <w:tcPr>
            <w:tcW w:w="866"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44125F">
              <w:rPr>
                <w:sz w:val="26"/>
                <w:szCs w:val="26"/>
              </w:rPr>
              <w:t>I квартал</w:t>
            </w:r>
            <w:r>
              <w:rPr>
                <w:sz w:val="26"/>
                <w:szCs w:val="26"/>
              </w:rPr>
              <w:br/>
              <w:t>2021</w:t>
            </w:r>
            <w:r w:rsidRPr="00A808A0">
              <w:rPr>
                <w:sz w:val="26"/>
                <w:szCs w:val="26"/>
              </w:rPr>
              <w:t xml:space="preserve"> г.,</w:t>
            </w:r>
            <w:r w:rsidRPr="00A808A0">
              <w:rPr>
                <w:sz w:val="26"/>
                <w:szCs w:val="26"/>
              </w:rPr>
              <w:br/>
              <w:t>млн. руб.</w:t>
            </w:r>
          </w:p>
        </w:tc>
        <w:tc>
          <w:tcPr>
            <w:tcW w:w="866"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44125F">
              <w:rPr>
                <w:sz w:val="26"/>
                <w:szCs w:val="26"/>
              </w:rPr>
              <w:t>I квартал</w:t>
            </w:r>
            <w:r>
              <w:rPr>
                <w:sz w:val="26"/>
                <w:szCs w:val="26"/>
              </w:rPr>
              <w:br/>
              <w:t>2022</w:t>
            </w:r>
            <w:r w:rsidRPr="00A808A0">
              <w:rPr>
                <w:sz w:val="26"/>
                <w:szCs w:val="26"/>
              </w:rPr>
              <w:t xml:space="preserve"> г.,</w:t>
            </w:r>
            <w:r w:rsidRPr="00A808A0">
              <w:rPr>
                <w:sz w:val="26"/>
                <w:szCs w:val="26"/>
              </w:rPr>
              <w:br/>
              <w:t>млн. руб.</w:t>
            </w:r>
          </w:p>
        </w:tc>
        <w:tc>
          <w:tcPr>
            <w:tcW w:w="866"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pacing w:before="40" w:after="40" w:line="240" w:lineRule="exact"/>
              <w:jc w:val="center"/>
              <w:rPr>
                <w:sz w:val="26"/>
                <w:szCs w:val="26"/>
              </w:rPr>
            </w:pPr>
            <w:r w:rsidRPr="0044125F">
              <w:rPr>
                <w:sz w:val="26"/>
                <w:szCs w:val="26"/>
              </w:rPr>
              <w:t>I квартал</w:t>
            </w:r>
            <w:r>
              <w:rPr>
                <w:sz w:val="26"/>
                <w:szCs w:val="26"/>
              </w:rPr>
              <w:br/>
              <w:t>2022</w:t>
            </w:r>
            <w:r w:rsidRPr="00A808A0">
              <w:rPr>
                <w:sz w:val="26"/>
                <w:szCs w:val="26"/>
              </w:rPr>
              <w:t xml:space="preserve"> г. </w:t>
            </w:r>
            <w:r w:rsidRPr="00A808A0">
              <w:rPr>
                <w:sz w:val="26"/>
                <w:szCs w:val="26"/>
              </w:rPr>
              <w:br/>
            </w:r>
            <w:proofErr w:type="gramStart"/>
            <w:r w:rsidRPr="00A808A0">
              <w:rPr>
                <w:sz w:val="26"/>
                <w:szCs w:val="26"/>
              </w:rPr>
              <w:t>в</w:t>
            </w:r>
            <w:proofErr w:type="gramEnd"/>
            <w:r w:rsidRPr="00A808A0">
              <w:rPr>
                <w:sz w:val="26"/>
                <w:szCs w:val="26"/>
              </w:rPr>
              <w:t xml:space="preserve"> % к </w:t>
            </w:r>
            <w:r w:rsidRPr="00A808A0">
              <w:rPr>
                <w:sz w:val="26"/>
                <w:szCs w:val="26"/>
              </w:rPr>
              <w:br/>
            </w:r>
            <w:r w:rsidRPr="0044125F">
              <w:rPr>
                <w:sz w:val="26"/>
                <w:szCs w:val="26"/>
              </w:rPr>
              <w:t xml:space="preserve">I </w:t>
            </w:r>
            <w:proofErr w:type="gramStart"/>
            <w:r w:rsidRPr="0044125F">
              <w:rPr>
                <w:sz w:val="26"/>
                <w:szCs w:val="26"/>
              </w:rPr>
              <w:t>квартал</w:t>
            </w:r>
            <w:r>
              <w:rPr>
                <w:sz w:val="26"/>
                <w:szCs w:val="26"/>
              </w:rPr>
              <w:t>у</w:t>
            </w:r>
            <w:proofErr w:type="gramEnd"/>
            <w:r>
              <w:rPr>
                <w:sz w:val="26"/>
                <w:szCs w:val="26"/>
              </w:rPr>
              <w:br/>
              <w:t>2021</w:t>
            </w:r>
            <w:r w:rsidRPr="00A808A0">
              <w:rPr>
                <w:sz w:val="26"/>
                <w:szCs w:val="26"/>
              </w:rPr>
              <w:t xml:space="preserve"> г.</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spacing w:before="120" w:after="12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86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1 489,9</w:t>
            </w:r>
          </w:p>
        </w:tc>
        <w:tc>
          <w:tcPr>
            <w:tcW w:w="86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1 503,7</w:t>
            </w:r>
          </w:p>
        </w:tc>
        <w:tc>
          <w:tcPr>
            <w:tcW w:w="86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100,9</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spacing w:before="120" w:after="120" w:line="240" w:lineRule="exact"/>
              <w:ind w:left="397"/>
              <w:rPr>
                <w:sz w:val="26"/>
                <w:szCs w:val="26"/>
              </w:rPr>
            </w:pPr>
            <w:r w:rsidRPr="00FC2AB5">
              <w:rPr>
                <w:iCs/>
                <w:sz w:val="26"/>
                <w:szCs w:val="26"/>
              </w:rPr>
              <w:t>в том числе:</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сельское, лесное и рыбное хозяйство</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-2,3</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-1,9</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D27F9F">
              <w:rPr>
                <w:sz w:val="26"/>
                <w:szCs w:val="26"/>
              </w:rPr>
              <w:t>–</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промышленность</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335,0</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234,8</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70,1</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строительство</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108,5</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89,9</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82,8</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 xml:space="preserve">оптовая и розничная торговля; </w:t>
            </w:r>
            <w:r w:rsidRPr="00FC2AB5">
              <w:rPr>
                <w:sz w:val="26"/>
                <w:szCs w:val="26"/>
              </w:rPr>
              <w:br/>
              <w:t>ремонт автомобилей и мотоциклов</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233,2</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196,9</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84,4</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транспортная деятельность, складирование, почтовая и</w:t>
            </w:r>
            <w:r w:rsidRPr="00FC2AB5">
              <w:rPr>
                <w:sz w:val="26"/>
                <w:szCs w:val="26"/>
              </w:rPr>
              <w:br/>
              <w:t>курьерская деятельность</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299,9</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279,1</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93,1</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услуги по временному проживанию и питанию</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-33,3</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-40,6</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D27F9F">
              <w:rPr>
                <w:sz w:val="26"/>
                <w:szCs w:val="26"/>
              </w:rPr>
              <w:t>–</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информация и связь</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397,8</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582,4</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146,4</w:t>
            </w:r>
          </w:p>
        </w:tc>
      </w:tr>
      <w:tr w:rsidR="00395DB9" w:rsidRPr="00FC2AB5" w:rsidTr="008E1B87">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финансовая и страховая деятельность</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39,3</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76,8</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195,2</w:t>
            </w:r>
          </w:p>
        </w:tc>
      </w:tr>
      <w:tr w:rsidR="00395DB9" w:rsidRPr="00FC2AB5" w:rsidTr="008E1B87">
        <w:trPr>
          <w:cantSplit/>
        </w:trPr>
        <w:tc>
          <w:tcPr>
            <w:tcW w:w="2402"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операции с недвижимым имуществом</w:t>
            </w:r>
          </w:p>
        </w:tc>
        <w:tc>
          <w:tcPr>
            <w:tcW w:w="866"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6,6</w:t>
            </w:r>
          </w:p>
        </w:tc>
        <w:tc>
          <w:tcPr>
            <w:tcW w:w="866"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-2,9</w:t>
            </w:r>
          </w:p>
        </w:tc>
        <w:tc>
          <w:tcPr>
            <w:tcW w:w="866" w:type="pct"/>
            <w:tcBorders>
              <w:top w:val="nil"/>
              <w:left w:val="single" w:sz="4" w:space="0" w:color="auto"/>
              <w:bottom w:val="single" w:sz="4" w:space="0" w:color="auto"/>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D27F9F">
              <w:rPr>
                <w:sz w:val="26"/>
                <w:szCs w:val="26"/>
              </w:rPr>
              <w:t>–</w:t>
            </w:r>
          </w:p>
        </w:tc>
      </w:tr>
      <w:tr w:rsidR="00395DB9" w:rsidRPr="00FC2AB5" w:rsidTr="008E1B87">
        <w:trPr>
          <w:cantSplit/>
        </w:trPr>
        <w:tc>
          <w:tcPr>
            <w:tcW w:w="2402"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lastRenderedPageBreak/>
              <w:t>профессиональная, научная и техническая деятельность</w:t>
            </w:r>
          </w:p>
        </w:tc>
        <w:tc>
          <w:tcPr>
            <w:tcW w:w="86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59,4</w:t>
            </w:r>
          </w:p>
        </w:tc>
        <w:tc>
          <w:tcPr>
            <w:tcW w:w="86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51,8</w:t>
            </w:r>
          </w:p>
        </w:tc>
        <w:tc>
          <w:tcPr>
            <w:tcW w:w="866" w:type="pct"/>
            <w:tcBorders>
              <w:top w:val="single" w:sz="4" w:space="0" w:color="auto"/>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87,1</w:t>
            </w:r>
          </w:p>
        </w:tc>
      </w:tr>
      <w:tr w:rsidR="00395DB9" w:rsidRPr="00FC2AB5" w:rsidTr="008E1B87">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деятельность в сфере административных и вспомогательных услуг</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3,2</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7,4</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233,0</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образование</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5,2</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5,9</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112,7</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здравоохранение и социальные услуги</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10,7</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-2,3</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D27F9F">
              <w:rPr>
                <w:sz w:val="26"/>
                <w:szCs w:val="26"/>
              </w:rPr>
              <w:t>–</w:t>
            </w:r>
          </w:p>
        </w:tc>
      </w:tr>
      <w:tr w:rsidR="00395DB9" w:rsidRPr="00FC2AB5" w:rsidTr="00395DB9">
        <w:trPr>
          <w:cantSplit/>
        </w:trPr>
        <w:tc>
          <w:tcPr>
            <w:tcW w:w="2402"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120" w:line="240" w:lineRule="exact"/>
              <w:ind w:left="113"/>
              <w:rPr>
                <w:sz w:val="26"/>
                <w:szCs w:val="26"/>
              </w:rPr>
            </w:pPr>
            <w:r w:rsidRPr="00FC2AB5">
              <w:rPr>
                <w:sz w:val="26"/>
                <w:szCs w:val="26"/>
              </w:rPr>
              <w:t>творчество, спорт, развлечения и отдых</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23,1</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397"/>
              <w:jc w:val="right"/>
              <w:rPr>
                <w:sz w:val="26"/>
                <w:szCs w:val="26"/>
              </w:rPr>
            </w:pPr>
            <w:r w:rsidRPr="00B21A39">
              <w:rPr>
                <w:sz w:val="26"/>
                <w:szCs w:val="26"/>
              </w:rPr>
              <w:t>22,0</w:t>
            </w:r>
          </w:p>
        </w:tc>
        <w:tc>
          <w:tcPr>
            <w:tcW w:w="866" w:type="pct"/>
            <w:tcBorders>
              <w:top w:val="nil"/>
              <w:left w:val="single" w:sz="4" w:space="0" w:color="auto"/>
              <w:bottom w:val="nil"/>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120" w:line="240" w:lineRule="exact"/>
              <w:ind w:right="454"/>
              <w:jc w:val="right"/>
              <w:rPr>
                <w:sz w:val="26"/>
                <w:szCs w:val="26"/>
              </w:rPr>
            </w:pPr>
            <w:r w:rsidRPr="00B21A39">
              <w:rPr>
                <w:sz w:val="26"/>
                <w:szCs w:val="26"/>
              </w:rPr>
              <w:t>95,1</w:t>
            </w:r>
          </w:p>
        </w:tc>
      </w:tr>
      <w:tr w:rsidR="00395DB9" w:rsidRPr="00FC2AB5" w:rsidTr="00395DB9">
        <w:trPr>
          <w:cantSplit/>
        </w:trPr>
        <w:tc>
          <w:tcPr>
            <w:tcW w:w="2402"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FC2AB5" w:rsidRDefault="00395DB9" w:rsidP="008E1B87">
            <w:pPr>
              <w:widowControl w:val="0"/>
              <w:autoSpaceDE w:val="0"/>
              <w:autoSpaceDN w:val="0"/>
              <w:adjustRightInd w:val="0"/>
              <w:spacing w:before="120" w:after="200" w:line="240" w:lineRule="exact"/>
              <w:ind w:left="113"/>
              <w:rPr>
                <w:sz w:val="26"/>
                <w:szCs w:val="26"/>
              </w:rPr>
            </w:pPr>
            <w:r w:rsidRPr="00FC2AB5">
              <w:rPr>
                <w:sz w:val="26"/>
                <w:szCs w:val="26"/>
              </w:rPr>
              <w:t>предоставление прочих видов услуг</w:t>
            </w:r>
          </w:p>
        </w:tc>
        <w:tc>
          <w:tcPr>
            <w:tcW w:w="866"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200" w:line="240" w:lineRule="exact"/>
              <w:ind w:right="397"/>
              <w:jc w:val="right"/>
              <w:rPr>
                <w:sz w:val="26"/>
                <w:szCs w:val="26"/>
              </w:rPr>
            </w:pPr>
            <w:r w:rsidRPr="00B21A39">
              <w:rPr>
                <w:sz w:val="26"/>
                <w:szCs w:val="26"/>
              </w:rPr>
              <w:t>3,5</w:t>
            </w:r>
          </w:p>
        </w:tc>
        <w:tc>
          <w:tcPr>
            <w:tcW w:w="866"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200" w:line="240" w:lineRule="exact"/>
              <w:ind w:right="397"/>
              <w:jc w:val="right"/>
              <w:rPr>
                <w:sz w:val="26"/>
                <w:szCs w:val="26"/>
              </w:rPr>
            </w:pPr>
            <w:r w:rsidRPr="00B21A39">
              <w:rPr>
                <w:sz w:val="26"/>
                <w:szCs w:val="26"/>
              </w:rPr>
              <w:t>4,4</w:t>
            </w:r>
          </w:p>
        </w:tc>
        <w:tc>
          <w:tcPr>
            <w:tcW w:w="866" w:type="pct"/>
            <w:tcBorders>
              <w:top w:val="nil"/>
              <w:left w:val="single" w:sz="4" w:space="0" w:color="auto"/>
              <w:bottom w:val="double" w:sz="4" w:space="0" w:color="auto"/>
              <w:right w:val="single" w:sz="4" w:space="0" w:color="auto"/>
            </w:tcBorders>
            <w:tcMar>
              <w:top w:w="0" w:type="dxa"/>
              <w:left w:w="28" w:type="dxa"/>
              <w:bottom w:w="0" w:type="dxa"/>
              <w:right w:w="28" w:type="dxa"/>
            </w:tcMar>
            <w:vAlign w:val="bottom"/>
          </w:tcPr>
          <w:p w:rsidR="00395DB9" w:rsidRPr="00B21A39" w:rsidRDefault="00395DB9" w:rsidP="008E1B87">
            <w:pPr>
              <w:widowControl w:val="0"/>
              <w:autoSpaceDE w:val="0"/>
              <w:autoSpaceDN w:val="0"/>
              <w:adjustRightInd w:val="0"/>
              <w:spacing w:before="120" w:after="200" w:line="240" w:lineRule="exact"/>
              <w:ind w:right="454"/>
              <w:jc w:val="right"/>
              <w:rPr>
                <w:sz w:val="26"/>
                <w:szCs w:val="26"/>
              </w:rPr>
            </w:pPr>
            <w:r w:rsidRPr="00B21A39">
              <w:rPr>
                <w:sz w:val="26"/>
                <w:szCs w:val="26"/>
              </w:rPr>
              <w:t>125,3</w:t>
            </w:r>
          </w:p>
        </w:tc>
      </w:tr>
    </w:tbl>
    <w:p w:rsidR="00395DB9" w:rsidRPr="00FC2AB5" w:rsidRDefault="00395DB9" w:rsidP="00395DB9">
      <w:pPr>
        <w:spacing w:before="240" w:after="120" w:line="240" w:lineRule="exact"/>
        <w:jc w:val="center"/>
        <w:rPr>
          <w:rFonts w:ascii="Arial" w:hAnsi="Arial" w:cs="Arial"/>
          <w:b/>
          <w:sz w:val="26"/>
          <w:szCs w:val="26"/>
        </w:rPr>
      </w:pPr>
      <w:r w:rsidRPr="00FC2AB5">
        <w:rPr>
          <w:rFonts w:ascii="Arial" w:hAnsi="Arial" w:cs="Arial"/>
          <w:b/>
          <w:sz w:val="26"/>
          <w:szCs w:val="26"/>
        </w:rPr>
        <w:t>Убыточные организации по подчиненности организаций</w:t>
      </w:r>
    </w:p>
    <w:tbl>
      <w:tblPr>
        <w:tblW w:w="4932" w:type="pct"/>
        <w:tblInd w:w="62" w:type="dxa"/>
        <w:tblLayout w:type="fixed"/>
        <w:tblCellMar>
          <w:left w:w="62" w:type="dxa"/>
          <w:right w:w="62" w:type="dxa"/>
        </w:tblCellMar>
        <w:tblLook w:val="0000" w:firstRow="0" w:lastRow="0" w:firstColumn="0" w:lastColumn="0" w:noHBand="0" w:noVBand="0"/>
      </w:tblPr>
      <w:tblGrid>
        <w:gridCol w:w="2268"/>
        <w:gridCol w:w="993"/>
        <w:gridCol w:w="992"/>
        <w:gridCol w:w="849"/>
        <w:gridCol w:w="994"/>
        <w:gridCol w:w="992"/>
        <w:gridCol w:w="992"/>
        <w:gridCol w:w="989"/>
      </w:tblGrid>
      <w:tr w:rsidR="00395DB9" w:rsidRPr="00FC2AB5" w:rsidTr="00395DB9">
        <w:trPr>
          <w:cantSplit/>
          <w:tblHeader/>
        </w:trPr>
        <w:tc>
          <w:tcPr>
            <w:tcW w:w="1250"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60" w:after="60" w:line="240" w:lineRule="exact"/>
              <w:jc w:val="both"/>
              <w:rPr>
                <w:color w:val="999999"/>
                <w:spacing w:val="-8"/>
                <w:sz w:val="26"/>
                <w:szCs w:val="26"/>
              </w:rPr>
            </w:pPr>
          </w:p>
        </w:tc>
        <w:tc>
          <w:tcPr>
            <w:tcW w:w="2110" w:type="pct"/>
            <w:gridSpan w:val="4"/>
            <w:tcBorders>
              <w:top w:val="single" w:sz="4" w:space="0" w:color="auto"/>
              <w:left w:val="nil"/>
              <w:bottom w:val="nil"/>
              <w:right w:val="single" w:sz="4" w:space="0" w:color="auto"/>
            </w:tcBorders>
          </w:tcPr>
          <w:p w:rsidR="00395DB9" w:rsidRPr="00A808A0" w:rsidRDefault="00395DB9" w:rsidP="00395DB9">
            <w:pPr>
              <w:spacing w:before="80" w:after="8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2022</w:t>
            </w:r>
            <w:r w:rsidRPr="00A808A0">
              <w:rPr>
                <w:sz w:val="26"/>
                <w:szCs w:val="26"/>
              </w:rPr>
              <w:t xml:space="preserve"> г.</w:t>
            </w:r>
          </w:p>
        </w:tc>
        <w:tc>
          <w:tcPr>
            <w:tcW w:w="1639" w:type="pct"/>
            <w:gridSpan w:val="3"/>
            <w:tcBorders>
              <w:top w:val="single" w:sz="4" w:space="0" w:color="auto"/>
              <w:left w:val="nil"/>
              <w:bottom w:val="nil"/>
              <w:right w:val="single" w:sz="4" w:space="0" w:color="auto"/>
            </w:tcBorders>
          </w:tcPr>
          <w:p w:rsidR="00395DB9" w:rsidRPr="00A808A0" w:rsidRDefault="00395DB9" w:rsidP="00395DB9">
            <w:pPr>
              <w:spacing w:before="80" w:after="80" w:line="240" w:lineRule="exact"/>
              <w:jc w:val="center"/>
              <w:rPr>
                <w:sz w:val="26"/>
                <w:szCs w:val="26"/>
              </w:rPr>
            </w:pPr>
            <w:proofErr w:type="spellStart"/>
            <w:r w:rsidRPr="00A808A0">
              <w:rPr>
                <w:sz w:val="26"/>
                <w:szCs w:val="26"/>
                <w:u w:val="single"/>
              </w:rPr>
              <w:t>Справочно</w:t>
            </w:r>
            <w:proofErr w:type="spellEnd"/>
            <w:r w:rsidRPr="00A808A0">
              <w:rPr>
                <w:sz w:val="26"/>
                <w:szCs w:val="26"/>
              </w:rPr>
              <w:br/>
            </w: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2021</w:t>
            </w:r>
            <w:r w:rsidRPr="00A808A0">
              <w:rPr>
                <w:sz w:val="26"/>
                <w:szCs w:val="26"/>
              </w:rPr>
              <w:t xml:space="preserve"> г.</w:t>
            </w:r>
          </w:p>
        </w:tc>
      </w:tr>
      <w:tr w:rsidR="00395DB9" w:rsidRPr="00FC2AB5" w:rsidTr="00395DB9">
        <w:trPr>
          <w:cantSplit/>
          <w:tblHeader/>
        </w:trPr>
        <w:tc>
          <w:tcPr>
            <w:tcW w:w="1250"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pacing w:val="-8"/>
                <w:sz w:val="26"/>
                <w:szCs w:val="26"/>
              </w:rPr>
            </w:pPr>
          </w:p>
        </w:tc>
        <w:tc>
          <w:tcPr>
            <w:tcW w:w="5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60" w:after="60" w:line="240" w:lineRule="exact"/>
              <w:jc w:val="center"/>
              <w:rPr>
                <w:spacing w:val="-8"/>
                <w:sz w:val="26"/>
                <w:szCs w:val="26"/>
              </w:rPr>
            </w:pPr>
            <w:r w:rsidRPr="00FC2AB5">
              <w:rPr>
                <w:spacing w:val="-8"/>
                <w:sz w:val="26"/>
                <w:szCs w:val="26"/>
              </w:rPr>
              <w:t xml:space="preserve">число </w:t>
            </w:r>
            <w:proofErr w:type="spellStart"/>
            <w:proofErr w:type="gramStart"/>
            <w:r w:rsidRPr="00FC2AB5">
              <w:rPr>
                <w:spacing w:val="-8"/>
                <w:sz w:val="26"/>
                <w:szCs w:val="26"/>
              </w:rPr>
              <w:t>убыточ-ных</w:t>
            </w:r>
            <w:proofErr w:type="spellEnd"/>
            <w:proofErr w:type="gramEnd"/>
            <w:r w:rsidRPr="00FC2AB5">
              <w:rPr>
                <w:spacing w:val="-8"/>
                <w:sz w:val="26"/>
                <w:szCs w:val="26"/>
              </w:rPr>
              <w:t xml:space="preserve"> </w:t>
            </w:r>
            <w:proofErr w:type="spellStart"/>
            <w:r w:rsidRPr="00FC2AB5">
              <w:rPr>
                <w:spacing w:val="-8"/>
                <w:sz w:val="26"/>
                <w:szCs w:val="26"/>
              </w:rPr>
              <w:t>органи-заций</w:t>
            </w:r>
            <w:proofErr w:type="spellEnd"/>
            <w:r w:rsidRPr="00FC2AB5">
              <w:rPr>
                <w:spacing w:val="-8"/>
                <w:sz w:val="26"/>
                <w:szCs w:val="26"/>
              </w:rPr>
              <w:t>,</w:t>
            </w:r>
            <w:r w:rsidRPr="00FC2AB5">
              <w:rPr>
                <w:spacing w:val="-8"/>
                <w:sz w:val="26"/>
                <w:szCs w:val="26"/>
              </w:rPr>
              <w:br/>
              <w:t>единиц</w:t>
            </w:r>
          </w:p>
        </w:tc>
        <w:tc>
          <w:tcPr>
            <w:tcW w:w="5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60" w:after="60" w:line="240" w:lineRule="exact"/>
              <w:jc w:val="center"/>
              <w:rPr>
                <w:spacing w:val="-8"/>
                <w:sz w:val="26"/>
                <w:szCs w:val="26"/>
              </w:rPr>
            </w:pPr>
            <w:proofErr w:type="gramStart"/>
            <w:r w:rsidRPr="00FC2AB5">
              <w:rPr>
                <w:spacing w:val="-8"/>
                <w:sz w:val="26"/>
                <w:szCs w:val="26"/>
              </w:rPr>
              <w:t>в</w:t>
            </w:r>
            <w:proofErr w:type="gramEnd"/>
            <w:r w:rsidRPr="00FC2AB5">
              <w:rPr>
                <w:spacing w:val="-8"/>
                <w:sz w:val="26"/>
                <w:szCs w:val="26"/>
              </w:rPr>
              <w:t xml:space="preserve"> % к общему числу </w:t>
            </w:r>
            <w:proofErr w:type="spellStart"/>
            <w:r w:rsidRPr="00FC2AB5">
              <w:rPr>
                <w:spacing w:val="-8"/>
                <w:sz w:val="26"/>
                <w:szCs w:val="26"/>
              </w:rPr>
              <w:t>органи-заций</w:t>
            </w:r>
            <w:proofErr w:type="spellEnd"/>
          </w:p>
        </w:tc>
        <w:tc>
          <w:tcPr>
            <w:tcW w:w="1016"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tabs>
                <w:tab w:val="left" w:pos="792"/>
              </w:tabs>
              <w:spacing w:before="60" w:after="60" w:line="240" w:lineRule="exact"/>
              <w:jc w:val="center"/>
              <w:rPr>
                <w:spacing w:val="-8"/>
                <w:sz w:val="26"/>
                <w:szCs w:val="26"/>
              </w:rPr>
            </w:pPr>
            <w:r w:rsidRPr="00FC2AB5">
              <w:rPr>
                <w:spacing w:val="-8"/>
                <w:sz w:val="26"/>
                <w:szCs w:val="26"/>
              </w:rPr>
              <w:t xml:space="preserve">сумма </w:t>
            </w:r>
            <w:r w:rsidRPr="00FC2AB5">
              <w:rPr>
                <w:spacing w:val="-8"/>
                <w:sz w:val="26"/>
                <w:szCs w:val="26"/>
              </w:rPr>
              <w:br/>
              <w:t>чистого</w:t>
            </w:r>
            <w:r w:rsidRPr="00FC2AB5">
              <w:rPr>
                <w:spacing w:val="-8"/>
                <w:sz w:val="26"/>
                <w:szCs w:val="26"/>
              </w:rPr>
              <w:br/>
              <w:t>убытка</w:t>
            </w:r>
          </w:p>
        </w:tc>
        <w:tc>
          <w:tcPr>
            <w:tcW w:w="5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tabs>
                <w:tab w:val="left" w:pos="792"/>
              </w:tabs>
              <w:spacing w:before="60" w:after="60" w:line="240" w:lineRule="exact"/>
              <w:jc w:val="center"/>
              <w:rPr>
                <w:spacing w:val="-8"/>
                <w:sz w:val="26"/>
                <w:szCs w:val="26"/>
              </w:rPr>
            </w:pPr>
            <w:r w:rsidRPr="00FC2AB5">
              <w:rPr>
                <w:spacing w:val="-8"/>
                <w:sz w:val="26"/>
                <w:szCs w:val="26"/>
              </w:rPr>
              <w:t xml:space="preserve">число </w:t>
            </w:r>
            <w:proofErr w:type="spellStart"/>
            <w:proofErr w:type="gramStart"/>
            <w:r w:rsidRPr="00FC2AB5">
              <w:rPr>
                <w:spacing w:val="-8"/>
                <w:sz w:val="26"/>
                <w:szCs w:val="26"/>
              </w:rPr>
              <w:t>убыточ-ных</w:t>
            </w:r>
            <w:proofErr w:type="spellEnd"/>
            <w:proofErr w:type="gramEnd"/>
            <w:r w:rsidRPr="00FC2AB5">
              <w:rPr>
                <w:spacing w:val="-8"/>
                <w:sz w:val="26"/>
                <w:szCs w:val="26"/>
              </w:rPr>
              <w:t xml:space="preserve"> </w:t>
            </w:r>
            <w:r w:rsidRPr="00FC2AB5">
              <w:rPr>
                <w:spacing w:val="-8"/>
                <w:sz w:val="26"/>
                <w:szCs w:val="26"/>
              </w:rPr>
              <w:br/>
            </w:r>
            <w:proofErr w:type="spellStart"/>
            <w:r w:rsidRPr="00FC2AB5">
              <w:rPr>
                <w:spacing w:val="-8"/>
                <w:sz w:val="26"/>
                <w:szCs w:val="26"/>
              </w:rPr>
              <w:t>органи-заций</w:t>
            </w:r>
            <w:proofErr w:type="spellEnd"/>
            <w:r w:rsidRPr="00FC2AB5">
              <w:rPr>
                <w:spacing w:val="-8"/>
                <w:sz w:val="26"/>
                <w:szCs w:val="26"/>
              </w:rPr>
              <w:t>,</w:t>
            </w:r>
            <w:r w:rsidRPr="00FC2AB5">
              <w:rPr>
                <w:spacing w:val="-8"/>
                <w:sz w:val="26"/>
                <w:szCs w:val="26"/>
              </w:rPr>
              <w:br/>
              <w:t>единиц</w:t>
            </w:r>
          </w:p>
        </w:tc>
        <w:tc>
          <w:tcPr>
            <w:tcW w:w="5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60" w:after="60" w:line="240" w:lineRule="exact"/>
              <w:jc w:val="center"/>
              <w:rPr>
                <w:spacing w:val="-8"/>
                <w:sz w:val="26"/>
                <w:szCs w:val="26"/>
              </w:rPr>
            </w:pPr>
            <w:proofErr w:type="gramStart"/>
            <w:r w:rsidRPr="00FC2AB5">
              <w:rPr>
                <w:spacing w:val="-8"/>
                <w:sz w:val="26"/>
                <w:szCs w:val="26"/>
              </w:rPr>
              <w:t>в</w:t>
            </w:r>
            <w:proofErr w:type="gramEnd"/>
            <w:r w:rsidRPr="00FC2AB5">
              <w:rPr>
                <w:spacing w:val="-8"/>
                <w:sz w:val="26"/>
                <w:szCs w:val="26"/>
              </w:rPr>
              <w:t xml:space="preserve"> % к общему числу </w:t>
            </w:r>
            <w:proofErr w:type="spellStart"/>
            <w:r w:rsidRPr="00FC2AB5">
              <w:rPr>
                <w:spacing w:val="-8"/>
                <w:sz w:val="26"/>
                <w:szCs w:val="26"/>
              </w:rPr>
              <w:t>органи-заций</w:t>
            </w:r>
            <w:proofErr w:type="spellEnd"/>
          </w:p>
        </w:tc>
        <w:tc>
          <w:tcPr>
            <w:tcW w:w="545"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60" w:after="60" w:line="240" w:lineRule="exact"/>
              <w:ind w:left="-57" w:right="-57"/>
              <w:jc w:val="center"/>
              <w:rPr>
                <w:spacing w:val="-8"/>
                <w:sz w:val="26"/>
                <w:szCs w:val="26"/>
              </w:rPr>
            </w:pPr>
            <w:r w:rsidRPr="00FC2AB5">
              <w:rPr>
                <w:spacing w:val="-8"/>
                <w:sz w:val="26"/>
                <w:szCs w:val="26"/>
              </w:rPr>
              <w:t>сумма чистого убытка,</w:t>
            </w:r>
            <w:r w:rsidRPr="00FC2AB5">
              <w:rPr>
                <w:spacing w:val="-8"/>
                <w:sz w:val="26"/>
                <w:szCs w:val="26"/>
              </w:rPr>
              <w:br/>
              <w:t xml:space="preserve">млн. </w:t>
            </w:r>
            <w:r w:rsidRPr="00FC2AB5">
              <w:rPr>
                <w:spacing w:val="-8"/>
                <w:sz w:val="26"/>
                <w:szCs w:val="26"/>
              </w:rPr>
              <w:br/>
              <w:t>руб.</w:t>
            </w:r>
          </w:p>
        </w:tc>
      </w:tr>
      <w:tr w:rsidR="00395DB9" w:rsidRPr="00FC2AB5" w:rsidTr="00395DB9">
        <w:trPr>
          <w:cantSplit/>
          <w:tblHeader/>
        </w:trPr>
        <w:tc>
          <w:tcPr>
            <w:tcW w:w="1250"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pacing w:val="-8"/>
                <w:sz w:val="26"/>
                <w:szCs w:val="26"/>
              </w:rPr>
            </w:pPr>
          </w:p>
        </w:tc>
        <w:tc>
          <w:tcPr>
            <w:tcW w:w="5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pacing w:val="-8"/>
                <w:sz w:val="26"/>
                <w:szCs w:val="26"/>
              </w:rPr>
            </w:pPr>
          </w:p>
        </w:tc>
        <w:tc>
          <w:tcPr>
            <w:tcW w:w="5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pacing w:val="-8"/>
                <w:sz w:val="26"/>
                <w:szCs w:val="26"/>
              </w:rPr>
            </w:pPr>
          </w:p>
        </w:tc>
        <w:tc>
          <w:tcPr>
            <w:tcW w:w="468"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tabs>
                <w:tab w:val="left" w:pos="792"/>
              </w:tabs>
              <w:spacing w:before="60" w:after="60" w:line="240" w:lineRule="exact"/>
              <w:jc w:val="center"/>
              <w:rPr>
                <w:spacing w:val="-8"/>
                <w:sz w:val="26"/>
                <w:szCs w:val="26"/>
              </w:rPr>
            </w:pPr>
            <w:r w:rsidRPr="00FC2AB5">
              <w:rPr>
                <w:spacing w:val="-8"/>
                <w:sz w:val="26"/>
                <w:szCs w:val="26"/>
              </w:rPr>
              <w:t xml:space="preserve">млн. </w:t>
            </w:r>
            <w:r w:rsidRPr="00FC2AB5">
              <w:rPr>
                <w:spacing w:val="-8"/>
                <w:sz w:val="26"/>
                <w:szCs w:val="26"/>
              </w:rPr>
              <w:br/>
              <w:t>руб.</w:t>
            </w:r>
          </w:p>
        </w:tc>
        <w:tc>
          <w:tcPr>
            <w:tcW w:w="548" w:type="pct"/>
            <w:tcBorders>
              <w:top w:val="single" w:sz="4" w:space="0" w:color="auto"/>
              <w:left w:val="single" w:sz="4" w:space="0" w:color="auto"/>
              <w:bottom w:val="single" w:sz="4" w:space="0" w:color="auto"/>
              <w:right w:val="single" w:sz="4" w:space="0" w:color="auto"/>
            </w:tcBorders>
          </w:tcPr>
          <w:p w:rsidR="00395DB9" w:rsidRPr="00D377E9" w:rsidRDefault="00395DB9" w:rsidP="00395DB9">
            <w:pPr>
              <w:tabs>
                <w:tab w:val="left" w:pos="792"/>
              </w:tabs>
              <w:spacing w:before="60" w:after="60" w:line="240" w:lineRule="exact"/>
              <w:ind w:left="-113" w:right="-113"/>
              <w:jc w:val="center"/>
              <w:rPr>
                <w:spacing w:val="-4"/>
                <w:sz w:val="26"/>
                <w:szCs w:val="26"/>
              </w:rPr>
            </w:pPr>
            <w:proofErr w:type="gramStart"/>
            <w:r w:rsidRPr="00A808A0">
              <w:rPr>
                <w:spacing w:val="-8"/>
                <w:sz w:val="26"/>
                <w:szCs w:val="26"/>
              </w:rPr>
              <w:t>в</w:t>
            </w:r>
            <w:proofErr w:type="gramEnd"/>
            <w:r w:rsidRPr="00A808A0">
              <w:rPr>
                <w:spacing w:val="-8"/>
                <w:sz w:val="26"/>
                <w:szCs w:val="26"/>
              </w:rPr>
              <w:t xml:space="preserve"> % к </w:t>
            </w:r>
            <w:r w:rsidRPr="00A808A0">
              <w:rPr>
                <w:spacing w:val="-8"/>
                <w:sz w:val="26"/>
                <w:szCs w:val="26"/>
              </w:rPr>
              <w:br/>
            </w:r>
            <w:r w:rsidRPr="0044125F">
              <w:rPr>
                <w:sz w:val="26"/>
                <w:szCs w:val="26"/>
              </w:rPr>
              <w:t xml:space="preserve">I </w:t>
            </w:r>
            <w:proofErr w:type="gramStart"/>
            <w:r w:rsidRPr="0044125F">
              <w:rPr>
                <w:sz w:val="26"/>
                <w:szCs w:val="26"/>
              </w:rPr>
              <w:t>квартал</w:t>
            </w:r>
            <w:r>
              <w:rPr>
                <w:sz w:val="26"/>
                <w:szCs w:val="26"/>
              </w:rPr>
              <w:t>у</w:t>
            </w:r>
            <w:proofErr w:type="gramEnd"/>
            <w:r w:rsidRPr="0044125F">
              <w:rPr>
                <w:sz w:val="26"/>
                <w:szCs w:val="26"/>
              </w:rPr>
              <w:t xml:space="preserve"> </w:t>
            </w:r>
            <w:r>
              <w:rPr>
                <w:spacing w:val="-8"/>
                <w:sz w:val="26"/>
                <w:szCs w:val="26"/>
              </w:rPr>
              <w:t xml:space="preserve">2021 </w:t>
            </w:r>
            <w:r w:rsidRPr="00A808A0">
              <w:rPr>
                <w:spacing w:val="-8"/>
                <w:sz w:val="26"/>
                <w:szCs w:val="26"/>
              </w:rPr>
              <w:t>г</w:t>
            </w:r>
            <w:r>
              <w:rPr>
                <w:sz w:val="26"/>
                <w:szCs w:val="26"/>
              </w:rPr>
              <w:t>.</w:t>
            </w:r>
          </w:p>
        </w:tc>
        <w:tc>
          <w:tcPr>
            <w:tcW w:w="5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pacing w:val="-8"/>
                <w:sz w:val="26"/>
                <w:szCs w:val="26"/>
              </w:rPr>
            </w:pPr>
          </w:p>
        </w:tc>
        <w:tc>
          <w:tcPr>
            <w:tcW w:w="5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pacing w:val="-8"/>
                <w:sz w:val="26"/>
                <w:szCs w:val="26"/>
              </w:rPr>
            </w:pPr>
          </w:p>
        </w:tc>
        <w:tc>
          <w:tcPr>
            <w:tcW w:w="54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pacing w:val="-8"/>
                <w:sz w:val="26"/>
                <w:szCs w:val="26"/>
              </w:rPr>
            </w:pPr>
          </w:p>
        </w:tc>
      </w:tr>
      <w:tr w:rsidR="00395DB9" w:rsidRPr="00FC2AB5" w:rsidTr="00395DB9">
        <w:trPr>
          <w:cantSplit/>
        </w:trPr>
        <w:tc>
          <w:tcPr>
            <w:tcW w:w="1250"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rPr>
                <w:spacing w:val="-8"/>
                <w:sz w:val="26"/>
                <w:szCs w:val="26"/>
              </w:rPr>
            </w:pPr>
            <w:proofErr w:type="spellStart"/>
            <w:r w:rsidRPr="00FC2AB5">
              <w:rPr>
                <w:spacing w:val="-8"/>
                <w:sz w:val="26"/>
                <w:szCs w:val="26"/>
              </w:rPr>
              <w:t>г</w:t>
            </w:r>
            <w:proofErr w:type="gramStart"/>
            <w:r w:rsidRPr="00FC2AB5">
              <w:rPr>
                <w:sz w:val="26"/>
                <w:szCs w:val="26"/>
              </w:rPr>
              <w:t>.М</w:t>
            </w:r>
            <w:proofErr w:type="gramEnd"/>
            <w:r w:rsidRPr="00FC2AB5">
              <w:rPr>
                <w:sz w:val="26"/>
                <w:szCs w:val="26"/>
              </w:rPr>
              <w:t>инск</w:t>
            </w:r>
            <w:proofErr w:type="spellEnd"/>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361</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24,7</w:t>
            </w:r>
          </w:p>
        </w:tc>
        <w:tc>
          <w:tcPr>
            <w:tcW w:w="468" w:type="pct"/>
            <w:tcBorders>
              <w:top w:val="single" w:sz="4" w:space="0" w:color="auto"/>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57"/>
              <w:jc w:val="right"/>
              <w:rPr>
                <w:sz w:val="26"/>
                <w:szCs w:val="26"/>
              </w:rPr>
            </w:pPr>
            <w:r w:rsidRPr="00CC1572">
              <w:rPr>
                <w:sz w:val="26"/>
                <w:szCs w:val="26"/>
              </w:rPr>
              <w:t>595,7</w:t>
            </w:r>
          </w:p>
        </w:tc>
        <w:tc>
          <w:tcPr>
            <w:tcW w:w="548" w:type="pct"/>
            <w:tcBorders>
              <w:top w:val="single" w:sz="4" w:space="0" w:color="auto"/>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113"/>
              <w:jc w:val="right"/>
              <w:rPr>
                <w:sz w:val="26"/>
                <w:szCs w:val="26"/>
              </w:rPr>
            </w:pPr>
            <w:r w:rsidRPr="00CC1572">
              <w:rPr>
                <w:sz w:val="26"/>
                <w:szCs w:val="26"/>
              </w:rPr>
              <w:t>254,5</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341</w:t>
            </w:r>
          </w:p>
        </w:tc>
        <w:tc>
          <w:tcPr>
            <w:tcW w:w="547"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23,3</w:t>
            </w:r>
          </w:p>
        </w:tc>
        <w:tc>
          <w:tcPr>
            <w:tcW w:w="545"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CC1572" w:rsidRDefault="00395DB9" w:rsidP="008E1B87">
            <w:pPr>
              <w:widowControl w:val="0"/>
              <w:autoSpaceDE w:val="0"/>
              <w:autoSpaceDN w:val="0"/>
              <w:adjustRightInd w:val="0"/>
              <w:spacing w:before="100" w:after="100" w:line="240" w:lineRule="exact"/>
              <w:ind w:right="85"/>
              <w:jc w:val="right"/>
              <w:rPr>
                <w:sz w:val="26"/>
                <w:szCs w:val="26"/>
              </w:rPr>
            </w:pPr>
            <w:r w:rsidRPr="00CC1572">
              <w:rPr>
                <w:sz w:val="26"/>
                <w:szCs w:val="26"/>
              </w:rPr>
              <w:t>234,1</w:t>
            </w:r>
          </w:p>
        </w:tc>
      </w:tr>
      <w:tr w:rsidR="00395DB9" w:rsidRPr="00FC2AB5" w:rsidTr="00395DB9">
        <w:trPr>
          <w:cantSplit/>
        </w:trPr>
        <w:tc>
          <w:tcPr>
            <w:tcW w:w="1250" w:type="pct"/>
            <w:tcBorders>
              <w:top w:val="nil"/>
              <w:left w:val="single" w:sz="4" w:space="0" w:color="auto"/>
              <w:bottom w:val="nil"/>
              <w:right w:val="single" w:sz="4" w:space="0" w:color="auto"/>
            </w:tcBorders>
          </w:tcPr>
          <w:p w:rsidR="00395DB9" w:rsidRPr="00FC2AB5" w:rsidRDefault="00395DB9" w:rsidP="00395DB9">
            <w:pPr>
              <w:spacing w:before="100" w:after="100" w:line="240" w:lineRule="exact"/>
              <w:ind w:firstLine="397"/>
              <w:jc w:val="both"/>
              <w:rPr>
                <w:spacing w:val="-8"/>
                <w:sz w:val="26"/>
                <w:szCs w:val="26"/>
              </w:rPr>
            </w:pPr>
            <w:r w:rsidRPr="00FC2AB5">
              <w:rPr>
                <w:spacing w:val="-8"/>
                <w:sz w:val="26"/>
                <w:szCs w:val="26"/>
              </w:rPr>
              <w:t>в том числе:</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p>
        </w:tc>
        <w:tc>
          <w:tcPr>
            <w:tcW w:w="468"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57"/>
              <w:jc w:val="right"/>
              <w:rPr>
                <w:sz w:val="26"/>
                <w:szCs w:val="26"/>
              </w:rPr>
            </w:pPr>
          </w:p>
        </w:tc>
        <w:tc>
          <w:tcPr>
            <w:tcW w:w="548"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113"/>
              <w:jc w:val="right"/>
              <w:rPr>
                <w:sz w:val="26"/>
                <w:szCs w:val="26"/>
              </w:rPr>
            </w:pP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p>
        </w:tc>
        <w:tc>
          <w:tcPr>
            <w:tcW w:w="547"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p>
        </w:tc>
        <w:tc>
          <w:tcPr>
            <w:tcW w:w="545"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CC1572" w:rsidRDefault="00395DB9" w:rsidP="008E1B87">
            <w:pPr>
              <w:widowControl w:val="0"/>
              <w:autoSpaceDE w:val="0"/>
              <w:autoSpaceDN w:val="0"/>
              <w:adjustRightInd w:val="0"/>
              <w:spacing w:before="100" w:after="100" w:line="240" w:lineRule="exact"/>
              <w:ind w:right="85"/>
              <w:jc w:val="right"/>
              <w:rPr>
                <w:sz w:val="26"/>
                <w:szCs w:val="26"/>
              </w:rPr>
            </w:pPr>
          </w:p>
        </w:tc>
      </w:tr>
      <w:tr w:rsidR="00395DB9" w:rsidRPr="00FC2AB5" w:rsidTr="00395DB9">
        <w:trPr>
          <w:cantSplit/>
          <w:trHeight w:val="2059"/>
        </w:trPr>
        <w:tc>
          <w:tcPr>
            <w:tcW w:w="1250"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ind w:left="57"/>
              <w:rPr>
                <w:spacing w:val="-8"/>
                <w:sz w:val="26"/>
                <w:szCs w:val="26"/>
              </w:rPr>
            </w:pPr>
            <w:r w:rsidRPr="00FC2AB5">
              <w:rPr>
                <w:iCs/>
                <w:spacing w:val="-8"/>
                <w:sz w:val="26"/>
                <w:szCs w:val="26"/>
              </w:rPr>
              <w:t>организации, подчиненные республиканским органам государственного управления и иным органам управления</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95</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20,0</w:t>
            </w:r>
          </w:p>
        </w:tc>
        <w:tc>
          <w:tcPr>
            <w:tcW w:w="468"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57"/>
              <w:jc w:val="right"/>
              <w:rPr>
                <w:sz w:val="26"/>
                <w:szCs w:val="26"/>
              </w:rPr>
            </w:pPr>
            <w:r w:rsidRPr="00CC1572">
              <w:rPr>
                <w:sz w:val="26"/>
                <w:szCs w:val="26"/>
              </w:rPr>
              <w:t>246,9</w:t>
            </w:r>
          </w:p>
        </w:tc>
        <w:tc>
          <w:tcPr>
            <w:tcW w:w="548"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113"/>
              <w:jc w:val="right"/>
              <w:rPr>
                <w:sz w:val="26"/>
                <w:szCs w:val="26"/>
              </w:rPr>
            </w:pPr>
            <w:r w:rsidRPr="00CC1572">
              <w:rPr>
                <w:sz w:val="26"/>
                <w:szCs w:val="26"/>
              </w:rPr>
              <w:t>266,6</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108</w:t>
            </w:r>
          </w:p>
        </w:tc>
        <w:tc>
          <w:tcPr>
            <w:tcW w:w="547"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22,8</w:t>
            </w:r>
          </w:p>
        </w:tc>
        <w:tc>
          <w:tcPr>
            <w:tcW w:w="545"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CC1572" w:rsidRDefault="00395DB9" w:rsidP="008E1B87">
            <w:pPr>
              <w:widowControl w:val="0"/>
              <w:autoSpaceDE w:val="0"/>
              <w:autoSpaceDN w:val="0"/>
              <w:adjustRightInd w:val="0"/>
              <w:spacing w:before="100" w:after="100" w:line="240" w:lineRule="exact"/>
              <w:ind w:right="85"/>
              <w:jc w:val="right"/>
              <w:rPr>
                <w:sz w:val="26"/>
                <w:szCs w:val="26"/>
              </w:rPr>
            </w:pPr>
            <w:r w:rsidRPr="00CC1572">
              <w:rPr>
                <w:sz w:val="26"/>
                <w:szCs w:val="26"/>
              </w:rPr>
              <w:t>92,6</w:t>
            </w:r>
          </w:p>
        </w:tc>
      </w:tr>
      <w:tr w:rsidR="00395DB9" w:rsidRPr="00FC2AB5" w:rsidTr="00395DB9">
        <w:trPr>
          <w:cantSplit/>
        </w:trPr>
        <w:tc>
          <w:tcPr>
            <w:tcW w:w="1250"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ind w:left="57"/>
              <w:rPr>
                <w:spacing w:val="-8"/>
                <w:sz w:val="26"/>
                <w:szCs w:val="26"/>
              </w:rPr>
            </w:pPr>
            <w:r w:rsidRPr="00FC2AB5">
              <w:rPr>
                <w:iCs/>
                <w:spacing w:val="-8"/>
                <w:sz w:val="26"/>
                <w:szCs w:val="26"/>
              </w:rPr>
              <w:t>организации, подчиненные местным исполнительным и распорядительным органам</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49</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15,2</w:t>
            </w:r>
          </w:p>
        </w:tc>
        <w:tc>
          <w:tcPr>
            <w:tcW w:w="468"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57"/>
              <w:jc w:val="right"/>
              <w:rPr>
                <w:sz w:val="26"/>
                <w:szCs w:val="26"/>
              </w:rPr>
            </w:pPr>
            <w:r w:rsidRPr="00CC1572">
              <w:rPr>
                <w:sz w:val="26"/>
                <w:szCs w:val="26"/>
              </w:rPr>
              <w:t>37,3</w:t>
            </w:r>
          </w:p>
        </w:tc>
        <w:tc>
          <w:tcPr>
            <w:tcW w:w="548"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113"/>
              <w:jc w:val="right"/>
              <w:rPr>
                <w:sz w:val="26"/>
                <w:szCs w:val="26"/>
              </w:rPr>
            </w:pPr>
            <w:r w:rsidRPr="00CC1572">
              <w:rPr>
                <w:sz w:val="26"/>
                <w:szCs w:val="26"/>
              </w:rPr>
              <w:t>119,9</w:t>
            </w:r>
          </w:p>
        </w:tc>
        <w:tc>
          <w:tcPr>
            <w:tcW w:w="547" w:type="pct"/>
            <w:tcBorders>
              <w:top w:val="nil"/>
              <w:left w:val="single" w:sz="4" w:space="0" w:color="auto"/>
              <w:bottom w:val="nil"/>
              <w:right w:val="single" w:sz="4" w:space="0" w:color="auto"/>
            </w:tcBorders>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60</w:t>
            </w:r>
          </w:p>
        </w:tc>
        <w:tc>
          <w:tcPr>
            <w:tcW w:w="547"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CC1572" w:rsidRDefault="00395DB9" w:rsidP="00395DB9">
            <w:pPr>
              <w:widowControl w:val="0"/>
              <w:autoSpaceDE w:val="0"/>
              <w:autoSpaceDN w:val="0"/>
              <w:adjustRightInd w:val="0"/>
              <w:spacing w:before="100" w:after="100" w:line="240" w:lineRule="exact"/>
              <w:ind w:right="227"/>
              <w:jc w:val="right"/>
              <w:rPr>
                <w:sz w:val="26"/>
                <w:szCs w:val="26"/>
              </w:rPr>
            </w:pPr>
            <w:r w:rsidRPr="00CC1572">
              <w:rPr>
                <w:sz w:val="26"/>
                <w:szCs w:val="26"/>
              </w:rPr>
              <w:t>18,6</w:t>
            </w:r>
          </w:p>
        </w:tc>
        <w:tc>
          <w:tcPr>
            <w:tcW w:w="545"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CC1572" w:rsidRDefault="00395DB9" w:rsidP="008E1B87">
            <w:pPr>
              <w:widowControl w:val="0"/>
              <w:autoSpaceDE w:val="0"/>
              <w:autoSpaceDN w:val="0"/>
              <w:adjustRightInd w:val="0"/>
              <w:spacing w:before="100" w:after="100" w:line="240" w:lineRule="exact"/>
              <w:ind w:right="85"/>
              <w:jc w:val="right"/>
              <w:rPr>
                <w:sz w:val="26"/>
                <w:szCs w:val="26"/>
              </w:rPr>
            </w:pPr>
            <w:r w:rsidRPr="00CC1572">
              <w:rPr>
                <w:sz w:val="26"/>
                <w:szCs w:val="26"/>
              </w:rPr>
              <w:t>31,1</w:t>
            </w:r>
          </w:p>
        </w:tc>
      </w:tr>
      <w:tr w:rsidR="00395DB9" w:rsidRPr="00FC2AB5" w:rsidTr="00395DB9">
        <w:trPr>
          <w:cantSplit/>
          <w:trHeight w:val="940"/>
        </w:trPr>
        <w:tc>
          <w:tcPr>
            <w:tcW w:w="1250" w:type="pct"/>
            <w:tcBorders>
              <w:top w:val="nil"/>
              <w:left w:val="single" w:sz="4" w:space="0" w:color="auto"/>
              <w:bottom w:val="double" w:sz="4" w:space="0" w:color="auto"/>
              <w:right w:val="single" w:sz="4" w:space="0" w:color="auto"/>
            </w:tcBorders>
            <w:vAlign w:val="bottom"/>
          </w:tcPr>
          <w:p w:rsidR="00395DB9" w:rsidRPr="00FC2AB5" w:rsidRDefault="00395DB9" w:rsidP="008E1B87">
            <w:pPr>
              <w:spacing w:before="100" w:after="200" w:line="240" w:lineRule="exact"/>
              <w:ind w:left="57"/>
              <w:rPr>
                <w:iCs/>
                <w:spacing w:val="-8"/>
                <w:sz w:val="26"/>
                <w:szCs w:val="26"/>
              </w:rPr>
            </w:pPr>
            <w:r w:rsidRPr="00FC2AB5">
              <w:rPr>
                <w:iCs/>
                <w:spacing w:val="-8"/>
                <w:sz w:val="26"/>
                <w:szCs w:val="26"/>
              </w:rPr>
              <w:t xml:space="preserve">юридические лица без ведомственной </w:t>
            </w:r>
            <w:r w:rsidRPr="00FC2AB5">
              <w:rPr>
                <w:iCs/>
                <w:spacing w:val="-8"/>
                <w:sz w:val="26"/>
                <w:szCs w:val="26"/>
              </w:rPr>
              <w:br/>
              <w:t xml:space="preserve">подчиненности </w:t>
            </w:r>
          </w:p>
        </w:tc>
        <w:tc>
          <w:tcPr>
            <w:tcW w:w="547" w:type="pct"/>
            <w:tcBorders>
              <w:top w:val="nil"/>
              <w:left w:val="single" w:sz="4" w:space="0" w:color="auto"/>
              <w:bottom w:val="double" w:sz="4" w:space="0" w:color="auto"/>
              <w:right w:val="single" w:sz="4" w:space="0" w:color="auto"/>
            </w:tcBorders>
            <w:vAlign w:val="bottom"/>
          </w:tcPr>
          <w:p w:rsidR="00395DB9" w:rsidRPr="00CC1572" w:rsidRDefault="00395DB9" w:rsidP="008E1B87">
            <w:pPr>
              <w:widowControl w:val="0"/>
              <w:autoSpaceDE w:val="0"/>
              <w:autoSpaceDN w:val="0"/>
              <w:adjustRightInd w:val="0"/>
              <w:spacing w:before="100" w:after="200" w:line="240" w:lineRule="exact"/>
              <w:ind w:right="227"/>
              <w:jc w:val="right"/>
              <w:rPr>
                <w:sz w:val="26"/>
                <w:szCs w:val="26"/>
              </w:rPr>
            </w:pPr>
            <w:r w:rsidRPr="00CC1572">
              <w:rPr>
                <w:sz w:val="26"/>
                <w:szCs w:val="26"/>
              </w:rPr>
              <w:t>217</w:t>
            </w:r>
          </w:p>
        </w:tc>
        <w:tc>
          <w:tcPr>
            <w:tcW w:w="547" w:type="pct"/>
            <w:tcBorders>
              <w:top w:val="nil"/>
              <w:left w:val="single" w:sz="4" w:space="0" w:color="auto"/>
              <w:bottom w:val="double" w:sz="4" w:space="0" w:color="auto"/>
              <w:right w:val="single" w:sz="4" w:space="0" w:color="auto"/>
            </w:tcBorders>
            <w:vAlign w:val="bottom"/>
          </w:tcPr>
          <w:p w:rsidR="00395DB9" w:rsidRPr="00CC1572" w:rsidRDefault="00395DB9" w:rsidP="008E1B87">
            <w:pPr>
              <w:widowControl w:val="0"/>
              <w:autoSpaceDE w:val="0"/>
              <w:autoSpaceDN w:val="0"/>
              <w:adjustRightInd w:val="0"/>
              <w:spacing w:before="100" w:after="200" w:line="240" w:lineRule="exact"/>
              <w:ind w:right="227"/>
              <w:jc w:val="right"/>
              <w:rPr>
                <w:sz w:val="26"/>
                <w:szCs w:val="26"/>
              </w:rPr>
            </w:pPr>
            <w:r w:rsidRPr="00CC1572">
              <w:rPr>
                <w:sz w:val="26"/>
                <w:szCs w:val="26"/>
              </w:rPr>
              <w:t>32,6</w:t>
            </w:r>
          </w:p>
        </w:tc>
        <w:tc>
          <w:tcPr>
            <w:tcW w:w="468" w:type="pct"/>
            <w:tcBorders>
              <w:top w:val="nil"/>
              <w:left w:val="single" w:sz="4" w:space="0" w:color="auto"/>
              <w:bottom w:val="double" w:sz="4" w:space="0" w:color="auto"/>
              <w:right w:val="single" w:sz="4" w:space="0" w:color="auto"/>
            </w:tcBorders>
            <w:vAlign w:val="bottom"/>
          </w:tcPr>
          <w:p w:rsidR="00395DB9" w:rsidRPr="00CC1572" w:rsidRDefault="00395DB9" w:rsidP="008E1B87">
            <w:pPr>
              <w:widowControl w:val="0"/>
              <w:autoSpaceDE w:val="0"/>
              <w:autoSpaceDN w:val="0"/>
              <w:adjustRightInd w:val="0"/>
              <w:spacing w:before="100" w:after="200" w:line="240" w:lineRule="exact"/>
              <w:ind w:right="57"/>
              <w:jc w:val="right"/>
              <w:rPr>
                <w:sz w:val="26"/>
                <w:szCs w:val="26"/>
              </w:rPr>
            </w:pPr>
            <w:r w:rsidRPr="00CC1572">
              <w:rPr>
                <w:sz w:val="26"/>
                <w:szCs w:val="26"/>
              </w:rPr>
              <w:t>311,5</w:t>
            </w:r>
          </w:p>
        </w:tc>
        <w:tc>
          <w:tcPr>
            <w:tcW w:w="548" w:type="pct"/>
            <w:tcBorders>
              <w:top w:val="nil"/>
              <w:left w:val="single" w:sz="4" w:space="0" w:color="auto"/>
              <w:bottom w:val="double" w:sz="4" w:space="0" w:color="auto"/>
              <w:right w:val="single" w:sz="4" w:space="0" w:color="auto"/>
            </w:tcBorders>
            <w:vAlign w:val="bottom"/>
          </w:tcPr>
          <w:p w:rsidR="00395DB9" w:rsidRPr="00CC1572" w:rsidRDefault="00395DB9" w:rsidP="008E1B87">
            <w:pPr>
              <w:widowControl w:val="0"/>
              <w:autoSpaceDE w:val="0"/>
              <w:autoSpaceDN w:val="0"/>
              <w:adjustRightInd w:val="0"/>
              <w:spacing w:before="100" w:after="200" w:line="240" w:lineRule="exact"/>
              <w:ind w:right="113"/>
              <w:jc w:val="right"/>
              <w:rPr>
                <w:sz w:val="26"/>
                <w:szCs w:val="26"/>
              </w:rPr>
            </w:pPr>
            <w:r w:rsidRPr="00CC1572">
              <w:rPr>
                <w:sz w:val="26"/>
                <w:szCs w:val="26"/>
              </w:rPr>
              <w:t>282,1</w:t>
            </w:r>
          </w:p>
        </w:tc>
        <w:tc>
          <w:tcPr>
            <w:tcW w:w="547" w:type="pct"/>
            <w:tcBorders>
              <w:top w:val="nil"/>
              <w:left w:val="single" w:sz="4" w:space="0" w:color="auto"/>
              <w:bottom w:val="double" w:sz="4" w:space="0" w:color="auto"/>
              <w:right w:val="single" w:sz="4" w:space="0" w:color="auto"/>
            </w:tcBorders>
            <w:vAlign w:val="bottom"/>
          </w:tcPr>
          <w:p w:rsidR="00395DB9" w:rsidRPr="00CC1572" w:rsidRDefault="00395DB9" w:rsidP="008E1B87">
            <w:pPr>
              <w:widowControl w:val="0"/>
              <w:autoSpaceDE w:val="0"/>
              <w:autoSpaceDN w:val="0"/>
              <w:adjustRightInd w:val="0"/>
              <w:spacing w:before="100" w:after="200" w:line="240" w:lineRule="exact"/>
              <w:ind w:right="227"/>
              <w:jc w:val="right"/>
              <w:rPr>
                <w:sz w:val="26"/>
                <w:szCs w:val="26"/>
              </w:rPr>
            </w:pPr>
            <w:r w:rsidRPr="00CC1572">
              <w:rPr>
                <w:sz w:val="26"/>
                <w:szCs w:val="26"/>
              </w:rPr>
              <w:t>173</w:t>
            </w:r>
          </w:p>
        </w:tc>
        <w:tc>
          <w:tcPr>
            <w:tcW w:w="547"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395DB9" w:rsidRPr="00CC1572" w:rsidRDefault="00395DB9" w:rsidP="008E1B87">
            <w:pPr>
              <w:widowControl w:val="0"/>
              <w:autoSpaceDE w:val="0"/>
              <w:autoSpaceDN w:val="0"/>
              <w:adjustRightInd w:val="0"/>
              <w:spacing w:before="100" w:after="200" w:line="240" w:lineRule="exact"/>
              <w:ind w:right="227"/>
              <w:jc w:val="right"/>
              <w:rPr>
                <w:sz w:val="26"/>
                <w:szCs w:val="26"/>
              </w:rPr>
            </w:pPr>
            <w:r w:rsidRPr="00CC1572">
              <w:rPr>
                <w:sz w:val="26"/>
                <w:szCs w:val="26"/>
              </w:rPr>
              <w:t>26,0</w:t>
            </w:r>
          </w:p>
        </w:tc>
        <w:tc>
          <w:tcPr>
            <w:tcW w:w="545"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395DB9" w:rsidRPr="00CC1572" w:rsidRDefault="00395DB9" w:rsidP="008E1B87">
            <w:pPr>
              <w:widowControl w:val="0"/>
              <w:autoSpaceDE w:val="0"/>
              <w:autoSpaceDN w:val="0"/>
              <w:adjustRightInd w:val="0"/>
              <w:spacing w:before="100" w:after="200" w:line="240" w:lineRule="exact"/>
              <w:ind w:right="85"/>
              <w:jc w:val="right"/>
              <w:rPr>
                <w:sz w:val="26"/>
                <w:szCs w:val="26"/>
              </w:rPr>
            </w:pPr>
            <w:r w:rsidRPr="00CC1572">
              <w:rPr>
                <w:sz w:val="26"/>
                <w:szCs w:val="26"/>
              </w:rPr>
              <w:t>110,4</w:t>
            </w:r>
          </w:p>
        </w:tc>
      </w:tr>
    </w:tbl>
    <w:p w:rsidR="00395DB9" w:rsidRPr="00FC2AB5" w:rsidRDefault="00395DB9" w:rsidP="00395DB9">
      <w:pPr>
        <w:spacing w:before="120" w:after="120" w:line="240" w:lineRule="exact"/>
        <w:jc w:val="center"/>
        <w:rPr>
          <w:rFonts w:ascii="Arial" w:hAnsi="Arial" w:cs="Arial"/>
          <w:b/>
          <w:sz w:val="26"/>
          <w:szCs w:val="26"/>
        </w:rPr>
      </w:pPr>
      <w:r w:rsidRPr="00FC2AB5">
        <w:rPr>
          <w:rFonts w:ascii="Arial" w:hAnsi="Arial" w:cs="Arial"/>
          <w:b/>
          <w:sz w:val="26"/>
          <w:szCs w:val="26"/>
        </w:rPr>
        <w:lastRenderedPageBreak/>
        <w:t>Убыточные организации по видам экономической деятельности</w:t>
      </w:r>
    </w:p>
    <w:tbl>
      <w:tblPr>
        <w:tblW w:w="4925" w:type="pct"/>
        <w:tblInd w:w="71" w:type="dxa"/>
        <w:tblLayout w:type="fixed"/>
        <w:tblCellMar>
          <w:left w:w="71" w:type="dxa"/>
          <w:right w:w="71" w:type="dxa"/>
        </w:tblCellMar>
        <w:tblLook w:val="0000" w:firstRow="0" w:lastRow="0" w:firstColumn="0" w:lastColumn="0" w:noHBand="0" w:noVBand="0"/>
      </w:tblPr>
      <w:tblGrid>
        <w:gridCol w:w="2409"/>
        <w:gridCol w:w="993"/>
        <w:gridCol w:w="858"/>
        <w:gridCol w:w="844"/>
        <w:gridCol w:w="995"/>
        <w:gridCol w:w="993"/>
        <w:gridCol w:w="991"/>
        <w:gridCol w:w="991"/>
      </w:tblGrid>
      <w:tr w:rsidR="00395DB9" w:rsidRPr="00FC2AB5" w:rsidTr="00395DB9">
        <w:trPr>
          <w:cantSplit/>
          <w:trHeight w:val="20"/>
          <w:tblHeader/>
        </w:trPr>
        <w:tc>
          <w:tcPr>
            <w:tcW w:w="132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242">
            <w:pPr>
              <w:spacing w:before="60" w:after="60" w:line="240" w:lineRule="exact"/>
              <w:jc w:val="both"/>
              <w:rPr>
                <w:color w:val="999999"/>
                <w:spacing w:val="-8"/>
                <w:sz w:val="26"/>
                <w:szCs w:val="26"/>
              </w:rPr>
            </w:pPr>
          </w:p>
        </w:tc>
        <w:tc>
          <w:tcPr>
            <w:tcW w:w="2033" w:type="pct"/>
            <w:gridSpan w:val="4"/>
            <w:tcBorders>
              <w:top w:val="single" w:sz="4" w:space="0" w:color="auto"/>
              <w:left w:val="nil"/>
              <w:bottom w:val="nil"/>
              <w:right w:val="single" w:sz="4" w:space="0" w:color="auto"/>
            </w:tcBorders>
          </w:tcPr>
          <w:p w:rsidR="00395DB9" w:rsidRPr="00A808A0" w:rsidRDefault="00395DB9" w:rsidP="00FE1242">
            <w:pPr>
              <w:spacing w:before="60" w:after="60" w:line="240" w:lineRule="exact"/>
              <w:jc w:val="center"/>
              <w:rPr>
                <w:sz w:val="26"/>
                <w:szCs w:val="26"/>
              </w:rPr>
            </w:pP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2022</w:t>
            </w:r>
            <w:r w:rsidRPr="00A808A0">
              <w:rPr>
                <w:sz w:val="26"/>
                <w:szCs w:val="26"/>
              </w:rPr>
              <w:t xml:space="preserve"> г.</w:t>
            </w:r>
          </w:p>
        </w:tc>
        <w:tc>
          <w:tcPr>
            <w:tcW w:w="1639" w:type="pct"/>
            <w:gridSpan w:val="3"/>
            <w:tcBorders>
              <w:top w:val="single" w:sz="4" w:space="0" w:color="auto"/>
              <w:left w:val="nil"/>
              <w:bottom w:val="nil"/>
              <w:right w:val="single" w:sz="4" w:space="0" w:color="auto"/>
            </w:tcBorders>
          </w:tcPr>
          <w:p w:rsidR="00395DB9" w:rsidRPr="00A808A0" w:rsidRDefault="00395DB9" w:rsidP="00FE1242">
            <w:pPr>
              <w:spacing w:before="60" w:after="60" w:line="240" w:lineRule="exact"/>
              <w:jc w:val="center"/>
              <w:rPr>
                <w:sz w:val="26"/>
                <w:szCs w:val="26"/>
              </w:rPr>
            </w:pPr>
            <w:proofErr w:type="spellStart"/>
            <w:r w:rsidRPr="00A808A0">
              <w:rPr>
                <w:sz w:val="26"/>
                <w:szCs w:val="26"/>
                <w:u w:val="single"/>
              </w:rPr>
              <w:t>Справочно</w:t>
            </w:r>
            <w:proofErr w:type="spellEnd"/>
            <w:r w:rsidRPr="00A808A0">
              <w:rPr>
                <w:sz w:val="26"/>
                <w:szCs w:val="26"/>
              </w:rPr>
              <w:br/>
            </w:r>
            <w:r w:rsidRPr="00CD4BFA">
              <w:rPr>
                <w:sz w:val="26"/>
                <w:szCs w:val="26"/>
                <w:lang w:val="en-US"/>
              </w:rPr>
              <w:t>I</w:t>
            </w:r>
            <w:r w:rsidRPr="00CD4BFA">
              <w:rPr>
                <w:sz w:val="26"/>
                <w:szCs w:val="26"/>
              </w:rPr>
              <w:t xml:space="preserve"> квартал</w:t>
            </w:r>
            <w:r w:rsidRPr="00A808A0">
              <w:rPr>
                <w:sz w:val="26"/>
                <w:szCs w:val="26"/>
              </w:rPr>
              <w:t xml:space="preserve"> </w:t>
            </w:r>
            <w:r>
              <w:rPr>
                <w:sz w:val="26"/>
                <w:szCs w:val="26"/>
              </w:rPr>
              <w:t>2021</w:t>
            </w:r>
            <w:r w:rsidRPr="00A808A0">
              <w:rPr>
                <w:sz w:val="26"/>
                <w:szCs w:val="26"/>
              </w:rPr>
              <w:t xml:space="preserve"> г.</w:t>
            </w:r>
          </w:p>
        </w:tc>
      </w:tr>
      <w:tr w:rsidR="00395DB9" w:rsidRPr="00FC2AB5" w:rsidTr="00395DB9">
        <w:trPr>
          <w:cantSplit/>
          <w:trHeight w:val="20"/>
          <w:tblHeader/>
        </w:trPr>
        <w:tc>
          <w:tcPr>
            <w:tcW w:w="132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242">
            <w:pPr>
              <w:spacing w:before="60" w:after="60" w:line="240" w:lineRule="exact"/>
              <w:rPr>
                <w:color w:val="999999"/>
                <w:spacing w:val="-8"/>
                <w:sz w:val="26"/>
                <w:szCs w:val="26"/>
              </w:rPr>
            </w:pPr>
          </w:p>
        </w:tc>
        <w:tc>
          <w:tcPr>
            <w:tcW w:w="5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242">
            <w:pPr>
              <w:spacing w:before="60" w:after="60" w:line="240" w:lineRule="exact"/>
              <w:jc w:val="center"/>
              <w:rPr>
                <w:spacing w:val="-8"/>
                <w:sz w:val="26"/>
                <w:szCs w:val="26"/>
              </w:rPr>
            </w:pPr>
            <w:r w:rsidRPr="00FC2AB5">
              <w:rPr>
                <w:spacing w:val="-8"/>
                <w:sz w:val="26"/>
                <w:szCs w:val="26"/>
              </w:rPr>
              <w:t xml:space="preserve">число </w:t>
            </w:r>
            <w:proofErr w:type="spellStart"/>
            <w:proofErr w:type="gramStart"/>
            <w:r w:rsidRPr="00FC2AB5">
              <w:rPr>
                <w:spacing w:val="-8"/>
                <w:sz w:val="26"/>
                <w:szCs w:val="26"/>
              </w:rPr>
              <w:t>убыточ-ных</w:t>
            </w:r>
            <w:proofErr w:type="spellEnd"/>
            <w:proofErr w:type="gramEnd"/>
            <w:r w:rsidRPr="00FC2AB5">
              <w:rPr>
                <w:spacing w:val="-8"/>
                <w:sz w:val="26"/>
                <w:szCs w:val="26"/>
              </w:rPr>
              <w:t xml:space="preserve"> </w:t>
            </w:r>
            <w:proofErr w:type="spellStart"/>
            <w:r w:rsidRPr="00FC2AB5">
              <w:rPr>
                <w:spacing w:val="-8"/>
                <w:sz w:val="26"/>
                <w:szCs w:val="26"/>
              </w:rPr>
              <w:t>органи-заций</w:t>
            </w:r>
            <w:proofErr w:type="spellEnd"/>
            <w:r w:rsidRPr="00FC2AB5">
              <w:rPr>
                <w:spacing w:val="-8"/>
                <w:sz w:val="26"/>
                <w:szCs w:val="26"/>
              </w:rPr>
              <w:t>,</w:t>
            </w:r>
            <w:r w:rsidRPr="00FC2AB5">
              <w:rPr>
                <w:spacing w:val="-8"/>
                <w:sz w:val="26"/>
                <w:szCs w:val="26"/>
              </w:rPr>
              <w:br/>
              <w:t>единиц</w:t>
            </w:r>
          </w:p>
        </w:tc>
        <w:tc>
          <w:tcPr>
            <w:tcW w:w="473"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242">
            <w:pPr>
              <w:spacing w:before="60" w:after="60" w:line="240" w:lineRule="exact"/>
              <w:ind w:left="-57" w:right="-57"/>
              <w:jc w:val="center"/>
              <w:rPr>
                <w:spacing w:val="-8"/>
                <w:sz w:val="26"/>
                <w:szCs w:val="26"/>
              </w:rPr>
            </w:pPr>
            <w:proofErr w:type="gramStart"/>
            <w:r w:rsidRPr="00FC2AB5">
              <w:rPr>
                <w:spacing w:val="-8"/>
                <w:sz w:val="26"/>
                <w:szCs w:val="26"/>
              </w:rPr>
              <w:t>в</w:t>
            </w:r>
            <w:proofErr w:type="gramEnd"/>
            <w:r w:rsidRPr="00FC2AB5">
              <w:rPr>
                <w:spacing w:val="-8"/>
                <w:sz w:val="26"/>
                <w:szCs w:val="26"/>
              </w:rPr>
              <w:t xml:space="preserve"> % к общему числу </w:t>
            </w:r>
            <w:proofErr w:type="spellStart"/>
            <w:r w:rsidRPr="00FC2AB5">
              <w:rPr>
                <w:spacing w:val="-8"/>
                <w:sz w:val="26"/>
                <w:szCs w:val="26"/>
              </w:rPr>
              <w:t>органи-заций</w:t>
            </w:r>
            <w:proofErr w:type="spellEnd"/>
          </w:p>
        </w:tc>
        <w:tc>
          <w:tcPr>
            <w:tcW w:w="1013"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FE1242">
            <w:pPr>
              <w:tabs>
                <w:tab w:val="left" w:pos="792"/>
              </w:tabs>
              <w:spacing w:before="60" w:after="60" w:line="240" w:lineRule="exact"/>
              <w:jc w:val="center"/>
              <w:rPr>
                <w:spacing w:val="-8"/>
                <w:sz w:val="26"/>
                <w:szCs w:val="26"/>
              </w:rPr>
            </w:pPr>
            <w:r w:rsidRPr="00FC2AB5">
              <w:rPr>
                <w:spacing w:val="-8"/>
                <w:sz w:val="26"/>
                <w:szCs w:val="26"/>
              </w:rPr>
              <w:t xml:space="preserve">сумма </w:t>
            </w:r>
            <w:r w:rsidRPr="00FC2AB5">
              <w:rPr>
                <w:spacing w:val="-8"/>
                <w:sz w:val="26"/>
                <w:szCs w:val="26"/>
              </w:rPr>
              <w:br/>
              <w:t>чистого</w:t>
            </w:r>
            <w:r w:rsidRPr="00FC2AB5">
              <w:rPr>
                <w:spacing w:val="-8"/>
                <w:sz w:val="26"/>
                <w:szCs w:val="26"/>
              </w:rPr>
              <w:br/>
              <w:t>убытка</w:t>
            </w:r>
          </w:p>
        </w:tc>
        <w:tc>
          <w:tcPr>
            <w:tcW w:w="5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242">
            <w:pPr>
              <w:tabs>
                <w:tab w:val="left" w:pos="792"/>
              </w:tabs>
              <w:spacing w:before="60" w:after="60" w:line="240" w:lineRule="exact"/>
              <w:jc w:val="center"/>
              <w:rPr>
                <w:spacing w:val="-8"/>
                <w:sz w:val="26"/>
                <w:szCs w:val="26"/>
              </w:rPr>
            </w:pPr>
            <w:r w:rsidRPr="00FC2AB5">
              <w:rPr>
                <w:spacing w:val="-8"/>
                <w:sz w:val="26"/>
                <w:szCs w:val="26"/>
              </w:rPr>
              <w:t xml:space="preserve">число </w:t>
            </w:r>
            <w:proofErr w:type="spellStart"/>
            <w:proofErr w:type="gramStart"/>
            <w:r w:rsidRPr="00FC2AB5">
              <w:rPr>
                <w:spacing w:val="-8"/>
                <w:sz w:val="26"/>
                <w:szCs w:val="26"/>
              </w:rPr>
              <w:t>убыточ-ных</w:t>
            </w:r>
            <w:proofErr w:type="spellEnd"/>
            <w:proofErr w:type="gramEnd"/>
            <w:r w:rsidRPr="00FC2AB5">
              <w:rPr>
                <w:spacing w:val="-8"/>
                <w:sz w:val="26"/>
                <w:szCs w:val="26"/>
              </w:rPr>
              <w:t xml:space="preserve"> </w:t>
            </w:r>
            <w:r w:rsidRPr="00FC2AB5">
              <w:rPr>
                <w:spacing w:val="-8"/>
                <w:sz w:val="26"/>
                <w:szCs w:val="26"/>
              </w:rPr>
              <w:br/>
            </w:r>
            <w:proofErr w:type="spellStart"/>
            <w:r w:rsidRPr="00FC2AB5">
              <w:rPr>
                <w:spacing w:val="-8"/>
                <w:sz w:val="26"/>
                <w:szCs w:val="26"/>
              </w:rPr>
              <w:t>органи-заций</w:t>
            </w:r>
            <w:proofErr w:type="spellEnd"/>
            <w:r w:rsidRPr="00FC2AB5">
              <w:rPr>
                <w:spacing w:val="-8"/>
                <w:sz w:val="26"/>
                <w:szCs w:val="26"/>
              </w:rPr>
              <w:t>,</w:t>
            </w:r>
            <w:r w:rsidRPr="00FC2AB5">
              <w:rPr>
                <w:spacing w:val="-8"/>
                <w:sz w:val="26"/>
                <w:szCs w:val="26"/>
              </w:rPr>
              <w:br/>
              <w:t>единиц</w:t>
            </w:r>
          </w:p>
        </w:tc>
        <w:tc>
          <w:tcPr>
            <w:tcW w:w="546"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242">
            <w:pPr>
              <w:spacing w:before="60" w:after="60" w:line="240" w:lineRule="exact"/>
              <w:jc w:val="center"/>
              <w:rPr>
                <w:spacing w:val="-8"/>
                <w:sz w:val="26"/>
                <w:szCs w:val="26"/>
              </w:rPr>
            </w:pPr>
            <w:proofErr w:type="gramStart"/>
            <w:r w:rsidRPr="00FC2AB5">
              <w:rPr>
                <w:spacing w:val="-8"/>
                <w:sz w:val="26"/>
                <w:szCs w:val="26"/>
              </w:rPr>
              <w:t>в</w:t>
            </w:r>
            <w:proofErr w:type="gramEnd"/>
            <w:r w:rsidRPr="00FC2AB5">
              <w:rPr>
                <w:spacing w:val="-8"/>
                <w:sz w:val="26"/>
                <w:szCs w:val="26"/>
              </w:rPr>
              <w:t xml:space="preserve"> % к общему числу </w:t>
            </w:r>
            <w:proofErr w:type="spellStart"/>
            <w:r w:rsidRPr="00FC2AB5">
              <w:rPr>
                <w:spacing w:val="-8"/>
                <w:sz w:val="26"/>
                <w:szCs w:val="26"/>
              </w:rPr>
              <w:t>органи-заций</w:t>
            </w:r>
            <w:proofErr w:type="spellEnd"/>
          </w:p>
        </w:tc>
        <w:tc>
          <w:tcPr>
            <w:tcW w:w="546"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242">
            <w:pPr>
              <w:spacing w:before="60" w:after="60" w:line="240" w:lineRule="exact"/>
              <w:ind w:left="-57" w:right="-57"/>
              <w:jc w:val="center"/>
              <w:rPr>
                <w:spacing w:val="-8"/>
                <w:sz w:val="26"/>
                <w:szCs w:val="26"/>
              </w:rPr>
            </w:pPr>
            <w:r w:rsidRPr="00FC2AB5">
              <w:rPr>
                <w:spacing w:val="-8"/>
                <w:sz w:val="26"/>
                <w:szCs w:val="26"/>
              </w:rPr>
              <w:t>сумма чистого убытка,</w:t>
            </w:r>
            <w:r w:rsidRPr="00FC2AB5">
              <w:rPr>
                <w:spacing w:val="-8"/>
                <w:sz w:val="26"/>
                <w:szCs w:val="26"/>
              </w:rPr>
              <w:br/>
              <w:t xml:space="preserve">млн. </w:t>
            </w:r>
            <w:r w:rsidRPr="00FC2AB5">
              <w:rPr>
                <w:spacing w:val="-8"/>
                <w:sz w:val="26"/>
                <w:szCs w:val="26"/>
              </w:rPr>
              <w:br/>
              <w:t>руб.</w:t>
            </w:r>
          </w:p>
        </w:tc>
      </w:tr>
      <w:tr w:rsidR="00395DB9" w:rsidRPr="00FC2AB5" w:rsidTr="00395DB9">
        <w:trPr>
          <w:cantSplit/>
          <w:trHeight w:val="20"/>
          <w:tblHeader/>
        </w:trPr>
        <w:tc>
          <w:tcPr>
            <w:tcW w:w="132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242">
            <w:pPr>
              <w:spacing w:before="60" w:after="60" w:line="240" w:lineRule="exact"/>
              <w:rPr>
                <w:color w:val="999999"/>
                <w:spacing w:val="-8"/>
                <w:sz w:val="26"/>
                <w:szCs w:val="26"/>
              </w:rPr>
            </w:pPr>
          </w:p>
        </w:tc>
        <w:tc>
          <w:tcPr>
            <w:tcW w:w="5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242">
            <w:pPr>
              <w:spacing w:before="60" w:after="60" w:line="240" w:lineRule="exact"/>
              <w:rPr>
                <w:spacing w:val="-8"/>
                <w:sz w:val="26"/>
                <w:szCs w:val="26"/>
              </w:rPr>
            </w:pPr>
          </w:p>
        </w:tc>
        <w:tc>
          <w:tcPr>
            <w:tcW w:w="473"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242">
            <w:pPr>
              <w:spacing w:before="60" w:after="60" w:line="240" w:lineRule="exact"/>
              <w:rPr>
                <w:spacing w:val="-8"/>
                <w:sz w:val="26"/>
                <w:szCs w:val="26"/>
              </w:rPr>
            </w:pPr>
          </w:p>
        </w:tc>
        <w:tc>
          <w:tcPr>
            <w:tcW w:w="465" w:type="pct"/>
            <w:tcBorders>
              <w:top w:val="single" w:sz="4" w:space="0" w:color="auto"/>
              <w:left w:val="single" w:sz="4" w:space="0" w:color="auto"/>
              <w:bottom w:val="single" w:sz="4" w:space="0" w:color="auto"/>
              <w:right w:val="single" w:sz="4" w:space="0" w:color="auto"/>
            </w:tcBorders>
          </w:tcPr>
          <w:p w:rsidR="00395DB9" w:rsidRPr="00FC2AB5" w:rsidRDefault="00395DB9" w:rsidP="00FE1242">
            <w:pPr>
              <w:tabs>
                <w:tab w:val="left" w:pos="792"/>
              </w:tabs>
              <w:spacing w:before="60" w:after="60" w:line="240" w:lineRule="exact"/>
              <w:jc w:val="center"/>
              <w:rPr>
                <w:spacing w:val="-8"/>
                <w:sz w:val="26"/>
                <w:szCs w:val="26"/>
              </w:rPr>
            </w:pPr>
            <w:r w:rsidRPr="00FC2AB5">
              <w:rPr>
                <w:spacing w:val="-8"/>
                <w:sz w:val="26"/>
                <w:szCs w:val="26"/>
              </w:rPr>
              <w:t xml:space="preserve">млн. </w:t>
            </w:r>
            <w:r w:rsidRPr="00FC2AB5">
              <w:rPr>
                <w:spacing w:val="-8"/>
                <w:sz w:val="26"/>
                <w:szCs w:val="26"/>
              </w:rPr>
              <w:br/>
              <w:t>руб.</w:t>
            </w:r>
          </w:p>
        </w:tc>
        <w:tc>
          <w:tcPr>
            <w:tcW w:w="548" w:type="pct"/>
            <w:tcBorders>
              <w:top w:val="single" w:sz="4" w:space="0" w:color="auto"/>
              <w:left w:val="single" w:sz="4" w:space="0" w:color="auto"/>
              <w:bottom w:val="single" w:sz="4" w:space="0" w:color="auto"/>
              <w:right w:val="single" w:sz="4" w:space="0" w:color="auto"/>
            </w:tcBorders>
          </w:tcPr>
          <w:p w:rsidR="00395DB9" w:rsidRPr="00FC2AB5" w:rsidRDefault="00395DB9" w:rsidP="00FE1242">
            <w:pPr>
              <w:tabs>
                <w:tab w:val="left" w:pos="792"/>
              </w:tabs>
              <w:spacing w:before="60" w:after="60" w:line="240" w:lineRule="exact"/>
              <w:ind w:left="-113" w:right="-113"/>
              <w:jc w:val="center"/>
              <w:rPr>
                <w:spacing w:val="-8"/>
                <w:sz w:val="26"/>
                <w:szCs w:val="26"/>
              </w:rPr>
            </w:pPr>
            <w:proofErr w:type="gramStart"/>
            <w:r w:rsidRPr="00A808A0">
              <w:rPr>
                <w:spacing w:val="-8"/>
                <w:sz w:val="26"/>
                <w:szCs w:val="26"/>
              </w:rPr>
              <w:t>в</w:t>
            </w:r>
            <w:proofErr w:type="gramEnd"/>
            <w:r w:rsidRPr="00A808A0">
              <w:rPr>
                <w:spacing w:val="-8"/>
                <w:sz w:val="26"/>
                <w:szCs w:val="26"/>
              </w:rPr>
              <w:t xml:space="preserve"> % к </w:t>
            </w:r>
            <w:r w:rsidRPr="00A808A0">
              <w:rPr>
                <w:spacing w:val="-8"/>
                <w:sz w:val="26"/>
                <w:szCs w:val="26"/>
              </w:rPr>
              <w:br/>
            </w:r>
            <w:r w:rsidRPr="0044125F">
              <w:rPr>
                <w:sz w:val="26"/>
                <w:szCs w:val="26"/>
              </w:rPr>
              <w:t xml:space="preserve">I </w:t>
            </w:r>
            <w:proofErr w:type="gramStart"/>
            <w:r w:rsidRPr="0044125F">
              <w:rPr>
                <w:sz w:val="26"/>
                <w:szCs w:val="26"/>
              </w:rPr>
              <w:t>квартал</w:t>
            </w:r>
            <w:r>
              <w:rPr>
                <w:sz w:val="26"/>
                <w:szCs w:val="26"/>
              </w:rPr>
              <w:t>у</w:t>
            </w:r>
            <w:proofErr w:type="gramEnd"/>
            <w:r w:rsidRPr="0044125F">
              <w:rPr>
                <w:sz w:val="26"/>
                <w:szCs w:val="26"/>
              </w:rPr>
              <w:t xml:space="preserve"> </w:t>
            </w:r>
            <w:r>
              <w:rPr>
                <w:spacing w:val="-8"/>
                <w:sz w:val="26"/>
                <w:szCs w:val="26"/>
              </w:rPr>
              <w:t xml:space="preserve">2021 </w:t>
            </w:r>
            <w:r w:rsidRPr="00A808A0">
              <w:rPr>
                <w:spacing w:val="-8"/>
                <w:sz w:val="26"/>
                <w:szCs w:val="26"/>
              </w:rPr>
              <w:t>г</w:t>
            </w:r>
            <w:r>
              <w:rPr>
                <w:sz w:val="26"/>
                <w:szCs w:val="26"/>
              </w:rPr>
              <w:t>.</w:t>
            </w:r>
          </w:p>
        </w:tc>
        <w:tc>
          <w:tcPr>
            <w:tcW w:w="5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242">
            <w:pPr>
              <w:spacing w:before="60" w:after="60" w:line="240" w:lineRule="exact"/>
              <w:rPr>
                <w:color w:val="999999"/>
                <w:spacing w:val="-8"/>
                <w:sz w:val="26"/>
                <w:szCs w:val="26"/>
              </w:rPr>
            </w:pPr>
          </w:p>
        </w:tc>
        <w:tc>
          <w:tcPr>
            <w:tcW w:w="546"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242">
            <w:pPr>
              <w:spacing w:before="60" w:after="60" w:line="240" w:lineRule="exact"/>
              <w:rPr>
                <w:color w:val="999999"/>
                <w:spacing w:val="-8"/>
                <w:sz w:val="26"/>
                <w:szCs w:val="26"/>
              </w:rPr>
            </w:pPr>
          </w:p>
        </w:tc>
        <w:tc>
          <w:tcPr>
            <w:tcW w:w="546"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242">
            <w:pPr>
              <w:spacing w:before="60" w:after="60" w:line="240" w:lineRule="exact"/>
              <w:rPr>
                <w:color w:val="999999"/>
                <w:spacing w:val="-8"/>
                <w:sz w:val="26"/>
                <w:szCs w:val="26"/>
              </w:rPr>
            </w:pPr>
          </w:p>
        </w:tc>
      </w:tr>
      <w:tr w:rsidR="00395DB9" w:rsidRPr="00FC2AB5" w:rsidTr="00395DB9">
        <w:trPr>
          <w:cantSplit/>
          <w:trHeight w:val="57"/>
        </w:trPr>
        <w:tc>
          <w:tcPr>
            <w:tcW w:w="1327" w:type="pct"/>
            <w:tcBorders>
              <w:top w:val="nil"/>
              <w:left w:val="single" w:sz="4" w:space="0" w:color="auto"/>
              <w:bottom w:val="nil"/>
              <w:right w:val="single" w:sz="4" w:space="0" w:color="auto"/>
            </w:tcBorders>
            <w:vAlign w:val="bottom"/>
          </w:tcPr>
          <w:p w:rsidR="00395DB9" w:rsidRPr="00FC2AB5" w:rsidRDefault="00395DB9" w:rsidP="00FE1242">
            <w:pPr>
              <w:widowControl w:val="0"/>
              <w:autoSpaceDE w:val="0"/>
              <w:autoSpaceDN w:val="0"/>
              <w:adjustRightInd w:val="0"/>
              <w:spacing w:before="120" w:after="50" w:line="220" w:lineRule="exact"/>
              <w:ind w:right="113"/>
              <w:rPr>
                <w:iCs/>
                <w:sz w:val="26"/>
                <w:szCs w:val="26"/>
              </w:rPr>
            </w:pPr>
            <w:proofErr w:type="spellStart"/>
            <w:r w:rsidRPr="00FC2AB5">
              <w:rPr>
                <w:sz w:val="26"/>
                <w:szCs w:val="26"/>
              </w:rPr>
              <w:t>г</w:t>
            </w:r>
            <w:proofErr w:type="gramStart"/>
            <w:r w:rsidRPr="00FC2AB5">
              <w:rPr>
                <w:sz w:val="26"/>
                <w:szCs w:val="26"/>
              </w:rPr>
              <w:t>.М</w:t>
            </w:r>
            <w:proofErr w:type="gramEnd"/>
            <w:r w:rsidRPr="00FC2AB5">
              <w:rPr>
                <w:sz w:val="26"/>
                <w:szCs w:val="26"/>
              </w:rPr>
              <w:t>инск</w:t>
            </w:r>
            <w:proofErr w:type="spellEnd"/>
          </w:p>
        </w:tc>
        <w:tc>
          <w:tcPr>
            <w:tcW w:w="547" w:type="pct"/>
            <w:tcBorders>
              <w:top w:val="nil"/>
              <w:left w:val="single" w:sz="4" w:space="0" w:color="auto"/>
              <w:bottom w:val="nil"/>
              <w:right w:val="single" w:sz="4" w:space="0" w:color="auto"/>
            </w:tcBorders>
            <w:vAlign w:val="bottom"/>
          </w:tcPr>
          <w:p w:rsidR="00395DB9" w:rsidRPr="002650AF" w:rsidRDefault="00395DB9" w:rsidP="00FE1242">
            <w:pPr>
              <w:widowControl w:val="0"/>
              <w:autoSpaceDE w:val="0"/>
              <w:autoSpaceDN w:val="0"/>
              <w:adjustRightInd w:val="0"/>
              <w:spacing w:before="120" w:after="50"/>
              <w:ind w:right="227"/>
              <w:jc w:val="right"/>
              <w:rPr>
                <w:sz w:val="26"/>
                <w:szCs w:val="26"/>
              </w:rPr>
            </w:pPr>
            <w:r w:rsidRPr="002650AF">
              <w:rPr>
                <w:sz w:val="26"/>
                <w:szCs w:val="26"/>
              </w:rPr>
              <w:t>361</w:t>
            </w:r>
          </w:p>
        </w:tc>
        <w:tc>
          <w:tcPr>
            <w:tcW w:w="473" w:type="pct"/>
            <w:tcBorders>
              <w:top w:val="nil"/>
              <w:left w:val="single" w:sz="4" w:space="0" w:color="auto"/>
              <w:bottom w:val="nil"/>
              <w:right w:val="single" w:sz="4" w:space="0" w:color="auto"/>
            </w:tcBorders>
            <w:vAlign w:val="bottom"/>
          </w:tcPr>
          <w:p w:rsidR="00395DB9" w:rsidRPr="002650AF" w:rsidRDefault="00395DB9" w:rsidP="00FE1242">
            <w:pPr>
              <w:widowControl w:val="0"/>
              <w:autoSpaceDE w:val="0"/>
              <w:autoSpaceDN w:val="0"/>
              <w:adjustRightInd w:val="0"/>
              <w:spacing w:before="120" w:after="50"/>
              <w:ind w:right="113"/>
              <w:jc w:val="right"/>
              <w:rPr>
                <w:sz w:val="26"/>
                <w:szCs w:val="26"/>
              </w:rPr>
            </w:pPr>
            <w:r w:rsidRPr="002650AF">
              <w:rPr>
                <w:sz w:val="26"/>
                <w:szCs w:val="26"/>
              </w:rPr>
              <w:t>24,7</w:t>
            </w:r>
          </w:p>
        </w:tc>
        <w:tc>
          <w:tcPr>
            <w:tcW w:w="465" w:type="pct"/>
            <w:tcBorders>
              <w:top w:val="single" w:sz="4" w:space="0" w:color="auto"/>
              <w:left w:val="single" w:sz="4" w:space="0" w:color="auto"/>
              <w:bottom w:val="nil"/>
              <w:right w:val="single" w:sz="4" w:space="0" w:color="auto"/>
            </w:tcBorders>
            <w:vAlign w:val="bottom"/>
          </w:tcPr>
          <w:p w:rsidR="00395DB9" w:rsidRPr="006425E8" w:rsidRDefault="00395DB9" w:rsidP="00FE1242">
            <w:pPr>
              <w:widowControl w:val="0"/>
              <w:autoSpaceDE w:val="0"/>
              <w:autoSpaceDN w:val="0"/>
              <w:adjustRightInd w:val="0"/>
              <w:spacing w:before="120" w:after="50"/>
              <w:ind w:right="57"/>
              <w:jc w:val="right"/>
              <w:rPr>
                <w:sz w:val="26"/>
                <w:szCs w:val="26"/>
              </w:rPr>
            </w:pPr>
            <w:r w:rsidRPr="006425E8">
              <w:rPr>
                <w:sz w:val="26"/>
                <w:szCs w:val="26"/>
              </w:rPr>
              <w:t>595,7</w:t>
            </w:r>
          </w:p>
        </w:tc>
        <w:tc>
          <w:tcPr>
            <w:tcW w:w="548" w:type="pct"/>
            <w:tcBorders>
              <w:top w:val="single" w:sz="4" w:space="0" w:color="auto"/>
              <w:left w:val="single" w:sz="4" w:space="0" w:color="auto"/>
              <w:bottom w:val="nil"/>
              <w:right w:val="single" w:sz="4" w:space="0" w:color="auto"/>
            </w:tcBorders>
            <w:vAlign w:val="bottom"/>
          </w:tcPr>
          <w:p w:rsidR="00395DB9" w:rsidRPr="006425E8" w:rsidRDefault="00395DB9" w:rsidP="00FE1242">
            <w:pPr>
              <w:widowControl w:val="0"/>
              <w:autoSpaceDE w:val="0"/>
              <w:autoSpaceDN w:val="0"/>
              <w:adjustRightInd w:val="0"/>
              <w:spacing w:before="120" w:after="50"/>
              <w:ind w:left="-57" w:right="57"/>
              <w:jc w:val="right"/>
              <w:rPr>
                <w:sz w:val="26"/>
                <w:szCs w:val="26"/>
              </w:rPr>
            </w:pPr>
            <w:r w:rsidRPr="006425E8">
              <w:rPr>
                <w:sz w:val="26"/>
                <w:szCs w:val="26"/>
              </w:rPr>
              <w:t>254,5</w:t>
            </w:r>
          </w:p>
        </w:tc>
        <w:tc>
          <w:tcPr>
            <w:tcW w:w="547" w:type="pct"/>
            <w:tcBorders>
              <w:top w:val="nil"/>
              <w:left w:val="single" w:sz="4" w:space="0" w:color="auto"/>
              <w:bottom w:val="nil"/>
              <w:right w:val="single" w:sz="4" w:space="0" w:color="auto"/>
            </w:tcBorders>
            <w:vAlign w:val="bottom"/>
          </w:tcPr>
          <w:p w:rsidR="00395DB9" w:rsidRPr="002650AF" w:rsidRDefault="00395DB9" w:rsidP="00FE1242">
            <w:pPr>
              <w:widowControl w:val="0"/>
              <w:autoSpaceDE w:val="0"/>
              <w:autoSpaceDN w:val="0"/>
              <w:adjustRightInd w:val="0"/>
              <w:spacing w:before="120" w:after="50"/>
              <w:ind w:right="227"/>
              <w:jc w:val="right"/>
              <w:rPr>
                <w:sz w:val="26"/>
                <w:szCs w:val="26"/>
              </w:rPr>
            </w:pPr>
            <w:r w:rsidRPr="002650AF">
              <w:rPr>
                <w:sz w:val="26"/>
                <w:szCs w:val="26"/>
              </w:rPr>
              <w:t>341</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FE1242">
            <w:pPr>
              <w:widowControl w:val="0"/>
              <w:autoSpaceDE w:val="0"/>
              <w:autoSpaceDN w:val="0"/>
              <w:adjustRightInd w:val="0"/>
              <w:spacing w:before="120" w:after="50"/>
              <w:ind w:right="227"/>
              <w:jc w:val="right"/>
              <w:rPr>
                <w:sz w:val="26"/>
                <w:szCs w:val="26"/>
              </w:rPr>
            </w:pPr>
            <w:r w:rsidRPr="002650AF">
              <w:rPr>
                <w:sz w:val="26"/>
                <w:szCs w:val="26"/>
              </w:rPr>
              <w:t>23,3</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FE1242">
            <w:pPr>
              <w:widowControl w:val="0"/>
              <w:autoSpaceDE w:val="0"/>
              <w:autoSpaceDN w:val="0"/>
              <w:adjustRightInd w:val="0"/>
              <w:spacing w:before="120" w:after="50"/>
              <w:ind w:left="-57" w:right="57"/>
              <w:jc w:val="right"/>
              <w:rPr>
                <w:sz w:val="26"/>
                <w:szCs w:val="26"/>
              </w:rPr>
            </w:pPr>
            <w:r w:rsidRPr="002650AF">
              <w:rPr>
                <w:sz w:val="26"/>
                <w:szCs w:val="26"/>
              </w:rPr>
              <w:t>234,1</w:t>
            </w:r>
          </w:p>
        </w:tc>
      </w:tr>
      <w:tr w:rsidR="00395DB9" w:rsidRPr="00FC2AB5" w:rsidTr="00395DB9">
        <w:trPr>
          <w:cantSplit/>
          <w:trHeight w:val="254"/>
        </w:trPr>
        <w:tc>
          <w:tcPr>
            <w:tcW w:w="1327" w:type="pct"/>
            <w:tcBorders>
              <w:top w:val="nil"/>
              <w:left w:val="single" w:sz="4" w:space="0" w:color="auto"/>
              <w:bottom w:val="nil"/>
              <w:right w:val="single" w:sz="4" w:space="0" w:color="auto"/>
            </w:tcBorders>
            <w:vAlign w:val="bottom"/>
          </w:tcPr>
          <w:p w:rsidR="00395DB9" w:rsidRPr="00FC2AB5" w:rsidRDefault="00395DB9" w:rsidP="00395DB9">
            <w:pPr>
              <w:spacing w:before="50" w:after="50" w:line="220" w:lineRule="exact"/>
              <w:ind w:left="397"/>
              <w:rPr>
                <w:iCs/>
                <w:sz w:val="26"/>
                <w:szCs w:val="26"/>
              </w:rPr>
            </w:pPr>
            <w:r w:rsidRPr="00FC2AB5">
              <w:rPr>
                <w:iCs/>
                <w:sz w:val="26"/>
                <w:szCs w:val="26"/>
              </w:rPr>
              <w:t>в том числе:</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сельское, лесное и рыбное хозяйство</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11,1</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3,0</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87,4</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11,1</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3,4</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промышленность</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62</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29,5</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76,7</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179,7</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56</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26,7</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42,7</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строительство</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61</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33,3</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68,7</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283,2</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62</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33,9</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24,3</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оптовая и розничная торговля; ремонт автомобилей и мотоциклов</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69</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27,4</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120,4</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Pr>
                <w:sz w:val="26"/>
                <w:szCs w:val="26"/>
              </w:rPr>
              <w:t>в 5,6</w:t>
            </w:r>
            <w:r w:rsidRPr="006425E8">
              <w:rPr>
                <w:sz w:val="26"/>
                <w:szCs w:val="26"/>
              </w:rPr>
              <w:t>р.</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54</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21,4</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21,4</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транспортная деятельность, складирование, почтовая и курьерская деятельность</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23</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21,9</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149,2</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Pr>
                <w:sz w:val="26"/>
                <w:szCs w:val="26"/>
              </w:rPr>
              <w:t>в 3,3</w:t>
            </w:r>
            <w:r w:rsidRPr="006425E8">
              <w:rPr>
                <w:sz w:val="26"/>
                <w:szCs w:val="26"/>
              </w:rPr>
              <w:t>р.</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24</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22,9</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45,0</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услуги по временному проживанию и питанию</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26</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53,1</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46,1</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121,7</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31</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63,3</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37,9</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информация и связь</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43</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20,9</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54,1</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147,7</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42</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20,4</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36,6</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операции с недвижимым имуществом</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14</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21,9</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8,3</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136,5</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16</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25,0</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6,1</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proofErr w:type="spellStart"/>
            <w:r w:rsidRPr="00FC2AB5">
              <w:rPr>
                <w:sz w:val="26"/>
                <w:szCs w:val="26"/>
              </w:rPr>
              <w:t>профессиональная</w:t>
            </w:r>
            <w:proofErr w:type="gramStart"/>
            <w:r w:rsidRPr="00FC2AB5">
              <w:rPr>
                <w:sz w:val="26"/>
                <w:szCs w:val="26"/>
              </w:rPr>
              <w:t>,н</w:t>
            </w:r>
            <w:proofErr w:type="gramEnd"/>
            <w:r w:rsidRPr="00FC2AB5">
              <w:rPr>
                <w:sz w:val="26"/>
                <w:szCs w:val="26"/>
              </w:rPr>
              <w:t>аучная</w:t>
            </w:r>
            <w:proofErr w:type="spellEnd"/>
            <w:r w:rsidRPr="00FC2AB5">
              <w:rPr>
                <w:sz w:val="26"/>
                <w:szCs w:val="26"/>
              </w:rPr>
              <w:t xml:space="preserve"> и техническая деятельность</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30</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16,9</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36,9</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Pr>
                <w:sz w:val="26"/>
                <w:szCs w:val="26"/>
              </w:rPr>
              <w:t>в 8,7</w:t>
            </w:r>
            <w:r w:rsidRPr="006425E8">
              <w:rPr>
                <w:sz w:val="26"/>
                <w:szCs w:val="26"/>
              </w:rPr>
              <w:t>р.</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26</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14,6</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4,2</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 xml:space="preserve">деятельность в сфере административных </w:t>
            </w:r>
            <w:r w:rsidRPr="00FC2AB5">
              <w:rPr>
                <w:spacing w:val="-2"/>
                <w:sz w:val="26"/>
                <w:szCs w:val="26"/>
              </w:rPr>
              <w:t>и вспомогательных</w:t>
            </w:r>
            <w:r w:rsidRPr="00FC2AB5">
              <w:rPr>
                <w:sz w:val="26"/>
                <w:szCs w:val="26"/>
              </w:rPr>
              <w:t xml:space="preserve"> услуг</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4</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5,2</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0,1</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11,9</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7</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9,1</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0,6</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образование</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3</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13,6</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0,1</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53,7</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9,1</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0,2</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здравоохранение и социальные услуги</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4</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17,4</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10,6</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Pr>
                <w:sz w:val="26"/>
                <w:szCs w:val="26"/>
              </w:rPr>
              <w:t>в 8</w:t>
            </w:r>
            <w:r w:rsidRPr="006425E8">
              <w:rPr>
                <w:sz w:val="26"/>
                <w:szCs w:val="26"/>
              </w:rPr>
              <w:t>р.</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5</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21,7</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1,3</w:t>
            </w:r>
          </w:p>
        </w:tc>
      </w:tr>
      <w:tr w:rsidR="00395DB9" w:rsidRPr="00FC2AB5" w:rsidTr="00395DB9">
        <w:trPr>
          <w:cantSplit/>
          <w:trHeight w:val="20"/>
        </w:trPr>
        <w:tc>
          <w:tcPr>
            <w:tcW w:w="132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50" w:after="50" w:line="220" w:lineRule="exact"/>
              <w:ind w:left="57"/>
              <w:rPr>
                <w:sz w:val="26"/>
                <w:szCs w:val="26"/>
              </w:rPr>
            </w:pPr>
            <w:r w:rsidRPr="00FC2AB5">
              <w:rPr>
                <w:sz w:val="26"/>
                <w:szCs w:val="26"/>
              </w:rPr>
              <w:t>творчество, спорт, развлечения и отдых</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19</w:t>
            </w:r>
          </w:p>
        </w:tc>
        <w:tc>
          <w:tcPr>
            <w:tcW w:w="473"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113"/>
              <w:jc w:val="right"/>
              <w:rPr>
                <w:sz w:val="26"/>
                <w:szCs w:val="26"/>
              </w:rPr>
            </w:pPr>
            <w:r w:rsidRPr="002650AF">
              <w:rPr>
                <w:sz w:val="26"/>
                <w:szCs w:val="26"/>
              </w:rPr>
              <w:t>31,7</w:t>
            </w:r>
          </w:p>
        </w:tc>
        <w:tc>
          <w:tcPr>
            <w:tcW w:w="465"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right="57"/>
              <w:jc w:val="right"/>
              <w:rPr>
                <w:sz w:val="26"/>
                <w:szCs w:val="26"/>
              </w:rPr>
            </w:pPr>
            <w:r w:rsidRPr="006425E8">
              <w:rPr>
                <w:sz w:val="26"/>
                <w:szCs w:val="26"/>
              </w:rPr>
              <w:t>21,3</w:t>
            </w:r>
          </w:p>
        </w:tc>
        <w:tc>
          <w:tcPr>
            <w:tcW w:w="548" w:type="pct"/>
            <w:tcBorders>
              <w:top w:val="nil"/>
              <w:left w:val="single" w:sz="4" w:space="0" w:color="auto"/>
              <w:bottom w:val="nil"/>
              <w:right w:val="single" w:sz="4" w:space="0" w:color="auto"/>
            </w:tcBorders>
            <w:vAlign w:val="bottom"/>
          </w:tcPr>
          <w:p w:rsidR="00395DB9" w:rsidRPr="006425E8" w:rsidRDefault="00395DB9" w:rsidP="00395DB9">
            <w:pPr>
              <w:widowControl w:val="0"/>
              <w:autoSpaceDE w:val="0"/>
              <w:autoSpaceDN w:val="0"/>
              <w:adjustRightInd w:val="0"/>
              <w:spacing w:before="50" w:after="50"/>
              <w:ind w:left="-57" w:right="57"/>
              <w:jc w:val="right"/>
              <w:rPr>
                <w:sz w:val="26"/>
                <w:szCs w:val="26"/>
              </w:rPr>
            </w:pPr>
            <w:r w:rsidRPr="006425E8">
              <w:rPr>
                <w:sz w:val="26"/>
                <w:szCs w:val="26"/>
              </w:rPr>
              <w:t>207,5</w:t>
            </w:r>
          </w:p>
        </w:tc>
        <w:tc>
          <w:tcPr>
            <w:tcW w:w="547" w:type="pct"/>
            <w:tcBorders>
              <w:top w:val="nil"/>
              <w:left w:val="single" w:sz="4" w:space="0" w:color="auto"/>
              <w:bottom w:val="nil"/>
              <w:right w:val="single" w:sz="4" w:space="0" w:color="auto"/>
            </w:tcBorders>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13</w:t>
            </w:r>
          </w:p>
        </w:tc>
        <w:tc>
          <w:tcPr>
            <w:tcW w:w="546"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2650AF" w:rsidRDefault="00395DB9" w:rsidP="00395DB9">
            <w:pPr>
              <w:widowControl w:val="0"/>
              <w:autoSpaceDE w:val="0"/>
              <w:autoSpaceDN w:val="0"/>
              <w:adjustRightInd w:val="0"/>
              <w:spacing w:before="50" w:after="50"/>
              <w:ind w:right="227"/>
              <w:jc w:val="right"/>
              <w:rPr>
                <w:sz w:val="26"/>
                <w:szCs w:val="26"/>
              </w:rPr>
            </w:pPr>
            <w:r w:rsidRPr="002650AF">
              <w:rPr>
                <w:sz w:val="26"/>
                <w:szCs w:val="26"/>
              </w:rPr>
              <w:t>21,7</w:t>
            </w:r>
          </w:p>
        </w:tc>
        <w:tc>
          <w:tcPr>
            <w:tcW w:w="54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2650AF" w:rsidRDefault="00395DB9" w:rsidP="00395DB9">
            <w:pPr>
              <w:widowControl w:val="0"/>
              <w:autoSpaceDE w:val="0"/>
              <w:autoSpaceDN w:val="0"/>
              <w:adjustRightInd w:val="0"/>
              <w:spacing w:before="50" w:after="50"/>
              <w:ind w:left="-57" w:right="57"/>
              <w:jc w:val="right"/>
              <w:rPr>
                <w:sz w:val="26"/>
                <w:szCs w:val="26"/>
              </w:rPr>
            </w:pPr>
            <w:r w:rsidRPr="002650AF">
              <w:rPr>
                <w:sz w:val="26"/>
                <w:szCs w:val="26"/>
              </w:rPr>
              <w:t>10,3</w:t>
            </w:r>
          </w:p>
        </w:tc>
      </w:tr>
      <w:tr w:rsidR="00395DB9" w:rsidRPr="00FC2AB5" w:rsidTr="00395DB9">
        <w:trPr>
          <w:cantSplit/>
          <w:trHeight w:val="20"/>
        </w:trPr>
        <w:tc>
          <w:tcPr>
            <w:tcW w:w="1327" w:type="pct"/>
            <w:tcBorders>
              <w:top w:val="nil"/>
              <w:left w:val="single" w:sz="4" w:space="0" w:color="auto"/>
              <w:bottom w:val="double" w:sz="4" w:space="0" w:color="auto"/>
              <w:right w:val="single" w:sz="4" w:space="0" w:color="auto"/>
            </w:tcBorders>
            <w:vAlign w:val="bottom"/>
          </w:tcPr>
          <w:p w:rsidR="00395DB9" w:rsidRPr="00FC2AB5" w:rsidRDefault="00395DB9" w:rsidP="00FE1242">
            <w:pPr>
              <w:widowControl w:val="0"/>
              <w:autoSpaceDE w:val="0"/>
              <w:autoSpaceDN w:val="0"/>
              <w:adjustRightInd w:val="0"/>
              <w:spacing w:before="50" w:after="120" w:line="220" w:lineRule="exact"/>
              <w:ind w:left="57"/>
              <w:rPr>
                <w:sz w:val="26"/>
                <w:szCs w:val="26"/>
              </w:rPr>
            </w:pPr>
            <w:r w:rsidRPr="00FC2AB5">
              <w:rPr>
                <w:sz w:val="26"/>
                <w:szCs w:val="26"/>
              </w:rPr>
              <w:t>предоставление прочих видов услуг</w:t>
            </w:r>
          </w:p>
        </w:tc>
        <w:tc>
          <w:tcPr>
            <w:tcW w:w="547" w:type="pct"/>
            <w:tcBorders>
              <w:top w:val="nil"/>
              <w:left w:val="single" w:sz="4" w:space="0" w:color="auto"/>
              <w:bottom w:val="double" w:sz="4" w:space="0" w:color="auto"/>
              <w:right w:val="single" w:sz="4" w:space="0" w:color="auto"/>
            </w:tcBorders>
            <w:vAlign w:val="bottom"/>
          </w:tcPr>
          <w:p w:rsidR="00395DB9" w:rsidRPr="002650AF" w:rsidRDefault="00395DB9" w:rsidP="00FE1242">
            <w:pPr>
              <w:widowControl w:val="0"/>
              <w:autoSpaceDE w:val="0"/>
              <w:autoSpaceDN w:val="0"/>
              <w:adjustRightInd w:val="0"/>
              <w:spacing w:before="50" w:after="120"/>
              <w:ind w:right="227"/>
              <w:jc w:val="right"/>
              <w:rPr>
                <w:sz w:val="26"/>
                <w:szCs w:val="26"/>
              </w:rPr>
            </w:pPr>
            <w:r w:rsidRPr="002650AF">
              <w:rPr>
                <w:sz w:val="26"/>
                <w:szCs w:val="26"/>
              </w:rPr>
              <w:t>2</w:t>
            </w:r>
          </w:p>
        </w:tc>
        <w:tc>
          <w:tcPr>
            <w:tcW w:w="473" w:type="pct"/>
            <w:tcBorders>
              <w:top w:val="nil"/>
              <w:left w:val="single" w:sz="4" w:space="0" w:color="auto"/>
              <w:bottom w:val="double" w:sz="4" w:space="0" w:color="auto"/>
              <w:right w:val="single" w:sz="4" w:space="0" w:color="auto"/>
            </w:tcBorders>
            <w:vAlign w:val="bottom"/>
          </w:tcPr>
          <w:p w:rsidR="00395DB9" w:rsidRPr="002650AF" w:rsidRDefault="00395DB9" w:rsidP="00FE1242">
            <w:pPr>
              <w:widowControl w:val="0"/>
              <w:autoSpaceDE w:val="0"/>
              <w:autoSpaceDN w:val="0"/>
              <w:adjustRightInd w:val="0"/>
              <w:spacing w:before="50" w:after="120"/>
              <w:ind w:right="113"/>
              <w:jc w:val="right"/>
              <w:rPr>
                <w:sz w:val="26"/>
                <w:szCs w:val="26"/>
              </w:rPr>
            </w:pPr>
            <w:r w:rsidRPr="002650AF">
              <w:rPr>
                <w:sz w:val="26"/>
                <w:szCs w:val="26"/>
              </w:rPr>
              <w:t>12,5</w:t>
            </w:r>
          </w:p>
        </w:tc>
        <w:tc>
          <w:tcPr>
            <w:tcW w:w="465" w:type="pct"/>
            <w:tcBorders>
              <w:top w:val="nil"/>
              <w:left w:val="single" w:sz="4" w:space="0" w:color="auto"/>
              <w:bottom w:val="double" w:sz="4" w:space="0" w:color="auto"/>
              <w:right w:val="single" w:sz="4" w:space="0" w:color="auto"/>
            </w:tcBorders>
            <w:vAlign w:val="bottom"/>
          </w:tcPr>
          <w:p w:rsidR="00395DB9" w:rsidRPr="006425E8" w:rsidRDefault="00395DB9" w:rsidP="00FE1242">
            <w:pPr>
              <w:widowControl w:val="0"/>
              <w:autoSpaceDE w:val="0"/>
              <w:autoSpaceDN w:val="0"/>
              <w:adjustRightInd w:val="0"/>
              <w:spacing w:before="50" w:after="120"/>
              <w:ind w:right="57"/>
              <w:jc w:val="right"/>
              <w:rPr>
                <w:sz w:val="26"/>
                <w:szCs w:val="26"/>
              </w:rPr>
            </w:pPr>
            <w:r w:rsidRPr="006425E8">
              <w:rPr>
                <w:sz w:val="26"/>
                <w:szCs w:val="26"/>
              </w:rPr>
              <w:t>0,1</w:t>
            </w:r>
          </w:p>
        </w:tc>
        <w:tc>
          <w:tcPr>
            <w:tcW w:w="548" w:type="pct"/>
            <w:tcBorders>
              <w:top w:val="nil"/>
              <w:left w:val="single" w:sz="4" w:space="0" w:color="auto"/>
              <w:bottom w:val="double" w:sz="4" w:space="0" w:color="auto"/>
              <w:right w:val="single" w:sz="4" w:space="0" w:color="auto"/>
            </w:tcBorders>
            <w:vAlign w:val="bottom"/>
          </w:tcPr>
          <w:p w:rsidR="00395DB9" w:rsidRPr="006425E8" w:rsidRDefault="00395DB9" w:rsidP="00FE1242">
            <w:pPr>
              <w:widowControl w:val="0"/>
              <w:autoSpaceDE w:val="0"/>
              <w:autoSpaceDN w:val="0"/>
              <w:adjustRightInd w:val="0"/>
              <w:spacing w:before="50" w:after="120"/>
              <w:ind w:left="-57" w:right="57"/>
              <w:jc w:val="right"/>
              <w:rPr>
                <w:sz w:val="26"/>
                <w:szCs w:val="26"/>
              </w:rPr>
            </w:pPr>
            <w:r w:rsidRPr="006425E8">
              <w:rPr>
                <w:sz w:val="26"/>
                <w:szCs w:val="26"/>
              </w:rPr>
              <w:t>156,7</w:t>
            </w:r>
          </w:p>
        </w:tc>
        <w:tc>
          <w:tcPr>
            <w:tcW w:w="547" w:type="pct"/>
            <w:tcBorders>
              <w:top w:val="nil"/>
              <w:left w:val="single" w:sz="4" w:space="0" w:color="auto"/>
              <w:bottom w:val="double" w:sz="4" w:space="0" w:color="auto"/>
              <w:right w:val="single" w:sz="4" w:space="0" w:color="auto"/>
            </w:tcBorders>
            <w:vAlign w:val="bottom"/>
          </w:tcPr>
          <w:p w:rsidR="00395DB9" w:rsidRPr="002650AF" w:rsidRDefault="00395DB9" w:rsidP="00FE1242">
            <w:pPr>
              <w:widowControl w:val="0"/>
              <w:autoSpaceDE w:val="0"/>
              <w:autoSpaceDN w:val="0"/>
              <w:adjustRightInd w:val="0"/>
              <w:spacing w:before="50" w:after="120"/>
              <w:ind w:right="227"/>
              <w:jc w:val="right"/>
              <w:rPr>
                <w:sz w:val="26"/>
                <w:szCs w:val="26"/>
              </w:rPr>
            </w:pPr>
            <w:r w:rsidRPr="002650AF">
              <w:rPr>
                <w:sz w:val="26"/>
                <w:szCs w:val="26"/>
              </w:rPr>
              <w:t>2</w:t>
            </w:r>
          </w:p>
        </w:tc>
        <w:tc>
          <w:tcPr>
            <w:tcW w:w="546"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395DB9" w:rsidRPr="002650AF" w:rsidRDefault="00395DB9" w:rsidP="00FE1242">
            <w:pPr>
              <w:widowControl w:val="0"/>
              <w:autoSpaceDE w:val="0"/>
              <w:autoSpaceDN w:val="0"/>
              <w:adjustRightInd w:val="0"/>
              <w:spacing w:before="50" w:after="120"/>
              <w:ind w:right="227"/>
              <w:jc w:val="right"/>
              <w:rPr>
                <w:sz w:val="26"/>
                <w:szCs w:val="26"/>
              </w:rPr>
            </w:pPr>
            <w:r w:rsidRPr="002650AF">
              <w:rPr>
                <w:sz w:val="26"/>
                <w:szCs w:val="26"/>
              </w:rPr>
              <w:t>12,5</w:t>
            </w:r>
          </w:p>
        </w:tc>
        <w:tc>
          <w:tcPr>
            <w:tcW w:w="546"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395DB9" w:rsidRPr="002650AF" w:rsidRDefault="00395DB9" w:rsidP="00FE1242">
            <w:pPr>
              <w:widowControl w:val="0"/>
              <w:autoSpaceDE w:val="0"/>
              <w:autoSpaceDN w:val="0"/>
              <w:adjustRightInd w:val="0"/>
              <w:spacing w:before="50" w:after="120"/>
              <w:ind w:left="-57" w:right="57"/>
              <w:jc w:val="right"/>
              <w:rPr>
                <w:sz w:val="26"/>
                <w:szCs w:val="26"/>
              </w:rPr>
            </w:pPr>
            <w:r w:rsidRPr="002650AF">
              <w:rPr>
                <w:sz w:val="26"/>
                <w:szCs w:val="26"/>
              </w:rPr>
              <w:t>0,1</w:t>
            </w:r>
          </w:p>
        </w:tc>
      </w:tr>
    </w:tbl>
    <w:p w:rsidR="00395DB9" w:rsidRPr="00D569C6" w:rsidRDefault="00395DB9" w:rsidP="00395DB9">
      <w:pPr>
        <w:ind w:firstLine="709"/>
        <w:jc w:val="both"/>
        <w:rPr>
          <w:sz w:val="30"/>
          <w:szCs w:val="30"/>
        </w:rPr>
      </w:pPr>
      <w:r w:rsidRPr="00D569C6">
        <w:rPr>
          <w:spacing w:val="-6"/>
          <w:sz w:val="30"/>
          <w:szCs w:val="30"/>
        </w:rPr>
        <w:lastRenderedPageBreak/>
        <w:t xml:space="preserve">За </w:t>
      </w:r>
      <w:r w:rsidRPr="003A633B">
        <w:rPr>
          <w:sz w:val="30"/>
          <w:szCs w:val="30"/>
        </w:rPr>
        <w:t>I квартал</w:t>
      </w:r>
      <w:r>
        <w:rPr>
          <w:sz w:val="30"/>
          <w:szCs w:val="30"/>
        </w:rPr>
        <w:t xml:space="preserve"> </w:t>
      </w:r>
      <w:r>
        <w:rPr>
          <w:spacing w:val="-6"/>
          <w:sz w:val="30"/>
          <w:szCs w:val="30"/>
        </w:rPr>
        <w:t>2022 г. убыточной была</w:t>
      </w:r>
      <w:r w:rsidRPr="00D569C6">
        <w:rPr>
          <w:spacing w:val="-6"/>
          <w:sz w:val="30"/>
          <w:szCs w:val="30"/>
        </w:rPr>
        <w:t xml:space="preserve"> </w:t>
      </w:r>
      <w:r>
        <w:rPr>
          <w:spacing w:val="-6"/>
          <w:sz w:val="30"/>
          <w:szCs w:val="30"/>
        </w:rPr>
        <w:t>361 организация</w:t>
      </w:r>
      <w:r w:rsidRPr="00D569C6">
        <w:rPr>
          <w:spacing w:val="-6"/>
          <w:sz w:val="30"/>
          <w:szCs w:val="30"/>
        </w:rPr>
        <w:t xml:space="preserve"> </w:t>
      </w:r>
      <w:r>
        <w:rPr>
          <w:spacing w:val="-6"/>
          <w:sz w:val="30"/>
          <w:szCs w:val="30"/>
        </w:rPr>
        <w:br/>
      </w:r>
      <w:r w:rsidRPr="00D569C6">
        <w:rPr>
          <w:spacing w:val="-6"/>
          <w:sz w:val="30"/>
          <w:szCs w:val="30"/>
        </w:rPr>
        <w:t xml:space="preserve">(за </w:t>
      </w:r>
      <w:r w:rsidRPr="003A633B">
        <w:rPr>
          <w:sz w:val="30"/>
          <w:szCs w:val="30"/>
        </w:rPr>
        <w:t>I квартал</w:t>
      </w:r>
      <w:r>
        <w:rPr>
          <w:sz w:val="30"/>
          <w:szCs w:val="30"/>
        </w:rPr>
        <w:t xml:space="preserve"> </w:t>
      </w:r>
      <w:r>
        <w:rPr>
          <w:spacing w:val="-6"/>
          <w:sz w:val="30"/>
          <w:szCs w:val="30"/>
        </w:rPr>
        <w:t>2021 г.</w:t>
      </w:r>
      <w:r w:rsidRPr="00D569C6">
        <w:rPr>
          <w:spacing w:val="-6"/>
          <w:sz w:val="30"/>
          <w:szCs w:val="30"/>
        </w:rPr>
        <w:t xml:space="preserve"> – </w:t>
      </w:r>
      <w:r>
        <w:rPr>
          <w:spacing w:val="-6"/>
          <w:sz w:val="30"/>
          <w:szCs w:val="30"/>
        </w:rPr>
        <w:t>341</w:t>
      </w:r>
      <w:r w:rsidRPr="00D569C6">
        <w:rPr>
          <w:spacing w:val="-6"/>
          <w:sz w:val="30"/>
          <w:szCs w:val="30"/>
        </w:rPr>
        <w:t>).</w:t>
      </w:r>
      <w:r w:rsidRPr="00D569C6">
        <w:rPr>
          <w:sz w:val="30"/>
          <w:szCs w:val="30"/>
        </w:rPr>
        <w:t xml:space="preserve"> Чистый убыток в су</w:t>
      </w:r>
      <w:r>
        <w:rPr>
          <w:sz w:val="30"/>
          <w:szCs w:val="30"/>
        </w:rPr>
        <w:t>мме до 100 тыс. рублей получили 110 организаций</w:t>
      </w:r>
      <w:r w:rsidRPr="00D569C6">
        <w:rPr>
          <w:sz w:val="30"/>
          <w:szCs w:val="30"/>
        </w:rPr>
        <w:t xml:space="preserve">, или </w:t>
      </w:r>
      <w:r>
        <w:rPr>
          <w:sz w:val="30"/>
          <w:szCs w:val="30"/>
        </w:rPr>
        <w:t>30,5</w:t>
      </w:r>
      <w:r w:rsidRPr="00D569C6">
        <w:rPr>
          <w:sz w:val="30"/>
          <w:szCs w:val="30"/>
        </w:rPr>
        <w:t xml:space="preserve">% от общего количества убыточных организаций, свыше 100 тыс. рублей – </w:t>
      </w:r>
      <w:r>
        <w:rPr>
          <w:bCs/>
          <w:sz w:val="30"/>
          <w:szCs w:val="30"/>
        </w:rPr>
        <w:t>251</w:t>
      </w:r>
      <w:r w:rsidRPr="00D569C6">
        <w:rPr>
          <w:bCs/>
          <w:sz w:val="30"/>
          <w:szCs w:val="30"/>
        </w:rPr>
        <w:t xml:space="preserve"> организаци</w:t>
      </w:r>
      <w:r>
        <w:rPr>
          <w:sz w:val="30"/>
          <w:szCs w:val="30"/>
        </w:rPr>
        <w:t>я</w:t>
      </w:r>
      <w:r w:rsidRPr="00D569C6">
        <w:rPr>
          <w:bCs/>
          <w:sz w:val="30"/>
          <w:szCs w:val="30"/>
        </w:rPr>
        <w:t xml:space="preserve"> (</w:t>
      </w:r>
      <w:r>
        <w:rPr>
          <w:bCs/>
          <w:sz w:val="30"/>
          <w:szCs w:val="30"/>
        </w:rPr>
        <w:t>69,5</w:t>
      </w:r>
      <w:r w:rsidRPr="00D569C6">
        <w:rPr>
          <w:bCs/>
          <w:sz w:val="30"/>
          <w:szCs w:val="30"/>
        </w:rPr>
        <w:t>%).</w:t>
      </w:r>
    </w:p>
    <w:p w:rsidR="00395DB9" w:rsidRPr="00FC2AB5" w:rsidRDefault="00395DB9" w:rsidP="00395DB9">
      <w:pPr>
        <w:spacing w:before="120" w:after="120" w:line="280" w:lineRule="exact"/>
        <w:jc w:val="center"/>
        <w:rPr>
          <w:sz w:val="26"/>
          <w:szCs w:val="26"/>
        </w:rPr>
      </w:pPr>
      <w:r w:rsidRPr="00FC2AB5">
        <w:rPr>
          <w:rFonts w:ascii="Arial" w:hAnsi="Arial" w:cs="Arial"/>
          <w:b/>
          <w:sz w:val="26"/>
          <w:szCs w:val="26"/>
        </w:rPr>
        <w:t>Направлено средств на погашение кредитов банков и займов</w:t>
      </w:r>
      <w:r w:rsidRPr="00FC2AB5">
        <w:rPr>
          <w:rFonts w:ascii="Arial" w:hAnsi="Arial" w:cs="Arial"/>
          <w:b/>
          <w:sz w:val="26"/>
          <w:szCs w:val="26"/>
        </w:rPr>
        <w:br/>
        <w:t>по подчиненности организаций</w:t>
      </w:r>
    </w:p>
    <w:tbl>
      <w:tblPr>
        <w:tblW w:w="5000" w:type="pct"/>
        <w:jc w:val="center"/>
        <w:tblCellMar>
          <w:left w:w="28" w:type="dxa"/>
          <w:right w:w="28" w:type="dxa"/>
        </w:tblCellMar>
        <w:tblLook w:val="0000" w:firstRow="0" w:lastRow="0" w:firstColumn="0" w:lastColumn="0" w:noHBand="0" w:noVBand="0"/>
      </w:tblPr>
      <w:tblGrid>
        <w:gridCol w:w="3986"/>
        <w:gridCol w:w="1276"/>
        <w:gridCol w:w="1276"/>
        <w:gridCol w:w="1276"/>
        <w:gridCol w:w="1289"/>
      </w:tblGrid>
      <w:tr w:rsidR="00395DB9" w:rsidRPr="00FC2AB5" w:rsidTr="00395DB9">
        <w:trPr>
          <w:cantSplit/>
          <w:trHeight w:val="52"/>
          <w:tblHeader/>
          <w:jc w:val="center"/>
        </w:trPr>
        <w:tc>
          <w:tcPr>
            <w:tcW w:w="2189" w:type="pct"/>
            <w:vMerge w:val="restart"/>
            <w:tcBorders>
              <w:top w:val="single" w:sz="4" w:space="0" w:color="auto"/>
              <w:left w:val="single" w:sz="4" w:space="0" w:color="auto"/>
              <w:right w:val="single" w:sz="4" w:space="0" w:color="auto"/>
            </w:tcBorders>
          </w:tcPr>
          <w:p w:rsidR="00395DB9" w:rsidRPr="00FC2AB5" w:rsidRDefault="00395DB9" w:rsidP="00395DB9">
            <w:pPr>
              <w:spacing w:before="40" w:after="40" w:line="220" w:lineRule="exact"/>
              <w:jc w:val="center"/>
              <w:rPr>
                <w:bCs/>
                <w:sz w:val="22"/>
                <w:szCs w:val="22"/>
              </w:rPr>
            </w:pPr>
          </w:p>
        </w:tc>
        <w:tc>
          <w:tcPr>
            <w:tcW w:w="1402" w:type="pct"/>
            <w:gridSpan w:val="2"/>
            <w:tcBorders>
              <w:top w:val="single" w:sz="4" w:space="0" w:color="auto"/>
              <w:left w:val="single" w:sz="4" w:space="0" w:color="auto"/>
              <w:bottom w:val="single" w:sz="4" w:space="0" w:color="auto"/>
              <w:right w:val="single" w:sz="4" w:space="0" w:color="auto"/>
            </w:tcBorders>
          </w:tcPr>
          <w:p w:rsidR="00395DB9" w:rsidRPr="00A808A0" w:rsidRDefault="00395DB9" w:rsidP="00395DB9">
            <w:pPr>
              <w:tabs>
                <w:tab w:val="center" w:pos="1248"/>
              </w:tabs>
              <w:spacing w:before="40" w:after="40" w:line="240" w:lineRule="exact"/>
              <w:jc w:val="center"/>
              <w:rPr>
                <w:sz w:val="22"/>
                <w:szCs w:val="22"/>
              </w:rPr>
            </w:pPr>
            <w:r w:rsidRPr="00CD4BFA">
              <w:rPr>
                <w:sz w:val="26"/>
                <w:szCs w:val="26"/>
                <w:lang w:val="en-US"/>
              </w:rPr>
              <w:t>I</w:t>
            </w:r>
            <w:r w:rsidRPr="00CD4BFA">
              <w:rPr>
                <w:sz w:val="26"/>
                <w:szCs w:val="26"/>
              </w:rPr>
              <w:t xml:space="preserve"> квартал</w:t>
            </w:r>
            <w:r>
              <w:rPr>
                <w:sz w:val="26"/>
                <w:szCs w:val="26"/>
              </w:rPr>
              <w:br/>
              <w:t>2022</w:t>
            </w:r>
            <w:r w:rsidRPr="00A808A0">
              <w:rPr>
                <w:sz w:val="26"/>
                <w:szCs w:val="26"/>
              </w:rPr>
              <w:t xml:space="preserve"> г.</w:t>
            </w:r>
          </w:p>
        </w:tc>
        <w:tc>
          <w:tcPr>
            <w:tcW w:w="1409" w:type="pct"/>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395DB9" w:rsidRPr="00A808A0" w:rsidRDefault="00395DB9" w:rsidP="00395DB9">
            <w:pPr>
              <w:spacing w:before="40" w:after="40" w:line="240" w:lineRule="exact"/>
              <w:jc w:val="center"/>
              <w:rPr>
                <w:sz w:val="22"/>
                <w:szCs w:val="22"/>
              </w:rPr>
            </w:pPr>
            <w:proofErr w:type="gramStart"/>
            <w:r w:rsidRPr="00A808A0">
              <w:rPr>
                <w:sz w:val="26"/>
                <w:szCs w:val="26"/>
              </w:rPr>
              <w:t>В</w:t>
            </w:r>
            <w:proofErr w:type="gramEnd"/>
            <w:r w:rsidRPr="00A808A0">
              <w:rPr>
                <w:sz w:val="26"/>
                <w:szCs w:val="26"/>
              </w:rPr>
              <w:t xml:space="preserve"> % </w:t>
            </w:r>
            <w:proofErr w:type="gramStart"/>
            <w:r w:rsidRPr="00A808A0">
              <w:rPr>
                <w:sz w:val="26"/>
                <w:szCs w:val="26"/>
              </w:rPr>
              <w:t>к</w:t>
            </w:r>
            <w:proofErr w:type="gramEnd"/>
            <w:r w:rsidRPr="00A808A0">
              <w:rPr>
                <w:sz w:val="26"/>
                <w:szCs w:val="26"/>
              </w:rPr>
              <w:t xml:space="preserve"> выручке</w:t>
            </w:r>
            <w:r w:rsidRPr="00A808A0">
              <w:rPr>
                <w:sz w:val="26"/>
                <w:szCs w:val="26"/>
              </w:rPr>
              <w:br/>
              <w:t>от реализации продукции, товаров, работ, услуг</w:t>
            </w:r>
          </w:p>
        </w:tc>
      </w:tr>
      <w:tr w:rsidR="00395DB9" w:rsidRPr="00FC2AB5" w:rsidTr="00395DB9">
        <w:trPr>
          <w:cantSplit/>
          <w:trHeight w:val="20"/>
          <w:tblHeader/>
          <w:jc w:val="center"/>
        </w:trPr>
        <w:tc>
          <w:tcPr>
            <w:tcW w:w="2189" w:type="pct"/>
            <w:vMerge/>
            <w:tcBorders>
              <w:left w:val="single" w:sz="4" w:space="0" w:color="auto"/>
              <w:bottom w:val="single" w:sz="4" w:space="0" w:color="auto"/>
              <w:right w:val="single" w:sz="4" w:space="0" w:color="auto"/>
            </w:tcBorders>
          </w:tcPr>
          <w:p w:rsidR="00395DB9" w:rsidRPr="00FC2AB5" w:rsidRDefault="00395DB9" w:rsidP="00395DB9">
            <w:pPr>
              <w:spacing w:before="40" w:after="40" w:line="220" w:lineRule="exact"/>
              <w:jc w:val="center"/>
              <w:rPr>
                <w:bCs/>
                <w:sz w:val="22"/>
                <w:szCs w:val="22"/>
              </w:rPr>
            </w:pPr>
          </w:p>
        </w:tc>
        <w:tc>
          <w:tcPr>
            <w:tcW w:w="701"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napToGrid w:val="0"/>
              <w:spacing w:before="40" w:after="40" w:line="240" w:lineRule="exact"/>
              <w:ind w:left="-57" w:right="-57"/>
              <w:jc w:val="center"/>
              <w:rPr>
                <w:sz w:val="26"/>
                <w:szCs w:val="26"/>
              </w:rPr>
            </w:pPr>
            <w:r w:rsidRPr="00A808A0">
              <w:rPr>
                <w:sz w:val="26"/>
                <w:szCs w:val="26"/>
              </w:rPr>
              <w:t>млн. руб.</w:t>
            </w:r>
          </w:p>
        </w:tc>
        <w:tc>
          <w:tcPr>
            <w:tcW w:w="701"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napToGrid w:val="0"/>
              <w:spacing w:before="40" w:after="40" w:line="240" w:lineRule="exact"/>
              <w:ind w:left="-57" w:right="-57"/>
              <w:jc w:val="center"/>
              <w:rPr>
                <w:spacing w:val="-4"/>
                <w:sz w:val="26"/>
                <w:szCs w:val="26"/>
              </w:rPr>
            </w:pPr>
            <w:proofErr w:type="gramStart"/>
            <w:r w:rsidRPr="00A808A0">
              <w:rPr>
                <w:bCs/>
                <w:spacing w:val="-4"/>
                <w:sz w:val="26"/>
                <w:szCs w:val="26"/>
              </w:rPr>
              <w:t>в</w:t>
            </w:r>
            <w:proofErr w:type="gramEnd"/>
            <w:r w:rsidRPr="00A808A0">
              <w:rPr>
                <w:bCs/>
                <w:spacing w:val="-4"/>
                <w:sz w:val="26"/>
                <w:szCs w:val="26"/>
              </w:rPr>
              <w:t xml:space="preserve"> % к</w:t>
            </w:r>
            <w:r w:rsidRPr="00A808A0">
              <w:rPr>
                <w:bCs/>
                <w:spacing w:val="-4"/>
                <w:sz w:val="26"/>
                <w:szCs w:val="26"/>
              </w:rPr>
              <w:br/>
            </w:r>
            <w:r w:rsidRPr="00CD4BFA">
              <w:rPr>
                <w:sz w:val="26"/>
                <w:szCs w:val="26"/>
                <w:lang w:val="en-US"/>
              </w:rPr>
              <w:t>I</w:t>
            </w:r>
            <w:r w:rsidRPr="00CD4BFA">
              <w:rPr>
                <w:sz w:val="26"/>
                <w:szCs w:val="26"/>
              </w:rPr>
              <w:t xml:space="preserve"> </w:t>
            </w:r>
            <w:proofErr w:type="gramStart"/>
            <w:r w:rsidRPr="00CD4BFA">
              <w:rPr>
                <w:sz w:val="26"/>
                <w:szCs w:val="26"/>
              </w:rPr>
              <w:t>квартал</w:t>
            </w:r>
            <w:r>
              <w:rPr>
                <w:sz w:val="26"/>
                <w:szCs w:val="26"/>
              </w:rPr>
              <w:t>у</w:t>
            </w:r>
            <w:proofErr w:type="gramEnd"/>
            <w:r>
              <w:rPr>
                <w:rFonts w:eastAsia="Arial Unicode MS"/>
                <w:bCs/>
                <w:spacing w:val="-4"/>
                <w:sz w:val="26"/>
                <w:szCs w:val="26"/>
              </w:rPr>
              <w:br/>
              <w:t>2021</w:t>
            </w:r>
            <w:r w:rsidRPr="00A808A0">
              <w:rPr>
                <w:rFonts w:eastAsia="Arial Unicode MS"/>
                <w:bCs/>
                <w:spacing w:val="-4"/>
                <w:sz w:val="26"/>
                <w:szCs w:val="26"/>
              </w:rPr>
              <w:t xml:space="preserve"> г.</w:t>
            </w:r>
          </w:p>
        </w:tc>
        <w:tc>
          <w:tcPr>
            <w:tcW w:w="701"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395DB9" w:rsidRPr="00A808A0" w:rsidRDefault="00395DB9" w:rsidP="00395DB9">
            <w:pPr>
              <w:spacing w:before="40" w:after="40" w:line="220" w:lineRule="exact"/>
              <w:jc w:val="center"/>
              <w:rPr>
                <w:sz w:val="26"/>
                <w:szCs w:val="26"/>
              </w:rPr>
            </w:pPr>
            <w:r w:rsidRPr="00CD4BFA">
              <w:rPr>
                <w:sz w:val="26"/>
                <w:szCs w:val="26"/>
                <w:lang w:val="en-US"/>
              </w:rPr>
              <w:t>I</w:t>
            </w:r>
            <w:r w:rsidRPr="00CD4BFA">
              <w:rPr>
                <w:sz w:val="26"/>
                <w:szCs w:val="26"/>
              </w:rPr>
              <w:t xml:space="preserve"> квартал</w:t>
            </w:r>
            <w:r w:rsidRPr="00A808A0">
              <w:rPr>
                <w:spacing w:val="-4"/>
                <w:sz w:val="26"/>
                <w:szCs w:val="26"/>
              </w:rPr>
              <w:t xml:space="preserve"> </w:t>
            </w:r>
            <w:r>
              <w:rPr>
                <w:spacing w:val="-4"/>
                <w:sz w:val="26"/>
                <w:szCs w:val="26"/>
              </w:rPr>
              <w:t>2021</w:t>
            </w:r>
            <w:r w:rsidRPr="00A808A0">
              <w:rPr>
                <w:spacing w:val="-4"/>
                <w:sz w:val="26"/>
                <w:szCs w:val="26"/>
              </w:rPr>
              <w:t xml:space="preserve"> г.</w:t>
            </w:r>
          </w:p>
        </w:tc>
        <w:tc>
          <w:tcPr>
            <w:tcW w:w="708"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395DB9" w:rsidRPr="00A808A0" w:rsidRDefault="00395DB9" w:rsidP="00395DB9">
            <w:pPr>
              <w:spacing w:before="40" w:after="40" w:line="220" w:lineRule="exact"/>
              <w:jc w:val="center"/>
              <w:rPr>
                <w:sz w:val="26"/>
                <w:szCs w:val="26"/>
              </w:rPr>
            </w:pPr>
            <w:r w:rsidRPr="00CD4BFA">
              <w:rPr>
                <w:sz w:val="26"/>
                <w:szCs w:val="26"/>
                <w:lang w:val="en-US"/>
              </w:rPr>
              <w:t>I</w:t>
            </w:r>
            <w:r w:rsidRPr="00CD4BFA">
              <w:rPr>
                <w:sz w:val="26"/>
                <w:szCs w:val="26"/>
              </w:rPr>
              <w:t xml:space="preserve"> квартал</w:t>
            </w:r>
            <w:r w:rsidRPr="00A808A0">
              <w:rPr>
                <w:spacing w:val="-4"/>
                <w:sz w:val="26"/>
                <w:szCs w:val="26"/>
              </w:rPr>
              <w:t xml:space="preserve"> </w:t>
            </w:r>
            <w:r>
              <w:rPr>
                <w:spacing w:val="-4"/>
                <w:sz w:val="26"/>
                <w:szCs w:val="26"/>
              </w:rPr>
              <w:t>2022</w:t>
            </w:r>
            <w:r w:rsidRPr="00A808A0">
              <w:rPr>
                <w:spacing w:val="-4"/>
                <w:sz w:val="26"/>
                <w:szCs w:val="26"/>
              </w:rPr>
              <w:t xml:space="preserve"> г.</w:t>
            </w:r>
          </w:p>
        </w:tc>
      </w:tr>
      <w:tr w:rsidR="00395DB9" w:rsidRPr="00FC2AB5" w:rsidTr="00395DB9">
        <w:trPr>
          <w:cantSplit/>
          <w:trHeight w:val="58"/>
          <w:jc w:val="center"/>
        </w:trPr>
        <w:tc>
          <w:tcPr>
            <w:tcW w:w="2189" w:type="pct"/>
            <w:tcBorders>
              <w:top w:val="single" w:sz="4" w:space="0" w:color="auto"/>
              <w:left w:val="single" w:sz="4" w:space="0" w:color="auto"/>
              <w:right w:val="single" w:sz="4" w:space="0" w:color="auto"/>
            </w:tcBorders>
          </w:tcPr>
          <w:p w:rsidR="00395DB9" w:rsidRPr="00FC2AB5" w:rsidRDefault="00395DB9" w:rsidP="00395DB9">
            <w:pPr>
              <w:spacing w:before="70" w:after="70" w:line="240" w:lineRule="exact"/>
              <w:ind w:left="57" w:right="454"/>
              <w:rPr>
                <w:sz w:val="26"/>
                <w:szCs w:val="26"/>
              </w:rPr>
            </w:pPr>
            <w:proofErr w:type="spellStart"/>
            <w:r w:rsidRPr="00FC2AB5">
              <w:rPr>
                <w:sz w:val="26"/>
                <w:szCs w:val="26"/>
              </w:rPr>
              <w:t>г</w:t>
            </w:r>
            <w:proofErr w:type="gramStart"/>
            <w:r w:rsidRPr="00FC2AB5">
              <w:rPr>
                <w:sz w:val="26"/>
                <w:szCs w:val="26"/>
              </w:rPr>
              <w:t>.М</w:t>
            </w:r>
            <w:proofErr w:type="gramEnd"/>
            <w:r w:rsidRPr="00FC2AB5">
              <w:rPr>
                <w:sz w:val="26"/>
                <w:szCs w:val="26"/>
              </w:rPr>
              <w:t>инск</w:t>
            </w:r>
            <w:proofErr w:type="spellEnd"/>
          </w:p>
        </w:tc>
        <w:tc>
          <w:tcPr>
            <w:tcW w:w="701" w:type="pct"/>
            <w:tcBorders>
              <w:top w:val="single" w:sz="4" w:space="0" w:color="auto"/>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170"/>
              <w:jc w:val="right"/>
              <w:rPr>
                <w:sz w:val="26"/>
                <w:szCs w:val="26"/>
              </w:rPr>
            </w:pPr>
            <w:r w:rsidRPr="0032090A">
              <w:rPr>
                <w:sz w:val="26"/>
                <w:szCs w:val="26"/>
              </w:rPr>
              <w:t>5 006,2</w:t>
            </w:r>
          </w:p>
        </w:tc>
        <w:tc>
          <w:tcPr>
            <w:tcW w:w="701" w:type="pct"/>
            <w:tcBorders>
              <w:top w:val="single" w:sz="4" w:space="0" w:color="auto"/>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340"/>
              <w:jc w:val="right"/>
              <w:rPr>
                <w:sz w:val="26"/>
                <w:szCs w:val="26"/>
              </w:rPr>
            </w:pPr>
            <w:r w:rsidRPr="0032090A">
              <w:rPr>
                <w:sz w:val="26"/>
                <w:szCs w:val="26"/>
              </w:rPr>
              <w:t>109,8</w:t>
            </w:r>
          </w:p>
        </w:tc>
        <w:tc>
          <w:tcPr>
            <w:tcW w:w="701"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19,2</w:t>
            </w:r>
          </w:p>
        </w:tc>
        <w:tc>
          <w:tcPr>
            <w:tcW w:w="708"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18,3</w:t>
            </w:r>
          </w:p>
        </w:tc>
      </w:tr>
      <w:tr w:rsidR="00395DB9" w:rsidRPr="00FC2AB5" w:rsidTr="00395DB9">
        <w:trPr>
          <w:cantSplit/>
          <w:trHeight w:val="52"/>
          <w:jc w:val="center"/>
        </w:trPr>
        <w:tc>
          <w:tcPr>
            <w:tcW w:w="2189" w:type="pct"/>
            <w:tcBorders>
              <w:left w:val="single" w:sz="4" w:space="0" w:color="auto"/>
              <w:right w:val="single" w:sz="4" w:space="0" w:color="auto"/>
            </w:tcBorders>
          </w:tcPr>
          <w:p w:rsidR="00395DB9" w:rsidRPr="00FC2AB5" w:rsidRDefault="00395DB9" w:rsidP="00395DB9">
            <w:pPr>
              <w:spacing w:before="70" w:after="70" w:line="240" w:lineRule="exact"/>
              <w:ind w:left="397"/>
              <w:rPr>
                <w:sz w:val="26"/>
                <w:szCs w:val="26"/>
              </w:rPr>
            </w:pPr>
            <w:r w:rsidRPr="00FC2AB5">
              <w:rPr>
                <w:sz w:val="26"/>
                <w:szCs w:val="26"/>
              </w:rPr>
              <w:t>в том числе:</w:t>
            </w:r>
          </w:p>
        </w:tc>
        <w:tc>
          <w:tcPr>
            <w:tcW w:w="701" w:type="pct"/>
            <w:tcBorders>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170"/>
              <w:jc w:val="right"/>
              <w:rPr>
                <w:sz w:val="26"/>
                <w:szCs w:val="26"/>
              </w:rPr>
            </w:pPr>
          </w:p>
        </w:tc>
        <w:tc>
          <w:tcPr>
            <w:tcW w:w="701" w:type="pct"/>
            <w:tcBorders>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340"/>
              <w:jc w:val="right"/>
              <w:rPr>
                <w:sz w:val="26"/>
                <w:szCs w:val="26"/>
              </w:rPr>
            </w:pPr>
          </w:p>
        </w:tc>
        <w:tc>
          <w:tcPr>
            <w:tcW w:w="701" w:type="pct"/>
            <w:tcBorders>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p>
        </w:tc>
        <w:tc>
          <w:tcPr>
            <w:tcW w:w="708" w:type="pct"/>
            <w:tcBorders>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395DB9">
            <w:pPr>
              <w:spacing w:before="70" w:after="70" w:line="240" w:lineRule="exact"/>
              <w:ind w:left="113" w:right="340"/>
              <w:rPr>
                <w:sz w:val="26"/>
                <w:szCs w:val="26"/>
              </w:rPr>
            </w:pPr>
            <w:r w:rsidRPr="00FC2AB5">
              <w:rPr>
                <w:sz w:val="26"/>
                <w:szCs w:val="26"/>
              </w:rPr>
              <w:t>организации, подчиненные республиканским органам государственного управления и иным органам управления</w:t>
            </w:r>
          </w:p>
        </w:tc>
        <w:tc>
          <w:tcPr>
            <w:tcW w:w="701" w:type="pct"/>
            <w:tcBorders>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170"/>
              <w:jc w:val="right"/>
              <w:rPr>
                <w:sz w:val="26"/>
                <w:szCs w:val="26"/>
              </w:rPr>
            </w:pPr>
            <w:r w:rsidRPr="0032090A">
              <w:rPr>
                <w:sz w:val="26"/>
                <w:szCs w:val="26"/>
              </w:rPr>
              <w:t>2 004,2</w:t>
            </w:r>
          </w:p>
        </w:tc>
        <w:tc>
          <w:tcPr>
            <w:tcW w:w="701" w:type="pct"/>
            <w:tcBorders>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340"/>
              <w:jc w:val="right"/>
              <w:rPr>
                <w:sz w:val="26"/>
                <w:szCs w:val="26"/>
              </w:rPr>
            </w:pPr>
            <w:r w:rsidRPr="0032090A">
              <w:rPr>
                <w:sz w:val="26"/>
                <w:szCs w:val="26"/>
              </w:rPr>
              <w:t>92,9</w:t>
            </w:r>
          </w:p>
        </w:tc>
        <w:tc>
          <w:tcPr>
            <w:tcW w:w="701" w:type="pct"/>
            <w:tcBorders>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27,0</w:t>
            </w:r>
          </w:p>
        </w:tc>
        <w:tc>
          <w:tcPr>
            <w:tcW w:w="708" w:type="pct"/>
            <w:tcBorders>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21,9</w:t>
            </w:r>
          </w:p>
        </w:tc>
      </w:tr>
      <w:tr w:rsidR="00395DB9" w:rsidRPr="00FC2AB5" w:rsidTr="00395DB9">
        <w:trPr>
          <w:cantSplit/>
          <w:trHeight w:val="52"/>
          <w:jc w:val="center"/>
        </w:trPr>
        <w:tc>
          <w:tcPr>
            <w:tcW w:w="2189" w:type="pct"/>
            <w:tcBorders>
              <w:left w:val="single" w:sz="4" w:space="0" w:color="auto"/>
              <w:right w:val="single" w:sz="4" w:space="0" w:color="auto"/>
            </w:tcBorders>
            <w:vAlign w:val="center"/>
          </w:tcPr>
          <w:p w:rsidR="00395DB9" w:rsidRPr="00FC2AB5" w:rsidRDefault="00395DB9" w:rsidP="00395DB9">
            <w:pPr>
              <w:spacing w:before="70" w:after="70" w:line="240" w:lineRule="exact"/>
              <w:ind w:left="113" w:right="454"/>
              <w:rPr>
                <w:sz w:val="26"/>
                <w:szCs w:val="26"/>
              </w:rPr>
            </w:pPr>
            <w:r w:rsidRPr="00FC2AB5">
              <w:rPr>
                <w:sz w:val="26"/>
                <w:szCs w:val="26"/>
              </w:rPr>
              <w:t>организации, подчиненные местным исполнительным и распорядительным органам</w:t>
            </w:r>
          </w:p>
        </w:tc>
        <w:tc>
          <w:tcPr>
            <w:tcW w:w="701" w:type="pct"/>
            <w:tcBorders>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170"/>
              <w:jc w:val="right"/>
              <w:rPr>
                <w:sz w:val="26"/>
                <w:szCs w:val="26"/>
              </w:rPr>
            </w:pPr>
            <w:r w:rsidRPr="0032090A">
              <w:rPr>
                <w:sz w:val="26"/>
                <w:szCs w:val="26"/>
              </w:rPr>
              <w:t>189,2</w:t>
            </w:r>
          </w:p>
        </w:tc>
        <w:tc>
          <w:tcPr>
            <w:tcW w:w="701" w:type="pct"/>
            <w:tcBorders>
              <w:left w:val="sing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340"/>
              <w:jc w:val="right"/>
              <w:rPr>
                <w:sz w:val="26"/>
                <w:szCs w:val="26"/>
              </w:rPr>
            </w:pPr>
            <w:r w:rsidRPr="0032090A">
              <w:rPr>
                <w:sz w:val="26"/>
                <w:szCs w:val="26"/>
              </w:rPr>
              <w:t>127,0</w:t>
            </w:r>
          </w:p>
        </w:tc>
        <w:tc>
          <w:tcPr>
            <w:tcW w:w="701" w:type="pct"/>
            <w:tcBorders>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12,2</w:t>
            </w:r>
          </w:p>
        </w:tc>
        <w:tc>
          <w:tcPr>
            <w:tcW w:w="708" w:type="pct"/>
            <w:tcBorders>
              <w:left w:val="sing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14,8</w:t>
            </w:r>
          </w:p>
        </w:tc>
      </w:tr>
      <w:tr w:rsidR="00395DB9" w:rsidRPr="00FC2AB5" w:rsidTr="00395DB9">
        <w:trPr>
          <w:cantSplit/>
          <w:trHeight w:val="52"/>
          <w:jc w:val="center"/>
        </w:trPr>
        <w:tc>
          <w:tcPr>
            <w:tcW w:w="2189" w:type="pct"/>
            <w:tcBorders>
              <w:left w:val="single" w:sz="4" w:space="0" w:color="auto"/>
              <w:bottom w:val="double" w:sz="4" w:space="0" w:color="auto"/>
              <w:right w:val="single" w:sz="4" w:space="0" w:color="auto"/>
            </w:tcBorders>
            <w:vAlign w:val="bottom"/>
          </w:tcPr>
          <w:p w:rsidR="00395DB9" w:rsidRPr="00FC2AB5" w:rsidRDefault="00395DB9" w:rsidP="00395DB9">
            <w:pPr>
              <w:spacing w:before="70" w:after="70" w:line="240" w:lineRule="exact"/>
              <w:ind w:left="113" w:right="454"/>
              <w:rPr>
                <w:sz w:val="26"/>
                <w:szCs w:val="26"/>
              </w:rPr>
            </w:pPr>
            <w:r w:rsidRPr="00FC2AB5">
              <w:rPr>
                <w:sz w:val="26"/>
                <w:szCs w:val="26"/>
              </w:rPr>
              <w:t xml:space="preserve">юридические лица без ведомственной </w:t>
            </w:r>
            <w:r w:rsidRPr="00FC2AB5">
              <w:rPr>
                <w:sz w:val="26"/>
                <w:szCs w:val="26"/>
              </w:rPr>
              <w:br/>
              <w:t xml:space="preserve">подчиненности </w:t>
            </w:r>
          </w:p>
        </w:tc>
        <w:tc>
          <w:tcPr>
            <w:tcW w:w="701" w:type="pct"/>
            <w:tcBorders>
              <w:left w:val="single" w:sz="4" w:space="0" w:color="auto"/>
              <w:bottom w:val="doub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170"/>
              <w:jc w:val="right"/>
              <w:rPr>
                <w:sz w:val="26"/>
                <w:szCs w:val="26"/>
              </w:rPr>
            </w:pPr>
            <w:r w:rsidRPr="0032090A">
              <w:rPr>
                <w:sz w:val="26"/>
                <w:szCs w:val="26"/>
              </w:rPr>
              <w:t>2 812,9</w:t>
            </w:r>
          </w:p>
        </w:tc>
        <w:tc>
          <w:tcPr>
            <w:tcW w:w="701" w:type="pct"/>
            <w:tcBorders>
              <w:left w:val="single" w:sz="4" w:space="0" w:color="auto"/>
              <w:bottom w:val="double" w:sz="4" w:space="0" w:color="auto"/>
              <w:right w:val="single" w:sz="4" w:space="0" w:color="auto"/>
            </w:tcBorders>
            <w:vAlign w:val="bottom"/>
          </w:tcPr>
          <w:p w:rsidR="00395DB9" w:rsidRPr="0032090A" w:rsidRDefault="00395DB9" w:rsidP="00395DB9">
            <w:pPr>
              <w:widowControl w:val="0"/>
              <w:autoSpaceDE w:val="0"/>
              <w:autoSpaceDN w:val="0"/>
              <w:adjustRightInd w:val="0"/>
              <w:spacing w:before="70" w:after="70" w:line="240" w:lineRule="exact"/>
              <w:ind w:right="340"/>
              <w:jc w:val="right"/>
              <w:rPr>
                <w:sz w:val="26"/>
                <w:szCs w:val="26"/>
              </w:rPr>
            </w:pPr>
            <w:r w:rsidRPr="0032090A">
              <w:rPr>
                <w:sz w:val="26"/>
                <w:szCs w:val="26"/>
              </w:rPr>
              <w:t>124,7</w:t>
            </w:r>
          </w:p>
        </w:tc>
        <w:tc>
          <w:tcPr>
            <w:tcW w:w="701"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15,6</w:t>
            </w:r>
          </w:p>
        </w:tc>
        <w:tc>
          <w:tcPr>
            <w:tcW w:w="708"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395DB9" w:rsidRPr="0032090A" w:rsidRDefault="00395DB9" w:rsidP="00395DB9">
            <w:pPr>
              <w:widowControl w:val="0"/>
              <w:autoSpaceDE w:val="0"/>
              <w:autoSpaceDN w:val="0"/>
              <w:adjustRightInd w:val="0"/>
              <w:spacing w:before="70" w:after="70" w:line="240" w:lineRule="exact"/>
              <w:ind w:right="397"/>
              <w:jc w:val="right"/>
              <w:rPr>
                <w:sz w:val="26"/>
                <w:szCs w:val="26"/>
              </w:rPr>
            </w:pPr>
            <w:r w:rsidRPr="0032090A">
              <w:rPr>
                <w:sz w:val="26"/>
                <w:szCs w:val="26"/>
              </w:rPr>
              <w:t>16,7</w:t>
            </w:r>
          </w:p>
        </w:tc>
      </w:tr>
    </w:tbl>
    <w:p w:rsidR="00395DB9" w:rsidRPr="00FC2AB5" w:rsidRDefault="00395DB9" w:rsidP="00395DB9">
      <w:pPr>
        <w:spacing w:before="120" w:after="120" w:line="280" w:lineRule="exact"/>
        <w:jc w:val="center"/>
        <w:rPr>
          <w:sz w:val="26"/>
          <w:szCs w:val="26"/>
        </w:rPr>
      </w:pPr>
      <w:r w:rsidRPr="00FC2AB5">
        <w:rPr>
          <w:rFonts w:ascii="Arial" w:hAnsi="Arial" w:cs="Arial"/>
          <w:b/>
          <w:sz w:val="26"/>
          <w:szCs w:val="26"/>
        </w:rPr>
        <w:t>Направлено средств на погашение кредитов банков и займов</w:t>
      </w:r>
      <w:r w:rsidRPr="00FC2AB5">
        <w:rPr>
          <w:rFonts w:ascii="Arial" w:hAnsi="Arial" w:cs="Arial"/>
          <w:b/>
          <w:sz w:val="26"/>
          <w:szCs w:val="26"/>
        </w:rPr>
        <w:br/>
        <w:t>по видам экономической деятельности</w:t>
      </w:r>
    </w:p>
    <w:tbl>
      <w:tblPr>
        <w:tblW w:w="5000" w:type="pct"/>
        <w:jc w:val="center"/>
        <w:tblCellMar>
          <w:left w:w="28" w:type="dxa"/>
          <w:right w:w="28" w:type="dxa"/>
        </w:tblCellMar>
        <w:tblLook w:val="0000" w:firstRow="0" w:lastRow="0" w:firstColumn="0" w:lastColumn="0" w:noHBand="0" w:noVBand="0"/>
      </w:tblPr>
      <w:tblGrid>
        <w:gridCol w:w="3986"/>
        <w:gridCol w:w="1276"/>
        <w:gridCol w:w="1276"/>
        <w:gridCol w:w="1320"/>
        <w:gridCol w:w="1245"/>
      </w:tblGrid>
      <w:tr w:rsidR="00395DB9" w:rsidRPr="00FC2AB5" w:rsidTr="00395DB9">
        <w:trPr>
          <w:cantSplit/>
          <w:trHeight w:val="52"/>
          <w:tblHeader/>
          <w:jc w:val="center"/>
        </w:trPr>
        <w:tc>
          <w:tcPr>
            <w:tcW w:w="2189" w:type="pct"/>
            <w:vMerge w:val="restart"/>
            <w:tcBorders>
              <w:top w:val="single" w:sz="4" w:space="0" w:color="auto"/>
              <w:left w:val="single" w:sz="4" w:space="0" w:color="auto"/>
              <w:right w:val="single" w:sz="4" w:space="0" w:color="auto"/>
            </w:tcBorders>
            <w:vAlign w:val="bottom"/>
          </w:tcPr>
          <w:p w:rsidR="00395DB9" w:rsidRPr="00FC2AB5" w:rsidRDefault="00395DB9" w:rsidP="00395DB9">
            <w:pPr>
              <w:spacing w:before="40" w:after="40" w:line="220" w:lineRule="exact"/>
              <w:rPr>
                <w:bCs/>
                <w:sz w:val="22"/>
                <w:szCs w:val="22"/>
              </w:rPr>
            </w:pPr>
          </w:p>
        </w:tc>
        <w:tc>
          <w:tcPr>
            <w:tcW w:w="1402" w:type="pct"/>
            <w:gridSpan w:val="2"/>
            <w:tcBorders>
              <w:top w:val="single" w:sz="4" w:space="0" w:color="auto"/>
              <w:left w:val="single" w:sz="4" w:space="0" w:color="auto"/>
              <w:bottom w:val="single" w:sz="4" w:space="0" w:color="auto"/>
              <w:right w:val="single" w:sz="4" w:space="0" w:color="auto"/>
            </w:tcBorders>
          </w:tcPr>
          <w:p w:rsidR="00395DB9" w:rsidRPr="00A808A0" w:rsidRDefault="00395DB9" w:rsidP="00395DB9">
            <w:pPr>
              <w:tabs>
                <w:tab w:val="center" w:pos="1248"/>
              </w:tabs>
              <w:spacing w:before="40" w:after="40" w:line="240" w:lineRule="exact"/>
              <w:jc w:val="center"/>
              <w:rPr>
                <w:sz w:val="22"/>
                <w:szCs w:val="22"/>
              </w:rPr>
            </w:pPr>
            <w:r w:rsidRPr="00CD4BFA">
              <w:rPr>
                <w:sz w:val="26"/>
                <w:szCs w:val="26"/>
                <w:lang w:val="en-US"/>
              </w:rPr>
              <w:t>I</w:t>
            </w:r>
            <w:r w:rsidRPr="00CD4BFA">
              <w:rPr>
                <w:sz w:val="26"/>
                <w:szCs w:val="26"/>
              </w:rPr>
              <w:t xml:space="preserve"> квартал</w:t>
            </w:r>
            <w:r>
              <w:rPr>
                <w:sz w:val="26"/>
                <w:szCs w:val="26"/>
              </w:rPr>
              <w:br/>
              <w:t>2022</w:t>
            </w:r>
            <w:r w:rsidRPr="00A808A0">
              <w:rPr>
                <w:sz w:val="26"/>
                <w:szCs w:val="26"/>
              </w:rPr>
              <w:t xml:space="preserve"> г.</w:t>
            </w:r>
          </w:p>
        </w:tc>
        <w:tc>
          <w:tcPr>
            <w:tcW w:w="1409" w:type="pct"/>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395DB9" w:rsidRPr="00A808A0" w:rsidRDefault="00395DB9" w:rsidP="00395DB9">
            <w:pPr>
              <w:spacing w:before="40" w:after="40" w:line="240" w:lineRule="exact"/>
              <w:jc w:val="center"/>
              <w:rPr>
                <w:sz w:val="22"/>
                <w:szCs w:val="22"/>
              </w:rPr>
            </w:pPr>
            <w:proofErr w:type="gramStart"/>
            <w:r w:rsidRPr="00A808A0">
              <w:rPr>
                <w:sz w:val="26"/>
                <w:szCs w:val="26"/>
              </w:rPr>
              <w:t>В</w:t>
            </w:r>
            <w:proofErr w:type="gramEnd"/>
            <w:r w:rsidRPr="00A808A0">
              <w:rPr>
                <w:sz w:val="26"/>
                <w:szCs w:val="26"/>
              </w:rPr>
              <w:t xml:space="preserve"> % </w:t>
            </w:r>
            <w:proofErr w:type="gramStart"/>
            <w:r w:rsidRPr="00A808A0">
              <w:rPr>
                <w:sz w:val="26"/>
                <w:szCs w:val="26"/>
              </w:rPr>
              <w:t>к</w:t>
            </w:r>
            <w:proofErr w:type="gramEnd"/>
            <w:r w:rsidRPr="00A808A0">
              <w:rPr>
                <w:sz w:val="26"/>
                <w:szCs w:val="26"/>
              </w:rPr>
              <w:t xml:space="preserve"> выручке</w:t>
            </w:r>
            <w:r w:rsidRPr="00A808A0">
              <w:rPr>
                <w:sz w:val="26"/>
                <w:szCs w:val="26"/>
              </w:rPr>
              <w:br/>
              <w:t>от реализации продукции, товаров, работ, услуг</w:t>
            </w:r>
          </w:p>
        </w:tc>
      </w:tr>
      <w:tr w:rsidR="00395DB9" w:rsidRPr="00FC2AB5" w:rsidTr="00395DB9">
        <w:trPr>
          <w:cantSplit/>
          <w:trHeight w:val="539"/>
          <w:tblHeader/>
          <w:jc w:val="center"/>
        </w:trPr>
        <w:tc>
          <w:tcPr>
            <w:tcW w:w="2189" w:type="pct"/>
            <w:vMerge/>
            <w:tcBorders>
              <w:left w:val="single" w:sz="4" w:space="0" w:color="auto"/>
              <w:bottom w:val="single" w:sz="4" w:space="0" w:color="auto"/>
              <w:right w:val="single" w:sz="4" w:space="0" w:color="auto"/>
            </w:tcBorders>
            <w:vAlign w:val="bottom"/>
          </w:tcPr>
          <w:p w:rsidR="00395DB9" w:rsidRPr="00FC2AB5" w:rsidRDefault="00395DB9" w:rsidP="00395DB9">
            <w:pPr>
              <w:spacing w:before="40" w:after="40" w:line="220" w:lineRule="exact"/>
              <w:rPr>
                <w:bCs/>
                <w:sz w:val="22"/>
                <w:szCs w:val="22"/>
              </w:rPr>
            </w:pPr>
          </w:p>
        </w:tc>
        <w:tc>
          <w:tcPr>
            <w:tcW w:w="701"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napToGrid w:val="0"/>
              <w:spacing w:before="40" w:after="40" w:line="240" w:lineRule="exact"/>
              <w:ind w:left="-57" w:right="-57"/>
              <w:jc w:val="center"/>
              <w:rPr>
                <w:sz w:val="26"/>
                <w:szCs w:val="26"/>
              </w:rPr>
            </w:pPr>
            <w:r w:rsidRPr="00A808A0">
              <w:rPr>
                <w:sz w:val="26"/>
                <w:szCs w:val="26"/>
              </w:rPr>
              <w:t>млн. руб.</w:t>
            </w:r>
          </w:p>
        </w:tc>
        <w:tc>
          <w:tcPr>
            <w:tcW w:w="701" w:type="pct"/>
            <w:tcBorders>
              <w:top w:val="single" w:sz="4" w:space="0" w:color="auto"/>
              <w:left w:val="single" w:sz="4" w:space="0" w:color="auto"/>
              <w:bottom w:val="single" w:sz="4" w:space="0" w:color="auto"/>
              <w:right w:val="single" w:sz="4" w:space="0" w:color="auto"/>
            </w:tcBorders>
          </w:tcPr>
          <w:p w:rsidR="00395DB9" w:rsidRPr="00A808A0" w:rsidRDefault="00395DB9" w:rsidP="00395DB9">
            <w:pPr>
              <w:snapToGrid w:val="0"/>
              <w:spacing w:before="40" w:after="40" w:line="240" w:lineRule="exact"/>
              <w:ind w:left="-57" w:right="-57"/>
              <w:jc w:val="center"/>
              <w:rPr>
                <w:spacing w:val="-4"/>
                <w:sz w:val="26"/>
                <w:szCs w:val="26"/>
              </w:rPr>
            </w:pPr>
            <w:proofErr w:type="gramStart"/>
            <w:r w:rsidRPr="00A808A0">
              <w:rPr>
                <w:bCs/>
                <w:spacing w:val="-4"/>
                <w:sz w:val="26"/>
                <w:szCs w:val="26"/>
              </w:rPr>
              <w:t>в</w:t>
            </w:r>
            <w:proofErr w:type="gramEnd"/>
            <w:r w:rsidRPr="00A808A0">
              <w:rPr>
                <w:bCs/>
                <w:spacing w:val="-4"/>
                <w:sz w:val="26"/>
                <w:szCs w:val="26"/>
              </w:rPr>
              <w:t xml:space="preserve"> % к</w:t>
            </w:r>
            <w:r w:rsidRPr="00A808A0">
              <w:rPr>
                <w:bCs/>
                <w:spacing w:val="-4"/>
                <w:sz w:val="26"/>
                <w:szCs w:val="26"/>
              </w:rPr>
              <w:br/>
            </w:r>
            <w:r w:rsidRPr="00CD4BFA">
              <w:rPr>
                <w:sz w:val="26"/>
                <w:szCs w:val="26"/>
                <w:lang w:val="en-US"/>
              </w:rPr>
              <w:t>I</w:t>
            </w:r>
            <w:r w:rsidRPr="00CD4BFA">
              <w:rPr>
                <w:sz w:val="26"/>
                <w:szCs w:val="26"/>
              </w:rPr>
              <w:t xml:space="preserve"> </w:t>
            </w:r>
            <w:proofErr w:type="gramStart"/>
            <w:r w:rsidRPr="00CD4BFA">
              <w:rPr>
                <w:sz w:val="26"/>
                <w:szCs w:val="26"/>
              </w:rPr>
              <w:t>квартал</w:t>
            </w:r>
            <w:r>
              <w:rPr>
                <w:sz w:val="26"/>
                <w:szCs w:val="26"/>
              </w:rPr>
              <w:t>у</w:t>
            </w:r>
            <w:proofErr w:type="gramEnd"/>
            <w:r>
              <w:rPr>
                <w:rFonts w:eastAsia="Arial Unicode MS"/>
                <w:bCs/>
                <w:spacing w:val="-4"/>
                <w:sz w:val="26"/>
                <w:szCs w:val="26"/>
              </w:rPr>
              <w:br/>
              <w:t>2021</w:t>
            </w:r>
            <w:r w:rsidRPr="00A808A0">
              <w:rPr>
                <w:rFonts w:eastAsia="Arial Unicode MS"/>
                <w:bCs/>
                <w:spacing w:val="-4"/>
                <w:sz w:val="26"/>
                <w:szCs w:val="26"/>
              </w:rPr>
              <w:t xml:space="preserve"> г.</w:t>
            </w:r>
          </w:p>
        </w:tc>
        <w:tc>
          <w:tcPr>
            <w:tcW w:w="725"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395DB9" w:rsidRPr="00A808A0" w:rsidRDefault="00395DB9" w:rsidP="00395DB9">
            <w:pPr>
              <w:spacing w:before="40" w:after="40" w:line="220" w:lineRule="exact"/>
              <w:jc w:val="center"/>
              <w:rPr>
                <w:sz w:val="26"/>
                <w:szCs w:val="26"/>
              </w:rPr>
            </w:pPr>
            <w:r w:rsidRPr="00CD4BFA">
              <w:rPr>
                <w:sz w:val="26"/>
                <w:szCs w:val="26"/>
                <w:lang w:val="en-US"/>
              </w:rPr>
              <w:t>I</w:t>
            </w:r>
            <w:r w:rsidRPr="00CD4BFA">
              <w:rPr>
                <w:sz w:val="26"/>
                <w:szCs w:val="26"/>
              </w:rPr>
              <w:t xml:space="preserve"> квартал</w:t>
            </w:r>
            <w:r w:rsidRPr="00A808A0">
              <w:rPr>
                <w:spacing w:val="-4"/>
                <w:sz w:val="26"/>
                <w:szCs w:val="26"/>
              </w:rPr>
              <w:t xml:space="preserve"> </w:t>
            </w:r>
            <w:r>
              <w:rPr>
                <w:spacing w:val="-4"/>
                <w:sz w:val="26"/>
                <w:szCs w:val="26"/>
              </w:rPr>
              <w:t>2021</w:t>
            </w:r>
            <w:r w:rsidRPr="00A808A0">
              <w:rPr>
                <w:spacing w:val="-4"/>
                <w:sz w:val="26"/>
                <w:szCs w:val="26"/>
              </w:rPr>
              <w:t xml:space="preserve"> г.</w:t>
            </w:r>
          </w:p>
        </w:tc>
        <w:tc>
          <w:tcPr>
            <w:tcW w:w="684" w:type="pc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395DB9" w:rsidRPr="00A808A0" w:rsidRDefault="00395DB9" w:rsidP="00395DB9">
            <w:pPr>
              <w:spacing w:before="40" w:after="40" w:line="220" w:lineRule="exact"/>
              <w:jc w:val="center"/>
              <w:rPr>
                <w:sz w:val="26"/>
                <w:szCs w:val="26"/>
              </w:rPr>
            </w:pPr>
            <w:r w:rsidRPr="00CD4BFA">
              <w:rPr>
                <w:sz w:val="26"/>
                <w:szCs w:val="26"/>
                <w:lang w:val="en-US"/>
              </w:rPr>
              <w:t>I</w:t>
            </w:r>
            <w:r w:rsidRPr="00CD4BFA">
              <w:rPr>
                <w:sz w:val="26"/>
                <w:szCs w:val="26"/>
              </w:rPr>
              <w:t xml:space="preserve"> квартал</w:t>
            </w:r>
            <w:r w:rsidRPr="00A808A0">
              <w:rPr>
                <w:spacing w:val="-4"/>
                <w:sz w:val="26"/>
                <w:szCs w:val="26"/>
              </w:rPr>
              <w:t xml:space="preserve"> </w:t>
            </w:r>
            <w:r>
              <w:rPr>
                <w:spacing w:val="-4"/>
                <w:sz w:val="26"/>
                <w:szCs w:val="26"/>
              </w:rPr>
              <w:t>2022</w:t>
            </w:r>
            <w:r w:rsidRPr="00A808A0">
              <w:rPr>
                <w:spacing w:val="-4"/>
                <w:sz w:val="26"/>
                <w:szCs w:val="26"/>
              </w:rPr>
              <w:t xml:space="preserve"> г.</w:t>
            </w:r>
          </w:p>
        </w:tc>
      </w:tr>
      <w:tr w:rsidR="00395DB9" w:rsidRPr="00FC2AB5" w:rsidTr="00395DB9">
        <w:trPr>
          <w:cantSplit/>
          <w:trHeight w:val="52"/>
          <w:jc w:val="center"/>
        </w:trPr>
        <w:tc>
          <w:tcPr>
            <w:tcW w:w="2189" w:type="pct"/>
            <w:tcBorders>
              <w:top w:val="single" w:sz="4" w:space="0" w:color="auto"/>
              <w:left w:val="single" w:sz="4" w:space="0" w:color="auto"/>
              <w:right w:val="single" w:sz="4" w:space="0" w:color="auto"/>
            </w:tcBorders>
            <w:vAlign w:val="bottom"/>
          </w:tcPr>
          <w:p w:rsidR="00395DB9" w:rsidRPr="00FC2AB5" w:rsidRDefault="00395DB9" w:rsidP="00395DB9">
            <w:pPr>
              <w:spacing w:before="60" w:after="60" w:line="240" w:lineRule="exact"/>
              <w:ind w:left="57"/>
              <w:rPr>
                <w:sz w:val="26"/>
                <w:szCs w:val="26"/>
              </w:rPr>
            </w:pPr>
            <w:proofErr w:type="spellStart"/>
            <w:r w:rsidRPr="00FC2AB5">
              <w:rPr>
                <w:sz w:val="26"/>
                <w:szCs w:val="26"/>
              </w:rPr>
              <w:t>г</w:t>
            </w:r>
            <w:proofErr w:type="gramStart"/>
            <w:r w:rsidRPr="00FC2AB5">
              <w:rPr>
                <w:sz w:val="26"/>
                <w:szCs w:val="26"/>
              </w:rPr>
              <w:t>.М</w:t>
            </w:r>
            <w:proofErr w:type="gramEnd"/>
            <w:r w:rsidRPr="00FC2AB5">
              <w:rPr>
                <w:sz w:val="26"/>
                <w:szCs w:val="26"/>
              </w:rPr>
              <w:t>инск</w:t>
            </w:r>
            <w:proofErr w:type="spellEnd"/>
          </w:p>
        </w:tc>
        <w:tc>
          <w:tcPr>
            <w:tcW w:w="701" w:type="pct"/>
            <w:tcBorders>
              <w:top w:val="single" w:sz="4" w:space="0" w:color="auto"/>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170"/>
              <w:jc w:val="right"/>
              <w:rPr>
                <w:sz w:val="26"/>
                <w:szCs w:val="26"/>
              </w:rPr>
            </w:pPr>
            <w:r w:rsidRPr="00F615EC">
              <w:rPr>
                <w:sz w:val="26"/>
                <w:szCs w:val="26"/>
              </w:rPr>
              <w:t>5 006,2</w:t>
            </w:r>
          </w:p>
        </w:tc>
        <w:tc>
          <w:tcPr>
            <w:tcW w:w="701" w:type="pct"/>
            <w:tcBorders>
              <w:top w:val="single" w:sz="4" w:space="0" w:color="auto"/>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284"/>
              <w:jc w:val="right"/>
              <w:rPr>
                <w:sz w:val="26"/>
                <w:szCs w:val="26"/>
              </w:rPr>
            </w:pPr>
            <w:r w:rsidRPr="00F615EC">
              <w:rPr>
                <w:sz w:val="26"/>
                <w:szCs w:val="26"/>
              </w:rPr>
              <w:t>109,8</w:t>
            </w:r>
          </w:p>
        </w:tc>
        <w:tc>
          <w:tcPr>
            <w:tcW w:w="725"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19,2</w:t>
            </w:r>
          </w:p>
        </w:tc>
        <w:tc>
          <w:tcPr>
            <w:tcW w:w="684"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18,3</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395DB9">
            <w:pPr>
              <w:spacing w:before="60" w:after="60" w:line="240" w:lineRule="exact"/>
              <w:ind w:left="397"/>
              <w:rPr>
                <w:sz w:val="26"/>
                <w:szCs w:val="26"/>
              </w:rPr>
            </w:pPr>
            <w:r w:rsidRPr="00FC2AB5">
              <w:rPr>
                <w:sz w:val="26"/>
                <w:szCs w:val="26"/>
              </w:rPr>
              <w:t>в том числе:</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170"/>
              <w:jc w:val="right"/>
              <w:rPr>
                <w:sz w:val="26"/>
                <w:szCs w:val="26"/>
              </w:rPr>
            </w:pP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284"/>
              <w:jc w:val="right"/>
              <w:rPr>
                <w:sz w:val="26"/>
                <w:szCs w:val="26"/>
              </w:rPr>
            </w:pP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395DB9">
            <w:pPr>
              <w:spacing w:before="60" w:after="60" w:line="240" w:lineRule="exact"/>
              <w:ind w:left="113"/>
              <w:rPr>
                <w:sz w:val="26"/>
                <w:szCs w:val="26"/>
              </w:rPr>
            </w:pPr>
            <w:r w:rsidRPr="00FC2AB5">
              <w:rPr>
                <w:sz w:val="26"/>
                <w:szCs w:val="26"/>
              </w:rPr>
              <w:t>сельское, лесное и рыбное хозяйство</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170"/>
              <w:jc w:val="right"/>
              <w:rPr>
                <w:sz w:val="26"/>
                <w:szCs w:val="26"/>
              </w:rPr>
            </w:pPr>
            <w:r w:rsidRPr="00F615EC">
              <w:rPr>
                <w:sz w:val="26"/>
                <w:szCs w:val="26"/>
              </w:rPr>
              <w:t>13,5</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284"/>
              <w:jc w:val="right"/>
              <w:rPr>
                <w:sz w:val="26"/>
                <w:szCs w:val="26"/>
              </w:rPr>
            </w:pPr>
            <w:r w:rsidRPr="00F615EC">
              <w:rPr>
                <w:sz w:val="26"/>
                <w:szCs w:val="26"/>
              </w:rPr>
              <w:t>31,5</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176,4</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52,6</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395DB9">
            <w:pPr>
              <w:spacing w:before="60" w:after="60" w:line="240" w:lineRule="exact"/>
              <w:ind w:left="113"/>
              <w:rPr>
                <w:sz w:val="26"/>
                <w:szCs w:val="26"/>
              </w:rPr>
            </w:pPr>
            <w:r w:rsidRPr="00FC2AB5">
              <w:rPr>
                <w:sz w:val="26"/>
                <w:szCs w:val="26"/>
              </w:rPr>
              <w:t>промышленность</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170"/>
              <w:jc w:val="right"/>
              <w:rPr>
                <w:sz w:val="26"/>
                <w:szCs w:val="26"/>
              </w:rPr>
            </w:pPr>
            <w:r w:rsidRPr="00F615EC">
              <w:rPr>
                <w:sz w:val="26"/>
                <w:szCs w:val="26"/>
              </w:rPr>
              <w:t>1 481,9</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284"/>
              <w:jc w:val="right"/>
              <w:rPr>
                <w:sz w:val="26"/>
                <w:szCs w:val="26"/>
              </w:rPr>
            </w:pPr>
            <w:r w:rsidRPr="00F615EC">
              <w:rPr>
                <w:sz w:val="26"/>
                <w:szCs w:val="26"/>
              </w:rPr>
              <w:t>87,4</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28,3</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22,5</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395DB9">
            <w:pPr>
              <w:spacing w:before="60" w:after="60" w:line="240" w:lineRule="exact"/>
              <w:ind w:left="113"/>
              <w:rPr>
                <w:sz w:val="26"/>
                <w:szCs w:val="26"/>
              </w:rPr>
            </w:pPr>
            <w:r w:rsidRPr="00FC2AB5">
              <w:rPr>
                <w:sz w:val="26"/>
                <w:szCs w:val="26"/>
              </w:rPr>
              <w:t>строительство</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170"/>
              <w:jc w:val="right"/>
              <w:rPr>
                <w:sz w:val="26"/>
                <w:szCs w:val="26"/>
              </w:rPr>
            </w:pPr>
            <w:r w:rsidRPr="00F615EC">
              <w:rPr>
                <w:sz w:val="26"/>
                <w:szCs w:val="26"/>
              </w:rPr>
              <w:t>186,6</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284"/>
              <w:jc w:val="right"/>
              <w:rPr>
                <w:sz w:val="26"/>
                <w:szCs w:val="26"/>
              </w:rPr>
            </w:pPr>
            <w:r w:rsidRPr="00F615EC">
              <w:rPr>
                <w:sz w:val="26"/>
                <w:szCs w:val="26"/>
              </w:rPr>
              <w:t>129,4</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14,1</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16,7</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395DB9">
            <w:pPr>
              <w:spacing w:before="60" w:after="60" w:line="240" w:lineRule="exact"/>
              <w:ind w:left="113"/>
              <w:rPr>
                <w:sz w:val="26"/>
                <w:szCs w:val="26"/>
              </w:rPr>
            </w:pPr>
            <w:r w:rsidRPr="00FC2AB5">
              <w:rPr>
                <w:sz w:val="26"/>
                <w:szCs w:val="26"/>
              </w:rPr>
              <w:t>оптовая и розничная торговля; ремонт автомобилей и мотоциклов</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170"/>
              <w:jc w:val="right"/>
              <w:rPr>
                <w:sz w:val="26"/>
                <w:szCs w:val="26"/>
              </w:rPr>
            </w:pPr>
            <w:r w:rsidRPr="00F615EC">
              <w:rPr>
                <w:sz w:val="26"/>
                <w:szCs w:val="26"/>
              </w:rPr>
              <w:t>2 358,7</w:t>
            </w:r>
          </w:p>
        </w:tc>
        <w:tc>
          <w:tcPr>
            <w:tcW w:w="701" w:type="pct"/>
            <w:tcBorders>
              <w:left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284"/>
              <w:jc w:val="right"/>
              <w:rPr>
                <w:sz w:val="26"/>
                <w:szCs w:val="26"/>
              </w:rPr>
            </w:pPr>
            <w:r w:rsidRPr="00F615EC">
              <w:rPr>
                <w:sz w:val="26"/>
                <w:szCs w:val="26"/>
              </w:rPr>
              <w:t>134,9</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22,0</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24,0</w:t>
            </w:r>
          </w:p>
        </w:tc>
      </w:tr>
      <w:tr w:rsidR="00395DB9" w:rsidRPr="00FC2AB5" w:rsidTr="00395DB9">
        <w:trPr>
          <w:cantSplit/>
          <w:trHeight w:val="52"/>
          <w:jc w:val="center"/>
        </w:trPr>
        <w:tc>
          <w:tcPr>
            <w:tcW w:w="2189" w:type="pct"/>
            <w:tcBorders>
              <w:left w:val="single" w:sz="4" w:space="0" w:color="auto"/>
              <w:bottom w:val="single" w:sz="4" w:space="0" w:color="auto"/>
              <w:right w:val="single" w:sz="4" w:space="0" w:color="auto"/>
            </w:tcBorders>
            <w:vAlign w:val="bottom"/>
          </w:tcPr>
          <w:p w:rsidR="00395DB9" w:rsidRPr="00FC2AB5" w:rsidRDefault="00395DB9" w:rsidP="00395DB9">
            <w:pPr>
              <w:spacing w:before="60" w:after="60" w:line="240" w:lineRule="exact"/>
              <w:ind w:left="113"/>
              <w:rPr>
                <w:sz w:val="26"/>
                <w:szCs w:val="26"/>
              </w:rPr>
            </w:pPr>
            <w:r w:rsidRPr="00FC2AB5">
              <w:rPr>
                <w:sz w:val="26"/>
                <w:szCs w:val="26"/>
              </w:rPr>
              <w:t>транспортная деятельность, складирование, почтовая и курьерская деятельность</w:t>
            </w:r>
          </w:p>
        </w:tc>
        <w:tc>
          <w:tcPr>
            <w:tcW w:w="701" w:type="pct"/>
            <w:tcBorders>
              <w:left w:val="single" w:sz="4" w:space="0" w:color="auto"/>
              <w:bottom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170"/>
              <w:jc w:val="right"/>
              <w:rPr>
                <w:sz w:val="26"/>
                <w:szCs w:val="26"/>
              </w:rPr>
            </w:pPr>
            <w:r w:rsidRPr="00F615EC">
              <w:rPr>
                <w:sz w:val="26"/>
                <w:szCs w:val="26"/>
              </w:rPr>
              <w:t>432,3</w:t>
            </w:r>
          </w:p>
        </w:tc>
        <w:tc>
          <w:tcPr>
            <w:tcW w:w="701" w:type="pct"/>
            <w:tcBorders>
              <w:left w:val="single" w:sz="4" w:space="0" w:color="auto"/>
              <w:bottom w:val="single" w:sz="4" w:space="0" w:color="auto"/>
              <w:right w:val="single" w:sz="4" w:space="0" w:color="auto"/>
            </w:tcBorders>
            <w:vAlign w:val="bottom"/>
          </w:tcPr>
          <w:p w:rsidR="00395DB9" w:rsidRPr="00F615EC" w:rsidRDefault="00395DB9" w:rsidP="00395DB9">
            <w:pPr>
              <w:widowControl w:val="0"/>
              <w:autoSpaceDE w:val="0"/>
              <w:autoSpaceDN w:val="0"/>
              <w:adjustRightInd w:val="0"/>
              <w:spacing w:before="60" w:after="60" w:line="240" w:lineRule="exact"/>
              <w:ind w:right="284"/>
              <w:jc w:val="right"/>
              <w:rPr>
                <w:sz w:val="26"/>
                <w:szCs w:val="26"/>
              </w:rPr>
            </w:pPr>
            <w:r w:rsidRPr="00F615EC">
              <w:rPr>
                <w:sz w:val="26"/>
                <w:szCs w:val="26"/>
              </w:rPr>
              <w:t>107,0</w:t>
            </w:r>
          </w:p>
        </w:tc>
        <w:tc>
          <w:tcPr>
            <w:tcW w:w="725" w:type="pct"/>
            <w:tcBorders>
              <w:left w:val="single" w:sz="4" w:space="0" w:color="auto"/>
              <w:bottom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9,6</w:t>
            </w:r>
          </w:p>
        </w:tc>
        <w:tc>
          <w:tcPr>
            <w:tcW w:w="684" w:type="pct"/>
            <w:tcBorders>
              <w:left w:val="single" w:sz="4" w:space="0" w:color="auto"/>
              <w:bottom w:val="single" w:sz="4" w:space="0" w:color="auto"/>
              <w:right w:val="single" w:sz="4" w:space="0" w:color="auto"/>
            </w:tcBorders>
            <w:tcMar>
              <w:top w:w="0" w:type="dxa"/>
              <w:left w:w="0" w:type="dxa"/>
              <w:bottom w:w="0" w:type="dxa"/>
              <w:right w:w="0" w:type="dxa"/>
            </w:tcMar>
            <w:vAlign w:val="bottom"/>
          </w:tcPr>
          <w:p w:rsidR="00395DB9" w:rsidRPr="00F615EC" w:rsidRDefault="00395DB9" w:rsidP="00FE1242">
            <w:pPr>
              <w:widowControl w:val="0"/>
              <w:autoSpaceDE w:val="0"/>
              <w:autoSpaceDN w:val="0"/>
              <w:adjustRightInd w:val="0"/>
              <w:spacing w:before="60" w:after="60" w:line="240" w:lineRule="exact"/>
              <w:ind w:right="340"/>
              <w:jc w:val="right"/>
              <w:rPr>
                <w:sz w:val="26"/>
                <w:szCs w:val="26"/>
              </w:rPr>
            </w:pPr>
            <w:r w:rsidRPr="00F615EC">
              <w:rPr>
                <w:sz w:val="26"/>
                <w:szCs w:val="26"/>
              </w:rPr>
              <w:t>10,3</w:t>
            </w:r>
          </w:p>
        </w:tc>
      </w:tr>
      <w:tr w:rsidR="00395DB9" w:rsidRPr="00FC2AB5" w:rsidTr="00395DB9">
        <w:trPr>
          <w:cantSplit/>
          <w:trHeight w:val="52"/>
          <w:jc w:val="center"/>
        </w:trPr>
        <w:tc>
          <w:tcPr>
            <w:tcW w:w="2189" w:type="pct"/>
            <w:tcBorders>
              <w:top w:val="single" w:sz="4" w:space="0" w:color="auto"/>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lastRenderedPageBreak/>
              <w:t>услуги по временному проживанию и питанию</w:t>
            </w:r>
          </w:p>
        </w:tc>
        <w:tc>
          <w:tcPr>
            <w:tcW w:w="701" w:type="pct"/>
            <w:tcBorders>
              <w:top w:val="single" w:sz="4" w:space="0" w:color="auto"/>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42,5</w:t>
            </w:r>
          </w:p>
        </w:tc>
        <w:tc>
          <w:tcPr>
            <w:tcW w:w="701" w:type="pct"/>
            <w:tcBorders>
              <w:top w:val="single" w:sz="4" w:space="0" w:color="auto"/>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69,8</w:t>
            </w:r>
          </w:p>
        </w:tc>
        <w:tc>
          <w:tcPr>
            <w:tcW w:w="725"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27,1</w:t>
            </w:r>
          </w:p>
        </w:tc>
        <w:tc>
          <w:tcPr>
            <w:tcW w:w="684" w:type="pct"/>
            <w:tcBorders>
              <w:top w:val="single" w:sz="4" w:space="0" w:color="auto"/>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14,8</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информация и связь</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54,2</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72,6</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2,8</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1,8</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финансовая и страховая деятельность</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223,0</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137,5</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108,2</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120,4</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операции с недвижимым имуществом</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17,4</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107,2</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19,9</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19,4</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профессиональная, научная и техническая деятельность</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165,3</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86,6</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35,5</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27,1</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деятельность в сфере административных и вспомогательных услуг</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4,6</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183,3</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2,8</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4,5</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образование</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2,3</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69,5</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11,7</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7,2</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здравоохранение и социальные услуги</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6,3</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178,0</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3,3</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4,9</w:t>
            </w:r>
          </w:p>
        </w:tc>
      </w:tr>
      <w:tr w:rsidR="00395DB9" w:rsidRPr="00FC2AB5" w:rsidTr="00395DB9">
        <w:trPr>
          <w:cantSplit/>
          <w:trHeight w:val="52"/>
          <w:jc w:val="center"/>
        </w:trPr>
        <w:tc>
          <w:tcPr>
            <w:tcW w:w="2189" w:type="pct"/>
            <w:tcBorders>
              <w:left w:val="single" w:sz="4" w:space="0" w:color="auto"/>
              <w:right w:val="single" w:sz="4" w:space="0" w:color="auto"/>
            </w:tcBorders>
            <w:vAlign w:val="bottom"/>
          </w:tcPr>
          <w:p w:rsidR="00395DB9" w:rsidRPr="00FC2AB5" w:rsidRDefault="00395DB9" w:rsidP="00A1231E">
            <w:pPr>
              <w:spacing w:before="40" w:after="40" w:line="240" w:lineRule="exact"/>
              <w:ind w:left="113"/>
              <w:rPr>
                <w:sz w:val="26"/>
                <w:szCs w:val="26"/>
              </w:rPr>
            </w:pPr>
            <w:r w:rsidRPr="00FC2AB5">
              <w:rPr>
                <w:sz w:val="26"/>
                <w:szCs w:val="26"/>
              </w:rPr>
              <w:t>творчество, спорт, развлечения и отдых</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13,2</w:t>
            </w:r>
          </w:p>
        </w:tc>
        <w:tc>
          <w:tcPr>
            <w:tcW w:w="701" w:type="pct"/>
            <w:tcBorders>
              <w:left w:val="sing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181,7</w:t>
            </w:r>
          </w:p>
        </w:tc>
        <w:tc>
          <w:tcPr>
            <w:tcW w:w="725"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1,1</w:t>
            </w:r>
          </w:p>
        </w:tc>
        <w:tc>
          <w:tcPr>
            <w:tcW w:w="684" w:type="pct"/>
            <w:tcBorders>
              <w:left w:val="sing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1,2</w:t>
            </w:r>
          </w:p>
        </w:tc>
      </w:tr>
      <w:tr w:rsidR="00395DB9" w:rsidRPr="00FC2AB5" w:rsidTr="00395DB9">
        <w:trPr>
          <w:cantSplit/>
          <w:trHeight w:val="52"/>
          <w:jc w:val="center"/>
        </w:trPr>
        <w:tc>
          <w:tcPr>
            <w:tcW w:w="2189" w:type="pct"/>
            <w:tcBorders>
              <w:left w:val="single" w:sz="4" w:space="0" w:color="auto"/>
              <w:bottom w:val="double" w:sz="4" w:space="0" w:color="auto"/>
              <w:right w:val="single" w:sz="4" w:space="0" w:color="auto"/>
            </w:tcBorders>
            <w:vAlign w:val="bottom"/>
          </w:tcPr>
          <w:p w:rsidR="00395DB9" w:rsidRPr="00E113D6" w:rsidRDefault="00395DB9" w:rsidP="00A1231E">
            <w:pPr>
              <w:spacing w:before="40" w:after="40" w:line="240" w:lineRule="exact"/>
              <w:ind w:left="113"/>
              <w:rPr>
                <w:sz w:val="26"/>
                <w:szCs w:val="26"/>
              </w:rPr>
            </w:pPr>
            <w:r w:rsidRPr="00FC2AB5">
              <w:rPr>
                <w:sz w:val="26"/>
                <w:szCs w:val="26"/>
              </w:rPr>
              <w:t>предоставление прочих видов услуг</w:t>
            </w:r>
          </w:p>
        </w:tc>
        <w:tc>
          <w:tcPr>
            <w:tcW w:w="701" w:type="pct"/>
            <w:tcBorders>
              <w:left w:val="single" w:sz="4" w:space="0" w:color="auto"/>
              <w:bottom w:val="doub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170"/>
              <w:jc w:val="right"/>
              <w:rPr>
                <w:sz w:val="26"/>
                <w:szCs w:val="26"/>
              </w:rPr>
            </w:pPr>
            <w:r w:rsidRPr="00F615EC">
              <w:rPr>
                <w:sz w:val="26"/>
                <w:szCs w:val="26"/>
              </w:rPr>
              <w:t>4,4</w:t>
            </w:r>
          </w:p>
        </w:tc>
        <w:tc>
          <w:tcPr>
            <w:tcW w:w="701" w:type="pct"/>
            <w:tcBorders>
              <w:left w:val="single" w:sz="4" w:space="0" w:color="auto"/>
              <w:bottom w:val="double" w:sz="4" w:space="0" w:color="auto"/>
              <w:right w:val="single" w:sz="4" w:space="0" w:color="auto"/>
            </w:tcBorders>
            <w:vAlign w:val="bottom"/>
          </w:tcPr>
          <w:p w:rsidR="00395DB9" w:rsidRPr="00F615EC" w:rsidRDefault="00395DB9" w:rsidP="00A1231E">
            <w:pPr>
              <w:widowControl w:val="0"/>
              <w:autoSpaceDE w:val="0"/>
              <w:autoSpaceDN w:val="0"/>
              <w:adjustRightInd w:val="0"/>
              <w:spacing w:before="40" w:after="40" w:line="240" w:lineRule="exact"/>
              <w:ind w:right="284"/>
              <w:jc w:val="right"/>
              <w:rPr>
                <w:sz w:val="26"/>
                <w:szCs w:val="26"/>
              </w:rPr>
            </w:pPr>
            <w:r w:rsidRPr="00F615EC">
              <w:rPr>
                <w:sz w:val="26"/>
                <w:szCs w:val="26"/>
              </w:rPr>
              <w:t>106,2</w:t>
            </w:r>
          </w:p>
        </w:tc>
        <w:tc>
          <w:tcPr>
            <w:tcW w:w="725"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10,7</w:t>
            </w:r>
          </w:p>
        </w:tc>
        <w:tc>
          <w:tcPr>
            <w:tcW w:w="684" w:type="pct"/>
            <w:tcBorders>
              <w:left w:val="single" w:sz="4" w:space="0" w:color="auto"/>
              <w:bottom w:val="double" w:sz="4" w:space="0" w:color="auto"/>
              <w:right w:val="single" w:sz="4" w:space="0" w:color="auto"/>
            </w:tcBorders>
            <w:tcMar>
              <w:top w:w="0" w:type="dxa"/>
              <w:left w:w="0" w:type="dxa"/>
              <w:bottom w:w="0" w:type="dxa"/>
              <w:right w:w="0" w:type="dxa"/>
            </w:tcMar>
            <w:vAlign w:val="bottom"/>
          </w:tcPr>
          <w:p w:rsidR="00395DB9" w:rsidRPr="00F615EC" w:rsidRDefault="00395DB9" w:rsidP="00A1231E">
            <w:pPr>
              <w:widowControl w:val="0"/>
              <w:autoSpaceDE w:val="0"/>
              <w:autoSpaceDN w:val="0"/>
              <w:adjustRightInd w:val="0"/>
              <w:spacing w:before="40" w:after="40" w:line="240" w:lineRule="exact"/>
              <w:ind w:right="340"/>
              <w:jc w:val="right"/>
              <w:rPr>
                <w:sz w:val="26"/>
                <w:szCs w:val="26"/>
              </w:rPr>
            </w:pPr>
            <w:r w:rsidRPr="00F615EC">
              <w:rPr>
                <w:sz w:val="26"/>
                <w:szCs w:val="26"/>
              </w:rPr>
              <w:t>10,3</w:t>
            </w:r>
          </w:p>
        </w:tc>
      </w:tr>
    </w:tbl>
    <w:p w:rsidR="00A1231E" w:rsidRPr="00A5552F" w:rsidRDefault="00A1231E" w:rsidP="00A1231E">
      <w:pPr>
        <w:spacing w:before="120" w:line="300" w:lineRule="exact"/>
        <w:jc w:val="center"/>
        <w:rPr>
          <w:rFonts w:ascii="Arial" w:eastAsia="Calibri" w:hAnsi="Arial" w:cs="Arial"/>
          <w:b/>
          <w:bCs/>
          <w:sz w:val="26"/>
          <w:szCs w:val="26"/>
        </w:rPr>
      </w:pPr>
      <w:r w:rsidRPr="00A5552F">
        <w:rPr>
          <w:rFonts w:ascii="Arial" w:eastAsia="Calibri" w:hAnsi="Arial" w:cs="Arial"/>
          <w:b/>
          <w:bCs/>
          <w:sz w:val="26"/>
          <w:szCs w:val="26"/>
        </w:rPr>
        <w:t xml:space="preserve">8.2. Показатели финансового состояния </w:t>
      </w:r>
      <w:r w:rsidRPr="00A5552F">
        <w:rPr>
          <w:rFonts w:ascii="Arial" w:eastAsia="Calibri" w:hAnsi="Arial" w:cs="Arial"/>
          <w:b/>
          <w:bCs/>
          <w:sz w:val="26"/>
          <w:szCs w:val="26"/>
        </w:rPr>
        <w:br/>
        <w:t>и платежеспособности организаций</w:t>
      </w:r>
    </w:p>
    <w:p w:rsidR="00A1231E" w:rsidRPr="00A5552F" w:rsidRDefault="00A1231E" w:rsidP="00A1231E">
      <w:pPr>
        <w:spacing w:before="120" w:after="80" w:line="240" w:lineRule="exact"/>
        <w:jc w:val="center"/>
        <w:rPr>
          <w:rFonts w:ascii="Arial" w:eastAsia="Calibri" w:hAnsi="Arial" w:cs="Arial"/>
          <w:b/>
          <w:bCs/>
          <w:i/>
          <w:iCs/>
        </w:rPr>
      </w:pPr>
      <w:r w:rsidRPr="00A5552F">
        <w:rPr>
          <w:rFonts w:ascii="Arial" w:eastAsia="Calibri" w:hAnsi="Arial" w:cs="Arial"/>
          <w:b/>
          <w:bCs/>
          <w:sz w:val="26"/>
          <w:szCs w:val="26"/>
        </w:rPr>
        <w:t>Показатели платежеспособности организаций по подчиненности</w:t>
      </w:r>
    </w:p>
    <w:p w:rsidR="00A1231E" w:rsidRPr="00A5552F" w:rsidRDefault="00A1231E" w:rsidP="00A1231E">
      <w:pPr>
        <w:spacing w:before="80" w:after="120" w:line="240" w:lineRule="exact"/>
        <w:jc w:val="center"/>
        <w:rPr>
          <w:rFonts w:ascii="Arial" w:eastAsia="Calibri" w:hAnsi="Arial" w:cs="Arial"/>
          <w:i/>
          <w:iCs/>
        </w:rPr>
      </w:pPr>
      <w:r w:rsidRPr="00A5552F">
        <w:rPr>
          <w:rFonts w:ascii="Arial" w:eastAsia="Calibri" w:hAnsi="Arial" w:cs="Arial"/>
          <w:i/>
          <w:iCs/>
        </w:rPr>
        <w:t>(в процентах)</w:t>
      </w:r>
    </w:p>
    <w:tbl>
      <w:tblPr>
        <w:tblW w:w="4939" w:type="pct"/>
        <w:tblInd w:w="57" w:type="dxa"/>
        <w:tblCellMar>
          <w:left w:w="57" w:type="dxa"/>
          <w:right w:w="57" w:type="dxa"/>
        </w:tblCellMar>
        <w:tblLook w:val="0000" w:firstRow="0" w:lastRow="0" w:firstColumn="0" w:lastColumn="0" w:noHBand="0" w:noVBand="0"/>
      </w:tblPr>
      <w:tblGrid>
        <w:gridCol w:w="2789"/>
        <w:gridCol w:w="1571"/>
        <w:gridCol w:w="1573"/>
        <w:gridCol w:w="1580"/>
        <w:gridCol w:w="1559"/>
      </w:tblGrid>
      <w:tr w:rsidR="00A1231E" w:rsidRPr="00A5552F" w:rsidTr="00A1231E">
        <w:trPr>
          <w:tblHeader/>
        </w:trPr>
        <w:tc>
          <w:tcPr>
            <w:tcW w:w="1537" w:type="pct"/>
            <w:vMerge w:val="restart"/>
            <w:tcBorders>
              <w:top w:val="single" w:sz="4" w:space="0" w:color="auto"/>
              <w:left w:val="single" w:sz="4" w:space="0" w:color="auto"/>
              <w:bottom w:val="single" w:sz="4" w:space="0" w:color="auto"/>
              <w:right w:val="single" w:sz="4" w:space="0" w:color="auto"/>
            </w:tcBorders>
          </w:tcPr>
          <w:p w:rsidR="00A1231E" w:rsidRPr="00A5552F" w:rsidRDefault="00A1231E" w:rsidP="00A1231E">
            <w:pPr>
              <w:spacing w:before="40" w:after="40" w:line="220" w:lineRule="exact"/>
              <w:rPr>
                <w:rFonts w:eastAsia="Calibri"/>
                <w:sz w:val="26"/>
                <w:szCs w:val="26"/>
              </w:rPr>
            </w:pPr>
          </w:p>
        </w:tc>
        <w:tc>
          <w:tcPr>
            <w:tcW w:w="1733"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A1231E">
            <w:pPr>
              <w:spacing w:before="40" w:after="40" w:line="220" w:lineRule="exact"/>
              <w:jc w:val="center"/>
              <w:rPr>
                <w:rFonts w:eastAsia="Calibri"/>
                <w:sz w:val="26"/>
                <w:szCs w:val="26"/>
              </w:rPr>
            </w:pPr>
            <w:r w:rsidRPr="00A5552F">
              <w:rPr>
                <w:rFonts w:eastAsia="Calibri"/>
                <w:sz w:val="26"/>
                <w:szCs w:val="26"/>
              </w:rPr>
              <w:t>Коэффициент обеспеченности собственными оборотными средствами</w:t>
            </w:r>
          </w:p>
        </w:tc>
        <w:tc>
          <w:tcPr>
            <w:tcW w:w="1730"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A1231E">
            <w:pPr>
              <w:spacing w:before="40" w:after="40" w:line="220" w:lineRule="exact"/>
              <w:jc w:val="center"/>
              <w:rPr>
                <w:rFonts w:eastAsia="Calibri"/>
                <w:sz w:val="26"/>
                <w:szCs w:val="26"/>
              </w:rPr>
            </w:pPr>
            <w:r w:rsidRPr="00A5552F">
              <w:rPr>
                <w:rFonts w:eastAsia="Calibri"/>
                <w:sz w:val="26"/>
                <w:szCs w:val="26"/>
              </w:rPr>
              <w:t>Коэффициент текущей ликвидности</w:t>
            </w:r>
          </w:p>
        </w:tc>
      </w:tr>
      <w:tr w:rsidR="00A1231E" w:rsidRPr="00A5552F" w:rsidTr="00A1231E">
        <w:trPr>
          <w:tblHeader/>
        </w:trPr>
        <w:tc>
          <w:tcPr>
            <w:tcW w:w="1537" w:type="pct"/>
            <w:vMerge/>
            <w:tcBorders>
              <w:top w:val="single" w:sz="4" w:space="0" w:color="auto"/>
              <w:left w:val="single" w:sz="4" w:space="0" w:color="auto"/>
              <w:bottom w:val="single" w:sz="4" w:space="0" w:color="auto"/>
              <w:right w:val="single" w:sz="4" w:space="0" w:color="auto"/>
            </w:tcBorders>
            <w:vAlign w:val="center"/>
          </w:tcPr>
          <w:p w:rsidR="00A1231E" w:rsidRPr="00A5552F" w:rsidRDefault="00A1231E" w:rsidP="00A1231E">
            <w:pPr>
              <w:spacing w:before="40" w:after="40" w:line="220" w:lineRule="exact"/>
              <w:rPr>
                <w:rFonts w:eastAsia="Calibri"/>
                <w:sz w:val="26"/>
                <w:szCs w:val="26"/>
              </w:rPr>
            </w:pPr>
          </w:p>
        </w:tc>
        <w:tc>
          <w:tcPr>
            <w:tcW w:w="866" w:type="pct"/>
            <w:tcBorders>
              <w:top w:val="nil"/>
              <w:left w:val="single" w:sz="4" w:space="0" w:color="auto"/>
              <w:bottom w:val="single" w:sz="4" w:space="0" w:color="auto"/>
              <w:right w:val="single" w:sz="4" w:space="0" w:color="auto"/>
            </w:tcBorders>
          </w:tcPr>
          <w:p w:rsidR="00A1231E" w:rsidRPr="00A5552F" w:rsidRDefault="00A1231E" w:rsidP="00A1231E">
            <w:pPr>
              <w:spacing w:before="40" w:after="40" w:line="22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67" w:type="pct"/>
            <w:tcBorders>
              <w:top w:val="nil"/>
              <w:left w:val="nil"/>
              <w:bottom w:val="single" w:sz="4" w:space="0" w:color="auto"/>
              <w:right w:val="single" w:sz="4" w:space="0" w:color="auto"/>
            </w:tcBorders>
          </w:tcPr>
          <w:p w:rsidR="00A1231E" w:rsidRPr="00A5552F" w:rsidRDefault="00A1231E" w:rsidP="00A1231E">
            <w:pPr>
              <w:spacing w:before="40" w:after="40" w:line="220" w:lineRule="exact"/>
              <w:jc w:val="center"/>
              <w:rPr>
                <w:rFonts w:eastAsia="Calibri"/>
                <w:sz w:val="26"/>
                <w:szCs w:val="26"/>
              </w:rPr>
            </w:pPr>
            <w:r>
              <w:rPr>
                <w:rFonts w:eastAsia="Calibri"/>
                <w:sz w:val="26"/>
                <w:szCs w:val="26"/>
              </w:rPr>
              <w:t>на 1 апреля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71" w:type="pct"/>
            <w:tcBorders>
              <w:top w:val="nil"/>
              <w:left w:val="single" w:sz="4" w:space="0" w:color="auto"/>
              <w:bottom w:val="single" w:sz="4" w:space="0" w:color="auto"/>
              <w:right w:val="single" w:sz="4" w:space="0" w:color="auto"/>
            </w:tcBorders>
          </w:tcPr>
          <w:p w:rsidR="00A1231E" w:rsidRPr="00A5552F" w:rsidRDefault="00A1231E" w:rsidP="00A1231E">
            <w:pPr>
              <w:spacing w:before="40" w:after="40" w:line="22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59" w:type="pct"/>
            <w:tcBorders>
              <w:top w:val="nil"/>
              <w:left w:val="nil"/>
              <w:bottom w:val="single" w:sz="4" w:space="0" w:color="auto"/>
              <w:right w:val="single" w:sz="4" w:space="0" w:color="auto"/>
            </w:tcBorders>
          </w:tcPr>
          <w:p w:rsidR="00A1231E" w:rsidRPr="00A5552F" w:rsidRDefault="00A1231E" w:rsidP="00A1231E">
            <w:pPr>
              <w:spacing w:before="40" w:after="40" w:line="220" w:lineRule="exact"/>
              <w:jc w:val="center"/>
              <w:rPr>
                <w:rFonts w:eastAsia="Calibri"/>
                <w:sz w:val="26"/>
                <w:szCs w:val="26"/>
              </w:rPr>
            </w:pPr>
            <w:r>
              <w:rPr>
                <w:rFonts w:eastAsia="Calibri"/>
                <w:sz w:val="26"/>
                <w:szCs w:val="26"/>
              </w:rPr>
              <w:t>на 1 апреля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r>
      <w:tr w:rsidR="00A1231E" w:rsidRPr="00A5552F" w:rsidTr="00A1231E">
        <w:tc>
          <w:tcPr>
            <w:tcW w:w="1537" w:type="pct"/>
            <w:tcBorders>
              <w:left w:val="single" w:sz="4" w:space="0" w:color="auto"/>
              <w:right w:val="single" w:sz="4" w:space="0" w:color="auto"/>
            </w:tcBorders>
            <w:vAlign w:val="center"/>
          </w:tcPr>
          <w:p w:rsidR="00A1231E" w:rsidRPr="00A5552F" w:rsidRDefault="00A1231E" w:rsidP="00A1231E">
            <w:pPr>
              <w:spacing w:before="40" w:after="40" w:line="22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866"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34,5</w:t>
            </w:r>
          </w:p>
        </w:tc>
        <w:tc>
          <w:tcPr>
            <w:tcW w:w="867"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32,8</w:t>
            </w:r>
          </w:p>
        </w:tc>
        <w:tc>
          <w:tcPr>
            <w:tcW w:w="871"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152,8</w:t>
            </w:r>
          </w:p>
        </w:tc>
        <w:tc>
          <w:tcPr>
            <w:tcW w:w="859"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148,8</w:t>
            </w:r>
          </w:p>
        </w:tc>
      </w:tr>
      <w:tr w:rsidR="00A1231E" w:rsidRPr="00A5552F" w:rsidTr="00A1231E">
        <w:tc>
          <w:tcPr>
            <w:tcW w:w="1537" w:type="pct"/>
            <w:tcBorders>
              <w:left w:val="single" w:sz="4" w:space="0" w:color="auto"/>
              <w:right w:val="single" w:sz="4" w:space="0" w:color="auto"/>
            </w:tcBorders>
            <w:vAlign w:val="center"/>
          </w:tcPr>
          <w:p w:rsidR="00A1231E" w:rsidRPr="00A5552F" w:rsidRDefault="00A1231E" w:rsidP="00A1231E">
            <w:pPr>
              <w:spacing w:before="40" w:after="40" w:line="220" w:lineRule="exact"/>
              <w:ind w:firstLine="397"/>
              <w:rPr>
                <w:rFonts w:eastAsia="Calibri"/>
                <w:sz w:val="26"/>
                <w:szCs w:val="26"/>
              </w:rPr>
            </w:pPr>
            <w:r w:rsidRPr="00A5552F">
              <w:rPr>
                <w:rFonts w:eastAsia="Calibri"/>
                <w:sz w:val="26"/>
                <w:szCs w:val="26"/>
              </w:rPr>
              <w:t>в том числе:</w:t>
            </w:r>
          </w:p>
        </w:tc>
        <w:tc>
          <w:tcPr>
            <w:tcW w:w="866"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p>
        </w:tc>
        <w:tc>
          <w:tcPr>
            <w:tcW w:w="867"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p>
        </w:tc>
        <w:tc>
          <w:tcPr>
            <w:tcW w:w="871"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p>
        </w:tc>
        <w:tc>
          <w:tcPr>
            <w:tcW w:w="859"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p>
        </w:tc>
      </w:tr>
      <w:tr w:rsidR="00A1231E" w:rsidRPr="00A5552F" w:rsidTr="00A1231E">
        <w:tc>
          <w:tcPr>
            <w:tcW w:w="1537" w:type="pct"/>
            <w:tcBorders>
              <w:left w:val="single" w:sz="4" w:space="0" w:color="auto"/>
              <w:right w:val="single" w:sz="4" w:space="0" w:color="auto"/>
            </w:tcBorders>
            <w:vAlign w:val="center"/>
          </w:tcPr>
          <w:p w:rsidR="00A1231E" w:rsidRPr="00A5552F" w:rsidRDefault="00A1231E" w:rsidP="00A1231E">
            <w:pPr>
              <w:spacing w:before="40" w:after="40" w:line="220" w:lineRule="exact"/>
              <w:ind w:left="113"/>
              <w:rPr>
                <w:rFonts w:eastAsia="Calibri"/>
                <w:sz w:val="26"/>
                <w:szCs w:val="26"/>
              </w:rPr>
            </w:pPr>
            <w:r w:rsidRPr="00A5552F">
              <w:rPr>
                <w:rFonts w:eastAsia="Calibri"/>
                <w:sz w:val="26"/>
                <w:szCs w:val="26"/>
              </w:rPr>
              <w:t>организации, подчиненные республиканским органам государственного управления и иным органам управления</w:t>
            </w:r>
          </w:p>
        </w:tc>
        <w:tc>
          <w:tcPr>
            <w:tcW w:w="866"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37,3</w:t>
            </w:r>
          </w:p>
        </w:tc>
        <w:tc>
          <w:tcPr>
            <w:tcW w:w="867"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35,4</w:t>
            </w:r>
          </w:p>
        </w:tc>
        <w:tc>
          <w:tcPr>
            <w:tcW w:w="871"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159,4</w:t>
            </w:r>
          </w:p>
        </w:tc>
        <w:tc>
          <w:tcPr>
            <w:tcW w:w="859"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154,7</w:t>
            </w:r>
          </w:p>
        </w:tc>
      </w:tr>
      <w:tr w:rsidR="00A1231E" w:rsidRPr="00A5552F" w:rsidTr="00A1231E">
        <w:tc>
          <w:tcPr>
            <w:tcW w:w="1537" w:type="pct"/>
            <w:tcBorders>
              <w:left w:val="single" w:sz="4" w:space="0" w:color="auto"/>
              <w:right w:val="single" w:sz="4" w:space="0" w:color="auto"/>
            </w:tcBorders>
            <w:vAlign w:val="center"/>
          </w:tcPr>
          <w:p w:rsidR="00A1231E" w:rsidRPr="00A5552F" w:rsidRDefault="00A1231E" w:rsidP="00A1231E">
            <w:pPr>
              <w:spacing w:before="40" w:after="40" w:line="220" w:lineRule="exact"/>
              <w:ind w:left="113"/>
              <w:rPr>
                <w:rFonts w:eastAsia="Calibri"/>
                <w:sz w:val="26"/>
                <w:szCs w:val="26"/>
              </w:rPr>
            </w:pPr>
            <w:r w:rsidRPr="00A5552F">
              <w:rPr>
                <w:rFonts w:eastAsia="Calibri"/>
                <w:sz w:val="26"/>
                <w:szCs w:val="26"/>
              </w:rPr>
              <w:t>организации, подчиненные местным исполнительным и распорядительным органам</w:t>
            </w:r>
          </w:p>
        </w:tc>
        <w:tc>
          <w:tcPr>
            <w:tcW w:w="866"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9,3</w:t>
            </w:r>
          </w:p>
        </w:tc>
        <w:tc>
          <w:tcPr>
            <w:tcW w:w="867"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5,3</w:t>
            </w:r>
          </w:p>
        </w:tc>
        <w:tc>
          <w:tcPr>
            <w:tcW w:w="871"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110,3</w:t>
            </w:r>
          </w:p>
        </w:tc>
        <w:tc>
          <w:tcPr>
            <w:tcW w:w="859" w:type="pct"/>
            <w:tcBorders>
              <w:left w:val="sing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40" w:line="220" w:lineRule="exact"/>
              <w:ind w:right="454"/>
              <w:jc w:val="right"/>
              <w:rPr>
                <w:rFonts w:eastAsia="Calibri"/>
                <w:sz w:val="26"/>
                <w:szCs w:val="26"/>
              </w:rPr>
            </w:pPr>
            <w:r w:rsidRPr="0039447A">
              <w:rPr>
                <w:rFonts w:eastAsia="Calibri"/>
                <w:sz w:val="26"/>
                <w:szCs w:val="26"/>
              </w:rPr>
              <w:t>105,6</w:t>
            </w:r>
          </w:p>
        </w:tc>
      </w:tr>
      <w:tr w:rsidR="00A1231E" w:rsidRPr="00A5552F" w:rsidTr="00A1231E">
        <w:tc>
          <w:tcPr>
            <w:tcW w:w="1537" w:type="pct"/>
            <w:tcBorders>
              <w:left w:val="single" w:sz="4" w:space="0" w:color="auto"/>
              <w:bottom w:val="double" w:sz="4" w:space="0" w:color="auto"/>
              <w:right w:val="single" w:sz="4" w:space="0" w:color="auto"/>
            </w:tcBorders>
            <w:vAlign w:val="center"/>
          </w:tcPr>
          <w:p w:rsidR="00A1231E" w:rsidRPr="00A5552F" w:rsidRDefault="00A1231E" w:rsidP="00A1231E">
            <w:pPr>
              <w:spacing w:before="40" w:after="80" w:line="220" w:lineRule="exact"/>
              <w:ind w:left="113"/>
              <w:rPr>
                <w:rFonts w:eastAsia="Calibri"/>
                <w:sz w:val="26"/>
                <w:szCs w:val="26"/>
              </w:rPr>
            </w:pPr>
            <w:r w:rsidRPr="00A5552F">
              <w:rPr>
                <w:rFonts w:eastAsia="Calibri"/>
                <w:sz w:val="26"/>
                <w:szCs w:val="26"/>
              </w:rPr>
              <w:t xml:space="preserve">юридические лица </w:t>
            </w:r>
            <w:r w:rsidRPr="00A5552F">
              <w:rPr>
                <w:rFonts w:eastAsia="Calibri"/>
                <w:sz w:val="26"/>
                <w:szCs w:val="26"/>
              </w:rPr>
              <w:br/>
              <w:t xml:space="preserve">без ведомственной </w:t>
            </w:r>
            <w:r w:rsidRPr="00A5552F">
              <w:rPr>
                <w:rFonts w:eastAsia="Calibri"/>
                <w:sz w:val="26"/>
                <w:szCs w:val="26"/>
              </w:rPr>
              <w:br/>
              <w:t xml:space="preserve">подчиненности </w:t>
            </w:r>
          </w:p>
        </w:tc>
        <w:tc>
          <w:tcPr>
            <w:tcW w:w="866" w:type="pct"/>
            <w:tcBorders>
              <w:left w:val="single" w:sz="4" w:space="0" w:color="auto"/>
              <w:bottom w:val="doub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80" w:line="220" w:lineRule="exact"/>
              <w:ind w:right="454"/>
              <w:jc w:val="right"/>
              <w:rPr>
                <w:rFonts w:eastAsia="Calibri"/>
                <w:sz w:val="26"/>
                <w:szCs w:val="26"/>
              </w:rPr>
            </w:pPr>
            <w:r w:rsidRPr="0039447A">
              <w:rPr>
                <w:rFonts w:eastAsia="Calibri"/>
                <w:sz w:val="26"/>
                <w:szCs w:val="26"/>
              </w:rPr>
              <w:t>35,2</w:t>
            </w:r>
          </w:p>
        </w:tc>
        <w:tc>
          <w:tcPr>
            <w:tcW w:w="867" w:type="pct"/>
            <w:tcBorders>
              <w:left w:val="single" w:sz="4" w:space="0" w:color="auto"/>
              <w:bottom w:val="doub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80" w:line="220" w:lineRule="exact"/>
              <w:ind w:right="454"/>
              <w:jc w:val="right"/>
              <w:rPr>
                <w:rFonts w:eastAsia="Calibri"/>
                <w:sz w:val="26"/>
                <w:szCs w:val="26"/>
              </w:rPr>
            </w:pPr>
            <w:r w:rsidRPr="0039447A">
              <w:rPr>
                <w:rFonts w:eastAsia="Calibri"/>
                <w:sz w:val="26"/>
                <w:szCs w:val="26"/>
              </w:rPr>
              <w:t>33,7</w:t>
            </w:r>
          </w:p>
        </w:tc>
        <w:tc>
          <w:tcPr>
            <w:tcW w:w="871" w:type="pct"/>
            <w:tcBorders>
              <w:left w:val="single" w:sz="4" w:space="0" w:color="auto"/>
              <w:bottom w:val="doub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80" w:line="220" w:lineRule="exact"/>
              <w:ind w:right="454"/>
              <w:jc w:val="right"/>
              <w:rPr>
                <w:rFonts w:eastAsia="Calibri"/>
                <w:sz w:val="26"/>
                <w:szCs w:val="26"/>
              </w:rPr>
            </w:pPr>
            <w:r w:rsidRPr="0039447A">
              <w:rPr>
                <w:rFonts w:eastAsia="Calibri"/>
                <w:sz w:val="26"/>
                <w:szCs w:val="26"/>
              </w:rPr>
              <w:t>154,3</w:t>
            </w:r>
          </w:p>
        </w:tc>
        <w:tc>
          <w:tcPr>
            <w:tcW w:w="859" w:type="pct"/>
            <w:tcBorders>
              <w:left w:val="single" w:sz="4" w:space="0" w:color="auto"/>
              <w:bottom w:val="double" w:sz="4" w:space="0" w:color="auto"/>
              <w:right w:val="single" w:sz="4" w:space="0" w:color="auto"/>
            </w:tcBorders>
            <w:vAlign w:val="bottom"/>
          </w:tcPr>
          <w:p w:rsidR="00A1231E" w:rsidRPr="0039447A" w:rsidRDefault="00A1231E" w:rsidP="00A1231E">
            <w:pPr>
              <w:widowControl w:val="0"/>
              <w:autoSpaceDE w:val="0"/>
              <w:autoSpaceDN w:val="0"/>
              <w:adjustRightInd w:val="0"/>
              <w:spacing w:before="40" w:after="80" w:line="220" w:lineRule="exact"/>
              <w:ind w:right="454"/>
              <w:jc w:val="right"/>
              <w:rPr>
                <w:rFonts w:eastAsia="Calibri"/>
                <w:sz w:val="26"/>
                <w:szCs w:val="26"/>
              </w:rPr>
            </w:pPr>
            <w:r w:rsidRPr="0039447A">
              <w:rPr>
                <w:rFonts w:eastAsia="Calibri"/>
                <w:sz w:val="26"/>
                <w:szCs w:val="26"/>
              </w:rPr>
              <w:t>150,8</w:t>
            </w:r>
          </w:p>
        </w:tc>
      </w:tr>
    </w:tbl>
    <w:p w:rsidR="00A1231E" w:rsidRPr="00A5552F" w:rsidRDefault="00A1231E" w:rsidP="00A1231E">
      <w:pPr>
        <w:spacing w:before="360" w:after="80" w:line="280" w:lineRule="exact"/>
        <w:jc w:val="center"/>
        <w:rPr>
          <w:rFonts w:ascii="Arial" w:eastAsia="Calibri" w:hAnsi="Arial" w:cs="Arial"/>
          <w:b/>
          <w:bCs/>
          <w:i/>
          <w:iCs/>
        </w:rPr>
      </w:pPr>
      <w:r w:rsidRPr="00A5552F">
        <w:rPr>
          <w:rFonts w:ascii="Arial" w:eastAsia="Calibri" w:hAnsi="Arial" w:cs="Arial"/>
          <w:b/>
          <w:bCs/>
          <w:sz w:val="26"/>
          <w:szCs w:val="26"/>
        </w:rPr>
        <w:lastRenderedPageBreak/>
        <w:t>Показатели платежеспособности организаций</w:t>
      </w:r>
      <w:r w:rsidRPr="00A5552F">
        <w:rPr>
          <w:rFonts w:ascii="Arial" w:eastAsia="Calibri" w:hAnsi="Arial" w:cs="Arial"/>
          <w:b/>
          <w:bCs/>
          <w:sz w:val="26"/>
          <w:szCs w:val="26"/>
        </w:rPr>
        <w:br/>
        <w:t>по видам экономической деятельности</w:t>
      </w:r>
    </w:p>
    <w:p w:rsidR="00A1231E" w:rsidRPr="00A5552F" w:rsidRDefault="00A1231E" w:rsidP="00A1231E">
      <w:pPr>
        <w:spacing w:before="80" w:after="80" w:line="300" w:lineRule="exact"/>
        <w:jc w:val="center"/>
        <w:rPr>
          <w:rFonts w:ascii="Arial" w:eastAsia="Calibri" w:hAnsi="Arial" w:cs="Arial"/>
          <w:i/>
          <w:iCs/>
        </w:rPr>
      </w:pPr>
      <w:r w:rsidRPr="00A5552F">
        <w:rPr>
          <w:rFonts w:ascii="Arial" w:eastAsia="Calibri" w:hAnsi="Arial" w:cs="Arial"/>
          <w:i/>
          <w:iCs/>
        </w:rPr>
        <w:t>(в процентах)</w:t>
      </w:r>
    </w:p>
    <w:tbl>
      <w:tblPr>
        <w:tblW w:w="5000" w:type="pct"/>
        <w:tblInd w:w="-26" w:type="dxa"/>
        <w:tblCellMar>
          <w:left w:w="28" w:type="dxa"/>
          <w:right w:w="28" w:type="dxa"/>
        </w:tblCellMar>
        <w:tblLook w:val="0000" w:firstRow="0" w:lastRow="0" w:firstColumn="0" w:lastColumn="0" w:noHBand="0" w:noVBand="0"/>
      </w:tblPr>
      <w:tblGrid>
        <w:gridCol w:w="2996"/>
        <w:gridCol w:w="1531"/>
        <w:gridCol w:w="1535"/>
        <w:gridCol w:w="1531"/>
        <w:gridCol w:w="1533"/>
      </w:tblGrid>
      <w:tr w:rsidR="00A1231E" w:rsidRPr="00A5552F" w:rsidTr="00A1231E">
        <w:trPr>
          <w:cantSplit/>
          <w:tblHeader/>
        </w:trPr>
        <w:tc>
          <w:tcPr>
            <w:tcW w:w="1641" w:type="pct"/>
            <w:vMerge w:val="restart"/>
            <w:tcBorders>
              <w:top w:val="single" w:sz="4" w:space="0" w:color="auto"/>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p>
        </w:tc>
        <w:tc>
          <w:tcPr>
            <w:tcW w:w="1680" w:type="pct"/>
            <w:gridSpan w:val="2"/>
            <w:tcBorders>
              <w:top w:val="single" w:sz="4" w:space="0" w:color="auto"/>
              <w:left w:val="nil"/>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Коэффициент обеспеченности собственными оборотными средствами</w:t>
            </w:r>
          </w:p>
        </w:tc>
        <w:tc>
          <w:tcPr>
            <w:tcW w:w="1679"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Коэффициент текущей ликвидности</w:t>
            </w:r>
          </w:p>
        </w:tc>
      </w:tr>
      <w:tr w:rsidR="00A1231E" w:rsidRPr="00A5552F" w:rsidTr="00A1231E">
        <w:trPr>
          <w:cantSplit/>
          <w:tblHeader/>
        </w:trPr>
        <w:tc>
          <w:tcPr>
            <w:tcW w:w="1641" w:type="pct"/>
            <w:vMerge/>
            <w:tcBorders>
              <w:top w:val="single" w:sz="4" w:space="0" w:color="auto"/>
              <w:left w:val="single" w:sz="4" w:space="0" w:color="auto"/>
              <w:bottom w:val="single" w:sz="4" w:space="0" w:color="auto"/>
              <w:right w:val="single" w:sz="4" w:space="0" w:color="auto"/>
            </w:tcBorders>
            <w:vAlign w:val="center"/>
          </w:tcPr>
          <w:p w:rsidR="00A1231E" w:rsidRPr="00A5552F" w:rsidRDefault="00A1231E" w:rsidP="00A1231E">
            <w:pPr>
              <w:spacing w:before="60" w:after="60" w:line="240" w:lineRule="exact"/>
              <w:jc w:val="center"/>
              <w:rPr>
                <w:rFonts w:eastAsia="Calibri"/>
                <w:sz w:val="26"/>
                <w:szCs w:val="26"/>
              </w:rPr>
            </w:pPr>
          </w:p>
        </w:tc>
        <w:tc>
          <w:tcPr>
            <w:tcW w:w="839" w:type="pct"/>
            <w:tcBorders>
              <w:top w:val="nil"/>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1" w:type="pct"/>
            <w:tcBorders>
              <w:top w:val="nil"/>
              <w:left w:val="nil"/>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Pr>
                <w:rFonts w:eastAsia="Calibri"/>
                <w:sz w:val="26"/>
                <w:szCs w:val="26"/>
              </w:rPr>
              <w:t>на 1 апреля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39" w:type="pct"/>
            <w:tcBorders>
              <w:top w:val="nil"/>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0" w:type="pct"/>
            <w:tcBorders>
              <w:top w:val="nil"/>
              <w:left w:val="nil"/>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Pr>
                <w:rFonts w:eastAsia="Calibri"/>
                <w:sz w:val="26"/>
                <w:szCs w:val="26"/>
              </w:rPr>
              <w:t>на 1 апреля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spacing w:before="120" w:after="80" w:line="24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839" w:type="pct"/>
            <w:tcBorders>
              <w:top w:val="single" w:sz="4" w:space="0" w:color="auto"/>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120" w:after="80" w:line="240" w:lineRule="exact"/>
              <w:ind w:right="454"/>
              <w:jc w:val="right"/>
              <w:rPr>
                <w:rFonts w:eastAsia="Calibri"/>
                <w:sz w:val="26"/>
                <w:szCs w:val="26"/>
              </w:rPr>
            </w:pPr>
            <w:r w:rsidRPr="00A17D80">
              <w:rPr>
                <w:rFonts w:eastAsia="Calibri"/>
                <w:sz w:val="26"/>
                <w:szCs w:val="26"/>
              </w:rPr>
              <w:t>34,5</w:t>
            </w:r>
          </w:p>
        </w:tc>
        <w:tc>
          <w:tcPr>
            <w:tcW w:w="841" w:type="pct"/>
            <w:tcBorders>
              <w:top w:val="single" w:sz="4" w:space="0" w:color="auto"/>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120" w:after="80" w:line="240" w:lineRule="exact"/>
              <w:ind w:right="454"/>
              <w:jc w:val="right"/>
              <w:rPr>
                <w:rFonts w:eastAsia="Calibri"/>
                <w:sz w:val="26"/>
                <w:szCs w:val="26"/>
              </w:rPr>
            </w:pPr>
            <w:r w:rsidRPr="00A17D80">
              <w:rPr>
                <w:rFonts w:eastAsia="Calibri"/>
                <w:sz w:val="26"/>
                <w:szCs w:val="26"/>
              </w:rPr>
              <w:t>32,8</w:t>
            </w:r>
          </w:p>
        </w:tc>
        <w:tc>
          <w:tcPr>
            <w:tcW w:w="839" w:type="pct"/>
            <w:tcBorders>
              <w:top w:val="single" w:sz="4" w:space="0" w:color="auto"/>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120" w:after="80" w:line="240" w:lineRule="exact"/>
              <w:ind w:right="454"/>
              <w:jc w:val="right"/>
              <w:rPr>
                <w:rFonts w:eastAsia="Calibri"/>
                <w:sz w:val="26"/>
                <w:szCs w:val="26"/>
              </w:rPr>
            </w:pPr>
            <w:r w:rsidRPr="00A17D80">
              <w:rPr>
                <w:rFonts w:eastAsia="Calibri"/>
                <w:sz w:val="26"/>
                <w:szCs w:val="26"/>
              </w:rPr>
              <w:t>152,8</w:t>
            </w:r>
          </w:p>
        </w:tc>
        <w:tc>
          <w:tcPr>
            <w:tcW w:w="840" w:type="pct"/>
            <w:tcBorders>
              <w:top w:val="single" w:sz="4" w:space="0" w:color="auto"/>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120" w:after="80" w:line="240" w:lineRule="exact"/>
              <w:ind w:right="454"/>
              <w:jc w:val="right"/>
              <w:rPr>
                <w:rFonts w:eastAsia="Calibri"/>
                <w:sz w:val="26"/>
                <w:szCs w:val="26"/>
              </w:rPr>
            </w:pPr>
            <w:r w:rsidRPr="00A17D80">
              <w:rPr>
                <w:rFonts w:eastAsia="Calibri"/>
                <w:sz w:val="26"/>
                <w:szCs w:val="26"/>
              </w:rPr>
              <w:t>148,8</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spacing w:before="80" w:after="80" w:line="240" w:lineRule="exact"/>
              <w:ind w:left="397"/>
              <w:rPr>
                <w:rFonts w:eastAsia="Calibri"/>
                <w:sz w:val="26"/>
                <w:szCs w:val="26"/>
              </w:rPr>
            </w:pPr>
            <w:r w:rsidRPr="00A5552F">
              <w:rPr>
                <w:rFonts w:eastAsia="Calibri"/>
                <w:sz w:val="26"/>
                <w:szCs w:val="26"/>
              </w:rPr>
              <w:t>в том числе:</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 xml:space="preserve">сельское, лесное </w:t>
            </w:r>
            <w:r w:rsidRPr="00A5552F">
              <w:rPr>
                <w:rFonts w:eastAsia="Calibri"/>
                <w:sz w:val="26"/>
                <w:szCs w:val="26"/>
              </w:rPr>
              <w:br/>
              <w:t>и рыбное хозяйство</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40,5</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37,0</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167,9</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158,8</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промышленность</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34,3</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30,6</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152,3</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144,1</w:t>
            </w:r>
          </w:p>
        </w:tc>
      </w:tr>
      <w:tr w:rsidR="00A1231E" w:rsidRPr="00A5552F" w:rsidTr="00A1231E">
        <w:trPr>
          <w:cantSplit/>
          <w:trHeight w:val="122"/>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строительство</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22,0</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18,1</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128,1</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122,1</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оптовая и розничная торговля; ремонт автомобилей и мотоциклов</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20,6</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21,1</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125,9</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126,7</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транспортная деятельность, складирование, почтовая и курьерская деятельность</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29,3</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21,9</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141,5</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128,0</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услуги по временному проживанию и питанию</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-63,7</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-72,5</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61,1</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58,0</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информация и связь</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64,0</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61,2</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277,9</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257,9</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финансовая и страховая деятельность</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74,1</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76,5</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386,6</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424,9</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 xml:space="preserve">операции </w:t>
            </w:r>
            <w:r w:rsidRPr="00A5552F">
              <w:rPr>
                <w:rFonts w:eastAsia="Calibri"/>
                <w:sz w:val="26"/>
                <w:szCs w:val="26"/>
              </w:rPr>
              <w:br/>
              <w:t>с недвижимым имуществом</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-18,3</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-2,3</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84,5</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97,8</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профессиональная, научная и техническая деятельность</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37,1</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37,6</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159,1</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160,2</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деятельность в сфере административных и вспомогательных услуг</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7,7</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10,3</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108,4</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111,5</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образование</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51,4</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54,8</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205,7</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221,3</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здравоохранение и социальные услуги</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52,5</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54,6</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210,7</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220,2</w:t>
            </w:r>
          </w:p>
        </w:tc>
      </w:tr>
      <w:tr w:rsidR="00A1231E" w:rsidRPr="00A5552F" w:rsidTr="00A1231E">
        <w:trPr>
          <w:cantSplit/>
        </w:trPr>
        <w:tc>
          <w:tcPr>
            <w:tcW w:w="1641" w:type="pct"/>
            <w:tcBorders>
              <w:left w:val="sing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80" w:line="240" w:lineRule="exact"/>
              <w:ind w:left="227"/>
              <w:rPr>
                <w:rFonts w:eastAsia="Calibri"/>
                <w:sz w:val="26"/>
                <w:szCs w:val="26"/>
              </w:rPr>
            </w:pPr>
            <w:r w:rsidRPr="00A5552F">
              <w:rPr>
                <w:rFonts w:eastAsia="Calibri"/>
                <w:sz w:val="26"/>
                <w:szCs w:val="26"/>
              </w:rPr>
              <w:t>творчество, спорт, развлечения и отдых</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22,1</w:t>
            </w:r>
          </w:p>
        </w:tc>
        <w:tc>
          <w:tcPr>
            <w:tcW w:w="841"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29,5</w:t>
            </w:r>
          </w:p>
        </w:tc>
        <w:tc>
          <w:tcPr>
            <w:tcW w:w="839"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128,3</w:t>
            </w:r>
          </w:p>
        </w:tc>
        <w:tc>
          <w:tcPr>
            <w:tcW w:w="840" w:type="pct"/>
            <w:tcBorders>
              <w:left w:val="sing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80" w:line="240" w:lineRule="exact"/>
              <w:ind w:right="454"/>
              <w:jc w:val="right"/>
              <w:rPr>
                <w:rFonts w:eastAsia="Calibri"/>
                <w:sz w:val="26"/>
                <w:szCs w:val="26"/>
              </w:rPr>
            </w:pPr>
            <w:r w:rsidRPr="00A17D80">
              <w:rPr>
                <w:rFonts w:eastAsia="Calibri"/>
                <w:sz w:val="26"/>
                <w:szCs w:val="26"/>
              </w:rPr>
              <w:t>141,9</w:t>
            </w:r>
          </w:p>
        </w:tc>
      </w:tr>
      <w:tr w:rsidR="00A1231E" w:rsidRPr="00A5552F" w:rsidTr="00A1231E">
        <w:trPr>
          <w:cantSplit/>
        </w:trPr>
        <w:tc>
          <w:tcPr>
            <w:tcW w:w="1641" w:type="pct"/>
            <w:tcBorders>
              <w:left w:val="single" w:sz="4" w:space="0" w:color="auto"/>
              <w:bottom w:val="double" w:sz="4" w:space="0" w:color="auto"/>
              <w:right w:val="single" w:sz="4" w:space="0" w:color="auto"/>
            </w:tcBorders>
            <w:vAlign w:val="bottom"/>
          </w:tcPr>
          <w:p w:rsidR="00A1231E" w:rsidRPr="00A5552F" w:rsidRDefault="00A1231E" w:rsidP="00A1231E">
            <w:pPr>
              <w:widowControl w:val="0"/>
              <w:autoSpaceDE w:val="0"/>
              <w:autoSpaceDN w:val="0"/>
              <w:adjustRightInd w:val="0"/>
              <w:spacing w:before="80" w:after="120" w:line="240" w:lineRule="exact"/>
              <w:ind w:left="227"/>
              <w:rPr>
                <w:rFonts w:eastAsia="Calibri"/>
                <w:sz w:val="26"/>
                <w:szCs w:val="26"/>
              </w:rPr>
            </w:pPr>
            <w:r w:rsidRPr="00A5552F">
              <w:rPr>
                <w:rFonts w:eastAsia="Calibri"/>
                <w:sz w:val="26"/>
                <w:szCs w:val="26"/>
              </w:rPr>
              <w:t>предоставление прочих видов услуг</w:t>
            </w:r>
          </w:p>
        </w:tc>
        <w:tc>
          <w:tcPr>
            <w:tcW w:w="839" w:type="pct"/>
            <w:tcBorders>
              <w:left w:val="single" w:sz="4" w:space="0" w:color="auto"/>
              <w:bottom w:val="doub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120" w:line="240" w:lineRule="exact"/>
              <w:ind w:right="454"/>
              <w:jc w:val="right"/>
              <w:rPr>
                <w:rFonts w:eastAsia="Calibri"/>
                <w:sz w:val="26"/>
                <w:szCs w:val="26"/>
              </w:rPr>
            </w:pPr>
            <w:r w:rsidRPr="00A17D80">
              <w:rPr>
                <w:rFonts w:eastAsia="Calibri"/>
                <w:sz w:val="26"/>
                <w:szCs w:val="26"/>
              </w:rPr>
              <w:t>65,9</w:t>
            </w:r>
          </w:p>
        </w:tc>
        <w:tc>
          <w:tcPr>
            <w:tcW w:w="841" w:type="pct"/>
            <w:tcBorders>
              <w:left w:val="single" w:sz="4" w:space="0" w:color="auto"/>
              <w:bottom w:val="doub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120" w:line="240" w:lineRule="exact"/>
              <w:ind w:right="454"/>
              <w:jc w:val="right"/>
              <w:rPr>
                <w:rFonts w:eastAsia="Calibri"/>
                <w:sz w:val="26"/>
                <w:szCs w:val="26"/>
              </w:rPr>
            </w:pPr>
            <w:r w:rsidRPr="00A17D80">
              <w:rPr>
                <w:rFonts w:eastAsia="Calibri"/>
                <w:sz w:val="26"/>
                <w:szCs w:val="26"/>
              </w:rPr>
              <w:t>69,0</w:t>
            </w:r>
          </w:p>
        </w:tc>
        <w:tc>
          <w:tcPr>
            <w:tcW w:w="839" w:type="pct"/>
            <w:tcBorders>
              <w:left w:val="single" w:sz="4" w:space="0" w:color="auto"/>
              <w:bottom w:val="doub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120" w:line="240" w:lineRule="exact"/>
              <w:ind w:right="454"/>
              <w:jc w:val="right"/>
              <w:rPr>
                <w:rFonts w:eastAsia="Calibri"/>
                <w:sz w:val="26"/>
                <w:szCs w:val="26"/>
              </w:rPr>
            </w:pPr>
            <w:r w:rsidRPr="00A17D80">
              <w:rPr>
                <w:rFonts w:eastAsia="Calibri"/>
                <w:sz w:val="26"/>
                <w:szCs w:val="26"/>
              </w:rPr>
              <w:t>293,0</w:t>
            </w:r>
          </w:p>
        </w:tc>
        <w:tc>
          <w:tcPr>
            <w:tcW w:w="840" w:type="pct"/>
            <w:tcBorders>
              <w:left w:val="single" w:sz="4" w:space="0" w:color="auto"/>
              <w:bottom w:val="double" w:sz="4" w:space="0" w:color="auto"/>
              <w:right w:val="single" w:sz="4" w:space="0" w:color="auto"/>
            </w:tcBorders>
            <w:vAlign w:val="bottom"/>
          </w:tcPr>
          <w:p w:rsidR="00A1231E" w:rsidRPr="00A17D80" w:rsidRDefault="00A1231E" w:rsidP="00A1231E">
            <w:pPr>
              <w:widowControl w:val="0"/>
              <w:autoSpaceDE w:val="0"/>
              <w:autoSpaceDN w:val="0"/>
              <w:adjustRightInd w:val="0"/>
              <w:spacing w:before="80" w:after="120" w:line="240" w:lineRule="exact"/>
              <w:ind w:right="454"/>
              <w:jc w:val="right"/>
              <w:rPr>
                <w:rFonts w:eastAsia="Calibri"/>
                <w:sz w:val="26"/>
                <w:szCs w:val="26"/>
              </w:rPr>
            </w:pPr>
            <w:r w:rsidRPr="00A17D80">
              <w:rPr>
                <w:rFonts w:eastAsia="Calibri"/>
                <w:sz w:val="26"/>
                <w:szCs w:val="26"/>
              </w:rPr>
              <w:t>322,6</w:t>
            </w:r>
          </w:p>
        </w:tc>
      </w:tr>
    </w:tbl>
    <w:p w:rsidR="00A1231E" w:rsidRPr="00A5552F" w:rsidRDefault="00A1231E" w:rsidP="00A1231E">
      <w:pPr>
        <w:spacing w:before="120" w:after="120" w:line="300" w:lineRule="exact"/>
        <w:jc w:val="center"/>
        <w:rPr>
          <w:rFonts w:ascii="Arial" w:eastAsia="Calibri" w:hAnsi="Arial" w:cs="Arial"/>
          <w:b/>
          <w:bCs/>
          <w:sz w:val="26"/>
          <w:szCs w:val="26"/>
        </w:rPr>
      </w:pPr>
      <w:r w:rsidRPr="00A5552F">
        <w:rPr>
          <w:rFonts w:ascii="Arial" w:eastAsia="Calibri" w:hAnsi="Arial" w:cs="Arial"/>
          <w:b/>
          <w:bCs/>
          <w:sz w:val="26"/>
          <w:szCs w:val="26"/>
        </w:rPr>
        <w:lastRenderedPageBreak/>
        <w:t>Наличие собственных оборотных средств у организаций</w:t>
      </w:r>
      <w:r w:rsidRPr="00A5552F">
        <w:rPr>
          <w:rFonts w:ascii="Arial" w:eastAsia="Calibri" w:hAnsi="Arial" w:cs="Arial"/>
          <w:b/>
          <w:bCs/>
          <w:sz w:val="26"/>
          <w:szCs w:val="26"/>
        </w:rPr>
        <w:br/>
        <w:t>по подчиненности</w:t>
      </w:r>
      <w:r w:rsidRPr="00A5552F">
        <w:rPr>
          <w:rFonts w:ascii="Arial" w:eastAsia="Calibri" w:hAnsi="Arial" w:cs="Arial"/>
          <w:b/>
          <w:bCs/>
          <w:sz w:val="26"/>
          <w:szCs w:val="26"/>
        </w:rPr>
        <w:br/>
      </w:r>
      <w:r w:rsidRPr="00A5552F">
        <w:rPr>
          <w:rFonts w:ascii="Arial" w:eastAsia="Calibri" w:hAnsi="Arial" w:cs="Arial"/>
          <w:i/>
          <w:iCs/>
        </w:rPr>
        <w:t>(в процентах)</w:t>
      </w:r>
    </w:p>
    <w:tbl>
      <w:tblPr>
        <w:tblW w:w="4927" w:type="pct"/>
        <w:tblInd w:w="68" w:type="dxa"/>
        <w:tblCellMar>
          <w:left w:w="68" w:type="dxa"/>
          <w:right w:w="68" w:type="dxa"/>
        </w:tblCellMar>
        <w:tblLook w:val="0000" w:firstRow="0" w:lastRow="0" w:firstColumn="0" w:lastColumn="0" w:noHBand="0" w:noVBand="0"/>
      </w:tblPr>
      <w:tblGrid>
        <w:gridCol w:w="2854"/>
        <w:gridCol w:w="1553"/>
        <w:gridCol w:w="1557"/>
        <w:gridCol w:w="1553"/>
        <w:gridCol w:w="1555"/>
      </w:tblGrid>
      <w:tr w:rsidR="00A1231E" w:rsidRPr="00A5552F" w:rsidTr="00A1231E">
        <w:trPr>
          <w:tblHeader/>
        </w:trPr>
        <w:tc>
          <w:tcPr>
            <w:tcW w:w="1573" w:type="pct"/>
            <w:vMerge w:val="restart"/>
            <w:tcBorders>
              <w:top w:val="single" w:sz="4" w:space="0" w:color="auto"/>
              <w:left w:val="single" w:sz="4" w:space="0" w:color="auto"/>
              <w:bottom w:val="single" w:sz="4" w:space="0" w:color="auto"/>
              <w:right w:val="single" w:sz="4" w:space="0" w:color="auto"/>
            </w:tcBorders>
          </w:tcPr>
          <w:p w:rsidR="00A1231E" w:rsidRPr="00A5552F" w:rsidRDefault="00A1231E" w:rsidP="009B0FC4">
            <w:pPr>
              <w:spacing w:before="60" w:after="60" w:line="220" w:lineRule="exact"/>
              <w:rPr>
                <w:rFonts w:eastAsia="Calibri"/>
                <w:sz w:val="26"/>
                <w:szCs w:val="26"/>
              </w:rPr>
            </w:pPr>
          </w:p>
        </w:tc>
        <w:tc>
          <w:tcPr>
            <w:tcW w:w="1714"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9B0FC4">
            <w:pPr>
              <w:spacing w:before="60" w:after="60" w:line="220" w:lineRule="exact"/>
              <w:jc w:val="center"/>
              <w:rPr>
                <w:rFonts w:eastAsia="Calibri"/>
                <w:sz w:val="26"/>
                <w:szCs w:val="26"/>
              </w:rPr>
            </w:pPr>
            <w:r w:rsidRPr="00A5552F">
              <w:rPr>
                <w:rFonts w:eastAsia="Calibri"/>
                <w:sz w:val="26"/>
                <w:szCs w:val="26"/>
              </w:rPr>
              <w:t xml:space="preserve">Доля организаций, не имеющих собственных оборотных средств, </w:t>
            </w:r>
            <w:r w:rsidRPr="00A5552F">
              <w:rPr>
                <w:rFonts w:eastAsia="Calibri"/>
                <w:sz w:val="26"/>
                <w:szCs w:val="26"/>
              </w:rPr>
              <w:br/>
              <w:t>в общем количестве организаций</w:t>
            </w:r>
          </w:p>
        </w:tc>
        <w:tc>
          <w:tcPr>
            <w:tcW w:w="1713"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9B0FC4">
            <w:pPr>
              <w:spacing w:before="60" w:after="60" w:line="220" w:lineRule="exact"/>
              <w:jc w:val="center"/>
              <w:rPr>
                <w:rFonts w:eastAsia="Calibri"/>
                <w:sz w:val="26"/>
                <w:szCs w:val="26"/>
              </w:rPr>
            </w:pPr>
            <w:r w:rsidRPr="00A5552F">
              <w:rPr>
                <w:rFonts w:eastAsia="Calibri"/>
                <w:sz w:val="26"/>
                <w:szCs w:val="26"/>
              </w:rPr>
              <w:t>Доля организаций, имеющих обеспеченность собственными оборотными средствами ниже норматива, в общем количестве организаций</w:t>
            </w:r>
          </w:p>
        </w:tc>
      </w:tr>
      <w:tr w:rsidR="00A1231E" w:rsidRPr="00A5552F" w:rsidTr="00A1231E">
        <w:trPr>
          <w:tblHeader/>
        </w:trPr>
        <w:tc>
          <w:tcPr>
            <w:tcW w:w="1573" w:type="pct"/>
            <w:vMerge/>
            <w:tcBorders>
              <w:top w:val="single" w:sz="4" w:space="0" w:color="auto"/>
              <w:left w:val="single" w:sz="4" w:space="0" w:color="auto"/>
              <w:bottom w:val="single" w:sz="4" w:space="0" w:color="auto"/>
              <w:right w:val="single" w:sz="4" w:space="0" w:color="auto"/>
            </w:tcBorders>
            <w:vAlign w:val="center"/>
          </w:tcPr>
          <w:p w:rsidR="00A1231E" w:rsidRPr="00A5552F" w:rsidRDefault="00A1231E" w:rsidP="009B0FC4">
            <w:pPr>
              <w:spacing w:before="60" w:after="60" w:line="220" w:lineRule="exact"/>
              <w:rPr>
                <w:rFonts w:eastAsia="Calibri"/>
                <w:sz w:val="26"/>
                <w:szCs w:val="26"/>
              </w:rPr>
            </w:pPr>
          </w:p>
        </w:tc>
        <w:tc>
          <w:tcPr>
            <w:tcW w:w="856" w:type="pct"/>
            <w:tcBorders>
              <w:top w:val="nil"/>
              <w:left w:val="single" w:sz="4" w:space="0" w:color="auto"/>
              <w:bottom w:val="single" w:sz="4" w:space="0" w:color="auto"/>
              <w:right w:val="single" w:sz="4" w:space="0" w:color="auto"/>
            </w:tcBorders>
          </w:tcPr>
          <w:p w:rsidR="00A1231E" w:rsidRPr="00A5552F" w:rsidRDefault="00A1231E" w:rsidP="009B0FC4">
            <w:pPr>
              <w:spacing w:before="60" w:after="60" w:line="22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58" w:type="pct"/>
            <w:tcBorders>
              <w:top w:val="nil"/>
              <w:left w:val="nil"/>
              <w:bottom w:val="single" w:sz="4" w:space="0" w:color="auto"/>
              <w:right w:val="single" w:sz="4" w:space="0" w:color="auto"/>
            </w:tcBorders>
          </w:tcPr>
          <w:p w:rsidR="00A1231E" w:rsidRPr="00A5552F" w:rsidRDefault="00A1231E" w:rsidP="009B0FC4">
            <w:pPr>
              <w:spacing w:before="60" w:after="60" w:line="220" w:lineRule="exact"/>
              <w:jc w:val="center"/>
              <w:rPr>
                <w:rFonts w:eastAsia="Calibri"/>
                <w:sz w:val="26"/>
                <w:szCs w:val="26"/>
              </w:rPr>
            </w:pPr>
            <w:r w:rsidRPr="00A5552F">
              <w:rPr>
                <w:rFonts w:eastAsia="Calibri"/>
                <w:sz w:val="26"/>
                <w:szCs w:val="26"/>
              </w:rPr>
              <w:t xml:space="preserve">на 1 </w:t>
            </w:r>
            <w:r>
              <w:rPr>
                <w:rFonts w:eastAsia="Calibri"/>
                <w:sz w:val="26"/>
                <w:szCs w:val="26"/>
              </w:rPr>
              <w:t>апрел</w:t>
            </w:r>
            <w:r w:rsidRPr="00A5552F">
              <w:rPr>
                <w:rFonts w:eastAsia="Calibri"/>
                <w:sz w:val="26"/>
                <w:szCs w:val="26"/>
              </w:rPr>
              <w:t>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56" w:type="pct"/>
            <w:tcBorders>
              <w:top w:val="nil"/>
              <w:left w:val="single" w:sz="4" w:space="0" w:color="auto"/>
              <w:bottom w:val="single" w:sz="4" w:space="0" w:color="auto"/>
              <w:right w:val="single" w:sz="4" w:space="0" w:color="auto"/>
            </w:tcBorders>
          </w:tcPr>
          <w:p w:rsidR="00A1231E" w:rsidRPr="00A5552F" w:rsidRDefault="00A1231E" w:rsidP="009B0FC4">
            <w:pPr>
              <w:spacing w:before="60" w:after="60" w:line="22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56" w:type="pct"/>
            <w:tcBorders>
              <w:top w:val="nil"/>
              <w:left w:val="nil"/>
              <w:bottom w:val="single" w:sz="4" w:space="0" w:color="auto"/>
              <w:right w:val="single" w:sz="4" w:space="0" w:color="auto"/>
            </w:tcBorders>
          </w:tcPr>
          <w:p w:rsidR="00A1231E" w:rsidRPr="00A5552F" w:rsidRDefault="00A1231E" w:rsidP="009B0FC4">
            <w:pPr>
              <w:spacing w:before="60" w:after="60" w:line="220" w:lineRule="exact"/>
              <w:jc w:val="center"/>
              <w:rPr>
                <w:rFonts w:eastAsia="Calibri"/>
                <w:sz w:val="26"/>
                <w:szCs w:val="26"/>
              </w:rPr>
            </w:pPr>
            <w:r w:rsidRPr="00A5552F">
              <w:rPr>
                <w:rFonts w:eastAsia="Calibri"/>
                <w:sz w:val="26"/>
                <w:szCs w:val="26"/>
              </w:rPr>
              <w:t xml:space="preserve">на 1 </w:t>
            </w:r>
            <w:r>
              <w:rPr>
                <w:rFonts w:eastAsia="Calibri"/>
                <w:sz w:val="26"/>
                <w:szCs w:val="26"/>
              </w:rPr>
              <w:t>апрел</w:t>
            </w:r>
            <w:r w:rsidRPr="00A5552F">
              <w:rPr>
                <w:rFonts w:eastAsia="Calibri"/>
                <w:sz w:val="26"/>
                <w:szCs w:val="26"/>
              </w:rPr>
              <w:t>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r>
      <w:tr w:rsidR="00A1231E" w:rsidRPr="00A5552F" w:rsidTr="00A1231E">
        <w:tc>
          <w:tcPr>
            <w:tcW w:w="1573" w:type="pct"/>
            <w:tcBorders>
              <w:left w:val="single" w:sz="4" w:space="0" w:color="auto"/>
              <w:right w:val="single" w:sz="4" w:space="0" w:color="auto"/>
            </w:tcBorders>
            <w:vAlign w:val="center"/>
          </w:tcPr>
          <w:p w:rsidR="00A1231E" w:rsidRPr="00A5552F" w:rsidRDefault="00A1231E" w:rsidP="009B0FC4">
            <w:pPr>
              <w:spacing w:before="120" w:after="60" w:line="22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856"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120" w:after="60" w:line="220" w:lineRule="exact"/>
              <w:ind w:right="454"/>
              <w:jc w:val="right"/>
              <w:rPr>
                <w:rFonts w:eastAsia="Calibri"/>
                <w:sz w:val="26"/>
                <w:szCs w:val="26"/>
              </w:rPr>
            </w:pPr>
            <w:r w:rsidRPr="00A33AAE">
              <w:rPr>
                <w:rFonts w:eastAsia="Calibri"/>
                <w:sz w:val="26"/>
                <w:szCs w:val="26"/>
              </w:rPr>
              <w:t>22,6</w:t>
            </w:r>
          </w:p>
        </w:tc>
        <w:tc>
          <w:tcPr>
            <w:tcW w:w="858"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120" w:after="60" w:line="220" w:lineRule="exact"/>
              <w:ind w:right="454"/>
              <w:jc w:val="right"/>
              <w:rPr>
                <w:rFonts w:eastAsia="Calibri"/>
                <w:sz w:val="26"/>
                <w:szCs w:val="26"/>
              </w:rPr>
            </w:pPr>
            <w:r w:rsidRPr="00A33AAE">
              <w:rPr>
                <w:rFonts w:eastAsia="Calibri"/>
                <w:sz w:val="26"/>
                <w:szCs w:val="26"/>
              </w:rPr>
              <w:t>23,1</w:t>
            </w: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120" w:after="60" w:line="220" w:lineRule="exact"/>
              <w:ind w:right="482"/>
              <w:jc w:val="right"/>
              <w:rPr>
                <w:rFonts w:eastAsia="Calibri"/>
                <w:sz w:val="26"/>
                <w:szCs w:val="26"/>
              </w:rPr>
            </w:pPr>
            <w:r w:rsidRPr="00A33AAE">
              <w:rPr>
                <w:rFonts w:eastAsia="Calibri"/>
                <w:sz w:val="26"/>
                <w:szCs w:val="26"/>
              </w:rPr>
              <w:t>9,3</w:t>
            </w: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120" w:after="60" w:line="220" w:lineRule="exact"/>
              <w:ind w:right="482"/>
              <w:jc w:val="right"/>
              <w:rPr>
                <w:rFonts w:eastAsia="Calibri"/>
                <w:sz w:val="26"/>
                <w:szCs w:val="26"/>
              </w:rPr>
            </w:pPr>
            <w:r w:rsidRPr="00A33AAE">
              <w:rPr>
                <w:rFonts w:eastAsia="Calibri"/>
                <w:sz w:val="26"/>
                <w:szCs w:val="26"/>
              </w:rPr>
              <w:t>8,9</w:t>
            </w:r>
          </w:p>
        </w:tc>
      </w:tr>
      <w:tr w:rsidR="00A1231E" w:rsidRPr="00A5552F" w:rsidTr="00A1231E">
        <w:tc>
          <w:tcPr>
            <w:tcW w:w="1573" w:type="pct"/>
            <w:tcBorders>
              <w:left w:val="single" w:sz="4" w:space="0" w:color="auto"/>
              <w:right w:val="single" w:sz="4" w:space="0" w:color="auto"/>
            </w:tcBorders>
            <w:vAlign w:val="center"/>
          </w:tcPr>
          <w:p w:rsidR="00A1231E" w:rsidRPr="00A5552F" w:rsidRDefault="00A1231E" w:rsidP="009B0FC4">
            <w:pPr>
              <w:spacing w:before="60" w:after="60" w:line="220" w:lineRule="exact"/>
              <w:ind w:firstLine="397"/>
              <w:rPr>
                <w:rFonts w:eastAsia="Calibri"/>
                <w:sz w:val="26"/>
                <w:szCs w:val="26"/>
              </w:rPr>
            </w:pPr>
            <w:r w:rsidRPr="00A5552F">
              <w:rPr>
                <w:rFonts w:eastAsia="Calibri"/>
                <w:sz w:val="26"/>
                <w:szCs w:val="26"/>
              </w:rPr>
              <w:t>в том числе:</w:t>
            </w:r>
          </w:p>
        </w:tc>
        <w:tc>
          <w:tcPr>
            <w:tcW w:w="856"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60" w:line="220" w:lineRule="exact"/>
              <w:ind w:right="454"/>
              <w:jc w:val="right"/>
              <w:rPr>
                <w:rFonts w:eastAsia="Calibri"/>
                <w:sz w:val="26"/>
                <w:szCs w:val="26"/>
              </w:rPr>
            </w:pPr>
          </w:p>
        </w:tc>
        <w:tc>
          <w:tcPr>
            <w:tcW w:w="858"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60" w:line="220" w:lineRule="exact"/>
              <w:ind w:right="454"/>
              <w:jc w:val="right"/>
              <w:rPr>
                <w:rFonts w:eastAsia="Calibri"/>
                <w:sz w:val="26"/>
                <w:szCs w:val="26"/>
              </w:rPr>
            </w:pP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60" w:line="220" w:lineRule="exact"/>
              <w:ind w:right="482"/>
              <w:jc w:val="right"/>
              <w:rPr>
                <w:rFonts w:eastAsia="Calibri"/>
                <w:sz w:val="26"/>
                <w:szCs w:val="26"/>
              </w:rPr>
            </w:pP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60" w:line="220" w:lineRule="exact"/>
              <w:ind w:right="482"/>
              <w:jc w:val="right"/>
              <w:rPr>
                <w:rFonts w:eastAsia="Calibri"/>
                <w:sz w:val="26"/>
                <w:szCs w:val="26"/>
              </w:rPr>
            </w:pPr>
          </w:p>
        </w:tc>
      </w:tr>
      <w:tr w:rsidR="00A1231E" w:rsidRPr="00A5552F" w:rsidTr="00A1231E">
        <w:tc>
          <w:tcPr>
            <w:tcW w:w="1573" w:type="pct"/>
            <w:tcBorders>
              <w:left w:val="single" w:sz="4" w:space="0" w:color="auto"/>
              <w:right w:val="single" w:sz="4" w:space="0" w:color="auto"/>
            </w:tcBorders>
            <w:vAlign w:val="center"/>
          </w:tcPr>
          <w:p w:rsidR="00A1231E" w:rsidRPr="00A5552F" w:rsidRDefault="00A1231E" w:rsidP="009B0FC4">
            <w:pPr>
              <w:spacing w:before="60" w:after="60" w:line="220" w:lineRule="exact"/>
              <w:ind w:left="113"/>
              <w:rPr>
                <w:rFonts w:eastAsia="Calibri"/>
                <w:sz w:val="26"/>
                <w:szCs w:val="26"/>
              </w:rPr>
            </w:pPr>
            <w:r w:rsidRPr="00A5552F">
              <w:rPr>
                <w:rFonts w:eastAsia="Calibri"/>
                <w:sz w:val="26"/>
                <w:szCs w:val="26"/>
              </w:rPr>
              <w:t>организации, подчиненные республиканским органам государственного управления и иным органам управления</w:t>
            </w:r>
          </w:p>
        </w:tc>
        <w:tc>
          <w:tcPr>
            <w:tcW w:w="856"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60" w:line="220" w:lineRule="exact"/>
              <w:ind w:right="454"/>
              <w:jc w:val="right"/>
              <w:rPr>
                <w:rFonts w:eastAsia="Calibri"/>
                <w:sz w:val="26"/>
                <w:szCs w:val="26"/>
              </w:rPr>
            </w:pPr>
            <w:r w:rsidRPr="00A33AAE">
              <w:rPr>
                <w:rFonts w:eastAsia="Calibri"/>
                <w:sz w:val="26"/>
                <w:szCs w:val="26"/>
              </w:rPr>
              <w:t>17,7</w:t>
            </w:r>
          </w:p>
        </w:tc>
        <w:tc>
          <w:tcPr>
            <w:tcW w:w="858"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60" w:line="220" w:lineRule="exact"/>
              <w:ind w:right="454"/>
              <w:jc w:val="right"/>
              <w:rPr>
                <w:rFonts w:eastAsia="Calibri"/>
                <w:sz w:val="26"/>
                <w:szCs w:val="26"/>
              </w:rPr>
            </w:pPr>
            <w:r w:rsidRPr="00A33AAE">
              <w:rPr>
                <w:rFonts w:eastAsia="Calibri"/>
                <w:sz w:val="26"/>
                <w:szCs w:val="26"/>
              </w:rPr>
              <w:t>18,1</w:t>
            </w: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60" w:line="220" w:lineRule="exact"/>
              <w:ind w:right="482"/>
              <w:jc w:val="right"/>
              <w:rPr>
                <w:rFonts w:eastAsia="Calibri"/>
                <w:sz w:val="26"/>
                <w:szCs w:val="26"/>
              </w:rPr>
            </w:pPr>
            <w:r w:rsidRPr="00A33AAE">
              <w:rPr>
                <w:rFonts w:eastAsia="Calibri"/>
                <w:sz w:val="26"/>
                <w:szCs w:val="26"/>
              </w:rPr>
              <w:t>8,6</w:t>
            </w: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60" w:line="220" w:lineRule="exact"/>
              <w:ind w:right="482"/>
              <w:jc w:val="right"/>
              <w:rPr>
                <w:rFonts w:eastAsia="Calibri"/>
                <w:sz w:val="26"/>
                <w:szCs w:val="26"/>
              </w:rPr>
            </w:pPr>
            <w:r w:rsidRPr="00A33AAE">
              <w:rPr>
                <w:rFonts w:eastAsia="Calibri"/>
                <w:sz w:val="26"/>
                <w:szCs w:val="26"/>
              </w:rPr>
              <w:t>7,4</w:t>
            </w:r>
          </w:p>
        </w:tc>
      </w:tr>
      <w:tr w:rsidR="00A1231E" w:rsidRPr="00A5552F" w:rsidTr="00A1231E">
        <w:tc>
          <w:tcPr>
            <w:tcW w:w="1573" w:type="pct"/>
            <w:tcBorders>
              <w:left w:val="single" w:sz="4" w:space="0" w:color="auto"/>
              <w:right w:val="single" w:sz="4" w:space="0" w:color="auto"/>
            </w:tcBorders>
            <w:vAlign w:val="center"/>
          </w:tcPr>
          <w:p w:rsidR="00A1231E" w:rsidRPr="00A5552F" w:rsidRDefault="00A1231E" w:rsidP="009B0FC4">
            <w:pPr>
              <w:spacing w:before="60" w:after="60" w:line="220" w:lineRule="exact"/>
              <w:ind w:left="113" w:right="-57"/>
              <w:rPr>
                <w:rFonts w:eastAsia="Calibri"/>
                <w:sz w:val="26"/>
                <w:szCs w:val="26"/>
              </w:rPr>
            </w:pPr>
            <w:r w:rsidRPr="00A5552F">
              <w:rPr>
                <w:rFonts w:eastAsia="Calibri"/>
                <w:sz w:val="26"/>
                <w:szCs w:val="26"/>
              </w:rPr>
              <w:t>организации, подчиненные местным исполнительным и распорядительным органам</w:t>
            </w:r>
          </w:p>
        </w:tc>
        <w:tc>
          <w:tcPr>
            <w:tcW w:w="856"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60" w:line="220" w:lineRule="exact"/>
              <w:ind w:right="454"/>
              <w:jc w:val="right"/>
              <w:rPr>
                <w:rFonts w:eastAsia="Calibri"/>
                <w:sz w:val="26"/>
                <w:szCs w:val="26"/>
              </w:rPr>
            </w:pPr>
            <w:r w:rsidRPr="00A33AAE">
              <w:rPr>
                <w:rFonts w:eastAsia="Calibri"/>
                <w:sz w:val="26"/>
                <w:szCs w:val="26"/>
              </w:rPr>
              <w:t>24,8</w:t>
            </w:r>
          </w:p>
        </w:tc>
        <w:tc>
          <w:tcPr>
            <w:tcW w:w="858" w:type="pct"/>
            <w:tcBorders>
              <w:left w:val="sing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60" w:line="220" w:lineRule="exact"/>
              <w:ind w:right="454"/>
              <w:jc w:val="right"/>
              <w:rPr>
                <w:rFonts w:eastAsia="Calibri"/>
                <w:sz w:val="26"/>
                <w:szCs w:val="26"/>
              </w:rPr>
            </w:pPr>
            <w:r w:rsidRPr="00A33AAE">
              <w:rPr>
                <w:rFonts w:eastAsia="Calibri"/>
                <w:sz w:val="26"/>
                <w:szCs w:val="26"/>
              </w:rPr>
              <w:t>24,5</w:t>
            </w: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60" w:line="220" w:lineRule="exact"/>
              <w:ind w:right="482"/>
              <w:jc w:val="right"/>
              <w:rPr>
                <w:rFonts w:eastAsia="Calibri"/>
                <w:sz w:val="26"/>
                <w:szCs w:val="26"/>
              </w:rPr>
            </w:pPr>
            <w:r w:rsidRPr="00A33AAE">
              <w:rPr>
                <w:rFonts w:eastAsia="Calibri"/>
                <w:sz w:val="26"/>
                <w:szCs w:val="26"/>
              </w:rPr>
              <w:t>8,0</w:t>
            </w:r>
          </w:p>
        </w:tc>
        <w:tc>
          <w:tcPr>
            <w:tcW w:w="856" w:type="pct"/>
            <w:tcBorders>
              <w:left w:val="sing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60" w:line="220" w:lineRule="exact"/>
              <w:ind w:right="482"/>
              <w:jc w:val="right"/>
              <w:rPr>
                <w:rFonts w:eastAsia="Calibri"/>
                <w:sz w:val="26"/>
                <w:szCs w:val="26"/>
              </w:rPr>
            </w:pPr>
            <w:r w:rsidRPr="00A33AAE">
              <w:rPr>
                <w:rFonts w:eastAsia="Calibri"/>
                <w:sz w:val="26"/>
                <w:szCs w:val="26"/>
              </w:rPr>
              <w:t>9,0</w:t>
            </w:r>
          </w:p>
        </w:tc>
      </w:tr>
      <w:tr w:rsidR="00A1231E" w:rsidRPr="00A5552F" w:rsidTr="00A1231E">
        <w:tc>
          <w:tcPr>
            <w:tcW w:w="1573" w:type="pct"/>
            <w:tcBorders>
              <w:left w:val="single" w:sz="4" w:space="0" w:color="auto"/>
              <w:bottom w:val="double" w:sz="4" w:space="0" w:color="auto"/>
              <w:right w:val="single" w:sz="4" w:space="0" w:color="auto"/>
            </w:tcBorders>
            <w:vAlign w:val="center"/>
          </w:tcPr>
          <w:p w:rsidR="00A1231E" w:rsidRPr="00A5552F" w:rsidRDefault="00A1231E" w:rsidP="009B0FC4">
            <w:pPr>
              <w:spacing w:before="60" w:after="120" w:line="220" w:lineRule="exact"/>
              <w:ind w:left="113" w:right="-57"/>
              <w:rPr>
                <w:rFonts w:eastAsia="Calibri"/>
                <w:sz w:val="26"/>
                <w:szCs w:val="26"/>
              </w:rPr>
            </w:pPr>
            <w:r w:rsidRPr="00A5552F">
              <w:rPr>
                <w:rFonts w:eastAsia="Calibri"/>
                <w:sz w:val="26"/>
                <w:szCs w:val="26"/>
              </w:rPr>
              <w:t xml:space="preserve">юридические лица </w:t>
            </w:r>
            <w:r w:rsidRPr="00A5552F">
              <w:rPr>
                <w:rFonts w:eastAsia="Calibri"/>
                <w:sz w:val="26"/>
                <w:szCs w:val="26"/>
              </w:rPr>
              <w:br/>
              <w:t xml:space="preserve">без ведомственной </w:t>
            </w:r>
            <w:r w:rsidRPr="00A5552F">
              <w:rPr>
                <w:rFonts w:eastAsia="Calibri"/>
                <w:sz w:val="26"/>
                <w:szCs w:val="26"/>
              </w:rPr>
              <w:br/>
              <w:t xml:space="preserve">подчиненности </w:t>
            </w:r>
          </w:p>
        </w:tc>
        <w:tc>
          <w:tcPr>
            <w:tcW w:w="856" w:type="pct"/>
            <w:tcBorders>
              <w:left w:val="single" w:sz="4" w:space="0" w:color="auto"/>
              <w:bottom w:val="doub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120" w:line="220" w:lineRule="exact"/>
              <w:ind w:right="454"/>
              <w:jc w:val="right"/>
              <w:rPr>
                <w:rFonts w:eastAsia="Calibri"/>
                <w:sz w:val="26"/>
                <w:szCs w:val="26"/>
              </w:rPr>
            </w:pPr>
            <w:r w:rsidRPr="00A33AAE">
              <w:rPr>
                <w:rFonts w:eastAsia="Calibri"/>
                <w:sz w:val="26"/>
                <w:szCs w:val="26"/>
              </w:rPr>
              <w:t>24,9</w:t>
            </w:r>
          </w:p>
        </w:tc>
        <w:tc>
          <w:tcPr>
            <w:tcW w:w="858" w:type="pct"/>
            <w:tcBorders>
              <w:left w:val="single" w:sz="4" w:space="0" w:color="auto"/>
              <w:bottom w:val="double" w:sz="4" w:space="0" w:color="auto"/>
              <w:right w:val="single" w:sz="4" w:space="0" w:color="auto"/>
            </w:tcBorders>
            <w:vAlign w:val="bottom"/>
          </w:tcPr>
          <w:p w:rsidR="00A1231E" w:rsidRPr="00A33AAE" w:rsidRDefault="00A1231E" w:rsidP="009B0FC4">
            <w:pPr>
              <w:widowControl w:val="0"/>
              <w:autoSpaceDE w:val="0"/>
              <w:autoSpaceDN w:val="0"/>
              <w:adjustRightInd w:val="0"/>
              <w:spacing w:before="60" w:after="120" w:line="220" w:lineRule="exact"/>
              <w:ind w:right="454"/>
              <w:jc w:val="right"/>
              <w:rPr>
                <w:rFonts w:eastAsia="Calibri"/>
                <w:sz w:val="26"/>
                <w:szCs w:val="26"/>
              </w:rPr>
            </w:pPr>
            <w:r w:rsidRPr="00A33AAE">
              <w:rPr>
                <w:rFonts w:eastAsia="Calibri"/>
                <w:sz w:val="26"/>
                <w:szCs w:val="26"/>
              </w:rPr>
              <w:t>26,0</w:t>
            </w:r>
          </w:p>
        </w:tc>
        <w:tc>
          <w:tcPr>
            <w:tcW w:w="856" w:type="pct"/>
            <w:tcBorders>
              <w:left w:val="single" w:sz="4" w:space="0" w:color="auto"/>
              <w:bottom w:val="doub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120" w:line="220" w:lineRule="exact"/>
              <w:ind w:right="482"/>
              <w:jc w:val="right"/>
              <w:rPr>
                <w:rFonts w:eastAsia="Calibri"/>
                <w:sz w:val="26"/>
                <w:szCs w:val="26"/>
              </w:rPr>
            </w:pPr>
            <w:r w:rsidRPr="00A33AAE">
              <w:rPr>
                <w:rFonts w:eastAsia="Calibri"/>
                <w:sz w:val="26"/>
                <w:szCs w:val="26"/>
              </w:rPr>
              <w:t>10,4</w:t>
            </w:r>
          </w:p>
        </w:tc>
        <w:tc>
          <w:tcPr>
            <w:tcW w:w="856" w:type="pct"/>
            <w:tcBorders>
              <w:left w:val="single" w:sz="4" w:space="0" w:color="auto"/>
              <w:bottom w:val="double" w:sz="4" w:space="0" w:color="auto"/>
              <w:right w:val="single" w:sz="4" w:space="0" w:color="auto"/>
            </w:tcBorders>
            <w:vAlign w:val="bottom"/>
          </w:tcPr>
          <w:p w:rsidR="00A1231E" w:rsidRPr="00A33AAE" w:rsidRDefault="00A1231E" w:rsidP="008E1B87">
            <w:pPr>
              <w:widowControl w:val="0"/>
              <w:autoSpaceDE w:val="0"/>
              <w:autoSpaceDN w:val="0"/>
              <w:adjustRightInd w:val="0"/>
              <w:spacing w:before="60" w:after="120" w:line="220" w:lineRule="exact"/>
              <w:ind w:right="482"/>
              <w:jc w:val="right"/>
              <w:rPr>
                <w:rFonts w:eastAsia="Calibri"/>
                <w:sz w:val="26"/>
                <w:szCs w:val="26"/>
              </w:rPr>
            </w:pPr>
            <w:r w:rsidRPr="00A33AAE">
              <w:rPr>
                <w:rFonts w:eastAsia="Calibri"/>
                <w:sz w:val="26"/>
                <w:szCs w:val="26"/>
              </w:rPr>
              <w:t>9,9</w:t>
            </w:r>
          </w:p>
        </w:tc>
      </w:tr>
    </w:tbl>
    <w:p w:rsidR="00A1231E" w:rsidRPr="00A5552F" w:rsidRDefault="00A1231E" w:rsidP="009B0FC4">
      <w:pPr>
        <w:spacing w:before="240" w:after="120" w:line="300" w:lineRule="exact"/>
        <w:jc w:val="center"/>
        <w:rPr>
          <w:rFonts w:ascii="Arial" w:eastAsia="Calibri" w:hAnsi="Arial" w:cs="Arial"/>
          <w:b/>
          <w:bCs/>
          <w:sz w:val="26"/>
          <w:szCs w:val="26"/>
        </w:rPr>
      </w:pPr>
      <w:r w:rsidRPr="00A5552F">
        <w:rPr>
          <w:rFonts w:ascii="Arial" w:eastAsia="Calibri" w:hAnsi="Arial" w:cs="Arial"/>
          <w:b/>
          <w:bCs/>
          <w:sz w:val="26"/>
          <w:szCs w:val="26"/>
        </w:rPr>
        <w:t>Наличие собственных оборотных средств у организаций</w:t>
      </w:r>
      <w:r w:rsidRPr="00A5552F">
        <w:rPr>
          <w:rFonts w:ascii="Arial" w:eastAsia="Calibri" w:hAnsi="Arial" w:cs="Arial"/>
          <w:b/>
          <w:bCs/>
          <w:sz w:val="26"/>
          <w:szCs w:val="26"/>
        </w:rPr>
        <w:br/>
        <w:t>по видам экономической деятельности</w:t>
      </w:r>
      <w:r w:rsidRPr="00A5552F">
        <w:rPr>
          <w:rFonts w:ascii="Arial" w:eastAsia="Calibri" w:hAnsi="Arial" w:cs="Arial"/>
          <w:b/>
          <w:bCs/>
          <w:sz w:val="26"/>
          <w:szCs w:val="26"/>
        </w:rPr>
        <w:br/>
      </w:r>
      <w:r w:rsidRPr="00A5552F">
        <w:rPr>
          <w:rFonts w:ascii="Arial" w:eastAsia="Calibri" w:hAnsi="Arial" w:cs="Arial"/>
          <w:i/>
          <w:iCs/>
        </w:rPr>
        <w:t>(в процентах)</w:t>
      </w:r>
    </w:p>
    <w:tbl>
      <w:tblPr>
        <w:tblW w:w="5000" w:type="pct"/>
        <w:tblInd w:w="-26" w:type="dxa"/>
        <w:tblCellMar>
          <w:left w:w="28" w:type="dxa"/>
          <w:right w:w="28" w:type="dxa"/>
        </w:tblCellMar>
        <w:tblLook w:val="0000" w:firstRow="0" w:lastRow="0" w:firstColumn="0" w:lastColumn="0" w:noHBand="0" w:noVBand="0"/>
      </w:tblPr>
      <w:tblGrid>
        <w:gridCol w:w="2996"/>
        <w:gridCol w:w="1531"/>
        <w:gridCol w:w="1535"/>
        <w:gridCol w:w="1531"/>
        <w:gridCol w:w="1533"/>
      </w:tblGrid>
      <w:tr w:rsidR="00A1231E" w:rsidRPr="00A5552F" w:rsidTr="00F521C5">
        <w:trPr>
          <w:cantSplit/>
          <w:trHeight w:val="492"/>
          <w:tblHeader/>
        </w:trPr>
        <w:tc>
          <w:tcPr>
            <w:tcW w:w="1641" w:type="pct"/>
            <w:vMerge w:val="restart"/>
            <w:tcBorders>
              <w:top w:val="single" w:sz="4" w:space="0" w:color="auto"/>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p>
        </w:tc>
        <w:tc>
          <w:tcPr>
            <w:tcW w:w="1680" w:type="pct"/>
            <w:gridSpan w:val="2"/>
            <w:tcBorders>
              <w:top w:val="single" w:sz="4" w:space="0" w:color="auto"/>
              <w:left w:val="nil"/>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 xml:space="preserve">Доля организаций, </w:t>
            </w:r>
            <w:r w:rsidRPr="00A5552F">
              <w:rPr>
                <w:rFonts w:eastAsia="Calibri"/>
                <w:sz w:val="26"/>
                <w:szCs w:val="26"/>
              </w:rPr>
              <w:br/>
              <w:t xml:space="preserve">не имеющих собственных оборотных средств, </w:t>
            </w:r>
            <w:r w:rsidRPr="00A5552F">
              <w:rPr>
                <w:rFonts w:eastAsia="Calibri"/>
                <w:sz w:val="26"/>
                <w:szCs w:val="26"/>
              </w:rPr>
              <w:br/>
              <w:t>в общем количестве организаций</w:t>
            </w:r>
          </w:p>
        </w:tc>
        <w:tc>
          <w:tcPr>
            <w:tcW w:w="1679"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Доля организаций, имеющих обеспеченность собственными оборотными средствами ниже норматива, в общем количестве организаций</w:t>
            </w:r>
          </w:p>
        </w:tc>
      </w:tr>
      <w:tr w:rsidR="00A1231E" w:rsidRPr="00A5552F" w:rsidTr="00F521C5">
        <w:trPr>
          <w:cantSplit/>
          <w:tblHeader/>
        </w:trPr>
        <w:tc>
          <w:tcPr>
            <w:tcW w:w="1641" w:type="pct"/>
            <w:vMerge/>
            <w:tcBorders>
              <w:top w:val="single" w:sz="4" w:space="0" w:color="auto"/>
              <w:left w:val="single" w:sz="4" w:space="0" w:color="auto"/>
              <w:bottom w:val="single" w:sz="4" w:space="0" w:color="auto"/>
              <w:right w:val="single" w:sz="4" w:space="0" w:color="auto"/>
            </w:tcBorders>
            <w:vAlign w:val="center"/>
          </w:tcPr>
          <w:p w:rsidR="00A1231E" w:rsidRPr="00A5552F" w:rsidRDefault="00A1231E" w:rsidP="00A1231E">
            <w:pPr>
              <w:spacing w:before="60" w:after="60" w:line="240" w:lineRule="exact"/>
              <w:jc w:val="center"/>
              <w:rPr>
                <w:rFonts w:eastAsia="Calibri"/>
                <w:sz w:val="26"/>
                <w:szCs w:val="26"/>
              </w:rPr>
            </w:pPr>
          </w:p>
        </w:tc>
        <w:tc>
          <w:tcPr>
            <w:tcW w:w="839" w:type="pct"/>
            <w:tcBorders>
              <w:top w:val="nil"/>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1" w:type="pct"/>
            <w:tcBorders>
              <w:top w:val="nil"/>
              <w:left w:val="nil"/>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 xml:space="preserve">на 1 </w:t>
            </w:r>
            <w:r>
              <w:rPr>
                <w:rFonts w:eastAsia="Calibri"/>
                <w:sz w:val="26"/>
                <w:szCs w:val="26"/>
              </w:rPr>
              <w:t>апрел</w:t>
            </w:r>
            <w:r w:rsidRPr="00A5552F">
              <w:rPr>
                <w:rFonts w:eastAsia="Calibri"/>
                <w:sz w:val="26"/>
                <w:szCs w:val="26"/>
              </w:rPr>
              <w:t>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39" w:type="pct"/>
            <w:tcBorders>
              <w:top w:val="nil"/>
              <w:left w:val="single" w:sz="4" w:space="0" w:color="auto"/>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 xml:space="preserve">на 1 января </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840" w:type="pct"/>
            <w:tcBorders>
              <w:top w:val="nil"/>
              <w:left w:val="nil"/>
              <w:bottom w:val="single" w:sz="4" w:space="0" w:color="auto"/>
              <w:right w:val="single" w:sz="4" w:space="0" w:color="auto"/>
            </w:tcBorders>
          </w:tcPr>
          <w:p w:rsidR="00A1231E" w:rsidRPr="00A5552F" w:rsidRDefault="00A1231E" w:rsidP="00A1231E">
            <w:pPr>
              <w:spacing w:before="60" w:after="60" w:line="240" w:lineRule="exact"/>
              <w:jc w:val="center"/>
              <w:rPr>
                <w:rFonts w:eastAsia="Calibri"/>
                <w:sz w:val="26"/>
                <w:szCs w:val="26"/>
              </w:rPr>
            </w:pPr>
            <w:r w:rsidRPr="00A5552F">
              <w:rPr>
                <w:rFonts w:eastAsia="Calibri"/>
                <w:sz w:val="26"/>
                <w:szCs w:val="26"/>
              </w:rPr>
              <w:t xml:space="preserve">на 1 </w:t>
            </w:r>
            <w:r>
              <w:rPr>
                <w:rFonts w:eastAsia="Calibri"/>
                <w:sz w:val="26"/>
                <w:szCs w:val="26"/>
              </w:rPr>
              <w:t>апрел</w:t>
            </w:r>
            <w:r w:rsidRPr="00A5552F">
              <w:rPr>
                <w:rFonts w:eastAsia="Calibri"/>
                <w:sz w:val="26"/>
                <w:szCs w:val="26"/>
              </w:rPr>
              <w:t>я</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F521C5">
            <w:pPr>
              <w:spacing w:before="120" w:after="60" w:line="24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839" w:type="pct"/>
            <w:tcBorders>
              <w:top w:val="single" w:sz="4" w:space="0" w:color="auto"/>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120" w:after="60" w:line="240" w:lineRule="exact"/>
              <w:ind w:right="454"/>
              <w:jc w:val="right"/>
              <w:rPr>
                <w:rFonts w:eastAsia="Calibri"/>
                <w:sz w:val="26"/>
                <w:szCs w:val="26"/>
              </w:rPr>
            </w:pPr>
            <w:r w:rsidRPr="00D522F9">
              <w:rPr>
                <w:rFonts w:eastAsia="Calibri"/>
                <w:sz w:val="26"/>
                <w:szCs w:val="26"/>
              </w:rPr>
              <w:t>22,6</w:t>
            </w:r>
          </w:p>
        </w:tc>
        <w:tc>
          <w:tcPr>
            <w:tcW w:w="841" w:type="pct"/>
            <w:tcBorders>
              <w:top w:val="single" w:sz="4" w:space="0" w:color="auto"/>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120" w:after="60" w:line="240" w:lineRule="exact"/>
              <w:ind w:right="454"/>
              <w:jc w:val="right"/>
              <w:rPr>
                <w:rFonts w:eastAsia="Calibri"/>
                <w:sz w:val="26"/>
                <w:szCs w:val="26"/>
              </w:rPr>
            </w:pPr>
            <w:r w:rsidRPr="00416D01">
              <w:rPr>
                <w:rFonts w:eastAsia="Calibri"/>
                <w:sz w:val="26"/>
                <w:szCs w:val="26"/>
              </w:rPr>
              <w:t>23,1</w:t>
            </w:r>
          </w:p>
        </w:tc>
        <w:tc>
          <w:tcPr>
            <w:tcW w:w="839" w:type="pct"/>
            <w:tcBorders>
              <w:top w:val="single" w:sz="4" w:space="0" w:color="auto"/>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120" w:after="60" w:line="240" w:lineRule="exact"/>
              <w:ind w:right="454"/>
              <w:jc w:val="right"/>
              <w:rPr>
                <w:rFonts w:eastAsia="Calibri"/>
                <w:sz w:val="26"/>
                <w:szCs w:val="26"/>
              </w:rPr>
            </w:pPr>
            <w:r w:rsidRPr="00416D01">
              <w:rPr>
                <w:rFonts w:eastAsia="Calibri"/>
                <w:sz w:val="26"/>
                <w:szCs w:val="26"/>
              </w:rPr>
              <w:t>9,3</w:t>
            </w:r>
          </w:p>
        </w:tc>
        <w:tc>
          <w:tcPr>
            <w:tcW w:w="840" w:type="pct"/>
            <w:tcBorders>
              <w:top w:val="single" w:sz="4" w:space="0" w:color="auto"/>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120" w:after="60" w:line="240" w:lineRule="exact"/>
              <w:ind w:right="454"/>
              <w:jc w:val="right"/>
              <w:rPr>
                <w:rFonts w:eastAsia="Calibri"/>
                <w:sz w:val="26"/>
                <w:szCs w:val="26"/>
              </w:rPr>
            </w:pPr>
            <w:r w:rsidRPr="00416D01">
              <w:rPr>
                <w:rFonts w:eastAsia="Calibri"/>
                <w:sz w:val="26"/>
                <w:szCs w:val="26"/>
              </w:rPr>
              <w:t>8,9</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9B0FC4">
            <w:pPr>
              <w:spacing w:before="60" w:after="60" w:line="240" w:lineRule="exact"/>
              <w:ind w:left="397"/>
              <w:rPr>
                <w:rFonts w:eastAsia="Calibri"/>
                <w:sz w:val="26"/>
                <w:szCs w:val="26"/>
              </w:rPr>
            </w:pPr>
            <w:r w:rsidRPr="00A5552F">
              <w:rPr>
                <w:rFonts w:eastAsia="Calibri"/>
                <w:sz w:val="26"/>
                <w:szCs w:val="26"/>
              </w:rPr>
              <w:t>в том числе:</w:t>
            </w:r>
          </w:p>
        </w:tc>
        <w:tc>
          <w:tcPr>
            <w:tcW w:w="839" w:type="pct"/>
            <w:tcBorders>
              <w:left w:val="single" w:sz="4" w:space="0" w:color="auto"/>
              <w:right w:val="single" w:sz="4" w:space="0" w:color="auto"/>
            </w:tcBorders>
            <w:vAlign w:val="bottom"/>
          </w:tcPr>
          <w:p w:rsidR="00A1231E" w:rsidRPr="00D522F9" w:rsidRDefault="00A1231E" w:rsidP="009B0FC4">
            <w:pPr>
              <w:widowControl w:val="0"/>
              <w:autoSpaceDE w:val="0"/>
              <w:autoSpaceDN w:val="0"/>
              <w:adjustRightInd w:val="0"/>
              <w:spacing w:before="60" w:after="60" w:line="240" w:lineRule="exact"/>
              <w:ind w:right="454"/>
              <w:jc w:val="right"/>
              <w:rPr>
                <w:rFonts w:eastAsia="Calibri"/>
                <w:sz w:val="26"/>
                <w:szCs w:val="26"/>
              </w:rPr>
            </w:pPr>
          </w:p>
        </w:tc>
        <w:tc>
          <w:tcPr>
            <w:tcW w:w="841"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p>
        </w:tc>
        <w:tc>
          <w:tcPr>
            <w:tcW w:w="839"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p>
        </w:tc>
        <w:tc>
          <w:tcPr>
            <w:tcW w:w="840"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9B0FC4">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 xml:space="preserve">сельское, лесное </w:t>
            </w:r>
            <w:r w:rsidRPr="00A5552F">
              <w:rPr>
                <w:rFonts w:eastAsia="Calibri"/>
                <w:sz w:val="26"/>
                <w:szCs w:val="26"/>
              </w:rPr>
              <w:br/>
              <w:t>и рыбное хозяйство</w:t>
            </w:r>
          </w:p>
        </w:tc>
        <w:tc>
          <w:tcPr>
            <w:tcW w:w="839" w:type="pct"/>
            <w:tcBorders>
              <w:left w:val="single" w:sz="4" w:space="0" w:color="auto"/>
              <w:right w:val="single" w:sz="4" w:space="0" w:color="auto"/>
            </w:tcBorders>
            <w:vAlign w:val="bottom"/>
          </w:tcPr>
          <w:p w:rsidR="00A1231E" w:rsidRPr="00D522F9"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11,1</w:t>
            </w:r>
          </w:p>
        </w:tc>
        <w:tc>
          <w:tcPr>
            <w:tcW w:w="841"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11,1</w:t>
            </w:r>
          </w:p>
        </w:tc>
        <w:tc>
          <w:tcPr>
            <w:tcW w:w="839"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A5552F">
              <w:rPr>
                <w:rFonts w:ascii="Calibri" w:eastAsia="Calibri" w:hAnsi="Calibri" w:cs="Calibri"/>
                <w:sz w:val="26"/>
                <w:szCs w:val="26"/>
                <w:lang w:eastAsia="en-US"/>
              </w:rPr>
              <w:t>–</w:t>
            </w:r>
          </w:p>
        </w:tc>
        <w:tc>
          <w:tcPr>
            <w:tcW w:w="840"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A5552F">
              <w:rPr>
                <w:rFonts w:ascii="Calibri" w:eastAsia="Calibri" w:hAnsi="Calibri" w:cs="Calibri"/>
                <w:sz w:val="26"/>
                <w:szCs w:val="26"/>
                <w:lang w:eastAsia="en-US"/>
              </w:rPr>
              <w:t>–</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9B0FC4">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промышленность</w:t>
            </w:r>
          </w:p>
        </w:tc>
        <w:tc>
          <w:tcPr>
            <w:tcW w:w="839" w:type="pct"/>
            <w:tcBorders>
              <w:left w:val="single" w:sz="4" w:space="0" w:color="auto"/>
              <w:right w:val="single" w:sz="4" w:space="0" w:color="auto"/>
            </w:tcBorders>
            <w:vAlign w:val="bottom"/>
          </w:tcPr>
          <w:p w:rsidR="00A1231E" w:rsidRPr="00D522F9"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19,5</w:t>
            </w:r>
          </w:p>
        </w:tc>
        <w:tc>
          <w:tcPr>
            <w:tcW w:w="841"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19,5</w:t>
            </w:r>
          </w:p>
        </w:tc>
        <w:tc>
          <w:tcPr>
            <w:tcW w:w="839"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13,3</w:t>
            </w:r>
          </w:p>
        </w:tc>
        <w:tc>
          <w:tcPr>
            <w:tcW w:w="840"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12,4</w:t>
            </w:r>
          </w:p>
        </w:tc>
      </w:tr>
      <w:tr w:rsidR="00A1231E" w:rsidRPr="00A5552F" w:rsidTr="00F521C5">
        <w:trPr>
          <w:cantSplit/>
          <w:trHeight w:val="262"/>
        </w:trPr>
        <w:tc>
          <w:tcPr>
            <w:tcW w:w="1641" w:type="pct"/>
            <w:tcBorders>
              <w:left w:val="single" w:sz="4" w:space="0" w:color="auto"/>
              <w:right w:val="single" w:sz="4" w:space="0" w:color="auto"/>
            </w:tcBorders>
            <w:vAlign w:val="bottom"/>
          </w:tcPr>
          <w:p w:rsidR="00A1231E" w:rsidRPr="00A5552F" w:rsidRDefault="00A1231E" w:rsidP="009B0FC4">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строительство</w:t>
            </w:r>
          </w:p>
        </w:tc>
        <w:tc>
          <w:tcPr>
            <w:tcW w:w="839" w:type="pct"/>
            <w:tcBorders>
              <w:left w:val="single" w:sz="4" w:space="0" w:color="auto"/>
              <w:right w:val="single" w:sz="4" w:space="0" w:color="auto"/>
            </w:tcBorders>
            <w:vAlign w:val="bottom"/>
          </w:tcPr>
          <w:p w:rsidR="00A1231E" w:rsidRPr="00D522F9"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33,0</w:t>
            </w:r>
          </w:p>
        </w:tc>
        <w:tc>
          <w:tcPr>
            <w:tcW w:w="841"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31,9</w:t>
            </w:r>
          </w:p>
        </w:tc>
        <w:tc>
          <w:tcPr>
            <w:tcW w:w="839"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13,7</w:t>
            </w:r>
          </w:p>
        </w:tc>
        <w:tc>
          <w:tcPr>
            <w:tcW w:w="840" w:type="pct"/>
            <w:tcBorders>
              <w:left w:val="single" w:sz="4" w:space="0" w:color="auto"/>
              <w:right w:val="single" w:sz="4" w:space="0" w:color="auto"/>
            </w:tcBorders>
            <w:vAlign w:val="bottom"/>
          </w:tcPr>
          <w:p w:rsidR="00A1231E" w:rsidRPr="00416D01" w:rsidRDefault="00A1231E" w:rsidP="009B0FC4">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13,2</w:t>
            </w:r>
          </w:p>
        </w:tc>
      </w:tr>
      <w:tr w:rsidR="00A1231E" w:rsidRPr="00A5552F" w:rsidTr="00F521C5">
        <w:trPr>
          <w:cantSplit/>
        </w:trPr>
        <w:tc>
          <w:tcPr>
            <w:tcW w:w="1641" w:type="pct"/>
            <w:tcBorders>
              <w:left w:val="single" w:sz="4" w:space="0" w:color="auto"/>
              <w:bottom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120" w:line="240" w:lineRule="exact"/>
              <w:ind w:left="227"/>
              <w:rPr>
                <w:rFonts w:eastAsia="Calibri"/>
                <w:sz w:val="26"/>
                <w:szCs w:val="26"/>
              </w:rPr>
            </w:pPr>
            <w:r w:rsidRPr="00A5552F">
              <w:rPr>
                <w:rFonts w:eastAsia="Calibri"/>
                <w:sz w:val="26"/>
                <w:szCs w:val="26"/>
              </w:rPr>
              <w:t>оптовая и розничная торговля; ремонт автомобилей и мотоциклов</w:t>
            </w:r>
          </w:p>
        </w:tc>
        <w:tc>
          <w:tcPr>
            <w:tcW w:w="839" w:type="pct"/>
            <w:tcBorders>
              <w:left w:val="single" w:sz="4" w:space="0" w:color="auto"/>
              <w:bottom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120" w:line="240" w:lineRule="exact"/>
              <w:ind w:right="454"/>
              <w:jc w:val="right"/>
              <w:rPr>
                <w:rFonts w:eastAsia="Calibri"/>
                <w:sz w:val="26"/>
                <w:szCs w:val="26"/>
              </w:rPr>
            </w:pPr>
            <w:r w:rsidRPr="00D522F9">
              <w:rPr>
                <w:rFonts w:eastAsia="Calibri"/>
                <w:sz w:val="26"/>
                <w:szCs w:val="26"/>
              </w:rPr>
              <w:t>30,4</w:t>
            </w:r>
          </w:p>
        </w:tc>
        <w:tc>
          <w:tcPr>
            <w:tcW w:w="841" w:type="pct"/>
            <w:tcBorders>
              <w:left w:val="single" w:sz="4" w:space="0" w:color="auto"/>
              <w:bottom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120" w:line="240" w:lineRule="exact"/>
              <w:ind w:right="454"/>
              <w:jc w:val="right"/>
              <w:rPr>
                <w:rFonts w:eastAsia="Calibri"/>
                <w:sz w:val="26"/>
                <w:szCs w:val="26"/>
              </w:rPr>
            </w:pPr>
            <w:r w:rsidRPr="00416D01">
              <w:rPr>
                <w:rFonts w:eastAsia="Calibri"/>
                <w:sz w:val="26"/>
                <w:szCs w:val="26"/>
              </w:rPr>
              <w:t>31,2</w:t>
            </w:r>
          </w:p>
        </w:tc>
        <w:tc>
          <w:tcPr>
            <w:tcW w:w="839" w:type="pct"/>
            <w:tcBorders>
              <w:left w:val="single" w:sz="4" w:space="0" w:color="auto"/>
              <w:bottom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120" w:line="240" w:lineRule="exact"/>
              <w:ind w:right="454"/>
              <w:jc w:val="right"/>
              <w:rPr>
                <w:rFonts w:eastAsia="Calibri"/>
                <w:sz w:val="26"/>
                <w:szCs w:val="26"/>
              </w:rPr>
            </w:pPr>
            <w:r w:rsidRPr="00416D01">
              <w:rPr>
                <w:rFonts w:eastAsia="Calibri"/>
                <w:sz w:val="26"/>
                <w:szCs w:val="26"/>
              </w:rPr>
              <w:t>13,0</w:t>
            </w:r>
          </w:p>
        </w:tc>
        <w:tc>
          <w:tcPr>
            <w:tcW w:w="840" w:type="pct"/>
            <w:tcBorders>
              <w:left w:val="single" w:sz="4" w:space="0" w:color="auto"/>
              <w:bottom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120" w:line="240" w:lineRule="exact"/>
              <w:ind w:right="454"/>
              <w:jc w:val="right"/>
              <w:rPr>
                <w:rFonts w:eastAsia="Calibri"/>
                <w:sz w:val="26"/>
                <w:szCs w:val="26"/>
              </w:rPr>
            </w:pPr>
            <w:r w:rsidRPr="00416D01">
              <w:rPr>
                <w:rFonts w:eastAsia="Calibri"/>
                <w:sz w:val="26"/>
                <w:szCs w:val="26"/>
              </w:rPr>
              <w:t>12,3</w:t>
            </w:r>
          </w:p>
        </w:tc>
      </w:tr>
      <w:tr w:rsidR="00A1231E" w:rsidRPr="00A5552F" w:rsidTr="00F521C5">
        <w:trPr>
          <w:cantSplit/>
        </w:trPr>
        <w:tc>
          <w:tcPr>
            <w:tcW w:w="1641" w:type="pct"/>
            <w:tcBorders>
              <w:top w:val="single" w:sz="4" w:space="0" w:color="auto"/>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lastRenderedPageBreak/>
              <w:t>транспортная деятельность, складирование, почтовая и курьерская деятельность</w:t>
            </w:r>
          </w:p>
        </w:tc>
        <w:tc>
          <w:tcPr>
            <w:tcW w:w="839" w:type="pct"/>
            <w:tcBorders>
              <w:top w:val="single" w:sz="4" w:space="0" w:color="auto"/>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33,3</w:t>
            </w:r>
          </w:p>
        </w:tc>
        <w:tc>
          <w:tcPr>
            <w:tcW w:w="841" w:type="pct"/>
            <w:tcBorders>
              <w:top w:val="single" w:sz="4" w:space="0" w:color="auto"/>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32,4</w:t>
            </w:r>
          </w:p>
        </w:tc>
        <w:tc>
          <w:tcPr>
            <w:tcW w:w="839" w:type="pct"/>
            <w:tcBorders>
              <w:top w:val="single" w:sz="4" w:space="0" w:color="auto"/>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13,3</w:t>
            </w:r>
          </w:p>
        </w:tc>
        <w:tc>
          <w:tcPr>
            <w:tcW w:w="840" w:type="pct"/>
            <w:tcBorders>
              <w:top w:val="single" w:sz="4" w:space="0" w:color="auto"/>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12,4</w:t>
            </w:r>
          </w:p>
        </w:tc>
      </w:tr>
      <w:tr w:rsidR="00A1231E" w:rsidRPr="00A5552F" w:rsidTr="00F521C5">
        <w:trPr>
          <w:cantSplit/>
          <w:trHeight w:val="519"/>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услуги по временному проживанию и питанию</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34,7</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42,9</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2,0</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2,0</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информация и связь</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9,2</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10,7</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5,8</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6,8</w:t>
            </w:r>
          </w:p>
        </w:tc>
      </w:tr>
      <w:tr w:rsidR="00A1231E" w:rsidRPr="00A5552F" w:rsidTr="00F521C5">
        <w:trPr>
          <w:cantSplit/>
          <w:trHeight w:val="600"/>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 xml:space="preserve">операции </w:t>
            </w:r>
            <w:r w:rsidRPr="00A5552F">
              <w:rPr>
                <w:rFonts w:eastAsia="Calibri"/>
                <w:sz w:val="26"/>
                <w:szCs w:val="26"/>
              </w:rPr>
              <w:br/>
              <w:t>с недвижимым имуществом</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35,9</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34,4</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4,7</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4,7</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профессиональная, научная и техническая деятельность</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13,5</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14,6</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4,5</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2,8</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деятельность в сфере административных и вспомогательных услуг</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15,6</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15,6</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7,8</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7,8</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образование</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13,6</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13,6</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9,1</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4,5</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здравоохранение и социальные услуги</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17,4</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17,4</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4,3</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8,7</w:t>
            </w:r>
          </w:p>
        </w:tc>
      </w:tr>
      <w:tr w:rsidR="00A1231E" w:rsidRPr="00A5552F" w:rsidTr="00F521C5">
        <w:trPr>
          <w:cantSplit/>
        </w:trPr>
        <w:tc>
          <w:tcPr>
            <w:tcW w:w="1641" w:type="pct"/>
            <w:tcBorders>
              <w:left w:val="sing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творчество, спорт, развлечения и отдых</w:t>
            </w:r>
          </w:p>
        </w:tc>
        <w:tc>
          <w:tcPr>
            <w:tcW w:w="839" w:type="pct"/>
            <w:tcBorders>
              <w:left w:val="sing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21,7</w:t>
            </w:r>
          </w:p>
        </w:tc>
        <w:tc>
          <w:tcPr>
            <w:tcW w:w="841"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21,7</w:t>
            </w:r>
          </w:p>
        </w:tc>
        <w:tc>
          <w:tcPr>
            <w:tcW w:w="839"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5,0</w:t>
            </w:r>
          </w:p>
        </w:tc>
        <w:tc>
          <w:tcPr>
            <w:tcW w:w="840" w:type="pct"/>
            <w:tcBorders>
              <w:left w:val="sing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5,0</w:t>
            </w:r>
          </w:p>
        </w:tc>
      </w:tr>
      <w:tr w:rsidR="00A1231E" w:rsidRPr="00A5552F" w:rsidTr="00F521C5">
        <w:trPr>
          <w:cantSplit/>
        </w:trPr>
        <w:tc>
          <w:tcPr>
            <w:tcW w:w="1641" w:type="pct"/>
            <w:tcBorders>
              <w:left w:val="single" w:sz="4" w:space="0" w:color="auto"/>
              <w:bottom w:val="double" w:sz="4" w:space="0" w:color="auto"/>
              <w:right w:val="single" w:sz="4" w:space="0" w:color="auto"/>
            </w:tcBorders>
            <w:vAlign w:val="bottom"/>
          </w:tcPr>
          <w:p w:rsidR="00A1231E" w:rsidRPr="00A5552F" w:rsidRDefault="00A1231E" w:rsidP="00F521C5">
            <w:pPr>
              <w:widowControl w:val="0"/>
              <w:autoSpaceDE w:val="0"/>
              <w:autoSpaceDN w:val="0"/>
              <w:adjustRightInd w:val="0"/>
              <w:spacing w:before="60" w:after="60" w:line="240" w:lineRule="exact"/>
              <w:ind w:left="227"/>
              <w:rPr>
                <w:rFonts w:eastAsia="Calibri"/>
                <w:sz w:val="26"/>
                <w:szCs w:val="26"/>
              </w:rPr>
            </w:pPr>
            <w:r w:rsidRPr="00A5552F">
              <w:rPr>
                <w:rFonts w:eastAsia="Calibri"/>
                <w:sz w:val="26"/>
                <w:szCs w:val="26"/>
              </w:rPr>
              <w:t>предоставление прочих видов услуг</w:t>
            </w:r>
          </w:p>
        </w:tc>
        <w:tc>
          <w:tcPr>
            <w:tcW w:w="839" w:type="pct"/>
            <w:tcBorders>
              <w:left w:val="single" w:sz="4" w:space="0" w:color="auto"/>
              <w:bottom w:val="double" w:sz="4" w:space="0" w:color="auto"/>
              <w:right w:val="single" w:sz="4" w:space="0" w:color="auto"/>
            </w:tcBorders>
            <w:vAlign w:val="bottom"/>
          </w:tcPr>
          <w:p w:rsidR="00A1231E" w:rsidRPr="00D522F9"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D522F9">
              <w:rPr>
                <w:rFonts w:eastAsia="Calibri"/>
                <w:sz w:val="26"/>
                <w:szCs w:val="26"/>
              </w:rPr>
              <w:t>6,3</w:t>
            </w:r>
          </w:p>
        </w:tc>
        <w:tc>
          <w:tcPr>
            <w:tcW w:w="841" w:type="pct"/>
            <w:tcBorders>
              <w:left w:val="single" w:sz="4" w:space="0" w:color="auto"/>
              <w:bottom w:val="doub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12,5</w:t>
            </w:r>
          </w:p>
        </w:tc>
        <w:tc>
          <w:tcPr>
            <w:tcW w:w="839" w:type="pct"/>
            <w:tcBorders>
              <w:left w:val="single" w:sz="4" w:space="0" w:color="auto"/>
              <w:bottom w:val="double" w:sz="4" w:space="0" w:color="auto"/>
              <w:right w:val="single" w:sz="4" w:space="0" w:color="auto"/>
            </w:tcBorders>
            <w:vAlign w:val="bottom"/>
          </w:tcPr>
          <w:p w:rsidR="00A1231E" w:rsidRPr="00DF1943"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w:t>
            </w:r>
          </w:p>
        </w:tc>
        <w:tc>
          <w:tcPr>
            <w:tcW w:w="840" w:type="pct"/>
            <w:tcBorders>
              <w:left w:val="single" w:sz="4" w:space="0" w:color="auto"/>
              <w:bottom w:val="double" w:sz="4" w:space="0" w:color="auto"/>
              <w:right w:val="single" w:sz="4" w:space="0" w:color="auto"/>
            </w:tcBorders>
            <w:vAlign w:val="bottom"/>
          </w:tcPr>
          <w:p w:rsidR="00A1231E" w:rsidRPr="00416D01" w:rsidRDefault="00A1231E" w:rsidP="00F521C5">
            <w:pPr>
              <w:widowControl w:val="0"/>
              <w:autoSpaceDE w:val="0"/>
              <w:autoSpaceDN w:val="0"/>
              <w:adjustRightInd w:val="0"/>
              <w:spacing w:before="60" w:after="60" w:line="240" w:lineRule="exact"/>
              <w:ind w:right="454"/>
              <w:jc w:val="right"/>
              <w:rPr>
                <w:rFonts w:eastAsia="Calibri"/>
                <w:sz w:val="26"/>
                <w:szCs w:val="26"/>
              </w:rPr>
            </w:pPr>
            <w:r w:rsidRPr="00416D01">
              <w:rPr>
                <w:rFonts w:eastAsia="Calibri"/>
                <w:sz w:val="26"/>
                <w:szCs w:val="26"/>
              </w:rPr>
              <w:t>6,3</w:t>
            </w:r>
          </w:p>
        </w:tc>
      </w:tr>
    </w:tbl>
    <w:p w:rsidR="00A1231E" w:rsidRPr="00A5552F" w:rsidRDefault="00A1231E" w:rsidP="00A1231E">
      <w:pPr>
        <w:spacing w:before="240" w:line="360" w:lineRule="exact"/>
        <w:jc w:val="center"/>
        <w:rPr>
          <w:rFonts w:ascii="Arial" w:eastAsia="Calibri" w:hAnsi="Arial" w:cs="Arial"/>
          <w:b/>
          <w:bCs/>
          <w:sz w:val="26"/>
          <w:szCs w:val="26"/>
        </w:rPr>
      </w:pPr>
      <w:r w:rsidRPr="00A5552F">
        <w:rPr>
          <w:rFonts w:ascii="Arial" w:eastAsia="Calibri" w:hAnsi="Arial" w:cs="Arial"/>
          <w:b/>
          <w:bCs/>
          <w:sz w:val="26"/>
          <w:szCs w:val="26"/>
        </w:rPr>
        <w:t xml:space="preserve">8.3. Затраты на производство и реализацию продукции </w:t>
      </w:r>
      <w:r w:rsidRPr="00A5552F">
        <w:rPr>
          <w:rFonts w:ascii="Arial" w:eastAsia="Calibri" w:hAnsi="Arial" w:cs="Arial"/>
          <w:b/>
          <w:bCs/>
          <w:sz w:val="26"/>
          <w:szCs w:val="26"/>
        </w:rPr>
        <w:br/>
        <w:t>(работ, услуг)</w:t>
      </w:r>
    </w:p>
    <w:p w:rsidR="00A1231E" w:rsidRPr="00A5552F" w:rsidRDefault="00A1231E" w:rsidP="00A1231E">
      <w:pPr>
        <w:spacing w:before="120" w:after="120" w:line="280" w:lineRule="exact"/>
        <w:jc w:val="center"/>
        <w:rPr>
          <w:rFonts w:ascii="Arial" w:eastAsia="Calibri" w:hAnsi="Arial" w:cs="Arial"/>
          <w:b/>
          <w:bCs/>
          <w:sz w:val="26"/>
          <w:szCs w:val="26"/>
        </w:rPr>
      </w:pPr>
      <w:r w:rsidRPr="00A5552F">
        <w:rPr>
          <w:rFonts w:ascii="Arial" w:eastAsia="Calibri" w:hAnsi="Arial" w:cs="Arial"/>
          <w:b/>
          <w:bCs/>
          <w:sz w:val="26"/>
          <w:szCs w:val="26"/>
        </w:rPr>
        <w:t>Затраты на производство и реализацию продукции (работ, услуг)</w:t>
      </w:r>
    </w:p>
    <w:tbl>
      <w:tblPr>
        <w:tblW w:w="4925" w:type="pct"/>
        <w:tblInd w:w="70" w:type="dxa"/>
        <w:tblCellMar>
          <w:left w:w="70" w:type="dxa"/>
          <w:right w:w="70" w:type="dxa"/>
        </w:tblCellMar>
        <w:tblLook w:val="0000" w:firstRow="0" w:lastRow="0" w:firstColumn="0" w:lastColumn="0" w:noHBand="0" w:noVBand="0"/>
      </w:tblPr>
      <w:tblGrid>
        <w:gridCol w:w="5528"/>
        <w:gridCol w:w="1842"/>
        <w:gridCol w:w="1702"/>
      </w:tblGrid>
      <w:tr w:rsidR="00A1231E" w:rsidRPr="00A5552F" w:rsidTr="00F521C5">
        <w:trPr>
          <w:tblHeader/>
        </w:trPr>
        <w:tc>
          <w:tcPr>
            <w:tcW w:w="3047" w:type="pct"/>
            <w:tcBorders>
              <w:top w:val="single" w:sz="4" w:space="0" w:color="auto"/>
              <w:left w:val="single" w:sz="4" w:space="0" w:color="auto"/>
              <w:bottom w:val="single" w:sz="4" w:space="0" w:color="auto"/>
              <w:right w:val="single" w:sz="4" w:space="0" w:color="auto"/>
            </w:tcBorders>
          </w:tcPr>
          <w:p w:rsidR="00A1231E" w:rsidRPr="00A5552F" w:rsidRDefault="00A1231E" w:rsidP="00706346">
            <w:pPr>
              <w:spacing w:before="80" w:after="80" w:line="240" w:lineRule="exact"/>
              <w:rPr>
                <w:rFonts w:eastAsia="Calibri"/>
                <w:sz w:val="26"/>
                <w:szCs w:val="26"/>
              </w:rPr>
            </w:pPr>
          </w:p>
        </w:tc>
        <w:tc>
          <w:tcPr>
            <w:tcW w:w="1015" w:type="pct"/>
            <w:tcBorders>
              <w:top w:val="single" w:sz="4" w:space="0" w:color="auto"/>
              <w:left w:val="single" w:sz="4" w:space="0" w:color="auto"/>
              <w:bottom w:val="single" w:sz="4" w:space="0" w:color="auto"/>
              <w:right w:val="nil"/>
            </w:tcBorders>
          </w:tcPr>
          <w:p w:rsidR="00A1231E" w:rsidRPr="00A5552F" w:rsidRDefault="00A1231E" w:rsidP="00706346">
            <w:pPr>
              <w:spacing w:before="40" w:after="40" w:line="240" w:lineRule="exact"/>
              <w:jc w:val="center"/>
              <w:rPr>
                <w:rFonts w:eastAsia="Calibri"/>
                <w:sz w:val="26"/>
                <w:szCs w:val="26"/>
              </w:rPr>
            </w:pPr>
            <w:r>
              <w:rPr>
                <w:rFonts w:eastAsia="Calibri"/>
                <w:spacing w:val="-4"/>
                <w:sz w:val="26"/>
                <w:szCs w:val="26"/>
                <w:lang w:val="en-US"/>
              </w:rPr>
              <w:t>I</w:t>
            </w:r>
            <w:r w:rsidRPr="0099698D">
              <w:rPr>
                <w:rFonts w:eastAsia="Calibri"/>
                <w:spacing w:val="-4"/>
                <w:sz w:val="26"/>
                <w:szCs w:val="26"/>
              </w:rPr>
              <w:t xml:space="preserve"> </w:t>
            </w:r>
            <w:r>
              <w:rPr>
                <w:rFonts w:eastAsia="Calibri"/>
                <w:spacing w:val="-4"/>
                <w:sz w:val="26"/>
                <w:szCs w:val="26"/>
              </w:rPr>
              <w:t>квартал</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roofErr w:type="gramStart"/>
            <w:r w:rsidRPr="00A5552F">
              <w:rPr>
                <w:rFonts w:eastAsia="Calibri"/>
                <w:sz w:val="26"/>
                <w:szCs w:val="26"/>
              </w:rPr>
              <w:t>,</w:t>
            </w:r>
            <w:proofErr w:type="gramEnd"/>
            <w:r w:rsidRPr="00A5552F">
              <w:rPr>
                <w:rFonts w:eastAsia="Calibri"/>
                <w:sz w:val="26"/>
                <w:szCs w:val="26"/>
              </w:rPr>
              <w:br/>
              <w:t>млн. руб.</w:t>
            </w:r>
          </w:p>
        </w:tc>
        <w:tc>
          <w:tcPr>
            <w:tcW w:w="938" w:type="pct"/>
            <w:tcBorders>
              <w:top w:val="single" w:sz="4" w:space="0" w:color="auto"/>
              <w:left w:val="single" w:sz="4" w:space="0" w:color="auto"/>
              <w:bottom w:val="single" w:sz="4" w:space="0" w:color="auto"/>
              <w:right w:val="single" w:sz="4" w:space="0" w:color="auto"/>
            </w:tcBorders>
          </w:tcPr>
          <w:p w:rsidR="00A1231E" w:rsidRPr="00A5552F" w:rsidRDefault="00A1231E" w:rsidP="00706346">
            <w:pPr>
              <w:spacing w:before="40" w:after="40" w:line="240" w:lineRule="exact"/>
              <w:jc w:val="center"/>
              <w:rPr>
                <w:rFonts w:eastAsia="Calibri"/>
                <w:sz w:val="26"/>
                <w:szCs w:val="26"/>
              </w:rPr>
            </w:pPr>
            <w:r>
              <w:rPr>
                <w:rFonts w:eastAsia="Calibri"/>
                <w:spacing w:val="-4"/>
                <w:sz w:val="26"/>
                <w:szCs w:val="26"/>
                <w:lang w:val="en-US"/>
              </w:rPr>
              <w:t>I</w:t>
            </w:r>
            <w:r w:rsidRPr="0099698D">
              <w:rPr>
                <w:rFonts w:eastAsia="Calibri"/>
                <w:spacing w:val="-4"/>
                <w:sz w:val="26"/>
                <w:szCs w:val="26"/>
              </w:rPr>
              <w:t xml:space="preserve"> </w:t>
            </w:r>
            <w:r>
              <w:rPr>
                <w:rFonts w:eastAsia="Calibri"/>
                <w:spacing w:val="-4"/>
                <w:sz w:val="26"/>
                <w:szCs w:val="26"/>
              </w:rPr>
              <w:t>квартал</w:t>
            </w:r>
            <w:r w:rsidRPr="00A5552F">
              <w:rPr>
                <w:rFonts w:eastAsia="Calibri"/>
                <w:sz w:val="26"/>
                <w:szCs w:val="26"/>
              </w:rPr>
              <w:br/>
              <w:t>202</w:t>
            </w:r>
            <w:r>
              <w:rPr>
                <w:rFonts w:eastAsia="Calibri"/>
                <w:sz w:val="26"/>
                <w:szCs w:val="26"/>
              </w:rPr>
              <w:t>2</w:t>
            </w:r>
            <w:r w:rsidRPr="00A5552F">
              <w:rPr>
                <w:rFonts w:eastAsia="Calibri"/>
                <w:sz w:val="26"/>
                <w:szCs w:val="26"/>
              </w:rPr>
              <w:t xml:space="preserve"> г.</w:t>
            </w:r>
            <w:r w:rsidRPr="00A5552F">
              <w:rPr>
                <w:rFonts w:eastAsia="Calibri"/>
                <w:sz w:val="26"/>
                <w:szCs w:val="26"/>
              </w:rPr>
              <w:br/>
              <w:t xml:space="preserve">в % к </w:t>
            </w:r>
            <w:r w:rsidRPr="00A5552F">
              <w:rPr>
                <w:rFonts w:eastAsia="Calibri"/>
                <w:sz w:val="26"/>
                <w:szCs w:val="26"/>
              </w:rPr>
              <w:br/>
            </w:r>
            <w:r>
              <w:rPr>
                <w:rFonts w:eastAsia="Calibri"/>
                <w:spacing w:val="-4"/>
                <w:sz w:val="26"/>
                <w:szCs w:val="26"/>
                <w:lang w:val="en-US"/>
              </w:rPr>
              <w:t>I</w:t>
            </w:r>
            <w:r w:rsidRPr="0099698D">
              <w:rPr>
                <w:rFonts w:eastAsia="Calibri"/>
                <w:spacing w:val="-4"/>
                <w:sz w:val="26"/>
                <w:szCs w:val="26"/>
              </w:rPr>
              <w:t xml:space="preserve"> </w:t>
            </w:r>
            <w:r>
              <w:rPr>
                <w:rFonts w:eastAsia="Calibri"/>
                <w:spacing w:val="-4"/>
                <w:sz w:val="26"/>
                <w:szCs w:val="26"/>
              </w:rPr>
              <w:t>кварталу</w:t>
            </w:r>
            <w:r w:rsidRPr="00A5552F">
              <w:rPr>
                <w:rFonts w:eastAsia="Calibri"/>
                <w:sz w:val="26"/>
                <w:szCs w:val="26"/>
              </w:rPr>
              <w:br/>
              <w:t>20</w:t>
            </w:r>
            <w:r>
              <w:rPr>
                <w:rFonts w:eastAsia="Calibri"/>
                <w:sz w:val="26"/>
                <w:szCs w:val="26"/>
              </w:rPr>
              <w:t>21</w:t>
            </w:r>
            <w:r w:rsidRPr="00A5552F">
              <w:rPr>
                <w:rFonts w:eastAsia="Calibri"/>
                <w:sz w:val="26"/>
                <w:szCs w:val="26"/>
              </w:rPr>
              <w:t xml:space="preserve"> г.</w:t>
            </w:r>
          </w:p>
        </w:tc>
      </w:tr>
      <w:tr w:rsidR="00A1231E" w:rsidRPr="00A5552F" w:rsidTr="00F521C5">
        <w:tc>
          <w:tcPr>
            <w:tcW w:w="3047" w:type="pct"/>
            <w:tcBorders>
              <w:top w:val="nil"/>
              <w:left w:val="single" w:sz="4" w:space="0" w:color="auto"/>
              <w:bottom w:val="nil"/>
              <w:right w:val="single" w:sz="4" w:space="0" w:color="auto"/>
            </w:tcBorders>
            <w:vAlign w:val="bottom"/>
          </w:tcPr>
          <w:p w:rsidR="00A1231E" w:rsidRPr="00A5552F" w:rsidRDefault="00A1231E" w:rsidP="00706346">
            <w:pPr>
              <w:spacing w:before="40" w:after="40" w:line="240" w:lineRule="exact"/>
              <w:ind w:left="57"/>
              <w:rPr>
                <w:rFonts w:eastAsia="Calibri"/>
                <w:sz w:val="26"/>
                <w:szCs w:val="26"/>
              </w:rPr>
            </w:pPr>
            <w:r w:rsidRPr="00A5552F">
              <w:rPr>
                <w:rFonts w:eastAsia="Calibri"/>
                <w:sz w:val="26"/>
                <w:szCs w:val="26"/>
              </w:rPr>
              <w:t>Затраты на производство</w:t>
            </w:r>
            <w:r w:rsidRPr="00453C48">
              <w:rPr>
                <w:rFonts w:eastAsia="Calibri"/>
                <w:sz w:val="26"/>
                <w:szCs w:val="26"/>
              </w:rPr>
              <w:t xml:space="preserve"> </w:t>
            </w:r>
            <w:r w:rsidRPr="00A5552F">
              <w:rPr>
                <w:rFonts w:eastAsia="Calibri"/>
                <w:sz w:val="26"/>
                <w:szCs w:val="26"/>
              </w:rPr>
              <w:t>и реализацию</w:t>
            </w:r>
            <w:r w:rsidRPr="00A5552F">
              <w:rPr>
                <w:rFonts w:eastAsia="Calibri"/>
                <w:sz w:val="26"/>
                <w:szCs w:val="26"/>
              </w:rPr>
              <w:br/>
              <w:t>продукции (работ, услуг)</w:t>
            </w:r>
          </w:p>
        </w:tc>
        <w:tc>
          <w:tcPr>
            <w:tcW w:w="1015"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397"/>
              <w:jc w:val="right"/>
              <w:rPr>
                <w:rFonts w:eastAsia="Calibri"/>
                <w:sz w:val="26"/>
                <w:szCs w:val="26"/>
              </w:rPr>
            </w:pPr>
            <w:r w:rsidRPr="00783271">
              <w:rPr>
                <w:rFonts w:eastAsia="Calibri"/>
                <w:sz w:val="26"/>
                <w:szCs w:val="26"/>
              </w:rPr>
              <w:t>13 447,9</w:t>
            </w:r>
          </w:p>
        </w:tc>
        <w:tc>
          <w:tcPr>
            <w:tcW w:w="938"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454"/>
              <w:jc w:val="right"/>
              <w:rPr>
                <w:rFonts w:eastAsia="Calibri"/>
                <w:sz w:val="26"/>
                <w:szCs w:val="26"/>
              </w:rPr>
            </w:pPr>
            <w:r w:rsidRPr="00783271">
              <w:rPr>
                <w:rFonts w:eastAsia="Calibri"/>
                <w:sz w:val="26"/>
                <w:szCs w:val="26"/>
              </w:rPr>
              <w:t>124,4</w:t>
            </w:r>
          </w:p>
        </w:tc>
      </w:tr>
      <w:tr w:rsidR="00A1231E" w:rsidRPr="00A5552F" w:rsidTr="00F521C5">
        <w:tc>
          <w:tcPr>
            <w:tcW w:w="3047" w:type="pct"/>
            <w:tcBorders>
              <w:top w:val="nil"/>
              <w:left w:val="single" w:sz="4" w:space="0" w:color="auto"/>
              <w:bottom w:val="nil"/>
              <w:right w:val="single" w:sz="4" w:space="0" w:color="auto"/>
            </w:tcBorders>
            <w:vAlign w:val="bottom"/>
          </w:tcPr>
          <w:p w:rsidR="00A1231E" w:rsidRPr="00A5552F" w:rsidRDefault="00A1231E" w:rsidP="00706346">
            <w:pPr>
              <w:spacing w:before="40" w:after="40" w:line="240" w:lineRule="exact"/>
              <w:ind w:left="57"/>
              <w:rPr>
                <w:rFonts w:eastAsia="Calibri"/>
                <w:sz w:val="26"/>
                <w:szCs w:val="26"/>
              </w:rPr>
            </w:pPr>
            <w:r w:rsidRPr="00A5552F">
              <w:rPr>
                <w:rFonts w:eastAsia="Calibri"/>
                <w:sz w:val="26"/>
                <w:szCs w:val="26"/>
              </w:rPr>
              <w:t>в том числе:</w:t>
            </w:r>
          </w:p>
        </w:tc>
        <w:tc>
          <w:tcPr>
            <w:tcW w:w="1015"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397"/>
              <w:jc w:val="right"/>
              <w:rPr>
                <w:rFonts w:eastAsia="Calibri"/>
                <w:sz w:val="26"/>
                <w:szCs w:val="26"/>
              </w:rPr>
            </w:pPr>
          </w:p>
        </w:tc>
        <w:tc>
          <w:tcPr>
            <w:tcW w:w="938"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454"/>
              <w:jc w:val="right"/>
              <w:rPr>
                <w:rFonts w:eastAsia="Calibri"/>
                <w:sz w:val="26"/>
                <w:szCs w:val="26"/>
              </w:rPr>
            </w:pPr>
          </w:p>
        </w:tc>
      </w:tr>
      <w:tr w:rsidR="00A1231E" w:rsidRPr="00A5552F" w:rsidTr="00F521C5">
        <w:tc>
          <w:tcPr>
            <w:tcW w:w="3047" w:type="pct"/>
            <w:tcBorders>
              <w:top w:val="nil"/>
              <w:left w:val="single" w:sz="4" w:space="0" w:color="auto"/>
              <w:bottom w:val="nil"/>
              <w:right w:val="single" w:sz="4" w:space="0" w:color="auto"/>
            </w:tcBorders>
            <w:vAlign w:val="bottom"/>
          </w:tcPr>
          <w:p w:rsidR="00A1231E" w:rsidRPr="00A5552F" w:rsidRDefault="00A1231E" w:rsidP="00706346">
            <w:pPr>
              <w:spacing w:before="40" w:after="40" w:line="240" w:lineRule="exact"/>
              <w:ind w:left="284"/>
              <w:rPr>
                <w:rFonts w:eastAsia="Calibri"/>
                <w:sz w:val="26"/>
                <w:szCs w:val="26"/>
              </w:rPr>
            </w:pPr>
            <w:r w:rsidRPr="00A5552F">
              <w:rPr>
                <w:rFonts w:eastAsia="Calibri"/>
                <w:sz w:val="26"/>
                <w:szCs w:val="26"/>
              </w:rPr>
              <w:t>материальные затраты</w:t>
            </w:r>
          </w:p>
        </w:tc>
        <w:tc>
          <w:tcPr>
            <w:tcW w:w="1015"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397"/>
              <w:jc w:val="right"/>
              <w:rPr>
                <w:rFonts w:eastAsia="Calibri"/>
                <w:sz w:val="26"/>
                <w:szCs w:val="26"/>
              </w:rPr>
            </w:pPr>
            <w:r w:rsidRPr="00783271">
              <w:rPr>
                <w:rFonts w:eastAsia="Calibri"/>
                <w:sz w:val="26"/>
                <w:szCs w:val="26"/>
              </w:rPr>
              <w:t>4 833,5</w:t>
            </w:r>
          </w:p>
        </w:tc>
        <w:tc>
          <w:tcPr>
            <w:tcW w:w="938"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454"/>
              <w:jc w:val="right"/>
              <w:rPr>
                <w:rFonts w:eastAsia="Calibri"/>
                <w:sz w:val="26"/>
                <w:szCs w:val="26"/>
              </w:rPr>
            </w:pPr>
            <w:r w:rsidRPr="00783271">
              <w:rPr>
                <w:rFonts w:eastAsia="Calibri"/>
                <w:sz w:val="26"/>
                <w:szCs w:val="26"/>
              </w:rPr>
              <w:t>118,3</w:t>
            </w:r>
          </w:p>
        </w:tc>
      </w:tr>
      <w:tr w:rsidR="00A1231E" w:rsidRPr="00A5552F" w:rsidTr="00F521C5">
        <w:tc>
          <w:tcPr>
            <w:tcW w:w="3047" w:type="pct"/>
            <w:tcBorders>
              <w:top w:val="nil"/>
              <w:left w:val="single" w:sz="4" w:space="0" w:color="auto"/>
              <w:bottom w:val="nil"/>
              <w:right w:val="single" w:sz="4" w:space="0" w:color="auto"/>
            </w:tcBorders>
            <w:vAlign w:val="bottom"/>
          </w:tcPr>
          <w:p w:rsidR="00A1231E" w:rsidRPr="00A5552F" w:rsidRDefault="00A1231E" w:rsidP="00706346">
            <w:pPr>
              <w:spacing w:before="40" w:after="40" w:line="240" w:lineRule="exact"/>
              <w:ind w:left="737"/>
              <w:rPr>
                <w:rFonts w:eastAsia="Calibri"/>
                <w:sz w:val="26"/>
                <w:szCs w:val="26"/>
              </w:rPr>
            </w:pPr>
            <w:r w:rsidRPr="00A5552F">
              <w:rPr>
                <w:rFonts w:eastAsia="Calibri"/>
                <w:sz w:val="26"/>
                <w:szCs w:val="26"/>
              </w:rPr>
              <w:t>из них:</w:t>
            </w:r>
          </w:p>
        </w:tc>
        <w:tc>
          <w:tcPr>
            <w:tcW w:w="1015"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397"/>
              <w:jc w:val="right"/>
              <w:rPr>
                <w:rFonts w:eastAsia="Calibri"/>
                <w:sz w:val="26"/>
                <w:szCs w:val="26"/>
              </w:rPr>
            </w:pPr>
          </w:p>
        </w:tc>
        <w:tc>
          <w:tcPr>
            <w:tcW w:w="938" w:type="pct"/>
            <w:tcBorders>
              <w:top w:val="nil"/>
              <w:left w:val="single" w:sz="4" w:space="0" w:color="auto"/>
              <w:bottom w:val="nil"/>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454"/>
              <w:jc w:val="right"/>
              <w:rPr>
                <w:rFonts w:eastAsia="Calibri"/>
                <w:sz w:val="26"/>
                <w:szCs w:val="26"/>
              </w:rPr>
            </w:pPr>
          </w:p>
        </w:tc>
      </w:tr>
      <w:tr w:rsidR="00A1231E" w:rsidRPr="00A5552F" w:rsidTr="00F521C5">
        <w:tc>
          <w:tcPr>
            <w:tcW w:w="3047" w:type="pct"/>
            <w:tcBorders>
              <w:top w:val="nil"/>
              <w:left w:val="single" w:sz="4" w:space="0" w:color="auto"/>
              <w:right w:val="single" w:sz="4" w:space="0" w:color="auto"/>
            </w:tcBorders>
            <w:vAlign w:val="bottom"/>
          </w:tcPr>
          <w:p w:rsidR="00A1231E" w:rsidRPr="00A5552F" w:rsidRDefault="00A1231E" w:rsidP="00706346">
            <w:pPr>
              <w:spacing w:before="40" w:after="40" w:line="240" w:lineRule="exact"/>
              <w:ind w:left="454"/>
              <w:rPr>
                <w:rFonts w:eastAsia="Calibri"/>
                <w:sz w:val="26"/>
                <w:szCs w:val="26"/>
              </w:rPr>
            </w:pPr>
            <w:r w:rsidRPr="00A5552F">
              <w:rPr>
                <w:rFonts w:eastAsia="Calibri"/>
                <w:sz w:val="26"/>
                <w:szCs w:val="26"/>
              </w:rPr>
              <w:t>сырье, материалы, покупные комплектующие изделия и полуфабрикаты</w:t>
            </w:r>
          </w:p>
        </w:tc>
        <w:tc>
          <w:tcPr>
            <w:tcW w:w="1015" w:type="pct"/>
            <w:tcBorders>
              <w:top w:val="nil"/>
              <w:left w:val="single" w:sz="4" w:space="0" w:color="auto"/>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397"/>
              <w:jc w:val="right"/>
              <w:rPr>
                <w:rFonts w:eastAsia="Calibri"/>
                <w:sz w:val="26"/>
                <w:szCs w:val="26"/>
              </w:rPr>
            </w:pPr>
            <w:r w:rsidRPr="00783271">
              <w:rPr>
                <w:rFonts w:eastAsia="Calibri"/>
                <w:sz w:val="26"/>
                <w:szCs w:val="26"/>
              </w:rPr>
              <w:t>2 757,4</w:t>
            </w:r>
          </w:p>
        </w:tc>
        <w:tc>
          <w:tcPr>
            <w:tcW w:w="938" w:type="pct"/>
            <w:tcBorders>
              <w:top w:val="nil"/>
              <w:left w:val="single" w:sz="4" w:space="0" w:color="auto"/>
              <w:right w:val="single" w:sz="4" w:space="0" w:color="auto"/>
            </w:tcBorders>
            <w:vAlign w:val="bottom"/>
          </w:tcPr>
          <w:p w:rsidR="00A1231E" w:rsidRPr="00783271" w:rsidRDefault="00A1231E" w:rsidP="00706346">
            <w:pPr>
              <w:widowControl w:val="0"/>
              <w:autoSpaceDE w:val="0"/>
              <w:autoSpaceDN w:val="0"/>
              <w:adjustRightInd w:val="0"/>
              <w:spacing w:before="40" w:after="40" w:line="240" w:lineRule="exact"/>
              <w:ind w:right="454"/>
              <w:jc w:val="right"/>
              <w:rPr>
                <w:rFonts w:eastAsia="Calibri"/>
                <w:sz w:val="26"/>
                <w:szCs w:val="26"/>
              </w:rPr>
            </w:pPr>
            <w:r w:rsidRPr="00783271">
              <w:rPr>
                <w:rFonts w:eastAsia="Calibri"/>
                <w:sz w:val="26"/>
                <w:szCs w:val="26"/>
              </w:rPr>
              <w:t>125,6</w:t>
            </w:r>
          </w:p>
        </w:tc>
      </w:tr>
      <w:tr w:rsidR="00A1231E" w:rsidRPr="00A5552F" w:rsidTr="00F521C5">
        <w:tc>
          <w:tcPr>
            <w:tcW w:w="3047" w:type="pct"/>
            <w:tcBorders>
              <w:top w:val="nil"/>
              <w:left w:val="single" w:sz="4" w:space="0" w:color="auto"/>
              <w:bottom w:val="single" w:sz="4" w:space="0" w:color="auto"/>
              <w:right w:val="single" w:sz="4" w:space="0" w:color="auto"/>
            </w:tcBorders>
            <w:vAlign w:val="bottom"/>
          </w:tcPr>
          <w:p w:rsidR="00A1231E" w:rsidRPr="00A5552F" w:rsidRDefault="00A1231E" w:rsidP="00F521C5">
            <w:pPr>
              <w:spacing w:before="40" w:after="120" w:line="240" w:lineRule="exact"/>
              <w:ind w:left="567"/>
              <w:rPr>
                <w:rFonts w:eastAsia="Calibri"/>
                <w:sz w:val="26"/>
                <w:szCs w:val="26"/>
              </w:rPr>
            </w:pPr>
            <w:proofErr w:type="gramStart"/>
            <w:r w:rsidRPr="00A5552F">
              <w:rPr>
                <w:rFonts w:eastAsia="Calibri"/>
                <w:sz w:val="26"/>
                <w:szCs w:val="26"/>
              </w:rPr>
              <w:t>из них импортные</w:t>
            </w:r>
            <w:proofErr w:type="gramEnd"/>
          </w:p>
        </w:tc>
        <w:tc>
          <w:tcPr>
            <w:tcW w:w="1015" w:type="pct"/>
            <w:tcBorders>
              <w:top w:val="nil"/>
              <w:left w:val="single" w:sz="4" w:space="0" w:color="auto"/>
              <w:bottom w:val="single" w:sz="4" w:space="0" w:color="auto"/>
              <w:right w:val="single" w:sz="4" w:space="0" w:color="auto"/>
            </w:tcBorders>
            <w:vAlign w:val="bottom"/>
          </w:tcPr>
          <w:p w:rsidR="00A1231E" w:rsidRPr="00783271" w:rsidRDefault="00A1231E" w:rsidP="00F521C5">
            <w:pPr>
              <w:widowControl w:val="0"/>
              <w:autoSpaceDE w:val="0"/>
              <w:autoSpaceDN w:val="0"/>
              <w:adjustRightInd w:val="0"/>
              <w:spacing w:before="40" w:after="120" w:line="240" w:lineRule="exact"/>
              <w:ind w:right="397"/>
              <w:jc w:val="right"/>
              <w:rPr>
                <w:rFonts w:eastAsia="Calibri"/>
                <w:sz w:val="26"/>
                <w:szCs w:val="26"/>
              </w:rPr>
            </w:pPr>
            <w:r w:rsidRPr="00783271">
              <w:rPr>
                <w:rFonts w:eastAsia="Calibri"/>
                <w:sz w:val="26"/>
                <w:szCs w:val="26"/>
              </w:rPr>
              <w:t>1 331,0</w:t>
            </w:r>
          </w:p>
        </w:tc>
        <w:tc>
          <w:tcPr>
            <w:tcW w:w="938" w:type="pct"/>
            <w:tcBorders>
              <w:top w:val="nil"/>
              <w:left w:val="single" w:sz="4" w:space="0" w:color="auto"/>
              <w:bottom w:val="single" w:sz="4" w:space="0" w:color="auto"/>
              <w:right w:val="single" w:sz="4" w:space="0" w:color="auto"/>
            </w:tcBorders>
            <w:vAlign w:val="bottom"/>
          </w:tcPr>
          <w:p w:rsidR="00A1231E" w:rsidRPr="00783271" w:rsidRDefault="00A1231E" w:rsidP="00F521C5">
            <w:pPr>
              <w:widowControl w:val="0"/>
              <w:autoSpaceDE w:val="0"/>
              <w:autoSpaceDN w:val="0"/>
              <w:adjustRightInd w:val="0"/>
              <w:spacing w:before="40" w:after="120" w:line="240" w:lineRule="exact"/>
              <w:ind w:right="454"/>
              <w:jc w:val="right"/>
              <w:rPr>
                <w:rFonts w:eastAsia="Calibri"/>
                <w:sz w:val="26"/>
                <w:szCs w:val="26"/>
              </w:rPr>
            </w:pPr>
            <w:r w:rsidRPr="00783271">
              <w:rPr>
                <w:rFonts w:eastAsia="Calibri"/>
                <w:sz w:val="26"/>
                <w:szCs w:val="26"/>
              </w:rPr>
              <w:t>123,2</w:t>
            </w:r>
          </w:p>
        </w:tc>
      </w:tr>
      <w:tr w:rsidR="00A1231E" w:rsidRPr="00A5552F" w:rsidTr="00F521C5">
        <w:tc>
          <w:tcPr>
            <w:tcW w:w="3047" w:type="pct"/>
            <w:tcBorders>
              <w:top w:val="single" w:sz="4" w:space="0" w:color="auto"/>
              <w:left w:val="single" w:sz="4" w:space="0" w:color="auto"/>
              <w:bottom w:val="nil"/>
              <w:right w:val="single" w:sz="4" w:space="0" w:color="auto"/>
            </w:tcBorders>
            <w:vAlign w:val="bottom"/>
          </w:tcPr>
          <w:p w:rsidR="00A1231E" w:rsidRPr="00A5552F" w:rsidRDefault="00A1231E" w:rsidP="00F521C5">
            <w:pPr>
              <w:spacing w:before="120" w:after="120" w:line="240" w:lineRule="exact"/>
              <w:ind w:left="284"/>
              <w:rPr>
                <w:rFonts w:eastAsia="Calibri"/>
                <w:sz w:val="26"/>
                <w:szCs w:val="26"/>
              </w:rPr>
            </w:pPr>
            <w:r w:rsidRPr="00A5552F">
              <w:rPr>
                <w:rFonts w:eastAsia="Calibri"/>
                <w:sz w:val="26"/>
                <w:szCs w:val="26"/>
              </w:rPr>
              <w:lastRenderedPageBreak/>
              <w:t>топливо и энергия</w:t>
            </w:r>
          </w:p>
        </w:tc>
        <w:tc>
          <w:tcPr>
            <w:tcW w:w="1015" w:type="pct"/>
            <w:tcBorders>
              <w:top w:val="single" w:sz="4" w:space="0" w:color="auto"/>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397"/>
              <w:jc w:val="right"/>
              <w:rPr>
                <w:rFonts w:eastAsia="Calibri"/>
                <w:sz w:val="26"/>
                <w:szCs w:val="26"/>
              </w:rPr>
            </w:pPr>
            <w:r w:rsidRPr="00783271">
              <w:rPr>
                <w:rFonts w:eastAsia="Calibri"/>
                <w:sz w:val="26"/>
                <w:szCs w:val="26"/>
              </w:rPr>
              <w:t>1 254,6</w:t>
            </w:r>
          </w:p>
        </w:tc>
        <w:tc>
          <w:tcPr>
            <w:tcW w:w="938" w:type="pct"/>
            <w:tcBorders>
              <w:top w:val="single" w:sz="4" w:space="0" w:color="auto"/>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454"/>
              <w:jc w:val="right"/>
              <w:rPr>
                <w:rFonts w:eastAsia="Calibri"/>
                <w:sz w:val="26"/>
                <w:szCs w:val="26"/>
              </w:rPr>
            </w:pPr>
            <w:r w:rsidRPr="00783271">
              <w:rPr>
                <w:rFonts w:eastAsia="Calibri"/>
                <w:sz w:val="26"/>
                <w:szCs w:val="26"/>
              </w:rPr>
              <w:t>104,7</w:t>
            </w:r>
          </w:p>
        </w:tc>
      </w:tr>
      <w:tr w:rsidR="00A1231E" w:rsidRPr="00A5552F" w:rsidTr="00F521C5">
        <w:tc>
          <w:tcPr>
            <w:tcW w:w="3047" w:type="pct"/>
            <w:tcBorders>
              <w:top w:val="nil"/>
              <w:left w:val="single" w:sz="4" w:space="0" w:color="auto"/>
              <w:bottom w:val="nil"/>
              <w:right w:val="single" w:sz="4" w:space="0" w:color="auto"/>
            </w:tcBorders>
            <w:vAlign w:val="bottom"/>
          </w:tcPr>
          <w:p w:rsidR="00A1231E" w:rsidRPr="00A5552F" w:rsidRDefault="00A1231E" w:rsidP="00F521C5">
            <w:pPr>
              <w:spacing w:before="120" w:after="120" w:line="240" w:lineRule="exact"/>
              <w:ind w:left="284"/>
              <w:rPr>
                <w:rFonts w:eastAsia="Calibri"/>
                <w:sz w:val="26"/>
                <w:szCs w:val="26"/>
              </w:rPr>
            </w:pPr>
            <w:r w:rsidRPr="00A5552F">
              <w:rPr>
                <w:rFonts w:eastAsia="Calibri"/>
                <w:sz w:val="26"/>
                <w:szCs w:val="26"/>
              </w:rPr>
              <w:t>затраты на оплату труда</w:t>
            </w:r>
          </w:p>
        </w:tc>
        <w:tc>
          <w:tcPr>
            <w:tcW w:w="1015" w:type="pct"/>
            <w:tcBorders>
              <w:top w:val="nil"/>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397"/>
              <w:jc w:val="right"/>
              <w:rPr>
                <w:rFonts w:eastAsia="Calibri"/>
                <w:sz w:val="26"/>
                <w:szCs w:val="26"/>
              </w:rPr>
            </w:pPr>
            <w:r w:rsidRPr="00783271">
              <w:rPr>
                <w:rFonts w:eastAsia="Calibri"/>
                <w:sz w:val="26"/>
                <w:szCs w:val="26"/>
              </w:rPr>
              <w:t>4 055,2</w:t>
            </w:r>
          </w:p>
        </w:tc>
        <w:tc>
          <w:tcPr>
            <w:tcW w:w="938" w:type="pct"/>
            <w:tcBorders>
              <w:top w:val="nil"/>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454"/>
              <w:jc w:val="right"/>
              <w:rPr>
                <w:rFonts w:eastAsia="Calibri"/>
                <w:sz w:val="26"/>
                <w:szCs w:val="26"/>
              </w:rPr>
            </w:pPr>
            <w:r w:rsidRPr="00783271">
              <w:rPr>
                <w:rFonts w:eastAsia="Calibri"/>
                <w:sz w:val="26"/>
                <w:szCs w:val="26"/>
              </w:rPr>
              <w:t>124,5</w:t>
            </w:r>
          </w:p>
        </w:tc>
      </w:tr>
      <w:tr w:rsidR="00A1231E" w:rsidRPr="00A5552F" w:rsidTr="00F521C5">
        <w:tc>
          <w:tcPr>
            <w:tcW w:w="3047" w:type="pct"/>
            <w:tcBorders>
              <w:top w:val="nil"/>
              <w:left w:val="single" w:sz="4" w:space="0" w:color="auto"/>
              <w:bottom w:val="nil"/>
              <w:right w:val="single" w:sz="4" w:space="0" w:color="auto"/>
            </w:tcBorders>
            <w:vAlign w:val="bottom"/>
          </w:tcPr>
          <w:p w:rsidR="00A1231E" w:rsidRPr="00A5552F" w:rsidRDefault="00A1231E" w:rsidP="00F521C5">
            <w:pPr>
              <w:spacing w:before="120" w:after="120" w:line="240" w:lineRule="exact"/>
              <w:ind w:left="284"/>
              <w:rPr>
                <w:rFonts w:eastAsia="Calibri"/>
                <w:sz w:val="26"/>
                <w:szCs w:val="26"/>
              </w:rPr>
            </w:pPr>
            <w:r w:rsidRPr="00A5552F">
              <w:rPr>
                <w:rFonts w:eastAsia="Calibri"/>
                <w:sz w:val="26"/>
                <w:szCs w:val="26"/>
              </w:rPr>
              <w:t>отчисления на социальные нужды</w:t>
            </w:r>
          </w:p>
        </w:tc>
        <w:tc>
          <w:tcPr>
            <w:tcW w:w="1015" w:type="pct"/>
            <w:tcBorders>
              <w:top w:val="nil"/>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397"/>
              <w:jc w:val="right"/>
              <w:rPr>
                <w:rFonts w:eastAsia="Calibri"/>
                <w:sz w:val="26"/>
                <w:szCs w:val="26"/>
              </w:rPr>
            </w:pPr>
            <w:r w:rsidRPr="00783271">
              <w:rPr>
                <w:rFonts w:eastAsia="Calibri"/>
                <w:sz w:val="26"/>
                <w:szCs w:val="26"/>
              </w:rPr>
              <w:t>910,8</w:t>
            </w:r>
          </w:p>
        </w:tc>
        <w:tc>
          <w:tcPr>
            <w:tcW w:w="938" w:type="pct"/>
            <w:tcBorders>
              <w:top w:val="nil"/>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454"/>
              <w:jc w:val="right"/>
              <w:rPr>
                <w:rFonts w:eastAsia="Calibri"/>
                <w:sz w:val="26"/>
                <w:szCs w:val="26"/>
              </w:rPr>
            </w:pPr>
            <w:r w:rsidRPr="00783271">
              <w:rPr>
                <w:rFonts w:eastAsia="Calibri"/>
                <w:sz w:val="26"/>
                <w:szCs w:val="26"/>
              </w:rPr>
              <w:t>125,0</w:t>
            </w:r>
          </w:p>
        </w:tc>
      </w:tr>
      <w:tr w:rsidR="00A1231E" w:rsidRPr="00A5552F" w:rsidTr="00F521C5">
        <w:tc>
          <w:tcPr>
            <w:tcW w:w="3047" w:type="pct"/>
            <w:tcBorders>
              <w:top w:val="nil"/>
              <w:left w:val="single" w:sz="4" w:space="0" w:color="auto"/>
              <w:bottom w:val="nil"/>
              <w:right w:val="single" w:sz="4" w:space="0" w:color="auto"/>
            </w:tcBorders>
            <w:vAlign w:val="bottom"/>
          </w:tcPr>
          <w:p w:rsidR="00A1231E" w:rsidRPr="00A5552F" w:rsidRDefault="00A1231E" w:rsidP="00F521C5">
            <w:pPr>
              <w:spacing w:before="120" w:after="120" w:line="240" w:lineRule="exact"/>
              <w:ind w:left="284"/>
              <w:rPr>
                <w:rFonts w:eastAsia="Calibri"/>
                <w:sz w:val="26"/>
                <w:szCs w:val="26"/>
              </w:rPr>
            </w:pPr>
            <w:r w:rsidRPr="00A5552F">
              <w:rPr>
                <w:rFonts w:eastAsia="Calibri"/>
                <w:sz w:val="26"/>
                <w:szCs w:val="26"/>
              </w:rPr>
              <w:t xml:space="preserve">амортизация основных средств </w:t>
            </w:r>
            <w:r w:rsidRPr="00A5552F">
              <w:rPr>
                <w:rFonts w:eastAsia="Calibri"/>
                <w:sz w:val="26"/>
                <w:szCs w:val="26"/>
              </w:rPr>
              <w:br/>
              <w:t>и нематериальных активов</w:t>
            </w:r>
          </w:p>
        </w:tc>
        <w:tc>
          <w:tcPr>
            <w:tcW w:w="1015" w:type="pct"/>
            <w:tcBorders>
              <w:top w:val="nil"/>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397"/>
              <w:jc w:val="right"/>
              <w:rPr>
                <w:rFonts w:eastAsia="Calibri"/>
                <w:sz w:val="26"/>
                <w:szCs w:val="26"/>
              </w:rPr>
            </w:pPr>
            <w:r w:rsidRPr="00783271">
              <w:rPr>
                <w:rFonts w:eastAsia="Calibri"/>
                <w:sz w:val="26"/>
                <w:szCs w:val="26"/>
              </w:rPr>
              <w:t>1 007,3</w:t>
            </w:r>
          </w:p>
        </w:tc>
        <w:tc>
          <w:tcPr>
            <w:tcW w:w="938" w:type="pct"/>
            <w:tcBorders>
              <w:top w:val="nil"/>
              <w:left w:val="single" w:sz="4" w:space="0" w:color="auto"/>
              <w:bottom w:val="nil"/>
              <w:right w:val="single" w:sz="4" w:space="0" w:color="auto"/>
            </w:tcBorders>
            <w:vAlign w:val="bottom"/>
          </w:tcPr>
          <w:p w:rsidR="00A1231E" w:rsidRPr="00783271" w:rsidRDefault="00A1231E" w:rsidP="00F521C5">
            <w:pPr>
              <w:widowControl w:val="0"/>
              <w:autoSpaceDE w:val="0"/>
              <w:autoSpaceDN w:val="0"/>
              <w:adjustRightInd w:val="0"/>
              <w:spacing w:before="120" w:after="120" w:line="240" w:lineRule="exact"/>
              <w:ind w:right="454"/>
              <w:jc w:val="right"/>
              <w:rPr>
                <w:rFonts w:eastAsia="Calibri"/>
                <w:sz w:val="26"/>
                <w:szCs w:val="26"/>
              </w:rPr>
            </w:pPr>
            <w:r w:rsidRPr="00783271">
              <w:rPr>
                <w:rFonts w:eastAsia="Calibri"/>
                <w:sz w:val="26"/>
                <w:szCs w:val="26"/>
              </w:rPr>
              <w:t>138,2</w:t>
            </w:r>
          </w:p>
        </w:tc>
      </w:tr>
      <w:tr w:rsidR="00A1231E" w:rsidRPr="00A5552F" w:rsidTr="00F521C5">
        <w:tc>
          <w:tcPr>
            <w:tcW w:w="3047" w:type="pct"/>
            <w:tcBorders>
              <w:top w:val="nil"/>
              <w:left w:val="single" w:sz="4" w:space="0" w:color="auto"/>
              <w:bottom w:val="double" w:sz="4" w:space="0" w:color="auto"/>
              <w:right w:val="single" w:sz="4" w:space="0" w:color="auto"/>
            </w:tcBorders>
            <w:vAlign w:val="bottom"/>
          </w:tcPr>
          <w:p w:rsidR="00A1231E" w:rsidRPr="00A5552F" w:rsidRDefault="00A1231E" w:rsidP="006D3231">
            <w:pPr>
              <w:spacing w:before="120" w:after="240" w:line="240" w:lineRule="exact"/>
              <w:ind w:left="284"/>
              <w:rPr>
                <w:rFonts w:eastAsia="Calibri"/>
                <w:sz w:val="26"/>
                <w:szCs w:val="26"/>
              </w:rPr>
            </w:pPr>
            <w:r w:rsidRPr="00A5552F">
              <w:rPr>
                <w:rFonts w:eastAsia="Calibri"/>
                <w:sz w:val="26"/>
                <w:szCs w:val="26"/>
              </w:rPr>
              <w:t>прочие затраты</w:t>
            </w:r>
          </w:p>
        </w:tc>
        <w:tc>
          <w:tcPr>
            <w:tcW w:w="1015" w:type="pct"/>
            <w:tcBorders>
              <w:top w:val="nil"/>
              <w:left w:val="single" w:sz="4" w:space="0" w:color="auto"/>
              <w:bottom w:val="double" w:sz="4" w:space="0" w:color="auto"/>
              <w:right w:val="single" w:sz="4" w:space="0" w:color="auto"/>
            </w:tcBorders>
            <w:vAlign w:val="bottom"/>
          </w:tcPr>
          <w:p w:rsidR="00A1231E" w:rsidRPr="00783271" w:rsidRDefault="00A1231E" w:rsidP="006D3231">
            <w:pPr>
              <w:widowControl w:val="0"/>
              <w:autoSpaceDE w:val="0"/>
              <w:autoSpaceDN w:val="0"/>
              <w:adjustRightInd w:val="0"/>
              <w:spacing w:before="120" w:after="240" w:line="240" w:lineRule="exact"/>
              <w:ind w:right="397"/>
              <w:jc w:val="right"/>
              <w:rPr>
                <w:rFonts w:eastAsia="Calibri"/>
                <w:sz w:val="26"/>
                <w:szCs w:val="26"/>
              </w:rPr>
            </w:pPr>
            <w:r w:rsidRPr="00783271">
              <w:rPr>
                <w:rFonts w:eastAsia="Calibri"/>
                <w:sz w:val="26"/>
                <w:szCs w:val="26"/>
              </w:rPr>
              <w:t>2 641,1</w:t>
            </w:r>
          </w:p>
        </w:tc>
        <w:tc>
          <w:tcPr>
            <w:tcW w:w="938" w:type="pct"/>
            <w:tcBorders>
              <w:top w:val="nil"/>
              <w:left w:val="single" w:sz="4" w:space="0" w:color="auto"/>
              <w:bottom w:val="double" w:sz="4" w:space="0" w:color="auto"/>
              <w:right w:val="single" w:sz="4" w:space="0" w:color="auto"/>
            </w:tcBorders>
            <w:vAlign w:val="bottom"/>
          </w:tcPr>
          <w:p w:rsidR="00A1231E" w:rsidRPr="00783271" w:rsidRDefault="00A1231E" w:rsidP="006D3231">
            <w:pPr>
              <w:widowControl w:val="0"/>
              <w:autoSpaceDE w:val="0"/>
              <w:autoSpaceDN w:val="0"/>
              <w:adjustRightInd w:val="0"/>
              <w:spacing w:before="120" w:after="240" w:line="240" w:lineRule="exact"/>
              <w:ind w:right="454"/>
              <w:jc w:val="right"/>
              <w:rPr>
                <w:rFonts w:eastAsia="Calibri"/>
                <w:sz w:val="26"/>
                <w:szCs w:val="26"/>
              </w:rPr>
            </w:pPr>
            <w:r w:rsidRPr="00783271">
              <w:rPr>
                <w:rFonts w:eastAsia="Calibri"/>
                <w:sz w:val="26"/>
                <w:szCs w:val="26"/>
              </w:rPr>
              <w:t>131,3</w:t>
            </w:r>
          </w:p>
        </w:tc>
      </w:tr>
    </w:tbl>
    <w:p w:rsidR="00A1231E" w:rsidRPr="00A5552F" w:rsidRDefault="00A1231E" w:rsidP="00F521C5">
      <w:pPr>
        <w:spacing w:before="240" w:after="120" w:line="280" w:lineRule="exact"/>
        <w:jc w:val="center"/>
        <w:rPr>
          <w:rFonts w:ascii="Arial" w:eastAsia="Calibri" w:hAnsi="Arial" w:cs="Arial"/>
          <w:b/>
          <w:bCs/>
          <w:sz w:val="26"/>
          <w:szCs w:val="26"/>
        </w:rPr>
      </w:pPr>
      <w:r w:rsidRPr="00A5552F">
        <w:rPr>
          <w:rFonts w:ascii="Arial" w:eastAsia="Calibri" w:hAnsi="Arial" w:cs="Arial"/>
          <w:b/>
          <w:bCs/>
          <w:sz w:val="26"/>
          <w:szCs w:val="26"/>
        </w:rPr>
        <w:t xml:space="preserve">Структура затрат на производство и реализацию </w:t>
      </w:r>
      <w:r w:rsidRPr="00A5552F">
        <w:rPr>
          <w:rFonts w:ascii="Arial" w:eastAsia="Calibri" w:hAnsi="Arial" w:cs="Arial"/>
          <w:b/>
          <w:bCs/>
          <w:sz w:val="26"/>
          <w:szCs w:val="26"/>
        </w:rPr>
        <w:br/>
        <w:t xml:space="preserve">продукции (работ, услуг) </w:t>
      </w:r>
    </w:p>
    <w:p w:rsidR="00A1231E" w:rsidRPr="00A5552F" w:rsidRDefault="00A1231E" w:rsidP="00A1231E">
      <w:pPr>
        <w:spacing w:after="120" w:line="300" w:lineRule="exact"/>
        <w:jc w:val="center"/>
        <w:rPr>
          <w:rFonts w:ascii="Arial" w:eastAsia="Calibri" w:hAnsi="Arial" w:cs="Arial"/>
          <w:i/>
          <w:iCs/>
        </w:rPr>
      </w:pPr>
      <w:r w:rsidRPr="00A5552F">
        <w:rPr>
          <w:rFonts w:ascii="Arial" w:eastAsia="Calibri" w:hAnsi="Arial" w:cs="Arial"/>
          <w:i/>
          <w:iCs/>
        </w:rPr>
        <w:t>(в процентах к итогу)</w:t>
      </w:r>
    </w:p>
    <w:tbl>
      <w:tblPr>
        <w:tblW w:w="4925" w:type="pct"/>
        <w:tblInd w:w="70" w:type="dxa"/>
        <w:tblCellMar>
          <w:left w:w="70" w:type="dxa"/>
          <w:right w:w="70" w:type="dxa"/>
        </w:tblCellMar>
        <w:tblLook w:val="0000" w:firstRow="0" w:lastRow="0" w:firstColumn="0" w:lastColumn="0" w:noHBand="0" w:noVBand="0"/>
      </w:tblPr>
      <w:tblGrid>
        <w:gridCol w:w="3748"/>
        <w:gridCol w:w="2662"/>
        <w:gridCol w:w="2662"/>
      </w:tblGrid>
      <w:tr w:rsidR="00A1231E" w:rsidRPr="00A5552F" w:rsidTr="00F521C5">
        <w:trPr>
          <w:tblHeader/>
        </w:trPr>
        <w:tc>
          <w:tcPr>
            <w:tcW w:w="2066" w:type="pct"/>
            <w:tcBorders>
              <w:top w:val="single" w:sz="4" w:space="0" w:color="auto"/>
              <w:left w:val="single" w:sz="4" w:space="0" w:color="auto"/>
              <w:bottom w:val="single" w:sz="4" w:space="0" w:color="auto"/>
              <w:right w:val="single" w:sz="4" w:space="0" w:color="auto"/>
            </w:tcBorders>
          </w:tcPr>
          <w:p w:rsidR="00A1231E" w:rsidRPr="00A5552F" w:rsidRDefault="00A1231E" w:rsidP="006D3231">
            <w:pPr>
              <w:spacing w:before="120" w:after="120" w:line="240" w:lineRule="exact"/>
              <w:jc w:val="center"/>
              <w:rPr>
                <w:rFonts w:eastAsia="Calibri"/>
                <w:sz w:val="26"/>
                <w:szCs w:val="26"/>
              </w:rPr>
            </w:pPr>
          </w:p>
        </w:tc>
        <w:tc>
          <w:tcPr>
            <w:tcW w:w="1467" w:type="pct"/>
            <w:tcBorders>
              <w:top w:val="single" w:sz="4" w:space="0" w:color="auto"/>
              <w:left w:val="single" w:sz="4" w:space="0" w:color="auto"/>
              <w:bottom w:val="single" w:sz="4" w:space="0" w:color="auto"/>
              <w:right w:val="single" w:sz="4" w:space="0" w:color="auto"/>
            </w:tcBorders>
          </w:tcPr>
          <w:p w:rsidR="00A1231E" w:rsidRPr="00A5552F" w:rsidRDefault="00A1231E" w:rsidP="006D3231">
            <w:pPr>
              <w:spacing w:before="120" w:after="120" w:line="240" w:lineRule="exact"/>
              <w:jc w:val="center"/>
              <w:rPr>
                <w:rFonts w:eastAsia="Calibri"/>
                <w:sz w:val="26"/>
                <w:szCs w:val="26"/>
              </w:rPr>
            </w:pPr>
            <w:r w:rsidRPr="0099698D">
              <w:rPr>
                <w:rFonts w:eastAsia="Calibri"/>
                <w:spacing w:val="-4"/>
                <w:sz w:val="26"/>
                <w:szCs w:val="26"/>
              </w:rPr>
              <w:t>I квартал</w:t>
            </w:r>
            <w:r w:rsidRPr="00A5552F">
              <w:rPr>
                <w:rFonts w:eastAsia="Calibri"/>
                <w:spacing w:val="-4"/>
                <w:sz w:val="26"/>
                <w:szCs w:val="26"/>
              </w:rPr>
              <w:br/>
              <w:t>20</w:t>
            </w:r>
            <w:r>
              <w:rPr>
                <w:rFonts w:eastAsia="Calibri"/>
                <w:spacing w:val="-4"/>
                <w:sz w:val="26"/>
                <w:szCs w:val="26"/>
              </w:rPr>
              <w:t xml:space="preserve">21 </w:t>
            </w:r>
            <w:r w:rsidRPr="00A5552F">
              <w:rPr>
                <w:rFonts w:eastAsia="Calibri"/>
                <w:spacing w:val="-4"/>
                <w:sz w:val="26"/>
                <w:szCs w:val="26"/>
              </w:rPr>
              <w:t>г.</w:t>
            </w:r>
          </w:p>
        </w:tc>
        <w:tc>
          <w:tcPr>
            <w:tcW w:w="1467" w:type="pct"/>
            <w:tcBorders>
              <w:top w:val="single" w:sz="4" w:space="0" w:color="auto"/>
              <w:left w:val="single" w:sz="4" w:space="0" w:color="auto"/>
              <w:bottom w:val="single" w:sz="4" w:space="0" w:color="auto"/>
              <w:right w:val="single" w:sz="4" w:space="0" w:color="auto"/>
            </w:tcBorders>
          </w:tcPr>
          <w:p w:rsidR="00A1231E" w:rsidRPr="00A5552F" w:rsidRDefault="00A1231E" w:rsidP="006D3231">
            <w:pPr>
              <w:spacing w:before="120" w:after="120" w:line="240" w:lineRule="exact"/>
              <w:jc w:val="center"/>
              <w:rPr>
                <w:rFonts w:eastAsia="Calibri"/>
                <w:sz w:val="26"/>
                <w:szCs w:val="26"/>
              </w:rPr>
            </w:pPr>
            <w:r w:rsidRPr="008C0EC4">
              <w:rPr>
                <w:spacing w:val="-4"/>
                <w:sz w:val="26"/>
                <w:szCs w:val="26"/>
              </w:rPr>
              <w:t>I квартал</w:t>
            </w:r>
            <w:r w:rsidRPr="00A5552F">
              <w:rPr>
                <w:rFonts w:eastAsia="Calibri"/>
                <w:spacing w:val="-4"/>
                <w:sz w:val="26"/>
                <w:szCs w:val="26"/>
              </w:rPr>
              <w:br/>
              <w:t>202</w:t>
            </w:r>
            <w:r>
              <w:rPr>
                <w:rFonts w:eastAsia="Calibri"/>
                <w:spacing w:val="-4"/>
                <w:sz w:val="26"/>
                <w:szCs w:val="26"/>
              </w:rPr>
              <w:t>2</w:t>
            </w:r>
            <w:r w:rsidRPr="00A5552F">
              <w:rPr>
                <w:rFonts w:eastAsia="Calibri"/>
                <w:spacing w:val="-4"/>
                <w:sz w:val="26"/>
                <w:szCs w:val="26"/>
              </w:rPr>
              <w:t xml:space="preserve"> г.</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rPr>
                <w:rFonts w:eastAsia="Calibri"/>
                <w:sz w:val="26"/>
                <w:szCs w:val="26"/>
              </w:rPr>
            </w:pPr>
            <w:r w:rsidRPr="00A5552F">
              <w:rPr>
                <w:rFonts w:eastAsia="Calibri"/>
                <w:sz w:val="26"/>
                <w:szCs w:val="26"/>
              </w:rPr>
              <w:t xml:space="preserve">Затраты на производство </w:t>
            </w:r>
            <w:r w:rsidRPr="00A5552F">
              <w:rPr>
                <w:rFonts w:eastAsia="Calibri"/>
                <w:sz w:val="26"/>
                <w:szCs w:val="26"/>
              </w:rPr>
              <w:br/>
              <w:t>и реализацию продукции</w:t>
            </w:r>
            <w:r w:rsidRPr="00A5552F">
              <w:rPr>
                <w:rFonts w:eastAsia="Calibri"/>
                <w:sz w:val="26"/>
                <w:szCs w:val="26"/>
              </w:rPr>
              <w:br/>
              <w:t>(работ, услуг)</w:t>
            </w:r>
          </w:p>
        </w:tc>
        <w:tc>
          <w:tcPr>
            <w:tcW w:w="1467" w:type="pct"/>
            <w:tcBorders>
              <w:top w:val="nil"/>
              <w:left w:val="single" w:sz="4" w:space="0" w:color="auto"/>
              <w:bottom w:val="nil"/>
              <w:right w:val="single" w:sz="4" w:space="0" w:color="auto"/>
            </w:tcBorders>
            <w:vAlign w:val="bottom"/>
          </w:tcPr>
          <w:p w:rsidR="00A1231E" w:rsidRPr="00650B90" w:rsidRDefault="00A1231E" w:rsidP="006D3231">
            <w:pPr>
              <w:spacing w:before="200" w:after="120" w:line="240" w:lineRule="exact"/>
              <w:ind w:right="1021"/>
              <w:jc w:val="right"/>
              <w:rPr>
                <w:rFonts w:eastAsia="Calibri"/>
                <w:sz w:val="26"/>
                <w:szCs w:val="26"/>
              </w:rPr>
            </w:pPr>
            <w:r w:rsidRPr="00650B90">
              <w:rPr>
                <w:rFonts w:eastAsia="Calibri"/>
                <w:sz w:val="26"/>
                <w:szCs w:val="26"/>
              </w:rPr>
              <w:t>100</w:t>
            </w:r>
          </w:p>
        </w:tc>
        <w:tc>
          <w:tcPr>
            <w:tcW w:w="1467" w:type="pct"/>
            <w:tcBorders>
              <w:top w:val="nil"/>
              <w:left w:val="single" w:sz="4" w:space="0" w:color="auto"/>
              <w:bottom w:val="nil"/>
              <w:right w:val="single" w:sz="4" w:space="0" w:color="auto"/>
            </w:tcBorders>
            <w:vAlign w:val="bottom"/>
          </w:tcPr>
          <w:p w:rsidR="00A1231E" w:rsidRPr="00650B90" w:rsidRDefault="00A1231E" w:rsidP="006D3231">
            <w:pPr>
              <w:spacing w:before="200" w:after="120" w:line="240" w:lineRule="exact"/>
              <w:ind w:right="1021"/>
              <w:jc w:val="right"/>
              <w:rPr>
                <w:rFonts w:eastAsia="Calibri"/>
                <w:sz w:val="26"/>
                <w:szCs w:val="26"/>
              </w:rPr>
            </w:pPr>
            <w:r w:rsidRPr="00650B90">
              <w:rPr>
                <w:rFonts w:eastAsia="Calibri"/>
                <w:sz w:val="26"/>
                <w:szCs w:val="26"/>
              </w:rPr>
              <w:t>100</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567"/>
              <w:rPr>
                <w:rFonts w:eastAsia="Calibri"/>
                <w:sz w:val="26"/>
                <w:szCs w:val="26"/>
              </w:rPr>
            </w:pPr>
            <w:r w:rsidRPr="00A5552F">
              <w:rPr>
                <w:rFonts w:eastAsia="Calibri"/>
                <w:sz w:val="26"/>
                <w:szCs w:val="26"/>
              </w:rPr>
              <w:t>в том числе:</w:t>
            </w:r>
          </w:p>
        </w:tc>
        <w:tc>
          <w:tcPr>
            <w:tcW w:w="1467" w:type="pct"/>
            <w:tcBorders>
              <w:top w:val="nil"/>
              <w:left w:val="single" w:sz="4" w:space="0" w:color="auto"/>
              <w:bottom w:val="nil"/>
              <w:right w:val="single" w:sz="4" w:space="0" w:color="auto"/>
            </w:tcBorders>
            <w:vAlign w:val="bottom"/>
          </w:tcPr>
          <w:p w:rsidR="00A1231E" w:rsidRPr="00650B90" w:rsidRDefault="00A1231E" w:rsidP="006D3231">
            <w:pPr>
              <w:spacing w:before="200" w:after="120" w:line="240" w:lineRule="exact"/>
              <w:ind w:right="1021"/>
              <w:jc w:val="right"/>
              <w:rPr>
                <w:rFonts w:eastAsia="Calibri"/>
                <w:sz w:val="26"/>
                <w:szCs w:val="26"/>
              </w:rPr>
            </w:pPr>
          </w:p>
        </w:tc>
        <w:tc>
          <w:tcPr>
            <w:tcW w:w="1467" w:type="pct"/>
            <w:tcBorders>
              <w:top w:val="nil"/>
              <w:left w:val="single" w:sz="4" w:space="0" w:color="auto"/>
              <w:bottom w:val="nil"/>
              <w:right w:val="single" w:sz="4" w:space="0" w:color="auto"/>
            </w:tcBorders>
            <w:vAlign w:val="bottom"/>
          </w:tcPr>
          <w:p w:rsidR="00A1231E" w:rsidRPr="00650B90" w:rsidRDefault="00A1231E" w:rsidP="006D3231">
            <w:pPr>
              <w:spacing w:before="200" w:after="120" w:line="240" w:lineRule="exact"/>
              <w:ind w:right="1021"/>
              <w:jc w:val="right"/>
              <w:rPr>
                <w:rFonts w:eastAsia="Calibri"/>
                <w:sz w:val="26"/>
                <w:szCs w:val="26"/>
              </w:rPr>
            </w:pP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284"/>
              <w:rPr>
                <w:rFonts w:eastAsia="Calibri"/>
                <w:sz w:val="26"/>
                <w:szCs w:val="26"/>
              </w:rPr>
            </w:pPr>
            <w:r w:rsidRPr="00A5552F">
              <w:rPr>
                <w:rFonts w:eastAsia="Calibri"/>
                <w:sz w:val="26"/>
                <w:szCs w:val="26"/>
              </w:rPr>
              <w:t>материальные затраты</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37,8</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35,9</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737"/>
              <w:rPr>
                <w:rFonts w:eastAsia="Calibri"/>
                <w:sz w:val="26"/>
                <w:szCs w:val="26"/>
              </w:rPr>
            </w:pPr>
            <w:r w:rsidRPr="00A5552F">
              <w:rPr>
                <w:rFonts w:eastAsia="Calibri"/>
                <w:sz w:val="26"/>
                <w:szCs w:val="26"/>
              </w:rPr>
              <w:t>из них:</w:t>
            </w:r>
          </w:p>
        </w:tc>
        <w:tc>
          <w:tcPr>
            <w:tcW w:w="1467" w:type="pct"/>
            <w:tcBorders>
              <w:top w:val="nil"/>
              <w:left w:val="single" w:sz="4" w:space="0" w:color="auto"/>
              <w:bottom w:val="nil"/>
              <w:right w:val="single" w:sz="4" w:space="0" w:color="auto"/>
            </w:tcBorders>
            <w:vAlign w:val="bottom"/>
          </w:tcPr>
          <w:p w:rsidR="00A1231E" w:rsidRPr="00650B90" w:rsidRDefault="00A1231E" w:rsidP="006D3231">
            <w:pPr>
              <w:spacing w:before="200" w:after="120" w:line="240" w:lineRule="exact"/>
              <w:ind w:right="1021"/>
              <w:jc w:val="right"/>
              <w:rPr>
                <w:rFonts w:eastAsia="Calibri"/>
                <w:sz w:val="26"/>
                <w:szCs w:val="26"/>
              </w:rPr>
            </w:pPr>
          </w:p>
        </w:tc>
        <w:tc>
          <w:tcPr>
            <w:tcW w:w="1467" w:type="pct"/>
            <w:tcBorders>
              <w:top w:val="nil"/>
              <w:left w:val="single" w:sz="4" w:space="0" w:color="auto"/>
              <w:bottom w:val="nil"/>
              <w:right w:val="single" w:sz="4" w:space="0" w:color="auto"/>
            </w:tcBorders>
            <w:vAlign w:val="bottom"/>
          </w:tcPr>
          <w:p w:rsidR="00A1231E" w:rsidRPr="00650B90" w:rsidRDefault="00A1231E" w:rsidP="006D3231">
            <w:pPr>
              <w:spacing w:before="200" w:after="120" w:line="240" w:lineRule="exact"/>
              <w:ind w:right="1021"/>
              <w:jc w:val="right"/>
              <w:rPr>
                <w:rFonts w:eastAsia="Calibri"/>
                <w:sz w:val="26"/>
                <w:szCs w:val="26"/>
              </w:rPr>
            </w:pP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397"/>
              <w:rPr>
                <w:rFonts w:eastAsia="Calibri"/>
                <w:sz w:val="26"/>
                <w:szCs w:val="26"/>
              </w:rPr>
            </w:pPr>
            <w:r w:rsidRPr="00A5552F">
              <w:rPr>
                <w:rFonts w:eastAsia="Calibri"/>
                <w:sz w:val="26"/>
                <w:szCs w:val="26"/>
              </w:rPr>
              <w:t>сырье, материалы, покупные комплектующие изделия и полуфабрикаты</w:t>
            </w:r>
          </w:p>
        </w:tc>
        <w:tc>
          <w:tcPr>
            <w:tcW w:w="1467" w:type="pct"/>
            <w:tcBorders>
              <w:top w:val="nil"/>
              <w:left w:val="single" w:sz="4" w:space="0" w:color="auto"/>
              <w:bottom w:val="nil"/>
              <w:right w:val="single" w:sz="4" w:space="0" w:color="auto"/>
            </w:tcBorders>
            <w:vAlign w:val="bottom"/>
          </w:tcPr>
          <w:p w:rsidR="00A1231E" w:rsidRPr="00AF0EC0" w:rsidRDefault="00A1231E" w:rsidP="006D3231">
            <w:pPr>
              <w:spacing w:before="200" w:after="120" w:line="240" w:lineRule="exact"/>
              <w:ind w:right="1021"/>
              <w:jc w:val="right"/>
              <w:rPr>
                <w:rFonts w:eastAsia="Calibri"/>
                <w:sz w:val="26"/>
                <w:szCs w:val="26"/>
              </w:rPr>
            </w:pPr>
            <w:r w:rsidRPr="00AF0EC0">
              <w:rPr>
                <w:rFonts w:eastAsia="Calibri"/>
                <w:sz w:val="26"/>
                <w:szCs w:val="26"/>
              </w:rPr>
              <w:t>20,3</w:t>
            </w:r>
          </w:p>
        </w:tc>
        <w:tc>
          <w:tcPr>
            <w:tcW w:w="1467" w:type="pct"/>
            <w:tcBorders>
              <w:top w:val="nil"/>
              <w:left w:val="single" w:sz="4" w:space="0" w:color="auto"/>
              <w:bottom w:val="nil"/>
              <w:right w:val="single" w:sz="4" w:space="0" w:color="auto"/>
            </w:tcBorders>
            <w:vAlign w:val="bottom"/>
          </w:tcPr>
          <w:p w:rsidR="00A1231E" w:rsidRPr="00AF0EC0" w:rsidRDefault="00A1231E" w:rsidP="006D3231">
            <w:pPr>
              <w:spacing w:before="200" w:after="120" w:line="240" w:lineRule="exact"/>
              <w:ind w:right="1021"/>
              <w:jc w:val="right"/>
              <w:rPr>
                <w:rFonts w:eastAsia="Calibri"/>
                <w:sz w:val="26"/>
                <w:szCs w:val="26"/>
              </w:rPr>
            </w:pPr>
            <w:r w:rsidRPr="00AF0EC0">
              <w:rPr>
                <w:rFonts w:eastAsia="Calibri"/>
                <w:sz w:val="26"/>
                <w:szCs w:val="26"/>
              </w:rPr>
              <w:t>20,5</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567"/>
              <w:rPr>
                <w:rFonts w:eastAsia="Calibri"/>
                <w:sz w:val="26"/>
                <w:szCs w:val="26"/>
              </w:rPr>
            </w:pPr>
            <w:proofErr w:type="gramStart"/>
            <w:r w:rsidRPr="00A5552F">
              <w:rPr>
                <w:rFonts w:eastAsia="Calibri"/>
                <w:sz w:val="26"/>
                <w:szCs w:val="26"/>
              </w:rPr>
              <w:t>из них импортные</w:t>
            </w:r>
            <w:proofErr w:type="gramEnd"/>
          </w:p>
        </w:tc>
        <w:tc>
          <w:tcPr>
            <w:tcW w:w="1467" w:type="pct"/>
            <w:tcBorders>
              <w:top w:val="nil"/>
              <w:left w:val="single" w:sz="4" w:space="0" w:color="auto"/>
              <w:bottom w:val="nil"/>
              <w:right w:val="single" w:sz="4" w:space="0" w:color="auto"/>
            </w:tcBorders>
            <w:vAlign w:val="bottom"/>
          </w:tcPr>
          <w:p w:rsidR="00A1231E" w:rsidRPr="00AF0EC0" w:rsidRDefault="00A1231E" w:rsidP="006D3231">
            <w:pPr>
              <w:spacing w:before="200" w:after="120" w:line="240" w:lineRule="exact"/>
              <w:ind w:right="1021"/>
              <w:jc w:val="right"/>
              <w:rPr>
                <w:rFonts w:eastAsia="Calibri"/>
                <w:sz w:val="26"/>
                <w:szCs w:val="26"/>
              </w:rPr>
            </w:pPr>
            <w:r w:rsidRPr="00AF0EC0">
              <w:rPr>
                <w:rFonts w:eastAsia="Calibri"/>
                <w:sz w:val="26"/>
                <w:szCs w:val="26"/>
              </w:rPr>
              <w:t>10,0</w:t>
            </w:r>
          </w:p>
        </w:tc>
        <w:tc>
          <w:tcPr>
            <w:tcW w:w="1467" w:type="pct"/>
            <w:tcBorders>
              <w:top w:val="nil"/>
              <w:left w:val="single" w:sz="4" w:space="0" w:color="auto"/>
              <w:bottom w:val="nil"/>
              <w:right w:val="single" w:sz="4" w:space="0" w:color="auto"/>
            </w:tcBorders>
            <w:vAlign w:val="bottom"/>
          </w:tcPr>
          <w:p w:rsidR="00A1231E" w:rsidRPr="00AF0EC0" w:rsidRDefault="00A1231E" w:rsidP="006D3231">
            <w:pPr>
              <w:spacing w:before="200" w:after="120" w:line="240" w:lineRule="exact"/>
              <w:ind w:right="1021"/>
              <w:jc w:val="right"/>
              <w:rPr>
                <w:rFonts w:eastAsia="Calibri"/>
                <w:sz w:val="26"/>
                <w:szCs w:val="26"/>
              </w:rPr>
            </w:pPr>
            <w:r w:rsidRPr="00AF0EC0">
              <w:rPr>
                <w:rFonts w:eastAsia="Calibri"/>
                <w:sz w:val="26"/>
                <w:szCs w:val="26"/>
              </w:rPr>
              <w:t>9,9</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397"/>
              <w:rPr>
                <w:rFonts w:eastAsia="Calibri"/>
                <w:sz w:val="26"/>
                <w:szCs w:val="26"/>
              </w:rPr>
            </w:pPr>
            <w:r w:rsidRPr="00A5552F">
              <w:rPr>
                <w:rFonts w:eastAsia="Calibri"/>
                <w:sz w:val="26"/>
                <w:szCs w:val="26"/>
              </w:rPr>
              <w:t>топливо и энергия</w:t>
            </w:r>
          </w:p>
        </w:tc>
        <w:tc>
          <w:tcPr>
            <w:tcW w:w="1467" w:type="pct"/>
            <w:tcBorders>
              <w:top w:val="nil"/>
              <w:left w:val="single" w:sz="4" w:space="0" w:color="auto"/>
              <w:bottom w:val="nil"/>
              <w:right w:val="single" w:sz="4" w:space="0" w:color="auto"/>
            </w:tcBorders>
            <w:vAlign w:val="bottom"/>
          </w:tcPr>
          <w:p w:rsidR="00A1231E" w:rsidRPr="00AF0EC0" w:rsidRDefault="00A1231E" w:rsidP="006D3231">
            <w:pPr>
              <w:spacing w:before="200" w:after="120" w:line="240" w:lineRule="exact"/>
              <w:ind w:right="1021"/>
              <w:jc w:val="right"/>
              <w:rPr>
                <w:rFonts w:eastAsia="Calibri"/>
                <w:sz w:val="26"/>
                <w:szCs w:val="26"/>
              </w:rPr>
            </w:pPr>
            <w:r w:rsidRPr="00AF0EC0">
              <w:rPr>
                <w:rFonts w:eastAsia="Calibri"/>
                <w:sz w:val="26"/>
                <w:szCs w:val="26"/>
              </w:rPr>
              <w:t>11,1</w:t>
            </w:r>
          </w:p>
        </w:tc>
        <w:tc>
          <w:tcPr>
            <w:tcW w:w="1467" w:type="pct"/>
            <w:tcBorders>
              <w:top w:val="nil"/>
              <w:left w:val="single" w:sz="4" w:space="0" w:color="auto"/>
              <w:bottom w:val="nil"/>
              <w:right w:val="single" w:sz="4" w:space="0" w:color="auto"/>
            </w:tcBorders>
            <w:vAlign w:val="bottom"/>
          </w:tcPr>
          <w:p w:rsidR="00A1231E" w:rsidRPr="00AF0EC0" w:rsidRDefault="00A1231E" w:rsidP="006D3231">
            <w:pPr>
              <w:spacing w:before="200" w:after="120" w:line="240" w:lineRule="exact"/>
              <w:ind w:right="1021"/>
              <w:jc w:val="right"/>
              <w:rPr>
                <w:rFonts w:eastAsia="Calibri"/>
                <w:sz w:val="26"/>
                <w:szCs w:val="26"/>
              </w:rPr>
            </w:pPr>
            <w:r w:rsidRPr="00AF0EC0">
              <w:rPr>
                <w:rFonts w:eastAsia="Calibri"/>
                <w:sz w:val="26"/>
                <w:szCs w:val="26"/>
              </w:rPr>
              <w:t>9,3</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284"/>
              <w:rPr>
                <w:rFonts w:eastAsia="Calibri"/>
                <w:sz w:val="26"/>
                <w:szCs w:val="26"/>
              </w:rPr>
            </w:pPr>
            <w:r w:rsidRPr="00A5552F">
              <w:rPr>
                <w:rFonts w:eastAsia="Calibri"/>
                <w:sz w:val="26"/>
                <w:szCs w:val="26"/>
              </w:rPr>
              <w:t>затраты на оплату труда</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30,1</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30,2</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284"/>
              <w:rPr>
                <w:rFonts w:eastAsia="Calibri"/>
                <w:sz w:val="26"/>
                <w:szCs w:val="26"/>
              </w:rPr>
            </w:pPr>
            <w:r w:rsidRPr="00A5552F">
              <w:rPr>
                <w:rFonts w:eastAsia="Calibri"/>
                <w:sz w:val="26"/>
                <w:szCs w:val="26"/>
              </w:rPr>
              <w:t>отчисления на социальные нужды</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6,7</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6,8</w:t>
            </w:r>
          </w:p>
        </w:tc>
      </w:tr>
      <w:tr w:rsidR="00A1231E" w:rsidRPr="00A5552F" w:rsidTr="00F521C5">
        <w:tc>
          <w:tcPr>
            <w:tcW w:w="2066" w:type="pct"/>
            <w:tcBorders>
              <w:top w:val="nil"/>
              <w:left w:val="single" w:sz="4" w:space="0" w:color="auto"/>
              <w:bottom w:val="nil"/>
              <w:right w:val="single" w:sz="4" w:space="0" w:color="auto"/>
            </w:tcBorders>
            <w:vAlign w:val="bottom"/>
          </w:tcPr>
          <w:p w:rsidR="00A1231E" w:rsidRPr="00A5552F" w:rsidRDefault="00A1231E" w:rsidP="006D3231">
            <w:pPr>
              <w:spacing w:before="200" w:after="120" w:line="240" w:lineRule="exact"/>
              <w:ind w:left="284"/>
              <w:rPr>
                <w:rFonts w:eastAsia="Calibri"/>
                <w:sz w:val="26"/>
                <w:szCs w:val="26"/>
              </w:rPr>
            </w:pPr>
            <w:r w:rsidRPr="00A5552F">
              <w:rPr>
                <w:rFonts w:eastAsia="Calibri"/>
                <w:sz w:val="26"/>
                <w:szCs w:val="26"/>
              </w:rPr>
              <w:t>амортизация основных средств и нематериальных активов</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6,7</w:t>
            </w:r>
          </w:p>
        </w:tc>
        <w:tc>
          <w:tcPr>
            <w:tcW w:w="1467" w:type="pct"/>
            <w:tcBorders>
              <w:top w:val="nil"/>
              <w:left w:val="single" w:sz="4" w:space="0" w:color="auto"/>
              <w:bottom w:val="nil"/>
              <w:right w:val="single" w:sz="4" w:space="0" w:color="auto"/>
            </w:tcBorders>
            <w:vAlign w:val="bottom"/>
          </w:tcPr>
          <w:p w:rsidR="00A1231E" w:rsidRPr="00F30509" w:rsidRDefault="00A1231E" w:rsidP="006D3231">
            <w:pPr>
              <w:spacing w:before="200" w:after="120" w:line="240" w:lineRule="exact"/>
              <w:ind w:right="1021"/>
              <w:jc w:val="right"/>
              <w:rPr>
                <w:rFonts w:eastAsia="Calibri"/>
                <w:sz w:val="26"/>
                <w:szCs w:val="26"/>
              </w:rPr>
            </w:pPr>
            <w:r w:rsidRPr="00F30509">
              <w:rPr>
                <w:rFonts w:eastAsia="Calibri"/>
                <w:sz w:val="26"/>
                <w:szCs w:val="26"/>
              </w:rPr>
              <w:t>7,5</w:t>
            </w:r>
          </w:p>
        </w:tc>
      </w:tr>
      <w:tr w:rsidR="00A1231E" w:rsidRPr="00A5552F" w:rsidTr="00F521C5">
        <w:tc>
          <w:tcPr>
            <w:tcW w:w="2066" w:type="pct"/>
            <w:tcBorders>
              <w:top w:val="nil"/>
              <w:left w:val="single" w:sz="4" w:space="0" w:color="auto"/>
              <w:bottom w:val="double" w:sz="4" w:space="0" w:color="auto"/>
              <w:right w:val="single" w:sz="4" w:space="0" w:color="auto"/>
            </w:tcBorders>
            <w:vAlign w:val="bottom"/>
          </w:tcPr>
          <w:p w:rsidR="00A1231E" w:rsidRPr="00A5552F" w:rsidRDefault="00A1231E" w:rsidP="006D3231">
            <w:pPr>
              <w:spacing w:before="200" w:after="240" w:line="240" w:lineRule="exact"/>
              <w:ind w:left="284"/>
              <w:rPr>
                <w:rFonts w:eastAsia="Calibri"/>
                <w:sz w:val="26"/>
                <w:szCs w:val="26"/>
              </w:rPr>
            </w:pPr>
            <w:r w:rsidRPr="00A5552F">
              <w:rPr>
                <w:rFonts w:eastAsia="Calibri"/>
                <w:sz w:val="26"/>
                <w:szCs w:val="26"/>
              </w:rPr>
              <w:t>прочие затраты</w:t>
            </w:r>
          </w:p>
        </w:tc>
        <w:tc>
          <w:tcPr>
            <w:tcW w:w="1467" w:type="pct"/>
            <w:tcBorders>
              <w:top w:val="nil"/>
              <w:left w:val="single" w:sz="4" w:space="0" w:color="auto"/>
              <w:bottom w:val="double" w:sz="4" w:space="0" w:color="auto"/>
              <w:right w:val="single" w:sz="4" w:space="0" w:color="auto"/>
            </w:tcBorders>
            <w:vAlign w:val="bottom"/>
          </w:tcPr>
          <w:p w:rsidR="00A1231E" w:rsidRPr="00F30509" w:rsidRDefault="00A1231E" w:rsidP="006D3231">
            <w:pPr>
              <w:spacing w:before="200" w:after="240" w:line="240" w:lineRule="exact"/>
              <w:ind w:right="1021"/>
              <w:jc w:val="right"/>
              <w:rPr>
                <w:rFonts w:eastAsia="Calibri"/>
                <w:sz w:val="26"/>
                <w:szCs w:val="26"/>
              </w:rPr>
            </w:pPr>
            <w:r w:rsidRPr="00F30509">
              <w:rPr>
                <w:rFonts w:eastAsia="Calibri"/>
                <w:sz w:val="26"/>
                <w:szCs w:val="26"/>
              </w:rPr>
              <w:t>18,7</w:t>
            </w:r>
          </w:p>
        </w:tc>
        <w:tc>
          <w:tcPr>
            <w:tcW w:w="1467" w:type="pct"/>
            <w:tcBorders>
              <w:top w:val="nil"/>
              <w:left w:val="single" w:sz="4" w:space="0" w:color="auto"/>
              <w:bottom w:val="double" w:sz="4" w:space="0" w:color="auto"/>
              <w:right w:val="single" w:sz="4" w:space="0" w:color="auto"/>
            </w:tcBorders>
            <w:vAlign w:val="bottom"/>
          </w:tcPr>
          <w:p w:rsidR="00A1231E" w:rsidRPr="00F30509" w:rsidRDefault="00A1231E" w:rsidP="006D3231">
            <w:pPr>
              <w:spacing w:before="200" w:after="240" w:line="240" w:lineRule="exact"/>
              <w:ind w:right="1021"/>
              <w:jc w:val="right"/>
              <w:rPr>
                <w:rFonts w:eastAsia="Calibri"/>
                <w:sz w:val="26"/>
                <w:szCs w:val="26"/>
              </w:rPr>
            </w:pPr>
            <w:r w:rsidRPr="00F30509">
              <w:rPr>
                <w:rFonts w:eastAsia="Calibri"/>
                <w:sz w:val="26"/>
                <w:szCs w:val="26"/>
              </w:rPr>
              <w:t>19,6</w:t>
            </w:r>
          </w:p>
        </w:tc>
      </w:tr>
    </w:tbl>
    <w:p w:rsidR="00A1231E" w:rsidRPr="00A5552F" w:rsidRDefault="00A1231E" w:rsidP="00F521C5">
      <w:pPr>
        <w:spacing w:before="60"/>
        <w:ind w:firstLine="709"/>
        <w:jc w:val="both"/>
        <w:rPr>
          <w:rFonts w:eastAsia="Calibri"/>
          <w:sz w:val="30"/>
          <w:szCs w:val="30"/>
        </w:rPr>
      </w:pPr>
      <w:r w:rsidRPr="00A5552F">
        <w:rPr>
          <w:rFonts w:eastAsia="Calibri"/>
          <w:sz w:val="30"/>
          <w:szCs w:val="30"/>
        </w:rPr>
        <w:lastRenderedPageBreak/>
        <w:t xml:space="preserve">За </w:t>
      </w:r>
      <w:r w:rsidRPr="00A007B7">
        <w:rPr>
          <w:rFonts w:eastAsia="Calibri"/>
          <w:sz w:val="30"/>
          <w:szCs w:val="30"/>
        </w:rPr>
        <w:t>I квартал</w:t>
      </w:r>
      <w:r>
        <w:rPr>
          <w:rFonts w:eastAsia="Calibri"/>
          <w:sz w:val="30"/>
          <w:szCs w:val="30"/>
        </w:rPr>
        <w:t xml:space="preserve"> 2022</w:t>
      </w:r>
      <w:r w:rsidRPr="00A007B7">
        <w:rPr>
          <w:rFonts w:eastAsia="Calibri"/>
          <w:sz w:val="30"/>
          <w:szCs w:val="30"/>
        </w:rPr>
        <w:t xml:space="preserve"> г.</w:t>
      </w:r>
      <w:r>
        <w:rPr>
          <w:rFonts w:eastAsia="Calibri"/>
          <w:sz w:val="30"/>
          <w:szCs w:val="30"/>
        </w:rPr>
        <w:t xml:space="preserve"> </w:t>
      </w:r>
      <w:r w:rsidRPr="00A5552F">
        <w:rPr>
          <w:rFonts w:eastAsia="Calibri"/>
          <w:sz w:val="30"/>
          <w:szCs w:val="30"/>
        </w:rPr>
        <w:t xml:space="preserve">по сравнению с </w:t>
      </w:r>
      <w:r w:rsidRPr="00A007B7">
        <w:rPr>
          <w:rFonts w:eastAsia="Calibri"/>
          <w:sz w:val="30"/>
          <w:szCs w:val="30"/>
        </w:rPr>
        <w:t>I квартал</w:t>
      </w:r>
      <w:r>
        <w:rPr>
          <w:rFonts w:eastAsia="Calibri"/>
          <w:sz w:val="30"/>
          <w:szCs w:val="30"/>
        </w:rPr>
        <w:t>ом 2021</w:t>
      </w:r>
      <w:r w:rsidRPr="00A007B7">
        <w:rPr>
          <w:rFonts w:eastAsia="Calibri"/>
          <w:sz w:val="30"/>
          <w:szCs w:val="30"/>
        </w:rPr>
        <w:t xml:space="preserve"> г.</w:t>
      </w:r>
      <w:r w:rsidRPr="00A5552F">
        <w:rPr>
          <w:rFonts w:eastAsia="Calibri"/>
        </w:rPr>
        <w:t xml:space="preserve"> </w:t>
      </w:r>
      <w:r w:rsidRPr="00A5552F">
        <w:rPr>
          <w:rFonts w:eastAsia="Calibri"/>
          <w:sz w:val="30"/>
          <w:szCs w:val="30"/>
        </w:rPr>
        <w:t xml:space="preserve">произошло увеличение удельного веса </w:t>
      </w:r>
      <w:r>
        <w:rPr>
          <w:rFonts w:eastAsia="Calibri"/>
          <w:sz w:val="30"/>
          <w:szCs w:val="30"/>
        </w:rPr>
        <w:t xml:space="preserve">прочих затрат, </w:t>
      </w:r>
      <w:r w:rsidRPr="00A5552F">
        <w:rPr>
          <w:rFonts w:eastAsia="Calibri"/>
          <w:sz w:val="30"/>
          <w:szCs w:val="30"/>
        </w:rPr>
        <w:t>амортизации основных с</w:t>
      </w:r>
      <w:r>
        <w:rPr>
          <w:rFonts w:eastAsia="Calibri"/>
          <w:sz w:val="30"/>
          <w:szCs w:val="30"/>
        </w:rPr>
        <w:t>редств и нематериальных активов,</w:t>
      </w:r>
      <w:r w:rsidRPr="00A5552F">
        <w:rPr>
          <w:rFonts w:eastAsia="Calibri"/>
          <w:sz w:val="30"/>
          <w:szCs w:val="30"/>
        </w:rPr>
        <w:t xml:space="preserve"> затрат на оплату труда, отчислений на социальные нужды</w:t>
      </w:r>
      <w:r>
        <w:rPr>
          <w:rFonts w:eastAsia="Calibri"/>
          <w:sz w:val="30"/>
          <w:szCs w:val="30"/>
        </w:rPr>
        <w:t xml:space="preserve"> </w:t>
      </w:r>
      <w:r w:rsidRPr="00A5552F">
        <w:rPr>
          <w:rFonts w:eastAsia="Calibri"/>
          <w:sz w:val="30"/>
          <w:szCs w:val="30"/>
        </w:rPr>
        <w:t xml:space="preserve">в объеме затрат на производство </w:t>
      </w:r>
      <w:r>
        <w:rPr>
          <w:rFonts w:eastAsia="Calibri"/>
          <w:sz w:val="30"/>
          <w:szCs w:val="30"/>
        </w:rPr>
        <w:br/>
      </w:r>
      <w:r w:rsidRPr="00A5552F">
        <w:rPr>
          <w:rFonts w:eastAsia="Calibri"/>
          <w:sz w:val="30"/>
          <w:szCs w:val="30"/>
        </w:rPr>
        <w:t>и реализацию продукции (работ, услуг) при уменьшении удельного веса материальных затрат</w:t>
      </w:r>
      <w:r>
        <w:rPr>
          <w:rFonts w:eastAsia="Calibri"/>
          <w:sz w:val="30"/>
          <w:szCs w:val="30"/>
        </w:rPr>
        <w:t>.</w:t>
      </w:r>
    </w:p>
    <w:p w:rsidR="00A1231E" w:rsidRPr="00A5552F" w:rsidRDefault="00A1231E" w:rsidP="006D3231">
      <w:pPr>
        <w:spacing w:before="120" w:after="120" w:line="300" w:lineRule="exact"/>
        <w:jc w:val="center"/>
        <w:rPr>
          <w:rFonts w:ascii="Arial" w:eastAsia="Calibri" w:hAnsi="Arial" w:cs="Arial"/>
          <w:b/>
          <w:bCs/>
          <w:sz w:val="26"/>
          <w:szCs w:val="26"/>
        </w:rPr>
      </w:pPr>
      <w:r w:rsidRPr="00A5552F">
        <w:rPr>
          <w:rFonts w:ascii="Arial" w:eastAsia="Calibri" w:hAnsi="Arial" w:cs="Arial"/>
          <w:b/>
          <w:bCs/>
          <w:sz w:val="26"/>
          <w:szCs w:val="26"/>
        </w:rPr>
        <w:t xml:space="preserve">Удельный вес материальных затрат и затрат на оплату труда </w:t>
      </w:r>
      <w:r w:rsidRPr="00A5552F">
        <w:rPr>
          <w:rFonts w:ascii="Arial" w:eastAsia="Calibri" w:hAnsi="Arial" w:cs="Arial"/>
          <w:b/>
          <w:bCs/>
          <w:sz w:val="26"/>
          <w:szCs w:val="26"/>
        </w:rPr>
        <w:br/>
        <w:t>в затратах на производство</w:t>
      </w:r>
      <w:r w:rsidRPr="00A5552F">
        <w:rPr>
          <w:rFonts w:eastAsia="Calibri"/>
          <w:sz w:val="26"/>
          <w:szCs w:val="26"/>
        </w:rPr>
        <w:t xml:space="preserve"> </w:t>
      </w:r>
      <w:r w:rsidRPr="00A5552F">
        <w:rPr>
          <w:rFonts w:ascii="Arial" w:eastAsia="Calibri" w:hAnsi="Arial" w:cs="Arial"/>
          <w:b/>
          <w:bCs/>
          <w:sz w:val="26"/>
          <w:szCs w:val="26"/>
        </w:rPr>
        <w:t>и реализацию продукции (работ, услуг) по подчиненности организаций</w:t>
      </w:r>
    </w:p>
    <w:p w:rsidR="00A1231E" w:rsidRPr="00A5552F" w:rsidRDefault="00A1231E" w:rsidP="00A1231E">
      <w:pPr>
        <w:spacing w:before="120" w:after="120" w:line="220" w:lineRule="exact"/>
        <w:jc w:val="center"/>
        <w:rPr>
          <w:rFonts w:ascii="Arial" w:eastAsia="Calibri" w:hAnsi="Arial" w:cs="Arial"/>
          <w:i/>
          <w:iCs/>
        </w:rPr>
      </w:pPr>
      <w:r w:rsidRPr="00A5552F">
        <w:rPr>
          <w:rFonts w:ascii="Arial" w:eastAsia="Calibri" w:hAnsi="Arial" w:cs="Arial"/>
          <w:i/>
          <w:iCs/>
        </w:rPr>
        <w:t>(в процентах)</w:t>
      </w:r>
    </w:p>
    <w:tbl>
      <w:tblPr>
        <w:tblW w:w="5000" w:type="pct"/>
        <w:tblInd w:w="-26" w:type="dxa"/>
        <w:tblCellMar>
          <w:left w:w="28" w:type="dxa"/>
          <w:right w:w="28" w:type="dxa"/>
        </w:tblCellMar>
        <w:tblLook w:val="0000" w:firstRow="0" w:lastRow="0" w:firstColumn="0" w:lastColumn="0" w:noHBand="0" w:noVBand="0"/>
      </w:tblPr>
      <w:tblGrid>
        <w:gridCol w:w="4158"/>
        <w:gridCol w:w="1241"/>
        <w:gridCol w:w="1243"/>
        <w:gridCol w:w="1241"/>
        <w:gridCol w:w="1243"/>
      </w:tblGrid>
      <w:tr w:rsidR="00A1231E" w:rsidRPr="00A5552F" w:rsidTr="00AA1AC3">
        <w:trPr>
          <w:cantSplit/>
          <w:trHeight w:val="675"/>
          <w:tblHeader/>
        </w:trPr>
        <w:tc>
          <w:tcPr>
            <w:tcW w:w="2278" w:type="pct"/>
            <w:vMerge w:val="restart"/>
            <w:tcBorders>
              <w:top w:val="single" w:sz="4" w:space="0" w:color="auto"/>
              <w:left w:val="single" w:sz="4" w:space="0" w:color="auto"/>
              <w:bottom w:val="single" w:sz="4" w:space="0" w:color="auto"/>
              <w:right w:val="single" w:sz="4" w:space="0" w:color="auto"/>
            </w:tcBorders>
          </w:tcPr>
          <w:p w:rsidR="00A1231E" w:rsidRPr="00A5552F" w:rsidRDefault="00A1231E" w:rsidP="00F521C5">
            <w:pPr>
              <w:spacing w:before="120" w:after="120" w:line="240" w:lineRule="exact"/>
              <w:jc w:val="center"/>
              <w:rPr>
                <w:rFonts w:eastAsia="Calibri"/>
                <w:sz w:val="26"/>
                <w:szCs w:val="26"/>
              </w:rPr>
            </w:pPr>
          </w:p>
        </w:tc>
        <w:tc>
          <w:tcPr>
            <w:tcW w:w="1361" w:type="pct"/>
            <w:gridSpan w:val="2"/>
            <w:tcBorders>
              <w:top w:val="single" w:sz="4" w:space="0" w:color="auto"/>
              <w:left w:val="nil"/>
              <w:bottom w:val="single" w:sz="4" w:space="0" w:color="auto"/>
              <w:right w:val="single" w:sz="4" w:space="0" w:color="auto"/>
            </w:tcBorders>
          </w:tcPr>
          <w:p w:rsidR="00A1231E" w:rsidRPr="00A5552F" w:rsidRDefault="00A1231E" w:rsidP="00F521C5">
            <w:pPr>
              <w:spacing w:before="120" w:after="120" w:line="240" w:lineRule="exact"/>
              <w:jc w:val="center"/>
              <w:rPr>
                <w:rFonts w:eastAsia="Calibri"/>
                <w:sz w:val="26"/>
                <w:szCs w:val="26"/>
              </w:rPr>
            </w:pPr>
            <w:r w:rsidRPr="00A5552F">
              <w:rPr>
                <w:rFonts w:eastAsia="Calibri"/>
                <w:sz w:val="26"/>
                <w:szCs w:val="26"/>
              </w:rPr>
              <w:t>Материальные затраты</w:t>
            </w:r>
          </w:p>
        </w:tc>
        <w:tc>
          <w:tcPr>
            <w:tcW w:w="1361"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F521C5">
            <w:pPr>
              <w:spacing w:before="120" w:after="120" w:line="240" w:lineRule="exact"/>
              <w:jc w:val="center"/>
              <w:rPr>
                <w:rFonts w:eastAsia="Calibri"/>
                <w:sz w:val="26"/>
                <w:szCs w:val="26"/>
              </w:rPr>
            </w:pPr>
            <w:r w:rsidRPr="00A5552F">
              <w:rPr>
                <w:rFonts w:eastAsia="Calibri"/>
                <w:sz w:val="26"/>
                <w:szCs w:val="26"/>
              </w:rPr>
              <w:t>Затраты на оплату труда</w:t>
            </w:r>
          </w:p>
        </w:tc>
      </w:tr>
      <w:tr w:rsidR="00A1231E" w:rsidRPr="00A5552F" w:rsidTr="00AA1AC3">
        <w:trPr>
          <w:cantSplit/>
          <w:trHeight w:val="547"/>
          <w:tblHeader/>
        </w:trPr>
        <w:tc>
          <w:tcPr>
            <w:tcW w:w="2278" w:type="pct"/>
            <w:vMerge/>
            <w:tcBorders>
              <w:top w:val="single" w:sz="4" w:space="0" w:color="auto"/>
              <w:left w:val="single" w:sz="4" w:space="0" w:color="auto"/>
              <w:bottom w:val="single" w:sz="4" w:space="0" w:color="auto"/>
              <w:right w:val="single" w:sz="4" w:space="0" w:color="auto"/>
            </w:tcBorders>
            <w:vAlign w:val="center"/>
          </w:tcPr>
          <w:p w:rsidR="00A1231E" w:rsidRPr="00A5552F" w:rsidRDefault="00A1231E" w:rsidP="00F521C5">
            <w:pPr>
              <w:spacing w:before="120" w:after="120" w:line="240" w:lineRule="exact"/>
              <w:rPr>
                <w:rFonts w:eastAsia="Calibri"/>
                <w:sz w:val="26"/>
                <w:szCs w:val="26"/>
              </w:rPr>
            </w:pPr>
          </w:p>
        </w:tc>
        <w:tc>
          <w:tcPr>
            <w:tcW w:w="680" w:type="pct"/>
            <w:tcBorders>
              <w:top w:val="single" w:sz="4" w:space="0" w:color="auto"/>
              <w:left w:val="single" w:sz="4" w:space="0" w:color="auto"/>
              <w:bottom w:val="single" w:sz="4" w:space="0" w:color="auto"/>
              <w:right w:val="single" w:sz="4" w:space="0" w:color="auto"/>
            </w:tcBorders>
          </w:tcPr>
          <w:p w:rsidR="00A1231E" w:rsidRPr="00A5552F" w:rsidRDefault="00A1231E" w:rsidP="00F521C5">
            <w:pPr>
              <w:spacing w:before="120" w:after="120" w:line="240" w:lineRule="exact"/>
              <w:jc w:val="center"/>
              <w:rPr>
                <w:rFonts w:eastAsia="Calibri"/>
                <w:spacing w:val="-4"/>
                <w:sz w:val="26"/>
                <w:szCs w:val="26"/>
              </w:rPr>
            </w:pPr>
            <w:r w:rsidRPr="0099698D">
              <w:rPr>
                <w:rFonts w:eastAsia="Calibri"/>
                <w:spacing w:val="-4"/>
                <w:sz w:val="26"/>
                <w:szCs w:val="26"/>
              </w:rPr>
              <w:t>I квартал</w:t>
            </w:r>
            <w:r w:rsidRPr="00A5552F">
              <w:rPr>
                <w:rFonts w:eastAsia="Calibri"/>
                <w:spacing w:val="-4"/>
                <w:sz w:val="26"/>
                <w:szCs w:val="26"/>
              </w:rPr>
              <w:br/>
              <w:t>20</w:t>
            </w:r>
            <w:r>
              <w:rPr>
                <w:rFonts w:eastAsia="Calibri"/>
                <w:spacing w:val="-4"/>
                <w:sz w:val="26"/>
                <w:szCs w:val="26"/>
              </w:rPr>
              <w:t>21</w:t>
            </w:r>
            <w:r w:rsidRPr="00A5552F">
              <w:rPr>
                <w:rFonts w:eastAsia="Calibri"/>
                <w:spacing w:val="-4"/>
                <w:sz w:val="26"/>
                <w:szCs w:val="26"/>
              </w:rPr>
              <w:t xml:space="preserve"> г.</w:t>
            </w:r>
          </w:p>
        </w:tc>
        <w:tc>
          <w:tcPr>
            <w:tcW w:w="681" w:type="pct"/>
            <w:tcBorders>
              <w:top w:val="single" w:sz="4" w:space="0" w:color="auto"/>
              <w:left w:val="single" w:sz="4" w:space="0" w:color="auto"/>
              <w:bottom w:val="single" w:sz="4" w:space="0" w:color="auto"/>
              <w:right w:val="nil"/>
            </w:tcBorders>
          </w:tcPr>
          <w:p w:rsidR="00A1231E" w:rsidRPr="00A5552F" w:rsidRDefault="00A1231E" w:rsidP="00F521C5">
            <w:pPr>
              <w:spacing w:before="120" w:after="120" w:line="240" w:lineRule="exact"/>
              <w:jc w:val="center"/>
              <w:rPr>
                <w:rFonts w:eastAsia="Calibri"/>
                <w:spacing w:val="-4"/>
                <w:sz w:val="26"/>
                <w:szCs w:val="26"/>
              </w:rPr>
            </w:pPr>
            <w:r w:rsidRPr="0099698D">
              <w:rPr>
                <w:rFonts w:eastAsia="Calibri"/>
                <w:spacing w:val="-4"/>
                <w:sz w:val="26"/>
                <w:szCs w:val="26"/>
              </w:rPr>
              <w:t>I квартал</w:t>
            </w:r>
            <w:r w:rsidRPr="00A5552F">
              <w:rPr>
                <w:rFonts w:eastAsia="Calibri"/>
                <w:spacing w:val="-4"/>
                <w:sz w:val="26"/>
                <w:szCs w:val="26"/>
              </w:rPr>
              <w:br/>
              <w:t>202</w:t>
            </w:r>
            <w:r>
              <w:rPr>
                <w:rFonts w:eastAsia="Calibri"/>
                <w:spacing w:val="-4"/>
                <w:sz w:val="26"/>
                <w:szCs w:val="26"/>
              </w:rPr>
              <w:t>2</w:t>
            </w:r>
            <w:r w:rsidRPr="00A5552F">
              <w:rPr>
                <w:rFonts w:eastAsia="Calibri"/>
                <w:spacing w:val="-4"/>
                <w:sz w:val="26"/>
                <w:szCs w:val="26"/>
              </w:rPr>
              <w:t xml:space="preserve"> г.</w:t>
            </w:r>
          </w:p>
        </w:tc>
        <w:tc>
          <w:tcPr>
            <w:tcW w:w="680" w:type="pct"/>
            <w:tcBorders>
              <w:top w:val="single" w:sz="4" w:space="0" w:color="auto"/>
              <w:left w:val="single" w:sz="4" w:space="0" w:color="auto"/>
              <w:bottom w:val="single" w:sz="4" w:space="0" w:color="auto"/>
              <w:right w:val="single" w:sz="4" w:space="0" w:color="auto"/>
            </w:tcBorders>
          </w:tcPr>
          <w:p w:rsidR="00A1231E" w:rsidRPr="00A5552F" w:rsidRDefault="00A1231E" w:rsidP="00F521C5">
            <w:pPr>
              <w:spacing w:before="120" w:after="120" w:line="240" w:lineRule="exact"/>
              <w:jc w:val="center"/>
              <w:rPr>
                <w:rFonts w:eastAsia="Calibri"/>
                <w:spacing w:val="-4"/>
                <w:sz w:val="26"/>
                <w:szCs w:val="26"/>
              </w:rPr>
            </w:pPr>
            <w:r w:rsidRPr="0099698D">
              <w:rPr>
                <w:rFonts w:eastAsia="Calibri"/>
                <w:spacing w:val="-4"/>
                <w:sz w:val="26"/>
                <w:szCs w:val="26"/>
              </w:rPr>
              <w:t>I квартал</w:t>
            </w:r>
            <w:r w:rsidRPr="00A5552F">
              <w:rPr>
                <w:rFonts w:eastAsia="Calibri"/>
                <w:spacing w:val="-4"/>
                <w:sz w:val="26"/>
                <w:szCs w:val="26"/>
              </w:rPr>
              <w:br/>
              <w:t>20</w:t>
            </w:r>
            <w:r>
              <w:rPr>
                <w:rFonts w:eastAsia="Calibri"/>
                <w:spacing w:val="-4"/>
                <w:sz w:val="26"/>
                <w:szCs w:val="26"/>
              </w:rPr>
              <w:t>21</w:t>
            </w:r>
            <w:r w:rsidRPr="00A5552F">
              <w:rPr>
                <w:rFonts w:eastAsia="Calibri"/>
                <w:spacing w:val="-4"/>
                <w:sz w:val="26"/>
                <w:szCs w:val="26"/>
              </w:rPr>
              <w:t xml:space="preserve"> г.</w:t>
            </w:r>
          </w:p>
        </w:tc>
        <w:tc>
          <w:tcPr>
            <w:tcW w:w="681" w:type="pct"/>
            <w:tcBorders>
              <w:top w:val="single" w:sz="4" w:space="0" w:color="auto"/>
              <w:left w:val="single" w:sz="4" w:space="0" w:color="auto"/>
              <w:bottom w:val="single" w:sz="4" w:space="0" w:color="auto"/>
              <w:right w:val="single" w:sz="4" w:space="0" w:color="auto"/>
            </w:tcBorders>
          </w:tcPr>
          <w:p w:rsidR="00A1231E" w:rsidRPr="00A5552F" w:rsidRDefault="00A1231E" w:rsidP="00F521C5">
            <w:pPr>
              <w:spacing w:before="120" w:after="120" w:line="240" w:lineRule="exact"/>
              <w:jc w:val="center"/>
              <w:rPr>
                <w:rFonts w:eastAsia="Calibri"/>
                <w:spacing w:val="-4"/>
                <w:sz w:val="26"/>
                <w:szCs w:val="26"/>
              </w:rPr>
            </w:pPr>
            <w:r w:rsidRPr="0099698D">
              <w:rPr>
                <w:rFonts w:eastAsia="Calibri"/>
                <w:spacing w:val="-4"/>
                <w:sz w:val="26"/>
                <w:szCs w:val="26"/>
              </w:rPr>
              <w:t>I квартал</w:t>
            </w:r>
            <w:r w:rsidRPr="00A5552F">
              <w:rPr>
                <w:rFonts w:eastAsia="Calibri"/>
                <w:spacing w:val="-4"/>
                <w:sz w:val="26"/>
                <w:szCs w:val="26"/>
              </w:rPr>
              <w:br/>
              <w:t>202</w:t>
            </w:r>
            <w:r>
              <w:rPr>
                <w:rFonts w:eastAsia="Calibri"/>
                <w:spacing w:val="-4"/>
                <w:sz w:val="26"/>
                <w:szCs w:val="26"/>
              </w:rPr>
              <w:t>2</w:t>
            </w:r>
            <w:r w:rsidRPr="00A5552F">
              <w:rPr>
                <w:rFonts w:eastAsia="Calibri"/>
                <w:spacing w:val="-4"/>
                <w:sz w:val="26"/>
                <w:szCs w:val="26"/>
              </w:rPr>
              <w:t xml:space="preserve"> г.</w:t>
            </w:r>
          </w:p>
        </w:tc>
      </w:tr>
      <w:tr w:rsidR="00A1231E" w:rsidRPr="00A5552F" w:rsidTr="00AA1AC3">
        <w:trPr>
          <w:cantSplit/>
        </w:trPr>
        <w:tc>
          <w:tcPr>
            <w:tcW w:w="2278" w:type="pct"/>
            <w:tcBorders>
              <w:top w:val="nil"/>
              <w:left w:val="single" w:sz="4" w:space="0" w:color="auto"/>
              <w:bottom w:val="nil"/>
              <w:right w:val="single" w:sz="4" w:space="0" w:color="auto"/>
            </w:tcBorders>
            <w:vAlign w:val="bottom"/>
          </w:tcPr>
          <w:p w:rsidR="00A1231E" w:rsidRPr="00A5552F" w:rsidRDefault="00A1231E" w:rsidP="006D3231">
            <w:pPr>
              <w:spacing w:before="240" w:after="120" w:line="24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680" w:type="pct"/>
            <w:tcBorders>
              <w:top w:val="single" w:sz="4" w:space="0" w:color="auto"/>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240" w:after="120" w:line="240" w:lineRule="exact"/>
              <w:ind w:right="340"/>
              <w:jc w:val="right"/>
              <w:rPr>
                <w:rFonts w:eastAsia="Calibri"/>
                <w:sz w:val="26"/>
                <w:szCs w:val="26"/>
              </w:rPr>
            </w:pPr>
            <w:r w:rsidRPr="00DD7F3B">
              <w:rPr>
                <w:rFonts w:eastAsia="Calibri"/>
                <w:sz w:val="26"/>
                <w:szCs w:val="26"/>
              </w:rPr>
              <w:t>37,8</w:t>
            </w:r>
          </w:p>
        </w:tc>
        <w:tc>
          <w:tcPr>
            <w:tcW w:w="681" w:type="pct"/>
            <w:tcBorders>
              <w:top w:val="single" w:sz="4" w:space="0" w:color="auto"/>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240" w:after="120" w:line="240" w:lineRule="exact"/>
              <w:ind w:right="340"/>
              <w:jc w:val="right"/>
              <w:rPr>
                <w:rFonts w:eastAsia="Calibri"/>
                <w:sz w:val="26"/>
                <w:szCs w:val="26"/>
              </w:rPr>
            </w:pPr>
            <w:r w:rsidRPr="00DD7F3B">
              <w:rPr>
                <w:rFonts w:eastAsia="Calibri"/>
                <w:sz w:val="26"/>
                <w:szCs w:val="26"/>
              </w:rPr>
              <w:t>35,9</w:t>
            </w:r>
          </w:p>
        </w:tc>
        <w:tc>
          <w:tcPr>
            <w:tcW w:w="680" w:type="pct"/>
            <w:tcBorders>
              <w:top w:val="single" w:sz="4" w:space="0" w:color="auto"/>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240" w:after="120" w:line="240" w:lineRule="exact"/>
              <w:ind w:right="340"/>
              <w:jc w:val="right"/>
              <w:rPr>
                <w:rFonts w:eastAsia="Calibri"/>
                <w:sz w:val="26"/>
                <w:szCs w:val="26"/>
              </w:rPr>
            </w:pPr>
            <w:r w:rsidRPr="00DD7F3B">
              <w:rPr>
                <w:rFonts w:eastAsia="Calibri"/>
                <w:sz w:val="26"/>
                <w:szCs w:val="26"/>
              </w:rPr>
              <w:t>30,1</w:t>
            </w:r>
          </w:p>
        </w:tc>
        <w:tc>
          <w:tcPr>
            <w:tcW w:w="681" w:type="pct"/>
            <w:tcBorders>
              <w:top w:val="single" w:sz="4" w:space="0" w:color="auto"/>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240" w:after="120" w:line="240" w:lineRule="exact"/>
              <w:ind w:right="340"/>
              <w:jc w:val="right"/>
              <w:rPr>
                <w:rFonts w:eastAsia="Calibri"/>
                <w:sz w:val="26"/>
                <w:szCs w:val="26"/>
              </w:rPr>
            </w:pPr>
            <w:r w:rsidRPr="00DD7F3B">
              <w:rPr>
                <w:rFonts w:eastAsia="Calibri"/>
                <w:sz w:val="26"/>
                <w:szCs w:val="26"/>
              </w:rPr>
              <w:t>30,2</w:t>
            </w:r>
          </w:p>
        </w:tc>
      </w:tr>
      <w:tr w:rsidR="00A1231E" w:rsidRPr="00A5552F" w:rsidTr="00AA1AC3">
        <w:trPr>
          <w:cantSplit/>
        </w:trPr>
        <w:tc>
          <w:tcPr>
            <w:tcW w:w="2278" w:type="pct"/>
            <w:tcBorders>
              <w:top w:val="nil"/>
              <w:left w:val="single" w:sz="4" w:space="0" w:color="auto"/>
              <w:bottom w:val="nil"/>
              <w:right w:val="single" w:sz="4" w:space="0" w:color="auto"/>
            </w:tcBorders>
            <w:vAlign w:val="bottom"/>
          </w:tcPr>
          <w:p w:rsidR="00A1231E" w:rsidRPr="00A5552F" w:rsidRDefault="00A1231E" w:rsidP="006D3231">
            <w:pPr>
              <w:spacing w:before="120" w:after="120" w:line="240" w:lineRule="exact"/>
              <w:ind w:firstLine="397"/>
              <w:rPr>
                <w:rFonts w:eastAsia="Calibri"/>
                <w:sz w:val="26"/>
                <w:szCs w:val="26"/>
              </w:rPr>
            </w:pPr>
            <w:r w:rsidRPr="00A5552F">
              <w:rPr>
                <w:rFonts w:eastAsia="Calibri"/>
                <w:sz w:val="26"/>
                <w:szCs w:val="26"/>
              </w:rPr>
              <w:t>в том числе:</w:t>
            </w:r>
          </w:p>
        </w:tc>
        <w:tc>
          <w:tcPr>
            <w:tcW w:w="680"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p>
        </w:tc>
        <w:tc>
          <w:tcPr>
            <w:tcW w:w="681"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p>
        </w:tc>
        <w:tc>
          <w:tcPr>
            <w:tcW w:w="680"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p>
        </w:tc>
        <w:tc>
          <w:tcPr>
            <w:tcW w:w="681"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p>
        </w:tc>
      </w:tr>
      <w:tr w:rsidR="00A1231E" w:rsidRPr="00A5552F" w:rsidTr="00AA1AC3">
        <w:trPr>
          <w:cantSplit/>
        </w:trPr>
        <w:tc>
          <w:tcPr>
            <w:tcW w:w="2278" w:type="pct"/>
            <w:tcBorders>
              <w:top w:val="nil"/>
              <w:left w:val="single" w:sz="4" w:space="0" w:color="auto"/>
              <w:bottom w:val="nil"/>
              <w:right w:val="single" w:sz="4" w:space="0" w:color="auto"/>
            </w:tcBorders>
            <w:vAlign w:val="center"/>
          </w:tcPr>
          <w:p w:rsidR="00A1231E" w:rsidRPr="00A5552F" w:rsidRDefault="00A1231E" w:rsidP="006D3231">
            <w:pPr>
              <w:spacing w:before="120" w:after="120" w:line="240" w:lineRule="exact"/>
              <w:ind w:left="113"/>
              <w:rPr>
                <w:rFonts w:eastAsia="Calibri"/>
                <w:sz w:val="26"/>
                <w:szCs w:val="26"/>
              </w:rPr>
            </w:pPr>
            <w:r w:rsidRPr="00A5552F">
              <w:rPr>
                <w:rFonts w:eastAsia="Calibri"/>
                <w:sz w:val="26"/>
                <w:szCs w:val="26"/>
              </w:rPr>
              <w:t xml:space="preserve">организации, подчиненные республиканским органам государственного управления </w:t>
            </w:r>
            <w:r w:rsidRPr="00A5552F">
              <w:rPr>
                <w:rFonts w:eastAsia="Calibri"/>
                <w:sz w:val="26"/>
                <w:szCs w:val="26"/>
              </w:rPr>
              <w:br/>
              <w:t>и иным органам управления</w:t>
            </w:r>
          </w:p>
        </w:tc>
        <w:tc>
          <w:tcPr>
            <w:tcW w:w="680"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54,1</w:t>
            </w:r>
          </w:p>
        </w:tc>
        <w:tc>
          <w:tcPr>
            <w:tcW w:w="681"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53,1</w:t>
            </w:r>
          </w:p>
        </w:tc>
        <w:tc>
          <w:tcPr>
            <w:tcW w:w="680"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16,7</w:t>
            </w:r>
          </w:p>
        </w:tc>
        <w:tc>
          <w:tcPr>
            <w:tcW w:w="681"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15,3</w:t>
            </w:r>
          </w:p>
        </w:tc>
      </w:tr>
      <w:tr w:rsidR="00A1231E" w:rsidRPr="00A5552F" w:rsidTr="00AA1AC3">
        <w:trPr>
          <w:cantSplit/>
        </w:trPr>
        <w:tc>
          <w:tcPr>
            <w:tcW w:w="2278" w:type="pct"/>
            <w:tcBorders>
              <w:top w:val="nil"/>
              <w:left w:val="single" w:sz="4" w:space="0" w:color="auto"/>
              <w:bottom w:val="nil"/>
              <w:right w:val="single" w:sz="4" w:space="0" w:color="auto"/>
            </w:tcBorders>
            <w:vAlign w:val="center"/>
          </w:tcPr>
          <w:p w:rsidR="00A1231E" w:rsidRPr="00A5552F" w:rsidRDefault="00A1231E" w:rsidP="006D3231">
            <w:pPr>
              <w:spacing w:before="120" w:after="120" w:line="240" w:lineRule="exact"/>
              <w:ind w:left="113"/>
              <w:rPr>
                <w:rFonts w:eastAsia="Calibri"/>
                <w:sz w:val="26"/>
                <w:szCs w:val="26"/>
              </w:rPr>
            </w:pPr>
            <w:r w:rsidRPr="00A5552F">
              <w:rPr>
                <w:rFonts w:eastAsia="Calibri"/>
                <w:sz w:val="26"/>
                <w:szCs w:val="26"/>
              </w:rPr>
              <w:t>организации, подчиненные местным исполнительным и распорядительным органам</w:t>
            </w:r>
          </w:p>
        </w:tc>
        <w:tc>
          <w:tcPr>
            <w:tcW w:w="680"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43,4</w:t>
            </w:r>
          </w:p>
        </w:tc>
        <w:tc>
          <w:tcPr>
            <w:tcW w:w="681"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42,9</w:t>
            </w:r>
          </w:p>
        </w:tc>
        <w:tc>
          <w:tcPr>
            <w:tcW w:w="680"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30,8</w:t>
            </w:r>
          </w:p>
        </w:tc>
        <w:tc>
          <w:tcPr>
            <w:tcW w:w="681" w:type="pct"/>
            <w:tcBorders>
              <w:top w:val="nil"/>
              <w:left w:val="single" w:sz="4" w:space="0" w:color="auto"/>
              <w:bottom w:val="nil"/>
              <w:right w:val="single" w:sz="4" w:space="0" w:color="auto"/>
            </w:tcBorders>
            <w:vAlign w:val="bottom"/>
          </w:tcPr>
          <w:p w:rsidR="00A1231E" w:rsidRPr="00DD7F3B" w:rsidRDefault="00A1231E" w:rsidP="006D3231">
            <w:pPr>
              <w:widowControl w:val="0"/>
              <w:autoSpaceDE w:val="0"/>
              <w:autoSpaceDN w:val="0"/>
              <w:adjustRightInd w:val="0"/>
              <w:spacing w:before="120" w:after="120" w:line="240" w:lineRule="exact"/>
              <w:ind w:right="340"/>
              <w:jc w:val="right"/>
              <w:rPr>
                <w:rFonts w:eastAsia="Calibri"/>
                <w:sz w:val="26"/>
                <w:szCs w:val="26"/>
              </w:rPr>
            </w:pPr>
            <w:r w:rsidRPr="00DD7F3B">
              <w:rPr>
                <w:rFonts w:eastAsia="Calibri"/>
                <w:sz w:val="26"/>
                <w:szCs w:val="26"/>
              </w:rPr>
              <w:t>30,2</w:t>
            </w:r>
          </w:p>
        </w:tc>
      </w:tr>
      <w:tr w:rsidR="00A1231E" w:rsidRPr="00A5552F" w:rsidTr="00AA1AC3">
        <w:trPr>
          <w:cantSplit/>
        </w:trPr>
        <w:tc>
          <w:tcPr>
            <w:tcW w:w="2278" w:type="pct"/>
            <w:tcBorders>
              <w:top w:val="nil"/>
              <w:left w:val="single" w:sz="4" w:space="0" w:color="auto"/>
              <w:bottom w:val="double" w:sz="4" w:space="0" w:color="auto"/>
              <w:right w:val="single" w:sz="4" w:space="0" w:color="auto"/>
            </w:tcBorders>
            <w:vAlign w:val="bottom"/>
          </w:tcPr>
          <w:p w:rsidR="00A1231E" w:rsidRPr="00A5552F" w:rsidRDefault="00A1231E" w:rsidP="006D3231">
            <w:pPr>
              <w:spacing w:before="120" w:after="240" w:line="240" w:lineRule="exact"/>
              <w:ind w:left="113"/>
              <w:rPr>
                <w:rFonts w:eastAsia="Calibri"/>
                <w:sz w:val="26"/>
                <w:szCs w:val="26"/>
              </w:rPr>
            </w:pPr>
            <w:r w:rsidRPr="00A5552F">
              <w:rPr>
                <w:rFonts w:eastAsia="Calibri"/>
                <w:sz w:val="26"/>
                <w:szCs w:val="26"/>
              </w:rPr>
              <w:t>юридические лица без</w:t>
            </w:r>
            <w:r w:rsidRPr="00A5552F">
              <w:rPr>
                <w:rFonts w:eastAsia="Calibri"/>
                <w:sz w:val="26"/>
                <w:szCs w:val="26"/>
              </w:rPr>
              <w:br/>
              <w:t xml:space="preserve">ведомственной подчиненности </w:t>
            </w:r>
          </w:p>
        </w:tc>
        <w:tc>
          <w:tcPr>
            <w:tcW w:w="680" w:type="pct"/>
            <w:tcBorders>
              <w:top w:val="nil"/>
              <w:left w:val="single" w:sz="4" w:space="0" w:color="auto"/>
              <w:bottom w:val="double" w:sz="4" w:space="0" w:color="auto"/>
              <w:right w:val="single" w:sz="4" w:space="0" w:color="auto"/>
            </w:tcBorders>
            <w:vAlign w:val="bottom"/>
          </w:tcPr>
          <w:p w:rsidR="00A1231E" w:rsidRPr="00DD7F3B" w:rsidRDefault="00A1231E" w:rsidP="006D3231">
            <w:pPr>
              <w:widowControl w:val="0"/>
              <w:autoSpaceDE w:val="0"/>
              <w:autoSpaceDN w:val="0"/>
              <w:adjustRightInd w:val="0"/>
              <w:spacing w:before="120" w:after="240" w:line="240" w:lineRule="exact"/>
              <w:ind w:right="340"/>
              <w:jc w:val="right"/>
              <w:rPr>
                <w:rFonts w:eastAsia="Calibri"/>
                <w:sz w:val="26"/>
                <w:szCs w:val="26"/>
              </w:rPr>
            </w:pPr>
            <w:r w:rsidRPr="00DD7F3B">
              <w:rPr>
                <w:rFonts w:eastAsia="Calibri"/>
                <w:sz w:val="26"/>
                <w:szCs w:val="26"/>
              </w:rPr>
              <w:t>23,4</w:t>
            </w:r>
          </w:p>
        </w:tc>
        <w:tc>
          <w:tcPr>
            <w:tcW w:w="681" w:type="pct"/>
            <w:tcBorders>
              <w:top w:val="nil"/>
              <w:left w:val="single" w:sz="4" w:space="0" w:color="auto"/>
              <w:bottom w:val="double" w:sz="4" w:space="0" w:color="auto"/>
              <w:right w:val="single" w:sz="4" w:space="0" w:color="auto"/>
            </w:tcBorders>
            <w:vAlign w:val="bottom"/>
          </w:tcPr>
          <w:p w:rsidR="00A1231E" w:rsidRPr="00DD7F3B" w:rsidRDefault="00A1231E" w:rsidP="006D3231">
            <w:pPr>
              <w:widowControl w:val="0"/>
              <w:autoSpaceDE w:val="0"/>
              <w:autoSpaceDN w:val="0"/>
              <w:adjustRightInd w:val="0"/>
              <w:spacing w:before="120" w:after="240" w:line="240" w:lineRule="exact"/>
              <w:ind w:right="340"/>
              <w:jc w:val="right"/>
              <w:rPr>
                <w:rFonts w:eastAsia="Calibri"/>
                <w:sz w:val="26"/>
                <w:szCs w:val="26"/>
              </w:rPr>
            </w:pPr>
            <w:r w:rsidRPr="00DD7F3B">
              <w:rPr>
                <w:rFonts w:eastAsia="Calibri"/>
                <w:sz w:val="26"/>
                <w:szCs w:val="26"/>
              </w:rPr>
              <w:t>21,4</w:t>
            </w:r>
          </w:p>
        </w:tc>
        <w:tc>
          <w:tcPr>
            <w:tcW w:w="680" w:type="pct"/>
            <w:tcBorders>
              <w:top w:val="nil"/>
              <w:left w:val="single" w:sz="4" w:space="0" w:color="auto"/>
              <w:bottom w:val="double" w:sz="4" w:space="0" w:color="auto"/>
              <w:right w:val="single" w:sz="4" w:space="0" w:color="auto"/>
            </w:tcBorders>
            <w:vAlign w:val="bottom"/>
          </w:tcPr>
          <w:p w:rsidR="00A1231E" w:rsidRPr="00DD7F3B" w:rsidRDefault="00A1231E" w:rsidP="006D3231">
            <w:pPr>
              <w:widowControl w:val="0"/>
              <w:autoSpaceDE w:val="0"/>
              <w:autoSpaceDN w:val="0"/>
              <w:adjustRightInd w:val="0"/>
              <w:spacing w:before="120" w:after="240" w:line="240" w:lineRule="exact"/>
              <w:ind w:right="340"/>
              <w:jc w:val="right"/>
              <w:rPr>
                <w:rFonts w:eastAsia="Calibri"/>
                <w:sz w:val="26"/>
                <w:szCs w:val="26"/>
              </w:rPr>
            </w:pPr>
            <w:r w:rsidRPr="00DD7F3B">
              <w:rPr>
                <w:rFonts w:eastAsia="Calibri"/>
                <w:sz w:val="26"/>
                <w:szCs w:val="26"/>
              </w:rPr>
              <w:t>41,2</w:t>
            </w:r>
          </w:p>
        </w:tc>
        <w:tc>
          <w:tcPr>
            <w:tcW w:w="681" w:type="pct"/>
            <w:tcBorders>
              <w:top w:val="nil"/>
              <w:left w:val="single" w:sz="4" w:space="0" w:color="auto"/>
              <w:bottom w:val="double" w:sz="4" w:space="0" w:color="auto"/>
              <w:right w:val="single" w:sz="4" w:space="0" w:color="auto"/>
            </w:tcBorders>
            <w:vAlign w:val="bottom"/>
          </w:tcPr>
          <w:p w:rsidR="00A1231E" w:rsidRPr="00DD7F3B" w:rsidRDefault="00A1231E" w:rsidP="006D3231">
            <w:pPr>
              <w:widowControl w:val="0"/>
              <w:autoSpaceDE w:val="0"/>
              <w:autoSpaceDN w:val="0"/>
              <w:adjustRightInd w:val="0"/>
              <w:spacing w:before="120" w:after="240" w:line="240" w:lineRule="exact"/>
              <w:ind w:right="340"/>
              <w:jc w:val="right"/>
              <w:rPr>
                <w:rFonts w:eastAsia="Calibri"/>
                <w:sz w:val="26"/>
                <w:szCs w:val="26"/>
              </w:rPr>
            </w:pPr>
            <w:r w:rsidRPr="00DD7F3B">
              <w:rPr>
                <w:rFonts w:eastAsia="Calibri"/>
                <w:sz w:val="26"/>
                <w:szCs w:val="26"/>
              </w:rPr>
              <w:t>41,9</w:t>
            </w:r>
          </w:p>
        </w:tc>
      </w:tr>
    </w:tbl>
    <w:p w:rsidR="00A1231E" w:rsidRPr="00A5552F" w:rsidRDefault="00A1231E" w:rsidP="006D3231">
      <w:pPr>
        <w:spacing w:before="240" w:after="120" w:line="300" w:lineRule="exact"/>
        <w:jc w:val="center"/>
        <w:rPr>
          <w:rFonts w:ascii="Arial" w:eastAsia="Calibri" w:hAnsi="Arial" w:cs="Arial"/>
          <w:b/>
          <w:bCs/>
          <w:sz w:val="26"/>
          <w:szCs w:val="26"/>
        </w:rPr>
      </w:pPr>
      <w:r w:rsidRPr="00A5552F">
        <w:rPr>
          <w:rFonts w:ascii="Arial" w:eastAsia="Calibri" w:hAnsi="Arial" w:cs="Arial"/>
          <w:b/>
          <w:bCs/>
          <w:sz w:val="26"/>
          <w:szCs w:val="26"/>
        </w:rPr>
        <w:t>Удельный вес материальных затрат и затрат на оплату труда</w:t>
      </w:r>
      <w:r w:rsidRPr="00A5552F">
        <w:rPr>
          <w:rFonts w:ascii="Arial" w:eastAsia="Calibri" w:hAnsi="Arial" w:cs="Arial"/>
          <w:b/>
          <w:bCs/>
          <w:sz w:val="26"/>
          <w:szCs w:val="26"/>
        </w:rPr>
        <w:br/>
        <w:t>в затратах на производство и реализацию продукции (работ, услуг) по видам экономической деятельности</w:t>
      </w:r>
    </w:p>
    <w:p w:rsidR="00A1231E" w:rsidRPr="00A5552F" w:rsidRDefault="00A1231E" w:rsidP="00A1231E">
      <w:pPr>
        <w:spacing w:before="120" w:after="120" w:line="240" w:lineRule="exact"/>
        <w:jc w:val="center"/>
        <w:rPr>
          <w:rFonts w:ascii="Arial" w:eastAsia="Calibri" w:hAnsi="Arial" w:cs="Arial"/>
          <w:i/>
          <w:iCs/>
        </w:rPr>
      </w:pPr>
      <w:r w:rsidRPr="00A5552F">
        <w:rPr>
          <w:rFonts w:ascii="Arial" w:eastAsia="Calibri" w:hAnsi="Arial" w:cs="Arial"/>
          <w:i/>
          <w:iCs/>
        </w:rPr>
        <w:t>(в процентах)</w:t>
      </w:r>
    </w:p>
    <w:tbl>
      <w:tblPr>
        <w:tblW w:w="5015" w:type="pct"/>
        <w:tblInd w:w="-26" w:type="dxa"/>
        <w:tblCellMar>
          <w:left w:w="28" w:type="dxa"/>
          <w:right w:w="28" w:type="dxa"/>
        </w:tblCellMar>
        <w:tblLook w:val="0000" w:firstRow="0" w:lastRow="0" w:firstColumn="0" w:lastColumn="0" w:noHBand="0" w:noVBand="0"/>
      </w:tblPr>
      <w:tblGrid>
        <w:gridCol w:w="4141"/>
        <w:gridCol w:w="1276"/>
        <w:gridCol w:w="1274"/>
        <w:gridCol w:w="1159"/>
        <w:gridCol w:w="1303"/>
      </w:tblGrid>
      <w:tr w:rsidR="00A1231E" w:rsidRPr="00A5552F" w:rsidTr="006D3231">
        <w:trPr>
          <w:cantSplit/>
          <w:trHeight w:val="729"/>
          <w:tblHeader/>
        </w:trPr>
        <w:tc>
          <w:tcPr>
            <w:tcW w:w="2262" w:type="pct"/>
            <w:vMerge w:val="restart"/>
            <w:tcBorders>
              <w:top w:val="single" w:sz="4" w:space="0" w:color="auto"/>
              <w:left w:val="single" w:sz="4" w:space="0" w:color="auto"/>
              <w:bottom w:val="single" w:sz="4" w:space="0" w:color="auto"/>
              <w:right w:val="single" w:sz="4" w:space="0" w:color="auto"/>
            </w:tcBorders>
          </w:tcPr>
          <w:p w:rsidR="00A1231E" w:rsidRPr="00A5552F" w:rsidRDefault="00A1231E" w:rsidP="00706346">
            <w:pPr>
              <w:spacing w:before="100" w:after="100" w:line="240" w:lineRule="exact"/>
              <w:jc w:val="center"/>
              <w:rPr>
                <w:rFonts w:eastAsia="Calibri"/>
                <w:sz w:val="26"/>
                <w:szCs w:val="26"/>
              </w:rPr>
            </w:pPr>
          </w:p>
        </w:tc>
        <w:tc>
          <w:tcPr>
            <w:tcW w:w="1393" w:type="pct"/>
            <w:gridSpan w:val="2"/>
            <w:tcBorders>
              <w:top w:val="single" w:sz="4" w:space="0" w:color="auto"/>
              <w:left w:val="nil"/>
              <w:bottom w:val="single" w:sz="4" w:space="0" w:color="auto"/>
              <w:right w:val="single" w:sz="4" w:space="0" w:color="auto"/>
            </w:tcBorders>
          </w:tcPr>
          <w:p w:rsidR="00A1231E" w:rsidRPr="00A5552F" w:rsidRDefault="00A1231E" w:rsidP="00706346">
            <w:pPr>
              <w:spacing w:before="100" w:after="100" w:line="240" w:lineRule="exact"/>
              <w:jc w:val="center"/>
              <w:rPr>
                <w:rFonts w:eastAsia="Calibri"/>
                <w:sz w:val="26"/>
                <w:szCs w:val="26"/>
              </w:rPr>
            </w:pPr>
            <w:r w:rsidRPr="00A5552F">
              <w:rPr>
                <w:rFonts w:eastAsia="Calibri"/>
                <w:sz w:val="26"/>
                <w:szCs w:val="26"/>
              </w:rPr>
              <w:t>Материальные затраты</w:t>
            </w:r>
          </w:p>
        </w:tc>
        <w:tc>
          <w:tcPr>
            <w:tcW w:w="1345" w:type="pct"/>
            <w:gridSpan w:val="2"/>
            <w:tcBorders>
              <w:top w:val="single" w:sz="4" w:space="0" w:color="auto"/>
              <w:left w:val="single" w:sz="4" w:space="0" w:color="auto"/>
              <w:bottom w:val="single" w:sz="4" w:space="0" w:color="auto"/>
              <w:right w:val="single" w:sz="4" w:space="0" w:color="auto"/>
            </w:tcBorders>
          </w:tcPr>
          <w:p w:rsidR="00A1231E" w:rsidRPr="00A5552F" w:rsidRDefault="00A1231E" w:rsidP="00706346">
            <w:pPr>
              <w:spacing w:before="100" w:after="100" w:line="240" w:lineRule="exact"/>
              <w:jc w:val="center"/>
              <w:rPr>
                <w:rFonts w:eastAsia="Calibri"/>
                <w:sz w:val="26"/>
                <w:szCs w:val="26"/>
              </w:rPr>
            </w:pPr>
            <w:r w:rsidRPr="00A5552F">
              <w:rPr>
                <w:rFonts w:eastAsia="Calibri"/>
                <w:sz w:val="26"/>
                <w:szCs w:val="26"/>
              </w:rPr>
              <w:t>Затраты на оплату труда</w:t>
            </w:r>
          </w:p>
        </w:tc>
      </w:tr>
      <w:tr w:rsidR="00A1231E" w:rsidRPr="00A5552F" w:rsidTr="006D3231">
        <w:trPr>
          <w:cantSplit/>
          <w:tblHeader/>
        </w:trPr>
        <w:tc>
          <w:tcPr>
            <w:tcW w:w="2262" w:type="pct"/>
            <w:vMerge/>
            <w:tcBorders>
              <w:top w:val="single" w:sz="4" w:space="0" w:color="auto"/>
              <w:left w:val="single" w:sz="4" w:space="0" w:color="auto"/>
              <w:bottom w:val="single" w:sz="4" w:space="0" w:color="auto"/>
              <w:right w:val="single" w:sz="4" w:space="0" w:color="auto"/>
            </w:tcBorders>
            <w:vAlign w:val="center"/>
          </w:tcPr>
          <w:p w:rsidR="00A1231E" w:rsidRPr="00A5552F" w:rsidRDefault="00A1231E" w:rsidP="00706346">
            <w:pPr>
              <w:spacing w:before="100" w:after="100" w:line="240" w:lineRule="exact"/>
              <w:rPr>
                <w:rFonts w:eastAsia="Calibri"/>
                <w:sz w:val="26"/>
                <w:szCs w:val="26"/>
              </w:rPr>
            </w:pPr>
          </w:p>
        </w:tc>
        <w:tc>
          <w:tcPr>
            <w:tcW w:w="697" w:type="pct"/>
            <w:tcBorders>
              <w:top w:val="single" w:sz="4" w:space="0" w:color="auto"/>
              <w:left w:val="single" w:sz="4" w:space="0" w:color="auto"/>
              <w:bottom w:val="single" w:sz="4" w:space="0" w:color="auto"/>
              <w:right w:val="single" w:sz="4" w:space="0" w:color="auto"/>
            </w:tcBorders>
          </w:tcPr>
          <w:p w:rsidR="00A1231E" w:rsidRPr="00A5552F" w:rsidRDefault="00A1231E" w:rsidP="00706346">
            <w:pPr>
              <w:spacing w:before="100" w:after="100" w:line="260" w:lineRule="exact"/>
              <w:jc w:val="center"/>
              <w:rPr>
                <w:rFonts w:eastAsia="Calibri"/>
                <w:sz w:val="26"/>
                <w:szCs w:val="26"/>
              </w:rPr>
            </w:pPr>
            <w:r w:rsidRPr="0099698D">
              <w:rPr>
                <w:rFonts w:eastAsia="Calibri"/>
                <w:spacing w:val="-4"/>
                <w:sz w:val="26"/>
                <w:szCs w:val="26"/>
              </w:rPr>
              <w:t>I квартал</w:t>
            </w:r>
            <w:r w:rsidRPr="00A5552F">
              <w:rPr>
                <w:rFonts w:eastAsia="Calibri"/>
                <w:sz w:val="26"/>
                <w:szCs w:val="26"/>
              </w:rPr>
              <w:br/>
              <w:t>20</w:t>
            </w:r>
            <w:r>
              <w:rPr>
                <w:rFonts w:eastAsia="Calibri"/>
                <w:sz w:val="26"/>
                <w:szCs w:val="26"/>
              </w:rPr>
              <w:t>21</w:t>
            </w:r>
            <w:r w:rsidRPr="00A5552F">
              <w:rPr>
                <w:rFonts w:eastAsia="Calibri"/>
                <w:sz w:val="26"/>
                <w:szCs w:val="26"/>
              </w:rPr>
              <w:t xml:space="preserve"> г.</w:t>
            </w:r>
          </w:p>
        </w:tc>
        <w:tc>
          <w:tcPr>
            <w:tcW w:w="696" w:type="pct"/>
            <w:tcBorders>
              <w:top w:val="single" w:sz="4" w:space="0" w:color="auto"/>
              <w:left w:val="single" w:sz="4" w:space="0" w:color="auto"/>
              <w:bottom w:val="single" w:sz="4" w:space="0" w:color="auto"/>
              <w:right w:val="nil"/>
            </w:tcBorders>
          </w:tcPr>
          <w:p w:rsidR="00A1231E" w:rsidRPr="00A5552F" w:rsidRDefault="00A1231E" w:rsidP="00706346">
            <w:pPr>
              <w:spacing w:before="100" w:after="100" w:line="260" w:lineRule="exact"/>
              <w:jc w:val="center"/>
              <w:rPr>
                <w:rFonts w:eastAsia="Calibri"/>
                <w:sz w:val="26"/>
                <w:szCs w:val="26"/>
              </w:rPr>
            </w:pPr>
            <w:r w:rsidRPr="0099698D">
              <w:rPr>
                <w:rFonts w:eastAsia="Calibri"/>
                <w:spacing w:val="-4"/>
                <w:sz w:val="26"/>
                <w:szCs w:val="26"/>
              </w:rPr>
              <w:t>I квартал</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c>
          <w:tcPr>
            <w:tcW w:w="633" w:type="pct"/>
            <w:tcBorders>
              <w:top w:val="single" w:sz="4" w:space="0" w:color="auto"/>
              <w:left w:val="single" w:sz="4" w:space="0" w:color="auto"/>
              <w:bottom w:val="single" w:sz="4" w:space="0" w:color="auto"/>
              <w:right w:val="single" w:sz="4" w:space="0" w:color="auto"/>
            </w:tcBorders>
          </w:tcPr>
          <w:p w:rsidR="00A1231E" w:rsidRPr="00A5552F" w:rsidRDefault="00A1231E" w:rsidP="00706346">
            <w:pPr>
              <w:spacing w:before="100" w:after="100" w:line="260" w:lineRule="exact"/>
              <w:jc w:val="center"/>
              <w:rPr>
                <w:rFonts w:eastAsia="Calibri"/>
                <w:sz w:val="26"/>
                <w:szCs w:val="26"/>
              </w:rPr>
            </w:pPr>
            <w:r w:rsidRPr="0099698D">
              <w:rPr>
                <w:rFonts w:eastAsia="Calibri"/>
                <w:spacing w:val="-4"/>
                <w:sz w:val="26"/>
                <w:szCs w:val="26"/>
              </w:rPr>
              <w:t>I квартал</w:t>
            </w:r>
            <w:r w:rsidRPr="00A5552F">
              <w:rPr>
                <w:rFonts w:eastAsia="Calibri"/>
                <w:sz w:val="26"/>
                <w:szCs w:val="26"/>
              </w:rPr>
              <w:br/>
              <w:t>20</w:t>
            </w:r>
            <w:r>
              <w:rPr>
                <w:rFonts w:eastAsia="Calibri"/>
                <w:sz w:val="26"/>
                <w:szCs w:val="26"/>
              </w:rPr>
              <w:t>21</w:t>
            </w:r>
            <w:r w:rsidRPr="00A5552F">
              <w:rPr>
                <w:rFonts w:eastAsia="Calibri"/>
                <w:sz w:val="26"/>
                <w:szCs w:val="26"/>
              </w:rPr>
              <w:t xml:space="preserve"> г.</w:t>
            </w:r>
          </w:p>
        </w:tc>
        <w:tc>
          <w:tcPr>
            <w:tcW w:w="712" w:type="pct"/>
            <w:tcBorders>
              <w:top w:val="single" w:sz="4" w:space="0" w:color="auto"/>
              <w:left w:val="single" w:sz="4" w:space="0" w:color="auto"/>
              <w:bottom w:val="single" w:sz="4" w:space="0" w:color="auto"/>
              <w:right w:val="single" w:sz="4" w:space="0" w:color="auto"/>
            </w:tcBorders>
          </w:tcPr>
          <w:p w:rsidR="00A1231E" w:rsidRPr="00A5552F" w:rsidRDefault="00A1231E" w:rsidP="00706346">
            <w:pPr>
              <w:spacing w:before="100" w:after="100" w:line="260" w:lineRule="exact"/>
              <w:jc w:val="center"/>
              <w:rPr>
                <w:rFonts w:eastAsia="Calibri"/>
                <w:sz w:val="26"/>
                <w:szCs w:val="26"/>
              </w:rPr>
            </w:pPr>
            <w:r w:rsidRPr="0099698D">
              <w:rPr>
                <w:rFonts w:eastAsia="Calibri"/>
                <w:spacing w:val="-4"/>
                <w:sz w:val="26"/>
                <w:szCs w:val="26"/>
              </w:rPr>
              <w:t>I квартал</w:t>
            </w:r>
            <w:r w:rsidRPr="00A5552F">
              <w:rPr>
                <w:rFonts w:eastAsia="Calibri"/>
                <w:sz w:val="26"/>
                <w:szCs w:val="26"/>
              </w:rPr>
              <w:br/>
              <w:t>202</w:t>
            </w:r>
            <w:r>
              <w:rPr>
                <w:rFonts w:eastAsia="Calibri"/>
                <w:sz w:val="26"/>
                <w:szCs w:val="26"/>
              </w:rPr>
              <w:t>2</w:t>
            </w:r>
            <w:r w:rsidRPr="00A5552F">
              <w:rPr>
                <w:rFonts w:eastAsia="Calibri"/>
                <w:sz w:val="26"/>
                <w:szCs w:val="26"/>
              </w:rPr>
              <w:t xml:space="preserve"> г.</w:t>
            </w:r>
          </w:p>
        </w:tc>
      </w:tr>
      <w:tr w:rsidR="00A1231E" w:rsidRPr="00A5552F" w:rsidTr="006D3231">
        <w:trPr>
          <w:cantSplit/>
        </w:trPr>
        <w:tc>
          <w:tcPr>
            <w:tcW w:w="2262" w:type="pct"/>
            <w:tcBorders>
              <w:top w:val="nil"/>
              <w:left w:val="single" w:sz="4" w:space="0" w:color="auto"/>
              <w:bottom w:val="nil"/>
              <w:right w:val="single" w:sz="4" w:space="0" w:color="auto"/>
            </w:tcBorders>
            <w:vAlign w:val="bottom"/>
          </w:tcPr>
          <w:p w:rsidR="00A1231E" w:rsidRPr="00A5552F" w:rsidRDefault="00A1231E" w:rsidP="00AA1AC3">
            <w:pPr>
              <w:spacing w:before="120" w:after="100" w:line="240" w:lineRule="exact"/>
              <w:rPr>
                <w:rFonts w:eastAsia="Calibri"/>
                <w:sz w:val="26"/>
                <w:szCs w:val="26"/>
              </w:rPr>
            </w:pPr>
            <w:proofErr w:type="spellStart"/>
            <w:r w:rsidRPr="00A5552F">
              <w:rPr>
                <w:rFonts w:eastAsia="Calibri"/>
                <w:sz w:val="26"/>
                <w:szCs w:val="26"/>
              </w:rPr>
              <w:t>г</w:t>
            </w:r>
            <w:proofErr w:type="gramStart"/>
            <w:r w:rsidRPr="00A5552F">
              <w:rPr>
                <w:rFonts w:eastAsia="Calibri"/>
                <w:sz w:val="26"/>
                <w:szCs w:val="26"/>
              </w:rPr>
              <w:t>.М</w:t>
            </w:r>
            <w:proofErr w:type="gramEnd"/>
            <w:r w:rsidRPr="00A5552F">
              <w:rPr>
                <w:rFonts w:eastAsia="Calibri"/>
                <w:sz w:val="26"/>
                <w:szCs w:val="26"/>
              </w:rPr>
              <w:t>инск</w:t>
            </w:r>
            <w:proofErr w:type="spellEnd"/>
          </w:p>
        </w:tc>
        <w:tc>
          <w:tcPr>
            <w:tcW w:w="697" w:type="pct"/>
            <w:tcBorders>
              <w:top w:val="single" w:sz="4" w:space="0" w:color="auto"/>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37,8</w:t>
            </w:r>
          </w:p>
        </w:tc>
        <w:tc>
          <w:tcPr>
            <w:tcW w:w="696" w:type="pct"/>
            <w:tcBorders>
              <w:top w:val="single" w:sz="4" w:space="0" w:color="auto"/>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35,9</w:t>
            </w:r>
          </w:p>
        </w:tc>
        <w:tc>
          <w:tcPr>
            <w:tcW w:w="633" w:type="pct"/>
            <w:tcBorders>
              <w:top w:val="single" w:sz="4" w:space="0" w:color="auto"/>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30,1</w:t>
            </w:r>
          </w:p>
        </w:tc>
        <w:tc>
          <w:tcPr>
            <w:tcW w:w="712" w:type="pct"/>
            <w:tcBorders>
              <w:top w:val="single" w:sz="4" w:space="0" w:color="auto"/>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30,2</w:t>
            </w:r>
          </w:p>
        </w:tc>
      </w:tr>
      <w:tr w:rsidR="00A1231E" w:rsidRPr="00A5552F" w:rsidTr="006D3231">
        <w:trPr>
          <w:cantSplit/>
        </w:trPr>
        <w:tc>
          <w:tcPr>
            <w:tcW w:w="2262" w:type="pct"/>
            <w:tcBorders>
              <w:top w:val="nil"/>
              <w:left w:val="single" w:sz="4" w:space="0" w:color="auto"/>
              <w:bottom w:val="nil"/>
              <w:right w:val="single" w:sz="4" w:space="0" w:color="auto"/>
            </w:tcBorders>
            <w:vAlign w:val="bottom"/>
          </w:tcPr>
          <w:p w:rsidR="00A1231E" w:rsidRPr="00A5552F" w:rsidRDefault="00A1231E" w:rsidP="00AA1AC3">
            <w:pPr>
              <w:spacing w:before="120" w:after="100" w:line="240" w:lineRule="exact"/>
              <w:ind w:left="397"/>
              <w:rPr>
                <w:rFonts w:eastAsia="Calibri"/>
                <w:sz w:val="26"/>
                <w:szCs w:val="26"/>
              </w:rPr>
            </w:pPr>
            <w:r w:rsidRPr="00A5552F">
              <w:rPr>
                <w:rFonts w:eastAsia="Calibri"/>
                <w:sz w:val="26"/>
                <w:szCs w:val="26"/>
              </w:rPr>
              <w:t>в том числе:</w:t>
            </w:r>
          </w:p>
        </w:tc>
        <w:tc>
          <w:tcPr>
            <w:tcW w:w="697" w:type="pct"/>
            <w:tcBorders>
              <w:top w:val="nil"/>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p>
        </w:tc>
        <w:tc>
          <w:tcPr>
            <w:tcW w:w="696" w:type="pct"/>
            <w:tcBorders>
              <w:top w:val="nil"/>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p>
        </w:tc>
        <w:tc>
          <w:tcPr>
            <w:tcW w:w="633" w:type="pct"/>
            <w:tcBorders>
              <w:top w:val="nil"/>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p>
        </w:tc>
        <w:tc>
          <w:tcPr>
            <w:tcW w:w="712" w:type="pct"/>
            <w:tcBorders>
              <w:top w:val="nil"/>
              <w:left w:val="single" w:sz="4" w:space="0" w:color="auto"/>
              <w:bottom w:val="nil"/>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p>
        </w:tc>
      </w:tr>
      <w:tr w:rsidR="00A1231E" w:rsidRPr="00A5552F" w:rsidTr="006D3231">
        <w:trPr>
          <w:cantSplit/>
        </w:trPr>
        <w:tc>
          <w:tcPr>
            <w:tcW w:w="2262" w:type="pct"/>
            <w:tcBorders>
              <w:top w:val="nil"/>
              <w:left w:val="single" w:sz="4" w:space="0" w:color="auto"/>
              <w:right w:val="single" w:sz="4" w:space="0" w:color="auto"/>
            </w:tcBorders>
            <w:vAlign w:val="bottom"/>
          </w:tcPr>
          <w:p w:rsidR="00A1231E" w:rsidRPr="00A5552F" w:rsidRDefault="00A1231E" w:rsidP="00AA1AC3">
            <w:pPr>
              <w:widowControl w:val="0"/>
              <w:autoSpaceDE w:val="0"/>
              <w:autoSpaceDN w:val="0"/>
              <w:adjustRightInd w:val="0"/>
              <w:spacing w:before="120" w:after="100" w:line="240" w:lineRule="exact"/>
              <w:ind w:left="227"/>
              <w:rPr>
                <w:rFonts w:eastAsia="Calibri"/>
                <w:sz w:val="26"/>
                <w:szCs w:val="26"/>
              </w:rPr>
            </w:pPr>
            <w:r w:rsidRPr="00A5552F">
              <w:rPr>
                <w:rFonts w:eastAsia="Calibri"/>
                <w:sz w:val="26"/>
                <w:szCs w:val="26"/>
              </w:rPr>
              <w:t>сельское, лесное и</w:t>
            </w:r>
            <w:r w:rsidRPr="00A5552F">
              <w:rPr>
                <w:rFonts w:eastAsia="Calibri"/>
                <w:sz w:val="26"/>
                <w:szCs w:val="26"/>
              </w:rPr>
              <w:br/>
              <w:t>рыбное хозяйство</w:t>
            </w:r>
          </w:p>
        </w:tc>
        <w:tc>
          <w:tcPr>
            <w:tcW w:w="697" w:type="pct"/>
            <w:tcBorders>
              <w:top w:val="nil"/>
              <w:left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50,5</w:t>
            </w:r>
          </w:p>
        </w:tc>
        <w:tc>
          <w:tcPr>
            <w:tcW w:w="696" w:type="pct"/>
            <w:tcBorders>
              <w:top w:val="nil"/>
              <w:left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48,5</w:t>
            </w:r>
          </w:p>
        </w:tc>
        <w:tc>
          <w:tcPr>
            <w:tcW w:w="633" w:type="pct"/>
            <w:tcBorders>
              <w:top w:val="nil"/>
              <w:left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29,1</w:t>
            </w:r>
          </w:p>
        </w:tc>
        <w:tc>
          <w:tcPr>
            <w:tcW w:w="712" w:type="pct"/>
            <w:tcBorders>
              <w:top w:val="nil"/>
              <w:left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30,5</w:t>
            </w:r>
          </w:p>
        </w:tc>
      </w:tr>
      <w:tr w:rsidR="00A1231E" w:rsidRPr="00A5552F" w:rsidTr="006D3231">
        <w:trPr>
          <w:cantSplit/>
        </w:trPr>
        <w:tc>
          <w:tcPr>
            <w:tcW w:w="2262" w:type="pct"/>
            <w:tcBorders>
              <w:top w:val="nil"/>
              <w:left w:val="single" w:sz="4" w:space="0" w:color="auto"/>
              <w:bottom w:val="single" w:sz="4" w:space="0" w:color="auto"/>
              <w:right w:val="single" w:sz="4" w:space="0" w:color="auto"/>
            </w:tcBorders>
            <w:vAlign w:val="bottom"/>
          </w:tcPr>
          <w:p w:rsidR="00A1231E" w:rsidRPr="00A5552F" w:rsidRDefault="00A1231E" w:rsidP="00AA1AC3">
            <w:pPr>
              <w:widowControl w:val="0"/>
              <w:autoSpaceDE w:val="0"/>
              <w:autoSpaceDN w:val="0"/>
              <w:adjustRightInd w:val="0"/>
              <w:spacing w:before="120" w:after="100" w:line="240" w:lineRule="exact"/>
              <w:ind w:left="227"/>
              <w:rPr>
                <w:rFonts w:eastAsia="Calibri"/>
                <w:sz w:val="26"/>
                <w:szCs w:val="26"/>
              </w:rPr>
            </w:pPr>
            <w:r w:rsidRPr="00A5552F">
              <w:rPr>
                <w:rFonts w:eastAsia="Calibri"/>
                <w:sz w:val="26"/>
                <w:szCs w:val="26"/>
              </w:rPr>
              <w:t>промышленность</w:t>
            </w:r>
          </w:p>
        </w:tc>
        <w:tc>
          <w:tcPr>
            <w:tcW w:w="697" w:type="pct"/>
            <w:tcBorders>
              <w:top w:val="nil"/>
              <w:left w:val="single" w:sz="4" w:space="0" w:color="auto"/>
              <w:bottom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70,0</w:t>
            </w:r>
          </w:p>
        </w:tc>
        <w:tc>
          <w:tcPr>
            <w:tcW w:w="696" w:type="pct"/>
            <w:tcBorders>
              <w:top w:val="nil"/>
              <w:left w:val="single" w:sz="4" w:space="0" w:color="auto"/>
              <w:bottom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71,0</w:t>
            </w:r>
          </w:p>
        </w:tc>
        <w:tc>
          <w:tcPr>
            <w:tcW w:w="633" w:type="pct"/>
            <w:tcBorders>
              <w:top w:val="nil"/>
              <w:left w:val="single" w:sz="4" w:space="0" w:color="auto"/>
              <w:bottom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14,7</w:t>
            </w:r>
          </w:p>
        </w:tc>
        <w:tc>
          <w:tcPr>
            <w:tcW w:w="712" w:type="pct"/>
            <w:tcBorders>
              <w:top w:val="nil"/>
              <w:left w:val="single" w:sz="4" w:space="0" w:color="auto"/>
              <w:bottom w:val="single" w:sz="4" w:space="0" w:color="auto"/>
              <w:right w:val="single" w:sz="4" w:space="0" w:color="auto"/>
            </w:tcBorders>
            <w:vAlign w:val="bottom"/>
          </w:tcPr>
          <w:p w:rsidR="00A1231E" w:rsidRPr="00136067" w:rsidRDefault="00A1231E" w:rsidP="00AA1AC3">
            <w:pPr>
              <w:widowControl w:val="0"/>
              <w:autoSpaceDE w:val="0"/>
              <w:autoSpaceDN w:val="0"/>
              <w:adjustRightInd w:val="0"/>
              <w:spacing w:before="120" w:after="100" w:line="240" w:lineRule="exact"/>
              <w:ind w:right="340"/>
              <w:jc w:val="right"/>
              <w:rPr>
                <w:rFonts w:eastAsia="Calibri"/>
                <w:sz w:val="26"/>
                <w:szCs w:val="26"/>
              </w:rPr>
            </w:pPr>
            <w:r w:rsidRPr="00136067">
              <w:rPr>
                <w:rFonts w:eastAsia="Calibri"/>
                <w:sz w:val="26"/>
                <w:szCs w:val="26"/>
              </w:rPr>
              <w:t>14,3</w:t>
            </w:r>
          </w:p>
        </w:tc>
      </w:tr>
      <w:tr w:rsidR="00A1231E" w:rsidRPr="00A5552F" w:rsidTr="006D3231">
        <w:trPr>
          <w:cantSplit/>
        </w:trPr>
        <w:tc>
          <w:tcPr>
            <w:tcW w:w="2262" w:type="pct"/>
            <w:tcBorders>
              <w:top w:val="single" w:sz="4" w:space="0" w:color="auto"/>
              <w:left w:val="single" w:sz="4" w:space="0" w:color="auto"/>
              <w:bottom w:val="nil"/>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lastRenderedPageBreak/>
              <w:t>строительство</w:t>
            </w:r>
          </w:p>
        </w:tc>
        <w:tc>
          <w:tcPr>
            <w:tcW w:w="697" w:type="pct"/>
            <w:tcBorders>
              <w:top w:val="single" w:sz="4" w:space="0" w:color="auto"/>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47,8</w:t>
            </w:r>
          </w:p>
        </w:tc>
        <w:tc>
          <w:tcPr>
            <w:tcW w:w="696" w:type="pct"/>
            <w:tcBorders>
              <w:top w:val="single" w:sz="4" w:space="0" w:color="auto"/>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53,9</w:t>
            </w:r>
          </w:p>
        </w:tc>
        <w:tc>
          <w:tcPr>
            <w:tcW w:w="633" w:type="pct"/>
            <w:tcBorders>
              <w:top w:val="single" w:sz="4" w:space="0" w:color="auto"/>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30,0</w:t>
            </w:r>
          </w:p>
        </w:tc>
        <w:tc>
          <w:tcPr>
            <w:tcW w:w="712" w:type="pct"/>
            <w:tcBorders>
              <w:top w:val="single" w:sz="4" w:space="0" w:color="auto"/>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26,4</w:t>
            </w:r>
          </w:p>
        </w:tc>
      </w:tr>
      <w:tr w:rsidR="00A1231E" w:rsidRPr="00A5552F" w:rsidTr="006D3231">
        <w:trPr>
          <w:cantSplit/>
        </w:trPr>
        <w:tc>
          <w:tcPr>
            <w:tcW w:w="2262" w:type="pct"/>
            <w:tcBorders>
              <w:top w:val="nil"/>
              <w:left w:val="single" w:sz="4" w:space="0" w:color="auto"/>
              <w:bottom w:val="nil"/>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оптовая и розничная торговля; ремонт автомобилей и</w:t>
            </w:r>
            <w:r w:rsidRPr="00A5552F">
              <w:rPr>
                <w:rFonts w:eastAsia="Calibri"/>
                <w:sz w:val="26"/>
                <w:szCs w:val="26"/>
              </w:rPr>
              <w:br/>
              <w:t>мотоциклов</w:t>
            </w:r>
          </w:p>
        </w:tc>
        <w:tc>
          <w:tcPr>
            <w:tcW w:w="697"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26,1</w:t>
            </w:r>
          </w:p>
        </w:tc>
        <w:tc>
          <w:tcPr>
            <w:tcW w:w="696"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29,5</w:t>
            </w:r>
          </w:p>
        </w:tc>
        <w:tc>
          <w:tcPr>
            <w:tcW w:w="633"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28,5</w:t>
            </w:r>
          </w:p>
        </w:tc>
        <w:tc>
          <w:tcPr>
            <w:tcW w:w="712"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29,0</w:t>
            </w:r>
          </w:p>
        </w:tc>
      </w:tr>
      <w:tr w:rsidR="00A1231E" w:rsidRPr="00A5552F" w:rsidTr="006D3231">
        <w:trPr>
          <w:cantSplit/>
        </w:trPr>
        <w:tc>
          <w:tcPr>
            <w:tcW w:w="2262" w:type="pct"/>
            <w:tcBorders>
              <w:top w:val="nil"/>
              <w:left w:val="single" w:sz="4" w:space="0" w:color="auto"/>
              <w:bottom w:val="nil"/>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транспортная деятельность, складирование, почтовая и курьерская деятельность</w:t>
            </w:r>
          </w:p>
        </w:tc>
        <w:tc>
          <w:tcPr>
            <w:tcW w:w="697"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33,5</w:t>
            </w:r>
          </w:p>
        </w:tc>
        <w:tc>
          <w:tcPr>
            <w:tcW w:w="696"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30,2</w:t>
            </w:r>
          </w:p>
        </w:tc>
        <w:tc>
          <w:tcPr>
            <w:tcW w:w="633"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24,2</w:t>
            </w:r>
          </w:p>
        </w:tc>
        <w:tc>
          <w:tcPr>
            <w:tcW w:w="712"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26,1</w:t>
            </w:r>
          </w:p>
        </w:tc>
      </w:tr>
      <w:tr w:rsidR="00A1231E" w:rsidRPr="00A5552F" w:rsidTr="006D3231">
        <w:trPr>
          <w:cantSplit/>
        </w:trPr>
        <w:tc>
          <w:tcPr>
            <w:tcW w:w="2262" w:type="pct"/>
            <w:tcBorders>
              <w:top w:val="nil"/>
              <w:left w:val="single" w:sz="4" w:space="0" w:color="auto"/>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услуги по временному проживанию и питанию</w:t>
            </w:r>
          </w:p>
        </w:tc>
        <w:tc>
          <w:tcPr>
            <w:tcW w:w="697"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46,1</w:t>
            </w:r>
          </w:p>
        </w:tc>
        <w:tc>
          <w:tcPr>
            <w:tcW w:w="696"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45,9</w:t>
            </w:r>
          </w:p>
        </w:tc>
        <w:tc>
          <w:tcPr>
            <w:tcW w:w="633"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20,8</w:t>
            </w:r>
          </w:p>
        </w:tc>
        <w:tc>
          <w:tcPr>
            <w:tcW w:w="712"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22,3</w:t>
            </w:r>
          </w:p>
        </w:tc>
      </w:tr>
      <w:tr w:rsidR="00A1231E" w:rsidRPr="00A5552F" w:rsidTr="006D3231">
        <w:trPr>
          <w:cantSplit/>
        </w:trPr>
        <w:tc>
          <w:tcPr>
            <w:tcW w:w="2262" w:type="pct"/>
            <w:tcBorders>
              <w:top w:val="nil"/>
              <w:left w:val="single" w:sz="4" w:space="0" w:color="auto"/>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информация и связь</w:t>
            </w:r>
          </w:p>
        </w:tc>
        <w:tc>
          <w:tcPr>
            <w:tcW w:w="697"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9,7</w:t>
            </w:r>
          </w:p>
        </w:tc>
        <w:tc>
          <w:tcPr>
            <w:tcW w:w="696"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7,6</w:t>
            </w:r>
          </w:p>
        </w:tc>
        <w:tc>
          <w:tcPr>
            <w:tcW w:w="633"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56,9</w:t>
            </w:r>
          </w:p>
        </w:tc>
        <w:tc>
          <w:tcPr>
            <w:tcW w:w="712"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56,3</w:t>
            </w:r>
          </w:p>
        </w:tc>
      </w:tr>
      <w:tr w:rsidR="00A1231E" w:rsidRPr="00A5552F" w:rsidTr="006D3231">
        <w:trPr>
          <w:cantSplit/>
        </w:trPr>
        <w:tc>
          <w:tcPr>
            <w:tcW w:w="2262" w:type="pct"/>
            <w:tcBorders>
              <w:left w:val="single" w:sz="4" w:space="0" w:color="auto"/>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финансовая и страховая деятельность</w:t>
            </w:r>
          </w:p>
        </w:tc>
        <w:tc>
          <w:tcPr>
            <w:tcW w:w="697"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22,1</w:t>
            </w:r>
          </w:p>
        </w:tc>
        <w:tc>
          <w:tcPr>
            <w:tcW w:w="696"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26,4</w:t>
            </w:r>
          </w:p>
        </w:tc>
        <w:tc>
          <w:tcPr>
            <w:tcW w:w="633"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23,5</w:t>
            </w:r>
          </w:p>
        </w:tc>
        <w:tc>
          <w:tcPr>
            <w:tcW w:w="712"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19,4</w:t>
            </w:r>
          </w:p>
        </w:tc>
      </w:tr>
      <w:tr w:rsidR="00A1231E" w:rsidRPr="00A5552F" w:rsidTr="006D3231">
        <w:trPr>
          <w:cantSplit/>
        </w:trPr>
        <w:tc>
          <w:tcPr>
            <w:tcW w:w="2262" w:type="pct"/>
            <w:tcBorders>
              <w:left w:val="single" w:sz="4" w:space="0" w:color="auto"/>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операции с недвижимым имуществом</w:t>
            </w:r>
          </w:p>
        </w:tc>
        <w:tc>
          <w:tcPr>
            <w:tcW w:w="697"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17,4</w:t>
            </w:r>
          </w:p>
        </w:tc>
        <w:tc>
          <w:tcPr>
            <w:tcW w:w="696"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17,7</w:t>
            </w:r>
          </w:p>
        </w:tc>
        <w:tc>
          <w:tcPr>
            <w:tcW w:w="633"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41,4</w:t>
            </w:r>
          </w:p>
        </w:tc>
        <w:tc>
          <w:tcPr>
            <w:tcW w:w="712"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41,5</w:t>
            </w:r>
          </w:p>
        </w:tc>
      </w:tr>
      <w:tr w:rsidR="00A1231E" w:rsidRPr="00A5552F" w:rsidTr="006D3231">
        <w:trPr>
          <w:cantSplit/>
        </w:trPr>
        <w:tc>
          <w:tcPr>
            <w:tcW w:w="2262" w:type="pct"/>
            <w:tcBorders>
              <w:top w:val="nil"/>
              <w:left w:val="single" w:sz="4" w:space="0" w:color="auto"/>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профессиональная</w:t>
            </w:r>
            <w:r w:rsidRPr="00A5552F">
              <w:rPr>
                <w:rFonts w:eastAsia="Calibri"/>
                <w:sz w:val="26"/>
                <w:szCs w:val="26"/>
              </w:rPr>
              <w:br/>
              <w:t>научная и техническая деятельность</w:t>
            </w:r>
          </w:p>
        </w:tc>
        <w:tc>
          <w:tcPr>
            <w:tcW w:w="697"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43,0</w:t>
            </w:r>
          </w:p>
        </w:tc>
        <w:tc>
          <w:tcPr>
            <w:tcW w:w="696"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49,2</w:t>
            </w:r>
          </w:p>
        </w:tc>
        <w:tc>
          <w:tcPr>
            <w:tcW w:w="633"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32,6</w:t>
            </w:r>
          </w:p>
        </w:tc>
        <w:tc>
          <w:tcPr>
            <w:tcW w:w="712" w:type="pct"/>
            <w:tcBorders>
              <w:top w:val="nil"/>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29,0</w:t>
            </w:r>
          </w:p>
        </w:tc>
      </w:tr>
      <w:tr w:rsidR="00A1231E" w:rsidRPr="00A5552F" w:rsidTr="006D3231">
        <w:trPr>
          <w:cantSplit/>
        </w:trPr>
        <w:tc>
          <w:tcPr>
            <w:tcW w:w="2262" w:type="pct"/>
            <w:tcBorders>
              <w:left w:val="single" w:sz="4" w:space="0" w:color="auto"/>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деятельность в сфере административных и вспомогательных услуг</w:t>
            </w:r>
          </w:p>
        </w:tc>
        <w:tc>
          <w:tcPr>
            <w:tcW w:w="697"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17,7</w:t>
            </w:r>
          </w:p>
        </w:tc>
        <w:tc>
          <w:tcPr>
            <w:tcW w:w="696"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20,9</w:t>
            </w:r>
          </w:p>
        </w:tc>
        <w:tc>
          <w:tcPr>
            <w:tcW w:w="633"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53,7</w:t>
            </w:r>
          </w:p>
        </w:tc>
        <w:tc>
          <w:tcPr>
            <w:tcW w:w="712" w:type="pct"/>
            <w:tcBorders>
              <w:left w:val="sing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50,6</w:t>
            </w:r>
          </w:p>
        </w:tc>
      </w:tr>
      <w:tr w:rsidR="00A1231E" w:rsidRPr="00A5552F" w:rsidTr="006D3231">
        <w:trPr>
          <w:cantSplit/>
        </w:trPr>
        <w:tc>
          <w:tcPr>
            <w:tcW w:w="2262" w:type="pct"/>
            <w:tcBorders>
              <w:left w:val="single" w:sz="4" w:space="0" w:color="auto"/>
              <w:bottom w:val="nil"/>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образование</w:t>
            </w:r>
          </w:p>
        </w:tc>
        <w:tc>
          <w:tcPr>
            <w:tcW w:w="697" w:type="pct"/>
            <w:tcBorders>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15,1</w:t>
            </w:r>
          </w:p>
        </w:tc>
        <w:tc>
          <w:tcPr>
            <w:tcW w:w="696" w:type="pct"/>
            <w:tcBorders>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14,2</w:t>
            </w:r>
          </w:p>
        </w:tc>
        <w:tc>
          <w:tcPr>
            <w:tcW w:w="633" w:type="pct"/>
            <w:tcBorders>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48,4</w:t>
            </w:r>
          </w:p>
        </w:tc>
        <w:tc>
          <w:tcPr>
            <w:tcW w:w="712" w:type="pct"/>
            <w:tcBorders>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48,6</w:t>
            </w:r>
          </w:p>
        </w:tc>
      </w:tr>
      <w:tr w:rsidR="00A1231E" w:rsidRPr="00A5552F" w:rsidTr="006D3231">
        <w:trPr>
          <w:cantSplit/>
        </w:trPr>
        <w:tc>
          <w:tcPr>
            <w:tcW w:w="2262" w:type="pct"/>
            <w:tcBorders>
              <w:top w:val="nil"/>
              <w:left w:val="single" w:sz="4" w:space="0" w:color="auto"/>
              <w:bottom w:val="nil"/>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здравоохранение и социальные услуги</w:t>
            </w:r>
          </w:p>
        </w:tc>
        <w:tc>
          <w:tcPr>
            <w:tcW w:w="697"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39,6</w:t>
            </w:r>
          </w:p>
        </w:tc>
        <w:tc>
          <w:tcPr>
            <w:tcW w:w="696"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36,8</w:t>
            </w:r>
          </w:p>
        </w:tc>
        <w:tc>
          <w:tcPr>
            <w:tcW w:w="633"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33,0</w:t>
            </w:r>
          </w:p>
        </w:tc>
        <w:tc>
          <w:tcPr>
            <w:tcW w:w="712"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34,9</w:t>
            </w:r>
          </w:p>
        </w:tc>
      </w:tr>
      <w:tr w:rsidR="00A1231E" w:rsidRPr="00A5552F" w:rsidTr="006D3231">
        <w:trPr>
          <w:cantSplit/>
        </w:trPr>
        <w:tc>
          <w:tcPr>
            <w:tcW w:w="2262" w:type="pct"/>
            <w:tcBorders>
              <w:top w:val="nil"/>
              <w:left w:val="single" w:sz="4" w:space="0" w:color="auto"/>
              <w:bottom w:val="nil"/>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творчество, спорт, развлечения и отдых</w:t>
            </w:r>
          </w:p>
        </w:tc>
        <w:tc>
          <w:tcPr>
            <w:tcW w:w="697"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2,7</w:t>
            </w:r>
          </w:p>
        </w:tc>
        <w:tc>
          <w:tcPr>
            <w:tcW w:w="696"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1,8</w:t>
            </w:r>
          </w:p>
        </w:tc>
        <w:tc>
          <w:tcPr>
            <w:tcW w:w="633"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5,1</w:t>
            </w:r>
          </w:p>
        </w:tc>
        <w:tc>
          <w:tcPr>
            <w:tcW w:w="712" w:type="pct"/>
            <w:tcBorders>
              <w:top w:val="nil"/>
              <w:left w:val="single" w:sz="4" w:space="0" w:color="auto"/>
              <w:bottom w:val="nil"/>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4,1</w:t>
            </w:r>
          </w:p>
        </w:tc>
      </w:tr>
      <w:tr w:rsidR="00A1231E" w:rsidRPr="00A5552F" w:rsidTr="006D3231">
        <w:trPr>
          <w:cantSplit/>
        </w:trPr>
        <w:tc>
          <w:tcPr>
            <w:tcW w:w="2262" w:type="pct"/>
            <w:tcBorders>
              <w:top w:val="nil"/>
              <w:left w:val="single" w:sz="4" w:space="0" w:color="auto"/>
              <w:bottom w:val="double" w:sz="4" w:space="0" w:color="auto"/>
              <w:right w:val="single" w:sz="4" w:space="0" w:color="auto"/>
            </w:tcBorders>
            <w:vAlign w:val="bottom"/>
          </w:tcPr>
          <w:p w:rsidR="00A1231E" w:rsidRPr="00A5552F" w:rsidRDefault="00A1231E" w:rsidP="006D3231">
            <w:pPr>
              <w:widowControl w:val="0"/>
              <w:autoSpaceDE w:val="0"/>
              <w:autoSpaceDN w:val="0"/>
              <w:adjustRightInd w:val="0"/>
              <w:spacing w:before="240" w:after="240" w:line="240" w:lineRule="exact"/>
              <w:ind w:left="227"/>
              <w:rPr>
                <w:rFonts w:eastAsia="Calibri"/>
                <w:sz w:val="26"/>
                <w:szCs w:val="26"/>
              </w:rPr>
            </w:pPr>
            <w:r w:rsidRPr="00A5552F">
              <w:rPr>
                <w:rFonts w:eastAsia="Calibri"/>
                <w:sz w:val="26"/>
                <w:szCs w:val="26"/>
              </w:rPr>
              <w:t>предоставление прочих видов услуг</w:t>
            </w:r>
          </w:p>
        </w:tc>
        <w:tc>
          <w:tcPr>
            <w:tcW w:w="697" w:type="pct"/>
            <w:tcBorders>
              <w:top w:val="nil"/>
              <w:left w:val="single" w:sz="4" w:space="0" w:color="auto"/>
              <w:bottom w:val="doub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26,8</w:t>
            </w:r>
          </w:p>
        </w:tc>
        <w:tc>
          <w:tcPr>
            <w:tcW w:w="696" w:type="pct"/>
            <w:tcBorders>
              <w:top w:val="nil"/>
              <w:left w:val="single" w:sz="4" w:space="0" w:color="auto"/>
              <w:bottom w:val="doub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26,2</w:t>
            </w:r>
          </w:p>
        </w:tc>
        <w:tc>
          <w:tcPr>
            <w:tcW w:w="633" w:type="pct"/>
            <w:tcBorders>
              <w:top w:val="nil"/>
              <w:left w:val="single" w:sz="4" w:space="0" w:color="auto"/>
              <w:bottom w:val="doub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37,1</w:t>
            </w:r>
          </w:p>
        </w:tc>
        <w:tc>
          <w:tcPr>
            <w:tcW w:w="712" w:type="pct"/>
            <w:tcBorders>
              <w:top w:val="nil"/>
              <w:left w:val="single" w:sz="4" w:space="0" w:color="auto"/>
              <w:bottom w:val="double" w:sz="4" w:space="0" w:color="auto"/>
              <w:right w:val="single" w:sz="4" w:space="0" w:color="auto"/>
            </w:tcBorders>
            <w:vAlign w:val="bottom"/>
          </w:tcPr>
          <w:p w:rsidR="00A1231E" w:rsidRPr="00136067" w:rsidRDefault="00A1231E" w:rsidP="006D3231">
            <w:pPr>
              <w:widowControl w:val="0"/>
              <w:autoSpaceDE w:val="0"/>
              <w:autoSpaceDN w:val="0"/>
              <w:adjustRightInd w:val="0"/>
              <w:spacing w:before="240" w:after="240" w:line="240" w:lineRule="exact"/>
              <w:ind w:right="340"/>
              <w:jc w:val="right"/>
              <w:rPr>
                <w:rFonts w:eastAsia="Calibri"/>
                <w:sz w:val="26"/>
                <w:szCs w:val="26"/>
              </w:rPr>
            </w:pPr>
            <w:r w:rsidRPr="00136067">
              <w:rPr>
                <w:rFonts w:eastAsia="Calibri"/>
                <w:sz w:val="26"/>
                <w:szCs w:val="26"/>
              </w:rPr>
              <w:t>39,0</w:t>
            </w:r>
          </w:p>
        </w:tc>
      </w:tr>
    </w:tbl>
    <w:p w:rsidR="00395DB9" w:rsidRPr="00FC2AB5" w:rsidRDefault="00395DB9" w:rsidP="00FE1242">
      <w:pPr>
        <w:spacing w:before="360" w:after="120" w:line="380" w:lineRule="exact"/>
        <w:jc w:val="center"/>
        <w:rPr>
          <w:rFonts w:ascii="Arial" w:hAnsi="Arial" w:cs="Arial"/>
          <w:b/>
          <w:sz w:val="26"/>
          <w:szCs w:val="26"/>
        </w:rPr>
      </w:pPr>
      <w:r w:rsidRPr="00AA1AC3">
        <w:rPr>
          <w:rFonts w:ascii="Arial" w:hAnsi="Arial" w:cs="Arial"/>
          <w:b/>
          <w:sz w:val="26"/>
          <w:szCs w:val="26"/>
        </w:rPr>
        <w:lastRenderedPageBreak/>
        <w:t>8.4. Состояние расчетов</w:t>
      </w:r>
      <w:r w:rsidRPr="00FC2AB5">
        <w:rPr>
          <w:rFonts w:ascii="Arial" w:hAnsi="Arial" w:cs="Arial"/>
          <w:b/>
          <w:sz w:val="26"/>
          <w:szCs w:val="26"/>
        </w:rPr>
        <w:t xml:space="preserve"> </w:t>
      </w:r>
    </w:p>
    <w:p w:rsidR="00395DB9" w:rsidRPr="00FC2AB5" w:rsidRDefault="00395DB9" w:rsidP="00FE1242">
      <w:pPr>
        <w:spacing w:before="240" w:after="120"/>
        <w:ind w:firstLine="709"/>
        <w:jc w:val="both"/>
        <w:rPr>
          <w:sz w:val="30"/>
          <w:szCs w:val="30"/>
        </w:rPr>
      </w:pPr>
      <w:r w:rsidRPr="00FC2AB5">
        <w:rPr>
          <w:sz w:val="30"/>
          <w:szCs w:val="30"/>
        </w:rPr>
        <w:t xml:space="preserve">Суммарная задолженность на 1 </w:t>
      </w:r>
      <w:r>
        <w:rPr>
          <w:sz w:val="30"/>
          <w:szCs w:val="30"/>
        </w:rPr>
        <w:t xml:space="preserve">апреля </w:t>
      </w:r>
      <w:r w:rsidRPr="00FC2AB5">
        <w:rPr>
          <w:sz w:val="30"/>
          <w:szCs w:val="30"/>
        </w:rPr>
        <w:t>202</w:t>
      </w:r>
      <w:r>
        <w:rPr>
          <w:sz w:val="30"/>
          <w:szCs w:val="30"/>
        </w:rPr>
        <w:t>2</w:t>
      </w:r>
      <w:r w:rsidRPr="00FC2AB5">
        <w:rPr>
          <w:sz w:val="30"/>
          <w:szCs w:val="30"/>
          <w:lang w:val="en-US"/>
        </w:rPr>
        <w:t> </w:t>
      </w:r>
      <w:r w:rsidRPr="00FC2AB5">
        <w:rPr>
          <w:sz w:val="30"/>
          <w:szCs w:val="30"/>
        </w:rPr>
        <w:t xml:space="preserve">г. составила </w:t>
      </w:r>
      <w:r w:rsidRPr="00FC2AB5">
        <w:rPr>
          <w:sz w:val="30"/>
          <w:szCs w:val="30"/>
        </w:rPr>
        <w:br/>
      </w:r>
      <w:r>
        <w:rPr>
          <w:spacing w:val="-2"/>
          <w:sz w:val="30"/>
          <w:szCs w:val="30"/>
        </w:rPr>
        <w:t>47 734,3</w:t>
      </w:r>
      <w:r w:rsidRPr="00FC2AB5">
        <w:rPr>
          <w:spacing w:val="-2"/>
          <w:sz w:val="30"/>
          <w:szCs w:val="30"/>
        </w:rPr>
        <w:t xml:space="preserve"> млн. рублей и </w:t>
      </w:r>
      <w:r>
        <w:rPr>
          <w:spacing w:val="-2"/>
          <w:sz w:val="30"/>
          <w:szCs w:val="30"/>
        </w:rPr>
        <w:t>увеличилась</w:t>
      </w:r>
      <w:r w:rsidRPr="00FC2AB5">
        <w:rPr>
          <w:spacing w:val="-2"/>
          <w:sz w:val="30"/>
          <w:szCs w:val="30"/>
        </w:rPr>
        <w:t xml:space="preserve"> по сравнению с 1 </w:t>
      </w:r>
      <w:r>
        <w:rPr>
          <w:sz w:val="30"/>
          <w:szCs w:val="30"/>
        </w:rPr>
        <w:t xml:space="preserve">апреля </w:t>
      </w:r>
      <w:r w:rsidRPr="00FC2AB5">
        <w:rPr>
          <w:spacing w:val="-2"/>
          <w:sz w:val="30"/>
          <w:szCs w:val="30"/>
        </w:rPr>
        <w:t>202</w:t>
      </w:r>
      <w:r>
        <w:rPr>
          <w:spacing w:val="-2"/>
          <w:sz w:val="30"/>
          <w:szCs w:val="30"/>
        </w:rPr>
        <w:t>1</w:t>
      </w:r>
      <w:r w:rsidRPr="00FC2AB5">
        <w:rPr>
          <w:spacing w:val="-2"/>
          <w:sz w:val="30"/>
          <w:szCs w:val="30"/>
        </w:rPr>
        <w:t> г.</w:t>
      </w:r>
      <w:r w:rsidRPr="00FC2AB5">
        <w:rPr>
          <w:sz w:val="30"/>
          <w:szCs w:val="30"/>
        </w:rPr>
        <w:t xml:space="preserve"> </w:t>
      </w:r>
      <w:r w:rsidRPr="00FC2AB5">
        <w:rPr>
          <w:sz w:val="30"/>
          <w:szCs w:val="30"/>
        </w:rPr>
        <w:br/>
        <w:t xml:space="preserve">на </w:t>
      </w:r>
      <w:r>
        <w:rPr>
          <w:sz w:val="30"/>
          <w:szCs w:val="30"/>
        </w:rPr>
        <w:t>8,7</w:t>
      </w:r>
      <w:r w:rsidRPr="00FC2AB5">
        <w:rPr>
          <w:sz w:val="30"/>
          <w:szCs w:val="30"/>
        </w:rPr>
        <w:t xml:space="preserve">%, дебиторская задолженность – </w:t>
      </w:r>
      <w:r>
        <w:rPr>
          <w:sz w:val="30"/>
          <w:szCs w:val="30"/>
        </w:rPr>
        <w:t>24 782,4</w:t>
      </w:r>
      <w:r w:rsidRPr="00707E50">
        <w:rPr>
          <w:sz w:val="30"/>
          <w:szCs w:val="30"/>
        </w:rPr>
        <w:t> млн. рублей</w:t>
      </w:r>
      <w:r w:rsidRPr="00FC2AB5">
        <w:rPr>
          <w:sz w:val="30"/>
          <w:szCs w:val="30"/>
        </w:rPr>
        <w:t xml:space="preserve"> (увеличилась на </w:t>
      </w:r>
      <w:r>
        <w:rPr>
          <w:sz w:val="30"/>
          <w:szCs w:val="30"/>
        </w:rPr>
        <w:t>14,6</w:t>
      </w:r>
      <w:r w:rsidRPr="00FC2AB5">
        <w:rPr>
          <w:sz w:val="30"/>
          <w:szCs w:val="30"/>
        </w:rPr>
        <w:t>%).</w:t>
      </w:r>
    </w:p>
    <w:p w:rsidR="00395DB9" w:rsidRPr="00FC2AB5" w:rsidRDefault="00395DB9" w:rsidP="00395DB9">
      <w:pPr>
        <w:spacing w:before="120" w:after="120" w:line="300" w:lineRule="exact"/>
        <w:jc w:val="center"/>
        <w:rPr>
          <w:rFonts w:ascii="Arial" w:hAnsi="Arial" w:cs="Arial"/>
          <w:b/>
          <w:spacing w:val="-2"/>
          <w:sz w:val="26"/>
          <w:szCs w:val="26"/>
        </w:rPr>
      </w:pPr>
      <w:r w:rsidRPr="00FC2AB5">
        <w:rPr>
          <w:rFonts w:ascii="Arial" w:hAnsi="Arial" w:cs="Arial"/>
          <w:b/>
          <w:spacing w:val="-2"/>
          <w:sz w:val="26"/>
          <w:szCs w:val="26"/>
        </w:rPr>
        <w:t>Состояние расчетов организаций</w:t>
      </w:r>
    </w:p>
    <w:tbl>
      <w:tblPr>
        <w:tblW w:w="4885" w:type="pct"/>
        <w:tblInd w:w="108" w:type="dxa"/>
        <w:tblLook w:val="0000" w:firstRow="0" w:lastRow="0" w:firstColumn="0" w:lastColumn="0" w:noHBand="0" w:noVBand="0"/>
      </w:tblPr>
      <w:tblGrid>
        <w:gridCol w:w="4677"/>
        <w:gridCol w:w="1419"/>
        <w:gridCol w:w="1417"/>
        <w:gridCol w:w="1559"/>
      </w:tblGrid>
      <w:tr w:rsidR="00395DB9" w:rsidRPr="00FC2AB5" w:rsidTr="00395DB9">
        <w:trPr>
          <w:tblHeader/>
        </w:trPr>
        <w:tc>
          <w:tcPr>
            <w:tcW w:w="2578" w:type="pct"/>
            <w:vMerge w:val="restart"/>
            <w:tcBorders>
              <w:top w:val="single" w:sz="4" w:space="0" w:color="auto"/>
              <w:left w:val="single" w:sz="4" w:space="0" w:color="auto"/>
              <w:bottom w:val="single" w:sz="4" w:space="0" w:color="auto"/>
              <w:right w:val="single" w:sz="4" w:space="0" w:color="auto"/>
            </w:tcBorders>
            <w:vAlign w:val="bottom"/>
          </w:tcPr>
          <w:p w:rsidR="00395DB9" w:rsidRPr="00FC2AB5" w:rsidRDefault="00395DB9" w:rsidP="00395DB9">
            <w:pPr>
              <w:widowControl w:val="0"/>
              <w:spacing w:before="60" w:after="60" w:line="240" w:lineRule="exact"/>
              <w:jc w:val="center"/>
              <w:textAlignment w:val="center"/>
              <w:rPr>
                <w:color w:val="999999"/>
                <w:sz w:val="26"/>
                <w:szCs w:val="26"/>
              </w:rPr>
            </w:pPr>
          </w:p>
        </w:tc>
        <w:tc>
          <w:tcPr>
            <w:tcW w:w="782"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widowControl w:val="0"/>
              <w:spacing w:before="60" w:after="60" w:line="240" w:lineRule="exact"/>
              <w:ind w:left="-57" w:right="-57"/>
              <w:jc w:val="center"/>
              <w:rPr>
                <w:sz w:val="26"/>
                <w:szCs w:val="26"/>
              </w:rPr>
            </w:pPr>
            <w:r w:rsidRPr="00FC2AB5">
              <w:rPr>
                <w:sz w:val="26"/>
                <w:szCs w:val="26"/>
              </w:rPr>
              <w:t>На</w:t>
            </w:r>
            <w:r w:rsidRPr="00FC2AB5">
              <w:rPr>
                <w:sz w:val="26"/>
                <w:szCs w:val="26"/>
              </w:rPr>
              <w:br/>
              <w:t xml:space="preserve">1 </w:t>
            </w:r>
            <w:r>
              <w:rPr>
                <w:sz w:val="26"/>
                <w:szCs w:val="26"/>
              </w:rPr>
              <w:t>апреля</w:t>
            </w:r>
            <w:r>
              <w:rPr>
                <w:sz w:val="26"/>
                <w:szCs w:val="26"/>
              </w:rPr>
              <w:br/>
              <w:t>2022</w:t>
            </w:r>
            <w:r w:rsidRPr="00FC2AB5">
              <w:rPr>
                <w:sz w:val="26"/>
                <w:szCs w:val="26"/>
              </w:rPr>
              <w:t xml:space="preserve"> г.</w:t>
            </w:r>
          </w:p>
        </w:tc>
        <w:tc>
          <w:tcPr>
            <w:tcW w:w="1640"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widowControl w:val="0"/>
              <w:tabs>
                <w:tab w:val="left" w:pos="601"/>
              </w:tabs>
              <w:spacing w:before="60" w:after="60" w:line="240" w:lineRule="exact"/>
              <w:jc w:val="center"/>
              <w:rPr>
                <w:sz w:val="26"/>
                <w:szCs w:val="26"/>
              </w:rPr>
            </w:pPr>
            <w:r w:rsidRPr="00FC2AB5">
              <w:rPr>
                <w:sz w:val="26"/>
                <w:szCs w:val="26"/>
              </w:rPr>
              <w:t>В % к</w:t>
            </w:r>
          </w:p>
        </w:tc>
      </w:tr>
      <w:tr w:rsidR="00395DB9" w:rsidRPr="00FC2AB5" w:rsidTr="00395DB9">
        <w:trPr>
          <w:tblHeader/>
        </w:trPr>
        <w:tc>
          <w:tcPr>
            <w:tcW w:w="2578"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color w:val="999999"/>
                <w:sz w:val="26"/>
                <w:szCs w:val="26"/>
              </w:rPr>
            </w:pPr>
          </w:p>
        </w:tc>
        <w:tc>
          <w:tcPr>
            <w:tcW w:w="782"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60" w:after="60" w:line="240" w:lineRule="exact"/>
              <w:rPr>
                <w:sz w:val="26"/>
                <w:szCs w:val="26"/>
              </w:rPr>
            </w:pPr>
          </w:p>
        </w:tc>
        <w:tc>
          <w:tcPr>
            <w:tcW w:w="781"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widowControl w:val="0"/>
              <w:spacing w:before="60" w:after="60" w:line="240" w:lineRule="exact"/>
              <w:ind w:left="-57" w:right="-57"/>
              <w:jc w:val="center"/>
              <w:rPr>
                <w:sz w:val="26"/>
                <w:szCs w:val="26"/>
              </w:rPr>
            </w:pPr>
            <w:r>
              <w:rPr>
                <w:sz w:val="26"/>
                <w:szCs w:val="26"/>
              </w:rPr>
              <w:t>1 января</w:t>
            </w:r>
            <w:r>
              <w:rPr>
                <w:sz w:val="26"/>
                <w:szCs w:val="26"/>
              </w:rPr>
              <w:br/>
              <w:t>2022 г.</w:t>
            </w:r>
          </w:p>
        </w:tc>
        <w:tc>
          <w:tcPr>
            <w:tcW w:w="859"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widowControl w:val="0"/>
              <w:spacing w:before="60" w:after="60" w:line="240" w:lineRule="exact"/>
              <w:ind w:left="-57" w:right="-57"/>
              <w:jc w:val="center"/>
              <w:rPr>
                <w:sz w:val="26"/>
                <w:szCs w:val="26"/>
              </w:rPr>
            </w:pPr>
            <w:r w:rsidRPr="00FC2AB5">
              <w:rPr>
                <w:sz w:val="26"/>
                <w:szCs w:val="26"/>
              </w:rPr>
              <w:t xml:space="preserve">1 </w:t>
            </w:r>
            <w:r>
              <w:rPr>
                <w:sz w:val="26"/>
                <w:szCs w:val="26"/>
              </w:rPr>
              <w:t>марта</w:t>
            </w:r>
            <w:r>
              <w:rPr>
                <w:sz w:val="26"/>
                <w:szCs w:val="26"/>
              </w:rPr>
              <w:br/>
              <w:t>2022</w:t>
            </w:r>
            <w:r w:rsidRPr="00FC2AB5">
              <w:rPr>
                <w:sz w:val="26"/>
                <w:szCs w:val="26"/>
              </w:rPr>
              <w:t xml:space="preserve"> г.</w:t>
            </w:r>
          </w:p>
        </w:tc>
      </w:tr>
      <w:tr w:rsidR="00395DB9" w:rsidRPr="00FC2AB5" w:rsidTr="00FE1242">
        <w:trPr>
          <w:trHeight w:val="392"/>
        </w:trPr>
        <w:tc>
          <w:tcPr>
            <w:tcW w:w="2578" w:type="pct"/>
            <w:tcBorders>
              <w:top w:val="single" w:sz="4" w:space="0" w:color="auto"/>
              <w:left w:val="single" w:sz="4" w:space="0" w:color="auto"/>
              <w:bottom w:val="nil"/>
              <w:right w:val="single" w:sz="4" w:space="0" w:color="auto"/>
            </w:tcBorders>
            <w:vAlign w:val="bottom"/>
          </w:tcPr>
          <w:p w:rsidR="00395DB9" w:rsidRPr="00FC2AB5" w:rsidRDefault="00395DB9" w:rsidP="00AA1AC3">
            <w:pPr>
              <w:widowControl w:val="0"/>
              <w:spacing w:before="80" w:after="80" w:line="240" w:lineRule="exact"/>
              <w:ind w:right="-108"/>
              <w:rPr>
                <w:b/>
                <w:sz w:val="26"/>
                <w:szCs w:val="26"/>
              </w:rPr>
            </w:pPr>
            <w:r w:rsidRPr="00FC2AB5">
              <w:rPr>
                <w:b/>
                <w:sz w:val="26"/>
                <w:szCs w:val="26"/>
              </w:rPr>
              <w:t>Суммарная задолженность,</w:t>
            </w:r>
            <w:r w:rsidR="00FE1242">
              <w:rPr>
                <w:b/>
                <w:sz w:val="26"/>
                <w:szCs w:val="26"/>
                <w:lang w:val="en-US"/>
              </w:rPr>
              <w:t xml:space="preserve"> </w:t>
            </w:r>
            <w:r w:rsidRPr="00FC2AB5">
              <w:rPr>
                <w:b/>
                <w:sz w:val="26"/>
                <w:szCs w:val="26"/>
              </w:rPr>
              <w:t>млн. руб.</w:t>
            </w:r>
          </w:p>
        </w:tc>
        <w:tc>
          <w:tcPr>
            <w:tcW w:w="782" w:type="pct"/>
            <w:tcBorders>
              <w:top w:val="single" w:sz="4" w:space="0" w:color="auto"/>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lang w:val="en-US"/>
              </w:rPr>
            </w:pPr>
            <w:r>
              <w:rPr>
                <w:sz w:val="26"/>
                <w:szCs w:val="26"/>
              </w:rPr>
              <w:t>47 734,3</w:t>
            </w:r>
          </w:p>
        </w:tc>
        <w:tc>
          <w:tcPr>
            <w:tcW w:w="781" w:type="pct"/>
            <w:tcBorders>
              <w:top w:val="single" w:sz="4" w:space="0" w:color="auto"/>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105,4</w:t>
            </w:r>
          </w:p>
        </w:tc>
        <w:tc>
          <w:tcPr>
            <w:tcW w:w="859" w:type="pct"/>
            <w:tcBorders>
              <w:top w:val="single" w:sz="4" w:space="0" w:color="auto"/>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105,4</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widowControl w:val="0"/>
              <w:spacing w:before="80" w:after="80" w:line="240" w:lineRule="exact"/>
              <w:ind w:left="360"/>
              <w:rPr>
                <w:sz w:val="26"/>
                <w:szCs w:val="26"/>
                <w:lang w:val="en-US"/>
              </w:rPr>
            </w:pPr>
            <w:r w:rsidRPr="00FC2AB5">
              <w:rPr>
                <w:sz w:val="26"/>
                <w:szCs w:val="26"/>
              </w:rPr>
              <w:t xml:space="preserve">из нее </w:t>
            </w:r>
            <w:proofErr w:type="gramStart"/>
            <w:r w:rsidRPr="00FC2AB5">
              <w:rPr>
                <w:sz w:val="26"/>
                <w:szCs w:val="26"/>
              </w:rPr>
              <w:t>просроченная</w:t>
            </w:r>
            <w:proofErr w:type="gramEnd"/>
          </w:p>
        </w:tc>
        <w:tc>
          <w:tcPr>
            <w:tcW w:w="782" w:type="pct"/>
            <w:tcBorders>
              <w:top w:val="nil"/>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1 777,9</w:t>
            </w:r>
          </w:p>
        </w:tc>
        <w:tc>
          <w:tcPr>
            <w:tcW w:w="781" w:type="pct"/>
            <w:tcBorders>
              <w:top w:val="nil"/>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115,0</w:t>
            </w:r>
          </w:p>
        </w:tc>
        <w:tc>
          <w:tcPr>
            <w:tcW w:w="859" w:type="pct"/>
            <w:tcBorders>
              <w:top w:val="nil"/>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105,9</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spacing w:before="80" w:after="80" w:line="240" w:lineRule="exact"/>
              <w:ind w:right="-165"/>
              <w:rPr>
                <w:spacing w:val="-2"/>
                <w:sz w:val="26"/>
                <w:szCs w:val="26"/>
              </w:rPr>
            </w:pPr>
            <w:r w:rsidRPr="00FC2AB5">
              <w:rPr>
                <w:spacing w:val="-2"/>
                <w:sz w:val="26"/>
                <w:szCs w:val="26"/>
              </w:rPr>
              <w:t xml:space="preserve">Удельный вес просроченной </w:t>
            </w:r>
            <w:r w:rsidRPr="00FC2AB5">
              <w:rPr>
                <w:spacing w:val="-2"/>
                <w:sz w:val="26"/>
                <w:szCs w:val="26"/>
              </w:rPr>
              <w:br/>
              <w:t>суммарной задолженности в общей суммарной задолженности, %</w:t>
            </w:r>
          </w:p>
        </w:tc>
        <w:tc>
          <w:tcPr>
            <w:tcW w:w="782" w:type="pct"/>
            <w:tcBorders>
              <w:top w:val="nil"/>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lang w:val="en-US"/>
              </w:rPr>
            </w:pPr>
            <w:r w:rsidRPr="00D02007">
              <w:rPr>
                <w:sz w:val="26"/>
                <w:szCs w:val="26"/>
              </w:rPr>
              <w:t>3,7</w:t>
            </w:r>
          </w:p>
        </w:tc>
        <w:tc>
          <w:tcPr>
            <w:tcW w:w="781" w:type="pct"/>
            <w:tcBorders>
              <w:top w:val="nil"/>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sidRPr="00D02007">
              <w:rPr>
                <w:sz w:val="26"/>
                <w:szCs w:val="26"/>
              </w:rPr>
              <w:t>x</w:t>
            </w:r>
          </w:p>
        </w:tc>
        <w:tc>
          <w:tcPr>
            <w:tcW w:w="859" w:type="pct"/>
            <w:tcBorders>
              <w:top w:val="nil"/>
              <w:left w:val="single" w:sz="4" w:space="0" w:color="auto"/>
              <w:bottom w:val="nil"/>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sidRPr="00D02007">
              <w:rPr>
                <w:sz w:val="26"/>
                <w:szCs w:val="26"/>
              </w:rPr>
              <w:t>x</w:t>
            </w:r>
          </w:p>
        </w:tc>
      </w:tr>
      <w:tr w:rsidR="00395DB9" w:rsidRPr="00FC2AB5" w:rsidTr="00AA1AC3">
        <w:tc>
          <w:tcPr>
            <w:tcW w:w="2578" w:type="pct"/>
            <w:tcBorders>
              <w:top w:val="nil"/>
              <w:left w:val="single" w:sz="4" w:space="0" w:color="auto"/>
              <w:right w:val="single" w:sz="4" w:space="0" w:color="auto"/>
            </w:tcBorders>
            <w:vAlign w:val="bottom"/>
          </w:tcPr>
          <w:p w:rsidR="00395DB9" w:rsidRPr="00FC2AB5" w:rsidRDefault="00395DB9" w:rsidP="00AA1AC3">
            <w:pPr>
              <w:widowControl w:val="0"/>
              <w:spacing w:before="80" w:after="80" w:line="240" w:lineRule="exact"/>
              <w:ind w:right="-85"/>
              <w:rPr>
                <w:spacing w:val="-2"/>
                <w:sz w:val="26"/>
                <w:szCs w:val="26"/>
              </w:rPr>
            </w:pPr>
            <w:r w:rsidRPr="00FC2AB5">
              <w:rPr>
                <w:spacing w:val="-2"/>
                <w:sz w:val="26"/>
                <w:szCs w:val="26"/>
              </w:rPr>
              <w:t>Соотношение суммарной задолженности и выручки от реализации продукции, товаров, работ, услуг, %</w:t>
            </w:r>
          </w:p>
        </w:tc>
        <w:tc>
          <w:tcPr>
            <w:tcW w:w="782" w:type="pct"/>
            <w:tcBorders>
              <w:top w:val="nil"/>
              <w:left w:val="single" w:sz="4" w:space="0" w:color="auto"/>
              <w:right w:val="single" w:sz="4" w:space="0" w:color="auto"/>
            </w:tcBorders>
            <w:vAlign w:val="bottom"/>
          </w:tcPr>
          <w:p w:rsidR="00395DB9" w:rsidRPr="00DD7063"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174,9</w:t>
            </w:r>
          </w:p>
        </w:tc>
        <w:tc>
          <w:tcPr>
            <w:tcW w:w="781" w:type="pct"/>
            <w:tcBorders>
              <w:top w:val="nil"/>
              <w:left w:val="single" w:sz="4" w:space="0" w:color="auto"/>
              <w:right w:val="single" w:sz="4" w:space="0" w:color="auto"/>
            </w:tcBorders>
            <w:vAlign w:val="bottom"/>
          </w:tcPr>
          <w:p w:rsidR="00395DB9" w:rsidRPr="00DD7063" w:rsidRDefault="00395DB9" w:rsidP="00AA1AC3">
            <w:pPr>
              <w:widowControl w:val="0"/>
              <w:autoSpaceDE w:val="0"/>
              <w:autoSpaceDN w:val="0"/>
              <w:adjustRightInd w:val="0"/>
              <w:spacing w:before="80" w:after="80" w:line="240" w:lineRule="exact"/>
              <w:ind w:right="340"/>
              <w:jc w:val="right"/>
              <w:rPr>
                <w:sz w:val="26"/>
                <w:szCs w:val="26"/>
              </w:rPr>
            </w:pPr>
            <w:r w:rsidRPr="00DD7063">
              <w:rPr>
                <w:sz w:val="26"/>
                <w:szCs w:val="26"/>
              </w:rPr>
              <w:t>х</w:t>
            </w:r>
          </w:p>
        </w:tc>
        <w:tc>
          <w:tcPr>
            <w:tcW w:w="859" w:type="pct"/>
            <w:tcBorders>
              <w:top w:val="nil"/>
              <w:left w:val="single" w:sz="4" w:space="0" w:color="auto"/>
              <w:right w:val="single" w:sz="4" w:space="0" w:color="auto"/>
            </w:tcBorders>
            <w:vAlign w:val="bottom"/>
          </w:tcPr>
          <w:p w:rsidR="00395DB9" w:rsidRPr="00DD7063" w:rsidRDefault="00395DB9" w:rsidP="00AA1AC3">
            <w:pPr>
              <w:widowControl w:val="0"/>
              <w:autoSpaceDE w:val="0"/>
              <w:autoSpaceDN w:val="0"/>
              <w:adjustRightInd w:val="0"/>
              <w:spacing w:before="80" w:after="80" w:line="240" w:lineRule="exact"/>
              <w:ind w:right="397"/>
              <w:jc w:val="right"/>
              <w:rPr>
                <w:sz w:val="26"/>
                <w:szCs w:val="26"/>
              </w:rPr>
            </w:pPr>
            <w:r w:rsidRPr="00DD7063">
              <w:rPr>
                <w:sz w:val="26"/>
                <w:szCs w:val="26"/>
              </w:rPr>
              <w:t>х</w:t>
            </w:r>
          </w:p>
        </w:tc>
      </w:tr>
      <w:tr w:rsidR="00395DB9" w:rsidRPr="00FC2AB5" w:rsidTr="00AA1AC3">
        <w:tc>
          <w:tcPr>
            <w:tcW w:w="2578" w:type="pct"/>
            <w:tcBorders>
              <w:top w:val="nil"/>
              <w:left w:val="single" w:sz="4" w:space="0" w:color="auto"/>
              <w:right w:val="single" w:sz="4" w:space="0" w:color="auto"/>
            </w:tcBorders>
            <w:vAlign w:val="bottom"/>
          </w:tcPr>
          <w:p w:rsidR="00395DB9" w:rsidRPr="00FC2AB5" w:rsidRDefault="00395DB9" w:rsidP="00AA1AC3">
            <w:pPr>
              <w:spacing w:before="80" w:after="80" w:line="240" w:lineRule="exact"/>
              <w:ind w:right="-165" w:firstLine="264"/>
              <w:rPr>
                <w:i/>
                <w:sz w:val="26"/>
                <w:szCs w:val="26"/>
              </w:rPr>
            </w:pPr>
            <w:proofErr w:type="spellStart"/>
            <w:r w:rsidRPr="00FC2AB5">
              <w:rPr>
                <w:i/>
                <w:sz w:val="26"/>
                <w:szCs w:val="26"/>
              </w:rPr>
              <w:t>Справочно</w:t>
            </w:r>
            <w:proofErr w:type="spellEnd"/>
            <w:r w:rsidRPr="00FC2AB5">
              <w:rPr>
                <w:i/>
                <w:sz w:val="26"/>
                <w:szCs w:val="26"/>
              </w:rPr>
              <w:t xml:space="preserve">: на 1 </w:t>
            </w:r>
            <w:r>
              <w:rPr>
                <w:i/>
                <w:sz w:val="26"/>
                <w:szCs w:val="26"/>
              </w:rPr>
              <w:t>апреля</w:t>
            </w:r>
            <w:r w:rsidRPr="00C3138B">
              <w:rPr>
                <w:i/>
                <w:sz w:val="26"/>
                <w:szCs w:val="26"/>
              </w:rPr>
              <w:t xml:space="preserve"> </w:t>
            </w:r>
            <w:r w:rsidRPr="00FC2AB5">
              <w:rPr>
                <w:i/>
                <w:sz w:val="26"/>
                <w:szCs w:val="26"/>
              </w:rPr>
              <w:t>202</w:t>
            </w:r>
            <w:r>
              <w:rPr>
                <w:i/>
                <w:sz w:val="26"/>
                <w:szCs w:val="26"/>
              </w:rPr>
              <w:t>1</w:t>
            </w:r>
            <w:r w:rsidRPr="00FC2AB5">
              <w:rPr>
                <w:i/>
                <w:sz w:val="26"/>
                <w:szCs w:val="26"/>
              </w:rPr>
              <w:t xml:space="preserve"> г.</w:t>
            </w:r>
          </w:p>
        </w:tc>
        <w:tc>
          <w:tcPr>
            <w:tcW w:w="782" w:type="pct"/>
            <w:tcBorders>
              <w:top w:val="nil"/>
              <w:left w:val="single" w:sz="4" w:space="0" w:color="auto"/>
              <w:right w:val="single" w:sz="4" w:space="0" w:color="auto"/>
            </w:tcBorders>
            <w:vAlign w:val="bottom"/>
          </w:tcPr>
          <w:p w:rsidR="00395DB9" w:rsidRPr="00DD7063"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186,3</w:t>
            </w:r>
          </w:p>
        </w:tc>
        <w:tc>
          <w:tcPr>
            <w:tcW w:w="781" w:type="pct"/>
            <w:tcBorders>
              <w:top w:val="nil"/>
              <w:left w:val="single" w:sz="4" w:space="0" w:color="auto"/>
              <w:right w:val="single" w:sz="4" w:space="0" w:color="auto"/>
            </w:tcBorders>
            <w:vAlign w:val="bottom"/>
          </w:tcPr>
          <w:p w:rsidR="00395DB9" w:rsidRPr="00DD7063" w:rsidRDefault="00395DB9" w:rsidP="00AA1AC3">
            <w:pPr>
              <w:widowControl w:val="0"/>
              <w:autoSpaceDE w:val="0"/>
              <w:autoSpaceDN w:val="0"/>
              <w:adjustRightInd w:val="0"/>
              <w:spacing w:before="80" w:after="80" w:line="240" w:lineRule="exact"/>
              <w:ind w:right="340"/>
              <w:jc w:val="right"/>
              <w:rPr>
                <w:sz w:val="26"/>
                <w:szCs w:val="26"/>
              </w:rPr>
            </w:pPr>
            <w:r w:rsidRPr="00DD7063">
              <w:rPr>
                <w:sz w:val="26"/>
                <w:szCs w:val="26"/>
              </w:rPr>
              <w:t>х</w:t>
            </w:r>
          </w:p>
        </w:tc>
        <w:tc>
          <w:tcPr>
            <w:tcW w:w="859" w:type="pct"/>
            <w:tcBorders>
              <w:top w:val="nil"/>
              <w:left w:val="single" w:sz="4" w:space="0" w:color="auto"/>
              <w:right w:val="single" w:sz="4" w:space="0" w:color="auto"/>
            </w:tcBorders>
            <w:vAlign w:val="bottom"/>
          </w:tcPr>
          <w:p w:rsidR="00395DB9" w:rsidRPr="00DD7063" w:rsidRDefault="00395DB9" w:rsidP="00AA1AC3">
            <w:pPr>
              <w:widowControl w:val="0"/>
              <w:autoSpaceDE w:val="0"/>
              <w:autoSpaceDN w:val="0"/>
              <w:adjustRightInd w:val="0"/>
              <w:spacing w:before="80" w:after="80" w:line="240" w:lineRule="exact"/>
              <w:ind w:right="397"/>
              <w:jc w:val="right"/>
              <w:rPr>
                <w:sz w:val="26"/>
                <w:szCs w:val="26"/>
              </w:rPr>
            </w:pPr>
            <w:r w:rsidRPr="00DD7063">
              <w:rPr>
                <w:sz w:val="26"/>
                <w:szCs w:val="26"/>
              </w:rPr>
              <w:t>х</w:t>
            </w:r>
          </w:p>
        </w:tc>
      </w:tr>
      <w:tr w:rsidR="00395DB9" w:rsidRPr="00FC2AB5" w:rsidTr="00AA1AC3">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right="-108"/>
              <w:rPr>
                <w:b/>
                <w:sz w:val="26"/>
                <w:szCs w:val="26"/>
              </w:rPr>
            </w:pPr>
            <w:r w:rsidRPr="00FC2AB5">
              <w:rPr>
                <w:b/>
                <w:sz w:val="26"/>
                <w:szCs w:val="26"/>
              </w:rPr>
              <w:t>Кредиторская задолженность,</w:t>
            </w:r>
            <w:r w:rsidRPr="00FC2AB5">
              <w:rPr>
                <w:b/>
                <w:sz w:val="26"/>
                <w:szCs w:val="26"/>
              </w:rPr>
              <w:br/>
              <w:t>млн. руб.</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24 216,8</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104,3</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107,3</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720"/>
              <w:rPr>
                <w:sz w:val="26"/>
                <w:szCs w:val="26"/>
              </w:rPr>
            </w:pPr>
            <w:r w:rsidRPr="00FC2AB5">
              <w:rPr>
                <w:sz w:val="26"/>
                <w:szCs w:val="26"/>
              </w:rPr>
              <w:t>из нее:</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p>
        </w:tc>
      </w:tr>
      <w:tr w:rsidR="00395DB9" w:rsidRPr="00FC2AB5" w:rsidTr="00395DB9">
        <w:trPr>
          <w:trHeight w:val="485"/>
        </w:trPr>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113"/>
              <w:rPr>
                <w:sz w:val="26"/>
                <w:szCs w:val="26"/>
              </w:rPr>
            </w:pPr>
            <w:r w:rsidRPr="00FC2AB5">
              <w:rPr>
                <w:sz w:val="26"/>
                <w:szCs w:val="26"/>
              </w:rPr>
              <w:t>по налогам и сборам, социальному страхованию и обеспечению</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1 828,1</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116,2</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113,1</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кредиторской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7,5</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113"/>
              <w:rPr>
                <w:sz w:val="26"/>
                <w:szCs w:val="26"/>
              </w:rPr>
            </w:pPr>
            <w:r w:rsidRPr="00FC2AB5">
              <w:rPr>
                <w:sz w:val="26"/>
                <w:szCs w:val="26"/>
              </w:rPr>
              <w:t>за топливно-энергетические ресурсы</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824,5</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94,5</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114,2</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кредиторской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sidRPr="00D02007">
              <w:rPr>
                <w:sz w:val="26"/>
                <w:szCs w:val="26"/>
              </w:rPr>
              <w:t>3,</w:t>
            </w:r>
            <w:r>
              <w:rPr>
                <w:sz w:val="26"/>
                <w:szCs w:val="26"/>
              </w:rPr>
              <w:t>4</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right="-165"/>
              <w:rPr>
                <w:spacing w:val="-2"/>
                <w:sz w:val="26"/>
                <w:szCs w:val="26"/>
              </w:rPr>
            </w:pPr>
            <w:r w:rsidRPr="00FC2AB5">
              <w:rPr>
                <w:spacing w:val="-2"/>
                <w:sz w:val="26"/>
                <w:szCs w:val="26"/>
              </w:rPr>
              <w:t>Удельный вес кредиторской задолженности в общей суммарной задолженности, %</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50,7</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right="-108"/>
              <w:rPr>
                <w:sz w:val="26"/>
                <w:szCs w:val="26"/>
              </w:rPr>
            </w:pPr>
            <w:r w:rsidRPr="00FC2AB5">
              <w:rPr>
                <w:sz w:val="26"/>
                <w:szCs w:val="26"/>
              </w:rPr>
              <w:t>Просроченная кредиторская задолженность, млн. руб.</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1 549,2</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119,0</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108,5</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720"/>
              <w:rPr>
                <w:sz w:val="26"/>
                <w:szCs w:val="26"/>
              </w:rPr>
            </w:pPr>
            <w:r w:rsidRPr="00FC2AB5">
              <w:rPr>
                <w:sz w:val="26"/>
                <w:szCs w:val="26"/>
              </w:rPr>
              <w:t>из нее:</w:t>
            </w:r>
          </w:p>
        </w:tc>
        <w:tc>
          <w:tcPr>
            <w:tcW w:w="782" w:type="pct"/>
            <w:tcBorders>
              <w:left w:val="single" w:sz="4" w:space="0" w:color="auto"/>
              <w:right w:val="single" w:sz="4" w:space="0" w:color="auto"/>
            </w:tcBorders>
            <w:vAlign w:val="bottom"/>
          </w:tcPr>
          <w:p w:rsidR="00395DB9" w:rsidRPr="00135B4B" w:rsidRDefault="00395DB9" w:rsidP="00AA1AC3">
            <w:pPr>
              <w:widowControl w:val="0"/>
              <w:autoSpaceDE w:val="0"/>
              <w:autoSpaceDN w:val="0"/>
              <w:adjustRightInd w:val="0"/>
              <w:spacing w:before="80" w:after="80" w:line="240" w:lineRule="exact"/>
              <w:ind w:right="170"/>
              <w:jc w:val="right"/>
              <w:rPr>
                <w:color w:val="D9D9D9" w:themeColor="background1" w:themeShade="D9"/>
                <w:sz w:val="26"/>
                <w:szCs w:val="26"/>
              </w:rPr>
            </w:pPr>
          </w:p>
        </w:tc>
        <w:tc>
          <w:tcPr>
            <w:tcW w:w="781" w:type="pct"/>
            <w:tcBorders>
              <w:left w:val="single" w:sz="4" w:space="0" w:color="auto"/>
              <w:right w:val="single" w:sz="4" w:space="0" w:color="auto"/>
            </w:tcBorders>
            <w:vAlign w:val="bottom"/>
          </w:tcPr>
          <w:p w:rsidR="00395DB9" w:rsidRPr="00135B4B" w:rsidRDefault="00395DB9" w:rsidP="00AA1AC3">
            <w:pPr>
              <w:widowControl w:val="0"/>
              <w:autoSpaceDE w:val="0"/>
              <w:autoSpaceDN w:val="0"/>
              <w:adjustRightInd w:val="0"/>
              <w:spacing w:before="80" w:after="80" w:line="240" w:lineRule="exact"/>
              <w:ind w:right="340"/>
              <w:jc w:val="right"/>
              <w:rPr>
                <w:color w:val="D9D9D9" w:themeColor="background1" w:themeShade="D9"/>
                <w:sz w:val="26"/>
                <w:szCs w:val="26"/>
              </w:rPr>
            </w:pPr>
          </w:p>
        </w:tc>
        <w:tc>
          <w:tcPr>
            <w:tcW w:w="859" w:type="pct"/>
            <w:tcBorders>
              <w:left w:val="single" w:sz="4" w:space="0" w:color="auto"/>
              <w:right w:val="single" w:sz="4" w:space="0" w:color="auto"/>
            </w:tcBorders>
            <w:vAlign w:val="bottom"/>
          </w:tcPr>
          <w:p w:rsidR="00395DB9" w:rsidRPr="00135B4B" w:rsidRDefault="00395DB9" w:rsidP="00AA1AC3">
            <w:pPr>
              <w:widowControl w:val="0"/>
              <w:autoSpaceDE w:val="0"/>
              <w:autoSpaceDN w:val="0"/>
              <w:adjustRightInd w:val="0"/>
              <w:spacing w:before="80" w:after="80" w:line="240" w:lineRule="exact"/>
              <w:ind w:right="397"/>
              <w:jc w:val="right"/>
              <w:rPr>
                <w:color w:val="D9D9D9" w:themeColor="background1" w:themeShade="D9"/>
                <w:sz w:val="26"/>
                <w:szCs w:val="26"/>
              </w:rPr>
            </w:pP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113" w:right="-165"/>
              <w:rPr>
                <w:sz w:val="26"/>
                <w:szCs w:val="26"/>
              </w:rPr>
            </w:pPr>
            <w:r w:rsidRPr="00FC2AB5">
              <w:rPr>
                <w:sz w:val="26"/>
                <w:szCs w:val="26"/>
              </w:rPr>
              <w:t>по налогам и сборам, социальному страхованию и обеспечению</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19,5</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84,1</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75,6</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кредиторской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1,3</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113"/>
              <w:rPr>
                <w:sz w:val="26"/>
                <w:szCs w:val="26"/>
              </w:rPr>
            </w:pPr>
            <w:r w:rsidRPr="00FC2AB5">
              <w:rPr>
                <w:sz w:val="26"/>
                <w:szCs w:val="26"/>
              </w:rPr>
              <w:t>за топливно-энергетические ресурсы</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74,6</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Pr>
                <w:sz w:val="26"/>
                <w:szCs w:val="26"/>
              </w:rPr>
              <w:t>106,3</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Pr>
                <w:sz w:val="26"/>
                <w:szCs w:val="26"/>
              </w:rPr>
              <w:t>100,1</w:t>
            </w:r>
          </w:p>
        </w:tc>
      </w:tr>
      <w:tr w:rsidR="00395DB9" w:rsidRPr="00FC2AB5" w:rsidTr="00AA1AC3">
        <w:tc>
          <w:tcPr>
            <w:tcW w:w="2578" w:type="pct"/>
            <w:tcBorders>
              <w:left w:val="single" w:sz="4" w:space="0" w:color="auto"/>
              <w:right w:val="single" w:sz="4" w:space="0" w:color="auto"/>
            </w:tcBorders>
            <w:vAlign w:val="bottom"/>
          </w:tcPr>
          <w:p w:rsidR="00395DB9" w:rsidRPr="00FC2AB5" w:rsidRDefault="00395DB9" w:rsidP="00AA1AC3">
            <w:pPr>
              <w:widowControl w:val="0"/>
              <w:spacing w:before="8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кредиторской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4,8</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sidRPr="00D02007">
              <w:rPr>
                <w:sz w:val="26"/>
                <w:szCs w:val="26"/>
              </w:rPr>
              <w:t>x</w:t>
            </w:r>
          </w:p>
        </w:tc>
      </w:tr>
      <w:tr w:rsidR="00395DB9" w:rsidRPr="00FC2AB5" w:rsidTr="00AA1AC3">
        <w:tc>
          <w:tcPr>
            <w:tcW w:w="2578" w:type="pct"/>
            <w:tcBorders>
              <w:left w:val="single" w:sz="4" w:space="0" w:color="auto"/>
              <w:bottom w:val="single" w:sz="4" w:space="0" w:color="auto"/>
              <w:right w:val="single" w:sz="4" w:space="0" w:color="auto"/>
            </w:tcBorders>
            <w:vAlign w:val="bottom"/>
          </w:tcPr>
          <w:p w:rsidR="00395DB9" w:rsidRPr="00FC2AB5" w:rsidRDefault="00395DB9" w:rsidP="00AA1AC3">
            <w:pPr>
              <w:widowControl w:val="0"/>
              <w:spacing w:before="80" w:after="80" w:line="240" w:lineRule="exact"/>
              <w:ind w:right="-165"/>
              <w:rPr>
                <w:sz w:val="26"/>
                <w:szCs w:val="26"/>
              </w:rPr>
            </w:pPr>
            <w:r w:rsidRPr="00FC2AB5">
              <w:rPr>
                <w:spacing w:val="-2"/>
                <w:sz w:val="26"/>
                <w:szCs w:val="26"/>
              </w:rPr>
              <w:t>Удельный вес просроченной кредиторской задолженности в общей сумме кредиторской</w:t>
            </w:r>
            <w:r w:rsidRPr="00FC2AB5">
              <w:rPr>
                <w:sz w:val="26"/>
                <w:szCs w:val="26"/>
              </w:rPr>
              <w:t xml:space="preserve"> задолженности, %</w:t>
            </w:r>
          </w:p>
        </w:tc>
        <w:tc>
          <w:tcPr>
            <w:tcW w:w="782" w:type="pct"/>
            <w:tcBorders>
              <w:left w:val="single" w:sz="4" w:space="0" w:color="auto"/>
              <w:bottom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170"/>
              <w:jc w:val="right"/>
              <w:rPr>
                <w:sz w:val="26"/>
                <w:szCs w:val="26"/>
              </w:rPr>
            </w:pPr>
            <w:r>
              <w:rPr>
                <w:sz w:val="26"/>
                <w:szCs w:val="26"/>
              </w:rPr>
              <w:t>6,4</w:t>
            </w:r>
          </w:p>
        </w:tc>
        <w:tc>
          <w:tcPr>
            <w:tcW w:w="781" w:type="pct"/>
            <w:tcBorders>
              <w:left w:val="single" w:sz="4" w:space="0" w:color="auto"/>
              <w:bottom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40"/>
              <w:jc w:val="right"/>
              <w:rPr>
                <w:sz w:val="26"/>
                <w:szCs w:val="26"/>
              </w:rPr>
            </w:pPr>
            <w:r w:rsidRPr="00D02007">
              <w:rPr>
                <w:sz w:val="26"/>
                <w:szCs w:val="26"/>
              </w:rPr>
              <w:t>x</w:t>
            </w:r>
          </w:p>
        </w:tc>
        <w:tc>
          <w:tcPr>
            <w:tcW w:w="859" w:type="pct"/>
            <w:tcBorders>
              <w:left w:val="single" w:sz="4" w:space="0" w:color="auto"/>
              <w:bottom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80" w:after="80" w:line="240" w:lineRule="exact"/>
              <w:ind w:right="397"/>
              <w:jc w:val="right"/>
              <w:rPr>
                <w:sz w:val="26"/>
                <w:szCs w:val="26"/>
              </w:rPr>
            </w:pPr>
            <w:r w:rsidRPr="00D02007">
              <w:rPr>
                <w:sz w:val="26"/>
                <w:szCs w:val="26"/>
              </w:rPr>
              <w:t>x</w:t>
            </w:r>
          </w:p>
        </w:tc>
      </w:tr>
      <w:tr w:rsidR="00395DB9" w:rsidRPr="00FC2AB5" w:rsidTr="00AA1AC3">
        <w:tc>
          <w:tcPr>
            <w:tcW w:w="2578" w:type="pct"/>
            <w:tcBorders>
              <w:top w:val="single" w:sz="4" w:space="0" w:color="auto"/>
              <w:left w:val="single" w:sz="4" w:space="0" w:color="auto"/>
              <w:right w:val="single" w:sz="4" w:space="0" w:color="auto"/>
            </w:tcBorders>
            <w:vAlign w:val="bottom"/>
          </w:tcPr>
          <w:p w:rsidR="00395DB9" w:rsidRPr="00FC2AB5" w:rsidRDefault="00395DB9" w:rsidP="00AA1AC3">
            <w:pPr>
              <w:widowControl w:val="0"/>
              <w:spacing w:before="100" w:after="80" w:line="240" w:lineRule="exact"/>
              <w:ind w:right="-165"/>
              <w:rPr>
                <w:spacing w:val="-2"/>
                <w:sz w:val="26"/>
                <w:szCs w:val="26"/>
              </w:rPr>
            </w:pPr>
            <w:r w:rsidRPr="00FC2AB5">
              <w:rPr>
                <w:spacing w:val="-2"/>
                <w:sz w:val="26"/>
                <w:szCs w:val="26"/>
              </w:rPr>
              <w:lastRenderedPageBreak/>
              <w:t>Удельный вес просроченной кредиторской задолженности в общей сумме просроченной суммарной задолженности, %</w:t>
            </w:r>
          </w:p>
        </w:tc>
        <w:tc>
          <w:tcPr>
            <w:tcW w:w="782" w:type="pct"/>
            <w:tcBorders>
              <w:top w:val="single" w:sz="4" w:space="0" w:color="auto"/>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87,1</w:t>
            </w:r>
          </w:p>
        </w:tc>
        <w:tc>
          <w:tcPr>
            <w:tcW w:w="781" w:type="pct"/>
            <w:tcBorders>
              <w:top w:val="single" w:sz="4" w:space="0" w:color="auto"/>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sidRPr="00D02007">
              <w:rPr>
                <w:sz w:val="26"/>
                <w:szCs w:val="26"/>
              </w:rPr>
              <w:t>x</w:t>
            </w:r>
          </w:p>
        </w:tc>
        <w:tc>
          <w:tcPr>
            <w:tcW w:w="859" w:type="pct"/>
            <w:tcBorders>
              <w:top w:val="single" w:sz="4" w:space="0" w:color="auto"/>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rPr>
                <w:sz w:val="26"/>
                <w:szCs w:val="26"/>
              </w:rPr>
            </w:pPr>
            <w:r w:rsidRPr="00FC2AB5">
              <w:rPr>
                <w:sz w:val="26"/>
                <w:szCs w:val="26"/>
              </w:rPr>
              <w:t>Внешняя кредиторская задолженность, млн. руб.</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6 802,3</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106,4</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Pr>
                <w:sz w:val="26"/>
                <w:szCs w:val="26"/>
              </w:rPr>
              <w:t>108,0</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кредиторской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28,1</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rPr>
                <w:sz w:val="26"/>
                <w:szCs w:val="26"/>
              </w:rPr>
            </w:pPr>
            <w:r w:rsidRPr="00FC2AB5">
              <w:rPr>
                <w:sz w:val="26"/>
                <w:szCs w:val="26"/>
              </w:rPr>
              <w:t>Просроченная внешняя кредиторская задолженность, млн. руб.</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523,8</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148,3</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Pr>
                <w:sz w:val="26"/>
                <w:szCs w:val="26"/>
              </w:rPr>
              <w:t>119,9</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кредиторской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33,8</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ind w:right="-165"/>
              <w:rPr>
                <w:sz w:val="26"/>
                <w:szCs w:val="26"/>
                <w:highlight w:val="yellow"/>
              </w:rPr>
            </w:pPr>
            <w:r w:rsidRPr="00FC2AB5">
              <w:rPr>
                <w:spacing w:val="-2"/>
                <w:sz w:val="26"/>
                <w:szCs w:val="26"/>
              </w:rPr>
              <w:t>Удельный вес просроченной внешней кредиторской задолженности в общей сумме внешней кредиторской</w:t>
            </w:r>
            <w:r w:rsidRPr="00FC2AB5">
              <w:rPr>
                <w:sz w:val="26"/>
                <w:szCs w:val="26"/>
              </w:rPr>
              <w:t xml:space="preserve"> задолженности, %</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7,7</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ind w:right="-164"/>
              <w:rPr>
                <w:b/>
                <w:sz w:val="26"/>
                <w:szCs w:val="26"/>
              </w:rPr>
            </w:pPr>
            <w:r w:rsidRPr="00FC2AB5">
              <w:rPr>
                <w:b/>
                <w:sz w:val="26"/>
                <w:szCs w:val="26"/>
              </w:rPr>
              <w:t>Задолженность по кредитам и</w:t>
            </w:r>
            <w:r w:rsidRPr="00FC2AB5">
              <w:rPr>
                <w:b/>
                <w:sz w:val="26"/>
                <w:szCs w:val="26"/>
              </w:rPr>
              <w:br/>
              <w:t>займам, млн. руб.</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23 517,5</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106,5</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103,5</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суммарной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49,3</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x</w:t>
            </w:r>
          </w:p>
        </w:tc>
      </w:tr>
      <w:tr w:rsidR="00395DB9" w:rsidRPr="00FC2AB5" w:rsidTr="00395DB9">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rPr>
                <w:sz w:val="26"/>
                <w:szCs w:val="26"/>
              </w:rPr>
            </w:pPr>
            <w:r w:rsidRPr="00FC2AB5">
              <w:rPr>
                <w:sz w:val="26"/>
                <w:szCs w:val="26"/>
              </w:rPr>
              <w:t>Просроченная задолженность по кредитам и займам, млн. руб.</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228,8</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93,7</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Pr>
                <w:sz w:val="26"/>
                <w:szCs w:val="26"/>
              </w:rPr>
              <w:t>91,3</w:t>
            </w:r>
          </w:p>
        </w:tc>
      </w:tr>
      <w:tr w:rsidR="00395DB9" w:rsidRPr="00FC2AB5" w:rsidTr="00AA1AC3">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задолженности по кредитам и займам</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sidRPr="00D02007">
              <w:rPr>
                <w:sz w:val="26"/>
                <w:szCs w:val="26"/>
              </w:rPr>
              <w:t>1,</w:t>
            </w:r>
            <w:r>
              <w:rPr>
                <w:sz w:val="26"/>
                <w:szCs w:val="26"/>
              </w:rPr>
              <w:t>0</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x</w:t>
            </w:r>
          </w:p>
        </w:tc>
      </w:tr>
      <w:tr w:rsidR="00395DB9" w:rsidRPr="00FC2AB5" w:rsidTr="00AA1AC3">
        <w:tc>
          <w:tcPr>
            <w:tcW w:w="2578" w:type="pct"/>
            <w:tcBorders>
              <w:left w:val="single" w:sz="4" w:space="0" w:color="auto"/>
              <w:right w:val="single" w:sz="4" w:space="0" w:color="auto"/>
            </w:tcBorders>
            <w:vAlign w:val="bottom"/>
          </w:tcPr>
          <w:p w:rsidR="00395DB9" w:rsidRPr="00FC2AB5" w:rsidRDefault="00395DB9" w:rsidP="00AA1AC3">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суммарной просроченной задолженности</w:t>
            </w:r>
          </w:p>
        </w:tc>
        <w:tc>
          <w:tcPr>
            <w:tcW w:w="782"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170"/>
              <w:jc w:val="right"/>
              <w:rPr>
                <w:sz w:val="26"/>
                <w:szCs w:val="26"/>
              </w:rPr>
            </w:pPr>
            <w:r w:rsidRPr="00D02007">
              <w:rPr>
                <w:sz w:val="26"/>
                <w:szCs w:val="26"/>
              </w:rPr>
              <w:t>1</w:t>
            </w:r>
            <w:r>
              <w:rPr>
                <w:sz w:val="26"/>
                <w:szCs w:val="26"/>
              </w:rPr>
              <w:t>2</w:t>
            </w:r>
            <w:r w:rsidRPr="00D02007">
              <w:rPr>
                <w:sz w:val="26"/>
                <w:szCs w:val="26"/>
              </w:rPr>
              <w:t>,9</w:t>
            </w:r>
          </w:p>
        </w:tc>
        <w:tc>
          <w:tcPr>
            <w:tcW w:w="781"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40"/>
              <w:jc w:val="right"/>
              <w:rPr>
                <w:sz w:val="26"/>
                <w:szCs w:val="26"/>
              </w:rPr>
            </w:pPr>
            <w:r w:rsidRPr="00D02007">
              <w:rPr>
                <w:sz w:val="26"/>
                <w:szCs w:val="26"/>
              </w:rPr>
              <w:t>x</w:t>
            </w:r>
          </w:p>
        </w:tc>
        <w:tc>
          <w:tcPr>
            <w:tcW w:w="859" w:type="pct"/>
            <w:tcBorders>
              <w:left w:val="single" w:sz="4" w:space="0" w:color="auto"/>
              <w:right w:val="single" w:sz="4" w:space="0" w:color="auto"/>
            </w:tcBorders>
            <w:vAlign w:val="bottom"/>
          </w:tcPr>
          <w:p w:rsidR="00395DB9" w:rsidRPr="00D02007" w:rsidRDefault="00395DB9" w:rsidP="00AA1AC3">
            <w:pPr>
              <w:widowControl w:val="0"/>
              <w:autoSpaceDE w:val="0"/>
              <w:autoSpaceDN w:val="0"/>
              <w:adjustRightInd w:val="0"/>
              <w:spacing w:before="100" w:after="80" w:line="240" w:lineRule="exact"/>
              <w:ind w:right="397"/>
              <w:jc w:val="right"/>
              <w:rPr>
                <w:sz w:val="26"/>
                <w:szCs w:val="26"/>
              </w:rPr>
            </w:pPr>
            <w:r w:rsidRPr="00D02007">
              <w:rPr>
                <w:sz w:val="26"/>
                <w:szCs w:val="26"/>
              </w:rPr>
              <w:t>x</w:t>
            </w:r>
          </w:p>
        </w:tc>
      </w:tr>
      <w:tr w:rsidR="00395DB9" w:rsidRPr="00FC2AB5" w:rsidTr="00AA1AC3">
        <w:tc>
          <w:tcPr>
            <w:tcW w:w="2578" w:type="pct"/>
            <w:tcBorders>
              <w:left w:val="single" w:sz="4" w:space="0" w:color="auto"/>
              <w:bottom w:val="nil"/>
              <w:right w:val="single" w:sz="4" w:space="0" w:color="auto"/>
            </w:tcBorders>
            <w:vAlign w:val="bottom"/>
          </w:tcPr>
          <w:p w:rsidR="00395DB9" w:rsidRPr="00FC2AB5" w:rsidRDefault="00395DB9" w:rsidP="00AA1AC3">
            <w:pPr>
              <w:widowControl w:val="0"/>
              <w:spacing w:before="100" w:after="80" w:line="240" w:lineRule="exact"/>
              <w:ind w:right="-108"/>
              <w:rPr>
                <w:b/>
                <w:sz w:val="26"/>
                <w:szCs w:val="26"/>
                <w:highlight w:val="yellow"/>
              </w:rPr>
            </w:pPr>
            <w:r w:rsidRPr="00FC2AB5">
              <w:rPr>
                <w:b/>
                <w:sz w:val="26"/>
                <w:szCs w:val="26"/>
              </w:rPr>
              <w:t xml:space="preserve">Дебиторская задолженность, </w:t>
            </w:r>
            <w:r w:rsidRPr="00FC2AB5">
              <w:rPr>
                <w:b/>
                <w:sz w:val="26"/>
                <w:szCs w:val="26"/>
              </w:rPr>
              <w:br/>
              <w:t>млн. руб.</w:t>
            </w:r>
          </w:p>
        </w:tc>
        <w:tc>
          <w:tcPr>
            <w:tcW w:w="782" w:type="pct"/>
            <w:tcBorders>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24 782,4</w:t>
            </w:r>
          </w:p>
        </w:tc>
        <w:tc>
          <w:tcPr>
            <w:tcW w:w="781" w:type="pct"/>
            <w:tcBorders>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106,0</w:t>
            </w:r>
          </w:p>
        </w:tc>
        <w:tc>
          <w:tcPr>
            <w:tcW w:w="859" w:type="pct"/>
            <w:tcBorders>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97"/>
              <w:jc w:val="right"/>
              <w:rPr>
                <w:sz w:val="26"/>
                <w:szCs w:val="26"/>
              </w:rPr>
            </w:pPr>
            <w:r>
              <w:rPr>
                <w:sz w:val="26"/>
                <w:szCs w:val="26"/>
              </w:rPr>
              <w:t>104,8</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widowControl w:val="0"/>
              <w:spacing w:before="100" w:after="80" w:line="240" w:lineRule="exact"/>
              <w:ind w:left="360"/>
              <w:rPr>
                <w:sz w:val="26"/>
                <w:szCs w:val="26"/>
                <w:highlight w:val="yellow"/>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t xml:space="preserve"> </w:t>
            </w:r>
          </w:p>
        </w:tc>
        <w:tc>
          <w:tcPr>
            <w:tcW w:w="782"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2 425,1</w:t>
            </w:r>
          </w:p>
        </w:tc>
        <w:tc>
          <w:tcPr>
            <w:tcW w:w="781"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108,9</w:t>
            </w:r>
          </w:p>
        </w:tc>
        <w:tc>
          <w:tcPr>
            <w:tcW w:w="859"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97"/>
              <w:jc w:val="right"/>
              <w:rPr>
                <w:sz w:val="26"/>
                <w:szCs w:val="26"/>
              </w:rPr>
            </w:pPr>
            <w:r>
              <w:rPr>
                <w:sz w:val="26"/>
                <w:szCs w:val="26"/>
              </w:rPr>
              <w:t>106,6</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widowControl w:val="0"/>
              <w:spacing w:before="100" w:after="80" w:line="240" w:lineRule="exact"/>
              <w:ind w:right="-108"/>
              <w:rPr>
                <w:sz w:val="26"/>
                <w:szCs w:val="26"/>
              </w:rPr>
            </w:pPr>
            <w:r w:rsidRPr="00FC2AB5">
              <w:rPr>
                <w:sz w:val="26"/>
                <w:szCs w:val="26"/>
              </w:rPr>
              <w:t>Удельный вес просроченной дебиторской задолженности в общей сумме дебиторской задолженности, %</w:t>
            </w:r>
          </w:p>
        </w:tc>
        <w:tc>
          <w:tcPr>
            <w:tcW w:w="782"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9,8</w:t>
            </w:r>
          </w:p>
        </w:tc>
        <w:tc>
          <w:tcPr>
            <w:tcW w:w="781"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40"/>
              <w:jc w:val="right"/>
              <w:rPr>
                <w:sz w:val="26"/>
                <w:szCs w:val="26"/>
              </w:rPr>
            </w:pPr>
            <w:r w:rsidRPr="0028569D">
              <w:rPr>
                <w:sz w:val="26"/>
                <w:szCs w:val="26"/>
              </w:rPr>
              <w:t>x</w:t>
            </w:r>
          </w:p>
        </w:tc>
        <w:tc>
          <w:tcPr>
            <w:tcW w:w="859"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97"/>
              <w:jc w:val="right"/>
              <w:rPr>
                <w:sz w:val="26"/>
                <w:szCs w:val="26"/>
              </w:rPr>
            </w:pPr>
            <w:r w:rsidRPr="0028569D">
              <w:rPr>
                <w:sz w:val="26"/>
                <w:szCs w:val="26"/>
              </w:rPr>
              <w:t>x</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widowControl w:val="0"/>
              <w:spacing w:before="100" w:after="80" w:line="240" w:lineRule="exact"/>
              <w:rPr>
                <w:sz w:val="26"/>
                <w:szCs w:val="26"/>
                <w:highlight w:val="yellow"/>
              </w:rPr>
            </w:pPr>
            <w:r w:rsidRPr="00FC2AB5">
              <w:rPr>
                <w:sz w:val="26"/>
                <w:szCs w:val="26"/>
              </w:rPr>
              <w:t>Внешняя дебиторская задолженность, млн. руб.</w:t>
            </w:r>
          </w:p>
        </w:tc>
        <w:tc>
          <w:tcPr>
            <w:tcW w:w="782"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7 085,7</w:t>
            </w:r>
          </w:p>
        </w:tc>
        <w:tc>
          <w:tcPr>
            <w:tcW w:w="781"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113,5</w:t>
            </w:r>
          </w:p>
        </w:tc>
        <w:tc>
          <w:tcPr>
            <w:tcW w:w="859"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97"/>
              <w:jc w:val="right"/>
              <w:rPr>
                <w:sz w:val="26"/>
                <w:szCs w:val="26"/>
              </w:rPr>
            </w:pPr>
            <w:r>
              <w:rPr>
                <w:sz w:val="26"/>
                <w:szCs w:val="26"/>
              </w:rPr>
              <w:t>106,7</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дебиторской задолженности</w:t>
            </w:r>
          </w:p>
        </w:tc>
        <w:tc>
          <w:tcPr>
            <w:tcW w:w="782" w:type="pct"/>
            <w:tcBorders>
              <w:top w:val="nil"/>
              <w:left w:val="single" w:sz="4" w:space="0" w:color="auto"/>
              <w:bottom w:val="nil"/>
              <w:right w:val="single" w:sz="4" w:space="0" w:color="auto"/>
            </w:tcBorders>
            <w:vAlign w:val="bottom"/>
          </w:tcPr>
          <w:p w:rsidR="00395DB9" w:rsidRPr="00C85AF7"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28,6</w:t>
            </w:r>
          </w:p>
        </w:tc>
        <w:tc>
          <w:tcPr>
            <w:tcW w:w="781" w:type="pct"/>
            <w:tcBorders>
              <w:top w:val="nil"/>
              <w:left w:val="single" w:sz="4" w:space="0" w:color="auto"/>
              <w:bottom w:val="nil"/>
              <w:right w:val="single" w:sz="4" w:space="0" w:color="auto"/>
            </w:tcBorders>
            <w:vAlign w:val="bottom"/>
          </w:tcPr>
          <w:p w:rsidR="00395DB9" w:rsidRPr="00C85AF7" w:rsidRDefault="00395DB9" w:rsidP="00AA1AC3">
            <w:pPr>
              <w:widowControl w:val="0"/>
              <w:autoSpaceDE w:val="0"/>
              <w:autoSpaceDN w:val="0"/>
              <w:adjustRightInd w:val="0"/>
              <w:spacing w:before="100" w:after="80" w:line="240" w:lineRule="exact"/>
              <w:ind w:right="340"/>
              <w:jc w:val="right"/>
              <w:rPr>
                <w:sz w:val="26"/>
                <w:szCs w:val="26"/>
              </w:rPr>
            </w:pPr>
            <w:r w:rsidRPr="00C85AF7">
              <w:rPr>
                <w:sz w:val="26"/>
                <w:szCs w:val="26"/>
              </w:rPr>
              <w:t>x</w:t>
            </w:r>
          </w:p>
        </w:tc>
        <w:tc>
          <w:tcPr>
            <w:tcW w:w="859"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97"/>
              <w:jc w:val="right"/>
              <w:rPr>
                <w:sz w:val="26"/>
                <w:szCs w:val="26"/>
              </w:rPr>
            </w:pPr>
            <w:r w:rsidRPr="0028569D">
              <w:rPr>
                <w:sz w:val="26"/>
                <w:szCs w:val="26"/>
              </w:rPr>
              <w:t>x</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widowControl w:val="0"/>
              <w:spacing w:before="100" w:after="80" w:line="240" w:lineRule="exact"/>
              <w:rPr>
                <w:sz w:val="26"/>
                <w:szCs w:val="26"/>
              </w:rPr>
            </w:pPr>
            <w:r w:rsidRPr="00FC2AB5">
              <w:rPr>
                <w:sz w:val="26"/>
                <w:szCs w:val="26"/>
              </w:rPr>
              <w:t>Просроченная внешняя дебиторская задолженность, млн. руб.</w:t>
            </w:r>
          </w:p>
        </w:tc>
        <w:tc>
          <w:tcPr>
            <w:tcW w:w="782"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589,0</w:t>
            </w:r>
          </w:p>
        </w:tc>
        <w:tc>
          <w:tcPr>
            <w:tcW w:w="781"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40"/>
              <w:jc w:val="right"/>
              <w:rPr>
                <w:sz w:val="26"/>
                <w:szCs w:val="26"/>
              </w:rPr>
            </w:pPr>
            <w:r>
              <w:rPr>
                <w:sz w:val="26"/>
                <w:szCs w:val="26"/>
              </w:rPr>
              <w:t>131,2</w:t>
            </w:r>
          </w:p>
        </w:tc>
        <w:tc>
          <w:tcPr>
            <w:tcW w:w="859"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97"/>
              <w:jc w:val="right"/>
              <w:rPr>
                <w:sz w:val="26"/>
                <w:szCs w:val="26"/>
              </w:rPr>
            </w:pPr>
            <w:r>
              <w:rPr>
                <w:sz w:val="26"/>
                <w:szCs w:val="26"/>
              </w:rPr>
              <w:t>119,5</w:t>
            </w:r>
          </w:p>
        </w:tc>
      </w:tr>
      <w:tr w:rsidR="00395DB9" w:rsidRPr="00FC2AB5" w:rsidTr="00395DB9">
        <w:tc>
          <w:tcPr>
            <w:tcW w:w="2578" w:type="pct"/>
            <w:tcBorders>
              <w:top w:val="nil"/>
              <w:left w:val="single" w:sz="4" w:space="0" w:color="auto"/>
              <w:bottom w:val="nil"/>
              <w:right w:val="single" w:sz="4" w:space="0" w:color="auto"/>
            </w:tcBorders>
            <w:vAlign w:val="bottom"/>
          </w:tcPr>
          <w:p w:rsidR="00395DB9" w:rsidRPr="00FC2AB5" w:rsidRDefault="00395DB9" w:rsidP="00AA1AC3">
            <w:pPr>
              <w:widowControl w:val="0"/>
              <w:spacing w:before="100" w:after="80" w:line="240" w:lineRule="exact"/>
              <w:ind w:left="340"/>
              <w:rPr>
                <w:sz w:val="26"/>
                <w:szCs w:val="26"/>
              </w:rPr>
            </w:pPr>
            <w:proofErr w:type="gramStart"/>
            <w:r w:rsidRPr="00FC2AB5">
              <w:rPr>
                <w:sz w:val="26"/>
                <w:szCs w:val="26"/>
              </w:rPr>
              <w:t>в</w:t>
            </w:r>
            <w:proofErr w:type="gramEnd"/>
            <w:r w:rsidRPr="00FC2AB5">
              <w:rPr>
                <w:sz w:val="26"/>
                <w:szCs w:val="26"/>
              </w:rPr>
              <w:t xml:space="preserve"> % к просроченной дебиторской задолженности</w:t>
            </w:r>
          </w:p>
        </w:tc>
        <w:tc>
          <w:tcPr>
            <w:tcW w:w="782"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170"/>
              <w:jc w:val="right"/>
              <w:rPr>
                <w:sz w:val="26"/>
                <w:szCs w:val="26"/>
              </w:rPr>
            </w:pPr>
            <w:r>
              <w:rPr>
                <w:sz w:val="26"/>
                <w:szCs w:val="26"/>
              </w:rPr>
              <w:t>24,3</w:t>
            </w:r>
          </w:p>
        </w:tc>
        <w:tc>
          <w:tcPr>
            <w:tcW w:w="781"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40"/>
              <w:jc w:val="right"/>
              <w:rPr>
                <w:sz w:val="26"/>
                <w:szCs w:val="26"/>
              </w:rPr>
            </w:pPr>
            <w:r w:rsidRPr="0028569D">
              <w:rPr>
                <w:sz w:val="26"/>
                <w:szCs w:val="26"/>
              </w:rPr>
              <w:t>x</w:t>
            </w:r>
          </w:p>
        </w:tc>
        <w:tc>
          <w:tcPr>
            <w:tcW w:w="859" w:type="pct"/>
            <w:tcBorders>
              <w:top w:val="nil"/>
              <w:left w:val="single" w:sz="4" w:space="0" w:color="auto"/>
              <w:bottom w:val="nil"/>
              <w:right w:val="single" w:sz="4" w:space="0" w:color="auto"/>
            </w:tcBorders>
            <w:vAlign w:val="bottom"/>
          </w:tcPr>
          <w:p w:rsidR="00395DB9" w:rsidRPr="0028569D" w:rsidRDefault="00395DB9" w:rsidP="00AA1AC3">
            <w:pPr>
              <w:widowControl w:val="0"/>
              <w:autoSpaceDE w:val="0"/>
              <w:autoSpaceDN w:val="0"/>
              <w:adjustRightInd w:val="0"/>
              <w:spacing w:before="100" w:after="80" w:line="240" w:lineRule="exact"/>
              <w:ind w:right="397"/>
              <w:jc w:val="right"/>
              <w:rPr>
                <w:sz w:val="26"/>
                <w:szCs w:val="26"/>
              </w:rPr>
            </w:pPr>
            <w:r w:rsidRPr="0028569D">
              <w:rPr>
                <w:sz w:val="26"/>
                <w:szCs w:val="26"/>
              </w:rPr>
              <w:t>x</w:t>
            </w:r>
          </w:p>
        </w:tc>
      </w:tr>
      <w:tr w:rsidR="00395DB9" w:rsidRPr="00FC2AB5" w:rsidTr="00395DB9">
        <w:tc>
          <w:tcPr>
            <w:tcW w:w="2578" w:type="pct"/>
            <w:tcBorders>
              <w:top w:val="nil"/>
              <w:left w:val="single" w:sz="4" w:space="0" w:color="auto"/>
              <w:bottom w:val="double" w:sz="4" w:space="0" w:color="auto"/>
              <w:right w:val="single" w:sz="4" w:space="0" w:color="auto"/>
            </w:tcBorders>
            <w:vAlign w:val="bottom"/>
          </w:tcPr>
          <w:p w:rsidR="00395DB9" w:rsidRPr="00FC2AB5" w:rsidRDefault="00395DB9" w:rsidP="00AA1AC3">
            <w:pPr>
              <w:widowControl w:val="0"/>
              <w:spacing w:before="100" w:after="120" w:line="240" w:lineRule="exact"/>
              <w:ind w:right="-108"/>
              <w:rPr>
                <w:sz w:val="26"/>
                <w:szCs w:val="26"/>
              </w:rPr>
            </w:pPr>
            <w:r w:rsidRPr="00FC2AB5">
              <w:rPr>
                <w:sz w:val="26"/>
                <w:szCs w:val="26"/>
              </w:rPr>
              <w:t>Удельный вес просроченной внешней дебиторской задолженности в общей сумме внешней дебиторской задолженности, %</w:t>
            </w:r>
          </w:p>
        </w:tc>
        <w:tc>
          <w:tcPr>
            <w:tcW w:w="782" w:type="pct"/>
            <w:tcBorders>
              <w:top w:val="nil"/>
              <w:left w:val="single" w:sz="4" w:space="0" w:color="auto"/>
              <w:bottom w:val="double" w:sz="4" w:space="0" w:color="auto"/>
              <w:right w:val="single" w:sz="4" w:space="0" w:color="auto"/>
            </w:tcBorders>
            <w:vAlign w:val="bottom"/>
          </w:tcPr>
          <w:p w:rsidR="00395DB9" w:rsidRPr="0028569D" w:rsidRDefault="00395DB9" w:rsidP="00AA1AC3">
            <w:pPr>
              <w:widowControl w:val="0"/>
              <w:autoSpaceDE w:val="0"/>
              <w:autoSpaceDN w:val="0"/>
              <w:adjustRightInd w:val="0"/>
              <w:spacing w:before="100" w:after="120" w:line="240" w:lineRule="exact"/>
              <w:ind w:right="170"/>
              <w:jc w:val="right"/>
              <w:rPr>
                <w:sz w:val="26"/>
                <w:szCs w:val="26"/>
              </w:rPr>
            </w:pPr>
            <w:r>
              <w:rPr>
                <w:sz w:val="26"/>
                <w:szCs w:val="26"/>
              </w:rPr>
              <w:t>8,3</w:t>
            </w:r>
          </w:p>
        </w:tc>
        <w:tc>
          <w:tcPr>
            <w:tcW w:w="781" w:type="pct"/>
            <w:tcBorders>
              <w:top w:val="nil"/>
              <w:left w:val="single" w:sz="4" w:space="0" w:color="auto"/>
              <w:bottom w:val="double" w:sz="4" w:space="0" w:color="auto"/>
              <w:right w:val="single" w:sz="4" w:space="0" w:color="auto"/>
            </w:tcBorders>
            <w:vAlign w:val="bottom"/>
          </w:tcPr>
          <w:p w:rsidR="00395DB9" w:rsidRPr="0028569D" w:rsidRDefault="00395DB9" w:rsidP="00AA1AC3">
            <w:pPr>
              <w:widowControl w:val="0"/>
              <w:autoSpaceDE w:val="0"/>
              <w:autoSpaceDN w:val="0"/>
              <w:adjustRightInd w:val="0"/>
              <w:spacing w:before="100" w:after="120" w:line="240" w:lineRule="exact"/>
              <w:ind w:right="340"/>
              <w:jc w:val="right"/>
              <w:rPr>
                <w:sz w:val="26"/>
                <w:szCs w:val="26"/>
              </w:rPr>
            </w:pPr>
            <w:r w:rsidRPr="0028569D">
              <w:rPr>
                <w:sz w:val="26"/>
                <w:szCs w:val="26"/>
              </w:rPr>
              <w:t>x</w:t>
            </w:r>
          </w:p>
        </w:tc>
        <w:tc>
          <w:tcPr>
            <w:tcW w:w="859" w:type="pct"/>
            <w:tcBorders>
              <w:top w:val="nil"/>
              <w:left w:val="single" w:sz="4" w:space="0" w:color="auto"/>
              <w:bottom w:val="double" w:sz="4" w:space="0" w:color="auto"/>
              <w:right w:val="single" w:sz="4" w:space="0" w:color="auto"/>
            </w:tcBorders>
            <w:vAlign w:val="bottom"/>
          </w:tcPr>
          <w:p w:rsidR="00395DB9" w:rsidRPr="0028569D" w:rsidRDefault="00395DB9" w:rsidP="00AA1AC3">
            <w:pPr>
              <w:widowControl w:val="0"/>
              <w:autoSpaceDE w:val="0"/>
              <w:autoSpaceDN w:val="0"/>
              <w:adjustRightInd w:val="0"/>
              <w:spacing w:before="100" w:after="120" w:line="240" w:lineRule="exact"/>
              <w:ind w:right="397"/>
              <w:jc w:val="right"/>
              <w:rPr>
                <w:sz w:val="26"/>
                <w:szCs w:val="26"/>
              </w:rPr>
            </w:pPr>
            <w:r w:rsidRPr="0028569D">
              <w:rPr>
                <w:sz w:val="26"/>
                <w:szCs w:val="26"/>
              </w:rPr>
              <w:t>x</w:t>
            </w:r>
          </w:p>
        </w:tc>
      </w:tr>
    </w:tbl>
    <w:p w:rsidR="00395DB9" w:rsidRPr="00FC2AB5" w:rsidRDefault="00395DB9" w:rsidP="00395DB9">
      <w:pPr>
        <w:spacing w:before="240" w:after="120" w:line="240" w:lineRule="exact"/>
        <w:jc w:val="center"/>
        <w:rPr>
          <w:rFonts w:ascii="Arial" w:hAnsi="Arial" w:cs="Arial"/>
          <w:b/>
          <w:sz w:val="26"/>
          <w:szCs w:val="26"/>
        </w:rPr>
      </w:pPr>
      <w:r w:rsidRPr="00FC2AB5">
        <w:rPr>
          <w:rFonts w:ascii="Arial" w:hAnsi="Arial" w:cs="Arial"/>
          <w:b/>
          <w:sz w:val="26"/>
          <w:szCs w:val="26"/>
        </w:rPr>
        <w:lastRenderedPageBreak/>
        <w:t>Кредиторская задолженность по подчиненности организаций</w:t>
      </w:r>
    </w:p>
    <w:tbl>
      <w:tblPr>
        <w:tblW w:w="4925" w:type="pct"/>
        <w:tblInd w:w="71" w:type="dxa"/>
        <w:tblLayout w:type="fixed"/>
        <w:tblCellMar>
          <w:left w:w="71" w:type="dxa"/>
          <w:right w:w="71" w:type="dxa"/>
        </w:tblCellMar>
        <w:tblLook w:val="0000" w:firstRow="0" w:lastRow="0" w:firstColumn="0" w:lastColumn="0" w:noHBand="0" w:noVBand="0"/>
      </w:tblPr>
      <w:tblGrid>
        <w:gridCol w:w="2556"/>
        <w:gridCol w:w="1189"/>
        <w:gridCol w:w="1042"/>
        <w:gridCol w:w="1034"/>
        <w:gridCol w:w="1091"/>
        <w:gridCol w:w="1042"/>
        <w:gridCol w:w="1120"/>
      </w:tblGrid>
      <w:tr w:rsidR="00395DB9" w:rsidRPr="00FC2AB5" w:rsidTr="00395DB9">
        <w:trPr>
          <w:cantSplit/>
          <w:tblHeader/>
        </w:trPr>
        <w:tc>
          <w:tcPr>
            <w:tcW w:w="1408"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color w:val="999999"/>
                <w:sz w:val="26"/>
                <w:szCs w:val="26"/>
              </w:rPr>
            </w:pPr>
          </w:p>
        </w:tc>
        <w:tc>
          <w:tcPr>
            <w:tcW w:w="1799"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70" w:right="-28"/>
              <w:jc w:val="center"/>
              <w:rPr>
                <w:sz w:val="26"/>
                <w:szCs w:val="26"/>
              </w:rPr>
            </w:pPr>
            <w:r w:rsidRPr="00FC2AB5">
              <w:rPr>
                <w:sz w:val="26"/>
                <w:szCs w:val="26"/>
              </w:rPr>
              <w:t>Кредиторская</w:t>
            </w:r>
            <w:r w:rsidRPr="00FC2AB5">
              <w:rPr>
                <w:sz w:val="26"/>
                <w:szCs w:val="26"/>
              </w:rPr>
              <w:br/>
              <w:t>задолженность</w:t>
            </w:r>
          </w:p>
        </w:tc>
        <w:tc>
          <w:tcPr>
            <w:tcW w:w="1792"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70" w:right="-68"/>
              <w:jc w:val="center"/>
              <w:rPr>
                <w:sz w:val="26"/>
                <w:szCs w:val="26"/>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br/>
            </w:r>
          </w:p>
        </w:tc>
      </w:tr>
      <w:tr w:rsidR="00395DB9" w:rsidRPr="00FC2AB5" w:rsidTr="00395DB9">
        <w:trPr>
          <w:cantSplit/>
          <w:tblHeader/>
        </w:trPr>
        <w:tc>
          <w:tcPr>
            <w:tcW w:w="1408"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color w:val="999999"/>
                <w:sz w:val="26"/>
                <w:szCs w:val="26"/>
              </w:rPr>
            </w:pPr>
          </w:p>
        </w:tc>
        <w:tc>
          <w:tcPr>
            <w:tcW w:w="655"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44"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z w:val="26"/>
                <w:szCs w:val="26"/>
              </w:rPr>
            </w:pPr>
            <w:r w:rsidRPr="00FC2AB5">
              <w:rPr>
                <w:sz w:val="26"/>
                <w:szCs w:val="26"/>
              </w:rPr>
              <w:t>в % к</w:t>
            </w:r>
          </w:p>
        </w:tc>
        <w:tc>
          <w:tcPr>
            <w:tcW w:w="601"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91"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tabs>
                <w:tab w:val="left" w:pos="195"/>
                <w:tab w:val="center" w:pos="960"/>
              </w:tabs>
              <w:spacing w:before="80" w:after="80" w:line="240" w:lineRule="exact"/>
              <w:ind w:left="-57" w:right="-28"/>
              <w:rPr>
                <w:sz w:val="26"/>
                <w:szCs w:val="26"/>
              </w:rPr>
            </w:pPr>
            <w:r w:rsidRPr="00FC2AB5">
              <w:rPr>
                <w:sz w:val="26"/>
                <w:szCs w:val="26"/>
              </w:rPr>
              <w:tab/>
            </w:r>
            <w:r w:rsidRPr="00FC2AB5">
              <w:rPr>
                <w:sz w:val="26"/>
                <w:szCs w:val="26"/>
              </w:rPr>
              <w:tab/>
              <w:t>в % к</w:t>
            </w:r>
          </w:p>
        </w:tc>
      </w:tr>
      <w:tr w:rsidR="00395DB9" w:rsidRPr="00FC2AB5" w:rsidTr="00395DB9">
        <w:trPr>
          <w:cantSplit/>
          <w:tblHeader/>
        </w:trPr>
        <w:tc>
          <w:tcPr>
            <w:tcW w:w="1408"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color w:val="999999"/>
                <w:sz w:val="26"/>
                <w:szCs w:val="26"/>
              </w:rPr>
            </w:pPr>
          </w:p>
        </w:tc>
        <w:tc>
          <w:tcPr>
            <w:tcW w:w="65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sz w:val="26"/>
                <w:szCs w:val="26"/>
              </w:rPr>
            </w:pPr>
          </w:p>
        </w:tc>
        <w:tc>
          <w:tcPr>
            <w:tcW w:w="574"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70"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01"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sz w:val="26"/>
                <w:szCs w:val="26"/>
              </w:rPr>
            </w:pPr>
          </w:p>
        </w:tc>
        <w:tc>
          <w:tcPr>
            <w:tcW w:w="574"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617"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395DB9">
        <w:trPr>
          <w:cantSplit/>
        </w:trPr>
        <w:tc>
          <w:tcPr>
            <w:tcW w:w="1408" w:type="pct"/>
            <w:tcBorders>
              <w:top w:val="single" w:sz="4" w:space="0" w:color="auto"/>
              <w:left w:val="single" w:sz="4" w:space="0" w:color="auto"/>
              <w:bottom w:val="nil"/>
              <w:right w:val="single" w:sz="4" w:space="0" w:color="auto"/>
            </w:tcBorders>
            <w:vAlign w:val="bottom"/>
          </w:tcPr>
          <w:p w:rsidR="00395DB9" w:rsidRPr="00FC2AB5" w:rsidRDefault="00395DB9" w:rsidP="00AA1AC3">
            <w:pPr>
              <w:spacing w:before="240" w:after="120" w:line="240" w:lineRule="exact"/>
              <w:ind w:right="-278"/>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55" w:type="pct"/>
            <w:tcBorders>
              <w:top w:val="single" w:sz="4" w:space="0" w:color="auto"/>
              <w:left w:val="nil"/>
              <w:bottom w:val="nil"/>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240" w:after="120" w:line="240" w:lineRule="exact"/>
              <w:ind w:right="57"/>
              <w:jc w:val="right"/>
              <w:rPr>
                <w:sz w:val="26"/>
                <w:szCs w:val="26"/>
              </w:rPr>
            </w:pPr>
            <w:r w:rsidRPr="008C1763">
              <w:rPr>
                <w:sz w:val="26"/>
                <w:szCs w:val="26"/>
              </w:rPr>
              <w:t>24 216,8</w:t>
            </w:r>
          </w:p>
        </w:tc>
        <w:tc>
          <w:tcPr>
            <w:tcW w:w="574" w:type="pct"/>
            <w:tcBorders>
              <w:top w:val="single" w:sz="4" w:space="0" w:color="auto"/>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240" w:after="120" w:line="240" w:lineRule="exact"/>
              <w:ind w:right="170"/>
              <w:jc w:val="right"/>
              <w:rPr>
                <w:sz w:val="26"/>
                <w:szCs w:val="26"/>
              </w:rPr>
            </w:pPr>
            <w:r w:rsidRPr="008C1763">
              <w:rPr>
                <w:sz w:val="26"/>
                <w:szCs w:val="26"/>
              </w:rPr>
              <w:t>104,3</w:t>
            </w:r>
          </w:p>
        </w:tc>
        <w:tc>
          <w:tcPr>
            <w:tcW w:w="570" w:type="pct"/>
            <w:tcBorders>
              <w:top w:val="single" w:sz="4" w:space="0" w:color="auto"/>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240" w:after="120" w:line="240" w:lineRule="exact"/>
              <w:ind w:right="170"/>
              <w:jc w:val="right"/>
              <w:rPr>
                <w:sz w:val="26"/>
                <w:szCs w:val="26"/>
              </w:rPr>
            </w:pPr>
            <w:r w:rsidRPr="008C1763">
              <w:rPr>
                <w:sz w:val="26"/>
                <w:szCs w:val="26"/>
              </w:rPr>
              <w:t>107,3</w:t>
            </w:r>
          </w:p>
        </w:tc>
        <w:tc>
          <w:tcPr>
            <w:tcW w:w="601" w:type="pct"/>
            <w:tcBorders>
              <w:top w:val="single" w:sz="4" w:space="0" w:color="auto"/>
              <w:left w:val="single" w:sz="4" w:space="0" w:color="auto"/>
              <w:bottom w:val="nil"/>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240" w:after="120" w:line="240" w:lineRule="exact"/>
              <w:ind w:right="57"/>
              <w:jc w:val="right"/>
              <w:rPr>
                <w:sz w:val="26"/>
                <w:szCs w:val="26"/>
              </w:rPr>
            </w:pPr>
            <w:r w:rsidRPr="008C1763">
              <w:rPr>
                <w:sz w:val="26"/>
                <w:szCs w:val="26"/>
              </w:rPr>
              <w:t>1 549,2</w:t>
            </w:r>
          </w:p>
        </w:tc>
        <w:tc>
          <w:tcPr>
            <w:tcW w:w="574" w:type="pct"/>
            <w:tcBorders>
              <w:top w:val="single" w:sz="4" w:space="0" w:color="auto"/>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240" w:after="120" w:line="240" w:lineRule="exact"/>
              <w:ind w:right="170"/>
              <w:jc w:val="right"/>
              <w:rPr>
                <w:sz w:val="26"/>
                <w:szCs w:val="26"/>
              </w:rPr>
            </w:pPr>
            <w:r w:rsidRPr="008C1763">
              <w:rPr>
                <w:sz w:val="26"/>
                <w:szCs w:val="26"/>
              </w:rPr>
              <w:t>119,0</w:t>
            </w:r>
          </w:p>
        </w:tc>
        <w:tc>
          <w:tcPr>
            <w:tcW w:w="617" w:type="pct"/>
            <w:tcBorders>
              <w:top w:val="single" w:sz="4" w:space="0" w:color="auto"/>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240" w:after="120" w:line="240" w:lineRule="exact"/>
              <w:ind w:right="170"/>
              <w:jc w:val="right"/>
              <w:rPr>
                <w:sz w:val="26"/>
                <w:szCs w:val="26"/>
              </w:rPr>
            </w:pPr>
            <w:r w:rsidRPr="008C1763">
              <w:rPr>
                <w:sz w:val="26"/>
                <w:szCs w:val="26"/>
              </w:rPr>
              <w:t>108,5</w:t>
            </w:r>
          </w:p>
        </w:tc>
      </w:tr>
      <w:tr w:rsidR="00395DB9" w:rsidRPr="00FC2AB5" w:rsidTr="00395DB9">
        <w:trPr>
          <w:cantSplit/>
        </w:trPr>
        <w:tc>
          <w:tcPr>
            <w:tcW w:w="1408" w:type="pct"/>
            <w:tcBorders>
              <w:top w:val="nil"/>
              <w:left w:val="single" w:sz="4" w:space="0" w:color="auto"/>
              <w:bottom w:val="nil"/>
              <w:right w:val="single" w:sz="4" w:space="0" w:color="auto"/>
            </w:tcBorders>
            <w:vAlign w:val="bottom"/>
          </w:tcPr>
          <w:p w:rsidR="00395DB9" w:rsidRPr="00FC2AB5" w:rsidRDefault="00395DB9" w:rsidP="00AA1AC3">
            <w:pPr>
              <w:spacing w:before="120" w:after="120" w:line="240" w:lineRule="exact"/>
              <w:ind w:firstLine="397"/>
              <w:rPr>
                <w:iCs/>
                <w:sz w:val="26"/>
                <w:szCs w:val="26"/>
              </w:rPr>
            </w:pPr>
            <w:r w:rsidRPr="00FC2AB5">
              <w:rPr>
                <w:iCs/>
                <w:sz w:val="26"/>
                <w:szCs w:val="26"/>
              </w:rPr>
              <w:t>в том числе:</w:t>
            </w:r>
          </w:p>
        </w:tc>
        <w:tc>
          <w:tcPr>
            <w:tcW w:w="655" w:type="pct"/>
            <w:tcBorders>
              <w:top w:val="nil"/>
              <w:left w:val="nil"/>
              <w:bottom w:val="nil"/>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120" w:line="240" w:lineRule="exact"/>
              <w:ind w:right="57"/>
              <w:jc w:val="right"/>
              <w:rPr>
                <w:sz w:val="26"/>
                <w:szCs w:val="26"/>
              </w:rPr>
            </w:pPr>
          </w:p>
        </w:tc>
        <w:tc>
          <w:tcPr>
            <w:tcW w:w="574"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p>
        </w:tc>
        <w:tc>
          <w:tcPr>
            <w:tcW w:w="570"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p>
        </w:tc>
        <w:tc>
          <w:tcPr>
            <w:tcW w:w="601" w:type="pct"/>
            <w:tcBorders>
              <w:top w:val="nil"/>
              <w:left w:val="single" w:sz="4" w:space="0" w:color="auto"/>
              <w:bottom w:val="nil"/>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120" w:line="240" w:lineRule="exact"/>
              <w:ind w:right="57"/>
              <w:jc w:val="right"/>
              <w:rPr>
                <w:sz w:val="26"/>
                <w:szCs w:val="26"/>
              </w:rPr>
            </w:pPr>
          </w:p>
        </w:tc>
        <w:tc>
          <w:tcPr>
            <w:tcW w:w="574"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p>
        </w:tc>
        <w:tc>
          <w:tcPr>
            <w:tcW w:w="617"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p>
        </w:tc>
      </w:tr>
      <w:tr w:rsidR="00395DB9" w:rsidRPr="00FC2AB5" w:rsidTr="00395DB9">
        <w:trPr>
          <w:cantSplit/>
          <w:trHeight w:val="191"/>
        </w:trPr>
        <w:tc>
          <w:tcPr>
            <w:tcW w:w="1408" w:type="pct"/>
            <w:tcBorders>
              <w:top w:val="nil"/>
              <w:left w:val="single" w:sz="4" w:space="0" w:color="auto"/>
              <w:bottom w:val="nil"/>
              <w:right w:val="single" w:sz="4" w:space="0" w:color="auto"/>
            </w:tcBorders>
            <w:vAlign w:val="center"/>
          </w:tcPr>
          <w:p w:rsidR="00395DB9" w:rsidRPr="00FC2AB5" w:rsidRDefault="00395DB9" w:rsidP="00AA1AC3">
            <w:pPr>
              <w:spacing w:before="120" w:after="120" w:line="240" w:lineRule="exact"/>
              <w:ind w:left="57"/>
              <w:rPr>
                <w:iCs/>
                <w:sz w:val="26"/>
                <w:szCs w:val="26"/>
              </w:rPr>
            </w:pPr>
            <w:r w:rsidRPr="00FC2AB5">
              <w:rPr>
                <w:iCs/>
                <w:sz w:val="26"/>
                <w:szCs w:val="26"/>
              </w:rPr>
              <w:t>организации, подчиненные республиканским органам государственного управления и иным органам управления</w:t>
            </w:r>
          </w:p>
        </w:tc>
        <w:tc>
          <w:tcPr>
            <w:tcW w:w="655" w:type="pct"/>
            <w:tcBorders>
              <w:top w:val="nil"/>
              <w:left w:val="nil"/>
              <w:bottom w:val="nil"/>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120" w:line="240" w:lineRule="exact"/>
              <w:ind w:right="57"/>
              <w:jc w:val="right"/>
              <w:rPr>
                <w:sz w:val="26"/>
                <w:szCs w:val="26"/>
              </w:rPr>
            </w:pPr>
            <w:r w:rsidRPr="008C1763">
              <w:rPr>
                <w:sz w:val="26"/>
                <w:szCs w:val="26"/>
              </w:rPr>
              <w:t>8 912,9</w:t>
            </w:r>
          </w:p>
        </w:tc>
        <w:tc>
          <w:tcPr>
            <w:tcW w:w="574"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98,7</w:t>
            </w:r>
          </w:p>
        </w:tc>
        <w:tc>
          <w:tcPr>
            <w:tcW w:w="570"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101,8</w:t>
            </w:r>
          </w:p>
        </w:tc>
        <w:tc>
          <w:tcPr>
            <w:tcW w:w="601" w:type="pct"/>
            <w:tcBorders>
              <w:top w:val="nil"/>
              <w:left w:val="single" w:sz="4" w:space="0" w:color="auto"/>
              <w:bottom w:val="nil"/>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120" w:line="240" w:lineRule="exact"/>
              <w:ind w:right="57"/>
              <w:jc w:val="right"/>
              <w:rPr>
                <w:sz w:val="26"/>
                <w:szCs w:val="26"/>
              </w:rPr>
            </w:pPr>
            <w:r w:rsidRPr="008C1763">
              <w:rPr>
                <w:sz w:val="26"/>
                <w:szCs w:val="26"/>
              </w:rPr>
              <w:t>715,4</w:t>
            </w:r>
          </w:p>
        </w:tc>
        <w:tc>
          <w:tcPr>
            <w:tcW w:w="574"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121,6</w:t>
            </w:r>
          </w:p>
        </w:tc>
        <w:tc>
          <w:tcPr>
            <w:tcW w:w="617" w:type="pct"/>
            <w:tcBorders>
              <w:top w:val="nil"/>
              <w:left w:val="single" w:sz="4" w:space="0" w:color="auto"/>
              <w:bottom w:val="nil"/>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107,9</w:t>
            </w:r>
          </w:p>
        </w:tc>
      </w:tr>
      <w:tr w:rsidR="00395DB9" w:rsidRPr="00FC2AB5" w:rsidTr="00395DB9">
        <w:trPr>
          <w:cantSplit/>
        </w:trPr>
        <w:tc>
          <w:tcPr>
            <w:tcW w:w="1408" w:type="pct"/>
            <w:tcBorders>
              <w:top w:val="nil"/>
              <w:left w:val="single" w:sz="4" w:space="0" w:color="auto"/>
              <w:bottom w:val="nil"/>
              <w:right w:val="single" w:sz="4" w:space="0" w:color="auto"/>
            </w:tcBorders>
            <w:vAlign w:val="center"/>
          </w:tcPr>
          <w:p w:rsidR="00395DB9" w:rsidRPr="00FC2AB5" w:rsidRDefault="00395DB9" w:rsidP="00AA1AC3">
            <w:pPr>
              <w:spacing w:before="120" w:after="120" w:line="240" w:lineRule="exact"/>
              <w:ind w:left="57"/>
              <w:rPr>
                <w:iCs/>
                <w:sz w:val="26"/>
                <w:szCs w:val="26"/>
              </w:rPr>
            </w:pPr>
            <w:r w:rsidRPr="00FC2AB5">
              <w:rPr>
                <w:iCs/>
                <w:sz w:val="26"/>
                <w:szCs w:val="26"/>
              </w:rPr>
              <w:t>организации, подчиненные местным исполнительным и распорядительным органам</w:t>
            </w:r>
          </w:p>
        </w:tc>
        <w:tc>
          <w:tcPr>
            <w:tcW w:w="655" w:type="pct"/>
            <w:tcBorders>
              <w:top w:val="nil"/>
              <w:left w:val="nil"/>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120" w:line="240" w:lineRule="exact"/>
              <w:ind w:right="57"/>
              <w:jc w:val="right"/>
              <w:rPr>
                <w:sz w:val="26"/>
                <w:szCs w:val="26"/>
              </w:rPr>
            </w:pPr>
            <w:r w:rsidRPr="008C1763">
              <w:rPr>
                <w:sz w:val="26"/>
                <w:szCs w:val="26"/>
              </w:rPr>
              <w:t>3 032,6</w:t>
            </w:r>
          </w:p>
        </w:tc>
        <w:tc>
          <w:tcPr>
            <w:tcW w:w="574" w:type="pct"/>
            <w:tcBorders>
              <w:top w:val="nil"/>
              <w:left w:val="sing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108,2</w:t>
            </w:r>
          </w:p>
        </w:tc>
        <w:tc>
          <w:tcPr>
            <w:tcW w:w="570" w:type="pct"/>
            <w:tcBorders>
              <w:top w:val="nil"/>
              <w:left w:val="sing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108,8</w:t>
            </w:r>
          </w:p>
        </w:tc>
        <w:tc>
          <w:tcPr>
            <w:tcW w:w="601" w:type="pct"/>
            <w:tcBorders>
              <w:top w:val="nil"/>
              <w:left w:val="single" w:sz="4" w:space="0" w:color="auto"/>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120" w:line="240" w:lineRule="exact"/>
              <w:ind w:right="57"/>
              <w:jc w:val="right"/>
              <w:rPr>
                <w:sz w:val="26"/>
                <w:szCs w:val="26"/>
              </w:rPr>
            </w:pPr>
            <w:r w:rsidRPr="008C1763">
              <w:rPr>
                <w:sz w:val="26"/>
                <w:szCs w:val="26"/>
              </w:rPr>
              <w:t>225,0</w:t>
            </w:r>
          </w:p>
        </w:tc>
        <w:tc>
          <w:tcPr>
            <w:tcW w:w="574" w:type="pct"/>
            <w:tcBorders>
              <w:top w:val="nil"/>
              <w:left w:val="sing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110,1</w:t>
            </w:r>
          </w:p>
        </w:tc>
        <w:tc>
          <w:tcPr>
            <w:tcW w:w="617" w:type="pct"/>
            <w:tcBorders>
              <w:top w:val="nil"/>
              <w:left w:val="sing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120" w:line="240" w:lineRule="exact"/>
              <w:ind w:right="170"/>
              <w:jc w:val="right"/>
              <w:rPr>
                <w:sz w:val="26"/>
                <w:szCs w:val="26"/>
              </w:rPr>
            </w:pPr>
            <w:r w:rsidRPr="008C1763">
              <w:rPr>
                <w:sz w:val="26"/>
                <w:szCs w:val="26"/>
              </w:rPr>
              <w:t>101,3</w:t>
            </w:r>
          </w:p>
        </w:tc>
      </w:tr>
      <w:tr w:rsidR="00395DB9" w:rsidRPr="00FC2AB5" w:rsidTr="00395DB9">
        <w:trPr>
          <w:cantSplit/>
        </w:trPr>
        <w:tc>
          <w:tcPr>
            <w:tcW w:w="1408" w:type="pct"/>
            <w:tcBorders>
              <w:top w:val="nil"/>
              <w:left w:val="single" w:sz="4" w:space="0" w:color="auto"/>
              <w:bottom w:val="double" w:sz="4" w:space="0" w:color="auto"/>
              <w:right w:val="single" w:sz="4" w:space="0" w:color="auto"/>
            </w:tcBorders>
            <w:vAlign w:val="bottom"/>
          </w:tcPr>
          <w:p w:rsidR="00395DB9" w:rsidRPr="00FC2AB5" w:rsidRDefault="00395DB9" w:rsidP="00AA1AC3">
            <w:pPr>
              <w:spacing w:before="120" w:after="240" w:line="240" w:lineRule="exact"/>
              <w:ind w:left="57"/>
              <w:rPr>
                <w:iCs/>
                <w:sz w:val="26"/>
                <w:szCs w:val="26"/>
              </w:rPr>
            </w:pPr>
            <w:r w:rsidRPr="00FC2AB5">
              <w:rPr>
                <w:iCs/>
                <w:sz w:val="26"/>
                <w:szCs w:val="26"/>
              </w:rPr>
              <w:t xml:space="preserve">юридические лица </w:t>
            </w:r>
            <w:r w:rsidRPr="00FC2AB5">
              <w:rPr>
                <w:iCs/>
                <w:sz w:val="26"/>
                <w:szCs w:val="26"/>
              </w:rPr>
              <w:br/>
              <w:t xml:space="preserve">без ведомственной </w:t>
            </w:r>
            <w:r w:rsidRPr="00FC2AB5">
              <w:rPr>
                <w:iCs/>
                <w:sz w:val="26"/>
                <w:szCs w:val="26"/>
              </w:rPr>
              <w:br/>
              <w:t xml:space="preserve">подчиненности </w:t>
            </w:r>
          </w:p>
        </w:tc>
        <w:tc>
          <w:tcPr>
            <w:tcW w:w="655" w:type="pct"/>
            <w:tcBorders>
              <w:top w:val="nil"/>
              <w:left w:val="nil"/>
              <w:bottom w:val="double" w:sz="4" w:space="0" w:color="auto"/>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240" w:line="240" w:lineRule="exact"/>
              <w:ind w:right="57"/>
              <w:jc w:val="right"/>
              <w:rPr>
                <w:sz w:val="26"/>
                <w:szCs w:val="26"/>
              </w:rPr>
            </w:pPr>
            <w:r w:rsidRPr="008C1763">
              <w:rPr>
                <w:sz w:val="26"/>
                <w:szCs w:val="26"/>
              </w:rPr>
              <w:t>12 271,3</w:t>
            </w:r>
          </w:p>
        </w:tc>
        <w:tc>
          <w:tcPr>
            <w:tcW w:w="574" w:type="pct"/>
            <w:tcBorders>
              <w:top w:val="nil"/>
              <w:left w:val="single" w:sz="4" w:space="0" w:color="auto"/>
              <w:bottom w:val="doub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240" w:line="240" w:lineRule="exact"/>
              <w:ind w:right="170"/>
              <w:jc w:val="right"/>
              <w:rPr>
                <w:sz w:val="26"/>
                <w:szCs w:val="26"/>
              </w:rPr>
            </w:pPr>
            <w:r w:rsidRPr="008C1763">
              <w:rPr>
                <w:sz w:val="26"/>
                <w:szCs w:val="26"/>
              </w:rPr>
              <w:t>107,8</w:t>
            </w:r>
          </w:p>
        </w:tc>
        <w:tc>
          <w:tcPr>
            <w:tcW w:w="570" w:type="pct"/>
            <w:tcBorders>
              <w:top w:val="nil"/>
              <w:left w:val="single" w:sz="4" w:space="0" w:color="auto"/>
              <w:bottom w:val="doub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240" w:line="240" w:lineRule="exact"/>
              <w:ind w:right="170"/>
              <w:jc w:val="right"/>
              <w:rPr>
                <w:sz w:val="26"/>
                <w:szCs w:val="26"/>
              </w:rPr>
            </w:pPr>
            <w:r w:rsidRPr="008C1763">
              <w:rPr>
                <w:sz w:val="26"/>
                <w:szCs w:val="26"/>
              </w:rPr>
              <w:t>111,3</w:t>
            </w:r>
          </w:p>
        </w:tc>
        <w:tc>
          <w:tcPr>
            <w:tcW w:w="601" w:type="pct"/>
            <w:tcBorders>
              <w:top w:val="nil"/>
              <w:left w:val="single" w:sz="4" w:space="0" w:color="auto"/>
              <w:bottom w:val="double" w:sz="4" w:space="0" w:color="auto"/>
              <w:right w:val="single" w:sz="4" w:space="0" w:color="auto"/>
            </w:tcBorders>
            <w:shd w:val="clear" w:color="auto" w:fill="auto"/>
            <w:vAlign w:val="bottom"/>
          </w:tcPr>
          <w:p w:rsidR="00395DB9" w:rsidRPr="008C1763" w:rsidRDefault="00395DB9" w:rsidP="00AA1AC3">
            <w:pPr>
              <w:widowControl w:val="0"/>
              <w:autoSpaceDE w:val="0"/>
              <w:autoSpaceDN w:val="0"/>
              <w:adjustRightInd w:val="0"/>
              <w:spacing w:before="120" w:after="240" w:line="240" w:lineRule="exact"/>
              <w:ind w:right="57"/>
              <w:jc w:val="right"/>
              <w:rPr>
                <w:sz w:val="26"/>
                <w:szCs w:val="26"/>
              </w:rPr>
            </w:pPr>
            <w:r w:rsidRPr="008C1763">
              <w:rPr>
                <w:sz w:val="26"/>
                <w:szCs w:val="26"/>
              </w:rPr>
              <w:t>608,8</w:t>
            </w:r>
          </w:p>
        </w:tc>
        <w:tc>
          <w:tcPr>
            <w:tcW w:w="574" w:type="pct"/>
            <w:tcBorders>
              <w:top w:val="nil"/>
              <w:left w:val="single" w:sz="4" w:space="0" w:color="auto"/>
              <w:bottom w:val="doub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240" w:line="240" w:lineRule="exact"/>
              <w:ind w:right="170"/>
              <w:jc w:val="right"/>
              <w:rPr>
                <w:sz w:val="26"/>
                <w:szCs w:val="26"/>
              </w:rPr>
            </w:pPr>
            <w:r w:rsidRPr="008C1763">
              <w:rPr>
                <w:sz w:val="26"/>
                <w:szCs w:val="26"/>
              </w:rPr>
              <w:t>119,5</w:t>
            </w:r>
          </w:p>
        </w:tc>
        <w:tc>
          <w:tcPr>
            <w:tcW w:w="617" w:type="pct"/>
            <w:tcBorders>
              <w:top w:val="nil"/>
              <w:left w:val="single" w:sz="4" w:space="0" w:color="auto"/>
              <w:bottom w:val="double" w:sz="4" w:space="0" w:color="auto"/>
              <w:right w:val="single" w:sz="4" w:space="0" w:color="auto"/>
            </w:tcBorders>
            <w:vAlign w:val="bottom"/>
          </w:tcPr>
          <w:p w:rsidR="00395DB9" w:rsidRPr="008C1763" w:rsidRDefault="00395DB9" w:rsidP="00AA1AC3">
            <w:pPr>
              <w:widowControl w:val="0"/>
              <w:autoSpaceDE w:val="0"/>
              <w:autoSpaceDN w:val="0"/>
              <w:adjustRightInd w:val="0"/>
              <w:spacing w:before="120" w:after="240" w:line="240" w:lineRule="exact"/>
              <w:ind w:right="170"/>
              <w:jc w:val="right"/>
              <w:rPr>
                <w:sz w:val="26"/>
                <w:szCs w:val="26"/>
              </w:rPr>
            </w:pPr>
            <w:r w:rsidRPr="008C1763">
              <w:rPr>
                <w:sz w:val="26"/>
                <w:szCs w:val="26"/>
              </w:rPr>
              <w:t>112,1</w:t>
            </w:r>
          </w:p>
        </w:tc>
      </w:tr>
    </w:tbl>
    <w:p w:rsidR="00395DB9" w:rsidRPr="00FC2AB5" w:rsidRDefault="00395DB9" w:rsidP="00395DB9">
      <w:pPr>
        <w:spacing w:before="240" w:after="120" w:line="300" w:lineRule="exact"/>
        <w:ind w:left="-57" w:right="-28"/>
        <w:jc w:val="center"/>
        <w:rPr>
          <w:rFonts w:ascii="Arial" w:hAnsi="Arial" w:cs="Arial"/>
          <w:b/>
          <w:sz w:val="26"/>
          <w:szCs w:val="26"/>
        </w:rPr>
      </w:pPr>
      <w:r w:rsidRPr="00FC2AB5">
        <w:rPr>
          <w:rFonts w:ascii="Arial" w:hAnsi="Arial" w:cs="Arial"/>
          <w:b/>
          <w:sz w:val="26"/>
          <w:szCs w:val="26"/>
        </w:rPr>
        <w:t xml:space="preserve">Кредиторская задолженность по видам </w:t>
      </w:r>
      <w:r w:rsidRPr="00FC2AB5">
        <w:rPr>
          <w:rFonts w:ascii="Arial" w:hAnsi="Arial" w:cs="Arial"/>
          <w:b/>
          <w:sz w:val="26"/>
          <w:szCs w:val="26"/>
        </w:rPr>
        <w:br/>
        <w:t>экономической деятельности</w:t>
      </w:r>
    </w:p>
    <w:tbl>
      <w:tblPr>
        <w:tblW w:w="4922" w:type="pct"/>
        <w:tblInd w:w="71" w:type="dxa"/>
        <w:tblBorders>
          <w:top w:val="single" w:sz="4" w:space="0" w:color="auto"/>
          <w:left w:val="single" w:sz="4" w:space="0" w:color="auto"/>
          <w:bottom w:val="single" w:sz="4" w:space="0" w:color="auto"/>
          <w:right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2624"/>
        <w:gridCol w:w="1134"/>
        <w:gridCol w:w="1061"/>
        <w:gridCol w:w="994"/>
        <w:gridCol w:w="1106"/>
        <w:gridCol w:w="1019"/>
        <w:gridCol w:w="1130"/>
      </w:tblGrid>
      <w:tr w:rsidR="00395DB9" w:rsidRPr="00FC2AB5" w:rsidTr="00395DB9">
        <w:trPr>
          <w:cantSplit/>
          <w:tblHeader/>
        </w:trPr>
        <w:tc>
          <w:tcPr>
            <w:tcW w:w="14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color w:val="999999"/>
                <w:sz w:val="26"/>
                <w:szCs w:val="26"/>
              </w:rPr>
            </w:pPr>
          </w:p>
        </w:tc>
        <w:tc>
          <w:tcPr>
            <w:tcW w:w="1758"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70" w:right="-28"/>
              <w:jc w:val="center"/>
              <w:rPr>
                <w:sz w:val="26"/>
                <w:szCs w:val="26"/>
              </w:rPr>
            </w:pPr>
            <w:r w:rsidRPr="00FC2AB5">
              <w:rPr>
                <w:sz w:val="26"/>
                <w:szCs w:val="26"/>
              </w:rPr>
              <w:t>Кредиторская</w:t>
            </w:r>
            <w:r w:rsidRPr="00FC2AB5">
              <w:rPr>
                <w:sz w:val="26"/>
                <w:szCs w:val="26"/>
              </w:rPr>
              <w:br/>
              <w:t>задолженность</w:t>
            </w:r>
          </w:p>
        </w:tc>
        <w:tc>
          <w:tcPr>
            <w:tcW w:w="1795"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70" w:right="-68"/>
              <w:jc w:val="center"/>
              <w:rPr>
                <w:sz w:val="26"/>
                <w:szCs w:val="26"/>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br/>
            </w:r>
          </w:p>
        </w:tc>
      </w:tr>
      <w:tr w:rsidR="00395DB9" w:rsidRPr="00FC2AB5" w:rsidTr="00395DB9">
        <w:trPr>
          <w:cantSplit/>
          <w:tblHeader/>
        </w:trPr>
        <w:tc>
          <w:tcPr>
            <w:tcW w:w="14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DF4">
            <w:pPr>
              <w:spacing w:before="120" w:after="120" w:line="240" w:lineRule="exact"/>
              <w:rPr>
                <w:color w:val="999999"/>
                <w:sz w:val="26"/>
                <w:szCs w:val="26"/>
              </w:rPr>
            </w:pPr>
          </w:p>
        </w:tc>
        <w:tc>
          <w:tcPr>
            <w:tcW w:w="625"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33"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28"/>
              <w:jc w:val="center"/>
              <w:rPr>
                <w:sz w:val="26"/>
                <w:szCs w:val="26"/>
              </w:rPr>
            </w:pPr>
            <w:r w:rsidRPr="00FC2AB5">
              <w:rPr>
                <w:sz w:val="26"/>
                <w:szCs w:val="26"/>
              </w:rPr>
              <w:t>в % к</w:t>
            </w:r>
          </w:p>
        </w:tc>
        <w:tc>
          <w:tcPr>
            <w:tcW w:w="610"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85"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28"/>
              <w:jc w:val="center"/>
              <w:rPr>
                <w:sz w:val="26"/>
                <w:szCs w:val="26"/>
              </w:rPr>
            </w:pPr>
            <w:r w:rsidRPr="00FC2AB5">
              <w:rPr>
                <w:sz w:val="26"/>
                <w:szCs w:val="26"/>
              </w:rPr>
              <w:t>в % к</w:t>
            </w:r>
          </w:p>
        </w:tc>
      </w:tr>
      <w:tr w:rsidR="00395DB9" w:rsidRPr="00FC2AB5" w:rsidTr="00395DB9">
        <w:trPr>
          <w:cantSplit/>
          <w:tblHeader/>
        </w:trPr>
        <w:tc>
          <w:tcPr>
            <w:tcW w:w="14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DF4">
            <w:pPr>
              <w:spacing w:before="120" w:after="120" w:line="240" w:lineRule="exact"/>
              <w:rPr>
                <w:color w:val="999999"/>
                <w:sz w:val="26"/>
                <w:szCs w:val="26"/>
              </w:rPr>
            </w:pPr>
          </w:p>
        </w:tc>
        <w:tc>
          <w:tcPr>
            <w:tcW w:w="62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DF4">
            <w:pPr>
              <w:spacing w:before="120" w:after="120" w:line="240" w:lineRule="exact"/>
              <w:rPr>
                <w:sz w:val="26"/>
                <w:szCs w:val="26"/>
              </w:rPr>
            </w:pPr>
          </w:p>
        </w:tc>
        <w:tc>
          <w:tcPr>
            <w:tcW w:w="585" w:type="pc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48" w:type="pc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10"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DF4">
            <w:pPr>
              <w:spacing w:before="120" w:after="120" w:line="240" w:lineRule="exact"/>
              <w:rPr>
                <w:sz w:val="26"/>
                <w:szCs w:val="26"/>
              </w:rPr>
            </w:pPr>
          </w:p>
        </w:tc>
        <w:tc>
          <w:tcPr>
            <w:tcW w:w="562" w:type="pc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623" w:type="pc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395DB9">
        <w:trPr>
          <w:cantSplit/>
        </w:trPr>
        <w:tc>
          <w:tcPr>
            <w:tcW w:w="1447" w:type="pct"/>
            <w:tcBorders>
              <w:top w:val="single" w:sz="4" w:space="0" w:color="auto"/>
              <w:left w:val="single" w:sz="4" w:space="0" w:color="auto"/>
              <w:right w:val="single" w:sz="4" w:space="0" w:color="auto"/>
            </w:tcBorders>
            <w:vAlign w:val="bottom"/>
          </w:tcPr>
          <w:p w:rsidR="00395DB9" w:rsidRPr="00FC2AB5" w:rsidRDefault="00395DB9" w:rsidP="00FE1DF4">
            <w:pPr>
              <w:widowControl w:val="0"/>
              <w:autoSpaceDE w:val="0"/>
              <w:autoSpaceDN w:val="0"/>
              <w:adjustRightInd w:val="0"/>
              <w:spacing w:before="240" w:after="120" w:line="240" w:lineRule="exact"/>
              <w:ind w:right="57"/>
              <w:rPr>
                <w:sz w:val="26"/>
                <w:szCs w:val="26"/>
              </w:rPr>
            </w:pPr>
            <w:proofErr w:type="spellStart"/>
            <w:r w:rsidRPr="00FC2AB5">
              <w:rPr>
                <w:sz w:val="26"/>
                <w:szCs w:val="26"/>
              </w:rPr>
              <w:t>г</w:t>
            </w:r>
            <w:proofErr w:type="gramStart"/>
            <w:r w:rsidRPr="00FC2AB5">
              <w:rPr>
                <w:sz w:val="26"/>
                <w:szCs w:val="26"/>
              </w:rPr>
              <w:t>.М</w:t>
            </w:r>
            <w:proofErr w:type="gramEnd"/>
            <w:r w:rsidRPr="00FC2AB5">
              <w:rPr>
                <w:sz w:val="26"/>
                <w:szCs w:val="26"/>
              </w:rPr>
              <w:t>инск</w:t>
            </w:r>
            <w:proofErr w:type="spellEnd"/>
          </w:p>
        </w:tc>
        <w:tc>
          <w:tcPr>
            <w:tcW w:w="625" w:type="pct"/>
            <w:tcBorders>
              <w:top w:val="single" w:sz="4" w:space="0" w:color="auto"/>
              <w:left w:val="single" w:sz="4" w:space="0" w:color="auto"/>
              <w:bottom w:val="nil"/>
              <w:right w:val="single" w:sz="4" w:space="0" w:color="auto"/>
            </w:tcBorders>
            <w:shd w:val="clear" w:color="auto" w:fill="auto"/>
            <w:vAlign w:val="bottom"/>
          </w:tcPr>
          <w:p w:rsidR="00395DB9" w:rsidRPr="00FC52E8" w:rsidRDefault="00395DB9" w:rsidP="00FE1DF4">
            <w:pPr>
              <w:spacing w:before="240" w:after="120" w:line="240" w:lineRule="exact"/>
              <w:ind w:right="57"/>
              <w:jc w:val="right"/>
              <w:rPr>
                <w:sz w:val="26"/>
                <w:szCs w:val="26"/>
              </w:rPr>
            </w:pPr>
            <w:r w:rsidRPr="00FC52E8">
              <w:rPr>
                <w:sz w:val="26"/>
                <w:szCs w:val="26"/>
              </w:rPr>
              <w:t>24 216,8</w:t>
            </w:r>
          </w:p>
        </w:tc>
        <w:tc>
          <w:tcPr>
            <w:tcW w:w="585" w:type="pct"/>
            <w:tcBorders>
              <w:top w:val="single" w:sz="4" w:space="0" w:color="auto"/>
              <w:left w:val="single" w:sz="4" w:space="0" w:color="auto"/>
              <w:bottom w:val="nil"/>
              <w:right w:val="single" w:sz="4" w:space="0" w:color="auto"/>
            </w:tcBorders>
            <w:vAlign w:val="bottom"/>
          </w:tcPr>
          <w:p w:rsidR="00395DB9" w:rsidRPr="00FC52E8" w:rsidRDefault="00395DB9" w:rsidP="00FE1DF4">
            <w:pPr>
              <w:spacing w:before="240" w:after="120" w:line="240" w:lineRule="exact"/>
              <w:ind w:right="170"/>
              <w:jc w:val="right"/>
              <w:rPr>
                <w:sz w:val="26"/>
                <w:szCs w:val="26"/>
              </w:rPr>
            </w:pPr>
            <w:r w:rsidRPr="00FC52E8">
              <w:rPr>
                <w:sz w:val="26"/>
                <w:szCs w:val="26"/>
              </w:rPr>
              <w:t>104,3</w:t>
            </w:r>
          </w:p>
        </w:tc>
        <w:tc>
          <w:tcPr>
            <w:tcW w:w="548" w:type="pct"/>
            <w:tcBorders>
              <w:top w:val="single" w:sz="4" w:space="0" w:color="auto"/>
              <w:left w:val="single" w:sz="4" w:space="0" w:color="auto"/>
              <w:bottom w:val="nil"/>
              <w:right w:val="single" w:sz="4" w:space="0" w:color="auto"/>
            </w:tcBorders>
            <w:vAlign w:val="bottom"/>
          </w:tcPr>
          <w:p w:rsidR="00395DB9" w:rsidRPr="00FC52E8" w:rsidRDefault="00395DB9" w:rsidP="00FE1DF4">
            <w:pPr>
              <w:spacing w:before="240" w:after="120" w:line="240" w:lineRule="exact"/>
              <w:ind w:right="113"/>
              <w:jc w:val="right"/>
              <w:rPr>
                <w:sz w:val="26"/>
                <w:szCs w:val="26"/>
              </w:rPr>
            </w:pPr>
            <w:r w:rsidRPr="00FC52E8">
              <w:rPr>
                <w:sz w:val="26"/>
                <w:szCs w:val="26"/>
              </w:rPr>
              <w:t>107,3</w:t>
            </w:r>
          </w:p>
        </w:tc>
        <w:tc>
          <w:tcPr>
            <w:tcW w:w="610" w:type="pct"/>
            <w:tcBorders>
              <w:top w:val="single" w:sz="4" w:space="0" w:color="auto"/>
              <w:left w:val="single" w:sz="4" w:space="0" w:color="auto"/>
              <w:bottom w:val="nil"/>
              <w:right w:val="single" w:sz="4" w:space="0" w:color="auto"/>
            </w:tcBorders>
            <w:shd w:val="clear" w:color="auto" w:fill="auto"/>
            <w:vAlign w:val="bottom"/>
          </w:tcPr>
          <w:p w:rsidR="00395DB9" w:rsidRPr="0027387D" w:rsidRDefault="00395DB9" w:rsidP="00FE1DF4">
            <w:pPr>
              <w:spacing w:before="240" w:after="120" w:line="240" w:lineRule="exact"/>
              <w:ind w:right="57"/>
              <w:jc w:val="right"/>
              <w:rPr>
                <w:sz w:val="26"/>
                <w:szCs w:val="26"/>
              </w:rPr>
            </w:pPr>
            <w:r w:rsidRPr="0027387D">
              <w:rPr>
                <w:sz w:val="26"/>
                <w:szCs w:val="26"/>
              </w:rPr>
              <w:t>1 549,2</w:t>
            </w:r>
          </w:p>
        </w:tc>
        <w:tc>
          <w:tcPr>
            <w:tcW w:w="562" w:type="pct"/>
            <w:tcBorders>
              <w:top w:val="single" w:sz="4" w:space="0" w:color="auto"/>
              <w:left w:val="single" w:sz="4" w:space="0" w:color="auto"/>
              <w:bottom w:val="nil"/>
              <w:right w:val="single" w:sz="4" w:space="0" w:color="auto"/>
            </w:tcBorders>
            <w:vAlign w:val="bottom"/>
          </w:tcPr>
          <w:p w:rsidR="00395DB9" w:rsidRPr="0027387D" w:rsidRDefault="00395DB9" w:rsidP="00FE1DF4">
            <w:pPr>
              <w:spacing w:before="240" w:after="120" w:line="240" w:lineRule="exact"/>
              <w:ind w:right="113"/>
              <w:jc w:val="right"/>
              <w:rPr>
                <w:sz w:val="26"/>
                <w:szCs w:val="26"/>
              </w:rPr>
            </w:pPr>
            <w:r w:rsidRPr="0027387D">
              <w:rPr>
                <w:sz w:val="26"/>
                <w:szCs w:val="26"/>
              </w:rPr>
              <w:t>119,0</w:t>
            </w:r>
          </w:p>
        </w:tc>
        <w:tc>
          <w:tcPr>
            <w:tcW w:w="623" w:type="pct"/>
            <w:tcBorders>
              <w:top w:val="single" w:sz="4" w:space="0" w:color="auto"/>
              <w:left w:val="single" w:sz="4" w:space="0" w:color="auto"/>
              <w:bottom w:val="nil"/>
              <w:right w:val="single" w:sz="4" w:space="0" w:color="auto"/>
            </w:tcBorders>
            <w:vAlign w:val="bottom"/>
          </w:tcPr>
          <w:p w:rsidR="00395DB9" w:rsidRPr="0027387D" w:rsidRDefault="00395DB9" w:rsidP="00FE1DF4">
            <w:pPr>
              <w:spacing w:before="240" w:after="120" w:line="240" w:lineRule="exact"/>
              <w:ind w:right="170"/>
              <w:jc w:val="right"/>
              <w:rPr>
                <w:sz w:val="26"/>
                <w:szCs w:val="26"/>
              </w:rPr>
            </w:pPr>
            <w:r w:rsidRPr="0027387D">
              <w:rPr>
                <w:sz w:val="26"/>
                <w:szCs w:val="26"/>
              </w:rPr>
              <w:t>108,5</w:t>
            </w:r>
          </w:p>
        </w:tc>
      </w:tr>
      <w:tr w:rsidR="00395DB9" w:rsidRPr="00FC2AB5" w:rsidTr="00395DB9">
        <w:trPr>
          <w:cantSplit/>
        </w:trPr>
        <w:tc>
          <w:tcPr>
            <w:tcW w:w="144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397" w:right="57"/>
              <w:rPr>
                <w:sz w:val="26"/>
                <w:szCs w:val="26"/>
              </w:rPr>
            </w:pPr>
            <w:r w:rsidRPr="00FC2AB5">
              <w:rPr>
                <w:sz w:val="26"/>
                <w:szCs w:val="26"/>
              </w:rPr>
              <w:t>в том числе:</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p>
        </w:tc>
      </w:tr>
      <w:tr w:rsidR="00395DB9" w:rsidRPr="00FC2AB5" w:rsidTr="00395DB9">
        <w:trPr>
          <w:cantSplit/>
          <w:trHeight w:val="191"/>
        </w:trPr>
        <w:tc>
          <w:tcPr>
            <w:tcW w:w="144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сельское, лесное и рыбное хозяйство</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37,1</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99,8</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103,7</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5,0</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113,0</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101,9</w:t>
            </w:r>
          </w:p>
        </w:tc>
      </w:tr>
      <w:tr w:rsidR="00395DB9" w:rsidRPr="00FC2AB5" w:rsidTr="00AA1AC3">
        <w:trPr>
          <w:cantSplit/>
        </w:trPr>
        <w:tc>
          <w:tcPr>
            <w:tcW w:w="1447" w:type="pct"/>
            <w:tcBorders>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промышленность</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4 691,9</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106,0</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109,4</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435,9</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122,2</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114,9</w:t>
            </w:r>
          </w:p>
        </w:tc>
      </w:tr>
      <w:tr w:rsidR="00395DB9" w:rsidRPr="00FC2AB5" w:rsidTr="00AA1AC3">
        <w:trPr>
          <w:cantSplit/>
          <w:trHeight w:val="369"/>
        </w:trPr>
        <w:tc>
          <w:tcPr>
            <w:tcW w:w="1447" w:type="pct"/>
            <w:tcBorders>
              <w:top w:val="nil"/>
              <w:left w:val="single" w:sz="4" w:space="0" w:color="auto"/>
              <w:bottom w:val="single" w:sz="4" w:space="0" w:color="auto"/>
              <w:right w:val="single" w:sz="4" w:space="0" w:color="auto"/>
            </w:tcBorders>
            <w:vAlign w:val="center"/>
          </w:tcPr>
          <w:p w:rsidR="00395DB9" w:rsidRPr="00FC2AB5" w:rsidRDefault="00395DB9" w:rsidP="00FE1DF4">
            <w:pPr>
              <w:widowControl w:val="0"/>
              <w:autoSpaceDE w:val="0"/>
              <w:autoSpaceDN w:val="0"/>
              <w:adjustRightInd w:val="0"/>
              <w:spacing w:before="120" w:after="240" w:line="240" w:lineRule="exact"/>
              <w:ind w:left="57" w:right="57"/>
              <w:rPr>
                <w:sz w:val="26"/>
                <w:szCs w:val="26"/>
              </w:rPr>
            </w:pPr>
            <w:r w:rsidRPr="00FC2AB5">
              <w:rPr>
                <w:sz w:val="26"/>
                <w:szCs w:val="26"/>
              </w:rPr>
              <w:t>строительство</w:t>
            </w:r>
          </w:p>
        </w:tc>
        <w:tc>
          <w:tcPr>
            <w:tcW w:w="625" w:type="pct"/>
            <w:tcBorders>
              <w:top w:val="nil"/>
              <w:left w:val="single" w:sz="4" w:space="0" w:color="auto"/>
              <w:bottom w:val="single" w:sz="4" w:space="0" w:color="auto"/>
              <w:right w:val="single" w:sz="4" w:space="0" w:color="auto"/>
            </w:tcBorders>
            <w:shd w:val="clear" w:color="auto" w:fill="auto"/>
            <w:vAlign w:val="bottom"/>
          </w:tcPr>
          <w:p w:rsidR="00395DB9" w:rsidRPr="00FC52E8" w:rsidRDefault="00395DB9" w:rsidP="00FE1DF4">
            <w:pPr>
              <w:spacing w:before="120" w:after="240" w:line="240" w:lineRule="exact"/>
              <w:ind w:right="57"/>
              <w:jc w:val="right"/>
              <w:rPr>
                <w:sz w:val="26"/>
                <w:szCs w:val="26"/>
              </w:rPr>
            </w:pPr>
            <w:r w:rsidRPr="00FC52E8">
              <w:rPr>
                <w:sz w:val="26"/>
                <w:szCs w:val="26"/>
              </w:rPr>
              <w:t>3 810,7</w:t>
            </w:r>
          </w:p>
        </w:tc>
        <w:tc>
          <w:tcPr>
            <w:tcW w:w="585" w:type="pct"/>
            <w:tcBorders>
              <w:top w:val="nil"/>
              <w:left w:val="single" w:sz="4" w:space="0" w:color="auto"/>
              <w:bottom w:val="single" w:sz="4" w:space="0" w:color="auto"/>
              <w:right w:val="single" w:sz="4" w:space="0" w:color="auto"/>
            </w:tcBorders>
            <w:vAlign w:val="bottom"/>
          </w:tcPr>
          <w:p w:rsidR="00395DB9" w:rsidRPr="00FC52E8" w:rsidRDefault="00395DB9" w:rsidP="00FE1DF4">
            <w:pPr>
              <w:spacing w:before="120" w:after="240" w:line="240" w:lineRule="exact"/>
              <w:ind w:right="170"/>
              <w:jc w:val="right"/>
              <w:rPr>
                <w:sz w:val="26"/>
                <w:szCs w:val="26"/>
              </w:rPr>
            </w:pPr>
            <w:r w:rsidRPr="00FC52E8">
              <w:rPr>
                <w:sz w:val="26"/>
                <w:szCs w:val="26"/>
              </w:rPr>
              <w:t>99,0</w:t>
            </w:r>
          </w:p>
        </w:tc>
        <w:tc>
          <w:tcPr>
            <w:tcW w:w="548" w:type="pct"/>
            <w:tcBorders>
              <w:top w:val="nil"/>
              <w:left w:val="single" w:sz="4" w:space="0" w:color="auto"/>
              <w:bottom w:val="single" w:sz="4" w:space="0" w:color="auto"/>
              <w:right w:val="single" w:sz="4" w:space="0" w:color="auto"/>
            </w:tcBorders>
            <w:vAlign w:val="bottom"/>
          </w:tcPr>
          <w:p w:rsidR="00395DB9" w:rsidRPr="00FC52E8" w:rsidRDefault="00395DB9" w:rsidP="00FE1DF4">
            <w:pPr>
              <w:spacing w:before="120" w:after="240" w:line="240" w:lineRule="exact"/>
              <w:ind w:right="113"/>
              <w:jc w:val="right"/>
              <w:rPr>
                <w:sz w:val="26"/>
                <w:szCs w:val="26"/>
              </w:rPr>
            </w:pPr>
            <w:r w:rsidRPr="00FC52E8">
              <w:rPr>
                <w:sz w:val="26"/>
                <w:szCs w:val="26"/>
              </w:rPr>
              <w:t>105,6</w:t>
            </w:r>
          </w:p>
        </w:tc>
        <w:tc>
          <w:tcPr>
            <w:tcW w:w="610" w:type="pct"/>
            <w:tcBorders>
              <w:top w:val="nil"/>
              <w:left w:val="single" w:sz="4" w:space="0" w:color="auto"/>
              <w:bottom w:val="single" w:sz="4" w:space="0" w:color="auto"/>
              <w:right w:val="single" w:sz="4" w:space="0" w:color="auto"/>
            </w:tcBorders>
            <w:shd w:val="clear" w:color="auto" w:fill="auto"/>
            <w:vAlign w:val="bottom"/>
          </w:tcPr>
          <w:p w:rsidR="00395DB9" w:rsidRPr="0027387D" w:rsidRDefault="00395DB9" w:rsidP="00FE1DF4">
            <w:pPr>
              <w:spacing w:before="120" w:after="240" w:line="240" w:lineRule="exact"/>
              <w:ind w:right="57"/>
              <w:jc w:val="right"/>
              <w:rPr>
                <w:sz w:val="26"/>
                <w:szCs w:val="26"/>
              </w:rPr>
            </w:pPr>
            <w:r w:rsidRPr="0027387D">
              <w:rPr>
                <w:sz w:val="26"/>
                <w:szCs w:val="26"/>
              </w:rPr>
              <w:t>210,0</w:t>
            </w:r>
          </w:p>
        </w:tc>
        <w:tc>
          <w:tcPr>
            <w:tcW w:w="562" w:type="pct"/>
            <w:tcBorders>
              <w:top w:val="nil"/>
              <w:left w:val="single" w:sz="4" w:space="0" w:color="auto"/>
              <w:bottom w:val="single" w:sz="4" w:space="0" w:color="auto"/>
              <w:right w:val="single" w:sz="4" w:space="0" w:color="auto"/>
            </w:tcBorders>
            <w:vAlign w:val="bottom"/>
          </w:tcPr>
          <w:p w:rsidR="00395DB9" w:rsidRPr="0027387D" w:rsidRDefault="00395DB9" w:rsidP="00FE1DF4">
            <w:pPr>
              <w:spacing w:before="120" w:after="240" w:line="240" w:lineRule="exact"/>
              <w:ind w:right="113"/>
              <w:jc w:val="right"/>
              <w:rPr>
                <w:sz w:val="26"/>
                <w:szCs w:val="26"/>
              </w:rPr>
            </w:pPr>
            <w:r w:rsidRPr="0027387D">
              <w:rPr>
                <w:sz w:val="26"/>
                <w:szCs w:val="26"/>
              </w:rPr>
              <w:t>108,4</w:t>
            </w:r>
          </w:p>
        </w:tc>
        <w:tc>
          <w:tcPr>
            <w:tcW w:w="623" w:type="pct"/>
            <w:tcBorders>
              <w:top w:val="nil"/>
              <w:left w:val="single" w:sz="4" w:space="0" w:color="auto"/>
              <w:bottom w:val="single" w:sz="4" w:space="0" w:color="auto"/>
              <w:right w:val="single" w:sz="4" w:space="0" w:color="auto"/>
            </w:tcBorders>
            <w:vAlign w:val="bottom"/>
          </w:tcPr>
          <w:p w:rsidR="00395DB9" w:rsidRPr="0027387D" w:rsidRDefault="00395DB9" w:rsidP="00FE1DF4">
            <w:pPr>
              <w:spacing w:before="120" w:after="240" w:line="240" w:lineRule="exact"/>
              <w:ind w:right="170"/>
              <w:jc w:val="right"/>
              <w:rPr>
                <w:sz w:val="26"/>
                <w:szCs w:val="26"/>
              </w:rPr>
            </w:pPr>
            <w:r w:rsidRPr="0027387D">
              <w:rPr>
                <w:sz w:val="26"/>
                <w:szCs w:val="26"/>
              </w:rPr>
              <w:t>102,4</w:t>
            </w:r>
          </w:p>
        </w:tc>
      </w:tr>
      <w:tr w:rsidR="00395DB9" w:rsidRPr="00FC2AB5" w:rsidTr="00AA1AC3">
        <w:trPr>
          <w:cantSplit/>
          <w:trHeight w:val="984"/>
        </w:trPr>
        <w:tc>
          <w:tcPr>
            <w:tcW w:w="1447" w:type="pct"/>
            <w:tcBorders>
              <w:top w:val="single" w:sz="4" w:space="0" w:color="auto"/>
              <w:left w:val="single" w:sz="4" w:space="0" w:color="auto"/>
              <w:right w:val="single" w:sz="4" w:space="0" w:color="auto"/>
            </w:tcBorders>
            <w:vAlign w:val="bottom"/>
          </w:tcPr>
          <w:p w:rsidR="00395DB9" w:rsidRPr="00FC2AB5" w:rsidRDefault="00395DB9" w:rsidP="00FE1DF4">
            <w:pPr>
              <w:widowControl w:val="0"/>
              <w:autoSpaceDE w:val="0"/>
              <w:autoSpaceDN w:val="0"/>
              <w:adjustRightInd w:val="0"/>
              <w:spacing w:before="240" w:after="120" w:line="240" w:lineRule="exact"/>
              <w:ind w:left="57" w:right="57"/>
              <w:rPr>
                <w:sz w:val="26"/>
                <w:szCs w:val="26"/>
              </w:rPr>
            </w:pPr>
            <w:r w:rsidRPr="00FC2AB5">
              <w:rPr>
                <w:sz w:val="26"/>
                <w:szCs w:val="26"/>
              </w:rPr>
              <w:lastRenderedPageBreak/>
              <w:t>оптовая и розничная торговля; ремонт автомобилей и мотоциклов</w:t>
            </w:r>
          </w:p>
        </w:tc>
        <w:tc>
          <w:tcPr>
            <w:tcW w:w="625" w:type="pct"/>
            <w:tcBorders>
              <w:top w:val="single" w:sz="4" w:space="0" w:color="auto"/>
              <w:left w:val="single" w:sz="4" w:space="0" w:color="auto"/>
              <w:bottom w:val="nil"/>
              <w:right w:val="single" w:sz="4" w:space="0" w:color="auto"/>
            </w:tcBorders>
            <w:shd w:val="clear" w:color="auto" w:fill="auto"/>
            <w:vAlign w:val="bottom"/>
          </w:tcPr>
          <w:p w:rsidR="00395DB9" w:rsidRPr="00FC52E8" w:rsidRDefault="00395DB9" w:rsidP="00FE1DF4">
            <w:pPr>
              <w:spacing w:before="240" w:after="120" w:line="240" w:lineRule="exact"/>
              <w:ind w:right="57"/>
              <w:jc w:val="right"/>
              <w:rPr>
                <w:sz w:val="26"/>
                <w:szCs w:val="26"/>
              </w:rPr>
            </w:pPr>
            <w:r w:rsidRPr="00FC52E8">
              <w:rPr>
                <w:sz w:val="26"/>
                <w:szCs w:val="26"/>
              </w:rPr>
              <w:t>6 785,0</w:t>
            </w:r>
          </w:p>
        </w:tc>
        <w:tc>
          <w:tcPr>
            <w:tcW w:w="585" w:type="pct"/>
            <w:tcBorders>
              <w:top w:val="single" w:sz="4" w:space="0" w:color="auto"/>
              <w:left w:val="single" w:sz="4" w:space="0" w:color="auto"/>
              <w:bottom w:val="nil"/>
              <w:right w:val="single" w:sz="4" w:space="0" w:color="auto"/>
            </w:tcBorders>
            <w:vAlign w:val="bottom"/>
          </w:tcPr>
          <w:p w:rsidR="00395DB9" w:rsidRPr="00FC52E8" w:rsidRDefault="00395DB9" w:rsidP="00FE1DF4">
            <w:pPr>
              <w:spacing w:before="240" w:after="120" w:line="240" w:lineRule="exact"/>
              <w:ind w:right="170"/>
              <w:jc w:val="right"/>
              <w:rPr>
                <w:sz w:val="26"/>
                <w:szCs w:val="26"/>
              </w:rPr>
            </w:pPr>
            <w:r w:rsidRPr="00FC52E8">
              <w:rPr>
                <w:sz w:val="26"/>
                <w:szCs w:val="26"/>
              </w:rPr>
              <w:t>98,1</w:t>
            </w:r>
          </w:p>
        </w:tc>
        <w:tc>
          <w:tcPr>
            <w:tcW w:w="548" w:type="pct"/>
            <w:tcBorders>
              <w:top w:val="single" w:sz="4" w:space="0" w:color="auto"/>
              <w:left w:val="single" w:sz="4" w:space="0" w:color="auto"/>
              <w:bottom w:val="nil"/>
              <w:right w:val="single" w:sz="4" w:space="0" w:color="auto"/>
            </w:tcBorders>
            <w:vAlign w:val="bottom"/>
          </w:tcPr>
          <w:p w:rsidR="00395DB9" w:rsidRPr="00FC52E8" w:rsidRDefault="00395DB9" w:rsidP="00FE1DF4">
            <w:pPr>
              <w:spacing w:before="240" w:after="120" w:line="240" w:lineRule="exact"/>
              <w:ind w:right="113"/>
              <w:jc w:val="right"/>
              <w:rPr>
                <w:sz w:val="26"/>
                <w:szCs w:val="26"/>
              </w:rPr>
            </w:pPr>
            <w:r w:rsidRPr="00FC52E8">
              <w:rPr>
                <w:sz w:val="26"/>
                <w:szCs w:val="26"/>
              </w:rPr>
              <w:t>105,0</w:t>
            </w:r>
          </w:p>
        </w:tc>
        <w:tc>
          <w:tcPr>
            <w:tcW w:w="610" w:type="pct"/>
            <w:tcBorders>
              <w:top w:val="single" w:sz="4" w:space="0" w:color="auto"/>
              <w:left w:val="single" w:sz="4" w:space="0" w:color="auto"/>
              <w:bottom w:val="nil"/>
              <w:right w:val="single" w:sz="4" w:space="0" w:color="auto"/>
            </w:tcBorders>
            <w:shd w:val="clear" w:color="auto" w:fill="auto"/>
            <w:vAlign w:val="bottom"/>
          </w:tcPr>
          <w:p w:rsidR="00395DB9" w:rsidRPr="0027387D" w:rsidRDefault="00395DB9" w:rsidP="00FE1DF4">
            <w:pPr>
              <w:spacing w:before="240" w:after="120" w:line="240" w:lineRule="exact"/>
              <w:ind w:right="57"/>
              <w:jc w:val="right"/>
              <w:rPr>
                <w:sz w:val="26"/>
                <w:szCs w:val="26"/>
              </w:rPr>
            </w:pPr>
            <w:r w:rsidRPr="0027387D">
              <w:rPr>
                <w:sz w:val="26"/>
                <w:szCs w:val="26"/>
              </w:rPr>
              <w:t>205,6</w:t>
            </w:r>
          </w:p>
        </w:tc>
        <w:tc>
          <w:tcPr>
            <w:tcW w:w="562" w:type="pct"/>
            <w:tcBorders>
              <w:top w:val="single" w:sz="4" w:space="0" w:color="auto"/>
              <w:left w:val="single" w:sz="4" w:space="0" w:color="auto"/>
              <w:bottom w:val="nil"/>
              <w:right w:val="single" w:sz="4" w:space="0" w:color="auto"/>
            </w:tcBorders>
            <w:vAlign w:val="bottom"/>
          </w:tcPr>
          <w:p w:rsidR="00395DB9" w:rsidRPr="0027387D" w:rsidRDefault="00395DB9" w:rsidP="00FE1DF4">
            <w:pPr>
              <w:spacing w:before="240" w:after="120" w:line="240" w:lineRule="exact"/>
              <w:ind w:right="113"/>
              <w:jc w:val="right"/>
              <w:rPr>
                <w:sz w:val="26"/>
                <w:szCs w:val="26"/>
              </w:rPr>
            </w:pPr>
            <w:r w:rsidRPr="0027387D">
              <w:rPr>
                <w:sz w:val="26"/>
                <w:szCs w:val="26"/>
              </w:rPr>
              <w:t>124,6</w:t>
            </w:r>
          </w:p>
        </w:tc>
        <w:tc>
          <w:tcPr>
            <w:tcW w:w="623" w:type="pct"/>
            <w:tcBorders>
              <w:top w:val="single" w:sz="4" w:space="0" w:color="auto"/>
              <w:left w:val="single" w:sz="4" w:space="0" w:color="auto"/>
              <w:bottom w:val="nil"/>
              <w:right w:val="single" w:sz="4" w:space="0" w:color="auto"/>
            </w:tcBorders>
            <w:vAlign w:val="bottom"/>
          </w:tcPr>
          <w:p w:rsidR="00395DB9" w:rsidRPr="0027387D" w:rsidRDefault="00395DB9" w:rsidP="00FE1DF4">
            <w:pPr>
              <w:spacing w:before="240" w:after="120" w:line="240" w:lineRule="exact"/>
              <w:ind w:right="170"/>
              <w:jc w:val="right"/>
              <w:rPr>
                <w:sz w:val="26"/>
                <w:szCs w:val="26"/>
              </w:rPr>
            </w:pPr>
            <w:r w:rsidRPr="0027387D">
              <w:rPr>
                <w:sz w:val="26"/>
                <w:szCs w:val="26"/>
              </w:rPr>
              <w:t>106,0</w:t>
            </w:r>
          </w:p>
        </w:tc>
      </w:tr>
      <w:tr w:rsidR="00395DB9" w:rsidRPr="00FC2AB5" w:rsidTr="00395DB9">
        <w:trPr>
          <w:cantSplit/>
        </w:trPr>
        <w:tc>
          <w:tcPr>
            <w:tcW w:w="144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транспортная деятельность, складирование, почтовая и курьерская деятельность</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2 836,2</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119,3</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116,4</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290,5</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147,8</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122,5</w:t>
            </w:r>
          </w:p>
        </w:tc>
      </w:tr>
      <w:tr w:rsidR="00395DB9" w:rsidRPr="00FC2AB5" w:rsidTr="00395DB9">
        <w:trPr>
          <w:cantSplit/>
        </w:trPr>
        <w:tc>
          <w:tcPr>
            <w:tcW w:w="144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 xml:space="preserve">услуги по временному проживанию </w:t>
            </w:r>
            <w:r w:rsidRPr="00FC2AB5">
              <w:rPr>
                <w:sz w:val="26"/>
                <w:szCs w:val="26"/>
              </w:rPr>
              <w:br/>
              <w:t>и питанию</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643,1</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160,6</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153,5</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20,8</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132,5</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111,6</w:t>
            </w:r>
          </w:p>
        </w:tc>
      </w:tr>
      <w:tr w:rsidR="00395DB9" w:rsidRPr="00FC2AB5" w:rsidTr="00395DB9">
        <w:trPr>
          <w:cantSplit/>
          <w:trHeight w:val="311"/>
        </w:trPr>
        <w:tc>
          <w:tcPr>
            <w:tcW w:w="144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информация и связь</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1 553,5</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120,5</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107,2</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13,0</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188,9</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150,8</w:t>
            </w:r>
          </w:p>
        </w:tc>
      </w:tr>
      <w:tr w:rsidR="00395DB9" w:rsidRPr="00FC2AB5" w:rsidTr="00395DB9">
        <w:trPr>
          <w:cantSplit/>
          <w:trHeight w:val="261"/>
        </w:trPr>
        <w:tc>
          <w:tcPr>
            <w:tcW w:w="144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финансовая и страховая деятельность</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734,1</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89,3</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96,3</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0,1</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28,6</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37,4</w:t>
            </w:r>
          </w:p>
        </w:tc>
      </w:tr>
      <w:tr w:rsidR="00395DB9" w:rsidRPr="00FC2AB5" w:rsidTr="00395DB9">
        <w:trPr>
          <w:cantSplit/>
          <w:trHeight w:val="766"/>
        </w:trPr>
        <w:tc>
          <w:tcPr>
            <w:tcW w:w="1447" w:type="pct"/>
            <w:tcBorders>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операции с недвижимым имуществом</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258,4</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101,3</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90,4</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52,4</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66,3</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63,9</w:t>
            </w:r>
          </w:p>
        </w:tc>
      </w:tr>
      <w:tr w:rsidR="00395DB9" w:rsidRPr="00FC2AB5" w:rsidTr="00AA1AC3">
        <w:trPr>
          <w:cantSplit/>
          <w:trHeight w:val="225"/>
        </w:trPr>
        <w:tc>
          <w:tcPr>
            <w:tcW w:w="144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профессиональная, научная и техническая деятельность</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2 468,5</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100,6</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100,9</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303,3</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110,0</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105,1</w:t>
            </w:r>
          </w:p>
        </w:tc>
      </w:tr>
      <w:tr w:rsidR="00395DB9" w:rsidRPr="00FC2AB5" w:rsidTr="00AA1AC3">
        <w:trPr>
          <w:cantSplit/>
        </w:trPr>
        <w:tc>
          <w:tcPr>
            <w:tcW w:w="1447"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ight="57"/>
              <w:rPr>
                <w:sz w:val="26"/>
                <w:szCs w:val="26"/>
              </w:rPr>
            </w:pPr>
            <w:r w:rsidRPr="00FC2AB5">
              <w:rPr>
                <w:sz w:val="26"/>
                <w:szCs w:val="26"/>
              </w:rPr>
              <w:t>деятельность в сфере административных и вспомогательных услуг</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66,7</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112,1</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112,9</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3,5</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110,5</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103,6</w:t>
            </w:r>
          </w:p>
        </w:tc>
      </w:tr>
      <w:tr w:rsidR="00395DB9" w:rsidRPr="00FC2AB5" w:rsidTr="00AA1AC3">
        <w:trPr>
          <w:cantSplit/>
        </w:trPr>
        <w:tc>
          <w:tcPr>
            <w:tcW w:w="1447"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240" w:after="160" w:line="240" w:lineRule="exact"/>
              <w:ind w:left="57" w:right="57"/>
              <w:rPr>
                <w:sz w:val="26"/>
                <w:szCs w:val="26"/>
              </w:rPr>
            </w:pPr>
            <w:r w:rsidRPr="00FC2AB5">
              <w:rPr>
                <w:sz w:val="26"/>
                <w:szCs w:val="26"/>
              </w:rPr>
              <w:t>образование</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22,4</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76,1</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101,4</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0,5</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56,8</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69,2</w:t>
            </w:r>
          </w:p>
        </w:tc>
      </w:tr>
      <w:tr w:rsidR="00395DB9" w:rsidRPr="00FC2AB5" w:rsidTr="00395DB9">
        <w:trPr>
          <w:cantSplit/>
        </w:trPr>
        <w:tc>
          <w:tcPr>
            <w:tcW w:w="1447" w:type="pct"/>
            <w:tcBorders>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60" w:after="160" w:line="240" w:lineRule="exact"/>
              <w:ind w:left="57" w:right="57"/>
              <w:rPr>
                <w:sz w:val="26"/>
                <w:szCs w:val="26"/>
              </w:rPr>
            </w:pPr>
            <w:r w:rsidRPr="00FC2AB5">
              <w:rPr>
                <w:sz w:val="26"/>
                <w:szCs w:val="26"/>
              </w:rPr>
              <w:t>здравоохранение и социальные услуги</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172,3</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108,8</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105,9</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3,5</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265,0</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185,9</w:t>
            </w:r>
          </w:p>
        </w:tc>
      </w:tr>
      <w:tr w:rsidR="00395DB9" w:rsidRPr="00FC2AB5" w:rsidTr="00395DB9">
        <w:trPr>
          <w:cantSplit/>
        </w:trPr>
        <w:tc>
          <w:tcPr>
            <w:tcW w:w="1447" w:type="pct"/>
            <w:tcBorders>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60" w:after="160" w:line="240" w:lineRule="exact"/>
              <w:ind w:left="57" w:right="57"/>
              <w:rPr>
                <w:sz w:val="26"/>
                <w:szCs w:val="26"/>
              </w:rPr>
            </w:pPr>
            <w:r w:rsidRPr="00FC2AB5">
              <w:rPr>
                <w:sz w:val="26"/>
                <w:szCs w:val="26"/>
              </w:rPr>
              <w:t>творчество, спорт, развлечения и отдых</w:t>
            </w:r>
          </w:p>
        </w:tc>
        <w:tc>
          <w:tcPr>
            <w:tcW w:w="625" w:type="pct"/>
            <w:tcBorders>
              <w:top w:val="nil"/>
              <w:left w:val="single" w:sz="4" w:space="0" w:color="auto"/>
              <w:bottom w:val="nil"/>
              <w:right w:val="single" w:sz="4" w:space="0" w:color="auto"/>
            </w:tcBorders>
            <w:shd w:val="clear" w:color="auto" w:fill="auto"/>
            <w:vAlign w:val="bottom"/>
          </w:tcPr>
          <w:p w:rsidR="00395DB9" w:rsidRPr="00FC52E8" w:rsidRDefault="00395DB9" w:rsidP="00395DB9">
            <w:pPr>
              <w:spacing w:before="120" w:after="120" w:line="240" w:lineRule="exact"/>
              <w:ind w:right="57"/>
              <w:jc w:val="right"/>
              <w:rPr>
                <w:sz w:val="26"/>
                <w:szCs w:val="26"/>
              </w:rPr>
            </w:pPr>
            <w:r w:rsidRPr="00FC52E8">
              <w:rPr>
                <w:sz w:val="26"/>
                <w:szCs w:val="26"/>
              </w:rPr>
              <w:t>94,6</w:t>
            </w:r>
          </w:p>
        </w:tc>
        <w:tc>
          <w:tcPr>
            <w:tcW w:w="585"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70"/>
              <w:jc w:val="right"/>
              <w:rPr>
                <w:sz w:val="26"/>
                <w:szCs w:val="26"/>
              </w:rPr>
            </w:pPr>
            <w:r w:rsidRPr="00FC52E8">
              <w:rPr>
                <w:sz w:val="26"/>
                <w:szCs w:val="26"/>
              </w:rPr>
              <w:t>102,4</w:t>
            </w:r>
          </w:p>
        </w:tc>
        <w:tc>
          <w:tcPr>
            <w:tcW w:w="548" w:type="pct"/>
            <w:tcBorders>
              <w:top w:val="nil"/>
              <w:left w:val="single" w:sz="4" w:space="0" w:color="auto"/>
              <w:bottom w:val="nil"/>
              <w:right w:val="single" w:sz="4" w:space="0" w:color="auto"/>
            </w:tcBorders>
            <w:vAlign w:val="bottom"/>
          </w:tcPr>
          <w:p w:rsidR="00395DB9" w:rsidRPr="00FC52E8" w:rsidRDefault="00395DB9" w:rsidP="00395DB9">
            <w:pPr>
              <w:spacing w:before="120" w:after="120" w:line="240" w:lineRule="exact"/>
              <w:ind w:right="113"/>
              <w:jc w:val="right"/>
              <w:rPr>
                <w:sz w:val="26"/>
                <w:szCs w:val="26"/>
              </w:rPr>
            </w:pPr>
            <w:r w:rsidRPr="00FC52E8">
              <w:rPr>
                <w:sz w:val="26"/>
                <w:szCs w:val="26"/>
              </w:rPr>
              <w:t>112,7</w:t>
            </w:r>
          </w:p>
        </w:tc>
        <w:tc>
          <w:tcPr>
            <w:tcW w:w="610" w:type="pct"/>
            <w:tcBorders>
              <w:top w:val="nil"/>
              <w:left w:val="single" w:sz="4" w:space="0" w:color="auto"/>
              <w:bottom w:val="nil"/>
              <w:right w:val="single" w:sz="4" w:space="0" w:color="auto"/>
            </w:tcBorders>
            <w:shd w:val="clear" w:color="auto" w:fill="auto"/>
            <w:vAlign w:val="bottom"/>
          </w:tcPr>
          <w:p w:rsidR="00395DB9" w:rsidRPr="0027387D" w:rsidRDefault="00395DB9" w:rsidP="00395DB9">
            <w:pPr>
              <w:spacing w:before="120" w:after="120" w:line="240" w:lineRule="exact"/>
              <w:ind w:right="57"/>
              <w:jc w:val="right"/>
              <w:rPr>
                <w:sz w:val="26"/>
                <w:szCs w:val="26"/>
              </w:rPr>
            </w:pPr>
            <w:r w:rsidRPr="0027387D">
              <w:rPr>
                <w:sz w:val="26"/>
                <w:szCs w:val="26"/>
              </w:rPr>
              <w:t>3,8</w:t>
            </w:r>
          </w:p>
        </w:tc>
        <w:tc>
          <w:tcPr>
            <w:tcW w:w="562"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13"/>
              <w:jc w:val="right"/>
              <w:rPr>
                <w:sz w:val="26"/>
                <w:szCs w:val="26"/>
              </w:rPr>
            </w:pPr>
            <w:r w:rsidRPr="0027387D">
              <w:rPr>
                <w:sz w:val="26"/>
                <w:szCs w:val="26"/>
              </w:rPr>
              <w:t>258,4</w:t>
            </w:r>
          </w:p>
        </w:tc>
        <w:tc>
          <w:tcPr>
            <w:tcW w:w="623" w:type="pct"/>
            <w:tcBorders>
              <w:top w:val="nil"/>
              <w:left w:val="single" w:sz="4" w:space="0" w:color="auto"/>
              <w:bottom w:val="nil"/>
              <w:right w:val="single" w:sz="4" w:space="0" w:color="auto"/>
            </w:tcBorders>
            <w:vAlign w:val="bottom"/>
          </w:tcPr>
          <w:p w:rsidR="00395DB9" w:rsidRPr="0027387D" w:rsidRDefault="00395DB9" w:rsidP="00395DB9">
            <w:pPr>
              <w:spacing w:before="120" w:after="120" w:line="240" w:lineRule="exact"/>
              <w:ind w:right="170"/>
              <w:jc w:val="right"/>
              <w:rPr>
                <w:sz w:val="26"/>
                <w:szCs w:val="26"/>
              </w:rPr>
            </w:pPr>
            <w:r w:rsidRPr="0027387D">
              <w:rPr>
                <w:sz w:val="26"/>
                <w:szCs w:val="26"/>
              </w:rPr>
              <w:t>165,3</w:t>
            </w:r>
          </w:p>
        </w:tc>
      </w:tr>
      <w:tr w:rsidR="00395DB9" w:rsidRPr="00FC2AB5" w:rsidTr="00395DB9">
        <w:trPr>
          <w:cantSplit/>
        </w:trPr>
        <w:tc>
          <w:tcPr>
            <w:tcW w:w="1447" w:type="pct"/>
            <w:tcBorders>
              <w:top w:val="nil"/>
              <w:left w:val="single" w:sz="4" w:space="0" w:color="auto"/>
              <w:bottom w:val="double" w:sz="4" w:space="0" w:color="auto"/>
              <w:right w:val="single" w:sz="4" w:space="0" w:color="auto"/>
            </w:tcBorders>
            <w:vAlign w:val="bottom"/>
          </w:tcPr>
          <w:p w:rsidR="00395DB9" w:rsidRPr="00FC2AB5" w:rsidRDefault="00395DB9" w:rsidP="00395DB9">
            <w:pPr>
              <w:widowControl w:val="0"/>
              <w:autoSpaceDE w:val="0"/>
              <w:autoSpaceDN w:val="0"/>
              <w:adjustRightInd w:val="0"/>
              <w:spacing w:before="160" w:after="240" w:line="240" w:lineRule="exact"/>
              <w:ind w:left="57" w:right="57"/>
              <w:rPr>
                <w:sz w:val="26"/>
                <w:szCs w:val="26"/>
              </w:rPr>
            </w:pPr>
            <w:r w:rsidRPr="00FC2AB5">
              <w:rPr>
                <w:sz w:val="26"/>
                <w:szCs w:val="26"/>
              </w:rPr>
              <w:t>предоставление прочих видов услуг</w:t>
            </w:r>
          </w:p>
        </w:tc>
        <w:tc>
          <w:tcPr>
            <w:tcW w:w="625" w:type="pct"/>
            <w:tcBorders>
              <w:top w:val="nil"/>
              <w:left w:val="single" w:sz="4" w:space="0" w:color="auto"/>
              <w:bottom w:val="double" w:sz="4" w:space="0" w:color="auto"/>
              <w:right w:val="single" w:sz="4" w:space="0" w:color="auto"/>
            </w:tcBorders>
            <w:shd w:val="clear" w:color="auto" w:fill="auto"/>
            <w:vAlign w:val="bottom"/>
          </w:tcPr>
          <w:p w:rsidR="00395DB9" w:rsidRPr="00FC52E8" w:rsidRDefault="00395DB9" w:rsidP="00395DB9">
            <w:pPr>
              <w:spacing w:before="120" w:after="240" w:line="240" w:lineRule="exact"/>
              <w:ind w:right="57"/>
              <w:jc w:val="right"/>
              <w:rPr>
                <w:sz w:val="26"/>
                <w:szCs w:val="26"/>
              </w:rPr>
            </w:pPr>
            <w:r w:rsidRPr="00FC52E8">
              <w:rPr>
                <w:sz w:val="26"/>
                <w:szCs w:val="26"/>
              </w:rPr>
              <w:t>42,2</w:t>
            </w:r>
          </w:p>
        </w:tc>
        <w:tc>
          <w:tcPr>
            <w:tcW w:w="585" w:type="pct"/>
            <w:tcBorders>
              <w:top w:val="nil"/>
              <w:left w:val="single" w:sz="4" w:space="0" w:color="auto"/>
              <w:bottom w:val="double" w:sz="4" w:space="0" w:color="auto"/>
              <w:right w:val="single" w:sz="4" w:space="0" w:color="auto"/>
            </w:tcBorders>
            <w:vAlign w:val="bottom"/>
          </w:tcPr>
          <w:p w:rsidR="00395DB9" w:rsidRPr="00FC52E8" w:rsidRDefault="00395DB9" w:rsidP="00395DB9">
            <w:pPr>
              <w:spacing w:before="120" w:after="240" w:line="240" w:lineRule="exact"/>
              <w:ind w:right="170"/>
              <w:jc w:val="right"/>
              <w:rPr>
                <w:sz w:val="26"/>
                <w:szCs w:val="26"/>
              </w:rPr>
            </w:pPr>
            <w:r w:rsidRPr="00FC52E8">
              <w:rPr>
                <w:sz w:val="26"/>
                <w:szCs w:val="26"/>
              </w:rPr>
              <w:t>85,8</w:t>
            </w:r>
          </w:p>
        </w:tc>
        <w:tc>
          <w:tcPr>
            <w:tcW w:w="548" w:type="pct"/>
            <w:tcBorders>
              <w:top w:val="nil"/>
              <w:left w:val="single" w:sz="4" w:space="0" w:color="auto"/>
              <w:bottom w:val="double" w:sz="4" w:space="0" w:color="auto"/>
              <w:right w:val="single" w:sz="4" w:space="0" w:color="auto"/>
            </w:tcBorders>
            <w:vAlign w:val="bottom"/>
          </w:tcPr>
          <w:p w:rsidR="00395DB9" w:rsidRPr="00FC52E8" w:rsidRDefault="00395DB9" w:rsidP="00395DB9">
            <w:pPr>
              <w:spacing w:before="120" w:after="240" w:line="240" w:lineRule="exact"/>
              <w:ind w:right="113"/>
              <w:jc w:val="right"/>
              <w:rPr>
                <w:sz w:val="26"/>
                <w:szCs w:val="26"/>
              </w:rPr>
            </w:pPr>
            <w:r w:rsidRPr="00FC52E8">
              <w:rPr>
                <w:sz w:val="26"/>
                <w:szCs w:val="26"/>
              </w:rPr>
              <w:t>106,7</w:t>
            </w:r>
          </w:p>
        </w:tc>
        <w:tc>
          <w:tcPr>
            <w:tcW w:w="610" w:type="pct"/>
            <w:tcBorders>
              <w:top w:val="nil"/>
              <w:left w:val="single" w:sz="4" w:space="0" w:color="auto"/>
              <w:bottom w:val="double" w:sz="4" w:space="0" w:color="auto"/>
              <w:right w:val="single" w:sz="4" w:space="0" w:color="auto"/>
            </w:tcBorders>
            <w:shd w:val="clear" w:color="auto" w:fill="auto"/>
            <w:vAlign w:val="bottom"/>
          </w:tcPr>
          <w:p w:rsidR="00395DB9" w:rsidRPr="0027387D" w:rsidRDefault="00395DB9" w:rsidP="00395DB9">
            <w:pPr>
              <w:spacing w:before="120" w:after="240" w:line="240" w:lineRule="exact"/>
              <w:ind w:right="57"/>
              <w:jc w:val="right"/>
              <w:rPr>
                <w:sz w:val="26"/>
                <w:szCs w:val="26"/>
              </w:rPr>
            </w:pPr>
            <w:r w:rsidRPr="0027387D">
              <w:rPr>
                <w:sz w:val="26"/>
                <w:szCs w:val="26"/>
              </w:rPr>
              <w:t>1,3</w:t>
            </w:r>
          </w:p>
        </w:tc>
        <w:tc>
          <w:tcPr>
            <w:tcW w:w="562" w:type="pct"/>
            <w:tcBorders>
              <w:top w:val="nil"/>
              <w:left w:val="single" w:sz="4" w:space="0" w:color="auto"/>
              <w:bottom w:val="double" w:sz="4" w:space="0" w:color="auto"/>
              <w:right w:val="single" w:sz="4" w:space="0" w:color="auto"/>
            </w:tcBorders>
            <w:vAlign w:val="bottom"/>
          </w:tcPr>
          <w:p w:rsidR="00395DB9" w:rsidRPr="0027387D" w:rsidRDefault="00395DB9" w:rsidP="00395DB9">
            <w:pPr>
              <w:spacing w:before="120" w:after="240" w:line="240" w:lineRule="exact"/>
              <w:ind w:right="113"/>
              <w:jc w:val="right"/>
              <w:rPr>
                <w:sz w:val="26"/>
                <w:szCs w:val="26"/>
              </w:rPr>
            </w:pPr>
            <w:r w:rsidRPr="0027387D">
              <w:rPr>
                <w:sz w:val="26"/>
                <w:szCs w:val="26"/>
              </w:rPr>
              <w:t>100,7</w:t>
            </w:r>
          </w:p>
        </w:tc>
        <w:tc>
          <w:tcPr>
            <w:tcW w:w="623" w:type="pct"/>
            <w:tcBorders>
              <w:top w:val="nil"/>
              <w:left w:val="single" w:sz="4" w:space="0" w:color="auto"/>
              <w:bottom w:val="double" w:sz="4" w:space="0" w:color="auto"/>
              <w:right w:val="single" w:sz="4" w:space="0" w:color="auto"/>
            </w:tcBorders>
            <w:vAlign w:val="bottom"/>
          </w:tcPr>
          <w:p w:rsidR="00395DB9" w:rsidRPr="0027387D" w:rsidRDefault="00395DB9" w:rsidP="00395DB9">
            <w:pPr>
              <w:spacing w:before="120" w:after="240" w:line="240" w:lineRule="exact"/>
              <w:ind w:right="170"/>
              <w:jc w:val="right"/>
              <w:rPr>
                <w:sz w:val="26"/>
                <w:szCs w:val="26"/>
              </w:rPr>
            </w:pPr>
            <w:r w:rsidRPr="0027387D">
              <w:rPr>
                <w:sz w:val="26"/>
                <w:szCs w:val="26"/>
              </w:rPr>
              <w:t>103,0</w:t>
            </w:r>
          </w:p>
        </w:tc>
      </w:tr>
    </w:tbl>
    <w:p w:rsidR="00395DB9" w:rsidRPr="00FC2AB5" w:rsidRDefault="00395DB9" w:rsidP="00395DB9">
      <w:pPr>
        <w:tabs>
          <w:tab w:val="center" w:pos="4535"/>
          <w:tab w:val="left" w:pos="8250"/>
        </w:tabs>
        <w:spacing w:before="240" w:after="120" w:line="300" w:lineRule="exact"/>
        <w:jc w:val="center"/>
        <w:rPr>
          <w:rFonts w:ascii="Arial" w:hAnsi="Arial" w:cs="Arial"/>
          <w:b/>
          <w:sz w:val="26"/>
          <w:szCs w:val="26"/>
        </w:rPr>
      </w:pPr>
      <w:r>
        <w:rPr>
          <w:rFonts w:ascii="Arial" w:hAnsi="Arial" w:cs="Arial"/>
          <w:b/>
          <w:sz w:val="26"/>
          <w:szCs w:val="26"/>
        </w:rPr>
        <w:lastRenderedPageBreak/>
        <w:t xml:space="preserve">                       </w:t>
      </w:r>
      <w:r w:rsidRPr="00FC2AB5">
        <w:rPr>
          <w:rFonts w:ascii="Arial" w:hAnsi="Arial" w:cs="Arial"/>
          <w:b/>
          <w:sz w:val="26"/>
          <w:szCs w:val="26"/>
        </w:rPr>
        <w:t xml:space="preserve">Задолженность по кредитам и займам </w:t>
      </w:r>
      <w:r>
        <w:rPr>
          <w:rFonts w:ascii="Arial" w:hAnsi="Arial" w:cs="Arial"/>
          <w:b/>
          <w:sz w:val="26"/>
          <w:szCs w:val="26"/>
        </w:rPr>
        <w:tab/>
      </w:r>
      <w:r w:rsidRPr="00FC2AB5">
        <w:rPr>
          <w:rFonts w:ascii="Arial" w:hAnsi="Arial" w:cs="Arial"/>
          <w:b/>
          <w:sz w:val="26"/>
          <w:szCs w:val="26"/>
        </w:rPr>
        <w:br/>
        <w:t>по подчиненности организаций</w:t>
      </w:r>
    </w:p>
    <w:tbl>
      <w:tblPr>
        <w:tblW w:w="4924" w:type="pct"/>
        <w:tblInd w:w="71" w:type="dxa"/>
        <w:tblLayout w:type="fixed"/>
        <w:tblCellMar>
          <w:left w:w="71" w:type="dxa"/>
          <w:right w:w="71" w:type="dxa"/>
        </w:tblCellMar>
        <w:tblLook w:val="0000" w:firstRow="0" w:lastRow="0" w:firstColumn="0" w:lastColumn="0" w:noHBand="0" w:noVBand="0"/>
      </w:tblPr>
      <w:tblGrid>
        <w:gridCol w:w="2751"/>
        <w:gridCol w:w="1198"/>
        <w:gridCol w:w="1043"/>
        <w:gridCol w:w="962"/>
        <w:gridCol w:w="1134"/>
        <w:gridCol w:w="992"/>
        <w:gridCol w:w="992"/>
      </w:tblGrid>
      <w:tr w:rsidR="00395DB9" w:rsidRPr="00FC2AB5" w:rsidTr="00395DB9">
        <w:trPr>
          <w:cantSplit/>
          <w:tblHeader/>
        </w:trPr>
        <w:tc>
          <w:tcPr>
            <w:tcW w:w="1516"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57"/>
              <w:jc w:val="center"/>
              <w:rPr>
                <w:color w:val="999999"/>
                <w:sz w:val="26"/>
                <w:szCs w:val="26"/>
              </w:rPr>
            </w:pPr>
          </w:p>
        </w:tc>
        <w:tc>
          <w:tcPr>
            <w:tcW w:w="1765"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jc w:val="center"/>
              <w:rPr>
                <w:sz w:val="26"/>
                <w:szCs w:val="26"/>
              </w:rPr>
            </w:pPr>
            <w:r w:rsidRPr="00FC2AB5">
              <w:rPr>
                <w:sz w:val="26"/>
                <w:szCs w:val="26"/>
              </w:rPr>
              <w:t xml:space="preserve">Задолженность </w:t>
            </w:r>
            <w:r w:rsidRPr="00FC2AB5">
              <w:rPr>
                <w:sz w:val="26"/>
                <w:szCs w:val="26"/>
              </w:rPr>
              <w:br/>
              <w:t>по кредитам и займам</w:t>
            </w:r>
          </w:p>
        </w:tc>
        <w:tc>
          <w:tcPr>
            <w:tcW w:w="1718"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jc w:val="center"/>
              <w:rPr>
                <w:sz w:val="26"/>
                <w:szCs w:val="26"/>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br/>
            </w:r>
          </w:p>
        </w:tc>
      </w:tr>
      <w:tr w:rsidR="00395DB9" w:rsidRPr="00FC2AB5" w:rsidTr="00395DB9">
        <w:trPr>
          <w:cantSplit/>
          <w:tblHeader/>
        </w:trPr>
        <w:tc>
          <w:tcPr>
            <w:tcW w:w="1516"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rPr>
                <w:color w:val="999999"/>
                <w:sz w:val="26"/>
                <w:szCs w:val="26"/>
              </w:rPr>
            </w:pPr>
          </w:p>
        </w:tc>
        <w:tc>
          <w:tcPr>
            <w:tcW w:w="660"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28"/>
              <w:jc w:val="center"/>
              <w:rPr>
                <w:sz w:val="26"/>
                <w:szCs w:val="26"/>
              </w:rPr>
            </w:pPr>
            <w:r w:rsidRPr="00FC2AB5">
              <w:rPr>
                <w:sz w:val="26"/>
                <w:szCs w:val="26"/>
              </w:rPr>
              <w:t xml:space="preserve">на </w:t>
            </w:r>
            <w:r w:rsidR="00C13760">
              <w:rPr>
                <w:sz w:val="26"/>
                <w:szCs w:val="26"/>
              </w:rPr>
              <w:br/>
            </w:r>
            <w:r w:rsidRPr="00FC2AB5">
              <w:rPr>
                <w:sz w:val="26"/>
                <w:szCs w:val="26"/>
              </w:rPr>
              <w:t xml:space="preserve">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05"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28"/>
              <w:jc w:val="center"/>
              <w:rPr>
                <w:sz w:val="26"/>
                <w:szCs w:val="26"/>
              </w:rPr>
            </w:pPr>
            <w:r w:rsidRPr="00FC2AB5">
              <w:rPr>
                <w:sz w:val="26"/>
                <w:szCs w:val="26"/>
              </w:rPr>
              <w:t>в % к</w:t>
            </w:r>
          </w:p>
        </w:tc>
        <w:tc>
          <w:tcPr>
            <w:tcW w:w="625" w:type="pct"/>
            <w:vMerge w:val="restart"/>
            <w:tcBorders>
              <w:top w:val="single" w:sz="4" w:space="0" w:color="auto"/>
              <w:left w:val="single" w:sz="4" w:space="0" w:color="auto"/>
              <w:bottom w:val="single" w:sz="4" w:space="0" w:color="auto"/>
              <w:right w:val="single" w:sz="4" w:space="0" w:color="auto"/>
            </w:tcBorders>
          </w:tcPr>
          <w:p w:rsidR="00395DB9" w:rsidRPr="00FC2AB5" w:rsidRDefault="00C13760" w:rsidP="00C13760">
            <w:pPr>
              <w:spacing w:before="120" w:after="120" w:line="240" w:lineRule="exact"/>
              <w:ind w:left="-57" w:right="-28"/>
              <w:jc w:val="center"/>
              <w:rPr>
                <w:sz w:val="26"/>
                <w:szCs w:val="26"/>
              </w:rPr>
            </w:pPr>
            <w:r>
              <w:rPr>
                <w:sz w:val="26"/>
                <w:szCs w:val="26"/>
              </w:rPr>
              <w:t>н</w:t>
            </w:r>
            <w:r w:rsidR="00395DB9" w:rsidRPr="00FC2AB5">
              <w:rPr>
                <w:sz w:val="26"/>
                <w:szCs w:val="26"/>
              </w:rPr>
              <w:t>а</w:t>
            </w:r>
            <w:r>
              <w:rPr>
                <w:sz w:val="26"/>
                <w:szCs w:val="26"/>
              </w:rPr>
              <w:br/>
            </w:r>
            <w:r w:rsidR="00395DB9" w:rsidRPr="00FC2AB5">
              <w:rPr>
                <w:sz w:val="26"/>
                <w:szCs w:val="26"/>
              </w:rPr>
              <w:t xml:space="preserve">1 </w:t>
            </w:r>
            <w:r w:rsidR="00395DB9">
              <w:rPr>
                <w:sz w:val="26"/>
                <w:szCs w:val="26"/>
              </w:rPr>
              <w:t>апреля</w:t>
            </w:r>
            <w:r w:rsidR="00395DB9" w:rsidRPr="00FC2AB5">
              <w:rPr>
                <w:sz w:val="26"/>
                <w:szCs w:val="26"/>
              </w:rPr>
              <w:br/>
              <w:t>202</w:t>
            </w:r>
            <w:r w:rsidR="00395DB9">
              <w:rPr>
                <w:sz w:val="26"/>
                <w:szCs w:val="26"/>
              </w:rPr>
              <w:t>2</w:t>
            </w:r>
            <w:r w:rsidR="00395DB9" w:rsidRPr="00FC2AB5">
              <w:rPr>
                <w:sz w:val="26"/>
                <w:szCs w:val="26"/>
              </w:rPr>
              <w:t xml:space="preserve"> г., млн. руб.</w:t>
            </w:r>
          </w:p>
        </w:tc>
        <w:tc>
          <w:tcPr>
            <w:tcW w:w="1093"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28"/>
              <w:jc w:val="center"/>
              <w:rPr>
                <w:sz w:val="26"/>
                <w:szCs w:val="26"/>
              </w:rPr>
            </w:pPr>
            <w:r w:rsidRPr="00FC2AB5">
              <w:rPr>
                <w:sz w:val="26"/>
                <w:szCs w:val="26"/>
              </w:rPr>
              <w:t>в % к</w:t>
            </w:r>
          </w:p>
        </w:tc>
      </w:tr>
      <w:tr w:rsidR="00395DB9" w:rsidRPr="00FC2AB5" w:rsidTr="00395DB9">
        <w:trPr>
          <w:cantSplit/>
          <w:tblHeader/>
        </w:trPr>
        <w:tc>
          <w:tcPr>
            <w:tcW w:w="1516"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rPr>
                <w:color w:val="999999"/>
                <w:sz w:val="26"/>
                <w:szCs w:val="26"/>
              </w:rPr>
            </w:pPr>
          </w:p>
        </w:tc>
        <w:tc>
          <w:tcPr>
            <w:tcW w:w="660"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rPr>
                <w:sz w:val="26"/>
                <w:szCs w:val="26"/>
              </w:rPr>
            </w:pPr>
          </w:p>
        </w:tc>
        <w:tc>
          <w:tcPr>
            <w:tcW w:w="575"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30"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2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rPr>
                <w:sz w:val="26"/>
                <w:szCs w:val="26"/>
              </w:rPr>
            </w:pPr>
          </w:p>
        </w:tc>
        <w:tc>
          <w:tcPr>
            <w:tcW w:w="547"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47"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395DB9">
        <w:trPr>
          <w:cantSplit/>
        </w:trPr>
        <w:tc>
          <w:tcPr>
            <w:tcW w:w="1516" w:type="pct"/>
            <w:tcBorders>
              <w:top w:val="single" w:sz="4" w:space="0" w:color="auto"/>
              <w:left w:val="single" w:sz="4" w:space="0" w:color="auto"/>
              <w:bottom w:val="nil"/>
              <w:right w:val="single" w:sz="4" w:space="0" w:color="auto"/>
            </w:tcBorders>
            <w:vAlign w:val="bottom"/>
          </w:tcPr>
          <w:p w:rsidR="00395DB9" w:rsidRPr="00FC2AB5" w:rsidRDefault="00395DB9" w:rsidP="00395DB9">
            <w:pPr>
              <w:spacing w:before="240" w:after="140" w:line="240" w:lineRule="exact"/>
              <w:ind w:right="-278"/>
              <w:rPr>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60" w:type="pct"/>
            <w:tcBorders>
              <w:top w:val="single" w:sz="4" w:space="0" w:color="auto"/>
              <w:left w:val="nil"/>
              <w:bottom w:val="nil"/>
              <w:right w:val="single" w:sz="4" w:space="0" w:color="auto"/>
            </w:tcBorders>
            <w:shd w:val="clear" w:color="auto" w:fill="auto"/>
            <w:vAlign w:val="bottom"/>
          </w:tcPr>
          <w:p w:rsidR="00395DB9" w:rsidRPr="00804657" w:rsidRDefault="00395DB9" w:rsidP="00395DB9">
            <w:pPr>
              <w:spacing w:before="240" w:after="140" w:line="240" w:lineRule="exact"/>
              <w:ind w:right="57"/>
              <w:jc w:val="right"/>
              <w:rPr>
                <w:sz w:val="26"/>
                <w:szCs w:val="26"/>
              </w:rPr>
            </w:pPr>
            <w:r w:rsidRPr="00804657">
              <w:rPr>
                <w:sz w:val="26"/>
                <w:szCs w:val="26"/>
              </w:rPr>
              <w:t>23 517,5</w:t>
            </w:r>
          </w:p>
        </w:tc>
        <w:tc>
          <w:tcPr>
            <w:tcW w:w="575" w:type="pct"/>
            <w:tcBorders>
              <w:top w:val="single" w:sz="4" w:space="0" w:color="auto"/>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106,5</w:t>
            </w:r>
          </w:p>
        </w:tc>
        <w:tc>
          <w:tcPr>
            <w:tcW w:w="530" w:type="pct"/>
            <w:tcBorders>
              <w:top w:val="single" w:sz="4" w:space="0" w:color="auto"/>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103,5</w:t>
            </w:r>
          </w:p>
        </w:tc>
        <w:tc>
          <w:tcPr>
            <w:tcW w:w="625" w:type="pct"/>
            <w:tcBorders>
              <w:top w:val="single" w:sz="4" w:space="0" w:color="auto"/>
              <w:left w:val="single" w:sz="4" w:space="0" w:color="auto"/>
              <w:bottom w:val="nil"/>
              <w:right w:val="single" w:sz="4" w:space="0" w:color="auto"/>
            </w:tcBorders>
            <w:shd w:val="clear" w:color="auto" w:fill="auto"/>
            <w:vAlign w:val="bottom"/>
          </w:tcPr>
          <w:p w:rsidR="00395DB9" w:rsidRPr="00804657" w:rsidRDefault="00395DB9" w:rsidP="00395DB9">
            <w:pPr>
              <w:spacing w:before="240" w:after="140" w:line="240" w:lineRule="exact"/>
              <w:ind w:right="170"/>
              <w:jc w:val="right"/>
              <w:rPr>
                <w:sz w:val="26"/>
                <w:szCs w:val="26"/>
              </w:rPr>
            </w:pPr>
            <w:r w:rsidRPr="00804657">
              <w:rPr>
                <w:sz w:val="26"/>
                <w:szCs w:val="26"/>
              </w:rPr>
              <w:t>228,8</w:t>
            </w:r>
          </w:p>
        </w:tc>
        <w:tc>
          <w:tcPr>
            <w:tcW w:w="547" w:type="pct"/>
            <w:tcBorders>
              <w:top w:val="single" w:sz="4" w:space="0" w:color="auto"/>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93,7</w:t>
            </w:r>
          </w:p>
        </w:tc>
        <w:tc>
          <w:tcPr>
            <w:tcW w:w="547" w:type="pct"/>
            <w:tcBorders>
              <w:top w:val="single" w:sz="4" w:space="0" w:color="auto"/>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91,3</w:t>
            </w:r>
          </w:p>
        </w:tc>
      </w:tr>
      <w:tr w:rsidR="00395DB9" w:rsidRPr="00FC2AB5" w:rsidTr="00395DB9">
        <w:trPr>
          <w:cantSplit/>
        </w:trPr>
        <w:tc>
          <w:tcPr>
            <w:tcW w:w="1516" w:type="pct"/>
            <w:tcBorders>
              <w:top w:val="nil"/>
              <w:left w:val="single" w:sz="4" w:space="0" w:color="auto"/>
              <w:bottom w:val="nil"/>
              <w:right w:val="single" w:sz="4" w:space="0" w:color="auto"/>
            </w:tcBorders>
            <w:vAlign w:val="bottom"/>
          </w:tcPr>
          <w:p w:rsidR="00395DB9" w:rsidRPr="00FC2AB5" w:rsidRDefault="00395DB9" w:rsidP="00395DB9">
            <w:pPr>
              <w:spacing w:before="140" w:after="140" w:line="240" w:lineRule="exact"/>
              <w:ind w:firstLine="397"/>
              <w:rPr>
                <w:sz w:val="26"/>
                <w:szCs w:val="26"/>
              </w:rPr>
            </w:pPr>
            <w:r w:rsidRPr="00FC2AB5">
              <w:rPr>
                <w:sz w:val="26"/>
                <w:szCs w:val="26"/>
              </w:rPr>
              <w:t>в том числе:</w:t>
            </w:r>
          </w:p>
        </w:tc>
        <w:tc>
          <w:tcPr>
            <w:tcW w:w="660" w:type="pct"/>
            <w:tcBorders>
              <w:top w:val="nil"/>
              <w:left w:val="nil"/>
              <w:bottom w:val="nil"/>
              <w:right w:val="single" w:sz="4" w:space="0" w:color="auto"/>
            </w:tcBorders>
            <w:shd w:val="clear" w:color="auto" w:fill="auto"/>
            <w:vAlign w:val="bottom"/>
          </w:tcPr>
          <w:p w:rsidR="00395DB9" w:rsidRPr="00804657" w:rsidRDefault="00395DB9" w:rsidP="00395DB9">
            <w:pPr>
              <w:spacing w:before="240" w:after="140" w:line="240" w:lineRule="exact"/>
              <w:ind w:right="57"/>
              <w:jc w:val="right"/>
              <w:rPr>
                <w:sz w:val="26"/>
                <w:szCs w:val="26"/>
              </w:rPr>
            </w:pPr>
          </w:p>
        </w:tc>
        <w:tc>
          <w:tcPr>
            <w:tcW w:w="575"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p>
        </w:tc>
        <w:tc>
          <w:tcPr>
            <w:tcW w:w="530"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p>
        </w:tc>
        <w:tc>
          <w:tcPr>
            <w:tcW w:w="625" w:type="pct"/>
            <w:tcBorders>
              <w:top w:val="nil"/>
              <w:left w:val="single" w:sz="4" w:space="0" w:color="auto"/>
              <w:bottom w:val="nil"/>
              <w:right w:val="single" w:sz="4" w:space="0" w:color="auto"/>
            </w:tcBorders>
            <w:shd w:val="clear" w:color="auto" w:fill="auto"/>
            <w:vAlign w:val="bottom"/>
          </w:tcPr>
          <w:p w:rsidR="00395DB9" w:rsidRPr="00804657" w:rsidRDefault="00395DB9" w:rsidP="00395DB9">
            <w:pPr>
              <w:spacing w:before="240" w:after="140" w:line="240" w:lineRule="exact"/>
              <w:ind w:right="170"/>
              <w:jc w:val="right"/>
              <w:rPr>
                <w:sz w:val="26"/>
                <w:szCs w:val="26"/>
              </w:rPr>
            </w:pPr>
          </w:p>
        </w:tc>
        <w:tc>
          <w:tcPr>
            <w:tcW w:w="547"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p>
        </w:tc>
        <w:tc>
          <w:tcPr>
            <w:tcW w:w="547"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p>
        </w:tc>
      </w:tr>
      <w:tr w:rsidR="00395DB9" w:rsidRPr="00FC2AB5" w:rsidTr="00395DB9">
        <w:trPr>
          <w:cantSplit/>
          <w:trHeight w:val="1842"/>
        </w:trPr>
        <w:tc>
          <w:tcPr>
            <w:tcW w:w="1516" w:type="pct"/>
            <w:tcBorders>
              <w:top w:val="nil"/>
              <w:left w:val="single" w:sz="4" w:space="0" w:color="auto"/>
              <w:bottom w:val="nil"/>
              <w:right w:val="single" w:sz="4" w:space="0" w:color="auto"/>
            </w:tcBorders>
            <w:vAlign w:val="center"/>
          </w:tcPr>
          <w:p w:rsidR="00395DB9" w:rsidRPr="00FC2AB5" w:rsidRDefault="00395DB9" w:rsidP="00395DB9">
            <w:pPr>
              <w:spacing w:before="140" w:after="140" w:line="240" w:lineRule="exact"/>
              <w:ind w:left="113"/>
              <w:rPr>
                <w:sz w:val="26"/>
                <w:szCs w:val="26"/>
              </w:rPr>
            </w:pPr>
            <w:r w:rsidRPr="00FC2AB5">
              <w:rPr>
                <w:sz w:val="26"/>
                <w:szCs w:val="26"/>
              </w:rPr>
              <w:t>организации, подчиненные республиканским органам государственного управления и иным органам управления</w:t>
            </w:r>
          </w:p>
        </w:tc>
        <w:tc>
          <w:tcPr>
            <w:tcW w:w="660" w:type="pct"/>
            <w:tcBorders>
              <w:top w:val="nil"/>
              <w:left w:val="nil"/>
              <w:bottom w:val="nil"/>
              <w:right w:val="single" w:sz="4" w:space="0" w:color="auto"/>
            </w:tcBorders>
            <w:shd w:val="clear" w:color="auto" w:fill="auto"/>
            <w:vAlign w:val="bottom"/>
          </w:tcPr>
          <w:p w:rsidR="00395DB9" w:rsidRPr="00804657" w:rsidRDefault="00395DB9" w:rsidP="00395DB9">
            <w:pPr>
              <w:spacing w:before="240" w:after="140" w:line="240" w:lineRule="exact"/>
              <w:ind w:right="57"/>
              <w:jc w:val="right"/>
              <w:rPr>
                <w:sz w:val="26"/>
                <w:szCs w:val="26"/>
              </w:rPr>
            </w:pPr>
            <w:r w:rsidRPr="00804657">
              <w:rPr>
                <w:sz w:val="26"/>
                <w:szCs w:val="26"/>
              </w:rPr>
              <w:t>13 890,7</w:t>
            </w:r>
          </w:p>
        </w:tc>
        <w:tc>
          <w:tcPr>
            <w:tcW w:w="575"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108,0</w:t>
            </w:r>
          </w:p>
        </w:tc>
        <w:tc>
          <w:tcPr>
            <w:tcW w:w="530"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103,7</w:t>
            </w:r>
          </w:p>
        </w:tc>
        <w:tc>
          <w:tcPr>
            <w:tcW w:w="625" w:type="pct"/>
            <w:tcBorders>
              <w:top w:val="nil"/>
              <w:left w:val="single" w:sz="4" w:space="0" w:color="auto"/>
              <w:bottom w:val="nil"/>
              <w:right w:val="single" w:sz="4" w:space="0" w:color="auto"/>
            </w:tcBorders>
            <w:shd w:val="clear" w:color="auto" w:fill="auto"/>
            <w:vAlign w:val="bottom"/>
          </w:tcPr>
          <w:p w:rsidR="00395DB9" w:rsidRPr="00804657" w:rsidRDefault="00395DB9" w:rsidP="00395DB9">
            <w:pPr>
              <w:spacing w:before="240" w:after="140" w:line="240" w:lineRule="exact"/>
              <w:ind w:right="170"/>
              <w:jc w:val="right"/>
              <w:rPr>
                <w:sz w:val="26"/>
                <w:szCs w:val="26"/>
              </w:rPr>
            </w:pPr>
            <w:r w:rsidRPr="00804657">
              <w:rPr>
                <w:sz w:val="26"/>
                <w:szCs w:val="26"/>
              </w:rPr>
              <w:t>43,1</w:t>
            </w:r>
          </w:p>
        </w:tc>
        <w:tc>
          <w:tcPr>
            <w:tcW w:w="547"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52,8</w:t>
            </w:r>
          </w:p>
        </w:tc>
        <w:tc>
          <w:tcPr>
            <w:tcW w:w="547" w:type="pct"/>
            <w:tcBorders>
              <w:top w:val="nil"/>
              <w:left w:val="single" w:sz="4" w:space="0" w:color="auto"/>
              <w:bottom w:val="nil"/>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52,9</w:t>
            </w:r>
          </w:p>
        </w:tc>
      </w:tr>
      <w:tr w:rsidR="00395DB9" w:rsidRPr="00FC2AB5" w:rsidTr="00395DB9">
        <w:trPr>
          <w:cantSplit/>
        </w:trPr>
        <w:tc>
          <w:tcPr>
            <w:tcW w:w="1516" w:type="pct"/>
            <w:tcBorders>
              <w:top w:val="nil"/>
              <w:left w:val="single" w:sz="4" w:space="0" w:color="auto"/>
              <w:bottom w:val="nil"/>
              <w:right w:val="single" w:sz="4" w:space="0" w:color="auto"/>
            </w:tcBorders>
            <w:vAlign w:val="center"/>
          </w:tcPr>
          <w:p w:rsidR="00395DB9" w:rsidRPr="00FC2AB5" w:rsidRDefault="00395DB9" w:rsidP="00395DB9">
            <w:pPr>
              <w:spacing w:before="140" w:after="140" w:line="240" w:lineRule="exact"/>
              <w:ind w:left="113"/>
              <w:rPr>
                <w:sz w:val="26"/>
                <w:szCs w:val="26"/>
              </w:rPr>
            </w:pPr>
            <w:r w:rsidRPr="00FC2AB5">
              <w:rPr>
                <w:sz w:val="26"/>
                <w:szCs w:val="26"/>
              </w:rPr>
              <w:t>организации, подчиненные местным исполнительным и распорядительным органам</w:t>
            </w:r>
          </w:p>
        </w:tc>
        <w:tc>
          <w:tcPr>
            <w:tcW w:w="660" w:type="pct"/>
            <w:tcBorders>
              <w:top w:val="nil"/>
              <w:left w:val="nil"/>
              <w:right w:val="single" w:sz="4" w:space="0" w:color="auto"/>
            </w:tcBorders>
            <w:shd w:val="clear" w:color="auto" w:fill="auto"/>
            <w:vAlign w:val="bottom"/>
          </w:tcPr>
          <w:p w:rsidR="00395DB9" w:rsidRPr="00804657" w:rsidRDefault="00395DB9" w:rsidP="00395DB9">
            <w:pPr>
              <w:spacing w:before="240" w:after="140" w:line="240" w:lineRule="exact"/>
              <w:ind w:right="57"/>
              <w:jc w:val="right"/>
              <w:rPr>
                <w:sz w:val="26"/>
                <w:szCs w:val="26"/>
              </w:rPr>
            </w:pPr>
            <w:r w:rsidRPr="00804657">
              <w:rPr>
                <w:sz w:val="26"/>
                <w:szCs w:val="26"/>
              </w:rPr>
              <w:t>927,1</w:t>
            </w:r>
          </w:p>
        </w:tc>
        <w:tc>
          <w:tcPr>
            <w:tcW w:w="575" w:type="pct"/>
            <w:tcBorders>
              <w:top w:val="nil"/>
              <w:left w:val="single" w:sz="4" w:space="0" w:color="auto"/>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98,8</w:t>
            </w:r>
          </w:p>
        </w:tc>
        <w:tc>
          <w:tcPr>
            <w:tcW w:w="530" w:type="pct"/>
            <w:tcBorders>
              <w:top w:val="nil"/>
              <w:left w:val="single" w:sz="4" w:space="0" w:color="auto"/>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99,8</w:t>
            </w:r>
          </w:p>
        </w:tc>
        <w:tc>
          <w:tcPr>
            <w:tcW w:w="625" w:type="pct"/>
            <w:tcBorders>
              <w:top w:val="nil"/>
              <w:left w:val="single" w:sz="4" w:space="0" w:color="auto"/>
              <w:right w:val="single" w:sz="4" w:space="0" w:color="auto"/>
            </w:tcBorders>
            <w:shd w:val="clear" w:color="auto" w:fill="auto"/>
            <w:vAlign w:val="bottom"/>
          </w:tcPr>
          <w:p w:rsidR="00395DB9" w:rsidRPr="00804657" w:rsidRDefault="00395DB9" w:rsidP="00395DB9">
            <w:pPr>
              <w:spacing w:before="240" w:after="140" w:line="240" w:lineRule="exact"/>
              <w:ind w:right="170"/>
              <w:jc w:val="right"/>
              <w:rPr>
                <w:sz w:val="26"/>
                <w:szCs w:val="26"/>
              </w:rPr>
            </w:pPr>
            <w:r w:rsidRPr="00804657">
              <w:rPr>
                <w:sz w:val="26"/>
                <w:szCs w:val="26"/>
              </w:rPr>
              <w:t>89,5</w:t>
            </w:r>
          </w:p>
        </w:tc>
        <w:tc>
          <w:tcPr>
            <w:tcW w:w="547" w:type="pct"/>
            <w:tcBorders>
              <w:top w:val="nil"/>
              <w:left w:val="single" w:sz="4" w:space="0" w:color="auto"/>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109,2</w:t>
            </w:r>
          </w:p>
        </w:tc>
        <w:tc>
          <w:tcPr>
            <w:tcW w:w="547" w:type="pct"/>
            <w:tcBorders>
              <w:top w:val="nil"/>
              <w:left w:val="single" w:sz="4" w:space="0" w:color="auto"/>
              <w:right w:val="single" w:sz="4" w:space="0" w:color="auto"/>
            </w:tcBorders>
            <w:vAlign w:val="bottom"/>
          </w:tcPr>
          <w:p w:rsidR="00395DB9" w:rsidRPr="00804657" w:rsidRDefault="00395DB9" w:rsidP="00395DB9">
            <w:pPr>
              <w:spacing w:before="240" w:after="140" w:line="240" w:lineRule="exact"/>
              <w:ind w:right="113"/>
              <w:jc w:val="right"/>
              <w:rPr>
                <w:sz w:val="26"/>
                <w:szCs w:val="26"/>
              </w:rPr>
            </w:pPr>
            <w:r w:rsidRPr="00804657">
              <w:rPr>
                <w:sz w:val="26"/>
                <w:szCs w:val="26"/>
              </w:rPr>
              <w:t>102,1</w:t>
            </w:r>
          </w:p>
        </w:tc>
      </w:tr>
      <w:tr w:rsidR="00395DB9" w:rsidRPr="00FC2AB5" w:rsidTr="00395DB9">
        <w:trPr>
          <w:cantSplit/>
        </w:trPr>
        <w:tc>
          <w:tcPr>
            <w:tcW w:w="1516" w:type="pct"/>
            <w:tcBorders>
              <w:top w:val="nil"/>
              <w:left w:val="single" w:sz="4" w:space="0" w:color="auto"/>
              <w:bottom w:val="double" w:sz="4" w:space="0" w:color="auto"/>
              <w:right w:val="single" w:sz="4" w:space="0" w:color="auto"/>
            </w:tcBorders>
            <w:vAlign w:val="bottom"/>
          </w:tcPr>
          <w:p w:rsidR="00395DB9" w:rsidRPr="00FC2AB5" w:rsidRDefault="00395DB9" w:rsidP="00FE1DF4">
            <w:pPr>
              <w:spacing w:before="140" w:after="240" w:line="240" w:lineRule="exact"/>
              <w:ind w:left="113"/>
              <w:rPr>
                <w:sz w:val="26"/>
                <w:szCs w:val="26"/>
              </w:rPr>
            </w:pPr>
            <w:r w:rsidRPr="00FC2AB5">
              <w:rPr>
                <w:sz w:val="26"/>
                <w:szCs w:val="26"/>
              </w:rPr>
              <w:t xml:space="preserve">юридические лица </w:t>
            </w:r>
            <w:r w:rsidRPr="00FC2AB5">
              <w:rPr>
                <w:sz w:val="26"/>
                <w:szCs w:val="26"/>
              </w:rPr>
              <w:br/>
              <w:t xml:space="preserve">без ведомственной </w:t>
            </w:r>
            <w:r w:rsidRPr="00FC2AB5">
              <w:rPr>
                <w:sz w:val="26"/>
                <w:szCs w:val="26"/>
              </w:rPr>
              <w:br/>
              <w:t xml:space="preserve">подчиненности </w:t>
            </w:r>
          </w:p>
        </w:tc>
        <w:tc>
          <w:tcPr>
            <w:tcW w:w="660" w:type="pct"/>
            <w:tcBorders>
              <w:top w:val="nil"/>
              <w:left w:val="nil"/>
              <w:bottom w:val="double" w:sz="4" w:space="0" w:color="auto"/>
              <w:right w:val="single" w:sz="4" w:space="0" w:color="auto"/>
            </w:tcBorders>
            <w:shd w:val="clear" w:color="auto" w:fill="auto"/>
            <w:vAlign w:val="bottom"/>
          </w:tcPr>
          <w:p w:rsidR="00395DB9" w:rsidRPr="00804657" w:rsidRDefault="00395DB9" w:rsidP="00FE1DF4">
            <w:pPr>
              <w:spacing w:before="240" w:after="240" w:line="240" w:lineRule="exact"/>
              <w:ind w:right="57"/>
              <w:jc w:val="right"/>
              <w:rPr>
                <w:sz w:val="26"/>
                <w:szCs w:val="26"/>
              </w:rPr>
            </w:pPr>
            <w:r w:rsidRPr="00804657">
              <w:rPr>
                <w:sz w:val="26"/>
                <w:szCs w:val="26"/>
              </w:rPr>
              <w:t>8 699,6</w:t>
            </w:r>
          </w:p>
        </w:tc>
        <w:tc>
          <w:tcPr>
            <w:tcW w:w="575" w:type="pct"/>
            <w:tcBorders>
              <w:top w:val="nil"/>
              <w:left w:val="single" w:sz="4" w:space="0" w:color="auto"/>
              <w:bottom w:val="double" w:sz="4" w:space="0" w:color="auto"/>
              <w:right w:val="single" w:sz="4" w:space="0" w:color="auto"/>
            </w:tcBorders>
            <w:vAlign w:val="bottom"/>
          </w:tcPr>
          <w:p w:rsidR="00395DB9" w:rsidRPr="00804657" w:rsidRDefault="00395DB9" w:rsidP="00FE1DF4">
            <w:pPr>
              <w:spacing w:before="240" w:after="240" w:line="240" w:lineRule="exact"/>
              <w:ind w:right="113"/>
              <w:jc w:val="right"/>
              <w:rPr>
                <w:sz w:val="26"/>
                <w:szCs w:val="26"/>
              </w:rPr>
            </w:pPr>
            <w:r w:rsidRPr="00804657">
              <w:rPr>
                <w:sz w:val="26"/>
                <w:szCs w:val="26"/>
              </w:rPr>
              <w:t>104,9</w:t>
            </w:r>
          </w:p>
        </w:tc>
        <w:tc>
          <w:tcPr>
            <w:tcW w:w="530" w:type="pct"/>
            <w:tcBorders>
              <w:top w:val="nil"/>
              <w:left w:val="single" w:sz="4" w:space="0" w:color="auto"/>
              <w:bottom w:val="double" w:sz="4" w:space="0" w:color="auto"/>
              <w:right w:val="single" w:sz="4" w:space="0" w:color="auto"/>
            </w:tcBorders>
            <w:vAlign w:val="bottom"/>
          </w:tcPr>
          <w:p w:rsidR="00395DB9" w:rsidRPr="00804657" w:rsidRDefault="00395DB9" w:rsidP="00FE1DF4">
            <w:pPr>
              <w:spacing w:before="240" w:after="240" w:line="240" w:lineRule="exact"/>
              <w:ind w:right="113"/>
              <w:jc w:val="right"/>
              <w:rPr>
                <w:sz w:val="26"/>
                <w:szCs w:val="26"/>
              </w:rPr>
            </w:pPr>
            <w:r w:rsidRPr="00804657">
              <w:rPr>
                <w:sz w:val="26"/>
                <w:szCs w:val="26"/>
              </w:rPr>
              <w:t>103,6</w:t>
            </w:r>
          </w:p>
        </w:tc>
        <w:tc>
          <w:tcPr>
            <w:tcW w:w="625" w:type="pct"/>
            <w:tcBorders>
              <w:top w:val="nil"/>
              <w:left w:val="single" w:sz="4" w:space="0" w:color="auto"/>
              <w:bottom w:val="double" w:sz="4" w:space="0" w:color="auto"/>
              <w:right w:val="single" w:sz="4" w:space="0" w:color="auto"/>
            </w:tcBorders>
            <w:shd w:val="clear" w:color="auto" w:fill="auto"/>
            <w:vAlign w:val="bottom"/>
          </w:tcPr>
          <w:p w:rsidR="00395DB9" w:rsidRPr="00804657" w:rsidRDefault="00395DB9" w:rsidP="00FE1DF4">
            <w:pPr>
              <w:spacing w:before="240" w:after="240" w:line="240" w:lineRule="exact"/>
              <w:ind w:right="170"/>
              <w:jc w:val="right"/>
              <w:rPr>
                <w:sz w:val="26"/>
                <w:szCs w:val="26"/>
              </w:rPr>
            </w:pPr>
            <w:r w:rsidRPr="00804657">
              <w:rPr>
                <w:sz w:val="26"/>
                <w:szCs w:val="26"/>
              </w:rPr>
              <w:t>96,2</w:t>
            </w:r>
          </w:p>
        </w:tc>
        <w:tc>
          <w:tcPr>
            <w:tcW w:w="547" w:type="pct"/>
            <w:tcBorders>
              <w:top w:val="nil"/>
              <w:left w:val="single" w:sz="4" w:space="0" w:color="auto"/>
              <w:bottom w:val="double" w:sz="4" w:space="0" w:color="auto"/>
              <w:right w:val="single" w:sz="4" w:space="0" w:color="auto"/>
            </w:tcBorders>
            <w:vAlign w:val="bottom"/>
          </w:tcPr>
          <w:p w:rsidR="00395DB9" w:rsidRPr="00804657" w:rsidRDefault="00395DB9" w:rsidP="00FE1DF4">
            <w:pPr>
              <w:spacing w:before="240" w:after="240" w:line="240" w:lineRule="exact"/>
              <w:ind w:right="113"/>
              <w:jc w:val="right"/>
              <w:rPr>
                <w:sz w:val="26"/>
                <w:szCs w:val="26"/>
              </w:rPr>
            </w:pPr>
            <w:r w:rsidRPr="00804657">
              <w:rPr>
                <w:sz w:val="26"/>
                <w:szCs w:val="26"/>
              </w:rPr>
              <w:t>119,3</w:t>
            </w:r>
          </w:p>
        </w:tc>
        <w:tc>
          <w:tcPr>
            <w:tcW w:w="547" w:type="pct"/>
            <w:tcBorders>
              <w:top w:val="nil"/>
              <w:left w:val="single" w:sz="4" w:space="0" w:color="auto"/>
              <w:bottom w:val="double" w:sz="4" w:space="0" w:color="auto"/>
              <w:right w:val="single" w:sz="4" w:space="0" w:color="auto"/>
            </w:tcBorders>
            <w:vAlign w:val="bottom"/>
          </w:tcPr>
          <w:p w:rsidR="00395DB9" w:rsidRPr="00804657" w:rsidRDefault="00395DB9" w:rsidP="00FE1DF4">
            <w:pPr>
              <w:spacing w:before="240" w:after="240" w:line="240" w:lineRule="exact"/>
              <w:ind w:right="113"/>
              <w:jc w:val="right"/>
              <w:rPr>
                <w:sz w:val="26"/>
                <w:szCs w:val="26"/>
              </w:rPr>
            </w:pPr>
            <w:r w:rsidRPr="00804657">
              <w:rPr>
                <w:sz w:val="26"/>
                <w:szCs w:val="26"/>
              </w:rPr>
              <w:t>118,1</w:t>
            </w:r>
          </w:p>
        </w:tc>
      </w:tr>
    </w:tbl>
    <w:p w:rsidR="00395DB9" w:rsidRPr="00FC2AB5" w:rsidRDefault="00395DB9" w:rsidP="00395DB9">
      <w:pPr>
        <w:spacing w:before="240" w:after="120" w:line="300" w:lineRule="exact"/>
        <w:jc w:val="center"/>
        <w:rPr>
          <w:rFonts w:ascii="Arial" w:hAnsi="Arial" w:cs="Arial"/>
          <w:b/>
          <w:sz w:val="26"/>
          <w:szCs w:val="26"/>
        </w:rPr>
      </w:pPr>
      <w:r w:rsidRPr="00FC2AB5">
        <w:rPr>
          <w:rFonts w:ascii="Arial" w:hAnsi="Arial" w:cs="Arial"/>
          <w:b/>
          <w:sz w:val="26"/>
          <w:szCs w:val="26"/>
        </w:rPr>
        <w:t xml:space="preserve">Задолженность по кредитам и займам </w:t>
      </w:r>
      <w:r w:rsidRPr="00FC2AB5">
        <w:rPr>
          <w:rFonts w:ascii="Arial" w:hAnsi="Arial" w:cs="Arial"/>
          <w:b/>
          <w:sz w:val="26"/>
          <w:szCs w:val="26"/>
        </w:rPr>
        <w:br/>
        <w:t>по видам экономической деятельности</w:t>
      </w:r>
    </w:p>
    <w:tbl>
      <w:tblPr>
        <w:tblW w:w="4924" w:type="pct"/>
        <w:tblInd w:w="71" w:type="dxa"/>
        <w:tblLayout w:type="fixed"/>
        <w:tblCellMar>
          <w:left w:w="71" w:type="dxa"/>
          <w:right w:w="71" w:type="dxa"/>
        </w:tblCellMar>
        <w:tblLook w:val="0000" w:firstRow="0" w:lastRow="0" w:firstColumn="0" w:lastColumn="0" w:noHBand="0" w:noVBand="0"/>
      </w:tblPr>
      <w:tblGrid>
        <w:gridCol w:w="2396"/>
        <w:gridCol w:w="1295"/>
        <w:gridCol w:w="1129"/>
        <w:gridCol w:w="1002"/>
        <w:gridCol w:w="1277"/>
        <w:gridCol w:w="982"/>
        <w:gridCol w:w="991"/>
      </w:tblGrid>
      <w:tr w:rsidR="00395DB9" w:rsidRPr="00FC2AB5" w:rsidTr="00395DB9">
        <w:trPr>
          <w:cantSplit/>
          <w:tblHeader/>
        </w:trPr>
        <w:tc>
          <w:tcPr>
            <w:tcW w:w="1321"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right="-57"/>
              <w:jc w:val="center"/>
              <w:rPr>
                <w:color w:val="999999"/>
                <w:spacing w:val="-10"/>
                <w:sz w:val="26"/>
                <w:szCs w:val="26"/>
              </w:rPr>
            </w:pPr>
          </w:p>
        </w:tc>
        <w:tc>
          <w:tcPr>
            <w:tcW w:w="1888"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r w:rsidRPr="00FC2AB5">
              <w:rPr>
                <w:sz w:val="26"/>
                <w:szCs w:val="26"/>
              </w:rPr>
              <w:t xml:space="preserve">Задолженность </w:t>
            </w:r>
            <w:r w:rsidRPr="00FC2AB5">
              <w:rPr>
                <w:sz w:val="26"/>
                <w:szCs w:val="26"/>
              </w:rPr>
              <w:br/>
              <w:t>по кредитам и займам</w:t>
            </w:r>
          </w:p>
        </w:tc>
        <w:tc>
          <w:tcPr>
            <w:tcW w:w="1791"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jc w:val="center"/>
              <w:rPr>
                <w:sz w:val="26"/>
                <w:szCs w:val="26"/>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br/>
            </w:r>
          </w:p>
        </w:tc>
      </w:tr>
      <w:tr w:rsidR="00395DB9" w:rsidRPr="00FC2AB5" w:rsidTr="00395DB9">
        <w:trPr>
          <w:cantSplit/>
          <w:tblHeader/>
        </w:trPr>
        <w:tc>
          <w:tcPr>
            <w:tcW w:w="1321"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color w:val="999999"/>
                <w:spacing w:val="-10"/>
                <w:sz w:val="26"/>
                <w:szCs w:val="26"/>
              </w:rPr>
            </w:pPr>
          </w:p>
        </w:tc>
        <w:tc>
          <w:tcPr>
            <w:tcW w:w="714"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C13760">
            <w:pPr>
              <w:spacing w:before="80" w:after="80" w:line="240" w:lineRule="exact"/>
              <w:ind w:left="-57" w:right="-28"/>
              <w:jc w:val="center"/>
              <w:rPr>
                <w:sz w:val="26"/>
                <w:szCs w:val="26"/>
              </w:rPr>
            </w:pPr>
            <w:r w:rsidRPr="00FC2AB5">
              <w:rPr>
                <w:sz w:val="26"/>
                <w:szCs w:val="26"/>
              </w:rPr>
              <w:t xml:space="preserve">на </w:t>
            </w:r>
            <w:r w:rsidR="00C13760">
              <w:rPr>
                <w:sz w:val="26"/>
                <w:szCs w:val="26"/>
              </w:rPr>
              <w:br/>
              <w:t>1</w:t>
            </w:r>
            <w:r w:rsidRPr="00FC2AB5">
              <w:rPr>
                <w:sz w:val="26"/>
                <w:szCs w:val="26"/>
              </w:rPr>
              <w:t xml:space="preserve">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74"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pacing w:val="-10"/>
                <w:sz w:val="26"/>
                <w:szCs w:val="26"/>
              </w:rPr>
            </w:pPr>
            <w:r w:rsidRPr="00FC2AB5">
              <w:rPr>
                <w:spacing w:val="-10"/>
                <w:sz w:val="26"/>
                <w:szCs w:val="26"/>
              </w:rPr>
              <w:t>в % к</w:t>
            </w:r>
          </w:p>
        </w:tc>
        <w:tc>
          <w:tcPr>
            <w:tcW w:w="704"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C13760">
            <w:pPr>
              <w:spacing w:before="80" w:after="80" w:line="240" w:lineRule="exact"/>
              <w:ind w:left="-113" w:right="-113"/>
              <w:jc w:val="center"/>
              <w:rPr>
                <w:sz w:val="26"/>
                <w:szCs w:val="26"/>
              </w:rPr>
            </w:pPr>
            <w:r w:rsidRPr="00FC2AB5">
              <w:rPr>
                <w:sz w:val="26"/>
                <w:szCs w:val="26"/>
              </w:rPr>
              <w:t xml:space="preserve">на </w:t>
            </w:r>
            <w:r w:rsidR="00C13760">
              <w:rPr>
                <w:sz w:val="26"/>
                <w:szCs w:val="26"/>
              </w:rPr>
              <w:br/>
            </w:r>
            <w:r w:rsidRPr="00FC2AB5">
              <w:rPr>
                <w:sz w:val="26"/>
                <w:szCs w:val="26"/>
              </w:rPr>
              <w:t>1</w:t>
            </w:r>
            <w:r w:rsidR="00C13760">
              <w:rPr>
                <w:sz w:val="26"/>
                <w:szCs w:val="26"/>
              </w:rPr>
              <w:t xml:space="preserve">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087"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pacing w:val="-10"/>
                <w:sz w:val="26"/>
                <w:szCs w:val="26"/>
              </w:rPr>
            </w:pPr>
            <w:r w:rsidRPr="00FC2AB5">
              <w:rPr>
                <w:spacing w:val="-10"/>
                <w:sz w:val="26"/>
                <w:szCs w:val="26"/>
              </w:rPr>
              <w:t>в % к</w:t>
            </w:r>
          </w:p>
        </w:tc>
      </w:tr>
      <w:tr w:rsidR="00395DB9" w:rsidRPr="00FC2AB5" w:rsidTr="00FE1242">
        <w:trPr>
          <w:cantSplit/>
          <w:tblHeader/>
        </w:trPr>
        <w:tc>
          <w:tcPr>
            <w:tcW w:w="1321"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color w:val="999999"/>
                <w:spacing w:val="-10"/>
                <w:sz w:val="26"/>
                <w:szCs w:val="26"/>
              </w:rPr>
            </w:pPr>
          </w:p>
        </w:tc>
        <w:tc>
          <w:tcPr>
            <w:tcW w:w="714"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color w:val="999999"/>
                <w:sz w:val="26"/>
                <w:szCs w:val="26"/>
              </w:rPr>
            </w:pPr>
          </w:p>
        </w:tc>
        <w:tc>
          <w:tcPr>
            <w:tcW w:w="62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5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704" w:type="pct"/>
            <w:vMerge/>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rPr>
                <w:sz w:val="26"/>
                <w:szCs w:val="26"/>
              </w:rPr>
            </w:pPr>
          </w:p>
        </w:tc>
        <w:tc>
          <w:tcPr>
            <w:tcW w:w="541"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46"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FE1242">
        <w:trPr>
          <w:cantSplit/>
        </w:trPr>
        <w:tc>
          <w:tcPr>
            <w:tcW w:w="1321" w:type="pct"/>
            <w:tcBorders>
              <w:top w:val="single" w:sz="4" w:space="0" w:color="auto"/>
              <w:left w:val="single" w:sz="4" w:space="0" w:color="auto"/>
              <w:bottom w:val="nil"/>
              <w:right w:val="single" w:sz="4" w:space="0" w:color="auto"/>
            </w:tcBorders>
            <w:vAlign w:val="bottom"/>
          </w:tcPr>
          <w:p w:rsidR="00395DB9" w:rsidRPr="00FC2AB5" w:rsidRDefault="00395DB9" w:rsidP="00395DB9">
            <w:pPr>
              <w:spacing w:before="100" w:after="10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714" w:type="pct"/>
            <w:tcBorders>
              <w:top w:val="single" w:sz="4" w:space="0" w:color="auto"/>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23 517,5</w:t>
            </w:r>
          </w:p>
        </w:tc>
        <w:tc>
          <w:tcPr>
            <w:tcW w:w="622" w:type="pct"/>
            <w:tcBorders>
              <w:top w:val="single" w:sz="4" w:space="0" w:color="auto"/>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106,5</w:t>
            </w:r>
          </w:p>
        </w:tc>
        <w:tc>
          <w:tcPr>
            <w:tcW w:w="552" w:type="pct"/>
            <w:tcBorders>
              <w:top w:val="single" w:sz="4" w:space="0" w:color="auto"/>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103,5</w:t>
            </w:r>
          </w:p>
        </w:tc>
        <w:tc>
          <w:tcPr>
            <w:tcW w:w="704" w:type="pct"/>
            <w:tcBorders>
              <w:top w:val="single" w:sz="4" w:space="0" w:color="auto"/>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228,8</w:t>
            </w:r>
          </w:p>
        </w:tc>
        <w:tc>
          <w:tcPr>
            <w:tcW w:w="541" w:type="pct"/>
            <w:tcBorders>
              <w:top w:val="single" w:sz="4" w:space="0" w:color="auto"/>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93,7</w:t>
            </w:r>
          </w:p>
        </w:tc>
        <w:tc>
          <w:tcPr>
            <w:tcW w:w="546" w:type="pct"/>
            <w:tcBorders>
              <w:top w:val="single" w:sz="4" w:space="0" w:color="auto"/>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91,3</w:t>
            </w:r>
          </w:p>
        </w:tc>
      </w:tr>
      <w:tr w:rsidR="00395DB9" w:rsidRPr="00FC2AB5" w:rsidTr="00FE1242">
        <w:trPr>
          <w:cantSplit/>
        </w:trPr>
        <w:tc>
          <w:tcPr>
            <w:tcW w:w="1321"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ind w:left="397"/>
              <w:rPr>
                <w:sz w:val="20"/>
                <w:szCs w:val="20"/>
              </w:rPr>
            </w:pPr>
            <w:r w:rsidRPr="00FC2AB5">
              <w:rPr>
                <w:iCs/>
                <w:sz w:val="26"/>
                <w:szCs w:val="26"/>
              </w:rPr>
              <w:t>в том числе:</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p>
        </w:tc>
      </w:tr>
      <w:tr w:rsidR="00395DB9" w:rsidRPr="00FC2AB5" w:rsidTr="00FE1242">
        <w:trPr>
          <w:cantSplit/>
        </w:trPr>
        <w:tc>
          <w:tcPr>
            <w:tcW w:w="1321"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сельское, лесное и рыбное хозяйство</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93,8</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102,4</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101,0</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1,1</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в 6,2р.</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в 3,2р.</w:t>
            </w:r>
          </w:p>
        </w:tc>
      </w:tr>
      <w:tr w:rsidR="00395DB9" w:rsidRPr="00FC2AB5" w:rsidTr="00FE1DF4">
        <w:trPr>
          <w:cantSplit/>
        </w:trPr>
        <w:tc>
          <w:tcPr>
            <w:tcW w:w="1321"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промышленность</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6 028,1</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112,0</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105,8</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44,9</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100,0</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104,1</w:t>
            </w:r>
          </w:p>
        </w:tc>
      </w:tr>
      <w:tr w:rsidR="00395DB9" w:rsidRPr="00FC2AB5" w:rsidTr="00FE1DF4">
        <w:trPr>
          <w:cantSplit/>
          <w:trHeight w:val="469"/>
        </w:trPr>
        <w:tc>
          <w:tcPr>
            <w:tcW w:w="1321" w:type="pct"/>
            <w:tcBorders>
              <w:top w:val="nil"/>
              <w:left w:val="single" w:sz="4" w:space="0" w:color="auto"/>
              <w:bottom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строительство</w:t>
            </w:r>
          </w:p>
        </w:tc>
        <w:tc>
          <w:tcPr>
            <w:tcW w:w="714" w:type="pct"/>
            <w:tcBorders>
              <w:left w:val="nil"/>
              <w:bottom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814,4</w:t>
            </w:r>
          </w:p>
        </w:tc>
        <w:tc>
          <w:tcPr>
            <w:tcW w:w="622" w:type="pct"/>
            <w:tcBorders>
              <w:left w:val="single" w:sz="4" w:space="0" w:color="auto"/>
              <w:bottom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74,7</w:t>
            </w:r>
          </w:p>
        </w:tc>
        <w:tc>
          <w:tcPr>
            <w:tcW w:w="552" w:type="pct"/>
            <w:tcBorders>
              <w:left w:val="single" w:sz="4" w:space="0" w:color="auto"/>
              <w:bottom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93,7</w:t>
            </w:r>
          </w:p>
        </w:tc>
        <w:tc>
          <w:tcPr>
            <w:tcW w:w="704" w:type="pct"/>
            <w:tcBorders>
              <w:left w:val="single" w:sz="4" w:space="0" w:color="auto"/>
              <w:bottom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15,5</w:t>
            </w:r>
          </w:p>
        </w:tc>
        <w:tc>
          <w:tcPr>
            <w:tcW w:w="541" w:type="pct"/>
            <w:tcBorders>
              <w:left w:val="single" w:sz="4" w:space="0" w:color="auto"/>
              <w:bottom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140,2</w:t>
            </w:r>
          </w:p>
        </w:tc>
        <w:tc>
          <w:tcPr>
            <w:tcW w:w="546" w:type="pct"/>
            <w:tcBorders>
              <w:left w:val="single" w:sz="4" w:space="0" w:color="auto"/>
              <w:bottom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253,2</w:t>
            </w:r>
          </w:p>
        </w:tc>
      </w:tr>
      <w:tr w:rsidR="00395DB9" w:rsidRPr="00FC2AB5" w:rsidTr="00FE1DF4">
        <w:trPr>
          <w:cantSplit/>
        </w:trPr>
        <w:tc>
          <w:tcPr>
            <w:tcW w:w="1321" w:type="pct"/>
            <w:tcBorders>
              <w:top w:val="single" w:sz="4" w:space="0" w:color="auto"/>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lastRenderedPageBreak/>
              <w:t>оптовая и розничная торговля; ремонт автомобилей и мотоциклов</w:t>
            </w:r>
          </w:p>
        </w:tc>
        <w:tc>
          <w:tcPr>
            <w:tcW w:w="714" w:type="pct"/>
            <w:tcBorders>
              <w:top w:val="single" w:sz="4" w:space="0" w:color="auto"/>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4 480,5</w:t>
            </w:r>
          </w:p>
        </w:tc>
        <w:tc>
          <w:tcPr>
            <w:tcW w:w="622" w:type="pct"/>
            <w:tcBorders>
              <w:top w:val="single" w:sz="4" w:space="0" w:color="auto"/>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108,1</w:t>
            </w:r>
          </w:p>
        </w:tc>
        <w:tc>
          <w:tcPr>
            <w:tcW w:w="552" w:type="pct"/>
            <w:tcBorders>
              <w:top w:val="single" w:sz="4" w:space="0" w:color="auto"/>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101,3</w:t>
            </w:r>
          </w:p>
        </w:tc>
        <w:tc>
          <w:tcPr>
            <w:tcW w:w="704" w:type="pct"/>
            <w:tcBorders>
              <w:top w:val="single" w:sz="4" w:space="0" w:color="auto"/>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5,6</w:t>
            </w:r>
          </w:p>
        </w:tc>
        <w:tc>
          <w:tcPr>
            <w:tcW w:w="541" w:type="pct"/>
            <w:tcBorders>
              <w:top w:val="single" w:sz="4" w:space="0" w:color="auto"/>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285,2</w:t>
            </w:r>
          </w:p>
        </w:tc>
        <w:tc>
          <w:tcPr>
            <w:tcW w:w="546" w:type="pct"/>
            <w:tcBorders>
              <w:top w:val="single" w:sz="4" w:space="0" w:color="auto"/>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101,6</w:t>
            </w:r>
          </w:p>
        </w:tc>
      </w:tr>
      <w:tr w:rsidR="00395DB9" w:rsidRPr="00FC2AB5" w:rsidTr="00FE1242">
        <w:trPr>
          <w:cantSplit/>
        </w:trPr>
        <w:tc>
          <w:tcPr>
            <w:tcW w:w="1321"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транспортная деятельность, складирование, почтовая и курьерская деятельность</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3 600,4</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113,9</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106,0</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3,7</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118,4</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108,3</w:t>
            </w:r>
          </w:p>
        </w:tc>
      </w:tr>
      <w:tr w:rsidR="00395DB9" w:rsidRPr="00FC2AB5" w:rsidTr="00FE1242">
        <w:trPr>
          <w:cantSplit/>
          <w:trHeight w:val="300"/>
        </w:trPr>
        <w:tc>
          <w:tcPr>
            <w:tcW w:w="1321"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услуги по временному проживанию и питанию</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947,4</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112,7</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107,7</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B37E3F">
              <w:rPr>
                <w:sz w:val="26"/>
                <w:szCs w:val="26"/>
              </w:rPr>
              <w:t>–</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17523F">
              <w:rPr>
                <w:sz w:val="26"/>
                <w:szCs w:val="26"/>
              </w:rPr>
              <w:t>–</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17523F">
              <w:rPr>
                <w:sz w:val="26"/>
                <w:szCs w:val="26"/>
              </w:rPr>
              <w:t>–</w:t>
            </w:r>
          </w:p>
        </w:tc>
      </w:tr>
      <w:tr w:rsidR="00395DB9" w:rsidRPr="00FC2AB5" w:rsidTr="00FE1242">
        <w:trPr>
          <w:cantSplit/>
          <w:trHeight w:val="351"/>
        </w:trPr>
        <w:tc>
          <w:tcPr>
            <w:tcW w:w="1321"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информация и связь</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1 960,0</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102,7</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103,0</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B37E3F">
              <w:rPr>
                <w:sz w:val="26"/>
                <w:szCs w:val="26"/>
              </w:rPr>
              <w:t>–</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17523F">
              <w:rPr>
                <w:sz w:val="26"/>
                <w:szCs w:val="26"/>
              </w:rPr>
              <w:t>–</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17523F">
              <w:rPr>
                <w:sz w:val="26"/>
                <w:szCs w:val="26"/>
              </w:rPr>
              <w:t>–</w:t>
            </w:r>
          </w:p>
        </w:tc>
      </w:tr>
      <w:tr w:rsidR="00395DB9" w:rsidRPr="00FC2AB5" w:rsidTr="00FE1242">
        <w:trPr>
          <w:cantSplit/>
        </w:trPr>
        <w:tc>
          <w:tcPr>
            <w:tcW w:w="1321"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финансовая и страховая деятельность</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3 175,6</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100,5</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101,8</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B37E3F">
              <w:rPr>
                <w:sz w:val="26"/>
                <w:szCs w:val="26"/>
              </w:rPr>
              <w:t>–</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17523F">
              <w:rPr>
                <w:sz w:val="26"/>
                <w:szCs w:val="26"/>
              </w:rPr>
              <w:t>–</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17523F">
              <w:rPr>
                <w:sz w:val="26"/>
                <w:szCs w:val="26"/>
              </w:rPr>
              <w:t>–</w:t>
            </w:r>
          </w:p>
        </w:tc>
      </w:tr>
      <w:tr w:rsidR="00395DB9" w:rsidRPr="00FC2AB5" w:rsidTr="00FE1242">
        <w:trPr>
          <w:cantSplit/>
        </w:trPr>
        <w:tc>
          <w:tcPr>
            <w:tcW w:w="1321"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операции с недвижимым имуществом</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756,6</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103,1</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99,8</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152,2</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85,9</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81,7</w:t>
            </w:r>
          </w:p>
        </w:tc>
      </w:tr>
      <w:tr w:rsidR="00395DB9" w:rsidRPr="00FC2AB5" w:rsidTr="00FE1DF4">
        <w:trPr>
          <w:cantSplit/>
        </w:trPr>
        <w:tc>
          <w:tcPr>
            <w:tcW w:w="1321"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профессиональная, научная и техническая деятельность</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1 239,4</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101,3</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101,9</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5,7</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99,7</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99,7</w:t>
            </w:r>
          </w:p>
        </w:tc>
      </w:tr>
      <w:tr w:rsidR="00395DB9" w:rsidRPr="00FC2AB5" w:rsidTr="00FE1DF4">
        <w:trPr>
          <w:cantSplit/>
        </w:trPr>
        <w:tc>
          <w:tcPr>
            <w:tcW w:w="1321"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100" w:line="240" w:lineRule="exact"/>
              <w:ind w:left="57"/>
              <w:rPr>
                <w:sz w:val="26"/>
                <w:szCs w:val="26"/>
              </w:rPr>
            </w:pPr>
            <w:r w:rsidRPr="00FC2AB5">
              <w:rPr>
                <w:sz w:val="26"/>
                <w:szCs w:val="26"/>
              </w:rPr>
              <w:t xml:space="preserve">деятельность </w:t>
            </w:r>
            <w:r w:rsidRPr="00FC2AB5">
              <w:rPr>
                <w:sz w:val="26"/>
                <w:szCs w:val="26"/>
              </w:rPr>
              <w:br/>
              <w:t xml:space="preserve">в сфере административных </w:t>
            </w:r>
            <w:r w:rsidRPr="00FC2AB5">
              <w:rPr>
                <w:sz w:val="26"/>
                <w:szCs w:val="26"/>
              </w:rPr>
              <w:br/>
              <w:t>и вспомогательных услуг</w:t>
            </w:r>
          </w:p>
        </w:tc>
        <w:tc>
          <w:tcPr>
            <w:tcW w:w="714" w:type="pct"/>
            <w:tcBorders>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87,8</w:t>
            </w:r>
          </w:p>
        </w:tc>
        <w:tc>
          <w:tcPr>
            <w:tcW w:w="62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101,1</w:t>
            </w:r>
          </w:p>
        </w:tc>
        <w:tc>
          <w:tcPr>
            <w:tcW w:w="552" w:type="pct"/>
            <w:tcBorders>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100,3</w:t>
            </w:r>
          </w:p>
        </w:tc>
        <w:tc>
          <w:tcPr>
            <w:tcW w:w="704" w:type="pct"/>
            <w:tcBorders>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B37E3F">
              <w:rPr>
                <w:sz w:val="26"/>
                <w:szCs w:val="26"/>
              </w:rPr>
              <w:t>–</w:t>
            </w:r>
          </w:p>
        </w:tc>
        <w:tc>
          <w:tcPr>
            <w:tcW w:w="541"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c>
          <w:tcPr>
            <w:tcW w:w="546" w:type="pct"/>
            <w:tcBorders>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r>
      <w:tr w:rsidR="00395DB9" w:rsidRPr="00FC2AB5" w:rsidTr="00FE1DF4">
        <w:trPr>
          <w:cantSplit/>
          <w:trHeight w:val="527"/>
        </w:trPr>
        <w:tc>
          <w:tcPr>
            <w:tcW w:w="1321" w:type="pct"/>
            <w:tcBorders>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240" w:after="140" w:line="240" w:lineRule="exact"/>
              <w:ind w:left="57"/>
              <w:rPr>
                <w:sz w:val="26"/>
                <w:szCs w:val="26"/>
              </w:rPr>
            </w:pPr>
            <w:r w:rsidRPr="00FC2AB5">
              <w:rPr>
                <w:sz w:val="26"/>
                <w:szCs w:val="26"/>
              </w:rPr>
              <w:t>образование</w:t>
            </w:r>
          </w:p>
        </w:tc>
        <w:tc>
          <w:tcPr>
            <w:tcW w:w="714" w:type="pct"/>
            <w:tcBorders>
              <w:left w:val="nil"/>
              <w:bottom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0,5</w:t>
            </w:r>
          </w:p>
        </w:tc>
        <w:tc>
          <w:tcPr>
            <w:tcW w:w="622" w:type="pct"/>
            <w:tcBorders>
              <w:left w:val="single" w:sz="4" w:space="0" w:color="auto"/>
              <w:bottom w:val="nil"/>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47,1</w:t>
            </w:r>
          </w:p>
        </w:tc>
        <w:tc>
          <w:tcPr>
            <w:tcW w:w="552" w:type="pct"/>
            <w:tcBorders>
              <w:left w:val="single" w:sz="4" w:space="0" w:color="auto"/>
              <w:bottom w:val="nil"/>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77,6</w:t>
            </w:r>
          </w:p>
        </w:tc>
        <w:tc>
          <w:tcPr>
            <w:tcW w:w="704" w:type="pct"/>
            <w:tcBorders>
              <w:left w:val="single" w:sz="4" w:space="0" w:color="auto"/>
              <w:bottom w:val="nil"/>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B37E3F">
              <w:rPr>
                <w:sz w:val="26"/>
                <w:szCs w:val="26"/>
              </w:rPr>
              <w:t>–</w:t>
            </w:r>
          </w:p>
        </w:tc>
        <w:tc>
          <w:tcPr>
            <w:tcW w:w="541" w:type="pct"/>
            <w:tcBorders>
              <w:left w:val="single" w:sz="4" w:space="0" w:color="auto"/>
              <w:bottom w:val="nil"/>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c>
          <w:tcPr>
            <w:tcW w:w="546" w:type="pct"/>
            <w:tcBorders>
              <w:left w:val="single" w:sz="4" w:space="0" w:color="auto"/>
              <w:bottom w:val="nil"/>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r>
      <w:tr w:rsidR="00395DB9" w:rsidRPr="00FC2AB5" w:rsidTr="00FE1242">
        <w:trPr>
          <w:cantSplit/>
        </w:trPr>
        <w:tc>
          <w:tcPr>
            <w:tcW w:w="1321"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40" w:after="140" w:line="240" w:lineRule="exact"/>
              <w:ind w:left="57"/>
              <w:rPr>
                <w:sz w:val="26"/>
                <w:szCs w:val="26"/>
              </w:rPr>
            </w:pPr>
            <w:r w:rsidRPr="00FC2AB5">
              <w:rPr>
                <w:sz w:val="26"/>
                <w:szCs w:val="26"/>
              </w:rPr>
              <w:t>здравоохранение и социальные услуги</w:t>
            </w:r>
          </w:p>
        </w:tc>
        <w:tc>
          <w:tcPr>
            <w:tcW w:w="714" w:type="pct"/>
            <w:tcBorders>
              <w:top w:val="nil"/>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122,6</w:t>
            </w:r>
          </w:p>
        </w:tc>
        <w:tc>
          <w:tcPr>
            <w:tcW w:w="622" w:type="pct"/>
            <w:tcBorders>
              <w:top w:val="nil"/>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166,9</w:t>
            </w:r>
          </w:p>
        </w:tc>
        <w:tc>
          <w:tcPr>
            <w:tcW w:w="552" w:type="pct"/>
            <w:tcBorders>
              <w:top w:val="nil"/>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168,9</w:t>
            </w:r>
          </w:p>
        </w:tc>
        <w:tc>
          <w:tcPr>
            <w:tcW w:w="704" w:type="pct"/>
            <w:tcBorders>
              <w:top w:val="nil"/>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2806C7">
              <w:rPr>
                <w:sz w:val="26"/>
                <w:szCs w:val="26"/>
              </w:rPr>
              <w:t>0,1</w:t>
            </w:r>
          </w:p>
        </w:tc>
        <w:tc>
          <w:tcPr>
            <w:tcW w:w="541" w:type="pct"/>
            <w:tcBorders>
              <w:top w:val="nil"/>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c>
          <w:tcPr>
            <w:tcW w:w="546" w:type="pct"/>
            <w:tcBorders>
              <w:top w:val="nil"/>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r>
      <w:tr w:rsidR="00395DB9" w:rsidRPr="00FC2AB5" w:rsidTr="00FE1242">
        <w:trPr>
          <w:cantSplit/>
        </w:trPr>
        <w:tc>
          <w:tcPr>
            <w:tcW w:w="1321"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40" w:after="140" w:line="240" w:lineRule="exact"/>
              <w:ind w:left="57"/>
              <w:rPr>
                <w:sz w:val="26"/>
                <w:szCs w:val="26"/>
              </w:rPr>
            </w:pPr>
            <w:r w:rsidRPr="00FC2AB5">
              <w:rPr>
                <w:sz w:val="26"/>
                <w:szCs w:val="26"/>
              </w:rPr>
              <w:t>творчество, спорт, развлечения и отдых</w:t>
            </w:r>
          </w:p>
        </w:tc>
        <w:tc>
          <w:tcPr>
            <w:tcW w:w="714" w:type="pct"/>
            <w:tcBorders>
              <w:top w:val="nil"/>
              <w:left w:val="nil"/>
              <w:right w:val="single" w:sz="4" w:space="0" w:color="auto"/>
            </w:tcBorders>
            <w:shd w:val="clear" w:color="auto" w:fill="auto"/>
            <w:vAlign w:val="bottom"/>
          </w:tcPr>
          <w:p w:rsidR="00395DB9" w:rsidRPr="002806C7" w:rsidRDefault="00395DB9" w:rsidP="00395DB9">
            <w:pPr>
              <w:spacing w:before="100" w:after="100" w:line="240" w:lineRule="exact"/>
              <w:ind w:right="113"/>
              <w:jc w:val="right"/>
              <w:rPr>
                <w:sz w:val="26"/>
                <w:szCs w:val="26"/>
              </w:rPr>
            </w:pPr>
            <w:r w:rsidRPr="002806C7">
              <w:rPr>
                <w:sz w:val="26"/>
                <w:szCs w:val="26"/>
              </w:rPr>
              <w:t>208,9</w:t>
            </w:r>
          </w:p>
        </w:tc>
        <w:tc>
          <w:tcPr>
            <w:tcW w:w="622" w:type="pct"/>
            <w:tcBorders>
              <w:top w:val="nil"/>
              <w:left w:val="single" w:sz="4" w:space="0" w:color="auto"/>
              <w:right w:val="single" w:sz="4" w:space="0" w:color="auto"/>
            </w:tcBorders>
            <w:vAlign w:val="bottom"/>
          </w:tcPr>
          <w:p w:rsidR="00395DB9" w:rsidRPr="002806C7" w:rsidRDefault="00395DB9" w:rsidP="00FE1242">
            <w:pPr>
              <w:spacing w:before="100" w:after="100" w:line="240" w:lineRule="exact"/>
              <w:ind w:right="170"/>
              <w:jc w:val="right"/>
              <w:rPr>
                <w:sz w:val="26"/>
                <w:szCs w:val="26"/>
              </w:rPr>
            </w:pPr>
            <w:r w:rsidRPr="002806C7">
              <w:rPr>
                <w:sz w:val="26"/>
                <w:szCs w:val="26"/>
              </w:rPr>
              <w:t>111,0</w:t>
            </w:r>
          </w:p>
        </w:tc>
        <w:tc>
          <w:tcPr>
            <w:tcW w:w="552" w:type="pct"/>
            <w:tcBorders>
              <w:top w:val="nil"/>
              <w:left w:val="single" w:sz="4" w:space="0" w:color="auto"/>
              <w:right w:val="single" w:sz="4" w:space="0" w:color="auto"/>
            </w:tcBorders>
            <w:vAlign w:val="bottom"/>
          </w:tcPr>
          <w:p w:rsidR="00395DB9" w:rsidRPr="002806C7" w:rsidRDefault="00395DB9" w:rsidP="00FE1242">
            <w:pPr>
              <w:spacing w:before="100" w:after="100" w:line="240" w:lineRule="exact"/>
              <w:ind w:right="142"/>
              <w:jc w:val="right"/>
              <w:rPr>
                <w:sz w:val="26"/>
                <w:szCs w:val="26"/>
              </w:rPr>
            </w:pPr>
            <w:r w:rsidRPr="002806C7">
              <w:rPr>
                <w:sz w:val="26"/>
                <w:szCs w:val="26"/>
              </w:rPr>
              <w:t>106,6</w:t>
            </w:r>
          </w:p>
        </w:tc>
        <w:tc>
          <w:tcPr>
            <w:tcW w:w="704" w:type="pct"/>
            <w:tcBorders>
              <w:top w:val="nil"/>
              <w:left w:val="single" w:sz="4" w:space="0" w:color="auto"/>
              <w:right w:val="single" w:sz="4" w:space="0" w:color="auto"/>
            </w:tcBorders>
            <w:shd w:val="clear" w:color="auto" w:fill="auto"/>
            <w:vAlign w:val="bottom"/>
          </w:tcPr>
          <w:p w:rsidR="00395DB9" w:rsidRPr="002806C7" w:rsidRDefault="00395DB9" w:rsidP="00395DB9">
            <w:pPr>
              <w:spacing w:before="100" w:after="100" w:line="240" w:lineRule="exact"/>
              <w:ind w:right="227"/>
              <w:jc w:val="right"/>
              <w:rPr>
                <w:sz w:val="26"/>
                <w:szCs w:val="26"/>
              </w:rPr>
            </w:pPr>
            <w:r w:rsidRPr="00B37E3F">
              <w:rPr>
                <w:sz w:val="26"/>
                <w:szCs w:val="26"/>
              </w:rPr>
              <w:t>–</w:t>
            </w:r>
          </w:p>
        </w:tc>
        <w:tc>
          <w:tcPr>
            <w:tcW w:w="541" w:type="pct"/>
            <w:tcBorders>
              <w:top w:val="nil"/>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c>
          <w:tcPr>
            <w:tcW w:w="546" w:type="pct"/>
            <w:tcBorders>
              <w:top w:val="nil"/>
              <w:left w:val="single" w:sz="4" w:space="0" w:color="auto"/>
              <w:right w:val="single" w:sz="4" w:space="0" w:color="auto"/>
            </w:tcBorders>
            <w:vAlign w:val="bottom"/>
          </w:tcPr>
          <w:p w:rsidR="00395DB9" w:rsidRPr="002806C7" w:rsidRDefault="00395DB9" w:rsidP="00395DB9">
            <w:pPr>
              <w:spacing w:before="100" w:after="100" w:line="240" w:lineRule="exact"/>
              <w:ind w:right="113"/>
              <w:jc w:val="right"/>
              <w:rPr>
                <w:sz w:val="26"/>
                <w:szCs w:val="26"/>
              </w:rPr>
            </w:pPr>
            <w:r w:rsidRPr="00F97706">
              <w:rPr>
                <w:sz w:val="26"/>
                <w:szCs w:val="26"/>
              </w:rPr>
              <w:t>–</w:t>
            </w:r>
          </w:p>
        </w:tc>
      </w:tr>
      <w:tr w:rsidR="00395DB9" w:rsidRPr="00FC2AB5" w:rsidTr="00FE1242">
        <w:trPr>
          <w:cantSplit/>
        </w:trPr>
        <w:tc>
          <w:tcPr>
            <w:tcW w:w="1321" w:type="pct"/>
            <w:tcBorders>
              <w:top w:val="nil"/>
              <w:left w:val="single" w:sz="4" w:space="0" w:color="auto"/>
              <w:bottom w:val="double" w:sz="4" w:space="0" w:color="auto"/>
              <w:right w:val="single" w:sz="4" w:space="0" w:color="auto"/>
            </w:tcBorders>
            <w:vAlign w:val="bottom"/>
          </w:tcPr>
          <w:p w:rsidR="00395DB9" w:rsidRPr="00FC2AB5" w:rsidRDefault="00395DB9" w:rsidP="00395DB9">
            <w:pPr>
              <w:widowControl w:val="0"/>
              <w:autoSpaceDE w:val="0"/>
              <w:autoSpaceDN w:val="0"/>
              <w:adjustRightInd w:val="0"/>
              <w:spacing w:before="140" w:after="240" w:line="240" w:lineRule="exact"/>
              <w:ind w:left="57"/>
              <w:rPr>
                <w:sz w:val="26"/>
                <w:szCs w:val="26"/>
              </w:rPr>
            </w:pPr>
            <w:r w:rsidRPr="00FC2AB5">
              <w:rPr>
                <w:sz w:val="26"/>
                <w:szCs w:val="26"/>
              </w:rPr>
              <w:t>предоставление прочих видов услуг</w:t>
            </w:r>
          </w:p>
        </w:tc>
        <w:tc>
          <w:tcPr>
            <w:tcW w:w="714" w:type="pct"/>
            <w:tcBorders>
              <w:left w:val="nil"/>
              <w:bottom w:val="double" w:sz="4" w:space="0" w:color="auto"/>
              <w:right w:val="single" w:sz="4" w:space="0" w:color="auto"/>
            </w:tcBorders>
            <w:shd w:val="clear" w:color="auto" w:fill="auto"/>
            <w:vAlign w:val="bottom"/>
          </w:tcPr>
          <w:p w:rsidR="00395DB9" w:rsidRPr="002806C7" w:rsidRDefault="00395DB9" w:rsidP="00395DB9">
            <w:pPr>
              <w:spacing w:before="100" w:after="240" w:line="240" w:lineRule="exact"/>
              <w:ind w:right="113"/>
              <w:jc w:val="right"/>
              <w:rPr>
                <w:sz w:val="26"/>
                <w:szCs w:val="26"/>
              </w:rPr>
            </w:pPr>
            <w:r w:rsidRPr="002806C7">
              <w:rPr>
                <w:sz w:val="26"/>
                <w:szCs w:val="26"/>
              </w:rPr>
              <w:t>1,5</w:t>
            </w:r>
          </w:p>
        </w:tc>
        <w:tc>
          <w:tcPr>
            <w:tcW w:w="622" w:type="pct"/>
            <w:tcBorders>
              <w:left w:val="single" w:sz="4" w:space="0" w:color="auto"/>
              <w:bottom w:val="double" w:sz="4" w:space="0" w:color="auto"/>
              <w:right w:val="single" w:sz="4" w:space="0" w:color="auto"/>
            </w:tcBorders>
            <w:vAlign w:val="bottom"/>
          </w:tcPr>
          <w:p w:rsidR="00395DB9" w:rsidRPr="002806C7" w:rsidRDefault="00395DB9" w:rsidP="00FE1242">
            <w:pPr>
              <w:spacing w:before="100" w:after="240" w:line="240" w:lineRule="exact"/>
              <w:ind w:right="170"/>
              <w:jc w:val="right"/>
              <w:rPr>
                <w:sz w:val="26"/>
                <w:szCs w:val="26"/>
              </w:rPr>
            </w:pPr>
            <w:r w:rsidRPr="002806C7">
              <w:rPr>
                <w:sz w:val="26"/>
                <w:szCs w:val="26"/>
              </w:rPr>
              <w:t>62,2</w:t>
            </w:r>
          </w:p>
        </w:tc>
        <w:tc>
          <w:tcPr>
            <w:tcW w:w="552" w:type="pct"/>
            <w:tcBorders>
              <w:left w:val="single" w:sz="4" w:space="0" w:color="auto"/>
              <w:bottom w:val="double" w:sz="4" w:space="0" w:color="auto"/>
              <w:right w:val="single" w:sz="4" w:space="0" w:color="auto"/>
            </w:tcBorders>
            <w:vAlign w:val="bottom"/>
          </w:tcPr>
          <w:p w:rsidR="00395DB9" w:rsidRPr="002806C7" w:rsidRDefault="00395DB9" w:rsidP="00FE1242">
            <w:pPr>
              <w:spacing w:before="100" w:after="240" w:line="240" w:lineRule="exact"/>
              <w:ind w:right="142"/>
              <w:jc w:val="right"/>
              <w:rPr>
                <w:sz w:val="26"/>
                <w:szCs w:val="26"/>
              </w:rPr>
            </w:pPr>
            <w:r w:rsidRPr="002806C7">
              <w:rPr>
                <w:sz w:val="26"/>
                <w:szCs w:val="26"/>
              </w:rPr>
              <w:t>102,6</w:t>
            </w:r>
          </w:p>
        </w:tc>
        <w:tc>
          <w:tcPr>
            <w:tcW w:w="704" w:type="pct"/>
            <w:tcBorders>
              <w:left w:val="single" w:sz="4" w:space="0" w:color="auto"/>
              <w:bottom w:val="double" w:sz="4" w:space="0" w:color="auto"/>
              <w:right w:val="single" w:sz="4" w:space="0" w:color="auto"/>
            </w:tcBorders>
            <w:shd w:val="clear" w:color="auto" w:fill="auto"/>
            <w:vAlign w:val="bottom"/>
          </w:tcPr>
          <w:p w:rsidR="00395DB9" w:rsidRPr="002806C7" w:rsidRDefault="00395DB9" w:rsidP="00395DB9">
            <w:pPr>
              <w:spacing w:before="100" w:after="240" w:line="240" w:lineRule="exact"/>
              <w:ind w:right="227"/>
              <w:jc w:val="right"/>
              <w:rPr>
                <w:sz w:val="26"/>
                <w:szCs w:val="26"/>
              </w:rPr>
            </w:pPr>
            <w:r w:rsidRPr="00B37E3F">
              <w:rPr>
                <w:sz w:val="26"/>
                <w:szCs w:val="26"/>
              </w:rPr>
              <w:t>–</w:t>
            </w:r>
          </w:p>
        </w:tc>
        <w:tc>
          <w:tcPr>
            <w:tcW w:w="541" w:type="pct"/>
            <w:tcBorders>
              <w:left w:val="single" w:sz="4" w:space="0" w:color="auto"/>
              <w:bottom w:val="double" w:sz="4" w:space="0" w:color="auto"/>
              <w:right w:val="single" w:sz="4" w:space="0" w:color="auto"/>
            </w:tcBorders>
            <w:vAlign w:val="bottom"/>
          </w:tcPr>
          <w:p w:rsidR="00395DB9" w:rsidRPr="002806C7" w:rsidRDefault="00395DB9" w:rsidP="00395DB9">
            <w:pPr>
              <w:spacing w:before="100" w:after="240" w:line="240" w:lineRule="exact"/>
              <w:ind w:right="113"/>
              <w:jc w:val="right"/>
              <w:rPr>
                <w:sz w:val="26"/>
                <w:szCs w:val="26"/>
              </w:rPr>
            </w:pPr>
            <w:r w:rsidRPr="00F97706">
              <w:rPr>
                <w:sz w:val="26"/>
                <w:szCs w:val="26"/>
              </w:rPr>
              <w:t>–</w:t>
            </w:r>
          </w:p>
        </w:tc>
        <w:tc>
          <w:tcPr>
            <w:tcW w:w="546" w:type="pct"/>
            <w:tcBorders>
              <w:left w:val="single" w:sz="4" w:space="0" w:color="auto"/>
              <w:bottom w:val="double" w:sz="4" w:space="0" w:color="auto"/>
              <w:right w:val="single" w:sz="4" w:space="0" w:color="auto"/>
            </w:tcBorders>
            <w:vAlign w:val="bottom"/>
          </w:tcPr>
          <w:p w:rsidR="00395DB9" w:rsidRPr="002806C7" w:rsidRDefault="00395DB9" w:rsidP="00395DB9">
            <w:pPr>
              <w:spacing w:before="100" w:after="240" w:line="240" w:lineRule="exact"/>
              <w:ind w:right="113"/>
              <w:jc w:val="right"/>
              <w:rPr>
                <w:sz w:val="26"/>
                <w:szCs w:val="26"/>
              </w:rPr>
            </w:pPr>
            <w:r w:rsidRPr="00F97706">
              <w:rPr>
                <w:sz w:val="26"/>
                <w:szCs w:val="26"/>
              </w:rPr>
              <w:t>–</w:t>
            </w:r>
          </w:p>
        </w:tc>
      </w:tr>
    </w:tbl>
    <w:p w:rsidR="00395DB9" w:rsidRPr="00FC2AB5" w:rsidRDefault="00395DB9" w:rsidP="00395DB9">
      <w:pPr>
        <w:spacing w:before="300" w:after="240" w:line="240" w:lineRule="exact"/>
        <w:jc w:val="center"/>
        <w:rPr>
          <w:rFonts w:ascii="Arial" w:hAnsi="Arial" w:cs="Arial"/>
          <w:b/>
          <w:sz w:val="26"/>
          <w:szCs w:val="26"/>
        </w:rPr>
      </w:pPr>
      <w:r w:rsidRPr="00FC2AB5">
        <w:rPr>
          <w:rFonts w:ascii="Arial" w:hAnsi="Arial" w:cs="Arial"/>
          <w:b/>
          <w:sz w:val="26"/>
          <w:szCs w:val="26"/>
        </w:rPr>
        <w:lastRenderedPageBreak/>
        <w:t>Дебиторская задолженность по подчиненности организаций</w:t>
      </w:r>
    </w:p>
    <w:tbl>
      <w:tblPr>
        <w:tblW w:w="4924" w:type="pct"/>
        <w:tblInd w:w="71" w:type="dxa"/>
        <w:tblLayout w:type="fixed"/>
        <w:tblCellMar>
          <w:left w:w="71" w:type="dxa"/>
          <w:right w:w="71" w:type="dxa"/>
        </w:tblCellMar>
        <w:tblLook w:val="0000" w:firstRow="0" w:lastRow="0" w:firstColumn="0" w:lastColumn="0" w:noHBand="0" w:noVBand="0"/>
      </w:tblPr>
      <w:tblGrid>
        <w:gridCol w:w="2604"/>
        <w:gridCol w:w="1223"/>
        <w:gridCol w:w="991"/>
        <w:gridCol w:w="1136"/>
        <w:gridCol w:w="1134"/>
        <w:gridCol w:w="992"/>
        <w:gridCol w:w="992"/>
      </w:tblGrid>
      <w:tr w:rsidR="00395DB9" w:rsidRPr="00FC2AB5" w:rsidTr="00395DB9">
        <w:trPr>
          <w:cantSplit/>
          <w:tblHeader/>
        </w:trPr>
        <w:tc>
          <w:tcPr>
            <w:tcW w:w="1435"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57"/>
              <w:jc w:val="center"/>
              <w:rPr>
                <w:color w:val="999999"/>
                <w:sz w:val="26"/>
                <w:szCs w:val="26"/>
              </w:rPr>
            </w:pPr>
          </w:p>
        </w:tc>
        <w:tc>
          <w:tcPr>
            <w:tcW w:w="1846"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70" w:right="-68"/>
              <w:jc w:val="center"/>
              <w:rPr>
                <w:sz w:val="26"/>
                <w:szCs w:val="26"/>
              </w:rPr>
            </w:pPr>
            <w:r w:rsidRPr="00FC2AB5">
              <w:rPr>
                <w:sz w:val="26"/>
                <w:szCs w:val="26"/>
              </w:rPr>
              <w:t>Дебиторская</w:t>
            </w:r>
            <w:r w:rsidRPr="00FC2AB5">
              <w:rPr>
                <w:sz w:val="26"/>
                <w:szCs w:val="26"/>
              </w:rPr>
              <w:br/>
              <w:t>задолженность</w:t>
            </w:r>
          </w:p>
        </w:tc>
        <w:tc>
          <w:tcPr>
            <w:tcW w:w="1718"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70" w:right="-68"/>
              <w:jc w:val="center"/>
              <w:rPr>
                <w:sz w:val="26"/>
                <w:szCs w:val="26"/>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br/>
            </w:r>
          </w:p>
        </w:tc>
      </w:tr>
      <w:tr w:rsidR="00395DB9" w:rsidRPr="00FC2AB5" w:rsidTr="00395DB9">
        <w:trPr>
          <w:cantSplit/>
          <w:tblHeader/>
        </w:trPr>
        <w:tc>
          <w:tcPr>
            <w:tcW w:w="143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color w:val="999999"/>
                <w:sz w:val="26"/>
                <w:szCs w:val="26"/>
              </w:rPr>
            </w:pPr>
          </w:p>
        </w:tc>
        <w:tc>
          <w:tcPr>
            <w:tcW w:w="674"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28"/>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72"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28"/>
              <w:jc w:val="center"/>
              <w:rPr>
                <w:sz w:val="26"/>
                <w:szCs w:val="26"/>
              </w:rPr>
            </w:pPr>
            <w:r w:rsidRPr="00FC2AB5">
              <w:rPr>
                <w:sz w:val="26"/>
                <w:szCs w:val="26"/>
              </w:rPr>
              <w:t>в % к</w:t>
            </w:r>
          </w:p>
        </w:tc>
        <w:tc>
          <w:tcPr>
            <w:tcW w:w="625"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57"/>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093"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28"/>
              <w:jc w:val="center"/>
              <w:rPr>
                <w:sz w:val="26"/>
                <w:szCs w:val="26"/>
              </w:rPr>
            </w:pPr>
            <w:r w:rsidRPr="00FC2AB5">
              <w:rPr>
                <w:sz w:val="26"/>
                <w:szCs w:val="26"/>
              </w:rPr>
              <w:t>в % к</w:t>
            </w:r>
          </w:p>
        </w:tc>
      </w:tr>
      <w:tr w:rsidR="00395DB9" w:rsidRPr="00FC2AB5" w:rsidTr="00395DB9">
        <w:trPr>
          <w:cantSplit/>
          <w:tblHeader/>
        </w:trPr>
        <w:tc>
          <w:tcPr>
            <w:tcW w:w="143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color w:val="999999"/>
                <w:sz w:val="26"/>
                <w:szCs w:val="26"/>
              </w:rPr>
            </w:pPr>
          </w:p>
        </w:tc>
        <w:tc>
          <w:tcPr>
            <w:tcW w:w="674"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color w:val="999999"/>
                <w:sz w:val="26"/>
                <w:szCs w:val="26"/>
              </w:rPr>
            </w:pPr>
          </w:p>
        </w:tc>
        <w:tc>
          <w:tcPr>
            <w:tcW w:w="546"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626"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Pr>
                <w:sz w:val="26"/>
                <w:szCs w:val="26"/>
              </w:rPr>
              <w:tab/>
            </w: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2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color w:val="999999"/>
                <w:sz w:val="26"/>
                <w:szCs w:val="26"/>
              </w:rPr>
            </w:pPr>
          </w:p>
        </w:tc>
        <w:tc>
          <w:tcPr>
            <w:tcW w:w="547"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47"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395DB9">
        <w:trPr>
          <w:cantSplit/>
        </w:trPr>
        <w:tc>
          <w:tcPr>
            <w:tcW w:w="1435" w:type="pct"/>
            <w:tcBorders>
              <w:top w:val="single" w:sz="4" w:space="0" w:color="auto"/>
              <w:left w:val="single" w:sz="4" w:space="0" w:color="auto"/>
              <w:bottom w:val="nil"/>
              <w:right w:val="single" w:sz="4" w:space="0" w:color="auto"/>
            </w:tcBorders>
            <w:vAlign w:val="bottom"/>
          </w:tcPr>
          <w:p w:rsidR="00395DB9" w:rsidRPr="00FC2AB5" w:rsidRDefault="00395DB9" w:rsidP="00395DB9">
            <w:pPr>
              <w:spacing w:before="240" w:after="160" w:line="240" w:lineRule="exact"/>
              <w:rPr>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74" w:type="pct"/>
            <w:tcBorders>
              <w:top w:val="single" w:sz="4" w:space="0" w:color="auto"/>
              <w:left w:val="nil"/>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24 782,4</w:t>
            </w:r>
          </w:p>
        </w:tc>
        <w:tc>
          <w:tcPr>
            <w:tcW w:w="546" w:type="pct"/>
            <w:tcBorders>
              <w:top w:val="single" w:sz="4" w:space="0" w:color="auto"/>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106,0</w:t>
            </w:r>
          </w:p>
        </w:tc>
        <w:tc>
          <w:tcPr>
            <w:tcW w:w="626" w:type="pct"/>
            <w:tcBorders>
              <w:top w:val="single" w:sz="4" w:space="0" w:color="auto"/>
              <w:left w:val="single" w:sz="4" w:space="0" w:color="auto"/>
              <w:bottom w:val="nil"/>
              <w:right w:val="single" w:sz="4" w:space="0" w:color="auto"/>
            </w:tcBorders>
            <w:vAlign w:val="bottom"/>
          </w:tcPr>
          <w:p w:rsidR="00395DB9" w:rsidRPr="006F0153" w:rsidRDefault="00395DB9" w:rsidP="00395DB9">
            <w:pPr>
              <w:spacing w:before="240" w:after="160" w:line="240" w:lineRule="exact"/>
              <w:ind w:right="227"/>
              <w:jc w:val="right"/>
              <w:rPr>
                <w:sz w:val="26"/>
                <w:szCs w:val="26"/>
              </w:rPr>
            </w:pPr>
            <w:r w:rsidRPr="006F0153">
              <w:rPr>
                <w:sz w:val="26"/>
                <w:szCs w:val="26"/>
              </w:rPr>
              <w:t>104,8</w:t>
            </w:r>
          </w:p>
        </w:tc>
        <w:tc>
          <w:tcPr>
            <w:tcW w:w="625" w:type="pct"/>
            <w:tcBorders>
              <w:top w:val="single" w:sz="4" w:space="0" w:color="auto"/>
              <w:left w:val="single" w:sz="4" w:space="0" w:color="auto"/>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2 425,1</w:t>
            </w:r>
          </w:p>
        </w:tc>
        <w:tc>
          <w:tcPr>
            <w:tcW w:w="547" w:type="pct"/>
            <w:tcBorders>
              <w:top w:val="single" w:sz="4" w:space="0" w:color="auto"/>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108,9</w:t>
            </w:r>
          </w:p>
        </w:tc>
        <w:tc>
          <w:tcPr>
            <w:tcW w:w="547" w:type="pct"/>
            <w:tcBorders>
              <w:top w:val="single" w:sz="4" w:space="0" w:color="auto"/>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106,6</w:t>
            </w:r>
          </w:p>
        </w:tc>
      </w:tr>
      <w:tr w:rsidR="00395DB9" w:rsidRPr="00FC2AB5" w:rsidTr="00395DB9">
        <w:trPr>
          <w:cantSplit/>
          <w:trHeight w:val="391"/>
        </w:trPr>
        <w:tc>
          <w:tcPr>
            <w:tcW w:w="1435" w:type="pct"/>
            <w:tcBorders>
              <w:top w:val="nil"/>
              <w:left w:val="single" w:sz="4" w:space="0" w:color="auto"/>
              <w:bottom w:val="nil"/>
              <w:right w:val="single" w:sz="4" w:space="0" w:color="auto"/>
            </w:tcBorders>
            <w:vAlign w:val="bottom"/>
          </w:tcPr>
          <w:p w:rsidR="00395DB9" w:rsidRPr="00FC2AB5" w:rsidRDefault="00395DB9" w:rsidP="00395DB9">
            <w:pPr>
              <w:spacing w:before="160" w:after="160" w:line="240" w:lineRule="exact"/>
              <w:ind w:firstLine="397"/>
              <w:rPr>
                <w:sz w:val="26"/>
                <w:szCs w:val="26"/>
              </w:rPr>
            </w:pPr>
            <w:r w:rsidRPr="00FC2AB5">
              <w:rPr>
                <w:sz w:val="26"/>
                <w:szCs w:val="26"/>
              </w:rPr>
              <w:t>в том числе:</w:t>
            </w:r>
          </w:p>
        </w:tc>
        <w:tc>
          <w:tcPr>
            <w:tcW w:w="674" w:type="pct"/>
            <w:tcBorders>
              <w:top w:val="nil"/>
              <w:left w:val="nil"/>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p>
        </w:tc>
        <w:tc>
          <w:tcPr>
            <w:tcW w:w="546"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p>
        </w:tc>
        <w:tc>
          <w:tcPr>
            <w:tcW w:w="626"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227"/>
              <w:jc w:val="right"/>
              <w:rPr>
                <w:sz w:val="26"/>
                <w:szCs w:val="26"/>
              </w:rPr>
            </w:pPr>
          </w:p>
        </w:tc>
        <w:tc>
          <w:tcPr>
            <w:tcW w:w="625" w:type="pct"/>
            <w:tcBorders>
              <w:top w:val="nil"/>
              <w:left w:val="single" w:sz="4" w:space="0" w:color="auto"/>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p>
        </w:tc>
        <w:tc>
          <w:tcPr>
            <w:tcW w:w="547"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p>
        </w:tc>
        <w:tc>
          <w:tcPr>
            <w:tcW w:w="547"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p>
        </w:tc>
      </w:tr>
      <w:tr w:rsidR="00395DB9" w:rsidRPr="00FC2AB5" w:rsidTr="00395DB9">
        <w:trPr>
          <w:cantSplit/>
          <w:trHeight w:val="1088"/>
        </w:trPr>
        <w:tc>
          <w:tcPr>
            <w:tcW w:w="1435" w:type="pct"/>
            <w:tcBorders>
              <w:top w:val="nil"/>
              <w:left w:val="single" w:sz="4" w:space="0" w:color="auto"/>
              <w:bottom w:val="nil"/>
              <w:right w:val="single" w:sz="4" w:space="0" w:color="auto"/>
            </w:tcBorders>
            <w:vAlign w:val="center"/>
          </w:tcPr>
          <w:p w:rsidR="00395DB9" w:rsidRPr="00FC2AB5" w:rsidRDefault="00395DB9" w:rsidP="00395DB9">
            <w:pPr>
              <w:spacing w:before="160" w:after="160" w:line="240" w:lineRule="exact"/>
              <w:ind w:left="57"/>
              <w:rPr>
                <w:sz w:val="26"/>
                <w:szCs w:val="26"/>
              </w:rPr>
            </w:pPr>
            <w:r w:rsidRPr="00FC2AB5">
              <w:rPr>
                <w:sz w:val="26"/>
                <w:szCs w:val="26"/>
              </w:rPr>
              <w:t>организации, подчиненные республиканским органам государственного управления и иным органам управления</w:t>
            </w:r>
          </w:p>
        </w:tc>
        <w:tc>
          <w:tcPr>
            <w:tcW w:w="674" w:type="pct"/>
            <w:tcBorders>
              <w:top w:val="nil"/>
              <w:left w:val="nil"/>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12 667,9</w:t>
            </w:r>
          </w:p>
        </w:tc>
        <w:tc>
          <w:tcPr>
            <w:tcW w:w="546"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105,3</w:t>
            </w:r>
          </w:p>
        </w:tc>
        <w:tc>
          <w:tcPr>
            <w:tcW w:w="626"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227"/>
              <w:jc w:val="right"/>
              <w:rPr>
                <w:sz w:val="26"/>
                <w:szCs w:val="26"/>
              </w:rPr>
            </w:pPr>
            <w:r w:rsidRPr="006F0153">
              <w:rPr>
                <w:sz w:val="26"/>
                <w:szCs w:val="26"/>
              </w:rPr>
              <w:t>104,1</w:t>
            </w:r>
          </w:p>
        </w:tc>
        <w:tc>
          <w:tcPr>
            <w:tcW w:w="625" w:type="pct"/>
            <w:tcBorders>
              <w:top w:val="nil"/>
              <w:left w:val="single" w:sz="4" w:space="0" w:color="auto"/>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1 716,5</w:t>
            </w:r>
          </w:p>
        </w:tc>
        <w:tc>
          <w:tcPr>
            <w:tcW w:w="547"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105,9</w:t>
            </w:r>
          </w:p>
        </w:tc>
        <w:tc>
          <w:tcPr>
            <w:tcW w:w="547"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105,3</w:t>
            </w:r>
          </w:p>
        </w:tc>
      </w:tr>
      <w:tr w:rsidR="00395DB9" w:rsidRPr="00FC2AB5" w:rsidTr="00395DB9">
        <w:trPr>
          <w:cantSplit/>
        </w:trPr>
        <w:tc>
          <w:tcPr>
            <w:tcW w:w="1435" w:type="pct"/>
            <w:tcBorders>
              <w:top w:val="nil"/>
              <w:left w:val="single" w:sz="4" w:space="0" w:color="auto"/>
              <w:bottom w:val="nil"/>
              <w:right w:val="single" w:sz="4" w:space="0" w:color="auto"/>
            </w:tcBorders>
            <w:vAlign w:val="center"/>
          </w:tcPr>
          <w:p w:rsidR="00395DB9" w:rsidRPr="00FC2AB5" w:rsidRDefault="00395DB9" w:rsidP="00395DB9">
            <w:pPr>
              <w:spacing w:before="160" w:after="160" w:line="240" w:lineRule="exact"/>
              <w:ind w:left="57"/>
              <w:rPr>
                <w:sz w:val="26"/>
                <w:szCs w:val="26"/>
              </w:rPr>
            </w:pPr>
            <w:r w:rsidRPr="00FC2AB5">
              <w:rPr>
                <w:sz w:val="26"/>
                <w:szCs w:val="26"/>
              </w:rPr>
              <w:t>организации, подчиненные местным исполнительным и распорядительным органам</w:t>
            </w:r>
          </w:p>
        </w:tc>
        <w:tc>
          <w:tcPr>
            <w:tcW w:w="674" w:type="pct"/>
            <w:tcBorders>
              <w:top w:val="nil"/>
              <w:left w:val="nil"/>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824,8</w:t>
            </w:r>
          </w:p>
        </w:tc>
        <w:tc>
          <w:tcPr>
            <w:tcW w:w="546"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107,0</w:t>
            </w:r>
          </w:p>
        </w:tc>
        <w:tc>
          <w:tcPr>
            <w:tcW w:w="626"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227"/>
              <w:jc w:val="right"/>
              <w:rPr>
                <w:sz w:val="26"/>
                <w:szCs w:val="26"/>
              </w:rPr>
            </w:pPr>
            <w:r w:rsidRPr="006F0153">
              <w:rPr>
                <w:sz w:val="26"/>
                <w:szCs w:val="26"/>
              </w:rPr>
              <w:t>101,0</w:t>
            </w:r>
          </w:p>
        </w:tc>
        <w:tc>
          <w:tcPr>
            <w:tcW w:w="625" w:type="pct"/>
            <w:tcBorders>
              <w:top w:val="nil"/>
              <w:left w:val="single" w:sz="4" w:space="0" w:color="auto"/>
              <w:bottom w:val="nil"/>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144,2</w:t>
            </w:r>
          </w:p>
        </w:tc>
        <w:tc>
          <w:tcPr>
            <w:tcW w:w="547"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116,5</w:t>
            </w:r>
          </w:p>
        </w:tc>
        <w:tc>
          <w:tcPr>
            <w:tcW w:w="547" w:type="pct"/>
            <w:tcBorders>
              <w:top w:val="nil"/>
              <w:left w:val="single" w:sz="4" w:space="0" w:color="auto"/>
              <w:bottom w:val="nil"/>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99,4</w:t>
            </w:r>
          </w:p>
        </w:tc>
      </w:tr>
      <w:tr w:rsidR="00395DB9" w:rsidRPr="00FC2AB5" w:rsidTr="00395DB9">
        <w:trPr>
          <w:cantSplit/>
        </w:trPr>
        <w:tc>
          <w:tcPr>
            <w:tcW w:w="1435" w:type="pct"/>
            <w:tcBorders>
              <w:top w:val="nil"/>
              <w:left w:val="single" w:sz="4" w:space="0" w:color="auto"/>
              <w:bottom w:val="double" w:sz="4" w:space="0" w:color="auto"/>
              <w:right w:val="single" w:sz="4" w:space="0" w:color="auto"/>
            </w:tcBorders>
            <w:vAlign w:val="bottom"/>
          </w:tcPr>
          <w:p w:rsidR="00395DB9" w:rsidRPr="00FC2AB5" w:rsidRDefault="00395DB9" w:rsidP="00395DB9">
            <w:pPr>
              <w:spacing w:before="160" w:after="240" w:line="240" w:lineRule="exact"/>
              <w:ind w:left="57"/>
              <w:rPr>
                <w:sz w:val="26"/>
                <w:szCs w:val="26"/>
              </w:rPr>
            </w:pPr>
            <w:r w:rsidRPr="00FC2AB5">
              <w:rPr>
                <w:sz w:val="26"/>
                <w:szCs w:val="26"/>
              </w:rPr>
              <w:t xml:space="preserve">юридические лица </w:t>
            </w:r>
            <w:r w:rsidRPr="00FC2AB5">
              <w:rPr>
                <w:sz w:val="26"/>
                <w:szCs w:val="26"/>
              </w:rPr>
              <w:br/>
              <w:t xml:space="preserve">без ведомственной </w:t>
            </w:r>
            <w:r w:rsidRPr="00FC2AB5">
              <w:rPr>
                <w:sz w:val="26"/>
                <w:szCs w:val="26"/>
              </w:rPr>
              <w:br/>
              <w:t xml:space="preserve">подчиненности </w:t>
            </w:r>
          </w:p>
        </w:tc>
        <w:tc>
          <w:tcPr>
            <w:tcW w:w="674" w:type="pct"/>
            <w:tcBorders>
              <w:top w:val="nil"/>
              <w:left w:val="nil"/>
              <w:bottom w:val="double" w:sz="4" w:space="0" w:color="auto"/>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11 289,7</w:t>
            </w:r>
          </w:p>
        </w:tc>
        <w:tc>
          <w:tcPr>
            <w:tcW w:w="546" w:type="pct"/>
            <w:tcBorders>
              <w:top w:val="nil"/>
              <w:left w:val="single" w:sz="4" w:space="0" w:color="auto"/>
              <w:bottom w:val="double" w:sz="4" w:space="0" w:color="auto"/>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106,8</w:t>
            </w:r>
          </w:p>
        </w:tc>
        <w:tc>
          <w:tcPr>
            <w:tcW w:w="626" w:type="pct"/>
            <w:tcBorders>
              <w:top w:val="nil"/>
              <w:left w:val="single" w:sz="4" w:space="0" w:color="auto"/>
              <w:bottom w:val="double" w:sz="4" w:space="0" w:color="auto"/>
              <w:right w:val="single" w:sz="4" w:space="0" w:color="auto"/>
            </w:tcBorders>
            <w:vAlign w:val="bottom"/>
          </w:tcPr>
          <w:p w:rsidR="00395DB9" w:rsidRPr="006F0153" w:rsidRDefault="00395DB9" w:rsidP="00395DB9">
            <w:pPr>
              <w:spacing w:before="240" w:after="160" w:line="240" w:lineRule="exact"/>
              <w:ind w:right="227"/>
              <w:jc w:val="right"/>
              <w:rPr>
                <w:sz w:val="26"/>
                <w:szCs w:val="26"/>
              </w:rPr>
            </w:pPr>
            <w:r w:rsidRPr="006F0153">
              <w:rPr>
                <w:sz w:val="26"/>
                <w:szCs w:val="26"/>
              </w:rPr>
              <w:t>105,9</w:t>
            </w:r>
          </w:p>
        </w:tc>
        <w:tc>
          <w:tcPr>
            <w:tcW w:w="625" w:type="pct"/>
            <w:tcBorders>
              <w:top w:val="nil"/>
              <w:left w:val="single" w:sz="4" w:space="0" w:color="auto"/>
              <w:bottom w:val="double" w:sz="4" w:space="0" w:color="auto"/>
              <w:right w:val="single" w:sz="4" w:space="0" w:color="auto"/>
            </w:tcBorders>
            <w:shd w:val="clear" w:color="auto" w:fill="auto"/>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564,4</w:t>
            </w:r>
          </w:p>
        </w:tc>
        <w:tc>
          <w:tcPr>
            <w:tcW w:w="547" w:type="pct"/>
            <w:tcBorders>
              <w:top w:val="nil"/>
              <w:left w:val="single" w:sz="4" w:space="0" w:color="auto"/>
              <w:bottom w:val="double" w:sz="4" w:space="0" w:color="auto"/>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117,1</w:t>
            </w:r>
          </w:p>
        </w:tc>
        <w:tc>
          <w:tcPr>
            <w:tcW w:w="547" w:type="pct"/>
            <w:tcBorders>
              <w:top w:val="nil"/>
              <w:left w:val="single" w:sz="4" w:space="0" w:color="auto"/>
              <w:bottom w:val="double" w:sz="4" w:space="0" w:color="auto"/>
              <w:right w:val="single" w:sz="4" w:space="0" w:color="auto"/>
            </w:tcBorders>
            <w:vAlign w:val="bottom"/>
          </w:tcPr>
          <w:p w:rsidR="00395DB9" w:rsidRPr="006F0153" w:rsidRDefault="00395DB9" w:rsidP="00395DB9">
            <w:pPr>
              <w:spacing w:before="240" w:after="160" w:line="240" w:lineRule="exact"/>
              <w:ind w:right="113"/>
              <w:jc w:val="right"/>
              <w:rPr>
                <w:sz w:val="26"/>
                <w:szCs w:val="26"/>
              </w:rPr>
            </w:pPr>
            <w:r w:rsidRPr="006F0153">
              <w:rPr>
                <w:sz w:val="26"/>
                <w:szCs w:val="26"/>
              </w:rPr>
              <w:t>113,2</w:t>
            </w:r>
          </w:p>
        </w:tc>
      </w:tr>
    </w:tbl>
    <w:p w:rsidR="00395DB9" w:rsidRPr="00FC2AB5" w:rsidRDefault="00395DB9" w:rsidP="00395DB9">
      <w:pPr>
        <w:spacing w:before="240" w:after="120" w:line="240" w:lineRule="exact"/>
        <w:jc w:val="center"/>
        <w:rPr>
          <w:rFonts w:ascii="Arial" w:hAnsi="Arial" w:cs="Arial"/>
          <w:b/>
          <w:sz w:val="26"/>
          <w:szCs w:val="26"/>
        </w:rPr>
      </w:pPr>
      <w:r w:rsidRPr="00FC2AB5">
        <w:rPr>
          <w:rFonts w:ascii="Arial" w:hAnsi="Arial" w:cs="Arial"/>
          <w:b/>
          <w:sz w:val="26"/>
          <w:szCs w:val="26"/>
        </w:rPr>
        <w:t>Дебиторская задолженность по видам экономической деятельности</w:t>
      </w:r>
    </w:p>
    <w:tbl>
      <w:tblPr>
        <w:tblW w:w="4924" w:type="pct"/>
        <w:tblInd w:w="71" w:type="dxa"/>
        <w:tblCellMar>
          <w:left w:w="71" w:type="dxa"/>
          <w:right w:w="71" w:type="dxa"/>
        </w:tblCellMar>
        <w:tblLook w:val="0000" w:firstRow="0" w:lastRow="0" w:firstColumn="0" w:lastColumn="0" w:noHBand="0" w:noVBand="0"/>
      </w:tblPr>
      <w:tblGrid>
        <w:gridCol w:w="2585"/>
        <w:gridCol w:w="1339"/>
        <w:gridCol w:w="1038"/>
        <w:gridCol w:w="889"/>
        <w:gridCol w:w="1210"/>
        <w:gridCol w:w="1020"/>
        <w:gridCol w:w="991"/>
      </w:tblGrid>
      <w:tr w:rsidR="00395DB9" w:rsidRPr="00FC2AB5" w:rsidTr="00395DB9">
        <w:trPr>
          <w:cantSplit/>
          <w:tblHeader/>
        </w:trPr>
        <w:tc>
          <w:tcPr>
            <w:tcW w:w="1425"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57"/>
              <w:jc w:val="center"/>
              <w:rPr>
                <w:color w:val="999999"/>
                <w:sz w:val="26"/>
                <w:szCs w:val="26"/>
              </w:rPr>
            </w:pPr>
          </w:p>
        </w:tc>
        <w:tc>
          <w:tcPr>
            <w:tcW w:w="1800" w:type="pct"/>
            <w:gridSpan w:val="3"/>
            <w:tcBorders>
              <w:top w:val="single" w:sz="4" w:space="0" w:color="auto"/>
              <w:left w:val="single" w:sz="4" w:space="0" w:color="auto"/>
              <w:bottom w:val="single" w:sz="4" w:space="0" w:color="auto"/>
              <w:right w:val="single" w:sz="4" w:space="0" w:color="auto"/>
            </w:tcBorders>
          </w:tcPr>
          <w:p w:rsidR="00395DB9" w:rsidRPr="00744646" w:rsidRDefault="00395DB9" w:rsidP="00395DB9">
            <w:pPr>
              <w:spacing w:before="120" w:after="120" w:line="240" w:lineRule="exact"/>
              <w:ind w:left="-57" w:right="-57"/>
              <w:jc w:val="center"/>
              <w:rPr>
                <w:sz w:val="26"/>
                <w:szCs w:val="26"/>
                <w:lang w:val="en-US"/>
              </w:rPr>
            </w:pPr>
            <w:r w:rsidRPr="00FC2AB5">
              <w:rPr>
                <w:sz w:val="26"/>
                <w:szCs w:val="26"/>
              </w:rPr>
              <w:t>Дебиторская</w:t>
            </w:r>
            <w:r w:rsidRPr="00FC2AB5">
              <w:rPr>
                <w:sz w:val="26"/>
                <w:szCs w:val="26"/>
              </w:rPr>
              <w:br/>
              <w:t>задолженность</w:t>
            </w:r>
          </w:p>
        </w:tc>
        <w:tc>
          <w:tcPr>
            <w:tcW w:w="1775"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57"/>
              <w:jc w:val="center"/>
              <w:rPr>
                <w:sz w:val="26"/>
                <w:szCs w:val="26"/>
              </w:rPr>
            </w:pPr>
            <w:r w:rsidRPr="00FC2AB5">
              <w:rPr>
                <w:sz w:val="26"/>
                <w:szCs w:val="26"/>
              </w:rPr>
              <w:t xml:space="preserve">Из нее </w:t>
            </w:r>
            <w:proofErr w:type="gramStart"/>
            <w:r w:rsidRPr="00FC2AB5">
              <w:rPr>
                <w:sz w:val="26"/>
                <w:szCs w:val="26"/>
              </w:rPr>
              <w:t>просроченная</w:t>
            </w:r>
            <w:proofErr w:type="gramEnd"/>
            <w:r w:rsidRPr="00FC2AB5">
              <w:rPr>
                <w:sz w:val="26"/>
                <w:szCs w:val="26"/>
              </w:rPr>
              <w:br/>
            </w:r>
          </w:p>
        </w:tc>
      </w:tr>
      <w:tr w:rsidR="00395DB9" w:rsidRPr="00FC2AB5" w:rsidTr="00395DB9">
        <w:trPr>
          <w:cantSplit/>
          <w:tblHeader/>
        </w:trPr>
        <w:tc>
          <w:tcPr>
            <w:tcW w:w="142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ind w:left="-57" w:right="-57"/>
              <w:jc w:val="center"/>
              <w:rPr>
                <w:color w:val="999999"/>
                <w:sz w:val="26"/>
                <w:szCs w:val="26"/>
              </w:rPr>
            </w:pPr>
          </w:p>
        </w:tc>
        <w:tc>
          <w:tcPr>
            <w:tcW w:w="738"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57"/>
              <w:jc w:val="center"/>
              <w:rPr>
                <w:sz w:val="26"/>
                <w:szCs w:val="26"/>
              </w:rPr>
            </w:pPr>
            <w:r w:rsidRPr="00FC2AB5">
              <w:rPr>
                <w:sz w:val="26"/>
                <w:szCs w:val="26"/>
              </w:rPr>
              <w:t xml:space="preserve">на 1 </w:t>
            </w:r>
            <w:r>
              <w:rPr>
                <w:sz w:val="26"/>
                <w:szCs w:val="26"/>
              </w:rPr>
              <w:br/>
              <w:t>апреля</w:t>
            </w:r>
            <w:r w:rsidRPr="00FC2AB5">
              <w:rPr>
                <w:sz w:val="26"/>
                <w:szCs w:val="26"/>
              </w:rPr>
              <w:br/>
              <w:t>202</w:t>
            </w:r>
            <w:r>
              <w:rPr>
                <w:sz w:val="26"/>
                <w:szCs w:val="26"/>
              </w:rPr>
              <w:t>2</w:t>
            </w:r>
            <w:r w:rsidRPr="00FC2AB5">
              <w:rPr>
                <w:sz w:val="26"/>
                <w:szCs w:val="26"/>
              </w:rPr>
              <w:t xml:space="preserve"> г., млн. руб.</w:t>
            </w:r>
          </w:p>
        </w:tc>
        <w:tc>
          <w:tcPr>
            <w:tcW w:w="1062"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57"/>
              <w:jc w:val="center"/>
              <w:rPr>
                <w:sz w:val="26"/>
                <w:szCs w:val="26"/>
              </w:rPr>
            </w:pPr>
            <w:r w:rsidRPr="00FC2AB5">
              <w:rPr>
                <w:sz w:val="26"/>
                <w:szCs w:val="26"/>
              </w:rPr>
              <w:t>в % к</w:t>
            </w:r>
          </w:p>
        </w:tc>
        <w:tc>
          <w:tcPr>
            <w:tcW w:w="66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57"/>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08"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20" w:after="120" w:line="240" w:lineRule="exact"/>
              <w:ind w:left="-57" w:right="-57"/>
              <w:jc w:val="center"/>
              <w:rPr>
                <w:sz w:val="26"/>
                <w:szCs w:val="26"/>
              </w:rPr>
            </w:pPr>
            <w:r w:rsidRPr="00FC2AB5">
              <w:rPr>
                <w:sz w:val="26"/>
                <w:szCs w:val="26"/>
              </w:rPr>
              <w:t>в % к</w:t>
            </w:r>
          </w:p>
        </w:tc>
      </w:tr>
      <w:tr w:rsidR="00395DB9" w:rsidRPr="00FC2AB5" w:rsidTr="00C13760">
        <w:trPr>
          <w:cantSplit/>
          <w:tblHeader/>
        </w:trPr>
        <w:tc>
          <w:tcPr>
            <w:tcW w:w="1425"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ind w:left="-57" w:right="-57"/>
              <w:jc w:val="center"/>
              <w:rPr>
                <w:color w:val="999999"/>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ind w:left="-57" w:right="-57"/>
              <w:jc w:val="center"/>
              <w:rPr>
                <w:color w:val="999999"/>
                <w:sz w:val="26"/>
                <w:szCs w:val="26"/>
              </w:rPr>
            </w:pPr>
          </w:p>
        </w:tc>
        <w:tc>
          <w:tcPr>
            <w:tcW w:w="57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490"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0" w:type="auto"/>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20" w:after="120" w:line="240" w:lineRule="exact"/>
              <w:ind w:left="-57" w:right="-57"/>
              <w:jc w:val="center"/>
              <w:rPr>
                <w:sz w:val="26"/>
                <w:szCs w:val="26"/>
              </w:rPr>
            </w:pPr>
          </w:p>
        </w:tc>
        <w:tc>
          <w:tcPr>
            <w:tcW w:w="56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46"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C13760">
        <w:trPr>
          <w:cantSplit/>
          <w:trHeight w:val="193"/>
        </w:trPr>
        <w:tc>
          <w:tcPr>
            <w:tcW w:w="1425" w:type="pct"/>
            <w:tcBorders>
              <w:top w:val="single" w:sz="4" w:space="0" w:color="auto"/>
              <w:left w:val="single" w:sz="4" w:space="0" w:color="auto"/>
              <w:bottom w:val="nil"/>
              <w:right w:val="single" w:sz="4" w:space="0" w:color="auto"/>
            </w:tcBorders>
            <w:vAlign w:val="bottom"/>
          </w:tcPr>
          <w:p w:rsidR="00395DB9" w:rsidRPr="00FC2AB5" w:rsidRDefault="00395DB9" w:rsidP="00395DB9">
            <w:pPr>
              <w:spacing w:before="130" w:after="13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738" w:type="pct"/>
            <w:tcBorders>
              <w:top w:val="single" w:sz="4" w:space="0" w:color="auto"/>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24 782,4</w:t>
            </w:r>
          </w:p>
        </w:tc>
        <w:tc>
          <w:tcPr>
            <w:tcW w:w="572" w:type="pct"/>
            <w:tcBorders>
              <w:top w:val="single" w:sz="4" w:space="0" w:color="auto"/>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106,0</w:t>
            </w:r>
          </w:p>
        </w:tc>
        <w:tc>
          <w:tcPr>
            <w:tcW w:w="490" w:type="pct"/>
            <w:tcBorders>
              <w:top w:val="single" w:sz="4" w:space="0" w:color="auto"/>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104,8</w:t>
            </w:r>
          </w:p>
        </w:tc>
        <w:tc>
          <w:tcPr>
            <w:tcW w:w="667" w:type="pct"/>
            <w:tcBorders>
              <w:top w:val="single" w:sz="4" w:space="0" w:color="auto"/>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2 425,1</w:t>
            </w:r>
          </w:p>
        </w:tc>
        <w:tc>
          <w:tcPr>
            <w:tcW w:w="562" w:type="pct"/>
            <w:tcBorders>
              <w:top w:val="single" w:sz="4" w:space="0" w:color="auto"/>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108,9</w:t>
            </w:r>
          </w:p>
        </w:tc>
        <w:tc>
          <w:tcPr>
            <w:tcW w:w="546" w:type="pct"/>
            <w:tcBorders>
              <w:top w:val="single" w:sz="4" w:space="0" w:color="auto"/>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106,6</w:t>
            </w:r>
          </w:p>
        </w:tc>
      </w:tr>
      <w:tr w:rsidR="00395DB9" w:rsidRPr="00FC2AB5" w:rsidTr="00C13760">
        <w:trPr>
          <w:cantSplit/>
        </w:trPr>
        <w:tc>
          <w:tcPr>
            <w:tcW w:w="1425" w:type="pct"/>
            <w:tcBorders>
              <w:top w:val="nil"/>
              <w:left w:val="single" w:sz="4" w:space="0" w:color="auto"/>
              <w:bottom w:val="nil"/>
              <w:right w:val="single" w:sz="4" w:space="0" w:color="auto"/>
            </w:tcBorders>
            <w:vAlign w:val="bottom"/>
          </w:tcPr>
          <w:p w:rsidR="00395DB9" w:rsidRPr="00FC2AB5" w:rsidRDefault="00395DB9" w:rsidP="00395DB9">
            <w:pPr>
              <w:spacing w:before="130" w:after="130" w:line="240" w:lineRule="exact"/>
              <w:ind w:firstLine="355"/>
              <w:rPr>
                <w:sz w:val="20"/>
                <w:szCs w:val="20"/>
              </w:rPr>
            </w:pPr>
            <w:r w:rsidRPr="00FC2AB5">
              <w:rPr>
                <w:iCs/>
                <w:sz w:val="26"/>
                <w:szCs w:val="26"/>
              </w:rPr>
              <w:t>в том числе:</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p>
        </w:tc>
      </w:tr>
      <w:tr w:rsidR="00395DB9" w:rsidRPr="00FC2AB5" w:rsidTr="00C13760">
        <w:trPr>
          <w:cantSplit/>
          <w:trHeight w:val="191"/>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сельское, лесное и рыбное хозяйство</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37,5</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101,6</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99,6</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13,6</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95,1</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93,7</w:t>
            </w:r>
          </w:p>
        </w:tc>
      </w:tr>
      <w:tr w:rsidR="00395DB9" w:rsidRPr="00FC2AB5" w:rsidTr="00C13760">
        <w:trPr>
          <w:cantSplit/>
        </w:trPr>
        <w:tc>
          <w:tcPr>
            <w:tcW w:w="1425"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промышленность</w:t>
            </w:r>
          </w:p>
        </w:tc>
        <w:tc>
          <w:tcPr>
            <w:tcW w:w="738" w:type="pct"/>
            <w:tcBorders>
              <w:top w:val="nil"/>
              <w:left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5 781,1</w:t>
            </w:r>
          </w:p>
        </w:tc>
        <w:tc>
          <w:tcPr>
            <w:tcW w:w="572" w:type="pct"/>
            <w:tcBorders>
              <w:top w:val="nil"/>
              <w:left w:val="single" w:sz="4" w:space="0" w:color="auto"/>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106,0</w:t>
            </w:r>
          </w:p>
        </w:tc>
        <w:tc>
          <w:tcPr>
            <w:tcW w:w="490" w:type="pct"/>
            <w:tcBorders>
              <w:top w:val="nil"/>
              <w:left w:val="single" w:sz="4" w:space="0" w:color="auto"/>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105,8</w:t>
            </w:r>
          </w:p>
        </w:tc>
        <w:tc>
          <w:tcPr>
            <w:tcW w:w="667" w:type="pct"/>
            <w:tcBorders>
              <w:top w:val="nil"/>
              <w:left w:val="single" w:sz="4" w:space="0" w:color="auto"/>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1 247,4</w:t>
            </w:r>
          </w:p>
        </w:tc>
        <w:tc>
          <w:tcPr>
            <w:tcW w:w="562" w:type="pct"/>
            <w:tcBorders>
              <w:top w:val="nil"/>
              <w:left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104,7</w:t>
            </w:r>
          </w:p>
        </w:tc>
        <w:tc>
          <w:tcPr>
            <w:tcW w:w="546" w:type="pct"/>
            <w:tcBorders>
              <w:top w:val="nil"/>
              <w:left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103,3</w:t>
            </w:r>
          </w:p>
        </w:tc>
      </w:tr>
      <w:tr w:rsidR="00395DB9" w:rsidRPr="00FC2AB5" w:rsidTr="00C13760">
        <w:trPr>
          <w:cantSplit/>
          <w:trHeight w:val="469"/>
        </w:trPr>
        <w:tc>
          <w:tcPr>
            <w:tcW w:w="1425" w:type="pct"/>
            <w:tcBorders>
              <w:top w:val="nil"/>
              <w:left w:val="single" w:sz="4" w:space="0" w:color="auto"/>
              <w:bottom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строительство</w:t>
            </w:r>
          </w:p>
        </w:tc>
        <w:tc>
          <w:tcPr>
            <w:tcW w:w="738" w:type="pct"/>
            <w:tcBorders>
              <w:top w:val="nil"/>
              <w:left w:val="nil"/>
              <w:bottom w:val="single" w:sz="4" w:space="0" w:color="auto"/>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2 287,7</w:t>
            </w:r>
          </w:p>
        </w:tc>
        <w:tc>
          <w:tcPr>
            <w:tcW w:w="572" w:type="pct"/>
            <w:tcBorders>
              <w:top w:val="nil"/>
              <w:left w:val="single" w:sz="4" w:space="0" w:color="auto"/>
              <w:bottom w:val="single" w:sz="4" w:space="0" w:color="auto"/>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107,1</w:t>
            </w:r>
          </w:p>
        </w:tc>
        <w:tc>
          <w:tcPr>
            <w:tcW w:w="490" w:type="pct"/>
            <w:tcBorders>
              <w:top w:val="nil"/>
              <w:left w:val="single" w:sz="4" w:space="0" w:color="auto"/>
              <w:bottom w:val="single" w:sz="4" w:space="0" w:color="auto"/>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103,9</w:t>
            </w:r>
          </w:p>
        </w:tc>
        <w:tc>
          <w:tcPr>
            <w:tcW w:w="667" w:type="pct"/>
            <w:tcBorders>
              <w:top w:val="nil"/>
              <w:left w:val="single" w:sz="4" w:space="0" w:color="auto"/>
              <w:bottom w:val="single" w:sz="4" w:space="0" w:color="auto"/>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169,3</w:t>
            </w:r>
          </w:p>
        </w:tc>
        <w:tc>
          <w:tcPr>
            <w:tcW w:w="562" w:type="pct"/>
            <w:tcBorders>
              <w:top w:val="nil"/>
              <w:left w:val="single" w:sz="4" w:space="0" w:color="auto"/>
              <w:bottom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111,1</w:t>
            </w:r>
          </w:p>
        </w:tc>
        <w:tc>
          <w:tcPr>
            <w:tcW w:w="546" w:type="pct"/>
            <w:tcBorders>
              <w:top w:val="nil"/>
              <w:left w:val="single" w:sz="4" w:space="0" w:color="auto"/>
              <w:bottom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107,5</w:t>
            </w:r>
          </w:p>
        </w:tc>
      </w:tr>
      <w:tr w:rsidR="00395DB9" w:rsidRPr="00FC2AB5" w:rsidTr="00C13760">
        <w:trPr>
          <w:cantSplit/>
        </w:trPr>
        <w:tc>
          <w:tcPr>
            <w:tcW w:w="1425" w:type="pct"/>
            <w:tcBorders>
              <w:top w:val="single" w:sz="4" w:space="0" w:color="auto"/>
              <w:left w:val="single" w:sz="4" w:space="0" w:color="auto"/>
              <w:bottom w:val="nil"/>
              <w:right w:val="single" w:sz="4" w:space="0" w:color="auto"/>
            </w:tcBorders>
            <w:vAlign w:val="bottom"/>
          </w:tcPr>
          <w:p w:rsidR="00395DB9" w:rsidRPr="00FC2AB5" w:rsidRDefault="00395DB9" w:rsidP="00FE1DF4">
            <w:pPr>
              <w:widowControl w:val="0"/>
              <w:autoSpaceDE w:val="0"/>
              <w:autoSpaceDN w:val="0"/>
              <w:adjustRightInd w:val="0"/>
              <w:spacing w:before="240" w:after="130" w:line="240" w:lineRule="exact"/>
              <w:ind w:left="57"/>
              <w:rPr>
                <w:sz w:val="26"/>
                <w:szCs w:val="26"/>
              </w:rPr>
            </w:pPr>
            <w:r w:rsidRPr="00FC2AB5">
              <w:rPr>
                <w:sz w:val="26"/>
                <w:szCs w:val="26"/>
              </w:rPr>
              <w:lastRenderedPageBreak/>
              <w:t>оптовая и розничная торговля; ремонт автомобилей и мотоциклов</w:t>
            </w:r>
          </w:p>
        </w:tc>
        <w:tc>
          <w:tcPr>
            <w:tcW w:w="738" w:type="pct"/>
            <w:tcBorders>
              <w:top w:val="single" w:sz="4" w:space="0" w:color="auto"/>
              <w:left w:val="nil"/>
              <w:bottom w:val="nil"/>
              <w:right w:val="single" w:sz="4" w:space="0" w:color="auto"/>
            </w:tcBorders>
            <w:shd w:val="clear" w:color="auto" w:fill="auto"/>
            <w:vAlign w:val="bottom"/>
          </w:tcPr>
          <w:p w:rsidR="00395DB9" w:rsidRPr="009900D2" w:rsidRDefault="00395DB9" w:rsidP="00FE1DF4">
            <w:pPr>
              <w:spacing w:before="240" w:after="130" w:line="240" w:lineRule="exact"/>
              <w:ind w:right="170"/>
              <w:jc w:val="right"/>
              <w:rPr>
                <w:sz w:val="26"/>
                <w:szCs w:val="26"/>
              </w:rPr>
            </w:pPr>
            <w:r w:rsidRPr="009900D2">
              <w:rPr>
                <w:sz w:val="26"/>
                <w:szCs w:val="26"/>
              </w:rPr>
              <w:t>5 180,0</w:t>
            </w:r>
          </w:p>
        </w:tc>
        <w:tc>
          <w:tcPr>
            <w:tcW w:w="572" w:type="pct"/>
            <w:tcBorders>
              <w:top w:val="single" w:sz="4" w:space="0" w:color="auto"/>
              <w:left w:val="single" w:sz="4" w:space="0" w:color="auto"/>
              <w:bottom w:val="nil"/>
              <w:right w:val="single" w:sz="4" w:space="0" w:color="auto"/>
            </w:tcBorders>
            <w:vAlign w:val="bottom"/>
          </w:tcPr>
          <w:p w:rsidR="00395DB9" w:rsidRPr="009900D2" w:rsidRDefault="00395DB9" w:rsidP="00C13760">
            <w:pPr>
              <w:spacing w:before="240" w:after="130" w:line="240" w:lineRule="exact"/>
              <w:ind w:right="113"/>
              <w:jc w:val="right"/>
              <w:rPr>
                <w:sz w:val="26"/>
                <w:szCs w:val="26"/>
              </w:rPr>
            </w:pPr>
            <w:r w:rsidRPr="009900D2">
              <w:rPr>
                <w:sz w:val="26"/>
                <w:szCs w:val="26"/>
              </w:rPr>
              <w:t>105,3</w:t>
            </w:r>
          </w:p>
        </w:tc>
        <w:tc>
          <w:tcPr>
            <w:tcW w:w="490" w:type="pct"/>
            <w:tcBorders>
              <w:top w:val="single" w:sz="4" w:space="0" w:color="auto"/>
              <w:left w:val="single" w:sz="4" w:space="0" w:color="auto"/>
              <w:bottom w:val="nil"/>
              <w:right w:val="single" w:sz="4" w:space="0" w:color="auto"/>
            </w:tcBorders>
            <w:vAlign w:val="bottom"/>
          </w:tcPr>
          <w:p w:rsidR="00395DB9" w:rsidRPr="009900D2" w:rsidRDefault="00395DB9" w:rsidP="00FE1DF4">
            <w:pPr>
              <w:spacing w:before="240" w:after="130" w:line="240" w:lineRule="exact"/>
              <w:ind w:right="113"/>
              <w:jc w:val="right"/>
              <w:rPr>
                <w:sz w:val="26"/>
                <w:szCs w:val="26"/>
              </w:rPr>
            </w:pPr>
            <w:r w:rsidRPr="009900D2">
              <w:rPr>
                <w:sz w:val="26"/>
                <w:szCs w:val="26"/>
              </w:rPr>
              <w:t>103,6</w:t>
            </w:r>
          </w:p>
        </w:tc>
        <w:tc>
          <w:tcPr>
            <w:tcW w:w="667" w:type="pct"/>
            <w:tcBorders>
              <w:top w:val="single" w:sz="4" w:space="0" w:color="auto"/>
              <w:left w:val="single" w:sz="4" w:space="0" w:color="auto"/>
              <w:bottom w:val="nil"/>
              <w:right w:val="single" w:sz="4" w:space="0" w:color="auto"/>
            </w:tcBorders>
            <w:shd w:val="clear" w:color="auto" w:fill="auto"/>
            <w:vAlign w:val="bottom"/>
          </w:tcPr>
          <w:p w:rsidR="00395DB9" w:rsidRPr="009900D2" w:rsidRDefault="00395DB9" w:rsidP="00FE1DF4">
            <w:pPr>
              <w:spacing w:before="240" w:after="130" w:line="240" w:lineRule="exact"/>
              <w:ind w:right="170"/>
              <w:jc w:val="right"/>
              <w:rPr>
                <w:sz w:val="26"/>
                <w:szCs w:val="26"/>
              </w:rPr>
            </w:pPr>
            <w:r w:rsidRPr="009900D2">
              <w:rPr>
                <w:sz w:val="26"/>
                <w:szCs w:val="26"/>
              </w:rPr>
              <w:t>272,5</w:t>
            </w:r>
          </w:p>
        </w:tc>
        <w:tc>
          <w:tcPr>
            <w:tcW w:w="562" w:type="pct"/>
            <w:tcBorders>
              <w:top w:val="single" w:sz="4" w:space="0" w:color="auto"/>
              <w:left w:val="single" w:sz="4" w:space="0" w:color="auto"/>
              <w:bottom w:val="nil"/>
              <w:right w:val="single" w:sz="4" w:space="0" w:color="auto"/>
            </w:tcBorders>
            <w:vAlign w:val="bottom"/>
          </w:tcPr>
          <w:p w:rsidR="00395DB9" w:rsidRPr="00775288" w:rsidRDefault="00395DB9" w:rsidP="00FE1DF4">
            <w:pPr>
              <w:spacing w:before="240" w:after="130" w:line="240" w:lineRule="exact"/>
              <w:ind w:right="113"/>
              <w:jc w:val="right"/>
              <w:rPr>
                <w:sz w:val="26"/>
                <w:szCs w:val="26"/>
              </w:rPr>
            </w:pPr>
            <w:r w:rsidRPr="00775288">
              <w:rPr>
                <w:sz w:val="26"/>
                <w:szCs w:val="26"/>
              </w:rPr>
              <w:t>135,1</w:t>
            </w:r>
          </w:p>
        </w:tc>
        <w:tc>
          <w:tcPr>
            <w:tcW w:w="546" w:type="pct"/>
            <w:tcBorders>
              <w:top w:val="single" w:sz="4" w:space="0" w:color="auto"/>
              <w:left w:val="single" w:sz="4" w:space="0" w:color="auto"/>
              <w:bottom w:val="nil"/>
              <w:right w:val="single" w:sz="4" w:space="0" w:color="auto"/>
            </w:tcBorders>
            <w:vAlign w:val="bottom"/>
          </w:tcPr>
          <w:p w:rsidR="00395DB9" w:rsidRPr="00775288" w:rsidRDefault="00395DB9" w:rsidP="00FE1DF4">
            <w:pPr>
              <w:spacing w:before="240" w:after="130" w:line="240" w:lineRule="exact"/>
              <w:ind w:right="113"/>
              <w:jc w:val="right"/>
              <w:rPr>
                <w:sz w:val="26"/>
                <w:szCs w:val="26"/>
              </w:rPr>
            </w:pPr>
            <w:r w:rsidRPr="00775288">
              <w:rPr>
                <w:sz w:val="26"/>
                <w:szCs w:val="26"/>
              </w:rPr>
              <w:t>125,2</w:t>
            </w:r>
          </w:p>
        </w:tc>
      </w:tr>
      <w:tr w:rsidR="00395DB9" w:rsidRPr="00FC2AB5" w:rsidTr="00C13760">
        <w:trPr>
          <w:cantSplit/>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транспортная деятельность, складирование, почтовая и курьерская деятельность</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2 746,9</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124,5</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106,6</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117,9</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105,1</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109,5</w:t>
            </w:r>
          </w:p>
        </w:tc>
      </w:tr>
      <w:tr w:rsidR="00395DB9" w:rsidRPr="00FC2AB5" w:rsidTr="00C13760">
        <w:trPr>
          <w:cantSplit/>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услуги по временному проживанию и питанию</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117,3</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112,8</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99,0</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1,8</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86,4</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91,2</w:t>
            </w:r>
          </w:p>
        </w:tc>
      </w:tr>
      <w:tr w:rsidR="00395DB9" w:rsidRPr="00FC2AB5" w:rsidTr="00C13760">
        <w:trPr>
          <w:cantSplit/>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информация и связь</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2 725,3</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103,5</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111,6</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92,9</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116,9</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112,9</w:t>
            </w:r>
          </w:p>
        </w:tc>
      </w:tr>
      <w:tr w:rsidR="00395DB9" w:rsidRPr="00FC2AB5" w:rsidTr="00C13760">
        <w:trPr>
          <w:cantSplit/>
          <w:trHeight w:val="353"/>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финансовая и страховая деятельность</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4 394,5</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99,2</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101,5</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93,2</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92,5</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88,1</w:t>
            </w:r>
          </w:p>
        </w:tc>
      </w:tr>
      <w:tr w:rsidR="00395DB9" w:rsidRPr="00FC2AB5" w:rsidTr="00C13760">
        <w:trPr>
          <w:cantSplit/>
          <w:trHeight w:val="885"/>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операции с недвижимым имуществом</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232,1</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108,2</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100,5</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33,3</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91,8</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93,3</w:t>
            </w:r>
          </w:p>
        </w:tc>
      </w:tr>
      <w:tr w:rsidR="00395DB9" w:rsidRPr="00FC2AB5" w:rsidTr="00C13760">
        <w:trPr>
          <w:cantSplit/>
          <w:trHeight w:val="225"/>
        </w:trPr>
        <w:tc>
          <w:tcPr>
            <w:tcW w:w="1425"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профессиональная, научная и техническая деятельность</w:t>
            </w:r>
          </w:p>
        </w:tc>
        <w:tc>
          <w:tcPr>
            <w:tcW w:w="738" w:type="pct"/>
            <w:tcBorders>
              <w:top w:val="nil"/>
              <w:left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1 099,3</w:t>
            </w:r>
          </w:p>
        </w:tc>
        <w:tc>
          <w:tcPr>
            <w:tcW w:w="572" w:type="pct"/>
            <w:tcBorders>
              <w:top w:val="nil"/>
              <w:left w:val="single" w:sz="4" w:space="0" w:color="auto"/>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103,7</w:t>
            </w:r>
          </w:p>
        </w:tc>
        <w:tc>
          <w:tcPr>
            <w:tcW w:w="490" w:type="pct"/>
            <w:tcBorders>
              <w:top w:val="nil"/>
              <w:left w:val="single" w:sz="4" w:space="0" w:color="auto"/>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101,9</w:t>
            </w:r>
          </w:p>
        </w:tc>
        <w:tc>
          <w:tcPr>
            <w:tcW w:w="667" w:type="pct"/>
            <w:tcBorders>
              <w:top w:val="nil"/>
              <w:left w:val="single" w:sz="4" w:space="0" w:color="auto"/>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368,3</w:t>
            </w:r>
          </w:p>
        </w:tc>
        <w:tc>
          <w:tcPr>
            <w:tcW w:w="562" w:type="pct"/>
            <w:tcBorders>
              <w:top w:val="nil"/>
              <w:left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115,3</w:t>
            </w:r>
          </w:p>
        </w:tc>
        <w:tc>
          <w:tcPr>
            <w:tcW w:w="546" w:type="pct"/>
            <w:tcBorders>
              <w:top w:val="nil"/>
              <w:left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112,4</w:t>
            </w:r>
          </w:p>
        </w:tc>
      </w:tr>
      <w:tr w:rsidR="00395DB9" w:rsidRPr="00FC2AB5" w:rsidTr="00C13760">
        <w:trPr>
          <w:cantSplit/>
        </w:trPr>
        <w:tc>
          <w:tcPr>
            <w:tcW w:w="1425"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30" w:after="130" w:line="240" w:lineRule="exact"/>
              <w:ind w:left="57"/>
              <w:rPr>
                <w:sz w:val="26"/>
                <w:szCs w:val="26"/>
              </w:rPr>
            </w:pPr>
            <w:r w:rsidRPr="00FC2AB5">
              <w:rPr>
                <w:sz w:val="26"/>
                <w:szCs w:val="26"/>
              </w:rPr>
              <w:t xml:space="preserve">деятельность в сфере административных </w:t>
            </w:r>
            <w:r w:rsidRPr="00FC2AB5">
              <w:rPr>
                <w:sz w:val="26"/>
                <w:szCs w:val="26"/>
              </w:rPr>
              <w:br/>
              <w:t>и вспомогательных услуг</w:t>
            </w:r>
          </w:p>
        </w:tc>
        <w:tc>
          <w:tcPr>
            <w:tcW w:w="738" w:type="pct"/>
            <w:tcBorders>
              <w:top w:val="nil"/>
              <w:left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64,9</w:t>
            </w:r>
          </w:p>
        </w:tc>
        <w:tc>
          <w:tcPr>
            <w:tcW w:w="572" w:type="pct"/>
            <w:tcBorders>
              <w:top w:val="nil"/>
              <w:left w:val="single" w:sz="4" w:space="0" w:color="auto"/>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112,9</w:t>
            </w:r>
          </w:p>
        </w:tc>
        <w:tc>
          <w:tcPr>
            <w:tcW w:w="490" w:type="pct"/>
            <w:tcBorders>
              <w:top w:val="nil"/>
              <w:left w:val="single" w:sz="4" w:space="0" w:color="auto"/>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111,4</w:t>
            </w:r>
          </w:p>
        </w:tc>
        <w:tc>
          <w:tcPr>
            <w:tcW w:w="667" w:type="pct"/>
            <w:tcBorders>
              <w:top w:val="nil"/>
              <w:left w:val="single" w:sz="4" w:space="0" w:color="auto"/>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8,4</w:t>
            </w:r>
          </w:p>
        </w:tc>
        <w:tc>
          <w:tcPr>
            <w:tcW w:w="562" w:type="pct"/>
            <w:tcBorders>
              <w:top w:val="nil"/>
              <w:left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107,1</w:t>
            </w:r>
          </w:p>
        </w:tc>
        <w:tc>
          <w:tcPr>
            <w:tcW w:w="546" w:type="pct"/>
            <w:tcBorders>
              <w:top w:val="nil"/>
              <w:left w:val="single" w:sz="4" w:space="0" w:color="auto"/>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94,5</w:t>
            </w:r>
          </w:p>
        </w:tc>
      </w:tr>
      <w:tr w:rsidR="00395DB9" w:rsidRPr="00FC2AB5" w:rsidTr="00C13760">
        <w:trPr>
          <w:cantSplit/>
        </w:trPr>
        <w:tc>
          <w:tcPr>
            <w:tcW w:w="1425" w:type="pct"/>
            <w:tcBorders>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60" w:after="140" w:line="240" w:lineRule="exact"/>
              <w:ind w:left="57"/>
              <w:rPr>
                <w:sz w:val="26"/>
                <w:szCs w:val="26"/>
              </w:rPr>
            </w:pPr>
            <w:r w:rsidRPr="00FC2AB5">
              <w:rPr>
                <w:sz w:val="26"/>
                <w:szCs w:val="26"/>
              </w:rPr>
              <w:t>образование</w:t>
            </w:r>
          </w:p>
        </w:tc>
        <w:tc>
          <w:tcPr>
            <w:tcW w:w="738" w:type="pct"/>
            <w:tcBorders>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9,3</w:t>
            </w:r>
          </w:p>
        </w:tc>
        <w:tc>
          <w:tcPr>
            <w:tcW w:w="572" w:type="pct"/>
            <w:tcBorders>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64,0</w:t>
            </w:r>
          </w:p>
        </w:tc>
        <w:tc>
          <w:tcPr>
            <w:tcW w:w="490" w:type="pct"/>
            <w:tcBorders>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89,1</w:t>
            </w:r>
          </w:p>
        </w:tc>
        <w:tc>
          <w:tcPr>
            <w:tcW w:w="667" w:type="pct"/>
            <w:tcBorders>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1,0</w:t>
            </w:r>
          </w:p>
        </w:tc>
        <w:tc>
          <w:tcPr>
            <w:tcW w:w="562" w:type="pct"/>
            <w:tcBorders>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66,3</w:t>
            </w:r>
          </w:p>
        </w:tc>
        <w:tc>
          <w:tcPr>
            <w:tcW w:w="546" w:type="pct"/>
            <w:tcBorders>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109,9</w:t>
            </w:r>
          </w:p>
        </w:tc>
      </w:tr>
      <w:tr w:rsidR="00395DB9" w:rsidRPr="00FC2AB5" w:rsidTr="00C13760">
        <w:trPr>
          <w:cantSplit/>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60" w:after="140" w:line="240" w:lineRule="exact"/>
              <w:ind w:left="57"/>
              <w:rPr>
                <w:sz w:val="26"/>
                <w:szCs w:val="26"/>
              </w:rPr>
            </w:pPr>
            <w:r w:rsidRPr="00FC2AB5">
              <w:rPr>
                <w:sz w:val="26"/>
                <w:szCs w:val="26"/>
              </w:rPr>
              <w:t>здравоохранение и социальные услуги</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37,7</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120,5</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107,8</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1,3</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83,3</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105,3</w:t>
            </w:r>
          </w:p>
        </w:tc>
      </w:tr>
      <w:tr w:rsidR="00395DB9" w:rsidRPr="00FC2AB5" w:rsidTr="00C13760">
        <w:trPr>
          <w:cantSplit/>
        </w:trPr>
        <w:tc>
          <w:tcPr>
            <w:tcW w:w="1425"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60" w:after="140" w:line="240" w:lineRule="exact"/>
              <w:ind w:left="57"/>
              <w:rPr>
                <w:sz w:val="26"/>
                <w:szCs w:val="26"/>
              </w:rPr>
            </w:pPr>
            <w:r w:rsidRPr="00FC2AB5">
              <w:rPr>
                <w:sz w:val="26"/>
                <w:szCs w:val="26"/>
              </w:rPr>
              <w:t>творчество, спорт, развлечения и отдых</w:t>
            </w:r>
          </w:p>
        </w:tc>
        <w:tc>
          <w:tcPr>
            <w:tcW w:w="738" w:type="pct"/>
            <w:tcBorders>
              <w:top w:val="nil"/>
              <w:left w:val="nil"/>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25,8</w:t>
            </w:r>
          </w:p>
        </w:tc>
        <w:tc>
          <w:tcPr>
            <w:tcW w:w="572" w:type="pct"/>
            <w:tcBorders>
              <w:top w:val="nil"/>
              <w:left w:val="single" w:sz="4" w:space="0" w:color="auto"/>
              <w:bottom w:val="nil"/>
              <w:right w:val="single" w:sz="4" w:space="0" w:color="auto"/>
            </w:tcBorders>
            <w:vAlign w:val="bottom"/>
          </w:tcPr>
          <w:p w:rsidR="00395DB9" w:rsidRPr="009900D2" w:rsidRDefault="00395DB9" w:rsidP="00C13760">
            <w:pPr>
              <w:spacing w:before="130" w:after="130" w:line="240" w:lineRule="exact"/>
              <w:ind w:right="113"/>
              <w:jc w:val="right"/>
              <w:rPr>
                <w:sz w:val="26"/>
                <w:szCs w:val="26"/>
              </w:rPr>
            </w:pPr>
            <w:r w:rsidRPr="009900D2">
              <w:rPr>
                <w:sz w:val="26"/>
                <w:szCs w:val="26"/>
              </w:rPr>
              <w:t>98,5</w:t>
            </w:r>
          </w:p>
        </w:tc>
        <w:tc>
          <w:tcPr>
            <w:tcW w:w="490" w:type="pct"/>
            <w:tcBorders>
              <w:top w:val="nil"/>
              <w:left w:val="single" w:sz="4" w:space="0" w:color="auto"/>
              <w:bottom w:val="nil"/>
              <w:right w:val="single" w:sz="4" w:space="0" w:color="auto"/>
            </w:tcBorders>
            <w:vAlign w:val="bottom"/>
          </w:tcPr>
          <w:p w:rsidR="00395DB9" w:rsidRPr="009900D2" w:rsidRDefault="00395DB9" w:rsidP="00395DB9">
            <w:pPr>
              <w:spacing w:before="130" w:after="130" w:line="240" w:lineRule="exact"/>
              <w:ind w:right="113"/>
              <w:jc w:val="right"/>
              <w:rPr>
                <w:sz w:val="26"/>
                <w:szCs w:val="26"/>
              </w:rPr>
            </w:pPr>
            <w:r w:rsidRPr="009900D2">
              <w:rPr>
                <w:sz w:val="26"/>
                <w:szCs w:val="26"/>
              </w:rPr>
              <w:t>119,9</w:t>
            </w:r>
          </w:p>
        </w:tc>
        <w:tc>
          <w:tcPr>
            <w:tcW w:w="667" w:type="pct"/>
            <w:tcBorders>
              <w:top w:val="nil"/>
              <w:left w:val="single" w:sz="4" w:space="0" w:color="auto"/>
              <w:bottom w:val="nil"/>
              <w:right w:val="single" w:sz="4" w:space="0" w:color="auto"/>
            </w:tcBorders>
            <w:shd w:val="clear" w:color="auto" w:fill="auto"/>
            <w:vAlign w:val="bottom"/>
          </w:tcPr>
          <w:p w:rsidR="00395DB9" w:rsidRPr="009900D2" w:rsidRDefault="00395DB9" w:rsidP="00395DB9">
            <w:pPr>
              <w:spacing w:before="130" w:after="130" w:line="240" w:lineRule="exact"/>
              <w:ind w:right="170"/>
              <w:jc w:val="right"/>
              <w:rPr>
                <w:sz w:val="26"/>
                <w:szCs w:val="26"/>
              </w:rPr>
            </w:pPr>
            <w:r w:rsidRPr="009900D2">
              <w:rPr>
                <w:sz w:val="26"/>
                <w:szCs w:val="26"/>
              </w:rPr>
              <w:t>1,1</w:t>
            </w:r>
          </w:p>
        </w:tc>
        <w:tc>
          <w:tcPr>
            <w:tcW w:w="562"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72,2</w:t>
            </w:r>
          </w:p>
        </w:tc>
        <w:tc>
          <w:tcPr>
            <w:tcW w:w="546" w:type="pct"/>
            <w:tcBorders>
              <w:top w:val="nil"/>
              <w:left w:val="single" w:sz="4" w:space="0" w:color="auto"/>
              <w:bottom w:val="nil"/>
              <w:right w:val="single" w:sz="4" w:space="0" w:color="auto"/>
            </w:tcBorders>
            <w:vAlign w:val="bottom"/>
          </w:tcPr>
          <w:p w:rsidR="00395DB9" w:rsidRPr="00775288" w:rsidRDefault="00395DB9" w:rsidP="00395DB9">
            <w:pPr>
              <w:spacing w:before="130" w:after="130" w:line="240" w:lineRule="exact"/>
              <w:ind w:right="113"/>
              <w:jc w:val="right"/>
              <w:rPr>
                <w:sz w:val="26"/>
                <w:szCs w:val="26"/>
              </w:rPr>
            </w:pPr>
            <w:r w:rsidRPr="00775288">
              <w:rPr>
                <w:sz w:val="26"/>
                <w:szCs w:val="26"/>
              </w:rPr>
              <w:t>104,1</w:t>
            </w:r>
          </w:p>
        </w:tc>
      </w:tr>
      <w:tr w:rsidR="00395DB9" w:rsidRPr="00FC2AB5" w:rsidTr="00C13760">
        <w:trPr>
          <w:cantSplit/>
        </w:trPr>
        <w:tc>
          <w:tcPr>
            <w:tcW w:w="1425" w:type="pct"/>
            <w:tcBorders>
              <w:top w:val="nil"/>
              <w:left w:val="single" w:sz="4" w:space="0" w:color="auto"/>
              <w:bottom w:val="double" w:sz="4" w:space="0" w:color="auto"/>
              <w:right w:val="single" w:sz="4" w:space="0" w:color="auto"/>
            </w:tcBorders>
            <w:vAlign w:val="bottom"/>
          </w:tcPr>
          <w:p w:rsidR="00395DB9" w:rsidRPr="00FC2AB5" w:rsidRDefault="00395DB9" w:rsidP="00FE1DF4">
            <w:pPr>
              <w:widowControl w:val="0"/>
              <w:autoSpaceDE w:val="0"/>
              <w:autoSpaceDN w:val="0"/>
              <w:adjustRightInd w:val="0"/>
              <w:spacing w:before="160" w:after="240" w:line="240" w:lineRule="exact"/>
              <w:ind w:left="57"/>
              <w:rPr>
                <w:sz w:val="26"/>
                <w:szCs w:val="26"/>
              </w:rPr>
            </w:pPr>
            <w:r w:rsidRPr="00FC2AB5">
              <w:rPr>
                <w:sz w:val="26"/>
                <w:szCs w:val="26"/>
              </w:rPr>
              <w:t>предоставление прочих видов услуг</w:t>
            </w:r>
          </w:p>
        </w:tc>
        <w:tc>
          <w:tcPr>
            <w:tcW w:w="738" w:type="pct"/>
            <w:tcBorders>
              <w:top w:val="nil"/>
              <w:left w:val="nil"/>
              <w:bottom w:val="double" w:sz="4" w:space="0" w:color="auto"/>
              <w:right w:val="single" w:sz="4" w:space="0" w:color="auto"/>
            </w:tcBorders>
            <w:shd w:val="clear" w:color="auto" w:fill="auto"/>
            <w:vAlign w:val="bottom"/>
          </w:tcPr>
          <w:p w:rsidR="00395DB9" w:rsidRPr="009900D2" w:rsidRDefault="00395DB9" w:rsidP="00FE1DF4">
            <w:pPr>
              <w:spacing w:before="130" w:after="240" w:line="240" w:lineRule="exact"/>
              <w:ind w:right="170"/>
              <w:jc w:val="right"/>
              <w:rPr>
                <w:sz w:val="26"/>
                <w:szCs w:val="26"/>
              </w:rPr>
            </w:pPr>
            <w:r w:rsidRPr="009900D2">
              <w:rPr>
                <w:sz w:val="26"/>
                <w:szCs w:val="26"/>
              </w:rPr>
              <w:t>43,1</w:t>
            </w:r>
          </w:p>
        </w:tc>
        <w:tc>
          <w:tcPr>
            <w:tcW w:w="572" w:type="pct"/>
            <w:tcBorders>
              <w:top w:val="nil"/>
              <w:left w:val="single" w:sz="4" w:space="0" w:color="auto"/>
              <w:bottom w:val="double" w:sz="4" w:space="0" w:color="auto"/>
              <w:right w:val="single" w:sz="4" w:space="0" w:color="auto"/>
            </w:tcBorders>
            <w:vAlign w:val="bottom"/>
          </w:tcPr>
          <w:p w:rsidR="00395DB9" w:rsidRPr="009900D2" w:rsidRDefault="00395DB9" w:rsidP="00C13760">
            <w:pPr>
              <w:spacing w:before="130" w:after="240" w:line="240" w:lineRule="exact"/>
              <w:ind w:right="113"/>
              <w:jc w:val="right"/>
              <w:rPr>
                <w:sz w:val="26"/>
                <w:szCs w:val="26"/>
              </w:rPr>
            </w:pPr>
            <w:r w:rsidRPr="009900D2">
              <w:rPr>
                <w:sz w:val="26"/>
                <w:szCs w:val="26"/>
              </w:rPr>
              <w:t>92,6</w:t>
            </w:r>
          </w:p>
        </w:tc>
        <w:tc>
          <w:tcPr>
            <w:tcW w:w="490" w:type="pct"/>
            <w:tcBorders>
              <w:top w:val="nil"/>
              <w:left w:val="single" w:sz="4" w:space="0" w:color="auto"/>
              <w:bottom w:val="double" w:sz="4" w:space="0" w:color="auto"/>
              <w:right w:val="single" w:sz="4" w:space="0" w:color="auto"/>
            </w:tcBorders>
            <w:vAlign w:val="bottom"/>
          </w:tcPr>
          <w:p w:rsidR="00395DB9" w:rsidRPr="009900D2" w:rsidRDefault="00395DB9" w:rsidP="00FE1DF4">
            <w:pPr>
              <w:spacing w:before="130" w:after="240" w:line="240" w:lineRule="exact"/>
              <w:ind w:right="113"/>
              <w:jc w:val="right"/>
              <w:rPr>
                <w:sz w:val="26"/>
                <w:szCs w:val="26"/>
              </w:rPr>
            </w:pPr>
            <w:r w:rsidRPr="009900D2">
              <w:rPr>
                <w:sz w:val="26"/>
                <w:szCs w:val="26"/>
              </w:rPr>
              <w:t>102,5</w:t>
            </w:r>
          </w:p>
        </w:tc>
        <w:tc>
          <w:tcPr>
            <w:tcW w:w="667" w:type="pct"/>
            <w:tcBorders>
              <w:top w:val="nil"/>
              <w:left w:val="single" w:sz="4" w:space="0" w:color="auto"/>
              <w:bottom w:val="double" w:sz="4" w:space="0" w:color="auto"/>
              <w:right w:val="single" w:sz="4" w:space="0" w:color="auto"/>
            </w:tcBorders>
            <w:shd w:val="clear" w:color="auto" w:fill="auto"/>
            <w:vAlign w:val="bottom"/>
          </w:tcPr>
          <w:p w:rsidR="00395DB9" w:rsidRPr="009900D2" w:rsidRDefault="00395DB9" w:rsidP="00FE1DF4">
            <w:pPr>
              <w:spacing w:before="130" w:after="240" w:line="240" w:lineRule="exact"/>
              <w:ind w:right="170"/>
              <w:jc w:val="right"/>
              <w:rPr>
                <w:sz w:val="26"/>
                <w:szCs w:val="26"/>
              </w:rPr>
            </w:pPr>
            <w:r w:rsidRPr="009900D2">
              <w:rPr>
                <w:sz w:val="26"/>
                <w:szCs w:val="26"/>
              </w:rPr>
              <w:t>3,2</w:t>
            </w:r>
          </w:p>
        </w:tc>
        <w:tc>
          <w:tcPr>
            <w:tcW w:w="562" w:type="pct"/>
            <w:tcBorders>
              <w:top w:val="nil"/>
              <w:left w:val="single" w:sz="4" w:space="0" w:color="auto"/>
              <w:bottom w:val="double" w:sz="4" w:space="0" w:color="auto"/>
              <w:right w:val="single" w:sz="4" w:space="0" w:color="auto"/>
            </w:tcBorders>
            <w:vAlign w:val="bottom"/>
          </w:tcPr>
          <w:p w:rsidR="00395DB9" w:rsidRPr="00775288" w:rsidRDefault="00395DB9" w:rsidP="00FE1DF4">
            <w:pPr>
              <w:spacing w:before="130" w:after="240" w:line="240" w:lineRule="exact"/>
              <w:ind w:right="113"/>
              <w:jc w:val="right"/>
              <w:rPr>
                <w:sz w:val="26"/>
                <w:szCs w:val="26"/>
              </w:rPr>
            </w:pPr>
            <w:r w:rsidRPr="00775288">
              <w:rPr>
                <w:sz w:val="26"/>
                <w:szCs w:val="26"/>
              </w:rPr>
              <w:t>76,4</w:t>
            </w:r>
          </w:p>
        </w:tc>
        <w:tc>
          <w:tcPr>
            <w:tcW w:w="546" w:type="pct"/>
            <w:tcBorders>
              <w:top w:val="nil"/>
              <w:left w:val="single" w:sz="4" w:space="0" w:color="auto"/>
              <w:bottom w:val="double" w:sz="4" w:space="0" w:color="auto"/>
              <w:right w:val="single" w:sz="4" w:space="0" w:color="auto"/>
            </w:tcBorders>
            <w:vAlign w:val="bottom"/>
          </w:tcPr>
          <w:p w:rsidR="00395DB9" w:rsidRPr="00775288" w:rsidRDefault="00395DB9" w:rsidP="00FE1DF4">
            <w:pPr>
              <w:spacing w:before="130" w:after="240" w:line="240" w:lineRule="exact"/>
              <w:ind w:right="113"/>
              <w:jc w:val="right"/>
              <w:rPr>
                <w:sz w:val="26"/>
                <w:szCs w:val="26"/>
              </w:rPr>
            </w:pPr>
            <w:r w:rsidRPr="00775288">
              <w:rPr>
                <w:sz w:val="26"/>
                <w:szCs w:val="26"/>
              </w:rPr>
              <w:t>91,1</w:t>
            </w:r>
          </w:p>
        </w:tc>
      </w:tr>
    </w:tbl>
    <w:p w:rsidR="00395DB9" w:rsidRPr="00FC2AB5" w:rsidRDefault="00395DB9" w:rsidP="00395DB9">
      <w:pPr>
        <w:spacing w:before="240" w:after="120" w:line="300" w:lineRule="exact"/>
        <w:jc w:val="center"/>
        <w:rPr>
          <w:rFonts w:ascii="Arial" w:hAnsi="Arial" w:cs="Arial"/>
          <w:b/>
          <w:sz w:val="26"/>
          <w:szCs w:val="26"/>
        </w:rPr>
      </w:pPr>
      <w:r w:rsidRPr="00FC2AB5">
        <w:rPr>
          <w:rFonts w:ascii="Arial" w:hAnsi="Arial" w:cs="Arial"/>
          <w:b/>
          <w:sz w:val="26"/>
          <w:szCs w:val="26"/>
        </w:rPr>
        <w:lastRenderedPageBreak/>
        <w:t>Вне</w:t>
      </w:r>
      <w:r>
        <w:rPr>
          <w:rFonts w:ascii="Arial" w:hAnsi="Arial" w:cs="Arial"/>
          <w:b/>
          <w:sz w:val="26"/>
          <w:szCs w:val="26"/>
        </w:rPr>
        <w:t xml:space="preserve">шняя кредиторская задолженность </w:t>
      </w:r>
      <w:r w:rsidRPr="00FC2AB5">
        <w:rPr>
          <w:rFonts w:ascii="Arial" w:hAnsi="Arial" w:cs="Arial"/>
          <w:b/>
          <w:sz w:val="26"/>
          <w:szCs w:val="26"/>
        </w:rPr>
        <w:t>и внешняя дебиторская задолженность по подчиненности организаций</w:t>
      </w:r>
    </w:p>
    <w:tbl>
      <w:tblPr>
        <w:tblW w:w="5000" w:type="pct"/>
        <w:tblInd w:w="11" w:type="dxa"/>
        <w:tblCellMar>
          <w:left w:w="11" w:type="dxa"/>
          <w:right w:w="11" w:type="dxa"/>
        </w:tblCellMar>
        <w:tblLook w:val="0000" w:firstRow="0" w:lastRow="0" w:firstColumn="0" w:lastColumn="0" w:noHBand="0" w:noVBand="0"/>
      </w:tblPr>
      <w:tblGrid>
        <w:gridCol w:w="2790"/>
        <w:gridCol w:w="1121"/>
        <w:gridCol w:w="1058"/>
        <w:gridCol w:w="967"/>
        <w:gridCol w:w="1120"/>
        <w:gridCol w:w="1029"/>
        <w:gridCol w:w="1007"/>
      </w:tblGrid>
      <w:tr w:rsidR="00395DB9" w:rsidRPr="00FC2AB5" w:rsidTr="00395DB9">
        <w:trPr>
          <w:cantSplit/>
          <w:tblHeader/>
        </w:trPr>
        <w:tc>
          <w:tcPr>
            <w:tcW w:w="1534"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57"/>
              <w:jc w:val="center"/>
              <w:rPr>
                <w:color w:val="999999"/>
                <w:sz w:val="26"/>
                <w:szCs w:val="26"/>
              </w:rPr>
            </w:pPr>
          </w:p>
        </w:tc>
        <w:tc>
          <w:tcPr>
            <w:tcW w:w="1730"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57"/>
              <w:jc w:val="center"/>
              <w:rPr>
                <w:sz w:val="26"/>
                <w:szCs w:val="26"/>
              </w:rPr>
            </w:pPr>
            <w:r w:rsidRPr="00FC2AB5">
              <w:rPr>
                <w:sz w:val="26"/>
                <w:szCs w:val="26"/>
              </w:rPr>
              <w:t>Внешняя кредиторская</w:t>
            </w:r>
            <w:r w:rsidRPr="00FC2AB5">
              <w:rPr>
                <w:sz w:val="26"/>
                <w:szCs w:val="26"/>
              </w:rPr>
              <w:br/>
              <w:t xml:space="preserve">задолженность </w:t>
            </w:r>
          </w:p>
        </w:tc>
        <w:tc>
          <w:tcPr>
            <w:tcW w:w="1736"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57"/>
              <w:jc w:val="center"/>
              <w:rPr>
                <w:sz w:val="26"/>
                <w:szCs w:val="26"/>
              </w:rPr>
            </w:pPr>
            <w:r w:rsidRPr="00FC2AB5">
              <w:rPr>
                <w:sz w:val="26"/>
                <w:szCs w:val="26"/>
              </w:rPr>
              <w:t>Внешняя дебиторская</w:t>
            </w:r>
            <w:r w:rsidRPr="00FC2AB5">
              <w:rPr>
                <w:sz w:val="26"/>
                <w:szCs w:val="26"/>
              </w:rPr>
              <w:br/>
              <w:t>задолженность</w:t>
            </w:r>
          </w:p>
        </w:tc>
      </w:tr>
      <w:tr w:rsidR="00395DB9" w:rsidRPr="00FC2AB5" w:rsidTr="00395DB9">
        <w:trPr>
          <w:cantSplit/>
          <w:tblHeader/>
        </w:trPr>
        <w:tc>
          <w:tcPr>
            <w:tcW w:w="1534"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color w:val="999999"/>
                <w:sz w:val="26"/>
                <w:szCs w:val="26"/>
              </w:rPr>
            </w:pPr>
          </w:p>
        </w:tc>
        <w:tc>
          <w:tcPr>
            <w:tcW w:w="616"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57"/>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14"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28"/>
              <w:jc w:val="center"/>
              <w:rPr>
                <w:sz w:val="26"/>
                <w:szCs w:val="26"/>
              </w:rPr>
            </w:pPr>
            <w:r w:rsidRPr="00FC2AB5">
              <w:rPr>
                <w:sz w:val="26"/>
                <w:szCs w:val="26"/>
              </w:rPr>
              <w:t>в % к</w:t>
            </w:r>
          </w:p>
        </w:tc>
        <w:tc>
          <w:tcPr>
            <w:tcW w:w="616"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57"/>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20"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00" w:after="100" w:line="240" w:lineRule="exact"/>
              <w:ind w:left="-57" w:right="-28"/>
              <w:jc w:val="center"/>
              <w:rPr>
                <w:sz w:val="26"/>
                <w:szCs w:val="26"/>
              </w:rPr>
            </w:pPr>
            <w:r w:rsidRPr="00FC2AB5">
              <w:rPr>
                <w:sz w:val="26"/>
                <w:szCs w:val="26"/>
              </w:rPr>
              <w:t>в % к</w:t>
            </w:r>
          </w:p>
        </w:tc>
      </w:tr>
      <w:tr w:rsidR="00395DB9" w:rsidRPr="00FC2AB5" w:rsidTr="00395DB9">
        <w:trPr>
          <w:cantSplit/>
          <w:tblHeader/>
        </w:trPr>
        <w:tc>
          <w:tcPr>
            <w:tcW w:w="1534"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color w:val="999999"/>
                <w:sz w:val="26"/>
                <w:szCs w:val="26"/>
              </w:rPr>
            </w:pPr>
          </w:p>
        </w:tc>
        <w:tc>
          <w:tcPr>
            <w:tcW w:w="616"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sz w:val="26"/>
                <w:szCs w:val="26"/>
              </w:rPr>
            </w:pPr>
          </w:p>
        </w:tc>
        <w:tc>
          <w:tcPr>
            <w:tcW w:w="58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3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16"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00" w:after="100" w:line="240" w:lineRule="exact"/>
              <w:rPr>
                <w:sz w:val="26"/>
                <w:szCs w:val="26"/>
              </w:rPr>
            </w:pPr>
          </w:p>
        </w:tc>
        <w:tc>
          <w:tcPr>
            <w:tcW w:w="566"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54"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395DB9">
        <w:trPr>
          <w:cantSplit/>
        </w:trPr>
        <w:tc>
          <w:tcPr>
            <w:tcW w:w="1534" w:type="pct"/>
            <w:tcBorders>
              <w:top w:val="single" w:sz="4" w:space="0" w:color="auto"/>
              <w:left w:val="single" w:sz="4" w:space="0" w:color="auto"/>
              <w:bottom w:val="nil"/>
              <w:right w:val="single" w:sz="4" w:space="0" w:color="auto"/>
            </w:tcBorders>
            <w:vAlign w:val="bottom"/>
          </w:tcPr>
          <w:p w:rsidR="00395DB9" w:rsidRPr="00FC2AB5" w:rsidRDefault="00395DB9" w:rsidP="00395DB9">
            <w:pPr>
              <w:spacing w:before="200" w:after="200" w:line="240" w:lineRule="exact"/>
              <w:ind w:left="57" w:right="-278"/>
              <w:rPr>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16" w:type="pct"/>
            <w:tcBorders>
              <w:top w:val="single" w:sz="4" w:space="0" w:color="auto"/>
              <w:left w:val="nil"/>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6 802,3</w:t>
            </w:r>
          </w:p>
        </w:tc>
        <w:tc>
          <w:tcPr>
            <w:tcW w:w="582" w:type="pct"/>
            <w:tcBorders>
              <w:top w:val="single" w:sz="4" w:space="0" w:color="auto"/>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106,4</w:t>
            </w:r>
          </w:p>
        </w:tc>
        <w:tc>
          <w:tcPr>
            <w:tcW w:w="532" w:type="pct"/>
            <w:tcBorders>
              <w:top w:val="single" w:sz="4" w:space="0" w:color="auto"/>
              <w:left w:val="single" w:sz="4" w:space="0" w:color="auto"/>
              <w:bottom w:val="nil"/>
              <w:right w:val="single" w:sz="4" w:space="0" w:color="auto"/>
            </w:tcBorders>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108,0</w:t>
            </w:r>
          </w:p>
        </w:tc>
        <w:tc>
          <w:tcPr>
            <w:tcW w:w="616" w:type="pct"/>
            <w:tcBorders>
              <w:top w:val="single" w:sz="4" w:space="0" w:color="auto"/>
              <w:left w:val="single" w:sz="4" w:space="0" w:color="auto"/>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7 085,7</w:t>
            </w:r>
          </w:p>
        </w:tc>
        <w:tc>
          <w:tcPr>
            <w:tcW w:w="566" w:type="pct"/>
            <w:tcBorders>
              <w:top w:val="single" w:sz="4" w:space="0" w:color="auto"/>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113,5</w:t>
            </w:r>
          </w:p>
        </w:tc>
        <w:tc>
          <w:tcPr>
            <w:tcW w:w="554" w:type="pct"/>
            <w:tcBorders>
              <w:top w:val="single" w:sz="4" w:space="0" w:color="auto"/>
              <w:left w:val="nil"/>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106,7</w:t>
            </w:r>
          </w:p>
        </w:tc>
      </w:tr>
      <w:tr w:rsidR="00395DB9" w:rsidRPr="00FC2AB5" w:rsidTr="00395DB9">
        <w:trPr>
          <w:cantSplit/>
        </w:trPr>
        <w:tc>
          <w:tcPr>
            <w:tcW w:w="1534" w:type="pct"/>
            <w:tcBorders>
              <w:top w:val="nil"/>
              <w:left w:val="single" w:sz="4" w:space="0" w:color="auto"/>
              <w:bottom w:val="nil"/>
              <w:right w:val="single" w:sz="4" w:space="0" w:color="auto"/>
            </w:tcBorders>
            <w:vAlign w:val="bottom"/>
          </w:tcPr>
          <w:p w:rsidR="00395DB9" w:rsidRPr="00FC2AB5" w:rsidRDefault="00395DB9" w:rsidP="00395DB9">
            <w:pPr>
              <w:spacing w:before="200" w:after="200" w:line="240" w:lineRule="exact"/>
              <w:ind w:firstLine="415"/>
              <w:rPr>
                <w:sz w:val="26"/>
                <w:szCs w:val="26"/>
              </w:rPr>
            </w:pPr>
            <w:r w:rsidRPr="00FC2AB5">
              <w:rPr>
                <w:sz w:val="26"/>
                <w:szCs w:val="26"/>
              </w:rPr>
              <w:t>в том числе:</w:t>
            </w:r>
          </w:p>
        </w:tc>
        <w:tc>
          <w:tcPr>
            <w:tcW w:w="616" w:type="pct"/>
            <w:tcBorders>
              <w:top w:val="nil"/>
              <w:left w:val="nil"/>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p>
        </w:tc>
        <w:tc>
          <w:tcPr>
            <w:tcW w:w="582"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p>
        </w:tc>
        <w:tc>
          <w:tcPr>
            <w:tcW w:w="532"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170"/>
              <w:jc w:val="right"/>
              <w:rPr>
                <w:sz w:val="26"/>
                <w:szCs w:val="26"/>
              </w:rPr>
            </w:pPr>
          </w:p>
        </w:tc>
        <w:tc>
          <w:tcPr>
            <w:tcW w:w="616"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p>
        </w:tc>
        <w:tc>
          <w:tcPr>
            <w:tcW w:w="566"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p>
        </w:tc>
        <w:tc>
          <w:tcPr>
            <w:tcW w:w="554" w:type="pct"/>
            <w:tcBorders>
              <w:top w:val="nil"/>
              <w:left w:val="nil"/>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p>
        </w:tc>
      </w:tr>
      <w:tr w:rsidR="00395DB9" w:rsidRPr="00FC2AB5" w:rsidTr="00395DB9">
        <w:trPr>
          <w:cantSplit/>
          <w:trHeight w:val="191"/>
        </w:trPr>
        <w:tc>
          <w:tcPr>
            <w:tcW w:w="1534" w:type="pct"/>
            <w:tcBorders>
              <w:top w:val="nil"/>
              <w:left w:val="single" w:sz="4" w:space="0" w:color="auto"/>
              <w:bottom w:val="nil"/>
              <w:right w:val="single" w:sz="4" w:space="0" w:color="auto"/>
            </w:tcBorders>
            <w:vAlign w:val="center"/>
          </w:tcPr>
          <w:p w:rsidR="00395DB9" w:rsidRPr="00FC2AB5" w:rsidRDefault="00395DB9" w:rsidP="00395DB9">
            <w:pPr>
              <w:spacing w:before="200" w:after="200" w:line="240" w:lineRule="exact"/>
              <w:ind w:left="170" w:right="57"/>
              <w:rPr>
                <w:sz w:val="26"/>
                <w:szCs w:val="26"/>
              </w:rPr>
            </w:pPr>
            <w:r w:rsidRPr="00FC2AB5">
              <w:rPr>
                <w:sz w:val="26"/>
                <w:szCs w:val="26"/>
              </w:rPr>
              <w:t>организации, подчиненные республиканским органам государственного управления и иным органам управления</w:t>
            </w:r>
          </w:p>
        </w:tc>
        <w:tc>
          <w:tcPr>
            <w:tcW w:w="616" w:type="pct"/>
            <w:tcBorders>
              <w:top w:val="nil"/>
              <w:left w:val="nil"/>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2 554,1</w:t>
            </w:r>
          </w:p>
        </w:tc>
        <w:tc>
          <w:tcPr>
            <w:tcW w:w="582"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87,1</w:t>
            </w:r>
          </w:p>
        </w:tc>
        <w:tc>
          <w:tcPr>
            <w:tcW w:w="532"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90,6</w:t>
            </w:r>
          </w:p>
        </w:tc>
        <w:tc>
          <w:tcPr>
            <w:tcW w:w="616"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3 152,4</w:t>
            </w:r>
          </w:p>
        </w:tc>
        <w:tc>
          <w:tcPr>
            <w:tcW w:w="566"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112,2</w:t>
            </w:r>
          </w:p>
        </w:tc>
        <w:tc>
          <w:tcPr>
            <w:tcW w:w="554" w:type="pct"/>
            <w:tcBorders>
              <w:top w:val="nil"/>
              <w:left w:val="nil"/>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111,4</w:t>
            </w:r>
          </w:p>
        </w:tc>
      </w:tr>
      <w:tr w:rsidR="00395DB9" w:rsidRPr="00FC2AB5" w:rsidTr="00395DB9">
        <w:trPr>
          <w:cantSplit/>
        </w:trPr>
        <w:tc>
          <w:tcPr>
            <w:tcW w:w="1534" w:type="pct"/>
            <w:tcBorders>
              <w:top w:val="nil"/>
              <w:left w:val="single" w:sz="4" w:space="0" w:color="auto"/>
              <w:bottom w:val="nil"/>
              <w:right w:val="single" w:sz="4" w:space="0" w:color="auto"/>
            </w:tcBorders>
            <w:vAlign w:val="center"/>
          </w:tcPr>
          <w:p w:rsidR="00395DB9" w:rsidRPr="00FC2AB5" w:rsidRDefault="00395DB9" w:rsidP="00395DB9">
            <w:pPr>
              <w:spacing w:before="200" w:after="200" w:line="240" w:lineRule="exact"/>
              <w:ind w:left="170"/>
              <w:rPr>
                <w:sz w:val="26"/>
                <w:szCs w:val="26"/>
              </w:rPr>
            </w:pPr>
            <w:r w:rsidRPr="00FC2AB5">
              <w:rPr>
                <w:sz w:val="26"/>
                <w:szCs w:val="26"/>
              </w:rPr>
              <w:t>организации, подчиненные местным исполнительным и распорядительным органам</w:t>
            </w:r>
          </w:p>
        </w:tc>
        <w:tc>
          <w:tcPr>
            <w:tcW w:w="616" w:type="pct"/>
            <w:tcBorders>
              <w:top w:val="nil"/>
              <w:left w:val="nil"/>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16,6</w:t>
            </w:r>
          </w:p>
        </w:tc>
        <w:tc>
          <w:tcPr>
            <w:tcW w:w="582"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90,4</w:t>
            </w:r>
          </w:p>
        </w:tc>
        <w:tc>
          <w:tcPr>
            <w:tcW w:w="532"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103,3</w:t>
            </w:r>
          </w:p>
        </w:tc>
        <w:tc>
          <w:tcPr>
            <w:tcW w:w="616"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14,6</w:t>
            </w:r>
          </w:p>
        </w:tc>
        <w:tc>
          <w:tcPr>
            <w:tcW w:w="566" w:type="pct"/>
            <w:tcBorders>
              <w:top w:val="nil"/>
              <w:left w:val="single" w:sz="4" w:space="0" w:color="auto"/>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100,1</w:t>
            </w:r>
          </w:p>
        </w:tc>
        <w:tc>
          <w:tcPr>
            <w:tcW w:w="554" w:type="pct"/>
            <w:tcBorders>
              <w:top w:val="nil"/>
              <w:left w:val="nil"/>
              <w:bottom w:val="nil"/>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109,8</w:t>
            </w:r>
          </w:p>
        </w:tc>
      </w:tr>
      <w:tr w:rsidR="00395DB9" w:rsidRPr="00FC2AB5" w:rsidTr="00395DB9">
        <w:trPr>
          <w:cantSplit/>
        </w:trPr>
        <w:tc>
          <w:tcPr>
            <w:tcW w:w="1534" w:type="pct"/>
            <w:tcBorders>
              <w:top w:val="nil"/>
              <w:left w:val="single" w:sz="4" w:space="0" w:color="auto"/>
              <w:bottom w:val="double" w:sz="4" w:space="0" w:color="auto"/>
              <w:right w:val="single" w:sz="4" w:space="0" w:color="auto"/>
            </w:tcBorders>
            <w:vAlign w:val="bottom"/>
          </w:tcPr>
          <w:p w:rsidR="00395DB9" w:rsidRPr="00FC2AB5" w:rsidRDefault="00395DB9" w:rsidP="00395DB9">
            <w:pPr>
              <w:spacing w:before="200" w:after="200" w:line="240" w:lineRule="exact"/>
              <w:ind w:left="170"/>
              <w:rPr>
                <w:sz w:val="26"/>
                <w:szCs w:val="26"/>
              </w:rPr>
            </w:pPr>
            <w:r w:rsidRPr="00FC2AB5">
              <w:rPr>
                <w:sz w:val="26"/>
                <w:szCs w:val="26"/>
              </w:rPr>
              <w:t xml:space="preserve">юридические лица </w:t>
            </w:r>
            <w:r w:rsidRPr="00FC2AB5">
              <w:rPr>
                <w:sz w:val="26"/>
                <w:szCs w:val="26"/>
              </w:rPr>
              <w:br/>
              <w:t xml:space="preserve">без ведомственной </w:t>
            </w:r>
            <w:r w:rsidRPr="00FC2AB5">
              <w:rPr>
                <w:sz w:val="26"/>
                <w:szCs w:val="26"/>
              </w:rPr>
              <w:br/>
              <w:t xml:space="preserve">подчиненности </w:t>
            </w:r>
          </w:p>
        </w:tc>
        <w:tc>
          <w:tcPr>
            <w:tcW w:w="616" w:type="pct"/>
            <w:tcBorders>
              <w:top w:val="nil"/>
              <w:left w:val="nil"/>
              <w:bottom w:val="double" w:sz="4" w:space="0" w:color="auto"/>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4 231,5</w:t>
            </w:r>
          </w:p>
        </w:tc>
        <w:tc>
          <w:tcPr>
            <w:tcW w:w="582" w:type="pct"/>
            <w:tcBorders>
              <w:top w:val="nil"/>
              <w:left w:val="single" w:sz="4" w:space="0" w:color="auto"/>
              <w:bottom w:val="double" w:sz="4" w:space="0" w:color="auto"/>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122,9</w:t>
            </w:r>
          </w:p>
        </w:tc>
        <w:tc>
          <w:tcPr>
            <w:tcW w:w="532" w:type="pct"/>
            <w:tcBorders>
              <w:top w:val="nil"/>
              <w:left w:val="single" w:sz="4" w:space="0" w:color="auto"/>
              <w:bottom w:val="double" w:sz="4" w:space="0" w:color="auto"/>
              <w:right w:val="single" w:sz="4" w:space="0" w:color="auto"/>
            </w:tcBorders>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122,3</w:t>
            </w:r>
          </w:p>
        </w:tc>
        <w:tc>
          <w:tcPr>
            <w:tcW w:w="616" w:type="pct"/>
            <w:tcBorders>
              <w:top w:val="nil"/>
              <w:left w:val="single" w:sz="4" w:space="0" w:color="auto"/>
              <w:bottom w:val="double" w:sz="4" w:space="0" w:color="auto"/>
              <w:right w:val="single" w:sz="4" w:space="0" w:color="auto"/>
            </w:tcBorders>
            <w:shd w:val="clear" w:color="auto" w:fill="auto"/>
            <w:vAlign w:val="bottom"/>
          </w:tcPr>
          <w:p w:rsidR="00395DB9" w:rsidRPr="0067516C" w:rsidRDefault="00395DB9" w:rsidP="00395DB9">
            <w:pPr>
              <w:spacing w:before="200" w:after="200" w:line="240" w:lineRule="exact"/>
              <w:ind w:right="170"/>
              <w:jc w:val="right"/>
              <w:rPr>
                <w:sz w:val="26"/>
                <w:szCs w:val="26"/>
              </w:rPr>
            </w:pPr>
            <w:r w:rsidRPr="0067516C">
              <w:rPr>
                <w:sz w:val="26"/>
                <w:szCs w:val="26"/>
              </w:rPr>
              <w:t>3 918,8</w:t>
            </w:r>
          </w:p>
        </w:tc>
        <w:tc>
          <w:tcPr>
            <w:tcW w:w="566" w:type="pct"/>
            <w:tcBorders>
              <w:top w:val="nil"/>
              <w:left w:val="single" w:sz="4" w:space="0" w:color="auto"/>
              <w:bottom w:val="double" w:sz="4" w:space="0" w:color="auto"/>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114,6</w:t>
            </w:r>
          </w:p>
        </w:tc>
        <w:tc>
          <w:tcPr>
            <w:tcW w:w="554" w:type="pct"/>
            <w:tcBorders>
              <w:top w:val="nil"/>
              <w:left w:val="nil"/>
              <w:bottom w:val="double" w:sz="4" w:space="0" w:color="auto"/>
              <w:right w:val="single" w:sz="4" w:space="0" w:color="auto"/>
            </w:tcBorders>
            <w:vAlign w:val="bottom"/>
          </w:tcPr>
          <w:p w:rsidR="00395DB9" w:rsidRPr="0067516C" w:rsidRDefault="00395DB9" w:rsidP="00395DB9">
            <w:pPr>
              <w:spacing w:before="200" w:after="200" w:line="240" w:lineRule="exact"/>
              <w:ind w:right="227"/>
              <w:jc w:val="right"/>
              <w:rPr>
                <w:sz w:val="26"/>
                <w:szCs w:val="26"/>
              </w:rPr>
            </w:pPr>
            <w:r w:rsidRPr="0067516C">
              <w:rPr>
                <w:sz w:val="26"/>
                <w:szCs w:val="26"/>
              </w:rPr>
              <w:t>103,1</w:t>
            </w:r>
          </w:p>
        </w:tc>
      </w:tr>
    </w:tbl>
    <w:p w:rsidR="00395DB9" w:rsidRPr="00FC2AB5" w:rsidRDefault="00395DB9" w:rsidP="00395DB9">
      <w:pPr>
        <w:spacing w:before="240" w:after="120" w:line="300" w:lineRule="exact"/>
        <w:jc w:val="center"/>
        <w:rPr>
          <w:rFonts w:ascii="Arial" w:hAnsi="Arial" w:cs="Arial"/>
          <w:b/>
          <w:sz w:val="26"/>
          <w:szCs w:val="26"/>
        </w:rPr>
      </w:pPr>
      <w:r w:rsidRPr="00FC2AB5">
        <w:rPr>
          <w:rFonts w:ascii="Arial" w:hAnsi="Arial" w:cs="Arial"/>
          <w:b/>
          <w:sz w:val="26"/>
          <w:szCs w:val="26"/>
        </w:rPr>
        <w:t>Внешняя кредиторская задолженность и внешняя дебиторская задолженность по видам экономической деятельности</w:t>
      </w:r>
    </w:p>
    <w:tbl>
      <w:tblPr>
        <w:tblW w:w="4986" w:type="pct"/>
        <w:tblInd w:w="14" w:type="dxa"/>
        <w:tblLayout w:type="fixed"/>
        <w:tblCellMar>
          <w:left w:w="14" w:type="dxa"/>
          <w:right w:w="14" w:type="dxa"/>
        </w:tblCellMar>
        <w:tblLook w:val="0000" w:firstRow="0" w:lastRow="0" w:firstColumn="0" w:lastColumn="0" w:noHBand="0" w:noVBand="0"/>
      </w:tblPr>
      <w:tblGrid>
        <w:gridCol w:w="2363"/>
        <w:gridCol w:w="1181"/>
        <w:gridCol w:w="1134"/>
        <w:gridCol w:w="1038"/>
        <w:gridCol w:w="1089"/>
        <w:gridCol w:w="1132"/>
        <w:gridCol w:w="1136"/>
      </w:tblGrid>
      <w:tr w:rsidR="00395DB9" w:rsidRPr="00FC2AB5" w:rsidTr="00395DB9">
        <w:trPr>
          <w:cantSplit/>
          <w:trHeight w:val="284"/>
          <w:tblHeader/>
        </w:trPr>
        <w:tc>
          <w:tcPr>
            <w:tcW w:w="1302"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60" w:after="160" w:line="240" w:lineRule="exact"/>
              <w:jc w:val="center"/>
              <w:rPr>
                <w:color w:val="999999"/>
                <w:sz w:val="26"/>
                <w:szCs w:val="26"/>
              </w:rPr>
            </w:pPr>
          </w:p>
        </w:tc>
        <w:tc>
          <w:tcPr>
            <w:tcW w:w="1848" w:type="pct"/>
            <w:gridSpan w:val="3"/>
            <w:tcBorders>
              <w:top w:val="single" w:sz="4" w:space="0" w:color="auto"/>
              <w:left w:val="nil"/>
              <w:bottom w:val="single" w:sz="4" w:space="0" w:color="auto"/>
              <w:right w:val="single" w:sz="4" w:space="0" w:color="auto"/>
            </w:tcBorders>
          </w:tcPr>
          <w:p w:rsidR="00395DB9" w:rsidRPr="00FC2AB5" w:rsidRDefault="00395DB9" w:rsidP="00395DB9">
            <w:pPr>
              <w:spacing w:before="160" w:after="160" w:line="240" w:lineRule="exact"/>
              <w:ind w:left="-57" w:right="-57"/>
              <w:jc w:val="center"/>
              <w:rPr>
                <w:sz w:val="26"/>
                <w:szCs w:val="26"/>
              </w:rPr>
            </w:pPr>
            <w:r w:rsidRPr="00FC2AB5">
              <w:rPr>
                <w:sz w:val="26"/>
                <w:szCs w:val="26"/>
              </w:rPr>
              <w:t>Внешняя кредиторская</w:t>
            </w:r>
            <w:r w:rsidRPr="00FC2AB5">
              <w:rPr>
                <w:sz w:val="26"/>
                <w:szCs w:val="26"/>
              </w:rPr>
              <w:br/>
              <w:t xml:space="preserve">задолженность </w:t>
            </w:r>
          </w:p>
        </w:tc>
        <w:tc>
          <w:tcPr>
            <w:tcW w:w="1850"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60" w:after="160" w:line="240" w:lineRule="exact"/>
              <w:ind w:left="-57" w:right="-57"/>
              <w:jc w:val="center"/>
              <w:rPr>
                <w:sz w:val="26"/>
                <w:szCs w:val="26"/>
              </w:rPr>
            </w:pPr>
            <w:r w:rsidRPr="00FC2AB5">
              <w:rPr>
                <w:sz w:val="26"/>
                <w:szCs w:val="26"/>
              </w:rPr>
              <w:t>Внешняя дебиторская</w:t>
            </w:r>
            <w:r w:rsidRPr="00FC2AB5">
              <w:rPr>
                <w:sz w:val="26"/>
                <w:szCs w:val="26"/>
              </w:rPr>
              <w:br/>
              <w:t>задолженность</w:t>
            </w:r>
          </w:p>
        </w:tc>
      </w:tr>
      <w:tr w:rsidR="00395DB9" w:rsidRPr="00FC2AB5" w:rsidTr="00395DB9">
        <w:trPr>
          <w:cantSplit/>
          <w:trHeight w:val="284"/>
          <w:tblHeader/>
        </w:trPr>
        <w:tc>
          <w:tcPr>
            <w:tcW w:w="1302"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60" w:after="160" w:line="240" w:lineRule="exact"/>
              <w:rPr>
                <w:color w:val="999999"/>
                <w:sz w:val="26"/>
                <w:szCs w:val="26"/>
              </w:rPr>
            </w:pPr>
          </w:p>
        </w:tc>
        <w:tc>
          <w:tcPr>
            <w:tcW w:w="651" w:type="pct"/>
            <w:vMerge w:val="restart"/>
            <w:tcBorders>
              <w:top w:val="single" w:sz="4" w:space="0" w:color="auto"/>
              <w:left w:val="nil"/>
              <w:bottom w:val="single" w:sz="4" w:space="0" w:color="auto"/>
              <w:right w:val="single" w:sz="4" w:space="0" w:color="auto"/>
            </w:tcBorders>
          </w:tcPr>
          <w:p w:rsidR="00395DB9" w:rsidRPr="00FC2AB5" w:rsidRDefault="00395DB9" w:rsidP="00395DB9">
            <w:pPr>
              <w:spacing w:before="160" w:after="160" w:line="240" w:lineRule="exact"/>
              <w:ind w:left="-57" w:right="-57"/>
              <w:jc w:val="center"/>
              <w:rPr>
                <w:sz w:val="26"/>
                <w:szCs w:val="26"/>
              </w:rPr>
            </w:pPr>
            <w:r w:rsidRPr="00FC2AB5">
              <w:rPr>
                <w:sz w:val="26"/>
                <w:szCs w:val="26"/>
              </w:rPr>
              <w:t xml:space="preserve">на 1 </w:t>
            </w:r>
            <w:r>
              <w:rPr>
                <w:sz w:val="26"/>
                <w:szCs w:val="26"/>
              </w:rPr>
              <w:br/>
              <w:t>апреля</w:t>
            </w:r>
            <w:r w:rsidRPr="00FC2AB5">
              <w:rPr>
                <w:sz w:val="26"/>
                <w:szCs w:val="26"/>
              </w:rPr>
              <w:br/>
              <w:t>202</w:t>
            </w:r>
            <w:r>
              <w:rPr>
                <w:sz w:val="26"/>
                <w:szCs w:val="26"/>
              </w:rPr>
              <w:t>2</w:t>
            </w:r>
            <w:r w:rsidRPr="00FC2AB5">
              <w:rPr>
                <w:sz w:val="26"/>
                <w:szCs w:val="26"/>
              </w:rPr>
              <w:t xml:space="preserve"> г., млн. руб.</w:t>
            </w:r>
          </w:p>
        </w:tc>
        <w:tc>
          <w:tcPr>
            <w:tcW w:w="1197"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60" w:after="160" w:line="240" w:lineRule="exact"/>
              <w:jc w:val="center"/>
              <w:rPr>
                <w:sz w:val="26"/>
                <w:szCs w:val="26"/>
              </w:rPr>
            </w:pPr>
            <w:r w:rsidRPr="00FC2AB5">
              <w:rPr>
                <w:sz w:val="26"/>
                <w:szCs w:val="26"/>
              </w:rPr>
              <w:t>в % к</w:t>
            </w:r>
          </w:p>
        </w:tc>
        <w:tc>
          <w:tcPr>
            <w:tcW w:w="600"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60" w:after="160" w:line="240" w:lineRule="exact"/>
              <w:ind w:left="-57" w:right="-57"/>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250"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160" w:after="160" w:line="240" w:lineRule="exact"/>
              <w:jc w:val="center"/>
              <w:rPr>
                <w:sz w:val="26"/>
                <w:szCs w:val="26"/>
              </w:rPr>
            </w:pPr>
            <w:r w:rsidRPr="00FC2AB5">
              <w:rPr>
                <w:sz w:val="26"/>
                <w:szCs w:val="26"/>
              </w:rPr>
              <w:t>в % к</w:t>
            </w:r>
          </w:p>
        </w:tc>
      </w:tr>
      <w:tr w:rsidR="00395DB9" w:rsidRPr="00FC2AB5" w:rsidTr="00C13760">
        <w:trPr>
          <w:cantSplit/>
          <w:trHeight w:val="284"/>
          <w:tblHeader/>
        </w:trPr>
        <w:tc>
          <w:tcPr>
            <w:tcW w:w="1302"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60" w:after="160" w:line="240" w:lineRule="exact"/>
              <w:rPr>
                <w:color w:val="999999"/>
                <w:sz w:val="26"/>
                <w:szCs w:val="26"/>
              </w:rPr>
            </w:pPr>
          </w:p>
        </w:tc>
        <w:tc>
          <w:tcPr>
            <w:tcW w:w="651" w:type="pct"/>
            <w:vMerge/>
            <w:tcBorders>
              <w:top w:val="single" w:sz="4" w:space="0" w:color="auto"/>
              <w:left w:val="nil"/>
              <w:bottom w:val="single" w:sz="4" w:space="0" w:color="auto"/>
              <w:right w:val="single" w:sz="4" w:space="0" w:color="auto"/>
            </w:tcBorders>
            <w:vAlign w:val="center"/>
          </w:tcPr>
          <w:p w:rsidR="00395DB9" w:rsidRPr="00FC2AB5" w:rsidRDefault="00395DB9" w:rsidP="00395DB9">
            <w:pPr>
              <w:spacing w:before="160" w:after="160" w:line="240" w:lineRule="exact"/>
              <w:rPr>
                <w:sz w:val="26"/>
                <w:szCs w:val="26"/>
              </w:rPr>
            </w:pPr>
          </w:p>
        </w:tc>
        <w:tc>
          <w:tcPr>
            <w:tcW w:w="625"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72"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00"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160" w:after="160" w:line="240" w:lineRule="exact"/>
              <w:rPr>
                <w:sz w:val="26"/>
                <w:szCs w:val="26"/>
              </w:rPr>
            </w:pPr>
          </w:p>
        </w:tc>
        <w:tc>
          <w:tcPr>
            <w:tcW w:w="624"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626"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C13760">
        <w:trPr>
          <w:cantSplit/>
          <w:trHeight w:val="284"/>
        </w:trPr>
        <w:tc>
          <w:tcPr>
            <w:tcW w:w="1302" w:type="pct"/>
            <w:tcBorders>
              <w:top w:val="single" w:sz="4" w:space="0" w:color="auto"/>
              <w:left w:val="single" w:sz="4" w:space="0" w:color="auto"/>
              <w:bottom w:val="nil"/>
              <w:right w:val="single" w:sz="4" w:space="0" w:color="auto"/>
            </w:tcBorders>
            <w:vAlign w:val="bottom"/>
          </w:tcPr>
          <w:p w:rsidR="00395DB9" w:rsidRPr="00FC2AB5" w:rsidRDefault="00395DB9" w:rsidP="00395DB9">
            <w:pPr>
              <w:spacing w:before="100" w:after="8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51" w:type="pct"/>
            <w:tcBorders>
              <w:top w:val="single" w:sz="4" w:space="0" w:color="auto"/>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6 802,3</w:t>
            </w:r>
          </w:p>
        </w:tc>
        <w:tc>
          <w:tcPr>
            <w:tcW w:w="625" w:type="pct"/>
            <w:tcBorders>
              <w:top w:val="single" w:sz="4" w:space="0" w:color="auto"/>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106,4</w:t>
            </w:r>
          </w:p>
        </w:tc>
        <w:tc>
          <w:tcPr>
            <w:tcW w:w="572" w:type="pct"/>
            <w:tcBorders>
              <w:top w:val="single" w:sz="4" w:space="0" w:color="auto"/>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108,0</w:t>
            </w:r>
          </w:p>
        </w:tc>
        <w:tc>
          <w:tcPr>
            <w:tcW w:w="600" w:type="pct"/>
            <w:tcBorders>
              <w:top w:val="single" w:sz="4" w:space="0" w:color="auto"/>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7 085,7</w:t>
            </w:r>
          </w:p>
        </w:tc>
        <w:tc>
          <w:tcPr>
            <w:tcW w:w="624"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113,5</w:t>
            </w:r>
          </w:p>
        </w:tc>
        <w:tc>
          <w:tcPr>
            <w:tcW w:w="626"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106,7</w:t>
            </w:r>
          </w:p>
        </w:tc>
      </w:tr>
      <w:tr w:rsidR="00395DB9" w:rsidRPr="00FC2AB5" w:rsidTr="00C13760">
        <w:trPr>
          <w:cantSplit/>
          <w:trHeight w:val="284"/>
        </w:trPr>
        <w:tc>
          <w:tcPr>
            <w:tcW w:w="1302" w:type="pct"/>
            <w:tcBorders>
              <w:top w:val="nil"/>
              <w:left w:val="single" w:sz="4" w:space="0" w:color="auto"/>
              <w:bottom w:val="nil"/>
              <w:right w:val="single" w:sz="4" w:space="0" w:color="auto"/>
            </w:tcBorders>
            <w:vAlign w:val="bottom"/>
          </w:tcPr>
          <w:p w:rsidR="00395DB9" w:rsidRPr="00FC2AB5" w:rsidRDefault="00395DB9" w:rsidP="00395DB9">
            <w:pPr>
              <w:spacing w:before="100" w:after="80" w:line="240" w:lineRule="exact"/>
              <w:ind w:left="397"/>
              <w:rPr>
                <w:sz w:val="20"/>
                <w:szCs w:val="20"/>
              </w:rPr>
            </w:pPr>
            <w:r w:rsidRPr="00FC2AB5">
              <w:rPr>
                <w:iCs/>
                <w:sz w:val="26"/>
                <w:szCs w:val="26"/>
              </w:rPr>
              <w:t>в том числе:</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p>
        </w:tc>
      </w:tr>
      <w:tr w:rsidR="00395DB9" w:rsidRPr="00FC2AB5" w:rsidTr="00C13760">
        <w:trPr>
          <w:cantSplit/>
          <w:trHeight w:val="284"/>
        </w:trPr>
        <w:tc>
          <w:tcPr>
            <w:tcW w:w="130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сельское, лесное и рыбное хозяйство</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5,6</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80,1</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99,9</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1,1</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93,5</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104,4</w:t>
            </w:r>
          </w:p>
        </w:tc>
      </w:tr>
      <w:tr w:rsidR="00395DB9" w:rsidRPr="00FC2AB5" w:rsidTr="00C13760">
        <w:trPr>
          <w:cantSplit/>
          <w:trHeight w:val="284"/>
        </w:trPr>
        <w:tc>
          <w:tcPr>
            <w:tcW w:w="1302"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промышленность</w:t>
            </w:r>
          </w:p>
        </w:tc>
        <w:tc>
          <w:tcPr>
            <w:tcW w:w="651" w:type="pct"/>
            <w:tcBorders>
              <w:top w:val="nil"/>
              <w:left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1 778,8</w:t>
            </w:r>
          </w:p>
        </w:tc>
        <w:tc>
          <w:tcPr>
            <w:tcW w:w="625" w:type="pct"/>
            <w:tcBorders>
              <w:top w:val="nil"/>
              <w:left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101,8</w:t>
            </w:r>
          </w:p>
        </w:tc>
        <w:tc>
          <w:tcPr>
            <w:tcW w:w="572" w:type="pct"/>
            <w:tcBorders>
              <w:top w:val="nil"/>
              <w:left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106,7</w:t>
            </w:r>
          </w:p>
        </w:tc>
        <w:tc>
          <w:tcPr>
            <w:tcW w:w="600" w:type="pct"/>
            <w:tcBorders>
              <w:top w:val="nil"/>
              <w:left w:val="single" w:sz="4" w:space="0" w:color="auto"/>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1 889,4</w:t>
            </w:r>
          </w:p>
        </w:tc>
        <w:tc>
          <w:tcPr>
            <w:tcW w:w="624" w:type="pct"/>
            <w:tcBorders>
              <w:top w:val="nil"/>
              <w:left w:val="single" w:sz="4" w:space="0" w:color="auto"/>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111,3</w:t>
            </w:r>
          </w:p>
        </w:tc>
        <w:tc>
          <w:tcPr>
            <w:tcW w:w="626" w:type="pct"/>
            <w:tcBorders>
              <w:top w:val="nil"/>
              <w:left w:val="single" w:sz="4" w:space="0" w:color="auto"/>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113,7</w:t>
            </w:r>
          </w:p>
        </w:tc>
      </w:tr>
      <w:tr w:rsidR="00395DB9" w:rsidRPr="00FC2AB5" w:rsidTr="00C13760">
        <w:trPr>
          <w:cantSplit/>
          <w:trHeight w:val="284"/>
        </w:trPr>
        <w:tc>
          <w:tcPr>
            <w:tcW w:w="1302" w:type="pct"/>
            <w:tcBorders>
              <w:top w:val="nil"/>
              <w:left w:val="single" w:sz="4" w:space="0" w:color="auto"/>
              <w:bottom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строительство</w:t>
            </w:r>
          </w:p>
        </w:tc>
        <w:tc>
          <w:tcPr>
            <w:tcW w:w="651" w:type="pct"/>
            <w:tcBorders>
              <w:top w:val="nil"/>
              <w:left w:val="nil"/>
              <w:bottom w:val="single" w:sz="4" w:space="0" w:color="auto"/>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864,0</w:t>
            </w:r>
          </w:p>
        </w:tc>
        <w:tc>
          <w:tcPr>
            <w:tcW w:w="625" w:type="pct"/>
            <w:tcBorders>
              <w:top w:val="nil"/>
              <w:left w:val="single" w:sz="4" w:space="0" w:color="auto"/>
              <w:bottom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110,2</w:t>
            </w:r>
          </w:p>
        </w:tc>
        <w:tc>
          <w:tcPr>
            <w:tcW w:w="572" w:type="pct"/>
            <w:tcBorders>
              <w:top w:val="nil"/>
              <w:left w:val="single" w:sz="4" w:space="0" w:color="auto"/>
              <w:bottom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106,0</w:t>
            </w:r>
          </w:p>
        </w:tc>
        <w:tc>
          <w:tcPr>
            <w:tcW w:w="600" w:type="pct"/>
            <w:tcBorders>
              <w:top w:val="nil"/>
              <w:left w:val="single" w:sz="4" w:space="0" w:color="auto"/>
              <w:bottom w:val="single" w:sz="4" w:space="0" w:color="auto"/>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743,9</w:t>
            </w:r>
          </w:p>
        </w:tc>
        <w:tc>
          <w:tcPr>
            <w:tcW w:w="624" w:type="pct"/>
            <w:tcBorders>
              <w:top w:val="nil"/>
              <w:left w:val="single" w:sz="4" w:space="0" w:color="auto"/>
              <w:bottom w:val="single" w:sz="4" w:space="0" w:color="auto"/>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110,8</w:t>
            </w:r>
          </w:p>
        </w:tc>
        <w:tc>
          <w:tcPr>
            <w:tcW w:w="626" w:type="pct"/>
            <w:tcBorders>
              <w:top w:val="nil"/>
              <w:left w:val="single" w:sz="4" w:space="0" w:color="auto"/>
              <w:bottom w:val="single" w:sz="4" w:space="0" w:color="auto"/>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105,0</w:t>
            </w:r>
          </w:p>
        </w:tc>
      </w:tr>
      <w:tr w:rsidR="00395DB9" w:rsidRPr="00FC2AB5" w:rsidTr="00C13760">
        <w:trPr>
          <w:cantSplit/>
          <w:trHeight w:val="1445"/>
        </w:trPr>
        <w:tc>
          <w:tcPr>
            <w:tcW w:w="1302" w:type="pct"/>
            <w:tcBorders>
              <w:top w:val="single" w:sz="4" w:space="0" w:color="auto"/>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lastRenderedPageBreak/>
              <w:t xml:space="preserve">оптовая и </w:t>
            </w:r>
            <w:r>
              <w:rPr>
                <w:sz w:val="26"/>
                <w:szCs w:val="26"/>
              </w:rPr>
              <w:t>р</w:t>
            </w:r>
            <w:r w:rsidRPr="00FC2AB5">
              <w:rPr>
                <w:sz w:val="26"/>
                <w:szCs w:val="26"/>
              </w:rPr>
              <w:t>озничная</w:t>
            </w:r>
            <w:r>
              <w:rPr>
                <w:sz w:val="26"/>
                <w:szCs w:val="26"/>
              </w:rPr>
              <w:t xml:space="preserve"> </w:t>
            </w:r>
            <w:r w:rsidRPr="00FC2AB5">
              <w:rPr>
                <w:sz w:val="26"/>
                <w:szCs w:val="26"/>
              </w:rPr>
              <w:t>торговля; ремонт автомобилей и мотоциклов</w:t>
            </w:r>
          </w:p>
        </w:tc>
        <w:tc>
          <w:tcPr>
            <w:tcW w:w="651" w:type="pct"/>
            <w:tcBorders>
              <w:top w:val="single" w:sz="4" w:space="0" w:color="auto"/>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1 995,0</w:t>
            </w:r>
          </w:p>
        </w:tc>
        <w:tc>
          <w:tcPr>
            <w:tcW w:w="625" w:type="pct"/>
            <w:tcBorders>
              <w:top w:val="single" w:sz="4" w:space="0" w:color="auto"/>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96,5</w:t>
            </w:r>
          </w:p>
        </w:tc>
        <w:tc>
          <w:tcPr>
            <w:tcW w:w="572" w:type="pct"/>
            <w:tcBorders>
              <w:top w:val="single" w:sz="4" w:space="0" w:color="auto"/>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104,2</w:t>
            </w:r>
          </w:p>
        </w:tc>
        <w:tc>
          <w:tcPr>
            <w:tcW w:w="600" w:type="pct"/>
            <w:tcBorders>
              <w:top w:val="single" w:sz="4" w:space="0" w:color="auto"/>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1 813,9</w:t>
            </w:r>
          </w:p>
        </w:tc>
        <w:tc>
          <w:tcPr>
            <w:tcW w:w="624" w:type="pct"/>
            <w:tcBorders>
              <w:top w:val="single" w:sz="4" w:space="0" w:color="auto"/>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119,2</w:t>
            </w:r>
          </w:p>
        </w:tc>
        <w:tc>
          <w:tcPr>
            <w:tcW w:w="626" w:type="pct"/>
            <w:tcBorders>
              <w:top w:val="single" w:sz="4" w:space="0" w:color="auto"/>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112,6</w:t>
            </w:r>
          </w:p>
        </w:tc>
      </w:tr>
      <w:tr w:rsidR="00395DB9" w:rsidRPr="00FC2AB5" w:rsidTr="00C13760">
        <w:trPr>
          <w:cantSplit/>
          <w:trHeight w:val="284"/>
        </w:trPr>
        <w:tc>
          <w:tcPr>
            <w:tcW w:w="1302" w:type="pct"/>
            <w:tcBorders>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транспортная деятельность, складирование, почтовая и курьерская деятельность</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1 029,7</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126,5</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123,9</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735,0</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175,1</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72,7</w:t>
            </w:r>
          </w:p>
        </w:tc>
      </w:tr>
      <w:tr w:rsidR="00395DB9" w:rsidRPr="00FC2AB5" w:rsidTr="00C13760">
        <w:trPr>
          <w:cantSplit/>
          <w:trHeight w:val="351"/>
        </w:trPr>
        <w:tc>
          <w:tcPr>
            <w:tcW w:w="130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услуги по временному проживанию и питанию</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264,5</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116,7</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109,1</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5,2</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158,0</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91,5</w:t>
            </w:r>
          </w:p>
        </w:tc>
      </w:tr>
      <w:tr w:rsidR="00395DB9" w:rsidRPr="00FC2AB5" w:rsidTr="00C13760">
        <w:trPr>
          <w:cantSplit/>
          <w:trHeight w:val="335"/>
        </w:trPr>
        <w:tc>
          <w:tcPr>
            <w:tcW w:w="130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информация и связь</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388,5</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127,6</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121,7</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1 394,9</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104,1</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120,7</w:t>
            </w:r>
          </w:p>
        </w:tc>
      </w:tr>
      <w:tr w:rsidR="00395DB9" w:rsidRPr="00FC2AB5" w:rsidTr="00C13760">
        <w:trPr>
          <w:cantSplit/>
          <w:trHeight w:val="473"/>
        </w:trPr>
        <w:tc>
          <w:tcPr>
            <w:tcW w:w="130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финансовая и страховая деятельность</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24,7</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140,9</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37,6</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244,7</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66,7</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93,7</w:t>
            </w:r>
          </w:p>
        </w:tc>
      </w:tr>
      <w:tr w:rsidR="00395DB9" w:rsidRPr="00FC2AB5" w:rsidTr="00C13760">
        <w:trPr>
          <w:cantSplit/>
          <w:trHeight w:val="284"/>
        </w:trPr>
        <w:tc>
          <w:tcPr>
            <w:tcW w:w="130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операции с недвижимым имуществом</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1,0</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9,7</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8,6</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0,2</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6,2</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7,0</w:t>
            </w:r>
          </w:p>
        </w:tc>
      </w:tr>
      <w:tr w:rsidR="00395DB9" w:rsidRPr="00FC2AB5" w:rsidTr="00C13760">
        <w:trPr>
          <w:cantSplit/>
          <w:trHeight w:val="284"/>
        </w:trPr>
        <w:tc>
          <w:tcPr>
            <w:tcW w:w="1302"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профессиональная, научная и техническая деятельность</w:t>
            </w:r>
          </w:p>
        </w:tc>
        <w:tc>
          <w:tcPr>
            <w:tcW w:w="651" w:type="pct"/>
            <w:tcBorders>
              <w:top w:val="nil"/>
              <w:left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323,3</w:t>
            </w:r>
          </w:p>
        </w:tc>
        <w:tc>
          <w:tcPr>
            <w:tcW w:w="625" w:type="pct"/>
            <w:tcBorders>
              <w:top w:val="nil"/>
              <w:left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110,2</w:t>
            </w:r>
          </w:p>
        </w:tc>
        <w:tc>
          <w:tcPr>
            <w:tcW w:w="572" w:type="pct"/>
            <w:tcBorders>
              <w:top w:val="nil"/>
              <w:left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108,5</w:t>
            </w:r>
          </w:p>
        </w:tc>
        <w:tc>
          <w:tcPr>
            <w:tcW w:w="600" w:type="pct"/>
            <w:tcBorders>
              <w:top w:val="nil"/>
              <w:left w:val="single" w:sz="4" w:space="0" w:color="auto"/>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247,9</w:t>
            </w:r>
          </w:p>
        </w:tc>
        <w:tc>
          <w:tcPr>
            <w:tcW w:w="624" w:type="pct"/>
            <w:tcBorders>
              <w:top w:val="nil"/>
              <w:left w:val="single" w:sz="4" w:space="0" w:color="auto"/>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118,1</w:t>
            </w:r>
          </w:p>
        </w:tc>
        <w:tc>
          <w:tcPr>
            <w:tcW w:w="626" w:type="pct"/>
            <w:tcBorders>
              <w:top w:val="nil"/>
              <w:left w:val="single" w:sz="4" w:space="0" w:color="auto"/>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115,0</w:t>
            </w:r>
          </w:p>
        </w:tc>
      </w:tr>
      <w:tr w:rsidR="00395DB9" w:rsidRPr="00FC2AB5" w:rsidTr="00C13760">
        <w:trPr>
          <w:cantSplit/>
          <w:trHeight w:val="284"/>
        </w:trPr>
        <w:tc>
          <w:tcPr>
            <w:tcW w:w="1302" w:type="pct"/>
            <w:tcBorders>
              <w:top w:val="nil"/>
              <w:left w:val="single" w:sz="4" w:space="0" w:color="auto"/>
              <w:right w:val="single" w:sz="4" w:space="0" w:color="auto"/>
            </w:tcBorders>
            <w:vAlign w:val="bottom"/>
          </w:tcPr>
          <w:p w:rsidR="00395DB9" w:rsidRPr="00FC2AB5" w:rsidRDefault="00395DB9" w:rsidP="00395DB9">
            <w:pPr>
              <w:widowControl w:val="0"/>
              <w:autoSpaceDE w:val="0"/>
              <w:autoSpaceDN w:val="0"/>
              <w:adjustRightInd w:val="0"/>
              <w:spacing w:before="100" w:after="80" w:line="240" w:lineRule="exact"/>
              <w:ind w:left="57"/>
              <w:rPr>
                <w:sz w:val="26"/>
                <w:szCs w:val="26"/>
              </w:rPr>
            </w:pPr>
            <w:r w:rsidRPr="00FC2AB5">
              <w:rPr>
                <w:sz w:val="26"/>
                <w:szCs w:val="26"/>
              </w:rPr>
              <w:t xml:space="preserve">деятельность </w:t>
            </w:r>
            <w:r w:rsidRPr="00FC2AB5">
              <w:rPr>
                <w:sz w:val="26"/>
                <w:szCs w:val="26"/>
              </w:rPr>
              <w:br/>
              <w:t>в сфере административных и вспомогательных услуг</w:t>
            </w:r>
          </w:p>
        </w:tc>
        <w:tc>
          <w:tcPr>
            <w:tcW w:w="651" w:type="pct"/>
            <w:tcBorders>
              <w:top w:val="nil"/>
              <w:left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2,9</w:t>
            </w:r>
          </w:p>
        </w:tc>
        <w:tc>
          <w:tcPr>
            <w:tcW w:w="625" w:type="pct"/>
            <w:tcBorders>
              <w:top w:val="nil"/>
              <w:left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81,4</w:t>
            </w:r>
          </w:p>
        </w:tc>
        <w:tc>
          <w:tcPr>
            <w:tcW w:w="572" w:type="pct"/>
            <w:tcBorders>
              <w:top w:val="nil"/>
              <w:left w:val="single" w:sz="4" w:space="0" w:color="auto"/>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82,5</w:t>
            </w:r>
          </w:p>
        </w:tc>
        <w:tc>
          <w:tcPr>
            <w:tcW w:w="600" w:type="pct"/>
            <w:tcBorders>
              <w:top w:val="nil"/>
              <w:left w:val="single" w:sz="4" w:space="0" w:color="auto"/>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0,6</w:t>
            </w:r>
          </w:p>
        </w:tc>
        <w:tc>
          <w:tcPr>
            <w:tcW w:w="624" w:type="pct"/>
            <w:tcBorders>
              <w:top w:val="nil"/>
              <w:left w:val="single" w:sz="4" w:space="0" w:color="auto"/>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137,2</w:t>
            </w:r>
          </w:p>
        </w:tc>
        <w:tc>
          <w:tcPr>
            <w:tcW w:w="626" w:type="pct"/>
            <w:tcBorders>
              <w:top w:val="nil"/>
              <w:left w:val="single" w:sz="4" w:space="0" w:color="auto"/>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162,7</w:t>
            </w:r>
          </w:p>
        </w:tc>
      </w:tr>
      <w:tr w:rsidR="00395DB9" w:rsidRPr="00FC2AB5" w:rsidTr="00C13760">
        <w:trPr>
          <w:cantSplit/>
          <w:trHeight w:val="284"/>
        </w:trPr>
        <w:tc>
          <w:tcPr>
            <w:tcW w:w="1302" w:type="pct"/>
            <w:tcBorders>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240" w:after="120" w:line="240" w:lineRule="exact"/>
              <w:ind w:left="57"/>
              <w:rPr>
                <w:sz w:val="26"/>
                <w:szCs w:val="26"/>
              </w:rPr>
            </w:pPr>
            <w:r w:rsidRPr="00FC2AB5">
              <w:rPr>
                <w:sz w:val="26"/>
                <w:szCs w:val="26"/>
              </w:rPr>
              <w:t>образование</w:t>
            </w:r>
          </w:p>
        </w:tc>
        <w:tc>
          <w:tcPr>
            <w:tcW w:w="651" w:type="pct"/>
            <w:tcBorders>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0,1</w:t>
            </w:r>
          </w:p>
        </w:tc>
        <w:tc>
          <w:tcPr>
            <w:tcW w:w="625" w:type="pct"/>
            <w:tcBorders>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107,1</w:t>
            </w:r>
          </w:p>
        </w:tc>
        <w:tc>
          <w:tcPr>
            <w:tcW w:w="572" w:type="pct"/>
            <w:tcBorders>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214,3</w:t>
            </w:r>
          </w:p>
        </w:tc>
        <w:tc>
          <w:tcPr>
            <w:tcW w:w="600" w:type="pct"/>
            <w:tcBorders>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0,0</w:t>
            </w:r>
          </w:p>
        </w:tc>
        <w:tc>
          <w:tcPr>
            <w:tcW w:w="624" w:type="pct"/>
            <w:tcBorders>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66,7</w:t>
            </w:r>
          </w:p>
        </w:tc>
        <w:tc>
          <w:tcPr>
            <w:tcW w:w="626" w:type="pct"/>
            <w:tcBorders>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133,3</w:t>
            </w:r>
          </w:p>
        </w:tc>
      </w:tr>
      <w:tr w:rsidR="00395DB9" w:rsidRPr="00FC2AB5" w:rsidTr="00C13760">
        <w:trPr>
          <w:cantSplit/>
          <w:trHeight w:val="284"/>
        </w:trPr>
        <w:tc>
          <w:tcPr>
            <w:tcW w:w="130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Pr>
                <w:sz w:val="26"/>
                <w:szCs w:val="26"/>
              </w:rPr>
            </w:pPr>
            <w:r w:rsidRPr="00FC2AB5">
              <w:rPr>
                <w:sz w:val="26"/>
                <w:szCs w:val="26"/>
              </w:rPr>
              <w:t>здравоохранение и социальные услуги</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102,9</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108,4</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104,6</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2,3</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74,8</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104,0</w:t>
            </w:r>
          </w:p>
        </w:tc>
      </w:tr>
      <w:tr w:rsidR="00395DB9" w:rsidRPr="00FC2AB5" w:rsidTr="00C13760">
        <w:trPr>
          <w:cantSplit/>
          <w:trHeight w:val="284"/>
        </w:trPr>
        <w:tc>
          <w:tcPr>
            <w:tcW w:w="1302" w:type="pct"/>
            <w:tcBorders>
              <w:top w:val="nil"/>
              <w:left w:val="single" w:sz="4" w:space="0" w:color="auto"/>
              <w:bottom w:val="nil"/>
              <w:right w:val="single" w:sz="4" w:space="0" w:color="auto"/>
            </w:tcBorders>
            <w:vAlign w:val="bottom"/>
          </w:tcPr>
          <w:p w:rsidR="00395DB9" w:rsidRPr="00FC2AB5" w:rsidRDefault="00395DB9" w:rsidP="00395DB9">
            <w:pPr>
              <w:widowControl w:val="0"/>
              <w:autoSpaceDE w:val="0"/>
              <w:autoSpaceDN w:val="0"/>
              <w:adjustRightInd w:val="0"/>
              <w:spacing w:before="120" w:after="120" w:line="240" w:lineRule="exact"/>
              <w:ind w:left="57"/>
              <w:rPr>
                <w:sz w:val="26"/>
                <w:szCs w:val="26"/>
              </w:rPr>
            </w:pPr>
            <w:r w:rsidRPr="00FC2AB5">
              <w:rPr>
                <w:sz w:val="26"/>
                <w:szCs w:val="26"/>
              </w:rPr>
              <w:t>творчество, спорт, развлечения и отдых</w:t>
            </w:r>
          </w:p>
        </w:tc>
        <w:tc>
          <w:tcPr>
            <w:tcW w:w="651" w:type="pct"/>
            <w:tcBorders>
              <w:top w:val="nil"/>
              <w:left w:val="nil"/>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20,6</w:t>
            </w:r>
          </w:p>
        </w:tc>
        <w:tc>
          <w:tcPr>
            <w:tcW w:w="625"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94,0</w:t>
            </w:r>
          </w:p>
        </w:tc>
        <w:tc>
          <w:tcPr>
            <w:tcW w:w="572" w:type="pct"/>
            <w:tcBorders>
              <w:top w:val="nil"/>
              <w:left w:val="single" w:sz="4" w:space="0" w:color="auto"/>
              <w:bottom w:val="nil"/>
              <w:right w:val="single" w:sz="4" w:space="0" w:color="auto"/>
            </w:tcBorders>
            <w:vAlign w:val="bottom"/>
          </w:tcPr>
          <w:p w:rsidR="00395DB9" w:rsidRPr="0067516C" w:rsidRDefault="00395DB9" w:rsidP="00C13760">
            <w:pPr>
              <w:spacing w:before="100" w:after="80" w:line="240" w:lineRule="exact"/>
              <w:ind w:left="-57" w:right="227"/>
              <w:jc w:val="right"/>
              <w:rPr>
                <w:sz w:val="26"/>
                <w:szCs w:val="26"/>
              </w:rPr>
            </w:pPr>
            <w:r w:rsidRPr="0067516C">
              <w:rPr>
                <w:sz w:val="26"/>
                <w:szCs w:val="26"/>
              </w:rPr>
              <w:t>82,4</w:t>
            </w:r>
          </w:p>
        </w:tc>
        <w:tc>
          <w:tcPr>
            <w:tcW w:w="600" w:type="pct"/>
            <w:tcBorders>
              <w:top w:val="nil"/>
              <w:left w:val="single" w:sz="4" w:space="0" w:color="auto"/>
              <w:bottom w:val="nil"/>
              <w:right w:val="single" w:sz="4" w:space="0" w:color="auto"/>
            </w:tcBorders>
            <w:shd w:val="clear" w:color="auto" w:fill="auto"/>
            <w:vAlign w:val="bottom"/>
          </w:tcPr>
          <w:p w:rsidR="00395DB9" w:rsidRPr="0067516C" w:rsidRDefault="00395DB9" w:rsidP="00395DB9">
            <w:pPr>
              <w:spacing w:before="100" w:after="80" w:line="240" w:lineRule="exact"/>
              <w:ind w:right="113"/>
              <w:jc w:val="right"/>
              <w:rPr>
                <w:sz w:val="26"/>
                <w:szCs w:val="26"/>
              </w:rPr>
            </w:pPr>
            <w:r w:rsidRPr="0067516C">
              <w:rPr>
                <w:sz w:val="26"/>
                <w:szCs w:val="26"/>
              </w:rPr>
              <w:t>1,1</w:t>
            </w:r>
          </w:p>
        </w:tc>
        <w:tc>
          <w:tcPr>
            <w:tcW w:w="624" w:type="pct"/>
            <w:tcBorders>
              <w:top w:val="nil"/>
              <w:left w:val="single" w:sz="4" w:space="0" w:color="auto"/>
              <w:bottom w:val="nil"/>
              <w:right w:val="single" w:sz="4" w:space="0" w:color="auto"/>
            </w:tcBorders>
            <w:tcMar>
              <w:top w:w="0" w:type="dxa"/>
              <w:left w:w="51" w:type="dxa"/>
              <w:bottom w:w="0" w:type="dxa"/>
              <w:right w:w="51"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115,8</w:t>
            </w:r>
          </w:p>
        </w:tc>
        <w:tc>
          <w:tcPr>
            <w:tcW w:w="626" w:type="pct"/>
            <w:tcBorders>
              <w:top w:val="nil"/>
              <w:left w:val="single" w:sz="4" w:space="0" w:color="auto"/>
              <w:bottom w:val="nil"/>
              <w:right w:val="single" w:sz="4" w:space="0" w:color="auto"/>
            </w:tcBorders>
            <w:tcMar>
              <w:top w:w="0" w:type="dxa"/>
              <w:left w:w="108" w:type="dxa"/>
              <w:bottom w:w="0" w:type="dxa"/>
              <w:right w:w="108" w:type="dxa"/>
            </w:tcMar>
            <w:vAlign w:val="bottom"/>
          </w:tcPr>
          <w:p w:rsidR="00395DB9" w:rsidRPr="0067516C" w:rsidRDefault="00395DB9" w:rsidP="00395DB9">
            <w:pPr>
              <w:spacing w:before="100" w:after="80" w:line="240" w:lineRule="exact"/>
              <w:ind w:left="-57" w:right="170"/>
              <w:jc w:val="right"/>
              <w:rPr>
                <w:sz w:val="26"/>
                <w:szCs w:val="26"/>
              </w:rPr>
            </w:pPr>
            <w:r w:rsidRPr="0067516C">
              <w:rPr>
                <w:sz w:val="26"/>
                <w:szCs w:val="26"/>
              </w:rPr>
              <w:t>125,8</w:t>
            </w:r>
          </w:p>
        </w:tc>
      </w:tr>
      <w:tr w:rsidR="00395DB9" w:rsidRPr="00FC2AB5" w:rsidTr="00C13760">
        <w:trPr>
          <w:cantSplit/>
          <w:trHeight w:val="284"/>
        </w:trPr>
        <w:tc>
          <w:tcPr>
            <w:tcW w:w="1302" w:type="pct"/>
            <w:tcBorders>
              <w:top w:val="nil"/>
              <w:left w:val="single" w:sz="4" w:space="0" w:color="auto"/>
              <w:bottom w:val="double" w:sz="4" w:space="0" w:color="auto"/>
              <w:right w:val="single" w:sz="4" w:space="0" w:color="auto"/>
            </w:tcBorders>
            <w:vAlign w:val="bottom"/>
          </w:tcPr>
          <w:p w:rsidR="00395DB9" w:rsidRPr="00FC2AB5" w:rsidRDefault="00395DB9" w:rsidP="00395DB9">
            <w:pPr>
              <w:widowControl w:val="0"/>
              <w:autoSpaceDE w:val="0"/>
              <w:autoSpaceDN w:val="0"/>
              <w:adjustRightInd w:val="0"/>
              <w:spacing w:before="120" w:after="240" w:line="240" w:lineRule="exact"/>
              <w:ind w:left="57"/>
              <w:rPr>
                <w:sz w:val="26"/>
                <w:szCs w:val="26"/>
              </w:rPr>
            </w:pPr>
            <w:r w:rsidRPr="00FC2AB5">
              <w:rPr>
                <w:sz w:val="26"/>
                <w:szCs w:val="26"/>
              </w:rPr>
              <w:t>предоставление прочих видов услуг</w:t>
            </w:r>
          </w:p>
        </w:tc>
        <w:tc>
          <w:tcPr>
            <w:tcW w:w="651" w:type="pct"/>
            <w:tcBorders>
              <w:top w:val="nil"/>
              <w:left w:val="nil"/>
              <w:bottom w:val="double" w:sz="4" w:space="0" w:color="auto"/>
              <w:right w:val="single" w:sz="4" w:space="0" w:color="auto"/>
            </w:tcBorders>
            <w:shd w:val="clear" w:color="auto" w:fill="auto"/>
            <w:vAlign w:val="bottom"/>
          </w:tcPr>
          <w:p w:rsidR="00395DB9" w:rsidRPr="0067516C" w:rsidRDefault="00395DB9" w:rsidP="00395DB9">
            <w:pPr>
              <w:spacing w:before="100" w:after="240" w:line="240" w:lineRule="exact"/>
              <w:ind w:right="113"/>
              <w:jc w:val="right"/>
              <w:rPr>
                <w:sz w:val="26"/>
                <w:szCs w:val="26"/>
              </w:rPr>
            </w:pPr>
            <w:r w:rsidRPr="0067516C">
              <w:rPr>
                <w:sz w:val="26"/>
                <w:szCs w:val="26"/>
              </w:rPr>
              <w:t>0,7</w:t>
            </w:r>
          </w:p>
        </w:tc>
        <w:tc>
          <w:tcPr>
            <w:tcW w:w="625" w:type="pct"/>
            <w:tcBorders>
              <w:top w:val="nil"/>
              <w:left w:val="single" w:sz="4" w:space="0" w:color="auto"/>
              <w:bottom w:val="double" w:sz="4" w:space="0" w:color="auto"/>
              <w:right w:val="single" w:sz="4" w:space="0" w:color="auto"/>
            </w:tcBorders>
            <w:vAlign w:val="bottom"/>
          </w:tcPr>
          <w:p w:rsidR="00395DB9" w:rsidRPr="0067516C" w:rsidRDefault="00395DB9" w:rsidP="00C13760">
            <w:pPr>
              <w:spacing w:before="100" w:after="240" w:line="240" w:lineRule="exact"/>
              <w:ind w:left="-57" w:right="227"/>
              <w:jc w:val="right"/>
              <w:rPr>
                <w:sz w:val="26"/>
                <w:szCs w:val="26"/>
              </w:rPr>
            </w:pPr>
            <w:r w:rsidRPr="0067516C">
              <w:rPr>
                <w:sz w:val="26"/>
                <w:szCs w:val="26"/>
              </w:rPr>
              <w:t>36,7</w:t>
            </w:r>
          </w:p>
        </w:tc>
        <w:tc>
          <w:tcPr>
            <w:tcW w:w="572" w:type="pct"/>
            <w:tcBorders>
              <w:top w:val="nil"/>
              <w:left w:val="single" w:sz="4" w:space="0" w:color="auto"/>
              <w:bottom w:val="double" w:sz="4" w:space="0" w:color="auto"/>
              <w:right w:val="single" w:sz="4" w:space="0" w:color="auto"/>
            </w:tcBorders>
            <w:vAlign w:val="bottom"/>
          </w:tcPr>
          <w:p w:rsidR="00395DB9" w:rsidRPr="0067516C" w:rsidRDefault="00395DB9" w:rsidP="00C13760">
            <w:pPr>
              <w:spacing w:before="100" w:after="240" w:line="240" w:lineRule="exact"/>
              <w:ind w:left="-57" w:right="227"/>
              <w:jc w:val="right"/>
              <w:rPr>
                <w:sz w:val="26"/>
                <w:szCs w:val="26"/>
              </w:rPr>
            </w:pPr>
            <w:r w:rsidRPr="0067516C">
              <w:rPr>
                <w:sz w:val="26"/>
                <w:szCs w:val="26"/>
              </w:rPr>
              <w:t>168,7</w:t>
            </w:r>
          </w:p>
        </w:tc>
        <w:tc>
          <w:tcPr>
            <w:tcW w:w="600" w:type="pct"/>
            <w:tcBorders>
              <w:top w:val="nil"/>
              <w:left w:val="single" w:sz="4" w:space="0" w:color="auto"/>
              <w:bottom w:val="double" w:sz="4" w:space="0" w:color="auto"/>
              <w:right w:val="single" w:sz="4" w:space="0" w:color="auto"/>
            </w:tcBorders>
            <w:shd w:val="clear" w:color="auto" w:fill="auto"/>
            <w:vAlign w:val="bottom"/>
          </w:tcPr>
          <w:p w:rsidR="00395DB9" w:rsidRPr="0067516C" w:rsidRDefault="00395DB9" w:rsidP="00395DB9">
            <w:pPr>
              <w:spacing w:before="100" w:after="240" w:line="240" w:lineRule="exact"/>
              <w:ind w:right="113"/>
              <w:jc w:val="right"/>
              <w:rPr>
                <w:sz w:val="26"/>
                <w:szCs w:val="26"/>
              </w:rPr>
            </w:pPr>
            <w:r w:rsidRPr="0067516C">
              <w:rPr>
                <w:sz w:val="26"/>
                <w:szCs w:val="26"/>
              </w:rPr>
              <w:t>5,4</w:t>
            </w:r>
          </w:p>
        </w:tc>
        <w:tc>
          <w:tcPr>
            <w:tcW w:w="624" w:type="pct"/>
            <w:tcBorders>
              <w:top w:val="nil"/>
              <w:left w:val="single" w:sz="4" w:space="0" w:color="auto"/>
              <w:bottom w:val="double" w:sz="4" w:space="0" w:color="auto"/>
              <w:right w:val="single" w:sz="4" w:space="0" w:color="auto"/>
            </w:tcBorders>
            <w:tcMar>
              <w:top w:w="0" w:type="dxa"/>
              <w:left w:w="51" w:type="dxa"/>
              <w:bottom w:w="0" w:type="dxa"/>
              <w:right w:w="51" w:type="dxa"/>
            </w:tcMar>
            <w:vAlign w:val="bottom"/>
          </w:tcPr>
          <w:p w:rsidR="00395DB9" w:rsidRPr="0067516C" w:rsidRDefault="00395DB9" w:rsidP="00395DB9">
            <w:pPr>
              <w:spacing w:before="100" w:after="240" w:line="240" w:lineRule="exact"/>
              <w:ind w:left="-57" w:right="170"/>
              <w:jc w:val="right"/>
              <w:rPr>
                <w:sz w:val="26"/>
                <w:szCs w:val="26"/>
              </w:rPr>
            </w:pPr>
            <w:r w:rsidRPr="0067516C">
              <w:rPr>
                <w:sz w:val="26"/>
                <w:szCs w:val="26"/>
              </w:rPr>
              <w:t>118,1</w:t>
            </w:r>
          </w:p>
        </w:tc>
        <w:tc>
          <w:tcPr>
            <w:tcW w:w="626" w:type="pct"/>
            <w:tcBorders>
              <w:top w:val="nil"/>
              <w:left w:val="single" w:sz="4" w:space="0" w:color="auto"/>
              <w:bottom w:val="double" w:sz="4" w:space="0" w:color="auto"/>
              <w:right w:val="single" w:sz="4" w:space="0" w:color="auto"/>
            </w:tcBorders>
            <w:tcMar>
              <w:top w:w="0" w:type="dxa"/>
              <w:left w:w="108" w:type="dxa"/>
              <w:bottom w:w="0" w:type="dxa"/>
              <w:right w:w="108" w:type="dxa"/>
            </w:tcMar>
            <w:vAlign w:val="bottom"/>
          </w:tcPr>
          <w:p w:rsidR="00395DB9" w:rsidRPr="0067516C" w:rsidRDefault="00395DB9" w:rsidP="00395DB9">
            <w:pPr>
              <w:spacing w:before="100" w:after="240" w:line="240" w:lineRule="exact"/>
              <w:ind w:left="-57" w:right="170"/>
              <w:jc w:val="right"/>
              <w:rPr>
                <w:sz w:val="26"/>
                <w:szCs w:val="26"/>
              </w:rPr>
            </w:pPr>
            <w:r w:rsidRPr="0067516C">
              <w:rPr>
                <w:sz w:val="26"/>
                <w:szCs w:val="26"/>
              </w:rPr>
              <w:t>111,7</w:t>
            </w:r>
          </w:p>
        </w:tc>
      </w:tr>
    </w:tbl>
    <w:p w:rsidR="00395DB9" w:rsidRPr="00FC2AB5" w:rsidRDefault="00395DB9" w:rsidP="00395DB9">
      <w:pPr>
        <w:spacing w:before="240" w:after="120" w:line="280" w:lineRule="exact"/>
        <w:jc w:val="center"/>
        <w:rPr>
          <w:rFonts w:ascii="Arial" w:hAnsi="Arial" w:cs="Arial"/>
          <w:b/>
          <w:sz w:val="26"/>
          <w:szCs w:val="26"/>
        </w:rPr>
      </w:pPr>
      <w:r w:rsidRPr="00FC2AB5">
        <w:rPr>
          <w:rFonts w:ascii="Arial" w:hAnsi="Arial" w:cs="Arial"/>
          <w:b/>
          <w:sz w:val="26"/>
          <w:szCs w:val="26"/>
        </w:rPr>
        <w:lastRenderedPageBreak/>
        <w:t>Внешняя просроченная кредиторская и внешняя просроченная дебиторская задолженность по подчиненности организаций</w:t>
      </w:r>
    </w:p>
    <w:tbl>
      <w:tblPr>
        <w:tblW w:w="4924" w:type="pct"/>
        <w:tblInd w:w="71" w:type="dxa"/>
        <w:tblLayout w:type="fixed"/>
        <w:tblCellMar>
          <w:left w:w="71" w:type="dxa"/>
          <w:right w:w="71" w:type="dxa"/>
        </w:tblCellMar>
        <w:tblLook w:val="0000" w:firstRow="0" w:lastRow="0" w:firstColumn="0" w:lastColumn="0" w:noHBand="0" w:noVBand="0"/>
      </w:tblPr>
      <w:tblGrid>
        <w:gridCol w:w="2612"/>
        <w:gridCol w:w="1129"/>
        <w:gridCol w:w="1080"/>
        <w:gridCol w:w="1034"/>
        <w:gridCol w:w="1174"/>
        <w:gridCol w:w="1051"/>
        <w:gridCol w:w="992"/>
      </w:tblGrid>
      <w:tr w:rsidR="00395DB9" w:rsidRPr="00FC2AB5" w:rsidTr="00395DB9">
        <w:trPr>
          <w:cantSplit/>
          <w:tblHeader/>
        </w:trPr>
        <w:tc>
          <w:tcPr>
            <w:tcW w:w="1440"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color w:val="999999"/>
                <w:sz w:val="26"/>
                <w:szCs w:val="26"/>
              </w:rPr>
            </w:pPr>
          </w:p>
        </w:tc>
        <w:tc>
          <w:tcPr>
            <w:tcW w:w="1787"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Внешняя просроченная</w:t>
            </w:r>
            <w:r w:rsidRPr="00FC2AB5">
              <w:rPr>
                <w:sz w:val="26"/>
                <w:szCs w:val="26"/>
              </w:rPr>
              <w:br/>
              <w:t xml:space="preserve">кредиторская </w:t>
            </w:r>
            <w:r w:rsidRPr="00FC2AB5">
              <w:rPr>
                <w:sz w:val="26"/>
                <w:szCs w:val="26"/>
              </w:rPr>
              <w:br/>
              <w:t>задолженность</w:t>
            </w:r>
          </w:p>
        </w:tc>
        <w:tc>
          <w:tcPr>
            <w:tcW w:w="1773"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Внешняя просроченная</w:t>
            </w:r>
            <w:r w:rsidRPr="00FC2AB5">
              <w:rPr>
                <w:sz w:val="26"/>
                <w:szCs w:val="26"/>
              </w:rPr>
              <w:br/>
              <w:t xml:space="preserve">дебиторская </w:t>
            </w:r>
            <w:r w:rsidRPr="00FC2AB5">
              <w:rPr>
                <w:sz w:val="26"/>
                <w:szCs w:val="26"/>
              </w:rPr>
              <w:br/>
              <w:t>задолженность</w:t>
            </w:r>
          </w:p>
        </w:tc>
      </w:tr>
      <w:tr w:rsidR="00395DB9" w:rsidRPr="00FC2AB5" w:rsidTr="00395DB9">
        <w:trPr>
          <w:cantSplit/>
          <w:tblHeader/>
        </w:trPr>
        <w:tc>
          <w:tcPr>
            <w:tcW w:w="1440"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color w:val="999999"/>
                <w:sz w:val="26"/>
                <w:szCs w:val="26"/>
              </w:rPr>
            </w:pPr>
          </w:p>
        </w:tc>
        <w:tc>
          <w:tcPr>
            <w:tcW w:w="622"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65"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pacing w:val="-10"/>
                <w:sz w:val="26"/>
                <w:szCs w:val="26"/>
              </w:rPr>
            </w:pPr>
            <w:r w:rsidRPr="00FC2AB5">
              <w:rPr>
                <w:spacing w:val="-10"/>
                <w:sz w:val="26"/>
                <w:szCs w:val="26"/>
              </w:rPr>
              <w:t>в % к</w:t>
            </w:r>
          </w:p>
        </w:tc>
        <w:tc>
          <w:tcPr>
            <w:tcW w:w="647"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26"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28"/>
              <w:jc w:val="center"/>
              <w:rPr>
                <w:spacing w:val="-10"/>
                <w:sz w:val="26"/>
                <w:szCs w:val="26"/>
              </w:rPr>
            </w:pPr>
            <w:r w:rsidRPr="00FC2AB5">
              <w:rPr>
                <w:spacing w:val="-10"/>
                <w:sz w:val="26"/>
                <w:szCs w:val="26"/>
              </w:rPr>
              <w:t>в % к</w:t>
            </w:r>
          </w:p>
        </w:tc>
      </w:tr>
      <w:tr w:rsidR="00395DB9" w:rsidRPr="00FC2AB5" w:rsidTr="00395DB9">
        <w:trPr>
          <w:cantSplit/>
          <w:tblHeader/>
        </w:trPr>
        <w:tc>
          <w:tcPr>
            <w:tcW w:w="1440"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color w:val="999999"/>
                <w:sz w:val="26"/>
                <w:szCs w:val="26"/>
              </w:rPr>
            </w:pPr>
          </w:p>
        </w:tc>
        <w:tc>
          <w:tcPr>
            <w:tcW w:w="622"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sz w:val="26"/>
                <w:szCs w:val="26"/>
              </w:rPr>
            </w:pPr>
          </w:p>
        </w:tc>
        <w:tc>
          <w:tcPr>
            <w:tcW w:w="595"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70"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47"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395DB9">
            <w:pPr>
              <w:spacing w:before="80" w:after="80" w:line="240" w:lineRule="exact"/>
              <w:rPr>
                <w:sz w:val="26"/>
                <w:szCs w:val="26"/>
              </w:rPr>
            </w:pPr>
          </w:p>
        </w:tc>
        <w:tc>
          <w:tcPr>
            <w:tcW w:w="579"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547" w:type="pct"/>
            <w:tcBorders>
              <w:top w:val="single" w:sz="4" w:space="0" w:color="auto"/>
              <w:left w:val="single" w:sz="4" w:space="0" w:color="auto"/>
              <w:bottom w:val="single" w:sz="4" w:space="0" w:color="auto"/>
              <w:right w:val="single" w:sz="4" w:space="0" w:color="auto"/>
            </w:tcBorders>
          </w:tcPr>
          <w:p w:rsidR="00395DB9" w:rsidRPr="00FC2AB5" w:rsidRDefault="00395DB9" w:rsidP="00395DB9">
            <w:pPr>
              <w:spacing w:before="80" w:after="8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395DB9">
        <w:trPr>
          <w:cantSplit/>
        </w:trPr>
        <w:tc>
          <w:tcPr>
            <w:tcW w:w="1440" w:type="pct"/>
            <w:tcBorders>
              <w:top w:val="single" w:sz="4" w:space="0" w:color="auto"/>
              <w:left w:val="single" w:sz="4" w:space="0" w:color="auto"/>
              <w:bottom w:val="nil"/>
              <w:right w:val="single" w:sz="4" w:space="0" w:color="auto"/>
            </w:tcBorders>
            <w:vAlign w:val="bottom"/>
          </w:tcPr>
          <w:p w:rsidR="00395DB9" w:rsidRPr="00FC2AB5" w:rsidRDefault="00395DB9" w:rsidP="00395DB9">
            <w:pPr>
              <w:spacing w:before="100" w:after="100" w:line="240" w:lineRule="exact"/>
              <w:ind w:right="-278"/>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22" w:type="pct"/>
            <w:tcBorders>
              <w:top w:val="single" w:sz="4" w:space="0" w:color="auto"/>
              <w:left w:val="nil"/>
              <w:bottom w:val="nil"/>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523,8</w:t>
            </w:r>
          </w:p>
        </w:tc>
        <w:tc>
          <w:tcPr>
            <w:tcW w:w="595" w:type="pct"/>
            <w:tcBorders>
              <w:top w:val="single" w:sz="4" w:space="0" w:color="auto"/>
              <w:left w:val="single" w:sz="4" w:space="0" w:color="auto"/>
              <w:bottom w:val="nil"/>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148,3</w:t>
            </w:r>
          </w:p>
        </w:tc>
        <w:tc>
          <w:tcPr>
            <w:tcW w:w="570" w:type="pct"/>
            <w:tcBorders>
              <w:top w:val="single" w:sz="4" w:space="0" w:color="auto"/>
              <w:left w:val="single" w:sz="4" w:space="0" w:color="auto"/>
              <w:bottom w:val="nil"/>
              <w:right w:val="single" w:sz="4" w:space="0" w:color="auto"/>
            </w:tcBorders>
            <w:vAlign w:val="bottom"/>
          </w:tcPr>
          <w:p w:rsidR="00395DB9" w:rsidRPr="006C4818" w:rsidRDefault="00395DB9" w:rsidP="00395DB9">
            <w:pPr>
              <w:spacing w:before="100" w:after="100" w:line="240" w:lineRule="exact"/>
              <w:ind w:right="170"/>
              <w:jc w:val="right"/>
              <w:rPr>
                <w:sz w:val="26"/>
                <w:szCs w:val="26"/>
              </w:rPr>
            </w:pPr>
            <w:r w:rsidRPr="006C4818">
              <w:rPr>
                <w:sz w:val="26"/>
                <w:szCs w:val="26"/>
              </w:rPr>
              <w:t>119,9</w:t>
            </w:r>
          </w:p>
        </w:tc>
        <w:tc>
          <w:tcPr>
            <w:tcW w:w="647" w:type="pct"/>
            <w:tcBorders>
              <w:top w:val="single" w:sz="4" w:space="0" w:color="auto"/>
              <w:left w:val="single" w:sz="4" w:space="0" w:color="auto"/>
              <w:bottom w:val="nil"/>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589,0</w:t>
            </w:r>
          </w:p>
        </w:tc>
        <w:tc>
          <w:tcPr>
            <w:tcW w:w="579" w:type="pct"/>
            <w:tcBorders>
              <w:top w:val="single" w:sz="4" w:space="0" w:color="auto"/>
              <w:left w:val="single" w:sz="4" w:space="0" w:color="auto"/>
              <w:bottom w:val="nil"/>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131,2</w:t>
            </w:r>
          </w:p>
        </w:tc>
        <w:tc>
          <w:tcPr>
            <w:tcW w:w="547" w:type="pct"/>
            <w:tcBorders>
              <w:top w:val="single" w:sz="4" w:space="0" w:color="auto"/>
              <w:left w:val="single" w:sz="4" w:space="0" w:color="auto"/>
              <w:bottom w:val="nil"/>
              <w:right w:val="single" w:sz="4" w:space="0" w:color="auto"/>
            </w:tcBorders>
            <w:vAlign w:val="bottom"/>
          </w:tcPr>
          <w:p w:rsidR="00395DB9" w:rsidRPr="00F50B93" w:rsidRDefault="00395DB9" w:rsidP="00395DB9">
            <w:pPr>
              <w:spacing w:before="100" w:after="100" w:line="240" w:lineRule="exact"/>
              <w:ind w:right="113"/>
              <w:jc w:val="right"/>
              <w:rPr>
                <w:sz w:val="26"/>
                <w:szCs w:val="26"/>
              </w:rPr>
            </w:pPr>
            <w:r w:rsidRPr="00F50B93">
              <w:rPr>
                <w:sz w:val="26"/>
                <w:szCs w:val="26"/>
              </w:rPr>
              <w:t>119,5</w:t>
            </w:r>
          </w:p>
        </w:tc>
      </w:tr>
      <w:tr w:rsidR="00395DB9" w:rsidRPr="00FC2AB5" w:rsidTr="00395DB9">
        <w:trPr>
          <w:cantSplit/>
        </w:trPr>
        <w:tc>
          <w:tcPr>
            <w:tcW w:w="1440" w:type="pct"/>
            <w:tcBorders>
              <w:top w:val="nil"/>
              <w:left w:val="single" w:sz="4" w:space="0" w:color="auto"/>
              <w:bottom w:val="nil"/>
              <w:right w:val="single" w:sz="4" w:space="0" w:color="auto"/>
            </w:tcBorders>
            <w:vAlign w:val="bottom"/>
          </w:tcPr>
          <w:p w:rsidR="00395DB9" w:rsidRPr="00FC2AB5" w:rsidRDefault="00395DB9" w:rsidP="00395DB9">
            <w:pPr>
              <w:spacing w:before="100" w:after="100" w:line="240" w:lineRule="exact"/>
              <w:ind w:firstLine="397"/>
              <w:rPr>
                <w:iCs/>
                <w:sz w:val="26"/>
                <w:szCs w:val="26"/>
              </w:rPr>
            </w:pPr>
            <w:r w:rsidRPr="00FC2AB5">
              <w:rPr>
                <w:iCs/>
                <w:sz w:val="26"/>
                <w:szCs w:val="26"/>
              </w:rPr>
              <w:t>в том числе:</w:t>
            </w:r>
          </w:p>
        </w:tc>
        <w:tc>
          <w:tcPr>
            <w:tcW w:w="622" w:type="pct"/>
            <w:tcBorders>
              <w:top w:val="nil"/>
              <w:left w:val="nil"/>
              <w:bottom w:val="nil"/>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p>
        </w:tc>
        <w:tc>
          <w:tcPr>
            <w:tcW w:w="595" w:type="pct"/>
            <w:tcBorders>
              <w:top w:val="nil"/>
              <w:left w:val="single" w:sz="4" w:space="0" w:color="auto"/>
              <w:bottom w:val="nil"/>
              <w:right w:val="single" w:sz="4" w:space="0" w:color="auto"/>
            </w:tcBorders>
            <w:vAlign w:val="bottom"/>
          </w:tcPr>
          <w:p w:rsidR="00395DB9" w:rsidRPr="007E1CFD" w:rsidRDefault="00395DB9" w:rsidP="00395DB9">
            <w:pPr>
              <w:spacing w:before="100" w:after="100" w:line="240" w:lineRule="exact"/>
              <w:ind w:right="170"/>
              <w:jc w:val="right"/>
              <w:rPr>
                <w:sz w:val="26"/>
                <w:szCs w:val="26"/>
              </w:rPr>
            </w:pPr>
          </w:p>
        </w:tc>
        <w:tc>
          <w:tcPr>
            <w:tcW w:w="570" w:type="pct"/>
            <w:tcBorders>
              <w:top w:val="nil"/>
              <w:left w:val="single" w:sz="4" w:space="0" w:color="auto"/>
              <w:bottom w:val="nil"/>
              <w:right w:val="single" w:sz="4" w:space="0" w:color="auto"/>
            </w:tcBorders>
            <w:vAlign w:val="bottom"/>
          </w:tcPr>
          <w:p w:rsidR="00395DB9" w:rsidRPr="006C4818" w:rsidRDefault="00395DB9" w:rsidP="00395DB9">
            <w:pPr>
              <w:spacing w:before="100" w:after="100" w:line="240" w:lineRule="exact"/>
              <w:ind w:right="170"/>
              <w:jc w:val="right"/>
              <w:rPr>
                <w:sz w:val="26"/>
                <w:szCs w:val="26"/>
              </w:rPr>
            </w:pPr>
          </w:p>
        </w:tc>
        <w:tc>
          <w:tcPr>
            <w:tcW w:w="647" w:type="pct"/>
            <w:tcBorders>
              <w:top w:val="nil"/>
              <w:left w:val="single" w:sz="4" w:space="0" w:color="auto"/>
              <w:bottom w:val="nil"/>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p>
        </w:tc>
        <w:tc>
          <w:tcPr>
            <w:tcW w:w="579" w:type="pct"/>
            <w:tcBorders>
              <w:top w:val="nil"/>
              <w:left w:val="single" w:sz="4" w:space="0" w:color="auto"/>
              <w:bottom w:val="nil"/>
              <w:right w:val="single" w:sz="4" w:space="0" w:color="auto"/>
            </w:tcBorders>
            <w:vAlign w:val="bottom"/>
          </w:tcPr>
          <w:p w:rsidR="00395DB9" w:rsidRPr="007E1CFD" w:rsidRDefault="00395DB9" w:rsidP="00395DB9">
            <w:pPr>
              <w:spacing w:before="100" w:after="100" w:line="240" w:lineRule="exact"/>
              <w:ind w:right="170"/>
              <w:jc w:val="right"/>
              <w:rPr>
                <w:sz w:val="26"/>
                <w:szCs w:val="26"/>
              </w:rPr>
            </w:pPr>
          </w:p>
        </w:tc>
        <w:tc>
          <w:tcPr>
            <w:tcW w:w="547" w:type="pct"/>
            <w:tcBorders>
              <w:top w:val="nil"/>
              <w:left w:val="single" w:sz="4" w:space="0" w:color="auto"/>
              <w:bottom w:val="nil"/>
              <w:right w:val="single" w:sz="4" w:space="0" w:color="auto"/>
            </w:tcBorders>
            <w:vAlign w:val="bottom"/>
          </w:tcPr>
          <w:p w:rsidR="00395DB9" w:rsidRPr="00F50B93" w:rsidRDefault="00395DB9" w:rsidP="00395DB9">
            <w:pPr>
              <w:spacing w:before="100" w:after="100" w:line="240" w:lineRule="exact"/>
              <w:ind w:right="113"/>
              <w:jc w:val="right"/>
              <w:rPr>
                <w:sz w:val="26"/>
                <w:szCs w:val="26"/>
              </w:rPr>
            </w:pPr>
          </w:p>
        </w:tc>
      </w:tr>
      <w:tr w:rsidR="00395DB9" w:rsidRPr="00FC2AB5" w:rsidTr="00395DB9">
        <w:trPr>
          <w:cantSplit/>
          <w:trHeight w:val="191"/>
        </w:trPr>
        <w:tc>
          <w:tcPr>
            <w:tcW w:w="1440" w:type="pct"/>
            <w:tcBorders>
              <w:top w:val="nil"/>
              <w:left w:val="single" w:sz="4" w:space="0" w:color="auto"/>
              <w:bottom w:val="nil"/>
              <w:right w:val="single" w:sz="4" w:space="0" w:color="auto"/>
            </w:tcBorders>
            <w:vAlign w:val="center"/>
          </w:tcPr>
          <w:p w:rsidR="00395DB9" w:rsidRPr="00FC2AB5" w:rsidRDefault="00395DB9" w:rsidP="00395DB9">
            <w:pPr>
              <w:spacing w:before="100" w:after="100" w:line="240" w:lineRule="exact"/>
              <w:ind w:left="57"/>
              <w:rPr>
                <w:iCs/>
                <w:sz w:val="26"/>
                <w:szCs w:val="26"/>
              </w:rPr>
            </w:pPr>
            <w:r w:rsidRPr="00FC2AB5">
              <w:rPr>
                <w:iCs/>
                <w:sz w:val="26"/>
                <w:szCs w:val="26"/>
              </w:rPr>
              <w:t>организации, подчиненные республиканским органам государственного управления и иным органам управления</w:t>
            </w:r>
          </w:p>
        </w:tc>
        <w:tc>
          <w:tcPr>
            <w:tcW w:w="622" w:type="pct"/>
            <w:tcBorders>
              <w:top w:val="nil"/>
              <w:left w:val="nil"/>
              <w:bottom w:val="nil"/>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282,5</w:t>
            </w:r>
          </w:p>
        </w:tc>
        <w:tc>
          <w:tcPr>
            <w:tcW w:w="595" w:type="pct"/>
            <w:tcBorders>
              <w:top w:val="nil"/>
              <w:left w:val="single" w:sz="4" w:space="0" w:color="auto"/>
              <w:bottom w:val="nil"/>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159,5</w:t>
            </w:r>
          </w:p>
        </w:tc>
        <w:tc>
          <w:tcPr>
            <w:tcW w:w="570" w:type="pct"/>
            <w:tcBorders>
              <w:top w:val="nil"/>
              <w:left w:val="single" w:sz="4" w:space="0" w:color="auto"/>
              <w:bottom w:val="nil"/>
              <w:right w:val="single" w:sz="4" w:space="0" w:color="auto"/>
            </w:tcBorders>
            <w:vAlign w:val="bottom"/>
          </w:tcPr>
          <w:p w:rsidR="00395DB9" w:rsidRPr="006C4818" w:rsidRDefault="00395DB9" w:rsidP="00395DB9">
            <w:pPr>
              <w:spacing w:before="100" w:after="100" w:line="240" w:lineRule="exact"/>
              <w:ind w:right="170"/>
              <w:jc w:val="right"/>
              <w:rPr>
                <w:sz w:val="26"/>
                <w:szCs w:val="26"/>
              </w:rPr>
            </w:pPr>
            <w:r w:rsidRPr="006C4818">
              <w:rPr>
                <w:sz w:val="26"/>
                <w:szCs w:val="26"/>
              </w:rPr>
              <w:t>123,7</w:t>
            </w:r>
          </w:p>
        </w:tc>
        <w:tc>
          <w:tcPr>
            <w:tcW w:w="647" w:type="pct"/>
            <w:tcBorders>
              <w:top w:val="nil"/>
              <w:left w:val="single" w:sz="4" w:space="0" w:color="auto"/>
              <w:bottom w:val="nil"/>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433,1</w:t>
            </w:r>
          </w:p>
        </w:tc>
        <w:tc>
          <w:tcPr>
            <w:tcW w:w="579" w:type="pct"/>
            <w:tcBorders>
              <w:top w:val="nil"/>
              <w:left w:val="single" w:sz="4" w:space="0" w:color="auto"/>
              <w:bottom w:val="nil"/>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127,0</w:t>
            </w:r>
          </w:p>
        </w:tc>
        <w:tc>
          <w:tcPr>
            <w:tcW w:w="547" w:type="pct"/>
            <w:tcBorders>
              <w:top w:val="nil"/>
              <w:left w:val="single" w:sz="4" w:space="0" w:color="auto"/>
              <w:bottom w:val="nil"/>
              <w:right w:val="single" w:sz="4" w:space="0" w:color="auto"/>
            </w:tcBorders>
            <w:vAlign w:val="bottom"/>
          </w:tcPr>
          <w:p w:rsidR="00395DB9" w:rsidRPr="00F50B93" w:rsidRDefault="00395DB9" w:rsidP="00395DB9">
            <w:pPr>
              <w:spacing w:before="100" w:after="100" w:line="240" w:lineRule="exact"/>
              <w:ind w:right="113"/>
              <w:jc w:val="right"/>
              <w:rPr>
                <w:sz w:val="26"/>
                <w:szCs w:val="26"/>
              </w:rPr>
            </w:pPr>
            <w:r w:rsidRPr="00F50B93">
              <w:rPr>
                <w:sz w:val="26"/>
                <w:szCs w:val="26"/>
              </w:rPr>
              <w:t>117,4</w:t>
            </w:r>
          </w:p>
        </w:tc>
      </w:tr>
      <w:tr w:rsidR="00395DB9" w:rsidRPr="00FC2AB5" w:rsidTr="00395DB9">
        <w:trPr>
          <w:cantSplit/>
        </w:trPr>
        <w:tc>
          <w:tcPr>
            <w:tcW w:w="1440" w:type="pct"/>
            <w:tcBorders>
              <w:top w:val="nil"/>
              <w:left w:val="single" w:sz="4" w:space="0" w:color="auto"/>
              <w:right w:val="single" w:sz="4" w:space="0" w:color="auto"/>
            </w:tcBorders>
            <w:vAlign w:val="center"/>
          </w:tcPr>
          <w:p w:rsidR="00395DB9" w:rsidRPr="00FC2AB5" w:rsidRDefault="00395DB9" w:rsidP="00395DB9">
            <w:pPr>
              <w:spacing w:before="100" w:after="100" w:line="240" w:lineRule="exact"/>
              <w:ind w:left="57"/>
              <w:rPr>
                <w:iCs/>
                <w:sz w:val="26"/>
                <w:szCs w:val="26"/>
              </w:rPr>
            </w:pPr>
            <w:r w:rsidRPr="00FC2AB5">
              <w:rPr>
                <w:iCs/>
                <w:sz w:val="26"/>
                <w:szCs w:val="26"/>
              </w:rPr>
              <w:t>организации, подчиненные местным исполнительным и распорядительным органам</w:t>
            </w:r>
          </w:p>
        </w:tc>
        <w:tc>
          <w:tcPr>
            <w:tcW w:w="622" w:type="pct"/>
            <w:tcBorders>
              <w:top w:val="nil"/>
              <w:left w:val="nil"/>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3,6</w:t>
            </w:r>
          </w:p>
        </w:tc>
        <w:tc>
          <w:tcPr>
            <w:tcW w:w="595" w:type="pct"/>
            <w:tcBorders>
              <w:top w:val="nil"/>
              <w:left w:val="single" w:sz="4" w:space="0" w:color="auto"/>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129,2</w:t>
            </w:r>
          </w:p>
        </w:tc>
        <w:tc>
          <w:tcPr>
            <w:tcW w:w="570" w:type="pct"/>
            <w:tcBorders>
              <w:top w:val="nil"/>
              <w:left w:val="single" w:sz="4" w:space="0" w:color="auto"/>
              <w:right w:val="single" w:sz="4" w:space="0" w:color="auto"/>
            </w:tcBorders>
            <w:vAlign w:val="bottom"/>
          </w:tcPr>
          <w:p w:rsidR="00395DB9" w:rsidRPr="006C4818" w:rsidRDefault="00395DB9" w:rsidP="00395DB9">
            <w:pPr>
              <w:spacing w:before="100" w:after="100" w:line="240" w:lineRule="exact"/>
              <w:ind w:right="170"/>
              <w:jc w:val="right"/>
              <w:rPr>
                <w:sz w:val="26"/>
                <w:szCs w:val="26"/>
              </w:rPr>
            </w:pPr>
            <w:r w:rsidRPr="006C4818">
              <w:rPr>
                <w:sz w:val="26"/>
                <w:szCs w:val="26"/>
              </w:rPr>
              <w:t>107,4</w:t>
            </w:r>
          </w:p>
        </w:tc>
        <w:tc>
          <w:tcPr>
            <w:tcW w:w="647" w:type="pct"/>
            <w:tcBorders>
              <w:top w:val="nil"/>
              <w:left w:val="single" w:sz="4" w:space="0" w:color="auto"/>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2,2</w:t>
            </w:r>
          </w:p>
        </w:tc>
        <w:tc>
          <w:tcPr>
            <w:tcW w:w="579" w:type="pct"/>
            <w:tcBorders>
              <w:top w:val="nil"/>
              <w:left w:val="single" w:sz="4" w:space="0" w:color="auto"/>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108,2</w:t>
            </w:r>
          </w:p>
        </w:tc>
        <w:tc>
          <w:tcPr>
            <w:tcW w:w="547" w:type="pct"/>
            <w:tcBorders>
              <w:top w:val="nil"/>
              <w:left w:val="single" w:sz="4" w:space="0" w:color="auto"/>
              <w:right w:val="single" w:sz="4" w:space="0" w:color="auto"/>
            </w:tcBorders>
            <w:vAlign w:val="bottom"/>
          </w:tcPr>
          <w:p w:rsidR="00395DB9" w:rsidRPr="00F50B93" w:rsidRDefault="00395DB9" w:rsidP="00395DB9">
            <w:pPr>
              <w:spacing w:before="100" w:after="100" w:line="240" w:lineRule="exact"/>
              <w:ind w:right="113"/>
              <w:jc w:val="right"/>
              <w:rPr>
                <w:sz w:val="26"/>
                <w:szCs w:val="26"/>
              </w:rPr>
            </w:pPr>
            <w:r w:rsidRPr="00F50B93">
              <w:rPr>
                <w:sz w:val="26"/>
                <w:szCs w:val="26"/>
              </w:rPr>
              <w:t>88,6</w:t>
            </w:r>
          </w:p>
        </w:tc>
      </w:tr>
      <w:tr w:rsidR="00395DB9" w:rsidRPr="00FC2AB5" w:rsidTr="00395DB9">
        <w:trPr>
          <w:cantSplit/>
        </w:trPr>
        <w:tc>
          <w:tcPr>
            <w:tcW w:w="1440" w:type="pct"/>
            <w:tcBorders>
              <w:top w:val="nil"/>
              <w:left w:val="single" w:sz="4" w:space="0" w:color="auto"/>
              <w:bottom w:val="double" w:sz="4" w:space="0" w:color="auto"/>
              <w:right w:val="single" w:sz="4" w:space="0" w:color="auto"/>
            </w:tcBorders>
            <w:vAlign w:val="bottom"/>
          </w:tcPr>
          <w:p w:rsidR="00395DB9" w:rsidRPr="00FC2AB5" w:rsidRDefault="00395DB9" w:rsidP="00395DB9">
            <w:pPr>
              <w:spacing w:before="100" w:after="100" w:line="240" w:lineRule="exact"/>
              <w:ind w:left="57"/>
              <w:rPr>
                <w:iCs/>
                <w:sz w:val="26"/>
                <w:szCs w:val="26"/>
              </w:rPr>
            </w:pPr>
            <w:r w:rsidRPr="00FC2AB5">
              <w:rPr>
                <w:iCs/>
                <w:sz w:val="26"/>
                <w:szCs w:val="26"/>
              </w:rPr>
              <w:t xml:space="preserve">юридические лица </w:t>
            </w:r>
            <w:r w:rsidRPr="00FC2AB5">
              <w:rPr>
                <w:iCs/>
                <w:sz w:val="26"/>
                <w:szCs w:val="26"/>
              </w:rPr>
              <w:br/>
              <w:t xml:space="preserve">без ведомственной </w:t>
            </w:r>
            <w:r w:rsidRPr="00FC2AB5">
              <w:rPr>
                <w:iCs/>
                <w:sz w:val="26"/>
                <w:szCs w:val="26"/>
              </w:rPr>
              <w:br/>
              <w:t xml:space="preserve">подчиненности </w:t>
            </w:r>
          </w:p>
        </w:tc>
        <w:tc>
          <w:tcPr>
            <w:tcW w:w="622" w:type="pct"/>
            <w:tcBorders>
              <w:top w:val="nil"/>
              <w:left w:val="nil"/>
              <w:bottom w:val="double" w:sz="4" w:space="0" w:color="auto"/>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237,8</w:t>
            </w:r>
          </w:p>
        </w:tc>
        <w:tc>
          <w:tcPr>
            <w:tcW w:w="595" w:type="pct"/>
            <w:tcBorders>
              <w:top w:val="nil"/>
              <w:left w:val="single" w:sz="4" w:space="0" w:color="auto"/>
              <w:bottom w:val="double" w:sz="4" w:space="0" w:color="auto"/>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137,2</w:t>
            </w:r>
          </w:p>
        </w:tc>
        <w:tc>
          <w:tcPr>
            <w:tcW w:w="570" w:type="pct"/>
            <w:tcBorders>
              <w:top w:val="nil"/>
              <w:left w:val="single" w:sz="4" w:space="0" w:color="auto"/>
              <w:bottom w:val="double" w:sz="4" w:space="0" w:color="auto"/>
              <w:right w:val="single" w:sz="4" w:space="0" w:color="auto"/>
            </w:tcBorders>
            <w:vAlign w:val="bottom"/>
          </w:tcPr>
          <w:p w:rsidR="00395DB9" w:rsidRPr="006C4818" w:rsidRDefault="00395DB9" w:rsidP="00395DB9">
            <w:pPr>
              <w:spacing w:before="100" w:after="100" w:line="240" w:lineRule="exact"/>
              <w:ind w:right="170"/>
              <w:jc w:val="right"/>
              <w:rPr>
                <w:sz w:val="26"/>
                <w:szCs w:val="26"/>
              </w:rPr>
            </w:pPr>
            <w:r w:rsidRPr="006C4818">
              <w:rPr>
                <w:sz w:val="26"/>
                <w:szCs w:val="26"/>
              </w:rPr>
              <w:t>115,9</w:t>
            </w:r>
          </w:p>
        </w:tc>
        <w:tc>
          <w:tcPr>
            <w:tcW w:w="647" w:type="pct"/>
            <w:tcBorders>
              <w:top w:val="nil"/>
              <w:left w:val="single" w:sz="4" w:space="0" w:color="auto"/>
              <w:bottom w:val="double" w:sz="4" w:space="0" w:color="auto"/>
              <w:right w:val="single" w:sz="4" w:space="0" w:color="auto"/>
            </w:tcBorders>
            <w:shd w:val="clear" w:color="auto" w:fill="auto"/>
            <w:vAlign w:val="bottom"/>
          </w:tcPr>
          <w:p w:rsidR="00395DB9" w:rsidRPr="007E1CFD" w:rsidRDefault="00395DB9" w:rsidP="00395DB9">
            <w:pPr>
              <w:spacing w:before="100" w:after="100" w:line="240" w:lineRule="exact"/>
              <w:ind w:right="227"/>
              <w:jc w:val="right"/>
              <w:rPr>
                <w:sz w:val="26"/>
                <w:szCs w:val="26"/>
              </w:rPr>
            </w:pPr>
            <w:r w:rsidRPr="007E1CFD">
              <w:rPr>
                <w:sz w:val="26"/>
                <w:szCs w:val="26"/>
              </w:rPr>
              <w:t>153,7</w:t>
            </w:r>
          </w:p>
        </w:tc>
        <w:tc>
          <w:tcPr>
            <w:tcW w:w="579" w:type="pct"/>
            <w:tcBorders>
              <w:top w:val="nil"/>
              <w:left w:val="single" w:sz="4" w:space="0" w:color="auto"/>
              <w:bottom w:val="double" w:sz="4" w:space="0" w:color="auto"/>
              <w:right w:val="single" w:sz="4" w:space="0" w:color="auto"/>
            </w:tcBorders>
            <w:vAlign w:val="bottom"/>
          </w:tcPr>
          <w:p w:rsidR="00395DB9" w:rsidRPr="007E1CFD" w:rsidRDefault="00395DB9" w:rsidP="00395DB9">
            <w:pPr>
              <w:spacing w:before="100" w:after="100" w:line="240" w:lineRule="exact"/>
              <w:ind w:right="170"/>
              <w:jc w:val="right"/>
              <w:rPr>
                <w:sz w:val="26"/>
                <w:szCs w:val="26"/>
              </w:rPr>
            </w:pPr>
            <w:r w:rsidRPr="007E1CFD">
              <w:rPr>
                <w:sz w:val="26"/>
                <w:szCs w:val="26"/>
              </w:rPr>
              <w:t>145,3</w:t>
            </w:r>
          </w:p>
        </w:tc>
        <w:tc>
          <w:tcPr>
            <w:tcW w:w="547" w:type="pct"/>
            <w:tcBorders>
              <w:top w:val="nil"/>
              <w:left w:val="single" w:sz="4" w:space="0" w:color="auto"/>
              <w:bottom w:val="double" w:sz="4" w:space="0" w:color="auto"/>
              <w:right w:val="single" w:sz="4" w:space="0" w:color="auto"/>
            </w:tcBorders>
            <w:vAlign w:val="bottom"/>
          </w:tcPr>
          <w:p w:rsidR="00395DB9" w:rsidRPr="00F50B93" w:rsidRDefault="00395DB9" w:rsidP="00395DB9">
            <w:pPr>
              <w:spacing w:before="100" w:after="100" w:line="240" w:lineRule="exact"/>
              <w:ind w:right="113"/>
              <w:jc w:val="right"/>
              <w:rPr>
                <w:sz w:val="26"/>
                <w:szCs w:val="26"/>
              </w:rPr>
            </w:pPr>
            <w:r w:rsidRPr="00F50B93">
              <w:rPr>
                <w:sz w:val="26"/>
                <w:szCs w:val="26"/>
              </w:rPr>
              <w:t>126,7</w:t>
            </w:r>
          </w:p>
        </w:tc>
      </w:tr>
    </w:tbl>
    <w:p w:rsidR="00395DB9" w:rsidRPr="00FC2AB5" w:rsidRDefault="00395DB9" w:rsidP="00395DB9">
      <w:pPr>
        <w:spacing w:before="200" w:after="120" w:line="300" w:lineRule="exact"/>
        <w:jc w:val="center"/>
        <w:rPr>
          <w:rFonts w:ascii="Arial" w:hAnsi="Arial" w:cs="Arial"/>
          <w:b/>
          <w:sz w:val="26"/>
          <w:szCs w:val="26"/>
        </w:rPr>
      </w:pPr>
      <w:r w:rsidRPr="00FC2AB5">
        <w:rPr>
          <w:rFonts w:ascii="Arial" w:hAnsi="Arial" w:cs="Arial"/>
          <w:b/>
          <w:sz w:val="26"/>
          <w:szCs w:val="26"/>
        </w:rPr>
        <w:t>Внешняя просроченная кредиторская и внешняя просроченная дебиторская задолженность по видам экономической деятельности</w:t>
      </w:r>
    </w:p>
    <w:tbl>
      <w:tblPr>
        <w:tblW w:w="4921" w:type="pct"/>
        <w:tblInd w:w="74" w:type="dxa"/>
        <w:tblLayout w:type="fixed"/>
        <w:tblCellMar>
          <w:left w:w="74" w:type="dxa"/>
          <w:right w:w="74" w:type="dxa"/>
        </w:tblCellMar>
        <w:tblLook w:val="0000" w:firstRow="0" w:lastRow="0" w:firstColumn="0" w:lastColumn="0" w:noHBand="0" w:noVBand="0"/>
      </w:tblPr>
      <w:tblGrid>
        <w:gridCol w:w="2547"/>
        <w:gridCol w:w="1138"/>
        <w:gridCol w:w="992"/>
        <w:gridCol w:w="1134"/>
        <w:gridCol w:w="1136"/>
        <w:gridCol w:w="991"/>
        <w:gridCol w:w="1134"/>
      </w:tblGrid>
      <w:tr w:rsidR="00395DB9" w:rsidRPr="00FC2AB5" w:rsidTr="005E49A2">
        <w:trPr>
          <w:cantSplit/>
          <w:tblHeader/>
        </w:trPr>
        <w:tc>
          <w:tcPr>
            <w:tcW w:w="1404"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jc w:val="center"/>
              <w:rPr>
                <w:color w:val="999999"/>
                <w:sz w:val="26"/>
                <w:szCs w:val="26"/>
              </w:rPr>
            </w:pPr>
          </w:p>
        </w:tc>
        <w:tc>
          <w:tcPr>
            <w:tcW w:w="1799" w:type="pct"/>
            <w:gridSpan w:val="3"/>
            <w:tcBorders>
              <w:top w:val="single" w:sz="4" w:space="0" w:color="auto"/>
              <w:left w:val="nil"/>
              <w:bottom w:val="single" w:sz="4" w:space="0" w:color="auto"/>
              <w:right w:val="nil"/>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Внешняя просроченная</w:t>
            </w:r>
            <w:r w:rsidRPr="00FC2AB5">
              <w:rPr>
                <w:sz w:val="26"/>
                <w:szCs w:val="26"/>
              </w:rPr>
              <w:br/>
              <w:t>кредиторская</w:t>
            </w:r>
            <w:r w:rsidRPr="00FC2AB5">
              <w:rPr>
                <w:sz w:val="26"/>
                <w:szCs w:val="26"/>
              </w:rPr>
              <w:br/>
              <w:t>задолженность</w:t>
            </w:r>
          </w:p>
        </w:tc>
        <w:tc>
          <w:tcPr>
            <w:tcW w:w="1797" w:type="pct"/>
            <w:gridSpan w:val="3"/>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Внешняя просроченная</w:t>
            </w:r>
            <w:r w:rsidRPr="00FC2AB5">
              <w:rPr>
                <w:sz w:val="26"/>
                <w:szCs w:val="26"/>
              </w:rPr>
              <w:br/>
              <w:t>дебиторская</w:t>
            </w:r>
            <w:r w:rsidRPr="00FC2AB5">
              <w:rPr>
                <w:sz w:val="26"/>
                <w:szCs w:val="26"/>
              </w:rPr>
              <w:br/>
              <w:t>задолженность</w:t>
            </w:r>
          </w:p>
        </w:tc>
      </w:tr>
      <w:tr w:rsidR="00395DB9" w:rsidRPr="00FC2AB5" w:rsidTr="005E49A2">
        <w:trPr>
          <w:cantSplit/>
          <w:tblHeader/>
        </w:trPr>
        <w:tc>
          <w:tcPr>
            <w:tcW w:w="1404"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DF4">
            <w:pPr>
              <w:spacing w:before="120" w:after="120" w:line="240" w:lineRule="exact"/>
              <w:rPr>
                <w:color w:val="999999"/>
                <w:sz w:val="26"/>
                <w:szCs w:val="26"/>
              </w:rPr>
            </w:pPr>
          </w:p>
        </w:tc>
        <w:tc>
          <w:tcPr>
            <w:tcW w:w="627" w:type="pct"/>
            <w:vMerge w:val="restart"/>
            <w:tcBorders>
              <w:top w:val="single" w:sz="4" w:space="0" w:color="auto"/>
              <w:left w:val="nil"/>
              <w:bottom w:val="single" w:sz="4" w:space="0" w:color="auto"/>
              <w:right w:val="single" w:sz="4" w:space="0" w:color="auto"/>
            </w:tcBorders>
          </w:tcPr>
          <w:p w:rsidR="00395DB9" w:rsidRPr="00FC2AB5" w:rsidRDefault="00395DB9" w:rsidP="00FE1DF4">
            <w:pPr>
              <w:spacing w:before="120" w:after="120" w:line="240" w:lineRule="exact"/>
              <w:ind w:left="-57" w:right="-28"/>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72" w:type="pct"/>
            <w:gridSpan w:val="2"/>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28"/>
              <w:jc w:val="center"/>
              <w:rPr>
                <w:sz w:val="26"/>
                <w:szCs w:val="26"/>
              </w:rPr>
            </w:pPr>
            <w:r w:rsidRPr="00FC2AB5">
              <w:rPr>
                <w:sz w:val="26"/>
                <w:szCs w:val="26"/>
              </w:rPr>
              <w:t>в % к</w:t>
            </w:r>
          </w:p>
        </w:tc>
        <w:tc>
          <w:tcPr>
            <w:tcW w:w="626" w:type="pct"/>
            <w:vMerge w:val="restart"/>
            <w:tcBorders>
              <w:top w:val="single" w:sz="4" w:space="0" w:color="auto"/>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28"/>
              <w:jc w:val="center"/>
              <w:rPr>
                <w:sz w:val="26"/>
                <w:szCs w:val="26"/>
              </w:rPr>
            </w:pPr>
            <w:r w:rsidRPr="00FC2AB5">
              <w:rPr>
                <w:sz w:val="26"/>
                <w:szCs w:val="26"/>
              </w:rPr>
              <w:t xml:space="preserve">на 1 </w:t>
            </w:r>
            <w:r>
              <w:rPr>
                <w:sz w:val="26"/>
                <w:szCs w:val="26"/>
              </w:rPr>
              <w:t>апреля</w:t>
            </w:r>
            <w:r w:rsidRPr="00FC2AB5">
              <w:rPr>
                <w:sz w:val="26"/>
                <w:szCs w:val="26"/>
              </w:rPr>
              <w:br/>
              <w:t>202</w:t>
            </w:r>
            <w:r>
              <w:rPr>
                <w:sz w:val="26"/>
                <w:szCs w:val="26"/>
              </w:rPr>
              <w:t>2</w:t>
            </w:r>
            <w:r w:rsidRPr="00FC2AB5">
              <w:rPr>
                <w:sz w:val="26"/>
                <w:szCs w:val="26"/>
              </w:rPr>
              <w:t xml:space="preserve"> г., млн. руб.</w:t>
            </w:r>
          </w:p>
        </w:tc>
        <w:tc>
          <w:tcPr>
            <w:tcW w:w="1171" w:type="pct"/>
            <w:gridSpan w:val="2"/>
            <w:tcBorders>
              <w:top w:val="nil"/>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28"/>
              <w:jc w:val="center"/>
              <w:rPr>
                <w:sz w:val="26"/>
                <w:szCs w:val="26"/>
              </w:rPr>
            </w:pPr>
            <w:r w:rsidRPr="00FC2AB5">
              <w:rPr>
                <w:sz w:val="26"/>
                <w:szCs w:val="26"/>
              </w:rPr>
              <w:t>в % к</w:t>
            </w:r>
          </w:p>
        </w:tc>
      </w:tr>
      <w:tr w:rsidR="00395DB9" w:rsidRPr="00FC2AB5" w:rsidTr="005E49A2">
        <w:trPr>
          <w:cantSplit/>
          <w:tblHeader/>
        </w:trPr>
        <w:tc>
          <w:tcPr>
            <w:tcW w:w="1404"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DF4">
            <w:pPr>
              <w:spacing w:before="120" w:after="120" w:line="240" w:lineRule="exact"/>
              <w:rPr>
                <w:color w:val="999999"/>
                <w:sz w:val="26"/>
                <w:szCs w:val="26"/>
              </w:rPr>
            </w:pPr>
          </w:p>
        </w:tc>
        <w:tc>
          <w:tcPr>
            <w:tcW w:w="627" w:type="pct"/>
            <w:vMerge/>
            <w:tcBorders>
              <w:top w:val="single" w:sz="4" w:space="0" w:color="auto"/>
              <w:left w:val="nil"/>
              <w:bottom w:val="single" w:sz="4" w:space="0" w:color="auto"/>
              <w:right w:val="single" w:sz="4" w:space="0" w:color="auto"/>
            </w:tcBorders>
            <w:vAlign w:val="center"/>
          </w:tcPr>
          <w:p w:rsidR="00395DB9" w:rsidRPr="00FC2AB5" w:rsidRDefault="00395DB9" w:rsidP="00FE1DF4">
            <w:pPr>
              <w:spacing w:before="120" w:after="120" w:line="240" w:lineRule="exact"/>
              <w:rPr>
                <w:sz w:val="26"/>
                <w:szCs w:val="26"/>
              </w:rPr>
            </w:pPr>
          </w:p>
        </w:tc>
        <w:tc>
          <w:tcPr>
            <w:tcW w:w="547" w:type="pct"/>
            <w:tcBorders>
              <w:top w:val="nil"/>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624" w:type="pct"/>
            <w:tcBorders>
              <w:top w:val="nil"/>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c>
          <w:tcPr>
            <w:tcW w:w="626" w:type="pct"/>
            <w:vMerge/>
            <w:tcBorders>
              <w:top w:val="single" w:sz="4" w:space="0" w:color="auto"/>
              <w:left w:val="single" w:sz="4" w:space="0" w:color="auto"/>
              <w:bottom w:val="single" w:sz="4" w:space="0" w:color="auto"/>
              <w:right w:val="single" w:sz="4" w:space="0" w:color="auto"/>
            </w:tcBorders>
            <w:vAlign w:val="center"/>
          </w:tcPr>
          <w:p w:rsidR="00395DB9" w:rsidRPr="00FC2AB5" w:rsidRDefault="00395DB9" w:rsidP="00FE1DF4">
            <w:pPr>
              <w:spacing w:before="120" w:after="120" w:line="240" w:lineRule="exact"/>
              <w:rPr>
                <w:sz w:val="26"/>
                <w:szCs w:val="26"/>
              </w:rPr>
            </w:pPr>
          </w:p>
        </w:tc>
        <w:tc>
          <w:tcPr>
            <w:tcW w:w="546" w:type="pct"/>
            <w:tcBorders>
              <w:top w:val="nil"/>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января</w:t>
            </w:r>
            <w:r>
              <w:rPr>
                <w:sz w:val="26"/>
                <w:szCs w:val="26"/>
              </w:rPr>
              <w:br/>
              <w:t>2022</w:t>
            </w:r>
            <w:r w:rsidRPr="00FC2AB5">
              <w:rPr>
                <w:sz w:val="26"/>
                <w:szCs w:val="26"/>
              </w:rPr>
              <w:t xml:space="preserve"> г.</w:t>
            </w:r>
          </w:p>
        </w:tc>
        <w:tc>
          <w:tcPr>
            <w:tcW w:w="625" w:type="pct"/>
            <w:tcBorders>
              <w:top w:val="nil"/>
              <w:left w:val="single" w:sz="4" w:space="0" w:color="auto"/>
              <w:bottom w:val="single" w:sz="4" w:space="0" w:color="auto"/>
              <w:right w:val="single" w:sz="4" w:space="0" w:color="auto"/>
            </w:tcBorders>
          </w:tcPr>
          <w:p w:rsidR="00395DB9" w:rsidRPr="00FC2AB5" w:rsidRDefault="00395DB9" w:rsidP="00FE1DF4">
            <w:pPr>
              <w:spacing w:before="120" w:after="120" w:line="240" w:lineRule="exact"/>
              <w:ind w:left="-57" w:right="-57"/>
              <w:jc w:val="center"/>
              <w:rPr>
                <w:sz w:val="26"/>
                <w:szCs w:val="26"/>
              </w:rPr>
            </w:pPr>
            <w:r w:rsidRPr="00FC2AB5">
              <w:rPr>
                <w:sz w:val="26"/>
                <w:szCs w:val="26"/>
              </w:rPr>
              <w:t xml:space="preserve">1 </w:t>
            </w:r>
            <w:r w:rsidRPr="00FC2AB5">
              <w:rPr>
                <w:sz w:val="26"/>
                <w:szCs w:val="26"/>
              </w:rPr>
              <w:br/>
            </w:r>
            <w:r>
              <w:rPr>
                <w:sz w:val="26"/>
                <w:szCs w:val="26"/>
              </w:rPr>
              <w:t>марта</w:t>
            </w:r>
            <w:r w:rsidRPr="00FC2AB5">
              <w:rPr>
                <w:sz w:val="26"/>
                <w:szCs w:val="26"/>
              </w:rPr>
              <w:br/>
              <w:t>202</w:t>
            </w:r>
            <w:r>
              <w:rPr>
                <w:sz w:val="26"/>
                <w:szCs w:val="26"/>
              </w:rPr>
              <w:t>2</w:t>
            </w:r>
            <w:r w:rsidRPr="00FC2AB5">
              <w:rPr>
                <w:sz w:val="26"/>
                <w:szCs w:val="26"/>
              </w:rPr>
              <w:t xml:space="preserve"> г.</w:t>
            </w:r>
          </w:p>
        </w:tc>
      </w:tr>
      <w:tr w:rsidR="00395DB9" w:rsidRPr="00FC2AB5" w:rsidTr="005E49A2">
        <w:trPr>
          <w:cantSplit/>
        </w:trPr>
        <w:tc>
          <w:tcPr>
            <w:tcW w:w="1404" w:type="pct"/>
            <w:tcBorders>
              <w:top w:val="single" w:sz="4" w:space="0" w:color="auto"/>
              <w:left w:val="single" w:sz="4" w:space="0" w:color="auto"/>
              <w:bottom w:val="nil"/>
              <w:right w:val="single" w:sz="4" w:space="0" w:color="auto"/>
            </w:tcBorders>
            <w:vAlign w:val="bottom"/>
          </w:tcPr>
          <w:p w:rsidR="00395DB9" w:rsidRPr="00FC2AB5" w:rsidRDefault="00395DB9" w:rsidP="00FE1DF4">
            <w:pPr>
              <w:spacing w:before="120" w:after="120" w:line="240" w:lineRule="exact"/>
              <w:rPr>
                <w:iCs/>
                <w:sz w:val="26"/>
                <w:szCs w:val="26"/>
              </w:rPr>
            </w:pPr>
            <w:proofErr w:type="spellStart"/>
            <w:r w:rsidRPr="00FC2AB5">
              <w:rPr>
                <w:iCs/>
                <w:sz w:val="26"/>
                <w:szCs w:val="26"/>
              </w:rPr>
              <w:t>г</w:t>
            </w:r>
            <w:proofErr w:type="gramStart"/>
            <w:r w:rsidRPr="00FC2AB5">
              <w:rPr>
                <w:iCs/>
                <w:sz w:val="26"/>
                <w:szCs w:val="26"/>
              </w:rPr>
              <w:t>.М</w:t>
            </w:r>
            <w:proofErr w:type="gramEnd"/>
            <w:r w:rsidRPr="00FC2AB5">
              <w:rPr>
                <w:iCs/>
                <w:sz w:val="26"/>
                <w:szCs w:val="26"/>
              </w:rPr>
              <w:t>инск</w:t>
            </w:r>
            <w:proofErr w:type="spellEnd"/>
          </w:p>
        </w:tc>
        <w:tc>
          <w:tcPr>
            <w:tcW w:w="627" w:type="pct"/>
            <w:tcBorders>
              <w:top w:val="single" w:sz="4" w:space="0" w:color="auto"/>
              <w:left w:val="nil"/>
              <w:bottom w:val="nil"/>
              <w:right w:val="single" w:sz="4" w:space="0" w:color="auto"/>
            </w:tcBorders>
            <w:shd w:val="clear" w:color="auto" w:fill="auto"/>
            <w:vAlign w:val="bottom"/>
          </w:tcPr>
          <w:p w:rsidR="00395DB9" w:rsidRPr="000E54D3" w:rsidRDefault="00395DB9" w:rsidP="00FE1DF4">
            <w:pPr>
              <w:spacing w:before="120" w:after="120" w:line="230" w:lineRule="exact"/>
              <w:ind w:right="170"/>
              <w:jc w:val="right"/>
              <w:rPr>
                <w:sz w:val="26"/>
                <w:szCs w:val="26"/>
              </w:rPr>
            </w:pPr>
            <w:r w:rsidRPr="000E54D3">
              <w:rPr>
                <w:sz w:val="26"/>
                <w:szCs w:val="26"/>
              </w:rPr>
              <w:t>523,8</w:t>
            </w:r>
          </w:p>
        </w:tc>
        <w:tc>
          <w:tcPr>
            <w:tcW w:w="547" w:type="pct"/>
            <w:tcBorders>
              <w:top w:val="single" w:sz="4" w:space="0" w:color="auto"/>
              <w:left w:val="single" w:sz="4" w:space="0" w:color="auto"/>
              <w:right w:val="single" w:sz="4" w:space="0" w:color="auto"/>
            </w:tcBorders>
            <w:vAlign w:val="bottom"/>
          </w:tcPr>
          <w:p w:rsidR="00395DB9" w:rsidRPr="000E54D3" w:rsidRDefault="00395DB9" w:rsidP="00FE1DF4">
            <w:pPr>
              <w:spacing w:before="120" w:after="120" w:line="230" w:lineRule="exact"/>
              <w:ind w:left="-57" w:right="57"/>
              <w:jc w:val="right"/>
              <w:rPr>
                <w:sz w:val="26"/>
                <w:szCs w:val="26"/>
              </w:rPr>
            </w:pPr>
            <w:r w:rsidRPr="000E54D3">
              <w:rPr>
                <w:sz w:val="26"/>
                <w:szCs w:val="26"/>
              </w:rPr>
              <w:t>148,3</w:t>
            </w:r>
          </w:p>
        </w:tc>
        <w:tc>
          <w:tcPr>
            <w:tcW w:w="624" w:type="pct"/>
            <w:tcBorders>
              <w:top w:val="single" w:sz="4" w:space="0" w:color="auto"/>
              <w:left w:val="single" w:sz="4" w:space="0" w:color="auto"/>
              <w:right w:val="single" w:sz="4" w:space="0" w:color="auto"/>
            </w:tcBorders>
            <w:vAlign w:val="bottom"/>
          </w:tcPr>
          <w:p w:rsidR="00395DB9" w:rsidRPr="000E54D3" w:rsidRDefault="00395DB9" w:rsidP="00FE1DF4">
            <w:pPr>
              <w:spacing w:before="120" w:after="120" w:line="230" w:lineRule="exact"/>
              <w:ind w:left="-57" w:right="170"/>
              <w:jc w:val="right"/>
              <w:rPr>
                <w:sz w:val="26"/>
                <w:szCs w:val="26"/>
              </w:rPr>
            </w:pPr>
            <w:r w:rsidRPr="000E54D3">
              <w:rPr>
                <w:sz w:val="26"/>
                <w:szCs w:val="26"/>
              </w:rPr>
              <w:t>119,9</w:t>
            </w:r>
          </w:p>
        </w:tc>
        <w:tc>
          <w:tcPr>
            <w:tcW w:w="626" w:type="pct"/>
            <w:tcBorders>
              <w:top w:val="single" w:sz="4" w:space="0" w:color="auto"/>
              <w:left w:val="single" w:sz="4" w:space="0" w:color="auto"/>
              <w:bottom w:val="nil"/>
              <w:right w:val="single" w:sz="4" w:space="0" w:color="auto"/>
            </w:tcBorders>
            <w:shd w:val="clear" w:color="auto" w:fill="auto"/>
            <w:vAlign w:val="bottom"/>
          </w:tcPr>
          <w:p w:rsidR="00395DB9" w:rsidRPr="00E81A4A" w:rsidRDefault="00395DB9" w:rsidP="00FE1DF4">
            <w:pPr>
              <w:spacing w:before="120" w:after="120" w:line="230" w:lineRule="exact"/>
              <w:ind w:right="170"/>
              <w:jc w:val="right"/>
              <w:rPr>
                <w:sz w:val="26"/>
                <w:szCs w:val="26"/>
              </w:rPr>
            </w:pPr>
            <w:r w:rsidRPr="00E81A4A">
              <w:rPr>
                <w:sz w:val="26"/>
                <w:szCs w:val="26"/>
              </w:rPr>
              <w:t>589,0</w:t>
            </w:r>
          </w:p>
        </w:tc>
        <w:tc>
          <w:tcPr>
            <w:tcW w:w="546" w:type="pct"/>
            <w:tcBorders>
              <w:top w:val="single" w:sz="4" w:space="0" w:color="auto"/>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120" w:after="120" w:line="230" w:lineRule="exact"/>
              <w:ind w:left="-57" w:right="113"/>
              <w:jc w:val="right"/>
              <w:rPr>
                <w:sz w:val="26"/>
                <w:szCs w:val="26"/>
              </w:rPr>
            </w:pPr>
            <w:r w:rsidRPr="00E81A4A">
              <w:rPr>
                <w:sz w:val="26"/>
                <w:szCs w:val="26"/>
              </w:rPr>
              <w:t>131,2</w:t>
            </w:r>
          </w:p>
        </w:tc>
        <w:tc>
          <w:tcPr>
            <w:tcW w:w="625" w:type="pct"/>
            <w:tcBorders>
              <w:top w:val="single" w:sz="4" w:space="0" w:color="auto"/>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120" w:after="120" w:line="230" w:lineRule="exact"/>
              <w:ind w:left="-57" w:right="170"/>
              <w:jc w:val="right"/>
              <w:rPr>
                <w:sz w:val="26"/>
                <w:szCs w:val="26"/>
              </w:rPr>
            </w:pPr>
            <w:r w:rsidRPr="00E81A4A">
              <w:rPr>
                <w:sz w:val="26"/>
                <w:szCs w:val="26"/>
              </w:rPr>
              <w:t>119,5</w:t>
            </w:r>
          </w:p>
        </w:tc>
      </w:tr>
      <w:tr w:rsidR="00395DB9" w:rsidRPr="00FC2AB5" w:rsidTr="005E49A2">
        <w:trPr>
          <w:cantSplit/>
        </w:trPr>
        <w:tc>
          <w:tcPr>
            <w:tcW w:w="1404" w:type="pct"/>
            <w:tcBorders>
              <w:top w:val="nil"/>
              <w:left w:val="single" w:sz="4" w:space="0" w:color="auto"/>
              <w:bottom w:val="nil"/>
              <w:right w:val="single" w:sz="4" w:space="0" w:color="auto"/>
            </w:tcBorders>
            <w:vAlign w:val="bottom"/>
          </w:tcPr>
          <w:p w:rsidR="00395DB9" w:rsidRPr="003270B1" w:rsidRDefault="00395DB9" w:rsidP="00FE1DF4">
            <w:pPr>
              <w:spacing w:before="120" w:after="120" w:line="240" w:lineRule="exact"/>
              <w:ind w:firstLine="352"/>
              <w:rPr>
                <w:iCs/>
                <w:sz w:val="26"/>
                <w:szCs w:val="26"/>
              </w:rPr>
            </w:pPr>
            <w:r w:rsidRPr="00FC2AB5">
              <w:rPr>
                <w:iCs/>
                <w:sz w:val="26"/>
                <w:szCs w:val="26"/>
              </w:rPr>
              <w:t>в том числе:</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120" w:after="120" w:line="230" w:lineRule="exact"/>
              <w:ind w:right="170"/>
              <w:jc w:val="right"/>
              <w:rPr>
                <w:sz w:val="26"/>
                <w:szCs w:val="26"/>
              </w:rPr>
            </w:pPr>
          </w:p>
        </w:tc>
        <w:tc>
          <w:tcPr>
            <w:tcW w:w="547" w:type="pct"/>
            <w:tcBorders>
              <w:left w:val="single" w:sz="4" w:space="0" w:color="auto"/>
              <w:right w:val="single" w:sz="4" w:space="0" w:color="auto"/>
            </w:tcBorders>
            <w:vAlign w:val="bottom"/>
          </w:tcPr>
          <w:p w:rsidR="00395DB9" w:rsidRPr="000E54D3" w:rsidRDefault="00395DB9" w:rsidP="00FE1DF4">
            <w:pPr>
              <w:spacing w:before="120" w:after="120" w:line="230" w:lineRule="exact"/>
              <w:ind w:left="-57" w:right="57"/>
              <w:jc w:val="right"/>
              <w:rPr>
                <w:sz w:val="26"/>
                <w:szCs w:val="26"/>
              </w:rPr>
            </w:pPr>
          </w:p>
        </w:tc>
        <w:tc>
          <w:tcPr>
            <w:tcW w:w="624" w:type="pct"/>
            <w:tcBorders>
              <w:left w:val="single" w:sz="4" w:space="0" w:color="auto"/>
              <w:right w:val="single" w:sz="4" w:space="0" w:color="auto"/>
            </w:tcBorders>
            <w:vAlign w:val="bottom"/>
          </w:tcPr>
          <w:p w:rsidR="00395DB9" w:rsidRPr="000E54D3" w:rsidRDefault="00395DB9" w:rsidP="00FE1DF4">
            <w:pPr>
              <w:spacing w:before="120" w:after="120" w:line="230" w:lineRule="exact"/>
              <w:ind w:left="-57" w:right="170"/>
              <w:jc w:val="right"/>
              <w:rPr>
                <w:sz w:val="26"/>
                <w:szCs w:val="26"/>
              </w:rPr>
            </w:pP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120" w:after="120" w:line="230" w:lineRule="exact"/>
              <w:ind w:right="170"/>
              <w:jc w:val="right"/>
              <w:rPr>
                <w:sz w:val="26"/>
                <w:szCs w:val="26"/>
              </w:rPr>
            </w:pP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120" w:after="120" w:line="230" w:lineRule="exact"/>
              <w:ind w:left="-57" w:right="113"/>
              <w:jc w:val="right"/>
              <w:rPr>
                <w:sz w:val="26"/>
                <w:szCs w:val="26"/>
              </w:rPr>
            </w:pP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120" w:after="120" w:line="230" w:lineRule="exact"/>
              <w:ind w:left="-57" w:right="170"/>
              <w:jc w:val="right"/>
              <w:rPr>
                <w:sz w:val="26"/>
                <w:szCs w:val="26"/>
              </w:rPr>
            </w:pPr>
          </w:p>
        </w:tc>
      </w:tr>
      <w:tr w:rsidR="00395DB9" w:rsidRPr="00FC2AB5" w:rsidTr="005E49A2">
        <w:trPr>
          <w:cantSplit/>
          <w:trHeight w:val="276"/>
        </w:trPr>
        <w:tc>
          <w:tcPr>
            <w:tcW w:w="1404" w:type="pct"/>
            <w:tcBorders>
              <w:top w:val="nil"/>
              <w:left w:val="single" w:sz="4" w:space="0" w:color="auto"/>
              <w:bottom w:val="nil"/>
              <w:right w:val="single" w:sz="4" w:space="0" w:color="auto"/>
            </w:tcBorders>
            <w:vAlign w:val="bottom"/>
          </w:tcPr>
          <w:p w:rsidR="00395DB9" w:rsidRPr="003270B1" w:rsidRDefault="00395DB9" w:rsidP="00FE1DF4">
            <w:pPr>
              <w:spacing w:before="120" w:after="120" w:line="240" w:lineRule="exact"/>
              <w:ind w:left="57" w:right="-57"/>
              <w:rPr>
                <w:iCs/>
                <w:sz w:val="26"/>
                <w:szCs w:val="26"/>
              </w:rPr>
            </w:pPr>
            <w:r w:rsidRPr="003270B1">
              <w:rPr>
                <w:iCs/>
                <w:sz w:val="26"/>
                <w:szCs w:val="26"/>
              </w:rPr>
              <w:t>сельское, лесное и рыбное хозяйство</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120" w:after="120" w:line="230" w:lineRule="exact"/>
              <w:ind w:right="170"/>
              <w:jc w:val="right"/>
              <w:rPr>
                <w:sz w:val="26"/>
                <w:szCs w:val="26"/>
              </w:rPr>
            </w:pPr>
            <w:r w:rsidRPr="000E54D3">
              <w:rPr>
                <w:sz w:val="26"/>
                <w:szCs w:val="26"/>
              </w:rPr>
              <w:t>0,2</w:t>
            </w:r>
          </w:p>
        </w:tc>
        <w:tc>
          <w:tcPr>
            <w:tcW w:w="547" w:type="pct"/>
            <w:tcBorders>
              <w:left w:val="single" w:sz="4" w:space="0" w:color="auto"/>
              <w:right w:val="single" w:sz="4" w:space="0" w:color="auto"/>
            </w:tcBorders>
            <w:vAlign w:val="bottom"/>
          </w:tcPr>
          <w:p w:rsidR="00395DB9" w:rsidRPr="000E54D3" w:rsidRDefault="00395DB9" w:rsidP="00FE1DF4">
            <w:pPr>
              <w:spacing w:before="120" w:after="120" w:line="230" w:lineRule="exact"/>
              <w:ind w:left="-57" w:right="57"/>
              <w:jc w:val="right"/>
              <w:rPr>
                <w:sz w:val="26"/>
                <w:szCs w:val="26"/>
              </w:rPr>
            </w:pPr>
            <w:r w:rsidRPr="000E54D3">
              <w:rPr>
                <w:sz w:val="26"/>
                <w:szCs w:val="26"/>
              </w:rPr>
              <w:t>в 5,8р.</w:t>
            </w:r>
          </w:p>
        </w:tc>
        <w:tc>
          <w:tcPr>
            <w:tcW w:w="624" w:type="pct"/>
            <w:tcBorders>
              <w:left w:val="single" w:sz="4" w:space="0" w:color="auto"/>
              <w:right w:val="single" w:sz="4" w:space="0" w:color="auto"/>
            </w:tcBorders>
            <w:vAlign w:val="bottom"/>
          </w:tcPr>
          <w:p w:rsidR="00395DB9" w:rsidRPr="000E54D3" w:rsidRDefault="00395DB9" w:rsidP="00FE1DF4">
            <w:pPr>
              <w:spacing w:before="120" w:after="120" w:line="230" w:lineRule="exact"/>
              <w:ind w:left="-57" w:right="170"/>
              <w:jc w:val="right"/>
              <w:rPr>
                <w:sz w:val="26"/>
                <w:szCs w:val="26"/>
              </w:rPr>
            </w:pPr>
            <w:r w:rsidRPr="000E54D3">
              <w:rPr>
                <w:sz w:val="26"/>
                <w:szCs w:val="26"/>
              </w:rPr>
              <w:t>146,9</w:t>
            </w: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120" w:after="120" w:line="230" w:lineRule="exact"/>
              <w:ind w:right="170"/>
              <w:jc w:val="right"/>
              <w:rPr>
                <w:sz w:val="26"/>
                <w:szCs w:val="26"/>
              </w:rPr>
            </w:pPr>
            <w:r w:rsidRPr="00B37E3F">
              <w:rPr>
                <w:sz w:val="26"/>
                <w:szCs w:val="26"/>
              </w:rPr>
              <w:t>–</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120" w:after="120" w:line="230" w:lineRule="exact"/>
              <w:ind w:left="-57" w:right="113"/>
              <w:jc w:val="right"/>
              <w:rPr>
                <w:sz w:val="26"/>
                <w:szCs w:val="26"/>
              </w:rPr>
            </w:pPr>
            <w:r w:rsidRPr="00B37E3F">
              <w:rPr>
                <w:sz w:val="26"/>
                <w:szCs w:val="26"/>
              </w:rPr>
              <w:t>–</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120" w:after="120" w:line="230" w:lineRule="exact"/>
              <w:ind w:left="-57" w:right="170"/>
              <w:jc w:val="right"/>
              <w:rPr>
                <w:sz w:val="26"/>
                <w:szCs w:val="26"/>
              </w:rPr>
            </w:pPr>
            <w:r w:rsidRPr="00B37E3F">
              <w:rPr>
                <w:sz w:val="26"/>
                <w:szCs w:val="26"/>
              </w:rPr>
              <w:t>–</w:t>
            </w:r>
          </w:p>
        </w:tc>
      </w:tr>
      <w:tr w:rsidR="00395DB9" w:rsidRPr="00FC2AB5" w:rsidTr="00FE1DF4">
        <w:trPr>
          <w:cantSplit/>
          <w:trHeight w:val="276"/>
        </w:trPr>
        <w:tc>
          <w:tcPr>
            <w:tcW w:w="1404" w:type="pct"/>
            <w:tcBorders>
              <w:top w:val="nil"/>
              <w:left w:val="single" w:sz="4" w:space="0" w:color="auto"/>
              <w:right w:val="single" w:sz="4" w:space="0" w:color="auto"/>
            </w:tcBorders>
            <w:vAlign w:val="bottom"/>
          </w:tcPr>
          <w:p w:rsidR="00395DB9" w:rsidRPr="003270B1" w:rsidRDefault="00395DB9" w:rsidP="00FE1DF4">
            <w:pPr>
              <w:spacing w:before="120" w:after="120" w:line="240" w:lineRule="exact"/>
              <w:ind w:left="57" w:right="-57"/>
              <w:rPr>
                <w:iCs/>
                <w:sz w:val="26"/>
                <w:szCs w:val="26"/>
              </w:rPr>
            </w:pPr>
            <w:r w:rsidRPr="003270B1">
              <w:rPr>
                <w:iCs/>
                <w:sz w:val="26"/>
                <w:szCs w:val="26"/>
              </w:rPr>
              <w:t>промышленность</w:t>
            </w:r>
          </w:p>
        </w:tc>
        <w:tc>
          <w:tcPr>
            <w:tcW w:w="627" w:type="pct"/>
            <w:tcBorders>
              <w:top w:val="nil"/>
              <w:left w:val="nil"/>
              <w:right w:val="single" w:sz="4" w:space="0" w:color="auto"/>
            </w:tcBorders>
            <w:shd w:val="clear" w:color="auto" w:fill="auto"/>
            <w:vAlign w:val="bottom"/>
          </w:tcPr>
          <w:p w:rsidR="00395DB9" w:rsidRPr="000E54D3" w:rsidRDefault="00395DB9" w:rsidP="00FE1DF4">
            <w:pPr>
              <w:spacing w:before="120" w:after="120" w:line="230" w:lineRule="exact"/>
              <w:ind w:right="170"/>
              <w:jc w:val="right"/>
              <w:rPr>
                <w:sz w:val="26"/>
                <w:szCs w:val="26"/>
              </w:rPr>
            </w:pPr>
            <w:r w:rsidRPr="000E54D3">
              <w:rPr>
                <w:sz w:val="26"/>
                <w:szCs w:val="26"/>
              </w:rPr>
              <w:t>209,3</w:t>
            </w:r>
          </w:p>
        </w:tc>
        <w:tc>
          <w:tcPr>
            <w:tcW w:w="547" w:type="pct"/>
            <w:tcBorders>
              <w:left w:val="single" w:sz="4" w:space="0" w:color="auto"/>
              <w:right w:val="single" w:sz="4" w:space="0" w:color="auto"/>
            </w:tcBorders>
            <w:vAlign w:val="bottom"/>
          </w:tcPr>
          <w:p w:rsidR="00395DB9" w:rsidRPr="000E54D3" w:rsidRDefault="00395DB9" w:rsidP="00FE1DF4">
            <w:pPr>
              <w:spacing w:before="120" w:after="120" w:line="230" w:lineRule="exact"/>
              <w:ind w:left="-57" w:right="57"/>
              <w:jc w:val="right"/>
              <w:rPr>
                <w:sz w:val="26"/>
                <w:szCs w:val="26"/>
              </w:rPr>
            </w:pPr>
            <w:r w:rsidRPr="000E54D3">
              <w:rPr>
                <w:sz w:val="26"/>
                <w:szCs w:val="26"/>
              </w:rPr>
              <w:t>179,1</w:t>
            </w:r>
          </w:p>
        </w:tc>
        <w:tc>
          <w:tcPr>
            <w:tcW w:w="624" w:type="pct"/>
            <w:tcBorders>
              <w:left w:val="single" w:sz="4" w:space="0" w:color="auto"/>
              <w:right w:val="single" w:sz="4" w:space="0" w:color="auto"/>
            </w:tcBorders>
            <w:vAlign w:val="bottom"/>
          </w:tcPr>
          <w:p w:rsidR="00395DB9" w:rsidRPr="000E54D3" w:rsidRDefault="00395DB9" w:rsidP="00FE1DF4">
            <w:pPr>
              <w:spacing w:before="120" w:after="120" w:line="230" w:lineRule="exact"/>
              <w:ind w:left="-57" w:right="170"/>
              <w:jc w:val="right"/>
              <w:rPr>
                <w:sz w:val="26"/>
                <w:szCs w:val="26"/>
              </w:rPr>
            </w:pPr>
            <w:r w:rsidRPr="000E54D3">
              <w:rPr>
                <w:sz w:val="26"/>
                <w:szCs w:val="26"/>
              </w:rPr>
              <w:t>148,1</w:t>
            </w:r>
          </w:p>
        </w:tc>
        <w:tc>
          <w:tcPr>
            <w:tcW w:w="626" w:type="pct"/>
            <w:tcBorders>
              <w:top w:val="nil"/>
              <w:left w:val="single" w:sz="4" w:space="0" w:color="auto"/>
              <w:right w:val="single" w:sz="4" w:space="0" w:color="auto"/>
            </w:tcBorders>
            <w:shd w:val="clear" w:color="auto" w:fill="auto"/>
            <w:vAlign w:val="bottom"/>
          </w:tcPr>
          <w:p w:rsidR="00395DB9" w:rsidRPr="00E81A4A" w:rsidRDefault="00395DB9" w:rsidP="00FE1DF4">
            <w:pPr>
              <w:spacing w:before="120" w:after="120" w:line="230" w:lineRule="exact"/>
              <w:ind w:right="170"/>
              <w:jc w:val="right"/>
              <w:rPr>
                <w:sz w:val="26"/>
                <w:szCs w:val="26"/>
              </w:rPr>
            </w:pPr>
            <w:r w:rsidRPr="00E81A4A">
              <w:rPr>
                <w:sz w:val="26"/>
                <w:szCs w:val="26"/>
              </w:rPr>
              <w:t>366,9</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120" w:after="120" w:line="230" w:lineRule="exact"/>
              <w:ind w:left="-57" w:right="113"/>
              <w:jc w:val="right"/>
              <w:rPr>
                <w:sz w:val="26"/>
                <w:szCs w:val="26"/>
              </w:rPr>
            </w:pPr>
            <w:r w:rsidRPr="00E81A4A">
              <w:rPr>
                <w:sz w:val="26"/>
                <w:szCs w:val="26"/>
              </w:rPr>
              <w:t>118,0</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120" w:after="120" w:line="230" w:lineRule="exact"/>
              <w:ind w:left="-57" w:right="170"/>
              <w:jc w:val="right"/>
              <w:rPr>
                <w:sz w:val="26"/>
                <w:szCs w:val="26"/>
              </w:rPr>
            </w:pPr>
            <w:r w:rsidRPr="00E81A4A">
              <w:rPr>
                <w:sz w:val="26"/>
                <w:szCs w:val="26"/>
              </w:rPr>
              <w:t>112,7</w:t>
            </w:r>
          </w:p>
        </w:tc>
      </w:tr>
      <w:tr w:rsidR="00395DB9" w:rsidRPr="00FC2AB5" w:rsidTr="00FE1DF4">
        <w:trPr>
          <w:cantSplit/>
        </w:trPr>
        <w:tc>
          <w:tcPr>
            <w:tcW w:w="1404" w:type="pct"/>
            <w:tcBorders>
              <w:top w:val="nil"/>
              <w:left w:val="single" w:sz="4" w:space="0" w:color="auto"/>
              <w:bottom w:val="single" w:sz="4" w:space="0" w:color="auto"/>
              <w:right w:val="single" w:sz="4" w:space="0" w:color="auto"/>
            </w:tcBorders>
            <w:vAlign w:val="bottom"/>
          </w:tcPr>
          <w:p w:rsidR="00395DB9" w:rsidRPr="003270B1" w:rsidRDefault="00395DB9" w:rsidP="00FE1DF4">
            <w:pPr>
              <w:spacing w:before="120" w:after="240" w:line="240" w:lineRule="exact"/>
              <w:ind w:left="57" w:right="-57"/>
              <w:rPr>
                <w:iCs/>
                <w:sz w:val="26"/>
                <w:szCs w:val="26"/>
              </w:rPr>
            </w:pPr>
            <w:r w:rsidRPr="003270B1">
              <w:rPr>
                <w:iCs/>
                <w:sz w:val="26"/>
                <w:szCs w:val="26"/>
              </w:rPr>
              <w:t>строительство</w:t>
            </w:r>
          </w:p>
        </w:tc>
        <w:tc>
          <w:tcPr>
            <w:tcW w:w="627" w:type="pct"/>
            <w:tcBorders>
              <w:top w:val="nil"/>
              <w:left w:val="nil"/>
              <w:bottom w:val="single" w:sz="4" w:space="0" w:color="auto"/>
              <w:right w:val="single" w:sz="4" w:space="0" w:color="auto"/>
            </w:tcBorders>
            <w:shd w:val="clear" w:color="auto" w:fill="auto"/>
            <w:vAlign w:val="bottom"/>
          </w:tcPr>
          <w:p w:rsidR="00395DB9" w:rsidRPr="000E54D3" w:rsidRDefault="00395DB9" w:rsidP="00FE1DF4">
            <w:pPr>
              <w:spacing w:before="120" w:after="240" w:line="230" w:lineRule="exact"/>
              <w:ind w:right="170"/>
              <w:jc w:val="right"/>
              <w:rPr>
                <w:sz w:val="26"/>
                <w:szCs w:val="26"/>
              </w:rPr>
            </w:pPr>
            <w:r w:rsidRPr="000E54D3">
              <w:rPr>
                <w:sz w:val="26"/>
                <w:szCs w:val="26"/>
              </w:rPr>
              <w:t>5,1</w:t>
            </w:r>
          </w:p>
        </w:tc>
        <w:tc>
          <w:tcPr>
            <w:tcW w:w="547" w:type="pct"/>
            <w:tcBorders>
              <w:left w:val="single" w:sz="4" w:space="0" w:color="auto"/>
              <w:bottom w:val="single" w:sz="4" w:space="0" w:color="auto"/>
              <w:right w:val="single" w:sz="4" w:space="0" w:color="auto"/>
            </w:tcBorders>
            <w:vAlign w:val="bottom"/>
          </w:tcPr>
          <w:p w:rsidR="00395DB9" w:rsidRPr="000E54D3" w:rsidRDefault="00395DB9" w:rsidP="00FE1DF4">
            <w:pPr>
              <w:spacing w:before="120" w:after="240" w:line="230" w:lineRule="exact"/>
              <w:ind w:left="-57" w:right="57"/>
              <w:jc w:val="right"/>
              <w:rPr>
                <w:sz w:val="26"/>
                <w:szCs w:val="26"/>
              </w:rPr>
            </w:pPr>
            <w:r w:rsidRPr="000E54D3">
              <w:rPr>
                <w:sz w:val="26"/>
                <w:szCs w:val="26"/>
              </w:rPr>
              <w:t>120,1</w:t>
            </w:r>
          </w:p>
        </w:tc>
        <w:tc>
          <w:tcPr>
            <w:tcW w:w="624" w:type="pct"/>
            <w:tcBorders>
              <w:left w:val="single" w:sz="4" w:space="0" w:color="auto"/>
              <w:bottom w:val="single" w:sz="4" w:space="0" w:color="auto"/>
              <w:right w:val="single" w:sz="4" w:space="0" w:color="auto"/>
            </w:tcBorders>
            <w:vAlign w:val="bottom"/>
          </w:tcPr>
          <w:p w:rsidR="00395DB9" w:rsidRPr="000E54D3" w:rsidRDefault="00395DB9" w:rsidP="00FE1DF4">
            <w:pPr>
              <w:spacing w:before="120" w:after="240" w:line="230" w:lineRule="exact"/>
              <w:ind w:left="-57" w:right="170"/>
              <w:jc w:val="right"/>
              <w:rPr>
                <w:sz w:val="26"/>
                <w:szCs w:val="26"/>
              </w:rPr>
            </w:pPr>
            <w:r w:rsidRPr="000E54D3">
              <w:rPr>
                <w:sz w:val="26"/>
                <w:szCs w:val="26"/>
              </w:rPr>
              <w:t>110,3</w:t>
            </w:r>
          </w:p>
        </w:tc>
        <w:tc>
          <w:tcPr>
            <w:tcW w:w="626" w:type="pct"/>
            <w:tcBorders>
              <w:top w:val="nil"/>
              <w:left w:val="single" w:sz="4" w:space="0" w:color="auto"/>
              <w:bottom w:val="single" w:sz="4" w:space="0" w:color="auto"/>
              <w:right w:val="single" w:sz="4" w:space="0" w:color="auto"/>
            </w:tcBorders>
            <w:shd w:val="clear" w:color="auto" w:fill="auto"/>
            <w:vAlign w:val="bottom"/>
          </w:tcPr>
          <w:p w:rsidR="00395DB9" w:rsidRPr="00E81A4A" w:rsidRDefault="00395DB9" w:rsidP="00FE1DF4">
            <w:pPr>
              <w:spacing w:before="120" w:after="240" w:line="230" w:lineRule="exact"/>
              <w:ind w:right="170"/>
              <w:jc w:val="right"/>
              <w:rPr>
                <w:sz w:val="26"/>
                <w:szCs w:val="26"/>
              </w:rPr>
            </w:pPr>
            <w:r w:rsidRPr="00E81A4A">
              <w:rPr>
                <w:sz w:val="26"/>
                <w:szCs w:val="26"/>
              </w:rPr>
              <w:t>9,8</w:t>
            </w:r>
          </w:p>
        </w:tc>
        <w:tc>
          <w:tcPr>
            <w:tcW w:w="546" w:type="pct"/>
            <w:tcBorders>
              <w:left w:val="single" w:sz="4" w:space="0" w:color="auto"/>
              <w:bottom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120" w:after="240" w:line="230" w:lineRule="exact"/>
              <w:ind w:left="-57" w:right="113"/>
              <w:jc w:val="right"/>
              <w:rPr>
                <w:sz w:val="26"/>
                <w:szCs w:val="26"/>
              </w:rPr>
            </w:pPr>
            <w:r w:rsidRPr="00E81A4A">
              <w:rPr>
                <w:sz w:val="26"/>
                <w:szCs w:val="26"/>
              </w:rPr>
              <w:t>136,2</w:t>
            </w:r>
          </w:p>
        </w:tc>
        <w:tc>
          <w:tcPr>
            <w:tcW w:w="625" w:type="pct"/>
            <w:tcBorders>
              <w:left w:val="single" w:sz="4" w:space="0" w:color="auto"/>
              <w:bottom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120" w:after="240" w:line="230" w:lineRule="exact"/>
              <w:ind w:left="-57" w:right="170"/>
              <w:jc w:val="right"/>
              <w:rPr>
                <w:sz w:val="26"/>
                <w:szCs w:val="26"/>
              </w:rPr>
            </w:pPr>
            <w:r w:rsidRPr="00E81A4A">
              <w:rPr>
                <w:sz w:val="26"/>
                <w:szCs w:val="26"/>
              </w:rPr>
              <w:t>142,5</w:t>
            </w:r>
          </w:p>
        </w:tc>
      </w:tr>
      <w:tr w:rsidR="00395DB9" w:rsidRPr="00FC2AB5" w:rsidTr="00FE1DF4">
        <w:trPr>
          <w:cantSplit/>
          <w:trHeight w:val="1002"/>
        </w:trPr>
        <w:tc>
          <w:tcPr>
            <w:tcW w:w="1404" w:type="pct"/>
            <w:tcBorders>
              <w:top w:val="single" w:sz="4" w:space="0" w:color="auto"/>
              <w:left w:val="single" w:sz="4" w:space="0" w:color="auto"/>
              <w:bottom w:val="nil"/>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lastRenderedPageBreak/>
              <w:t>оптовая и розничная торговля; ремонт автомобилей и мотоциклов</w:t>
            </w:r>
          </w:p>
        </w:tc>
        <w:tc>
          <w:tcPr>
            <w:tcW w:w="627" w:type="pct"/>
            <w:tcBorders>
              <w:top w:val="single" w:sz="4" w:space="0" w:color="auto"/>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85,7</w:t>
            </w:r>
          </w:p>
        </w:tc>
        <w:tc>
          <w:tcPr>
            <w:tcW w:w="547" w:type="pct"/>
            <w:tcBorders>
              <w:top w:val="single" w:sz="4" w:space="0" w:color="auto"/>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155,9</w:t>
            </w:r>
          </w:p>
        </w:tc>
        <w:tc>
          <w:tcPr>
            <w:tcW w:w="624" w:type="pct"/>
            <w:tcBorders>
              <w:top w:val="single" w:sz="4" w:space="0" w:color="auto"/>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119,4</w:t>
            </w:r>
          </w:p>
        </w:tc>
        <w:tc>
          <w:tcPr>
            <w:tcW w:w="626" w:type="pct"/>
            <w:tcBorders>
              <w:top w:val="single" w:sz="4" w:space="0" w:color="auto"/>
              <w:left w:val="single" w:sz="4" w:space="0" w:color="auto"/>
              <w:bottom w:val="nil"/>
              <w:right w:val="single" w:sz="4" w:space="0" w:color="auto"/>
            </w:tcBorders>
            <w:shd w:val="clear" w:color="auto" w:fill="auto"/>
            <w:vAlign w:val="bottom"/>
          </w:tcPr>
          <w:p w:rsidR="00395DB9" w:rsidRPr="00E81A4A" w:rsidRDefault="00395DB9" w:rsidP="00FE1DF4">
            <w:pPr>
              <w:spacing w:before="200" w:after="200" w:line="240" w:lineRule="exact"/>
              <w:ind w:right="170"/>
              <w:jc w:val="right"/>
              <w:rPr>
                <w:sz w:val="26"/>
                <w:szCs w:val="26"/>
              </w:rPr>
            </w:pPr>
            <w:r w:rsidRPr="00E81A4A">
              <w:rPr>
                <w:sz w:val="26"/>
                <w:szCs w:val="26"/>
              </w:rPr>
              <w:t>4,6</w:t>
            </w:r>
          </w:p>
        </w:tc>
        <w:tc>
          <w:tcPr>
            <w:tcW w:w="546" w:type="pct"/>
            <w:tcBorders>
              <w:top w:val="single" w:sz="4" w:space="0" w:color="auto"/>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E81A4A">
              <w:rPr>
                <w:sz w:val="26"/>
                <w:szCs w:val="26"/>
              </w:rPr>
              <w:t>123,8</w:t>
            </w:r>
          </w:p>
        </w:tc>
        <w:tc>
          <w:tcPr>
            <w:tcW w:w="625" w:type="pct"/>
            <w:tcBorders>
              <w:top w:val="single" w:sz="4" w:space="0" w:color="auto"/>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E81A4A">
              <w:rPr>
                <w:sz w:val="26"/>
                <w:szCs w:val="26"/>
              </w:rPr>
              <w:t>126,1</w:t>
            </w:r>
          </w:p>
        </w:tc>
      </w:tr>
      <w:tr w:rsidR="00395DB9" w:rsidRPr="00FC2AB5" w:rsidTr="005E49A2">
        <w:trPr>
          <w:cantSplit/>
        </w:trPr>
        <w:tc>
          <w:tcPr>
            <w:tcW w:w="1404" w:type="pct"/>
            <w:tcBorders>
              <w:top w:val="nil"/>
              <w:left w:val="single" w:sz="4" w:space="0" w:color="auto"/>
              <w:bottom w:val="nil"/>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транспортная деятельность, складирование, почтовая и курьерская деятельность</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170,5</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133,6</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104,8</w:t>
            </w: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200" w:after="200" w:line="240" w:lineRule="exact"/>
              <w:ind w:right="170"/>
              <w:jc w:val="right"/>
              <w:rPr>
                <w:sz w:val="26"/>
                <w:szCs w:val="26"/>
              </w:rPr>
            </w:pPr>
            <w:r w:rsidRPr="00E81A4A">
              <w:rPr>
                <w:sz w:val="26"/>
                <w:szCs w:val="26"/>
              </w:rPr>
              <w:t>100,3</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E81A4A">
              <w:rPr>
                <w:sz w:val="26"/>
                <w:szCs w:val="26"/>
              </w:rPr>
              <w:t>118,7</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E81A4A">
              <w:rPr>
                <w:sz w:val="26"/>
                <w:szCs w:val="26"/>
              </w:rPr>
              <w:t>116,4</w:t>
            </w:r>
          </w:p>
        </w:tc>
      </w:tr>
      <w:tr w:rsidR="00395DB9" w:rsidRPr="00FC2AB5" w:rsidTr="005E49A2">
        <w:trPr>
          <w:cantSplit/>
        </w:trPr>
        <w:tc>
          <w:tcPr>
            <w:tcW w:w="1404" w:type="pct"/>
            <w:tcBorders>
              <w:top w:val="nil"/>
              <w:left w:val="single" w:sz="4" w:space="0" w:color="auto"/>
              <w:bottom w:val="nil"/>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 xml:space="preserve">услуги по </w:t>
            </w:r>
            <w:r>
              <w:rPr>
                <w:iCs/>
                <w:sz w:val="26"/>
                <w:szCs w:val="26"/>
              </w:rPr>
              <w:t>в</w:t>
            </w:r>
            <w:r w:rsidRPr="003270B1">
              <w:rPr>
                <w:iCs/>
                <w:sz w:val="26"/>
                <w:szCs w:val="26"/>
              </w:rPr>
              <w:t>ременному проживанию и питанию</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15,8</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116,4</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107,5</w:t>
            </w: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200" w:after="200" w:line="240" w:lineRule="exact"/>
              <w:ind w:right="170"/>
              <w:jc w:val="right"/>
              <w:rPr>
                <w:sz w:val="26"/>
                <w:szCs w:val="26"/>
              </w:rPr>
            </w:pPr>
            <w:r w:rsidRPr="00E81A4A">
              <w:rPr>
                <w:sz w:val="26"/>
                <w:szCs w:val="26"/>
              </w:rPr>
              <w:t>0,1</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E81A4A">
              <w:rPr>
                <w:sz w:val="26"/>
                <w:szCs w:val="26"/>
              </w:rPr>
              <w:t>272,1</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E81A4A">
              <w:rPr>
                <w:sz w:val="26"/>
                <w:szCs w:val="26"/>
              </w:rPr>
              <w:t>107,3</w:t>
            </w:r>
          </w:p>
        </w:tc>
      </w:tr>
      <w:tr w:rsidR="00395DB9" w:rsidRPr="00FC2AB5" w:rsidTr="005E49A2">
        <w:trPr>
          <w:cantSplit/>
        </w:trPr>
        <w:tc>
          <w:tcPr>
            <w:tcW w:w="1404" w:type="pct"/>
            <w:tcBorders>
              <w:top w:val="nil"/>
              <w:left w:val="single" w:sz="4" w:space="0" w:color="auto"/>
              <w:bottom w:val="nil"/>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информация и связь</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6,3</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188,3</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138,2</w:t>
            </w: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200" w:after="200" w:line="240" w:lineRule="exact"/>
              <w:ind w:right="170"/>
              <w:jc w:val="right"/>
              <w:rPr>
                <w:sz w:val="26"/>
                <w:szCs w:val="26"/>
              </w:rPr>
            </w:pPr>
            <w:r w:rsidRPr="00E81A4A">
              <w:rPr>
                <w:sz w:val="26"/>
                <w:szCs w:val="26"/>
              </w:rPr>
              <w:t>14,1</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E81A4A">
              <w:rPr>
                <w:sz w:val="26"/>
                <w:szCs w:val="26"/>
              </w:rPr>
              <w:t>137,2</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E81A4A">
              <w:rPr>
                <w:sz w:val="26"/>
                <w:szCs w:val="26"/>
              </w:rPr>
              <w:t>163,6</w:t>
            </w:r>
          </w:p>
        </w:tc>
      </w:tr>
      <w:tr w:rsidR="00395DB9" w:rsidRPr="00FC2AB5" w:rsidTr="005E49A2">
        <w:trPr>
          <w:cantSplit/>
        </w:trPr>
        <w:tc>
          <w:tcPr>
            <w:tcW w:w="1404" w:type="pct"/>
            <w:tcBorders>
              <w:top w:val="nil"/>
              <w:left w:val="single" w:sz="4" w:space="0" w:color="auto"/>
              <w:bottom w:val="nil"/>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финансовая и страховая деятельность</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A52101">
              <w:rPr>
                <w:sz w:val="26"/>
                <w:szCs w:val="26"/>
              </w:rPr>
              <w:t>–</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A52101">
              <w:rPr>
                <w:sz w:val="26"/>
                <w:szCs w:val="26"/>
              </w:rPr>
              <w:t>–</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A52101">
              <w:rPr>
                <w:sz w:val="26"/>
                <w:szCs w:val="26"/>
              </w:rPr>
              <w:t>–</w:t>
            </w: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200" w:after="200" w:line="240" w:lineRule="exact"/>
              <w:ind w:right="170"/>
              <w:jc w:val="right"/>
              <w:rPr>
                <w:sz w:val="26"/>
                <w:szCs w:val="26"/>
              </w:rPr>
            </w:pPr>
            <w:r w:rsidRPr="00E81A4A">
              <w:rPr>
                <w:sz w:val="26"/>
                <w:szCs w:val="26"/>
              </w:rPr>
              <w:t>9,8</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E81A4A">
              <w:rPr>
                <w:sz w:val="26"/>
                <w:szCs w:val="26"/>
              </w:rPr>
              <w:t>110,0</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E81A4A">
              <w:rPr>
                <w:sz w:val="26"/>
                <w:szCs w:val="26"/>
              </w:rPr>
              <w:t>59,7</w:t>
            </w:r>
          </w:p>
        </w:tc>
      </w:tr>
      <w:tr w:rsidR="00395DB9" w:rsidRPr="00FC2AB5" w:rsidTr="005E49A2">
        <w:trPr>
          <w:cantSplit/>
        </w:trPr>
        <w:tc>
          <w:tcPr>
            <w:tcW w:w="1404" w:type="pct"/>
            <w:tcBorders>
              <w:top w:val="nil"/>
              <w:left w:val="single" w:sz="4" w:space="0" w:color="auto"/>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операции с недвижимым имуществом</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0,9</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8,7</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7,8</w:t>
            </w:r>
          </w:p>
        </w:tc>
        <w:tc>
          <w:tcPr>
            <w:tcW w:w="626" w:type="pct"/>
            <w:tcBorders>
              <w:top w:val="nil"/>
              <w:left w:val="single" w:sz="4" w:space="0" w:color="auto"/>
              <w:bottom w:val="nil"/>
              <w:right w:val="single" w:sz="4" w:space="0" w:color="auto"/>
            </w:tcBorders>
            <w:shd w:val="clear" w:color="auto" w:fill="auto"/>
            <w:vAlign w:val="bottom"/>
          </w:tcPr>
          <w:p w:rsidR="00395DB9" w:rsidRPr="00A52101" w:rsidRDefault="00395DB9" w:rsidP="00FE1DF4">
            <w:pPr>
              <w:spacing w:before="200" w:after="200" w:line="240" w:lineRule="exact"/>
              <w:ind w:right="170"/>
              <w:jc w:val="right"/>
              <w:rPr>
                <w:sz w:val="26"/>
                <w:szCs w:val="26"/>
              </w:rPr>
            </w:pPr>
            <w:r w:rsidRPr="00A52101">
              <w:rPr>
                <w:sz w:val="26"/>
                <w:szCs w:val="26"/>
              </w:rPr>
              <w:t>–</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B37E3F">
              <w:rPr>
                <w:sz w:val="26"/>
                <w:szCs w:val="26"/>
              </w:rPr>
              <w:t>–</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B37E3F">
              <w:rPr>
                <w:sz w:val="26"/>
                <w:szCs w:val="26"/>
              </w:rPr>
              <w:t>–</w:t>
            </w:r>
          </w:p>
        </w:tc>
      </w:tr>
      <w:tr w:rsidR="00395DB9" w:rsidRPr="00FC2AB5" w:rsidTr="005E49A2">
        <w:trPr>
          <w:cantSplit/>
        </w:trPr>
        <w:tc>
          <w:tcPr>
            <w:tcW w:w="1404" w:type="pct"/>
            <w:tcBorders>
              <w:top w:val="nil"/>
              <w:left w:val="single" w:sz="4" w:space="0" w:color="auto"/>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профессиональная, научная и техническая деятельность</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25,8</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126,3</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111,9</w:t>
            </w: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200" w:after="200" w:line="240" w:lineRule="exact"/>
              <w:ind w:right="170"/>
              <w:jc w:val="right"/>
              <w:rPr>
                <w:sz w:val="26"/>
                <w:szCs w:val="26"/>
              </w:rPr>
            </w:pPr>
            <w:r w:rsidRPr="00E81A4A">
              <w:rPr>
                <w:sz w:val="26"/>
                <w:szCs w:val="26"/>
              </w:rPr>
              <w:t>82,7</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E81A4A">
              <w:rPr>
                <w:sz w:val="26"/>
                <w:szCs w:val="26"/>
              </w:rPr>
              <w:t>в 4,3р.</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E81A4A">
              <w:rPr>
                <w:sz w:val="26"/>
                <w:szCs w:val="26"/>
              </w:rPr>
              <w:t>200,9</w:t>
            </w:r>
          </w:p>
        </w:tc>
      </w:tr>
      <w:tr w:rsidR="00395DB9" w:rsidRPr="00FC2AB5" w:rsidTr="005E49A2">
        <w:trPr>
          <w:cantSplit/>
        </w:trPr>
        <w:tc>
          <w:tcPr>
            <w:tcW w:w="1404" w:type="pct"/>
            <w:tcBorders>
              <w:left w:val="single" w:sz="4" w:space="0" w:color="auto"/>
              <w:bottom w:val="nil"/>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деятельность</w:t>
            </w:r>
            <w:r>
              <w:rPr>
                <w:iCs/>
                <w:sz w:val="26"/>
                <w:szCs w:val="26"/>
              </w:rPr>
              <w:t xml:space="preserve"> </w:t>
            </w:r>
            <w:r w:rsidRPr="003270B1">
              <w:rPr>
                <w:iCs/>
                <w:sz w:val="26"/>
                <w:szCs w:val="26"/>
              </w:rPr>
              <w:t>в сфере административных и вспомогательных услуг</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0,0</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5,3</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200,0</w:t>
            </w:r>
          </w:p>
        </w:tc>
        <w:tc>
          <w:tcPr>
            <w:tcW w:w="626" w:type="pct"/>
            <w:tcBorders>
              <w:top w:val="nil"/>
              <w:left w:val="single" w:sz="4" w:space="0" w:color="auto"/>
              <w:bottom w:val="nil"/>
              <w:right w:val="single" w:sz="4" w:space="0" w:color="auto"/>
            </w:tcBorders>
            <w:shd w:val="clear" w:color="auto" w:fill="auto"/>
            <w:vAlign w:val="bottom"/>
          </w:tcPr>
          <w:p w:rsidR="00395DB9" w:rsidRPr="00E81A4A" w:rsidRDefault="00395DB9" w:rsidP="00FE1DF4">
            <w:pPr>
              <w:spacing w:before="200" w:after="200" w:line="240" w:lineRule="exact"/>
              <w:ind w:right="170"/>
              <w:jc w:val="right"/>
              <w:rPr>
                <w:sz w:val="26"/>
                <w:szCs w:val="26"/>
              </w:rPr>
            </w:pPr>
            <w:r w:rsidRPr="00E81A4A">
              <w:rPr>
                <w:sz w:val="26"/>
                <w:szCs w:val="26"/>
              </w:rPr>
              <w:t>0,2</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E81A4A" w:rsidRDefault="00395DB9" w:rsidP="00FE1DF4">
            <w:pPr>
              <w:spacing w:before="200" w:after="200" w:line="240" w:lineRule="exact"/>
              <w:ind w:left="-57" w:right="113"/>
              <w:jc w:val="right"/>
              <w:rPr>
                <w:sz w:val="26"/>
                <w:szCs w:val="26"/>
              </w:rPr>
            </w:pPr>
            <w:r w:rsidRPr="00E81A4A">
              <w:rPr>
                <w:sz w:val="26"/>
                <w:szCs w:val="26"/>
              </w:rPr>
              <w:t>95,8</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E81A4A" w:rsidRDefault="00395DB9" w:rsidP="00FE1DF4">
            <w:pPr>
              <w:spacing w:before="200" w:after="200" w:line="240" w:lineRule="exact"/>
              <w:ind w:left="-57" w:right="170"/>
              <w:jc w:val="right"/>
              <w:rPr>
                <w:sz w:val="26"/>
                <w:szCs w:val="26"/>
              </w:rPr>
            </w:pPr>
            <w:r w:rsidRPr="00E81A4A">
              <w:rPr>
                <w:sz w:val="26"/>
                <w:szCs w:val="26"/>
              </w:rPr>
              <w:t>99,5</w:t>
            </w:r>
          </w:p>
        </w:tc>
      </w:tr>
      <w:tr w:rsidR="00395DB9" w:rsidRPr="00FC2AB5" w:rsidTr="005E49A2">
        <w:trPr>
          <w:cantSplit/>
        </w:trPr>
        <w:tc>
          <w:tcPr>
            <w:tcW w:w="1404" w:type="pct"/>
            <w:tcBorders>
              <w:top w:val="nil"/>
              <w:left w:val="single" w:sz="4" w:space="0" w:color="auto"/>
              <w:bottom w:val="nil"/>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здравоохранение и социальные услуги</w:t>
            </w:r>
          </w:p>
        </w:tc>
        <w:tc>
          <w:tcPr>
            <w:tcW w:w="627" w:type="pct"/>
            <w:tcBorders>
              <w:top w:val="nil"/>
              <w:left w:val="nil"/>
              <w:bottom w:val="nil"/>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2,8</w:t>
            </w:r>
          </w:p>
        </w:tc>
        <w:tc>
          <w:tcPr>
            <w:tcW w:w="547"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в 5,7р.</w:t>
            </w:r>
          </w:p>
        </w:tc>
        <w:tc>
          <w:tcPr>
            <w:tcW w:w="624" w:type="pct"/>
            <w:tcBorders>
              <w:left w:val="sing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225,3</w:t>
            </w:r>
          </w:p>
        </w:tc>
        <w:tc>
          <w:tcPr>
            <w:tcW w:w="626" w:type="pct"/>
            <w:tcBorders>
              <w:top w:val="nil"/>
              <w:left w:val="single" w:sz="4" w:space="0" w:color="auto"/>
              <w:bottom w:val="nil"/>
              <w:right w:val="single" w:sz="4" w:space="0" w:color="auto"/>
            </w:tcBorders>
            <w:shd w:val="clear" w:color="auto" w:fill="auto"/>
            <w:vAlign w:val="bottom"/>
          </w:tcPr>
          <w:p w:rsidR="00395DB9" w:rsidRPr="00A52101" w:rsidRDefault="00395DB9" w:rsidP="00FE1DF4">
            <w:pPr>
              <w:spacing w:before="200" w:after="200" w:line="240" w:lineRule="exact"/>
              <w:ind w:right="170"/>
              <w:jc w:val="right"/>
              <w:rPr>
                <w:sz w:val="26"/>
                <w:szCs w:val="26"/>
              </w:rPr>
            </w:pPr>
            <w:r w:rsidRPr="00A52101">
              <w:rPr>
                <w:sz w:val="26"/>
                <w:szCs w:val="26"/>
              </w:rPr>
              <w:t>–</w:t>
            </w:r>
          </w:p>
        </w:tc>
        <w:tc>
          <w:tcPr>
            <w:tcW w:w="546" w:type="pct"/>
            <w:tcBorders>
              <w:left w:val="single" w:sz="4" w:space="0" w:color="auto"/>
              <w:right w:val="single" w:sz="4" w:space="0" w:color="auto"/>
            </w:tcBorders>
            <w:tcMar>
              <w:top w:w="0" w:type="dxa"/>
              <w:left w:w="51" w:type="dxa"/>
              <w:bottom w:w="0" w:type="dxa"/>
              <w:right w:w="51" w:type="dxa"/>
            </w:tcMar>
            <w:vAlign w:val="bottom"/>
          </w:tcPr>
          <w:p w:rsidR="00395DB9" w:rsidRPr="00A52101" w:rsidRDefault="00395DB9" w:rsidP="00FE1DF4">
            <w:pPr>
              <w:spacing w:before="200" w:after="200" w:line="240" w:lineRule="exact"/>
              <w:ind w:left="-57" w:right="113"/>
              <w:jc w:val="right"/>
              <w:rPr>
                <w:sz w:val="26"/>
                <w:szCs w:val="26"/>
              </w:rPr>
            </w:pPr>
            <w:r w:rsidRPr="008E1E06">
              <w:rPr>
                <w:sz w:val="26"/>
                <w:szCs w:val="26"/>
              </w:rPr>
              <w:t>–</w:t>
            </w:r>
          </w:p>
        </w:tc>
        <w:tc>
          <w:tcPr>
            <w:tcW w:w="625" w:type="pct"/>
            <w:tcBorders>
              <w:left w:val="single" w:sz="4" w:space="0" w:color="auto"/>
              <w:right w:val="single" w:sz="4" w:space="0" w:color="auto"/>
            </w:tcBorders>
            <w:tcMar>
              <w:top w:w="0" w:type="dxa"/>
              <w:left w:w="108" w:type="dxa"/>
              <w:bottom w:w="0" w:type="dxa"/>
              <w:right w:w="108" w:type="dxa"/>
            </w:tcMar>
            <w:vAlign w:val="bottom"/>
          </w:tcPr>
          <w:p w:rsidR="00395DB9" w:rsidRPr="00A52101" w:rsidRDefault="00395DB9" w:rsidP="00FE1DF4">
            <w:pPr>
              <w:spacing w:before="200" w:after="200" w:line="240" w:lineRule="exact"/>
              <w:ind w:left="-57" w:right="170"/>
              <w:jc w:val="right"/>
              <w:rPr>
                <w:sz w:val="26"/>
                <w:szCs w:val="26"/>
              </w:rPr>
            </w:pPr>
            <w:r w:rsidRPr="008E1E06">
              <w:rPr>
                <w:sz w:val="26"/>
                <w:szCs w:val="26"/>
              </w:rPr>
              <w:t>–</w:t>
            </w:r>
          </w:p>
        </w:tc>
      </w:tr>
      <w:tr w:rsidR="00395DB9" w:rsidRPr="00FC2AB5" w:rsidTr="005E49A2">
        <w:trPr>
          <w:cantSplit/>
          <w:trHeight w:val="589"/>
        </w:trPr>
        <w:tc>
          <w:tcPr>
            <w:tcW w:w="1404" w:type="pct"/>
            <w:tcBorders>
              <w:top w:val="nil"/>
              <w:left w:val="single" w:sz="4" w:space="0" w:color="auto"/>
              <w:bottom w:val="double" w:sz="4" w:space="0" w:color="auto"/>
              <w:right w:val="single" w:sz="4" w:space="0" w:color="auto"/>
            </w:tcBorders>
            <w:vAlign w:val="bottom"/>
          </w:tcPr>
          <w:p w:rsidR="00395DB9" w:rsidRPr="003270B1" w:rsidRDefault="00395DB9" w:rsidP="00FE1DF4">
            <w:pPr>
              <w:spacing w:before="200" w:after="200" w:line="240" w:lineRule="exact"/>
              <w:ind w:left="57" w:right="-57"/>
              <w:rPr>
                <w:iCs/>
                <w:sz w:val="26"/>
                <w:szCs w:val="26"/>
              </w:rPr>
            </w:pPr>
            <w:r w:rsidRPr="003270B1">
              <w:rPr>
                <w:iCs/>
                <w:sz w:val="26"/>
                <w:szCs w:val="26"/>
              </w:rPr>
              <w:t>творчество, спорт, развлечения и отдых</w:t>
            </w:r>
          </w:p>
        </w:tc>
        <w:tc>
          <w:tcPr>
            <w:tcW w:w="627" w:type="pct"/>
            <w:tcBorders>
              <w:top w:val="nil"/>
              <w:left w:val="nil"/>
              <w:bottom w:val="double" w:sz="4" w:space="0" w:color="auto"/>
              <w:right w:val="single" w:sz="4" w:space="0" w:color="auto"/>
            </w:tcBorders>
            <w:shd w:val="clear" w:color="auto" w:fill="auto"/>
            <w:vAlign w:val="bottom"/>
          </w:tcPr>
          <w:p w:rsidR="00395DB9" w:rsidRPr="000E54D3" w:rsidRDefault="00395DB9" w:rsidP="00FE1DF4">
            <w:pPr>
              <w:spacing w:before="200" w:after="200" w:line="240" w:lineRule="exact"/>
              <w:ind w:right="170"/>
              <w:jc w:val="right"/>
              <w:rPr>
                <w:sz w:val="26"/>
                <w:szCs w:val="26"/>
              </w:rPr>
            </w:pPr>
            <w:r w:rsidRPr="000E54D3">
              <w:rPr>
                <w:sz w:val="26"/>
                <w:szCs w:val="26"/>
              </w:rPr>
              <w:t>1,5</w:t>
            </w:r>
          </w:p>
        </w:tc>
        <w:tc>
          <w:tcPr>
            <w:tcW w:w="547" w:type="pct"/>
            <w:tcBorders>
              <w:left w:val="single" w:sz="4" w:space="0" w:color="auto"/>
              <w:bottom w:val="double" w:sz="4" w:space="0" w:color="auto"/>
              <w:right w:val="single" w:sz="4" w:space="0" w:color="auto"/>
            </w:tcBorders>
            <w:vAlign w:val="bottom"/>
          </w:tcPr>
          <w:p w:rsidR="00395DB9" w:rsidRPr="000E54D3" w:rsidRDefault="00395DB9" w:rsidP="00FE1DF4">
            <w:pPr>
              <w:spacing w:before="200" w:after="200" w:line="240" w:lineRule="exact"/>
              <w:ind w:left="-57" w:right="57"/>
              <w:jc w:val="right"/>
              <w:rPr>
                <w:sz w:val="26"/>
                <w:szCs w:val="26"/>
              </w:rPr>
            </w:pPr>
            <w:r w:rsidRPr="000E54D3">
              <w:rPr>
                <w:sz w:val="26"/>
                <w:szCs w:val="26"/>
              </w:rPr>
              <w:t>114,0</w:t>
            </w:r>
          </w:p>
        </w:tc>
        <w:tc>
          <w:tcPr>
            <w:tcW w:w="624" w:type="pct"/>
            <w:tcBorders>
              <w:left w:val="single" w:sz="4" w:space="0" w:color="auto"/>
              <w:bottom w:val="double" w:sz="4" w:space="0" w:color="auto"/>
              <w:right w:val="single" w:sz="4" w:space="0" w:color="auto"/>
            </w:tcBorders>
            <w:vAlign w:val="bottom"/>
          </w:tcPr>
          <w:p w:rsidR="00395DB9" w:rsidRPr="000E54D3" w:rsidRDefault="00395DB9" w:rsidP="00FE1DF4">
            <w:pPr>
              <w:spacing w:before="200" w:after="200" w:line="240" w:lineRule="exact"/>
              <w:ind w:left="-57" w:right="170"/>
              <w:jc w:val="right"/>
              <w:rPr>
                <w:sz w:val="26"/>
                <w:szCs w:val="26"/>
              </w:rPr>
            </w:pPr>
            <w:r w:rsidRPr="000E54D3">
              <w:rPr>
                <w:sz w:val="26"/>
                <w:szCs w:val="26"/>
              </w:rPr>
              <w:t>107,1</w:t>
            </w:r>
          </w:p>
        </w:tc>
        <w:tc>
          <w:tcPr>
            <w:tcW w:w="626" w:type="pct"/>
            <w:tcBorders>
              <w:top w:val="nil"/>
              <w:left w:val="single" w:sz="4" w:space="0" w:color="auto"/>
              <w:bottom w:val="double" w:sz="4" w:space="0" w:color="auto"/>
              <w:right w:val="single" w:sz="4" w:space="0" w:color="auto"/>
            </w:tcBorders>
            <w:shd w:val="clear" w:color="auto" w:fill="auto"/>
            <w:vAlign w:val="bottom"/>
          </w:tcPr>
          <w:p w:rsidR="00395DB9" w:rsidRPr="00A52101" w:rsidRDefault="00395DB9" w:rsidP="00FE1DF4">
            <w:pPr>
              <w:spacing w:before="200" w:after="200" w:line="240" w:lineRule="exact"/>
              <w:ind w:right="170"/>
              <w:jc w:val="right"/>
              <w:rPr>
                <w:sz w:val="26"/>
                <w:szCs w:val="26"/>
              </w:rPr>
            </w:pPr>
            <w:r w:rsidRPr="00E81A4A">
              <w:rPr>
                <w:sz w:val="26"/>
                <w:szCs w:val="26"/>
              </w:rPr>
              <w:t>0,5</w:t>
            </w:r>
          </w:p>
        </w:tc>
        <w:tc>
          <w:tcPr>
            <w:tcW w:w="546" w:type="pct"/>
            <w:tcBorders>
              <w:left w:val="single" w:sz="4" w:space="0" w:color="auto"/>
              <w:bottom w:val="double" w:sz="4" w:space="0" w:color="auto"/>
              <w:right w:val="single" w:sz="4" w:space="0" w:color="auto"/>
            </w:tcBorders>
            <w:tcMar>
              <w:top w:w="0" w:type="dxa"/>
              <w:left w:w="51" w:type="dxa"/>
              <w:bottom w:w="0" w:type="dxa"/>
              <w:right w:w="51" w:type="dxa"/>
            </w:tcMar>
            <w:vAlign w:val="bottom"/>
          </w:tcPr>
          <w:p w:rsidR="00395DB9" w:rsidRPr="00A52101" w:rsidRDefault="00395DB9" w:rsidP="00FE1DF4">
            <w:pPr>
              <w:spacing w:before="200" w:after="200" w:line="240" w:lineRule="exact"/>
              <w:ind w:left="-57" w:right="113"/>
              <w:jc w:val="right"/>
              <w:rPr>
                <w:sz w:val="26"/>
                <w:szCs w:val="26"/>
              </w:rPr>
            </w:pPr>
            <w:r w:rsidRPr="00E81A4A">
              <w:rPr>
                <w:sz w:val="26"/>
                <w:szCs w:val="26"/>
              </w:rPr>
              <w:t>114,9</w:t>
            </w:r>
          </w:p>
        </w:tc>
        <w:tc>
          <w:tcPr>
            <w:tcW w:w="625" w:type="pct"/>
            <w:tcBorders>
              <w:left w:val="single" w:sz="4" w:space="0" w:color="auto"/>
              <w:bottom w:val="double" w:sz="4" w:space="0" w:color="auto"/>
              <w:right w:val="single" w:sz="4" w:space="0" w:color="auto"/>
            </w:tcBorders>
            <w:tcMar>
              <w:top w:w="0" w:type="dxa"/>
              <w:left w:w="108" w:type="dxa"/>
              <w:bottom w:w="0" w:type="dxa"/>
              <w:right w:w="108" w:type="dxa"/>
            </w:tcMar>
            <w:vAlign w:val="bottom"/>
          </w:tcPr>
          <w:p w:rsidR="00395DB9" w:rsidRPr="00A52101" w:rsidRDefault="00395DB9" w:rsidP="00FE1DF4">
            <w:pPr>
              <w:spacing w:before="200" w:after="200" w:line="240" w:lineRule="exact"/>
              <w:ind w:left="-57" w:right="170"/>
              <w:jc w:val="right"/>
              <w:rPr>
                <w:sz w:val="26"/>
                <w:szCs w:val="26"/>
              </w:rPr>
            </w:pPr>
            <w:r w:rsidRPr="00E81A4A">
              <w:rPr>
                <w:sz w:val="26"/>
                <w:szCs w:val="26"/>
              </w:rPr>
              <w:t>107,4</w:t>
            </w:r>
          </w:p>
        </w:tc>
      </w:tr>
    </w:tbl>
    <w:p w:rsidR="00B22CD4" w:rsidRDefault="00B22CD4" w:rsidP="00CB1B4B">
      <w:pPr>
        <w:spacing w:after="80"/>
        <w:outlineLvl w:val="0"/>
        <w:rPr>
          <w:rFonts w:ascii="Arial" w:hAnsi="Arial" w:cs="Arial"/>
          <w:b/>
          <w:sz w:val="30"/>
          <w:szCs w:val="30"/>
        </w:rPr>
        <w:sectPr w:rsidR="00B22CD4" w:rsidSect="00033D3B">
          <w:headerReference w:type="even" r:id="rId64"/>
          <w:headerReference w:type="default" r:id="rId65"/>
          <w:pgSz w:w="11906" w:h="16838" w:code="9"/>
          <w:pgMar w:top="1134" w:right="1418" w:bottom="1134" w:left="1418" w:header="720" w:footer="601" w:gutter="0"/>
          <w:pgNumType w:start="42"/>
          <w:cols w:space="708"/>
          <w:docGrid w:linePitch="360"/>
        </w:sectPr>
      </w:pPr>
    </w:p>
    <w:p w:rsidR="008C3230" w:rsidRPr="00E94B4D" w:rsidRDefault="008C3230" w:rsidP="008C3230">
      <w:pPr>
        <w:spacing w:after="80"/>
        <w:jc w:val="center"/>
        <w:outlineLvl w:val="0"/>
        <w:rPr>
          <w:rFonts w:ascii="Arial" w:hAnsi="Arial"/>
          <w:b/>
          <w:sz w:val="30"/>
          <w:szCs w:val="30"/>
        </w:rPr>
      </w:pPr>
      <w:r w:rsidRPr="00E94B4D">
        <w:rPr>
          <w:rFonts w:ascii="Arial" w:hAnsi="Arial"/>
          <w:b/>
          <w:sz w:val="30"/>
          <w:szCs w:val="30"/>
        </w:rPr>
        <w:lastRenderedPageBreak/>
        <w:t xml:space="preserve">9. </w:t>
      </w:r>
      <w:r w:rsidRPr="00E94B4D">
        <w:rPr>
          <w:rFonts w:ascii="Arial" w:hAnsi="Arial" w:cs="Arial"/>
          <w:b/>
          <w:sz w:val="30"/>
          <w:szCs w:val="30"/>
        </w:rPr>
        <w:t>ВНЕШНЕЭКОНОМИЧЕСКАЯ ДЕЯТЕЛЬНОСТЬ</w:t>
      </w:r>
    </w:p>
    <w:p w:rsidR="008C3230" w:rsidRPr="00E94B4D" w:rsidRDefault="008C3230" w:rsidP="00C13760">
      <w:pPr>
        <w:spacing w:before="360" w:after="120"/>
        <w:jc w:val="center"/>
        <w:rPr>
          <w:rFonts w:ascii="Arial" w:hAnsi="Arial" w:cs="Arial"/>
          <w:b/>
          <w:bCs/>
          <w:sz w:val="26"/>
          <w:szCs w:val="26"/>
        </w:rPr>
      </w:pPr>
      <w:r w:rsidRPr="00E94B4D">
        <w:rPr>
          <w:rFonts w:ascii="Arial" w:hAnsi="Arial" w:cs="Arial"/>
          <w:b/>
          <w:bCs/>
          <w:sz w:val="26"/>
          <w:szCs w:val="26"/>
        </w:rPr>
        <w:t>9.1. Внешняя торговля товарами</w:t>
      </w:r>
    </w:p>
    <w:p w:rsidR="008C3230" w:rsidRPr="00E94B4D" w:rsidRDefault="008C3230" w:rsidP="00C1205C">
      <w:pPr>
        <w:spacing w:before="360" w:after="80"/>
        <w:jc w:val="center"/>
        <w:rPr>
          <w:rFonts w:ascii="Arial" w:hAnsi="Arial" w:cs="Arial"/>
          <w:b/>
          <w:bCs/>
          <w:sz w:val="26"/>
          <w:szCs w:val="26"/>
        </w:rPr>
      </w:pPr>
      <w:r w:rsidRPr="00E94B4D">
        <w:rPr>
          <w:rFonts w:ascii="Arial" w:hAnsi="Arial" w:cs="Arial"/>
          <w:b/>
          <w:bCs/>
          <w:sz w:val="26"/>
          <w:szCs w:val="26"/>
        </w:rPr>
        <w:t>9.1.1. Экспорт и импорт товаров</w:t>
      </w:r>
    </w:p>
    <w:p w:rsidR="008C3230" w:rsidRPr="0096650D" w:rsidRDefault="008C3230" w:rsidP="00C1205C">
      <w:pPr>
        <w:pStyle w:val="affa"/>
        <w:spacing w:before="240" w:line="380" w:lineRule="exact"/>
        <w:ind w:left="0" w:firstLine="709"/>
        <w:jc w:val="both"/>
        <w:rPr>
          <w:sz w:val="30"/>
          <w:szCs w:val="30"/>
        </w:rPr>
      </w:pPr>
      <w:r w:rsidRPr="0096650D">
        <w:rPr>
          <w:b/>
          <w:sz w:val="30"/>
          <w:szCs w:val="30"/>
        </w:rPr>
        <w:t>Оборот внешней торговли товарами</w:t>
      </w:r>
      <w:r w:rsidRPr="0096650D">
        <w:rPr>
          <w:sz w:val="30"/>
          <w:szCs w:val="30"/>
        </w:rPr>
        <w:t xml:space="preserve"> организаций </w:t>
      </w:r>
      <w:proofErr w:type="spellStart"/>
      <w:r w:rsidRPr="0096650D">
        <w:rPr>
          <w:sz w:val="30"/>
          <w:szCs w:val="30"/>
        </w:rPr>
        <w:t>г</w:t>
      </w:r>
      <w:proofErr w:type="gramStart"/>
      <w:r w:rsidRPr="0096650D">
        <w:rPr>
          <w:sz w:val="30"/>
          <w:szCs w:val="30"/>
        </w:rPr>
        <w:t>.М</w:t>
      </w:r>
      <w:proofErr w:type="gramEnd"/>
      <w:r w:rsidRPr="0096650D">
        <w:rPr>
          <w:sz w:val="30"/>
          <w:szCs w:val="30"/>
        </w:rPr>
        <w:t>инска</w:t>
      </w:r>
      <w:proofErr w:type="spellEnd"/>
      <w:r w:rsidRPr="0096650D">
        <w:rPr>
          <w:sz w:val="30"/>
          <w:szCs w:val="30"/>
        </w:rPr>
        <w:t xml:space="preserve"> </w:t>
      </w:r>
      <w:r w:rsidRPr="0096650D">
        <w:rPr>
          <w:sz w:val="30"/>
          <w:szCs w:val="30"/>
        </w:rPr>
        <w:br/>
        <w:t xml:space="preserve">в </w:t>
      </w:r>
      <w:r>
        <w:rPr>
          <w:sz w:val="30"/>
          <w:szCs w:val="30"/>
          <w:lang w:val="en-US"/>
        </w:rPr>
        <w:t>I</w:t>
      </w:r>
      <w:r>
        <w:rPr>
          <w:sz w:val="30"/>
          <w:szCs w:val="30"/>
        </w:rPr>
        <w:t xml:space="preserve"> квартале</w:t>
      </w:r>
      <w:r w:rsidRPr="0096650D">
        <w:rPr>
          <w:sz w:val="30"/>
          <w:szCs w:val="30"/>
        </w:rPr>
        <w:t xml:space="preserve"> 2022 г. составил </w:t>
      </w:r>
      <w:r>
        <w:rPr>
          <w:sz w:val="30"/>
          <w:szCs w:val="30"/>
        </w:rPr>
        <w:t>5 257,8</w:t>
      </w:r>
      <w:r w:rsidRPr="0096650D">
        <w:rPr>
          <w:sz w:val="30"/>
          <w:szCs w:val="30"/>
        </w:rPr>
        <w:t xml:space="preserve"> млн. долларов США, </w:t>
      </w:r>
      <w:r w:rsidRPr="0096650D">
        <w:rPr>
          <w:sz w:val="30"/>
          <w:szCs w:val="30"/>
        </w:rPr>
        <w:br/>
        <w:t xml:space="preserve">в том числе экспорт – </w:t>
      </w:r>
      <w:r>
        <w:rPr>
          <w:sz w:val="30"/>
          <w:szCs w:val="30"/>
        </w:rPr>
        <w:t xml:space="preserve">2 223,3 млн. долларов, импорт – </w:t>
      </w:r>
      <w:r>
        <w:rPr>
          <w:sz w:val="30"/>
          <w:szCs w:val="30"/>
        </w:rPr>
        <w:br/>
        <w:t xml:space="preserve">3 034,5 </w:t>
      </w:r>
      <w:r w:rsidRPr="0096650D">
        <w:rPr>
          <w:sz w:val="30"/>
          <w:szCs w:val="30"/>
        </w:rPr>
        <w:t xml:space="preserve">млн. долларов. Сальдо внешней торговли товарами сложилось отрицательное и составило </w:t>
      </w:r>
      <w:r>
        <w:rPr>
          <w:sz w:val="30"/>
          <w:szCs w:val="30"/>
        </w:rPr>
        <w:t xml:space="preserve">811,2 млн. долларов. </w:t>
      </w:r>
      <w:r w:rsidRPr="0096650D">
        <w:rPr>
          <w:sz w:val="30"/>
          <w:szCs w:val="30"/>
        </w:rPr>
        <w:t xml:space="preserve">В </w:t>
      </w:r>
      <w:r>
        <w:rPr>
          <w:sz w:val="30"/>
          <w:szCs w:val="30"/>
          <w:lang w:val="en-US"/>
        </w:rPr>
        <w:t>I</w:t>
      </w:r>
      <w:r>
        <w:rPr>
          <w:sz w:val="30"/>
          <w:szCs w:val="30"/>
        </w:rPr>
        <w:t xml:space="preserve"> квартале</w:t>
      </w:r>
      <w:r w:rsidRPr="0096650D">
        <w:rPr>
          <w:sz w:val="30"/>
          <w:szCs w:val="30"/>
        </w:rPr>
        <w:t xml:space="preserve"> 2021 г. сальдо также имело отрицательное </w:t>
      </w:r>
      <w:proofErr w:type="gramStart"/>
      <w:r w:rsidRPr="0096650D">
        <w:rPr>
          <w:sz w:val="30"/>
          <w:szCs w:val="30"/>
        </w:rPr>
        <w:t>значение</w:t>
      </w:r>
      <w:proofErr w:type="gramEnd"/>
      <w:r w:rsidRPr="0096650D">
        <w:rPr>
          <w:sz w:val="30"/>
          <w:szCs w:val="30"/>
        </w:rPr>
        <w:t xml:space="preserve"> и его величина составляла </w:t>
      </w:r>
      <w:r>
        <w:rPr>
          <w:sz w:val="30"/>
          <w:szCs w:val="30"/>
        </w:rPr>
        <w:t>625,8</w:t>
      </w:r>
      <w:r w:rsidRPr="0096650D">
        <w:rPr>
          <w:sz w:val="30"/>
          <w:szCs w:val="30"/>
        </w:rPr>
        <w:t xml:space="preserve"> млн. долларов.</w:t>
      </w:r>
    </w:p>
    <w:p w:rsidR="008C3230" w:rsidRPr="00B906D8" w:rsidRDefault="008C3230" w:rsidP="00C1205C">
      <w:pPr>
        <w:spacing w:line="380" w:lineRule="exact"/>
        <w:ind w:firstLine="709"/>
        <w:jc w:val="both"/>
        <w:rPr>
          <w:vanish/>
          <w:sz w:val="30"/>
          <w:szCs w:val="30"/>
          <w:specVanish/>
        </w:rPr>
      </w:pPr>
      <w:proofErr w:type="gramStart"/>
      <w:r w:rsidRPr="007A619B">
        <w:rPr>
          <w:sz w:val="30"/>
          <w:szCs w:val="30"/>
        </w:rPr>
        <w:t>Стоимостно</w:t>
      </w:r>
      <w:r>
        <w:rPr>
          <w:sz w:val="30"/>
          <w:szCs w:val="30"/>
        </w:rPr>
        <w:t>й</w:t>
      </w:r>
      <w:proofErr w:type="gramEnd"/>
      <w:r>
        <w:rPr>
          <w:sz w:val="30"/>
          <w:szCs w:val="30"/>
        </w:rPr>
        <w:t xml:space="preserve"> объем экспорта по сравнению </w:t>
      </w:r>
      <w:r>
        <w:rPr>
          <w:sz w:val="30"/>
          <w:szCs w:val="30"/>
        </w:rPr>
        <w:br/>
        <w:t xml:space="preserve">с </w:t>
      </w:r>
      <w:r>
        <w:rPr>
          <w:sz w:val="30"/>
          <w:szCs w:val="30"/>
          <w:lang w:val="en-US"/>
        </w:rPr>
        <w:t>I</w:t>
      </w:r>
      <w:r>
        <w:rPr>
          <w:sz w:val="30"/>
          <w:szCs w:val="30"/>
        </w:rPr>
        <w:t xml:space="preserve"> кварталом 2021</w:t>
      </w:r>
      <w:r w:rsidRPr="007A619B">
        <w:rPr>
          <w:sz w:val="30"/>
          <w:szCs w:val="30"/>
        </w:rPr>
        <w:t> г</w:t>
      </w:r>
      <w:r>
        <w:rPr>
          <w:sz w:val="30"/>
          <w:szCs w:val="30"/>
        </w:rPr>
        <w:t>.</w:t>
      </w:r>
      <w:r w:rsidRPr="007A619B">
        <w:rPr>
          <w:sz w:val="30"/>
          <w:szCs w:val="30"/>
        </w:rPr>
        <w:t xml:space="preserve"> из расчета в текущих ценах </w:t>
      </w:r>
      <w:r>
        <w:rPr>
          <w:sz w:val="30"/>
          <w:szCs w:val="30"/>
        </w:rPr>
        <w:t>снизился</w:t>
      </w:r>
      <w:r w:rsidRPr="007A619B">
        <w:rPr>
          <w:sz w:val="30"/>
          <w:szCs w:val="30"/>
        </w:rPr>
        <w:t xml:space="preserve"> на </w:t>
      </w:r>
      <w:r>
        <w:rPr>
          <w:sz w:val="30"/>
          <w:szCs w:val="30"/>
        </w:rPr>
        <w:t>12,3</w:t>
      </w:r>
      <w:r w:rsidRPr="007A619B">
        <w:rPr>
          <w:sz w:val="30"/>
          <w:szCs w:val="30"/>
        </w:rPr>
        <w:t xml:space="preserve">%, или на </w:t>
      </w:r>
      <w:r>
        <w:rPr>
          <w:sz w:val="30"/>
          <w:szCs w:val="30"/>
        </w:rPr>
        <w:t>311,7</w:t>
      </w:r>
      <w:r w:rsidRPr="007A619B">
        <w:rPr>
          <w:sz w:val="30"/>
          <w:szCs w:val="30"/>
        </w:rPr>
        <w:t xml:space="preserve"> млн. долларов, импорта – на </w:t>
      </w:r>
      <w:r>
        <w:rPr>
          <w:sz w:val="30"/>
          <w:szCs w:val="30"/>
        </w:rPr>
        <w:t>4</w:t>
      </w:r>
      <w:r w:rsidRPr="007A619B">
        <w:rPr>
          <w:sz w:val="30"/>
          <w:szCs w:val="30"/>
        </w:rPr>
        <w:t xml:space="preserve">%, или </w:t>
      </w:r>
      <w:r>
        <w:rPr>
          <w:sz w:val="30"/>
          <w:szCs w:val="30"/>
        </w:rPr>
        <w:br/>
      </w:r>
      <w:r w:rsidRPr="007A619B">
        <w:rPr>
          <w:sz w:val="30"/>
          <w:szCs w:val="30"/>
        </w:rPr>
        <w:t xml:space="preserve">на </w:t>
      </w:r>
      <w:r>
        <w:rPr>
          <w:sz w:val="30"/>
          <w:szCs w:val="30"/>
        </w:rPr>
        <w:t>126,3</w:t>
      </w:r>
      <w:r w:rsidRPr="007A619B">
        <w:rPr>
          <w:sz w:val="30"/>
          <w:szCs w:val="30"/>
        </w:rPr>
        <w:t xml:space="preserve"> млн. долларов.</w:t>
      </w:r>
    </w:p>
    <w:p w:rsidR="008C3230" w:rsidRDefault="008C3230" w:rsidP="008C3230">
      <w:pPr>
        <w:ind w:firstLine="709"/>
        <w:jc w:val="both"/>
        <w:rPr>
          <w:sz w:val="30"/>
          <w:szCs w:val="30"/>
        </w:rPr>
      </w:pPr>
      <w:r>
        <w:rPr>
          <w:sz w:val="30"/>
          <w:szCs w:val="30"/>
        </w:rPr>
        <w:t xml:space="preserve"> </w:t>
      </w:r>
      <w:r w:rsidRPr="007A619B">
        <w:rPr>
          <w:sz w:val="30"/>
          <w:szCs w:val="30"/>
        </w:rPr>
        <w:t xml:space="preserve">Доля </w:t>
      </w:r>
      <w:proofErr w:type="spellStart"/>
      <w:r w:rsidRPr="007A619B">
        <w:rPr>
          <w:sz w:val="30"/>
          <w:szCs w:val="30"/>
        </w:rPr>
        <w:t>г</w:t>
      </w:r>
      <w:proofErr w:type="gramStart"/>
      <w:r w:rsidRPr="007A619B">
        <w:rPr>
          <w:sz w:val="30"/>
          <w:szCs w:val="30"/>
        </w:rPr>
        <w:t>.М</w:t>
      </w:r>
      <w:proofErr w:type="gramEnd"/>
      <w:r w:rsidRPr="007A619B">
        <w:rPr>
          <w:sz w:val="30"/>
          <w:szCs w:val="30"/>
        </w:rPr>
        <w:t>инска</w:t>
      </w:r>
      <w:proofErr w:type="spellEnd"/>
      <w:r w:rsidRPr="007A619B">
        <w:rPr>
          <w:sz w:val="30"/>
          <w:szCs w:val="30"/>
        </w:rPr>
        <w:t xml:space="preserve"> в общем объеме экспорта Республики Беларусь составила </w:t>
      </w:r>
      <w:r>
        <w:rPr>
          <w:sz w:val="30"/>
          <w:szCs w:val="30"/>
        </w:rPr>
        <w:t>25,6</w:t>
      </w:r>
      <w:r w:rsidRPr="007A619B">
        <w:rPr>
          <w:sz w:val="30"/>
          <w:szCs w:val="30"/>
        </w:rPr>
        <w:t xml:space="preserve"> %, импорта – </w:t>
      </w:r>
      <w:r>
        <w:rPr>
          <w:sz w:val="30"/>
          <w:szCs w:val="30"/>
        </w:rPr>
        <w:t>33,8</w:t>
      </w:r>
      <w:r w:rsidRPr="007A619B">
        <w:rPr>
          <w:sz w:val="30"/>
          <w:szCs w:val="30"/>
        </w:rPr>
        <w:t xml:space="preserve">%. </w:t>
      </w:r>
    </w:p>
    <w:p w:rsidR="008C3230" w:rsidRPr="007B51BB" w:rsidRDefault="008C3230" w:rsidP="00C1205C">
      <w:pPr>
        <w:spacing w:before="240" w:line="320" w:lineRule="exact"/>
        <w:jc w:val="center"/>
        <w:rPr>
          <w:rFonts w:ascii="Arial" w:hAnsi="Arial" w:cs="Arial"/>
          <w:b/>
          <w:bCs/>
          <w:sz w:val="26"/>
          <w:szCs w:val="26"/>
        </w:rPr>
      </w:pPr>
      <w:r w:rsidRPr="00666491">
        <w:rPr>
          <w:rFonts w:ascii="Arial" w:hAnsi="Arial" w:cs="Arial"/>
          <w:b/>
          <w:bCs/>
          <w:sz w:val="26"/>
          <w:szCs w:val="26"/>
        </w:rPr>
        <w:t xml:space="preserve">Структура экспорта и импорта товаров по отдельным субъектам хозяйствования в </w:t>
      </w:r>
      <w:r>
        <w:rPr>
          <w:rFonts w:ascii="Arial" w:hAnsi="Arial" w:cs="Arial"/>
          <w:b/>
          <w:bCs/>
          <w:sz w:val="26"/>
          <w:szCs w:val="26"/>
          <w:lang w:val="en-US"/>
        </w:rPr>
        <w:t>I</w:t>
      </w:r>
      <w:r w:rsidRPr="00EA1C53">
        <w:rPr>
          <w:rFonts w:ascii="Arial" w:hAnsi="Arial" w:cs="Arial"/>
          <w:b/>
          <w:bCs/>
          <w:sz w:val="26"/>
          <w:szCs w:val="26"/>
        </w:rPr>
        <w:t xml:space="preserve"> </w:t>
      </w:r>
      <w:r>
        <w:rPr>
          <w:rFonts w:ascii="Arial" w:hAnsi="Arial" w:cs="Arial"/>
          <w:b/>
          <w:bCs/>
          <w:sz w:val="26"/>
          <w:szCs w:val="26"/>
        </w:rPr>
        <w:t>квартале 2022 г.</w:t>
      </w:r>
    </w:p>
    <w:p w:rsidR="008C3230" w:rsidRDefault="008C3230" w:rsidP="008C3230">
      <w:pPr>
        <w:spacing w:before="120" w:line="240" w:lineRule="exact"/>
        <w:jc w:val="center"/>
        <w:rPr>
          <w:rFonts w:ascii="Arial" w:hAnsi="Arial" w:cs="Arial"/>
          <w:i/>
          <w:iCs/>
          <w:sz w:val="22"/>
          <w:szCs w:val="22"/>
        </w:rPr>
      </w:pPr>
      <w:r w:rsidRPr="00666491">
        <w:rPr>
          <w:rFonts w:ascii="Arial" w:hAnsi="Arial" w:cs="Arial"/>
          <w:i/>
          <w:iCs/>
          <w:sz w:val="22"/>
          <w:szCs w:val="22"/>
        </w:rPr>
        <w:t>(в процентах)</w:t>
      </w:r>
    </w:p>
    <w:p w:rsidR="00C13760" w:rsidRDefault="00C13760" w:rsidP="00E5351F">
      <w:pPr>
        <w:spacing w:after="120" w:line="240" w:lineRule="exact"/>
        <w:jc w:val="center"/>
        <w:rPr>
          <w:rFonts w:ascii="Arial" w:hAnsi="Arial" w:cs="Arial"/>
          <w:i/>
          <w:iCs/>
          <w:sz w:val="22"/>
          <w:szCs w:val="22"/>
        </w:rPr>
      </w:pPr>
    </w:p>
    <w:p w:rsidR="008C3230" w:rsidRDefault="00E5351F" w:rsidP="00E5351F">
      <w:pPr>
        <w:spacing w:after="120" w:line="240" w:lineRule="exact"/>
        <w:jc w:val="center"/>
        <w:rPr>
          <w:rFonts w:ascii="Arial" w:hAnsi="Arial" w:cs="Arial"/>
          <w:i/>
          <w:iCs/>
          <w:sz w:val="22"/>
          <w:szCs w:val="22"/>
        </w:rPr>
      </w:pPr>
      <w:r>
        <w:rPr>
          <w:noProof/>
          <w:szCs w:val="22"/>
        </w:rPr>
        <w:drawing>
          <wp:anchor distT="0" distB="0" distL="114300" distR="114300" simplePos="0" relativeHeight="252062208" behindDoc="0" locked="0" layoutInCell="1" allowOverlap="1" wp14:anchorId="215121C8" wp14:editId="4089C408">
            <wp:simplePos x="0" y="0"/>
            <wp:positionH relativeFrom="column">
              <wp:posOffset>2717165</wp:posOffset>
            </wp:positionH>
            <wp:positionV relativeFrom="page">
              <wp:posOffset>5848350</wp:posOffset>
            </wp:positionV>
            <wp:extent cx="3020695" cy="2990850"/>
            <wp:effectExtent l="0" t="0" r="0" b="0"/>
            <wp:wrapNone/>
            <wp:docPr id="47" name="Диаграмма 4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14:sizeRelH relativeFrom="page">
              <wp14:pctWidth>0</wp14:pctWidth>
            </wp14:sizeRelH>
            <wp14:sizeRelV relativeFrom="page">
              <wp14:pctHeight>0</wp14:pctHeight>
            </wp14:sizeRelV>
          </wp:anchor>
        </w:drawing>
      </w:r>
      <w:r>
        <w:rPr>
          <w:noProof/>
          <w:sz w:val="22"/>
          <w:szCs w:val="22"/>
        </w:rPr>
        <w:drawing>
          <wp:anchor distT="0" distB="0" distL="114300" distR="114300" simplePos="0" relativeHeight="252063232" behindDoc="0" locked="0" layoutInCell="1" allowOverlap="1" wp14:anchorId="0032409A" wp14:editId="22E4F152">
            <wp:simplePos x="0" y="0"/>
            <wp:positionH relativeFrom="column">
              <wp:posOffset>4445</wp:posOffset>
            </wp:positionH>
            <wp:positionV relativeFrom="page">
              <wp:posOffset>5848350</wp:posOffset>
            </wp:positionV>
            <wp:extent cx="2599055" cy="2990850"/>
            <wp:effectExtent l="0" t="0" r="0" b="0"/>
            <wp:wrapNone/>
            <wp:docPr id="46" name="Диаграмма 4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14:sizeRelH relativeFrom="page">
              <wp14:pctWidth>0</wp14:pctWidth>
            </wp14:sizeRelH>
            <wp14:sizeRelV relativeFrom="page">
              <wp14:pctHeight>0</wp14:pctHeight>
            </wp14:sizeRelV>
          </wp:anchor>
        </w:drawing>
      </w:r>
    </w:p>
    <w:p w:rsidR="008C3230" w:rsidRPr="00666491" w:rsidRDefault="008C3230" w:rsidP="00E5351F">
      <w:pPr>
        <w:tabs>
          <w:tab w:val="left" w:pos="3444"/>
          <w:tab w:val="left" w:pos="3952"/>
          <w:tab w:val="center" w:pos="4677"/>
        </w:tabs>
        <w:spacing w:before="120" w:after="120"/>
        <w:rPr>
          <w:sz w:val="28"/>
          <w:szCs w:val="28"/>
        </w:rPr>
      </w:pPr>
      <w:r>
        <w:rPr>
          <w:noProof/>
        </w:rPr>
        <mc:AlternateContent>
          <mc:Choice Requires="wps">
            <w:drawing>
              <wp:anchor distT="0" distB="0" distL="114300" distR="114300" simplePos="0" relativeHeight="252064256" behindDoc="1" locked="0" layoutInCell="1" allowOverlap="1" wp14:anchorId="440A920F" wp14:editId="6492254F">
                <wp:simplePos x="0" y="0"/>
                <wp:positionH relativeFrom="column">
                  <wp:posOffset>2173605</wp:posOffset>
                </wp:positionH>
                <wp:positionV relativeFrom="paragraph">
                  <wp:posOffset>113030</wp:posOffset>
                </wp:positionV>
                <wp:extent cx="1343025" cy="320040"/>
                <wp:effectExtent l="0" t="0" r="2540" b="0"/>
                <wp:wrapNone/>
                <wp:docPr id="29" name="Поле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3025" cy="3200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 xml:space="preserve">Крупные </w:t>
                            </w:r>
                            <w:r>
                              <w:rPr>
                                <w:rFonts w:ascii="Arial" w:hAnsi="Arial" w:cs="Arial"/>
                                <w:sz w:val="18"/>
                                <w:szCs w:val="18"/>
                              </w:rP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9" o:spid="_x0000_s1026" type="#_x0000_t202" style="position:absolute;margin-left:171.15pt;margin-top:8.9pt;width:105.75pt;height:25.2pt;z-index:-25125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" filled="f" stroked="f">
                <v:textbox inset="0,0,0,0">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 xml:space="preserve">Крупные </w:t>
                      </w:r>
                      <w:r>
                        <w:rPr>
                          <w:rFonts w:ascii="Arial" w:hAnsi="Arial" w:cs="Arial"/>
                          <w:sz w:val="18"/>
                          <w:szCs w:val="18"/>
                        </w:rPr>
                        <w:br/>
                      </w:r>
                      <w:r w:rsidRPr="00FE5E81">
                        <w:rPr>
                          <w:rFonts w:ascii="Arial" w:hAnsi="Arial" w:cs="Arial"/>
                          <w:sz w:val="18"/>
                          <w:szCs w:val="18"/>
                        </w:rPr>
                        <w:t>организации</w:t>
                      </w:r>
                    </w:p>
                  </w:txbxContent>
                </v:textbox>
              </v:shape>
            </w:pict>
          </mc:Fallback>
        </mc:AlternateContent>
      </w:r>
      <w:r w:rsidRPr="00666491">
        <w:rPr>
          <w:sz w:val="28"/>
          <w:szCs w:val="28"/>
        </w:rPr>
        <w:tab/>
      </w:r>
      <w:r w:rsidRPr="00666491">
        <w:rPr>
          <w:sz w:val="28"/>
          <w:szCs w:val="28"/>
        </w:rPr>
        <w:tab/>
      </w:r>
    </w:p>
    <w:p w:rsidR="008C3230" w:rsidRPr="00666491" w:rsidRDefault="008C3230" w:rsidP="00E5351F">
      <w:pPr>
        <w:tabs>
          <w:tab w:val="left" w:pos="1475"/>
          <w:tab w:val="left" w:pos="1815"/>
          <w:tab w:val="center" w:pos="4252"/>
        </w:tabs>
        <w:spacing w:after="120"/>
        <w:rPr>
          <w:sz w:val="28"/>
          <w:szCs w:val="28"/>
        </w:rPr>
      </w:pPr>
      <w:r w:rsidRPr="00666491">
        <w:rPr>
          <w:sz w:val="28"/>
          <w:szCs w:val="28"/>
        </w:rPr>
        <w:tab/>
      </w:r>
      <w:r w:rsidRPr="00666491">
        <w:rPr>
          <w:sz w:val="28"/>
          <w:szCs w:val="28"/>
        </w:rPr>
        <w:tab/>
      </w:r>
      <w:r w:rsidRPr="00666491">
        <w:rPr>
          <w:sz w:val="28"/>
          <w:szCs w:val="28"/>
        </w:rPr>
        <w:tab/>
      </w:r>
      <w:r w:rsidRPr="00666491">
        <w:rPr>
          <w:sz w:val="28"/>
          <w:szCs w:val="28"/>
        </w:rPr>
        <w:tab/>
      </w:r>
      <w:r w:rsidRPr="00666491">
        <w:rPr>
          <w:sz w:val="28"/>
          <w:szCs w:val="28"/>
        </w:rPr>
        <w:tab/>
      </w:r>
      <w:r w:rsidRPr="00666491">
        <w:rPr>
          <w:sz w:val="28"/>
          <w:szCs w:val="28"/>
        </w:rPr>
        <w:tab/>
      </w:r>
    </w:p>
    <w:p w:rsidR="008C3230" w:rsidRPr="00666491" w:rsidRDefault="008C3230" w:rsidP="00E5351F">
      <w:pPr>
        <w:tabs>
          <w:tab w:val="center" w:pos="4252"/>
          <w:tab w:val="left" w:pos="5655"/>
        </w:tabs>
        <w:rPr>
          <w:sz w:val="28"/>
          <w:szCs w:val="28"/>
        </w:rPr>
      </w:pPr>
      <w:r>
        <w:rPr>
          <w:noProof/>
        </w:rPr>
        <mc:AlternateContent>
          <mc:Choice Requires="wps">
            <w:drawing>
              <wp:anchor distT="0" distB="0" distL="114300" distR="114300" simplePos="0" relativeHeight="252065280" behindDoc="1" locked="0" layoutInCell="1" allowOverlap="1" wp14:anchorId="55AE3C10" wp14:editId="18430F07">
                <wp:simplePos x="0" y="0"/>
                <wp:positionH relativeFrom="column">
                  <wp:posOffset>2173605</wp:posOffset>
                </wp:positionH>
                <wp:positionV relativeFrom="paragraph">
                  <wp:posOffset>193040</wp:posOffset>
                </wp:positionV>
                <wp:extent cx="1304925" cy="248920"/>
                <wp:effectExtent l="0" t="1905" r="2540" b="0"/>
                <wp:wrapNone/>
                <wp:docPr id="14"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2489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33D3B" w:rsidRPr="00BD05D2" w:rsidRDefault="00033D3B" w:rsidP="008C3230">
                            <w:pPr>
                              <w:jc w:val="center"/>
                              <w:rPr>
                                <w:sz w:val="22"/>
                                <w:szCs w:val="22"/>
                              </w:rPr>
                            </w:pPr>
                            <w:r w:rsidRPr="00FE5E81">
                              <w:rPr>
                                <w:rFonts w:ascii="Arial" w:hAnsi="Arial" w:cs="Arial"/>
                                <w:sz w:val="18"/>
                                <w:szCs w:val="18"/>
                              </w:rPr>
                              <w:t>Средние</w:t>
                            </w:r>
                            <w:r w:rsidRPr="00FC57A4">
                              <w:t xml:space="preserve"> </w:t>
                            </w:r>
                            <w: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4" o:spid="_x0000_s1027" type="#_x0000_t202" style="position:absolute;margin-left:171.15pt;margin-top:15.2pt;width:102.75pt;height:19.6pt;z-index:-25125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" filled="f" stroked="f">
                <v:textbox inset="0,0,0,0">
                  <w:txbxContent>
                    <w:p w:rsidR="00033D3B" w:rsidRPr="00BD05D2" w:rsidRDefault="00033D3B" w:rsidP="008C3230">
                      <w:pPr>
                        <w:jc w:val="center"/>
                        <w:rPr>
                          <w:sz w:val="22"/>
                          <w:szCs w:val="22"/>
                        </w:rPr>
                      </w:pPr>
                      <w:r w:rsidRPr="00FE5E81">
                        <w:rPr>
                          <w:rFonts w:ascii="Arial" w:hAnsi="Arial" w:cs="Arial"/>
                          <w:sz w:val="18"/>
                          <w:szCs w:val="18"/>
                        </w:rPr>
                        <w:t>Средние</w:t>
                      </w:r>
                      <w:r w:rsidRPr="00FC57A4">
                        <w:t xml:space="preserve"> </w:t>
                      </w:r>
                      <w:r>
                        <w:br/>
                      </w:r>
                      <w:r w:rsidRPr="00FE5E81">
                        <w:rPr>
                          <w:rFonts w:ascii="Arial" w:hAnsi="Arial" w:cs="Arial"/>
                          <w:sz w:val="18"/>
                          <w:szCs w:val="18"/>
                        </w:rPr>
                        <w:t>организации</w:t>
                      </w:r>
                    </w:p>
                  </w:txbxContent>
                </v:textbox>
              </v:shape>
            </w:pict>
          </mc:Fallback>
        </mc:AlternateContent>
      </w:r>
    </w:p>
    <w:p w:rsidR="008C3230" w:rsidRPr="00666491" w:rsidRDefault="008C3230" w:rsidP="00E5351F">
      <w:pPr>
        <w:tabs>
          <w:tab w:val="left" w:pos="1380"/>
          <w:tab w:val="center" w:pos="4252"/>
        </w:tabs>
        <w:spacing w:after="240"/>
        <w:rPr>
          <w:sz w:val="28"/>
          <w:szCs w:val="28"/>
        </w:rPr>
      </w:pPr>
      <w:r w:rsidRPr="00666491">
        <w:rPr>
          <w:sz w:val="28"/>
          <w:szCs w:val="28"/>
        </w:rPr>
        <w:tab/>
      </w:r>
      <w:r w:rsidRPr="00666491">
        <w:rPr>
          <w:sz w:val="28"/>
          <w:szCs w:val="28"/>
        </w:rPr>
        <w:tab/>
      </w:r>
    </w:p>
    <w:p w:rsidR="008C3230" w:rsidRPr="00666491" w:rsidRDefault="008C3230" w:rsidP="00E5351F">
      <w:pPr>
        <w:tabs>
          <w:tab w:val="left" w:pos="750"/>
          <w:tab w:val="left" w:pos="1455"/>
          <w:tab w:val="left" w:pos="5895"/>
        </w:tabs>
        <w:rPr>
          <w:sz w:val="28"/>
          <w:szCs w:val="28"/>
        </w:rPr>
      </w:pPr>
      <w:r w:rsidRPr="00666491">
        <w:rPr>
          <w:sz w:val="28"/>
          <w:szCs w:val="28"/>
        </w:rPr>
        <w:tab/>
      </w:r>
      <w:r w:rsidRPr="00666491">
        <w:rPr>
          <w:sz w:val="28"/>
          <w:szCs w:val="28"/>
        </w:rPr>
        <w:tab/>
      </w:r>
      <w:r w:rsidRPr="00666491">
        <w:rPr>
          <w:sz w:val="28"/>
          <w:szCs w:val="28"/>
        </w:rPr>
        <w:tab/>
      </w:r>
    </w:p>
    <w:p w:rsidR="008C3230" w:rsidRPr="00666491" w:rsidRDefault="008C3230" w:rsidP="00E5351F">
      <w:pPr>
        <w:tabs>
          <w:tab w:val="left" w:pos="4215"/>
          <w:tab w:val="left" w:pos="4305"/>
          <w:tab w:val="left" w:pos="7042"/>
        </w:tabs>
        <w:spacing w:after="120"/>
        <w:rPr>
          <w:sz w:val="28"/>
          <w:szCs w:val="28"/>
        </w:rPr>
      </w:pPr>
      <w:r>
        <w:rPr>
          <w:noProof/>
        </w:rPr>
        <mc:AlternateContent>
          <mc:Choice Requires="wps">
            <w:drawing>
              <wp:anchor distT="0" distB="0" distL="114300" distR="114300" simplePos="0" relativeHeight="252066304" behindDoc="1" locked="0" layoutInCell="1" allowOverlap="1" wp14:anchorId="5FA43185" wp14:editId="390C9B13">
                <wp:simplePos x="0" y="0"/>
                <wp:positionH relativeFrom="column">
                  <wp:posOffset>2251075</wp:posOffset>
                </wp:positionH>
                <wp:positionV relativeFrom="paragraph">
                  <wp:posOffset>75565</wp:posOffset>
                </wp:positionV>
                <wp:extent cx="1227455" cy="370840"/>
                <wp:effectExtent l="0" t="2540" r="2540" b="0"/>
                <wp:wrapNone/>
                <wp:docPr id="30" name="Поле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7455" cy="3708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 xml:space="preserve">Малые </w:t>
                            </w:r>
                            <w:r>
                              <w:rPr>
                                <w:rFonts w:ascii="Arial" w:hAnsi="Arial" w:cs="Arial"/>
                                <w:sz w:val="18"/>
                                <w:szCs w:val="18"/>
                              </w:rP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0" o:spid="_x0000_s1028" type="#_x0000_t202" style="position:absolute;margin-left:177.25pt;margin-top:5.95pt;width:96.65pt;height:29.2pt;z-index:-25125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" filled="f" stroked="f">
                <v:textbox inset="0,0,0,0">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 xml:space="preserve">Малые </w:t>
                      </w:r>
                      <w:r>
                        <w:rPr>
                          <w:rFonts w:ascii="Arial" w:hAnsi="Arial" w:cs="Arial"/>
                          <w:sz w:val="18"/>
                          <w:szCs w:val="18"/>
                        </w:rPr>
                        <w:br/>
                      </w:r>
                      <w:r w:rsidRPr="00FE5E81">
                        <w:rPr>
                          <w:rFonts w:ascii="Arial" w:hAnsi="Arial" w:cs="Arial"/>
                          <w:sz w:val="18"/>
                          <w:szCs w:val="18"/>
                        </w:rPr>
                        <w:t>организации</w:t>
                      </w:r>
                    </w:p>
                  </w:txbxContent>
                </v:textbox>
              </v:shape>
            </w:pict>
          </mc:Fallback>
        </mc:AlternateContent>
      </w:r>
      <w:r w:rsidRPr="00666491">
        <w:rPr>
          <w:sz w:val="28"/>
          <w:szCs w:val="28"/>
        </w:rPr>
        <w:tab/>
      </w:r>
      <w:r>
        <w:rPr>
          <w:sz w:val="28"/>
          <w:szCs w:val="28"/>
        </w:rPr>
        <w:tab/>
      </w:r>
      <w:r>
        <w:rPr>
          <w:sz w:val="28"/>
          <w:szCs w:val="28"/>
        </w:rPr>
        <w:tab/>
      </w:r>
    </w:p>
    <w:p w:rsidR="008C3230" w:rsidRPr="00666491" w:rsidRDefault="008C3230" w:rsidP="00E5351F">
      <w:pPr>
        <w:tabs>
          <w:tab w:val="left" w:pos="2283"/>
          <w:tab w:val="left" w:pos="7680"/>
        </w:tabs>
        <w:rPr>
          <w:sz w:val="28"/>
          <w:szCs w:val="28"/>
        </w:rPr>
      </w:pPr>
      <w:r w:rsidRPr="00666491">
        <w:rPr>
          <w:sz w:val="28"/>
          <w:szCs w:val="28"/>
        </w:rPr>
        <w:tab/>
      </w:r>
    </w:p>
    <w:p w:rsidR="008C3230" w:rsidRPr="00666491" w:rsidRDefault="008C3230" w:rsidP="00E5351F">
      <w:pPr>
        <w:tabs>
          <w:tab w:val="left" w:pos="825"/>
          <w:tab w:val="left" w:pos="2283"/>
          <w:tab w:val="left" w:pos="7680"/>
        </w:tabs>
        <w:rPr>
          <w:sz w:val="28"/>
          <w:szCs w:val="28"/>
        </w:rPr>
      </w:pPr>
      <w:r w:rsidRPr="00666491">
        <w:rPr>
          <w:sz w:val="28"/>
          <w:szCs w:val="28"/>
        </w:rPr>
        <w:tab/>
      </w:r>
    </w:p>
    <w:p w:rsidR="008C3230" w:rsidRPr="00666491" w:rsidRDefault="008C3230" w:rsidP="00E5351F">
      <w:pPr>
        <w:tabs>
          <w:tab w:val="left" w:pos="375"/>
          <w:tab w:val="left" w:pos="1935"/>
        </w:tabs>
        <w:rPr>
          <w:sz w:val="28"/>
          <w:szCs w:val="28"/>
        </w:rPr>
      </w:pPr>
      <w:r>
        <w:rPr>
          <w:noProof/>
        </w:rPr>
        <mc:AlternateContent>
          <mc:Choice Requires="wps">
            <w:drawing>
              <wp:anchor distT="0" distB="0" distL="114300" distR="114300" simplePos="0" relativeHeight="252067328" behindDoc="1" locked="0" layoutInCell="1" allowOverlap="1" wp14:anchorId="33A606FD" wp14:editId="0366DEA6">
                <wp:simplePos x="0" y="0"/>
                <wp:positionH relativeFrom="column">
                  <wp:posOffset>2173605</wp:posOffset>
                </wp:positionH>
                <wp:positionV relativeFrom="paragraph">
                  <wp:posOffset>90805</wp:posOffset>
                </wp:positionV>
                <wp:extent cx="1308100" cy="359410"/>
                <wp:effectExtent l="0" t="2540" r="0" b="0"/>
                <wp:wrapNone/>
                <wp:docPr id="32" name="Поле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0" cy="3594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Микр</w:t>
                            </w:r>
                            <w:proofErr w:type="gramStart"/>
                            <w:r w:rsidRPr="00FE5E81">
                              <w:rPr>
                                <w:rFonts w:ascii="Arial" w:hAnsi="Arial" w:cs="Arial"/>
                                <w:sz w:val="18"/>
                                <w:szCs w:val="18"/>
                              </w:rPr>
                              <w:t>о-</w:t>
                            </w:r>
                            <w:proofErr w:type="gramEnd"/>
                            <w:r>
                              <w:rPr>
                                <w:rFonts w:ascii="Arial" w:hAnsi="Arial" w:cs="Arial"/>
                                <w:sz w:val="18"/>
                                <w:szCs w:val="18"/>
                              </w:rPr>
                              <w:br/>
                            </w:r>
                            <w:r w:rsidRPr="00FE5E81">
                              <w:rPr>
                                <w:rFonts w:ascii="Arial" w:hAnsi="Arial" w:cs="Arial"/>
                                <w:sz w:val="18"/>
                                <w:szCs w:val="18"/>
                              </w:rPr>
                              <w:t>организации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2" o:spid="_x0000_s1029" type="#_x0000_t202" style="position:absolute;margin-left:171.15pt;margin-top:7.15pt;width:103pt;height:28.3pt;z-index:-25124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" filled="f" stroked="f">
                <v:textbox inset="0,0,0,0">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Микр</w:t>
                      </w:r>
                      <w:proofErr w:type="gramStart"/>
                      <w:r w:rsidRPr="00FE5E81">
                        <w:rPr>
                          <w:rFonts w:ascii="Arial" w:hAnsi="Arial" w:cs="Arial"/>
                          <w:sz w:val="18"/>
                          <w:szCs w:val="18"/>
                        </w:rPr>
                        <w:t>о-</w:t>
                      </w:r>
                      <w:proofErr w:type="gramEnd"/>
                      <w:r>
                        <w:rPr>
                          <w:rFonts w:ascii="Arial" w:hAnsi="Arial" w:cs="Arial"/>
                          <w:sz w:val="18"/>
                          <w:szCs w:val="18"/>
                        </w:rPr>
                        <w:br/>
                      </w:r>
                      <w:r w:rsidRPr="00FE5E81">
                        <w:rPr>
                          <w:rFonts w:ascii="Arial" w:hAnsi="Arial" w:cs="Arial"/>
                          <w:sz w:val="18"/>
                          <w:szCs w:val="18"/>
                        </w:rPr>
                        <w:t>организации</w:t>
                      </w:r>
                    </w:p>
                  </w:txbxContent>
                </v:textbox>
              </v:shape>
            </w:pict>
          </mc:Fallback>
        </mc:AlternateContent>
      </w:r>
      <w:r w:rsidRPr="00666491">
        <w:rPr>
          <w:sz w:val="28"/>
          <w:szCs w:val="28"/>
        </w:rPr>
        <w:tab/>
      </w:r>
    </w:p>
    <w:p w:rsidR="008C3230" w:rsidRDefault="008C3230" w:rsidP="008C3230">
      <w:pPr>
        <w:pStyle w:val="34"/>
        <w:spacing w:before="120" w:line="240" w:lineRule="auto"/>
        <w:jc w:val="both"/>
      </w:pPr>
    </w:p>
    <w:p w:rsidR="00E5351F" w:rsidRPr="00666491" w:rsidRDefault="00E5351F" w:rsidP="008C3230">
      <w:pPr>
        <w:pStyle w:val="34"/>
        <w:spacing w:before="120" w:line="240" w:lineRule="auto"/>
        <w:jc w:val="both"/>
      </w:pPr>
    </w:p>
    <w:p w:rsidR="008C3230" w:rsidRPr="00666491" w:rsidRDefault="008C3230" w:rsidP="008C3230">
      <w:pPr>
        <w:pStyle w:val="34"/>
        <w:spacing w:before="120" w:line="240" w:lineRule="auto"/>
        <w:jc w:val="both"/>
      </w:pPr>
      <w:r>
        <w:rPr>
          <w:noProof/>
        </w:rPr>
        <mc:AlternateContent>
          <mc:Choice Requires="wps">
            <w:drawing>
              <wp:anchor distT="0" distB="0" distL="114300" distR="114300" simplePos="0" relativeHeight="252061184" behindDoc="0" locked="0" layoutInCell="1" allowOverlap="1" wp14:anchorId="1CC38869" wp14:editId="1454ECD4">
                <wp:simplePos x="0" y="0"/>
                <wp:positionH relativeFrom="column">
                  <wp:posOffset>4000500</wp:posOffset>
                </wp:positionH>
                <wp:positionV relativeFrom="paragraph">
                  <wp:posOffset>287655</wp:posOffset>
                </wp:positionV>
                <wp:extent cx="1821180" cy="271780"/>
                <wp:effectExtent l="0" t="2540" r="2540" b="1905"/>
                <wp:wrapNone/>
                <wp:docPr id="11" name="Поле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1180" cy="2717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по стоимости экспорта</w:t>
                            </w:r>
                            <w:r w:rsidRPr="00FE5E81">
                              <w:rPr>
                                <w:rFonts w:ascii="Arial" w:hAnsi="Arial" w:cs="Arial"/>
                                <w:sz w:val="18"/>
                                <w:szCs w:val="18"/>
                              </w:rPr>
                              <w:br/>
                              <w:t>и импорта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1" o:spid="_x0000_s1030" type="#_x0000_t202" style="position:absolute;left:0;text-align:left;margin-left:315pt;margin-top:22.65pt;width:143.4pt;height:21.4pt;z-index:2520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" filled="f" stroked="f">
                <v:textbox inset="0,0,0,0">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по стоимости экспорта</w:t>
                      </w:r>
                      <w:r w:rsidRPr="00FE5E81">
                        <w:rPr>
                          <w:rFonts w:ascii="Arial" w:hAnsi="Arial" w:cs="Arial"/>
                          <w:sz w:val="18"/>
                          <w:szCs w:val="18"/>
                        </w:rPr>
                        <w:br/>
                        <w:t>и импорта</w:t>
                      </w:r>
                    </w:p>
                  </w:txbxContent>
                </v:textbox>
              </v:shape>
            </w:pict>
          </mc:Fallback>
        </mc:AlternateContent>
      </w:r>
      <w:r>
        <w:rPr>
          <w:noProof/>
        </w:rPr>
        <mc:AlternateContent>
          <mc:Choice Requires="wps">
            <w:drawing>
              <wp:anchor distT="0" distB="0" distL="114300" distR="114300" simplePos="0" relativeHeight="252060160" behindDoc="0" locked="0" layoutInCell="1" allowOverlap="1" wp14:anchorId="3AE9AF61" wp14:editId="31F9DFFA">
                <wp:simplePos x="0" y="0"/>
                <wp:positionH relativeFrom="column">
                  <wp:posOffset>0</wp:posOffset>
                </wp:positionH>
                <wp:positionV relativeFrom="paragraph">
                  <wp:posOffset>287655</wp:posOffset>
                </wp:positionV>
                <wp:extent cx="1775460" cy="345440"/>
                <wp:effectExtent l="0" t="2540" r="635" b="4445"/>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5460" cy="3454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по количеству экспортеров</w:t>
                            </w:r>
                            <w:r>
                              <w:rPr>
                                <w:rFonts w:ascii="Arial" w:hAnsi="Arial" w:cs="Arial"/>
                                <w:sz w:val="18"/>
                                <w:szCs w:val="18"/>
                              </w:rPr>
                              <w:br/>
                            </w:r>
                            <w:r w:rsidRPr="00FE5E81">
                              <w:rPr>
                                <w:rFonts w:ascii="Arial" w:hAnsi="Arial" w:cs="Arial"/>
                                <w:sz w:val="18"/>
                                <w:szCs w:val="18"/>
                              </w:rPr>
                              <w:t>и импортеров</w:t>
                            </w:r>
                          </w:p>
                          <w:p w:rsidR="00033D3B" w:rsidRDefault="00033D3B" w:rsidP="008C3230">
                            <w:pPr>
                              <w:jc w:val="center"/>
                            </w:pPr>
                          </w:p>
                          <w:p w:rsidR="00033D3B" w:rsidRPr="00BD05D2" w:rsidRDefault="00033D3B" w:rsidP="008C3230">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33" o:spid="_x0000_s1031" type="#_x0000_t202" style="position:absolute;left:0;text-align:left;margin-left:0;margin-top:22.65pt;width:139.8pt;height:27.2pt;z-index:2520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" filled="f" stroked="f">
                <v:textbox inset="0,0,0,0">
                  <w:txbxContent>
                    <w:p w:rsidR="00033D3B" w:rsidRPr="00FE5E81" w:rsidRDefault="00033D3B" w:rsidP="008C3230">
                      <w:pPr>
                        <w:jc w:val="center"/>
                        <w:rPr>
                          <w:rFonts w:ascii="Arial" w:hAnsi="Arial" w:cs="Arial"/>
                          <w:sz w:val="18"/>
                          <w:szCs w:val="18"/>
                        </w:rPr>
                      </w:pPr>
                      <w:r w:rsidRPr="00FE5E81">
                        <w:rPr>
                          <w:rFonts w:ascii="Arial" w:hAnsi="Arial" w:cs="Arial"/>
                          <w:sz w:val="18"/>
                          <w:szCs w:val="18"/>
                        </w:rPr>
                        <w:t>по количеству экспортеров</w:t>
                      </w:r>
                      <w:r>
                        <w:rPr>
                          <w:rFonts w:ascii="Arial" w:hAnsi="Arial" w:cs="Arial"/>
                          <w:sz w:val="18"/>
                          <w:szCs w:val="18"/>
                        </w:rPr>
                        <w:br/>
                      </w:r>
                      <w:r w:rsidRPr="00FE5E81">
                        <w:rPr>
                          <w:rFonts w:ascii="Arial" w:hAnsi="Arial" w:cs="Arial"/>
                          <w:sz w:val="18"/>
                          <w:szCs w:val="18"/>
                        </w:rPr>
                        <w:t>и импортеров</w:t>
                      </w:r>
                    </w:p>
                    <w:p w:rsidR="00033D3B" w:rsidRDefault="00033D3B" w:rsidP="008C3230">
                      <w:pPr>
                        <w:jc w:val="center"/>
                      </w:pPr>
                    </w:p>
                    <w:p w:rsidR="00033D3B" w:rsidRPr="00BD05D2" w:rsidRDefault="00033D3B" w:rsidP="008C3230">
                      <w:pPr>
                        <w:jc w:val="center"/>
                      </w:pPr>
                    </w:p>
                  </w:txbxContent>
                </v:textbox>
              </v:shape>
            </w:pict>
          </mc:Fallback>
        </mc:AlternateContent>
      </w:r>
    </w:p>
    <w:p w:rsidR="008C3230" w:rsidRPr="00666491" w:rsidRDefault="008C3230" w:rsidP="008C3230">
      <w:pPr>
        <w:spacing w:after="120" w:line="200" w:lineRule="exact"/>
        <w:jc w:val="center"/>
        <w:rPr>
          <w:i/>
          <w:iCs/>
        </w:rPr>
      </w:pPr>
      <w:r>
        <w:rPr>
          <w:noProof/>
        </w:rPr>
        <mc:AlternateContent>
          <mc:Choice Requires="wps">
            <w:drawing>
              <wp:anchor distT="0" distB="0" distL="114300" distR="114300" simplePos="0" relativeHeight="252071424" behindDoc="0" locked="0" layoutInCell="1" allowOverlap="1" wp14:anchorId="3A84AB4A" wp14:editId="0EAC0011">
                <wp:simplePos x="0" y="0"/>
                <wp:positionH relativeFrom="column">
                  <wp:posOffset>1878330</wp:posOffset>
                </wp:positionH>
                <wp:positionV relativeFrom="paragraph">
                  <wp:posOffset>-1270</wp:posOffset>
                </wp:positionV>
                <wp:extent cx="114935" cy="114935"/>
                <wp:effectExtent l="6985" t="7620" r="11430" b="10795"/>
                <wp:wrapNone/>
                <wp:docPr id="42" name="Прямоугольник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935" cy="114935"/>
                        </a:xfrm>
                        <a:prstGeom prst="rect">
                          <a:avLst/>
                        </a:prstGeom>
                        <a:solidFill>
                          <a:srgbClr val="FF99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2" o:spid="_x0000_s1026" style="position:absolute;margin-left:147.9pt;margin-top:-.1pt;width:9.05pt;height:9.05pt;z-index:25207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" fillcolor="#f90"/>
            </w:pict>
          </mc:Fallback>
        </mc:AlternateContent>
      </w:r>
      <w:r>
        <w:rPr>
          <w:noProof/>
        </w:rPr>
        <mc:AlternateContent>
          <mc:Choice Requires="wps">
            <w:drawing>
              <wp:anchor distT="0" distB="0" distL="114300" distR="114300" simplePos="0" relativeHeight="252070400" behindDoc="0" locked="0" layoutInCell="1" allowOverlap="1" wp14:anchorId="53E2B0DB" wp14:editId="3AA7B5C6">
                <wp:simplePos x="0" y="0"/>
                <wp:positionH relativeFrom="column">
                  <wp:posOffset>2964180</wp:posOffset>
                </wp:positionH>
                <wp:positionV relativeFrom="paragraph">
                  <wp:posOffset>3175</wp:posOffset>
                </wp:positionV>
                <wp:extent cx="114935" cy="114935"/>
                <wp:effectExtent l="6985" t="12065" r="11430" b="6350"/>
                <wp:wrapNone/>
                <wp:docPr id="43" name="Прямоугольник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935" cy="114935"/>
                        </a:xfrm>
                        <a:prstGeom prst="rect">
                          <a:avLst/>
                        </a:prstGeom>
                        <a:solidFill>
                          <a:srgbClr val="008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3" o:spid="_x0000_s1026" style="position:absolute;margin-left:233.4pt;margin-top:.25pt;width:9.05pt;height:9.05pt;z-index:25207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" fillcolor="green"/>
            </w:pict>
          </mc:Fallback>
        </mc:AlternateContent>
      </w:r>
      <w:r>
        <w:rPr>
          <w:noProof/>
        </w:rPr>
        <mc:AlternateContent>
          <mc:Choice Requires="wps">
            <w:drawing>
              <wp:anchor distT="0" distB="0" distL="114300" distR="114300" simplePos="0" relativeHeight="252069376" behindDoc="1" locked="0" layoutInCell="1" allowOverlap="1" wp14:anchorId="08A79FC4" wp14:editId="21A8E365">
                <wp:simplePos x="0" y="0"/>
                <wp:positionH relativeFrom="column">
                  <wp:posOffset>2978150</wp:posOffset>
                </wp:positionH>
                <wp:positionV relativeFrom="paragraph">
                  <wp:posOffset>22860</wp:posOffset>
                </wp:positionV>
                <wp:extent cx="99060" cy="90170"/>
                <wp:effectExtent l="11430" t="12700" r="13335" b="11430"/>
                <wp:wrapNone/>
                <wp:docPr id="44" name="Прямоугольник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 cy="90170"/>
                        </a:xfrm>
                        <a:prstGeom prst="rect">
                          <a:avLst/>
                        </a:prstGeom>
                        <a:solidFill>
                          <a:srgbClr val="99CC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4" o:spid="_x0000_s1026" style="position:absolute;margin-left:234.5pt;margin-top:1.8pt;width:7.8pt;height:7.1pt;z-index:-25124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" fillcolor="#9c0"/>
            </w:pict>
          </mc:Fallback>
        </mc:AlternateContent>
      </w:r>
      <w:r>
        <w:rPr>
          <w:noProof/>
        </w:rPr>
        <mc:AlternateContent>
          <mc:Choice Requires="wps">
            <w:drawing>
              <wp:anchor distT="0" distB="0" distL="114300" distR="114300" simplePos="0" relativeHeight="252068352" behindDoc="1" locked="0" layoutInCell="1" allowOverlap="1" wp14:anchorId="67284E37" wp14:editId="104D7A7C">
                <wp:simplePos x="0" y="0"/>
                <wp:positionH relativeFrom="column">
                  <wp:posOffset>1886585</wp:posOffset>
                </wp:positionH>
                <wp:positionV relativeFrom="paragraph">
                  <wp:posOffset>2540</wp:posOffset>
                </wp:positionV>
                <wp:extent cx="99060" cy="90170"/>
                <wp:effectExtent l="5715" t="11430" r="9525" b="12700"/>
                <wp:wrapNone/>
                <wp:docPr id="45" name="Прямоугольник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 cy="90170"/>
                        </a:xfrm>
                        <a:prstGeom prst="rect">
                          <a:avLst/>
                        </a:prstGeom>
                        <a:solidFill>
                          <a:srgbClr val="FFFF99"/>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45" o:spid="_x0000_s1026" style="position:absolute;margin-left:148.55pt;margin-top:.2pt;width:7.8pt;height:7.1pt;z-index:-25124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" fillcolor="#ff9"/>
            </w:pict>
          </mc:Fallback>
        </mc:AlternateContent>
      </w:r>
      <w:r w:rsidRPr="00666491">
        <w:t xml:space="preserve">    </w:t>
      </w:r>
      <w:r w:rsidRPr="00666491">
        <w:rPr>
          <w:rFonts w:ascii="Arial" w:hAnsi="Arial" w:cs="Arial"/>
          <w:sz w:val="18"/>
          <w:szCs w:val="18"/>
        </w:rPr>
        <w:t>Экспорт</w:t>
      </w:r>
      <w:r w:rsidRPr="00666491">
        <w:t xml:space="preserve"> </w:t>
      </w:r>
      <w:r w:rsidRPr="00666491">
        <w:rPr>
          <w:sz w:val="18"/>
          <w:szCs w:val="18"/>
        </w:rPr>
        <w:t xml:space="preserve">                      </w:t>
      </w:r>
      <w:r w:rsidRPr="00666491">
        <w:rPr>
          <w:rFonts w:ascii="Arial" w:hAnsi="Arial" w:cs="Arial"/>
          <w:sz w:val="18"/>
          <w:szCs w:val="18"/>
        </w:rPr>
        <w:t>Импорт</w:t>
      </w:r>
    </w:p>
    <w:p w:rsidR="008C3230" w:rsidRDefault="008C3230" w:rsidP="008C3230">
      <w:pPr>
        <w:pStyle w:val="34"/>
        <w:spacing w:before="160" w:after="120" w:line="300" w:lineRule="exact"/>
        <w:ind w:firstLine="0"/>
        <w:jc w:val="center"/>
        <w:rPr>
          <w:rFonts w:ascii="Arial" w:hAnsi="Arial" w:cs="Arial"/>
          <w:b/>
          <w:bCs/>
          <w:szCs w:val="22"/>
        </w:rPr>
      </w:pPr>
    </w:p>
    <w:p w:rsidR="008C3230" w:rsidRPr="00C30DEE" w:rsidRDefault="008C3230" w:rsidP="008C3230">
      <w:pPr>
        <w:spacing w:before="240" w:after="120" w:line="300" w:lineRule="exact"/>
        <w:ind w:left="284"/>
        <w:jc w:val="center"/>
        <w:rPr>
          <w:rFonts w:ascii="Arial" w:hAnsi="Arial" w:cs="Arial"/>
          <w:b/>
          <w:bCs/>
          <w:sz w:val="26"/>
          <w:szCs w:val="26"/>
        </w:rPr>
      </w:pPr>
      <w:r w:rsidRPr="00C30DEE">
        <w:rPr>
          <w:rFonts w:ascii="Arial" w:hAnsi="Arial" w:cs="Arial"/>
          <w:b/>
          <w:bCs/>
          <w:sz w:val="26"/>
          <w:szCs w:val="26"/>
        </w:rPr>
        <w:lastRenderedPageBreak/>
        <w:t>Внешняя торговля товарами по видам экономической деятельности (по виду экономической деятельности, результатом осуществления которой являются произведенные товары)</w:t>
      </w:r>
    </w:p>
    <w:p w:rsidR="008C3230" w:rsidRPr="00C30DEE" w:rsidRDefault="008C3230" w:rsidP="008C3230">
      <w:pPr>
        <w:spacing w:before="120" w:after="120" w:line="220" w:lineRule="exact"/>
        <w:ind w:firstLine="23"/>
        <w:jc w:val="center"/>
        <w:rPr>
          <w:rFonts w:ascii="Arial" w:hAnsi="Arial" w:cs="Arial"/>
          <w:i/>
          <w:iCs/>
        </w:rPr>
      </w:pPr>
      <w:r w:rsidRPr="00C30DEE">
        <w:rPr>
          <w:rFonts w:ascii="Arial" w:hAnsi="Arial" w:cs="Arial"/>
          <w:i/>
          <w:iCs/>
        </w:rPr>
        <w:t>(миллионов долларов США)</w:t>
      </w:r>
    </w:p>
    <w:tbl>
      <w:tblPr>
        <w:tblW w:w="5000" w:type="pct"/>
        <w:jc w:val="center"/>
        <w:tblCellMar>
          <w:left w:w="42" w:type="dxa"/>
          <w:right w:w="42" w:type="dxa"/>
        </w:tblCellMar>
        <w:tblLook w:val="0000" w:firstRow="0" w:lastRow="0" w:firstColumn="0" w:lastColumn="0" w:noHBand="0" w:noVBand="0"/>
      </w:tblPr>
      <w:tblGrid>
        <w:gridCol w:w="3822"/>
        <w:gridCol w:w="1018"/>
        <w:gridCol w:w="1018"/>
        <w:gridCol w:w="1020"/>
        <w:gridCol w:w="1137"/>
        <w:gridCol w:w="1139"/>
      </w:tblGrid>
      <w:tr w:rsidR="008C3230" w:rsidRPr="00C30DEE" w:rsidTr="005E6F9B">
        <w:trPr>
          <w:cantSplit/>
          <w:trHeight w:val="211"/>
          <w:tblHeader/>
          <w:jc w:val="center"/>
        </w:trPr>
        <w:tc>
          <w:tcPr>
            <w:tcW w:w="2088" w:type="pct"/>
            <w:vMerge w:val="restart"/>
            <w:tcBorders>
              <w:top w:val="single" w:sz="4" w:space="0" w:color="auto"/>
              <w:left w:val="single" w:sz="4" w:space="0" w:color="auto"/>
              <w:bottom w:val="nil"/>
              <w:right w:val="single" w:sz="4" w:space="0" w:color="auto"/>
            </w:tcBorders>
          </w:tcPr>
          <w:p w:rsidR="008C3230" w:rsidRPr="00C30DEE" w:rsidRDefault="008C3230" w:rsidP="005E6F9B">
            <w:pPr>
              <w:spacing w:before="60" w:after="60" w:line="240" w:lineRule="exact"/>
              <w:jc w:val="both"/>
              <w:rPr>
                <w:sz w:val="26"/>
                <w:szCs w:val="26"/>
              </w:rPr>
            </w:pPr>
          </w:p>
        </w:tc>
        <w:tc>
          <w:tcPr>
            <w:tcW w:w="1669" w:type="pct"/>
            <w:gridSpan w:val="3"/>
            <w:tcBorders>
              <w:top w:val="single" w:sz="4" w:space="0" w:color="auto"/>
              <w:left w:val="single" w:sz="4" w:space="0" w:color="auto"/>
              <w:bottom w:val="single" w:sz="4" w:space="0" w:color="auto"/>
              <w:right w:val="single" w:sz="4" w:space="0" w:color="auto"/>
            </w:tcBorders>
          </w:tcPr>
          <w:p w:rsidR="008C3230" w:rsidRPr="00C30DEE" w:rsidRDefault="008C3230" w:rsidP="005E6F9B">
            <w:pPr>
              <w:spacing w:before="60" w:after="60" w:line="240" w:lineRule="exact"/>
              <w:ind w:left="-57" w:right="-57"/>
              <w:jc w:val="center"/>
              <w:rPr>
                <w:sz w:val="26"/>
                <w:szCs w:val="26"/>
              </w:rPr>
            </w:pPr>
            <w:r w:rsidRPr="00377CE3">
              <w:rPr>
                <w:sz w:val="26"/>
                <w:szCs w:val="26"/>
              </w:rPr>
              <w:t xml:space="preserve">I квартал </w:t>
            </w:r>
            <w:r>
              <w:rPr>
                <w:sz w:val="26"/>
                <w:szCs w:val="26"/>
              </w:rPr>
              <w:t>2022</w:t>
            </w:r>
            <w:r w:rsidRPr="00C30DEE">
              <w:rPr>
                <w:sz w:val="26"/>
                <w:szCs w:val="26"/>
              </w:rPr>
              <w:t xml:space="preserve"> г.</w:t>
            </w:r>
          </w:p>
        </w:tc>
        <w:tc>
          <w:tcPr>
            <w:tcW w:w="1243" w:type="pct"/>
            <w:gridSpan w:val="2"/>
            <w:tcBorders>
              <w:top w:val="single" w:sz="4" w:space="0" w:color="auto"/>
              <w:left w:val="single" w:sz="4" w:space="0" w:color="auto"/>
              <w:bottom w:val="single" w:sz="4" w:space="0" w:color="auto"/>
              <w:right w:val="single" w:sz="4" w:space="0" w:color="auto"/>
            </w:tcBorders>
          </w:tcPr>
          <w:p w:rsidR="008C3230" w:rsidRPr="00C30DEE" w:rsidRDefault="008C3230" w:rsidP="005E6F9B">
            <w:pPr>
              <w:spacing w:before="60" w:after="60" w:line="240" w:lineRule="exact"/>
              <w:ind w:left="-57" w:right="-57"/>
              <w:jc w:val="center"/>
              <w:rPr>
                <w:sz w:val="26"/>
                <w:szCs w:val="26"/>
              </w:rPr>
            </w:pPr>
            <w:r w:rsidRPr="00377CE3">
              <w:rPr>
                <w:sz w:val="26"/>
                <w:szCs w:val="26"/>
              </w:rPr>
              <w:t xml:space="preserve">I квартал </w:t>
            </w:r>
            <w:r w:rsidRPr="00C30DEE">
              <w:rPr>
                <w:sz w:val="26"/>
                <w:szCs w:val="26"/>
              </w:rPr>
              <w:t>202</w:t>
            </w:r>
            <w:r>
              <w:rPr>
                <w:sz w:val="26"/>
                <w:szCs w:val="26"/>
              </w:rPr>
              <w:t>2</w:t>
            </w:r>
            <w:r w:rsidRPr="00C30DEE">
              <w:rPr>
                <w:sz w:val="26"/>
                <w:szCs w:val="26"/>
              </w:rPr>
              <w:t xml:space="preserve"> г.</w:t>
            </w:r>
            <w:r w:rsidRPr="00C30DEE">
              <w:rPr>
                <w:sz w:val="26"/>
                <w:szCs w:val="26"/>
              </w:rPr>
              <w:br/>
            </w:r>
            <w:proofErr w:type="gramStart"/>
            <w:r w:rsidRPr="00C30DEE">
              <w:rPr>
                <w:sz w:val="26"/>
                <w:szCs w:val="26"/>
              </w:rPr>
              <w:t>в</w:t>
            </w:r>
            <w:proofErr w:type="gramEnd"/>
            <w:r w:rsidRPr="00C30DEE">
              <w:rPr>
                <w:sz w:val="26"/>
                <w:szCs w:val="26"/>
              </w:rPr>
              <w:t xml:space="preserve"> % к </w:t>
            </w:r>
            <w:r w:rsidRPr="00C30DEE">
              <w:rPr>
                <w:sz w:val="26"/>
                <w:szCs w:val="26"/>
              </w:rPr>
              <w:br/>
            </w:r>
            <w:r w:rsidRPr="00377CE3">
              <w:rPr>
                <w:sz w:val="26"/>
                <w:szCs w:val="26"/>
              </w:rPr>
              <w:t xml:space="preserve">I </w:t>
            </w:r>
            <w:proofErr w:type="gramStart"/>
            <w:r w:rsidRPr="00377CE3">
              <w:rPr>
                <w:sz w:val="26"/>
                <w:szCs w:val="26"/>
              </w:rPr>
              <w:t>кварталу</w:t>
            </w:r>
            <w:proofErr w:type="gramEnd"/>
            <w:r w:rsidRPr="00377CE3">
              <w:rPr>
                <w:sz w:val="26"/>
                <w:szCs w:val="26"/>
              </w:rPr>
              <w:t xml:space="preserve"> </w:t>
            </w:r>
            <w:r w:rsidRPr="00C30DEE">
              <w:rPr>
                <w:sz w:val="26"/>
                <w:szCs w:val="26"/>
              </w:rPr>
              <w:t>20</w:t>
            </w:r>
            <w:r>
              <w:rPr>
                <w:sz w:val="26"/>
                <w:szCs w:val="26"/>
              </w:rPr>
              <w:t>21</w:t>
            </w:r>
            <w:r w:rsidRPr="00C30DEE">
              <w:rPr>
                <w:sz w:val="26"/>
                <w:szCs w:val="26"/>
              </w:rPr>
              <w:t xml:space="preserve"> г.</w:t>
            </w:r>
          </w:p>
        </w:tc>
      </w:tr>
      <w:tr w:rsidR="008C3230" w:rsidRPr="00C30DEE" w:rsidTr="005E6F9B">
        <w:trPr>
          <w:cantSplit/>
          <w:trHeight w:val="197"/>
          <w:tblHeader/>
          <w:jc w:val="center"/>
        </w:trPr>
        <w:tc>
          <w:tcPr>
            <w:tcW w:w="2088" w:type="pct"/>
            <w:vMerge/>
            <w:tcBorders>
              <w:top w:val="nil"/>
              <w:left w:val="single" w:sz="4" w:space="0" w:color="auto"/>
              <w:bottom w:val="single" w:sz="4" w:space="0" w:color="auto"/>
              <w:right w:val="single" w:sz="4" w:space="0" w:color="auto"/>
            </w:tcBorders>
          </w:tcPr>
          <w:p w:rsidR="008C3230" w:rsidRPr="00C30DEE" w:rsidRDefault="008C3230" w:rsidP="005E6F9B">
            <w:pPr>
              <w:spacing w:before="60" w:after="60" w:line="240" w:lineRule="exact"/>
              <w:jc w:val="both"/>
              <w:rPr>
                <w:sz w:val="26"/>
                <w:szCs w:val="26"/>
              </w:rPr>
            </w:pPr>
          </w:p>
        </w:tc>
        <w:tc>
          <w:tcPr>
            <w:tcW w:w="556" w:type="pct"/>
            <w:tcBorders>
              <w:top w:val="single" w:sz="4" w:space="0" w:color="auto"/>
              <w:left w:val="single" w:sz="4" w:space="0" w:color="auto"/>
              <w:bottom w:val="single" w:sz="4" w:space="0" w:color="auto"/>
              <w:right w:val="single" w:sz="4" w:space="0" w:color="auto"/>
            </w:tcBorders>
          </w:tcPr>
          <w:p w:rsidR="008C3230" w:rsidRPr="00C30DEE" w:rsidRDefault="008C3230" w:rsidP="005E6F9B">
            <w:pPr>
              <w:spacing w:before="60" w:after="60" w:line="240" w:lineRule="exact"/>
              <w:jc w:val="center"/>
              <w:rPr>
                <w:sz w:val="26"/>
                <w:szCs w:val="26"/>
              </w:rPr>
            </w:pPr>
            <w:r w:rsidRPr="00C30DEE">
              <w:rPr>
                <w:sz w:val="26"/>
                <w:szCs w:val="26"/>
              </w:rPr>
              <w:t>экспорт</w:t>
            </w:r>
          </w:p>
        </w:tc>
        <w:tc>
          <w:tcPr>
            <w:tcW w:w="556" w:type="pct"/>
            <w:tcBorders>
              <w:top w:val="single" w:sz="4" w:space="0" w:color="auto"/>
              <w:left w:val="single" w:sz="4" w:space="0" w:color="auto"/>
              <w:bottom w:val="single" w:sz="4" w:space="0" w:color="auto"/>
              <w:right w:val="single" w:sz="4" w:space="0" w:color="auto"/>
            </w:tcBorders>
          </w:tcPr>
          <w:p w:rsidR="008C3230" w:rsidRPr="00C30DEE" w:rsidRDefault="008C3230" w:rsidP="005E6F9B">
            <w:pPr>
              <w:spacing w:before="60" w:after="60" w:line="240" w:lineRule="exact"/>
              <w:jc w:val="center"/>
              <w:rPr>
                <w:sz w:val="26"/>
                <w:szCs w:val="26"/>
              </w:rPr>
            </w:pPr>
            <w:r w:rsidRPr="00C30DEE">
              <w:rPr>
                <w:sz w:val="26"/>
                <w:szCs w:val="26"/>
              </w:rPr>
              <w:t>импорт</w:t>
            </w:r>
          </w:p>
        </w:tc>
        <w:tc>
          <w:tcPr>
            <w:tcW w:w="557" w:type="pct"/>
            <w:tcBorders>
              <w:top w:val="single" w:sz="4" w:space="0" w:color="auto"/>
              <w:left w:val="single" w:sz="4" w:space="0" w:color="auto"/>
              <w:bottom w:val="single" w:sz="4" w:space="0" w:color="auto"/>
              <w:right w:val="single" w:sz="4" w:space="0" w:color="auto"/>
            </w:tcBorders>
          </w:tcPr>
          <w:p w:rsidR="008C3230" w:rsidRPr="00C30DEE" w:rsidRDefault="008C3230" w:rsidP="005E6F9B">
            <w:pPr>
              <w:spacing w:before="60" w:after="60" w:line="240" w:lineRule="exact"/>
              <w:jc w:val="center"/>
              <w:rPr>
                <w:sz w:val="26"/>
                <w:szCs w:val="26"/>
              </w:rPr>
            </w:pPr>
            <w:r w:rsidRPr="00C30DEE">
              <w:rPr>
                <w:sz w:val="26"/>
                <w:szCs w:val="26"/>
              </w:rPr>
              <w:t>сальдо</w:t>
            </w:r>
          </w:p>
        </w:tc>
        <w:tc>
          <w:tcPr>
            <w:tcW w:w="621" w:type="pct"/>
            <w:tcBorders>
              <w:top w:val="single" w:sz="4" w:space="0" w:color="auto"/>
              <w:left w:val="single" w:sz="4" w:space="0" w:color="auto"/>
              <w:bottom w:val="single" w:sz="4" w:space="0" w:color="auto"/>
              <w:right w:val="nil"/>
            </w:tcBorders>
          </w:tcPr>
          <w:p w:rsidR="008C3230" w:rsidRPr="00C30DEE" w:rsidRDefault="008C3230" w:rsidP="005E6F9B">
            <w:pPr>
              <w:spacing w:before="60" w:after="60" w:line="240" w:lineRule="exact"/>
              <w:jc w:val="center"/>
              <w:rPr>
                <w:sz w:val="26"/>
                <w:szCs w:val="26"/>
              </w:rPr>
            </w:pPr>
            <w:r w:rsidRPr="00C30DEE">
              <w:rPr>
                <w:sz w:val="26"/>
                <w:szCs w:val="26"/>
              </w:rPr>
              <w:t xml:space="preserve">экспорт </w:t>
            </w:r>
          </w:p>
        </w:tc>
        <w:tc>
          <w:tcPr>
            <w:tcW w:w="622" w:type="pct"/>
            <w:tcBorders>
              <w:top w:val="single" w:sz="4" w:space="0" w:color="auto"/>
              <w:left w:val="single" w:sz="4" w:space="0" w:color="auto"/>
              <w:bottom w:val="single" w:sz="4" w:space="0" w:color="auto"/>
              <w:right w:val="single" w:sz="4" w:space="0" w:color="auto"/>
            </w:tcBorders>
          </w:tcPr>
          <w:p w:rsidR="008C3230" w:rsidRPr="00C30DEE" w:rsidRDefault="008C3230" w:rsidP="005E6F9B">
            <w:pPr>
              <w:spacing w:before="60" w:after="60" w:line="240" w:lineRule="exact"/>
              <w:jc w:val="center"/>
              <w:rPr>
                <w:sz w:val="26"/>
                <w:szCs w:val="26"/>
              </w:rPr>
            </w:pPr>
            <w:r w:rsidRPr="00C30DEE">
              <w:rPr>
                <w:sz w:val="26"/>
                <w:szCs w:val="26"/>
              </w:rPr>
              <w:t>импорт</w:t>
            </w:r>
          </w:p>
        </w:tc>
      </w:tr>
      <w:tr w:rsidR="008C3230" w:rsidRPr="00C30DEE" w:rsidTr="005E6F9B">
        <w:trPr>
          <w:trHeight w:val="428"/>
          <w:jc w:val="center"/>
        </w:trPr>
        <w:tc>
          <w:tcPr>
            <w:tcW w:w="2088" w:type="pct"/>
            <w:tcBorders>
              <w:top w:val="nil"/>
              <w:left w:val="single" w:sz="4" w:space="0" w:color="auto"/>
              <w:bottom w:val="nil"/>
              <w:right w:val="single" w:sz="4" w:space="0" w:color="auto"/>
            </w:tcBorders>
            <w:vAlign w:val="bottom"/>
          </w:tcPr>
          <w:p w:rsidR="008C3230" w:rsidRPr="00C30DEE" w:rsidRDefault="008C3230" w:rsidP="00E5351F">
            <w:pPr>
              <w:spacing w:before="120" w:after="120" w:line="240" w:lineRule="exact"/>
              <w:ind w:right="113"/>
              <w:rPr>
                <w:b/>
                <w:bCs/>
                <w:snapToGrid w:val="0"/>
                <w:sz w:val="26"/>
                <w:szCs w:val="26"/>
              </w:rPr>
            </w:pPr>
            <w:r w:rsidRPr="00C30DEE">
              <w:rPr>
                <w:b/>
                <w:bCs/>
                <w:snapToGrid w:val="0"/>
                <w:sz w:val="26"/>
                <w:szCs w:val="26"/>
              </w:rPr>
              <w:t xml:space="preserve">Внешняя торговля товарами </w:t>
            </w:r>
          </w:p>
        </w:tc>
        <w:tc>
          <w:tcPr>
            <w:tcW w:w="556" w:type="pct"/>
            <w:tcBorders>
              <w:top w:val="nil"/>
              <w:left w:val="single" w:sz="4" w:space="0" w:color="auto"/>
              <w:bottom w:val="nil"/>
              <w:right w:val="single" w:sz="4" w:space="0" w:color="auto"/>
            </w:tcBorders>
            <w:vAlign w:val="bottom"/>
          </w:tcPr>
          <w:p w:rsidR="008C3230" w:rsidRPr="0077114F" w:rsidRDefault="008C3230" w:rsidP="00E5351F">
            <w:pPr>
              <w:spacing w:before="120" w:after="120" w:line="240" w:lineRule="exact"/>
              <w:ind w:right="57"/>
              <w:jc w:val="right"/>
              <w:rPr>
                <w:b/>
                <w:color w:val="000000" w:themeColor="text1"/>
                <w:sz w:val="26"/>
                <w:szCs w:val="26"/>
              </w:rPr>
            </w:pPr>
            <w:r w:rsidRPr="0077114F">
              <w:rPr>
                <w:b/>
                <w:color w:val="000000" w:themeColor="text1"/>
                <w:sz w:val="26"/>
                <w:szCs w:val="26"/>
              </w:rPr>
              <w:t>2 223,3</w:t>
            </w:r>
          </w:p>
        </w:tc>
        <w:tc>
          <w:tcPr>
            <w:tcW w:w="556" w:type="pct"/>
            <w:tcBorders>
              <w:top w:val="nil"/>
              <w:left w:val="single" w:sz="4" w:space="0" w:color="auto"/>
              <w:bottom w:val="nil"/>
              <w:right w:val="single" w:sz="4" w:space="0" w:color="auto"/>
            </w:tcBorders>
            <w:vAlign w:val="bottom"/>
          </w:tcPr>
          <w:p w:rsidR="008C3230" w:rsidRPr="0077114F" w:rsidRDefault="008C3230" w:rsidP="00E5351F">
            <w:pPr>
              <w:spacing w:before="120" w:after="120" w:line="240" w:lineRule="exact"/>
              <w:ind w:right="57"/>
              <w:jc w:val="right"/>
              <w:rPr>
                <w:b/>
                <w:color w:val="000000" w:themeColor="text1"/>
                <w:sz w:val="26"/>
                <w:szCs w:val="26"/>
              </w:rPr>
            </w:pPr>
            <w:r w:rsidRPr="0077114F">
              <w:rPr>
                <w:b/>
                <w:color w:val="000000" w:themeColor="text1"/>
                <w:sz w:val="26"/>
                <w:szCs w:val="26"/>
              </w:rPr>
              <w:t>3 034,5</w:t>
            </w:r>
          </w:p>
        </w:tc>
        <w:tc>
          <w:tcPr>
            <w:tcW w:w="557" w:type="pct"/>
            <w:tcBorders>
              <w:top w:val="nil"/>
              <w:left w:val="single" w:sz="4" w:space="0" w:color="auto"/>
              <w:bottom w:val="nil"/>
              <w:right w:val="single" w:sz="4" w:space="0" w:color="auto"/>
            </w:tcBorders>
            <w:vAlign w:val="bottom"/>
          </w:tcPr>
          <w:p w:rsidR="008C3230" w:rsidRPr="0077114F" w:rsidRDefault="008C3230" w:rsidP="00E5351F">
            <w:pPr>
              <w:spacing w:before="120" w:after="120" w:line="240" w:lineRule="exact"/>
              <w:ind w:right="113"/>
              <w:jc w:val="right"/>
              <w:rPr>
                <w:b/>
                <w:color w:val="000000" w:themeColor="text1"/>
                <w:sz w:val="26"/>
                <w:szCs w:val="26"/>
              </w:rPr>
            </w:pPr>
            <w:r w:rsidRPr="0077114F">
              <w:rPr>
                <w:b/>
                <w:color w:val="000000" w:themeColor="text1"/>
                <w:sz w:val="26"/>
                <w:szCs w:val="26"/>
              </w:rPr>
              <w:t>-811,2</w:t>
            </w:r>
          </w:p>
        </w:tc>
        <w:tc>
          <w:tcPr>
            <w:tcW w:w="621" w:type="pct"/>
            <w:tcBorders>
              <w:top w:val="nil"/>
              <w:left w:val="single" w:sz="4" w:space="0" w:color="auto"/>
              <w:bottom w:val="nil"/>
              <w:right w:val="single" w:sz="4" w:space="0" w:color="auto"/>
            </w:tcBorders>
            <w:vAlign w:val="bottom"/>
          </w:tcPr>
          <w:p w:rsidR="008C3230" w:rsidRPr="0077114F" w:rsidRDefault="008C3230" w:rsidP="00E5351F">
            <w:pPr>
              <w:spacing w:before="120" w:after="120" w:line="240" w:lineRule="exact"/>
              <w:ind w:right="227"/>
              <w:jc w:val="right"/>
              <w:rPr>
                <w:b/>
                <w:color w:val="000000" w:themeColor="text1"/>
                <w:sz w:val="26"/>
                <w:szCs w:val="26"/>
              </w:rPr>
            </w:pPr>
            <w:r w:rsidRPr="0077114F">
              <w:rPr>
                <w:b/>
                <w:color w:val="000000" w:themeColor="text1"/>
                <w:sz w:val="26"/>
                <w:szCs w:val="26"/>
              </w:rPr>
              <w:t>87,7</w:t>
            </w:r>
          </w:p>
        </w:tc>
        <w:tc>
          <w:tcPr>
            <w:tcW w:w="622" w:type="pct"/>
            <w:tcBorders>
              <w:top w:val="nil"/>
              <w:left w:val="single" w:sz="4" w:space="0" w:color="auto"/>
              <w:bottom w:val="nil"/>
              <w:right w:val="single" w:sz="4" w:space="0" w:color="auto"/>
            </w:tcBorders>
            <w:vAlign w:val="bottom"/>
          </w:tcPr>
          <w:p w:rsidR="008C3230" w:rsidRPr="0077114F" w:rsidRDefault="008C3230" w:rsidP="00E5351F">
            <w:pPr>
              <w:spacing w:before="120" w:after="120" w:line="240" w:lineRule="exact"/>
              <w:ind w:right="227"/>
              <w:jc w:val="right"/>
              <w:rPr>
                <w:b/>
                <w:color w:val="000000" w:themeColor="text1"/>
                <w:sz w:val="26"/>
                <w:szCs w:val="26"/>
              </w:rPr>
            </w:pPr>
            <w:r w:rsidRPr="0077114F">
              <w:rPr>
                <w:b/>
                <w:color w:val="000000" w:themeColor="text1"/>
                <w:sz w:val="26"/>
                <w:szCs w:val="26"/>
              </w:rPr>
              <w:t>96,0</w:t>
            </w:r>
          </w:p>
        </w:tc>
      </w:tr>
      <w:tr w:rsidR="008C3230" w:rsidRPr="00C30DEE" w:rsidTr="005E6F9B">
        <w:trPr>
          <w:trHeight w:val="345"/>
          <w:jc w:val="center"/>
        </w:trPr>
        <w:tc>
          <w:tcPr>
            <w:tcW w:w="2088" w:type="pct"/>
            <w:tcBorders>
              <w:top w:val="nil"/>
              <w:left w:val="single" w:sz="4" w:space="0" w:color="auto"/>
              <w:right w:val="single" w:sz="4" w:space="0" w:color="auto"/>
            </w:tcBorders>
            <w:vAlign w:val="bottom"/>
          </w:tcPr>
          <w:p w:rsidR="008C3230" w:rsidRPr="00C30DEE" w:rsidRDefault="008C3230" w:rsidP="00E5351F">
            <w:pPr>
              <w:spacing w:before="120" w:after="120" w:line="240" w:lineRule="exact"/>
              <w:ind w:left="212" w:right="113"/>
              <w:rPr>
                <w:snapToGrid w:val="0"/>
                <w:sz w:val="26"/>
                <w:szCs w:val="26"/>
              </w:rPr>
            </w:pPr>
            <w:r w:rsidRPr="00C30DEE">
              <w:rPr>
                <w:sz w:val="26"/>
                <w:szCs w:val="26"/>
              </w:rPr>
              <w:t>сельское, лесное и рыбное хозяйство</w:t>
            </w:r>
          </w:p>
        </w:tc>
        <w:tc>
          <w:tcPr>
            <w:tcW w:w="556"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37,1</w:t>
            </w:r>
          </w:p>
        </w:tc>
        <w:tc>
          <w:tcPr>
            <w:tcW w:w="556"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130,3</w:t>
            </w:r>
          </w:p>
        </w:tc>
        <w:tc>
          <w:tcPr>
            <w:tcW w:w="557"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113"/>
              <w:jc w:val="right"/>
              <w:rPr>
                <w:color w:val="000000" w:themeColor="text1"/>
                <w:sz w:val="26"/>
                <w:szCs w:val="26"/>
              </w:rPr>
            </w:pPr>
            <w:r w:rsidRPr="0077114F">
              <w:rPr>
                <w:color w:val="000000" w:themeColor="text1"/>
                <w:sz w:val="26"/>
                <w:szCs w:val="26"/>
              </w:rPr>
              <w:t>-93,2</w:t>
            </w:r>
          </w:p>
        </w:tc>
        <w:tc>
          <w:tcPr>
            <w:tcW w:w="621"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139,9</w:t>
            </w:r>
          </w:p>
        </w:tc>
        <w:tc>
          <w:tcPr>
            <w:tcW w:w="622"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87,1</w:t>
            </w:r>
          </w:p>
        </w:tc>
      </w:tr>
      <w:tr w:rsidR="008C3230" w:rsidRPr="00475849" w:rsidTr="005E6F9B">
        <w:trPr>
          <w:trHeight w:val="20"/>
          <w:jc w:val="center"/>
        </w:trPr>
        <w:tc>
          <w:tcPr>
            <w:tcW w:w="2088" w:type="pct"/>
            <w:tcBorders>
              <w:left w:val="single" w:sz="4" w:space="0" w:color="auto"/>
              <w:right w:val="single" w:sz="4" w:space="0" w:color="auto"/>
            </w:tcBorders>
            <w:vAlign w:val="bottom"/>
          </w:tcPr>
          <w:p w:rsidR="008C3230" w:rsidRPr="00BB4FD9" w:rsidRDefault="008C3230" w:rsidP="00E5351F">
            <w:pPr>
              <w:spacing w:before="120" w:after="120" w:line="240" w:lineRule="exact"/>
              <w:ind w:left="212"/>
              <w:rPr>
                <w:snapToGrid w:val="0"/>
                <w:sz w:val="26"/>
                <w:szCs w:val="26"/>
              </w:rPr>
            </w:pPr>
            <w:r w:rsidRPr="00BB4FD9">
              <w:rPr>
                <w:snapToGrid w:val="0"/>
                <w:sz w:val="26"/>
                <w:szCs w:val="26"/>
              </w:rPr>
              <w:t>горнодобывающая промышленность</w:t>
            </w:r>
          </w:p>
        </w:tc>
        <w:tc>
          <w:tcPr>
            <w:tcW w:w="556" w:type="pct"/>
            <w:tcBorders>
              <w:left w:val="sing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16,3</w:t>
            </w:r>
          </w:p>
        </w:tc>
        <w:tc>
          <w:tcPr>
            <w:tcW w:w="556" w:type="pct"/>
            <w:tcBorders>
              <w:left w:val="sing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210,6</w:t>
            </w:r>
          </w:p>
        </w:tc>
        <w:tc>
          <w:tcPr>
            <w:tcW w:w="557" w:type="pct"/>
            <w:tcBorders>
              <w:left w:val="single" w:sz="4" w:space="0" w:color="auto"/>
              <w:right w:val="single" w:sz="4" w:space="0" w:color="auto"/>
            </w:tcBorders>
            <w:vAlign w:val="bottom"/>
          </w:tcPr>
          <w:p w:rsidR="008C3230" w:rsidRPr="0077114F" w:rsidRDefault="008C3230" w:rsidP="00E5351F">
            <w:pPr>
              <w:spacing w:before="120" w:after="120" w:line="240" w:lineRule="exact"/>
              <w:ind w:right="113"/>
              <w:jc w:val="right"/>
              <w:rPr>
                <w:color w:val="000000" w:themeColor="text1"/>
                <w:sz w:val="26"/>
                <w:szCs w:val="26"/>
              </w:rPr>
            </w:pPr>
            <w:r w:rsidRPr="0077114F">
              <w:rPr>
                <w:color w:val="000000" w:themeColor="text1"/>
                <w:sz w:val="26"/>
                <w:szCs w:val="26"/>
              </w:rPr>
              <w:t>-194,3</w:t>
            </w:r>
          </w:p>
        </w:tc>
        <w:tc>
          <w:tcPr>
            <w:tcW w:w="621" w:type="pct"/>
            <w:tcBorders>
              <w:left w:val="sing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120,8</w:t>
            </w:r>
          </w:p>
        </w:tc>
        <w:tc>
          <w:tcPr>
            <w:tcW w:w="622" w:type="pct"/>
            <w:tcBorders>
              <w:left w:val="sing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64,8</w:t>
            </w:r>
          </w:p>
        </w:tc>
      </w:tr>
      <w:tr w:rsidR="008C3230" w:rsidRPr="00C30DEE" w:rsidTr="005E6F9B">
        <w:trPr>
          <w:trHeight w:val="223"/>
          <w:jc w:val="center"/>
        </w:trPr>
        <w:tc>
          <w:tcPr>
            <w:tcW w:w="2088" w:type="pct"/>
            <w:tcBorders>
              <w:top w:val="nil"/>
              <w:left w:val="single" w:sz="4" w:space="0" w:color="auto"/>
              <w:right w:val="single" w:sz="4" w:space="0" w:color="auto"/>
            </w:tcBorders>
            <w:vAlign w:val="bottom"/>
          </w:tcPr>
          <w:p w:rsidR="008C3230" w:rsidRPr="00BB4FD9" w:rsidRDefault="008C3230" w:rsidP="00E5351F">
            <w:pPr>
              <w:spacing w:before="120" w:after="120" w:line="240" w:lineRule="exact"/>
              <w:ind w:left="210"/>
              <w:rPr>
                <w:snapToGrid w:val="0"/>
                <w:sz w:val="26"/>
                <w:szCs w:val="26"/>
              </w:rPr>
            </w:pPr>
            <w:r w:rsidRPr="00BB4FD9">
              <w:rPr>
                <w:snapToGrid w:val="0"/>
                <w:sz w:val="26"/>
                <w:szCs w:val="26"/>
              </w:rPr>
              <w:t>обрабатывающая промышленность</w:t>
            </w:r>
          </w:p>
        </w:tc>
        <w:tc>
          <w:tcPr>
            <w:tcW w:w="556"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2 092,6</w:t>
            </w:r>
          </w:p>
        </w:tc>
        <w:tc>
          <w:tcPr>
            <w:tcW w:w="556"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2 641,4</w:t>
            </w:r>
          </w:p>
        </w:tc>
        <w:tc>
          <w:tcPr>
            <w:tcW w:w="557"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113"/>
              <w:jc w:val="right"/>
              <w:rPr>
                <w:color w:val="000000" w:themeColor="text1"/>
                <w:sz w:val="26"/>
                <w:szCs w:val="26"/>
              </w:rPr>
            </w:pPr>
            <w:r w:rsidRPr="0077114F">
              <w:rPr>
                <w:color w:val="000000" w:themeColor="text1"/>
                <w:sz w:val="26"/>
                <w:szCs w:val="26"/>
              </w:rPr>
              <w:t>-548,8</w:t>
            </w:r>
          </w:p>
        </w:tc>
        <w:tc>
          <w:tcPr>
            <w:tcW w:w="621"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90,1</w:t>
            </w:r>
          </w:p>
        </w:tc>
        <w:tc>
          <w:tcPr>
            <w:tcW w:w="622" w:type="pct"/>
            <w:tcBorders>
              <w:top w:val="nil"/>
              <w:left w:val="sing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102,6</w:t>
            </w:r>
          </w:p>
        </w:tc>
      </w:tr>
      <w:tr w:rsidR="008C3230" w:rsidRPr="00C30DEE" w:rsidTr="005E6F9B">
        <w:trPr>
          <w:trHeight w:val="20"/>
          <w:jc w:val="center"/>
        </w:trPr>
        <w:tc>
          <w:tcPr>
            <w:tcW w:w="2088" w:type="pct"/>
            <w:tcBorders>
              <w:left w:val="single" w:sz="4" w:space="0" w:color="auto"/>
              <w:bottom w:val="double" w:sz="4" w:space="0" w:color="auto"/>
              <w:right w:val="single" w:sz="4" w:space="0" w:color="auto"/>
            </w:tcBorders>
            <w:vAlign w:val="bottom"/>
          </w:tcPr>
          <w:p w:rsidR="008C3230" w:rsidRPr="00C30DEE" w:rsidRDefault="008C3230" w:rsidP="00E5351F">
            <w:pPr>
              <w:spacing w:before="120" w:after="120" w:line="240" w:lineRule="exact"/>
              <w:ind w:left="227"/>
              <w:rPr>
                <w:sz w:val="26"/>
                <w:szCs w:val="26"/>
              </w:rPr>
            </w:pPr>
            <w:r w:rsidRPr="00C30DEE">
              <w:rPr>
                <w:sz w:val="26"/>
                <w:szCs w:val="26"/>
              </w:rPr>
              <w:t xml:space="preserve">водоснабжение; сбор, обработка и удаление отходов, деятельность по ликвидации загрязнений </w:t>
            </w:r>
          </w:p>
        </w:tc>
        <w:tc>
          <w:tcPr>
            <w:tcW w:w="556" w:type="pct"/>
            <w:tcBorders>
              <w:left w:val="single" w:sz="4" w:space="0" w:color="auto"/>
              <w:bottom w:val="doub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10,8</w:t>
            </w:r>
          </w:p>
        </w:tc>
        <w:tc>
          <w:tcPr>
            <w:tcW w:w="556" w:type="pct"/>
            <w:tcBorders>
              <w:left w:val="single" w:sz="4" w:space="0" w:color="auto"/>
              <w:bottom w:val="double" w:sz="4" w:space="0" w:color="auto"/>
              <w:right w:val="single" w:sz="4" w:space="0" w:color="auto"/>
            </w:tcBorders>
            <w:vAlign w:val="bottom"/>
          </w:tcPr>
          <w:p w:rsidR="008C3230" w:rsidRPr="0077114F" w:rsidRDefault="008C3230" w:rsidP="00E5351F">
            <w:pPr>
              <w:spacing w:before="120" w:after="120" w:line="240" w:lineRule="exact"/>
              <w:ind w:right="57"/>
              <w:jc w:val="right"/>
              <w:rPr>
                <w:color w:val="000000" w:themeColor="text1"/>
                <w:sz w:val="26"/>
                <w:szCs w:val="26"/>
              </w:rPr>
            </w:pPr>
            <w:r w:rsidRPr="0077114F">
              <w:rPr>
                <w:color w:val="000000" w:themeColor="text1"/>
                <w:sz w:val="26"/>
                <w:szCs w:val="26"/>
              </w:rPr>
              <w:t>1,3</w:t>
            </w:r>
          </w:p>
        </w:tc>
        <w:tc>
          <w:tcPr>
            <w:tcW w:w="557" w:type="pct"/>
            <w:tcBorders>
              <w:left w:val="single" w:sz="4" w:space="0" w:color="auto"/>
              <w:bottom w:val="double" w:sz="4" w:space="0" w:color="auto"/>
              <w:right w:val="single" w:sz="4" w:space="0" w:color="auto"/>
            </w:tcBorders>
            <w:vAlign w:val="bottom"/>
          </w:tcPr>
          <w:p w:rsidR="008C3230" w:rsidRPr="0077114F" w:rsidRDefault="008C3230" w:rsidP="00E5351F">
            <w:pPr>
              <w:spacing w:before="120" w:after="120" w:line="240" w:lineRule="exact"/>
              <w:ind w:right="113"/>
              <w:jc w:val="right"/>
              <w:rPr>
                <w:color w:val="000000" w:themeColor="text1"/>
                <w:sz w:val="26"/>
                <w:szCs w:val="26"/>
              </w:rPr>
            </w:pPr>
            <w:r w:rsidRPr="0077114F">
              <w:rPr>
                <w:color w:val="000000" w:themeColor="text1"/>
                <w:sz w:val="26"/>
                <w:szCs w:val="26"/>
              </w:rPr>
              <w:t>9,5</w:t>
            </w:r>
          </w:p>
        </w:tc>
        <w:tc>
          <w:tcPr>
            <w:tcW w:w="621" w:type="pct"/>
            <w:tcBorders>
              <w:left w:val="single" w:sz="4" w:space="0" w:color="auto"/>
              <w:bottom w:val="doub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134,8</w:t>
            </w:r>
          </w:p>
        </w:tc>
        <w:tc>
          <w:tcPr>
            <w:tcW w:w="622" w:type="pct"/>
            <w:tcBorders>
              <w:left w:val="single" w:sz="4" w:space="0" w:color="auto"/>
              <w:bottom w:val="double" w:sz="4" w:space="0" w:color="auto"/>
              <w:right w:val="single" w:sz="4" w:space="0" w:color="auto"/>
            </w:tcBorders>
            <w:vAlign w:val="bottom"/>
          </w:tcPr>
          <w:p w:rsidR="008C3230" w:rsidRPr="0077114F" w:rsidRDefault="008C3230" w:rsidP="00E5351F">
            <w:pPr>
              <w:spacing w:before="120" w:after="120" w:line="240" w:lineRule="exact"/>
              <w:ind w:right="227"/>
              <w:jc w:val="right"/>
              <w:rPr>
                <w:color w:val="000000" w:themeColor="text1"/>
                <w:sz w:val="26"/>
                <w:szCs w:val="26"/>
              </w:rPr>
            </w:pPr>
            <w:r w:rsidRPr="0077114F">
              <w:rPr>
                <w:color w:val="000000" w:themeColor="text1"/>
                <w:sz w:val="26"/>
                <w:szCs w:val="26"/>
              </w:rPr>
              <w:t>22,1</w:t>
            </w:r>
          </w:p>
        </w:tc>
      </w:tr>
    </w:tbl>
    <w:p w:rsidR="008C3230" w:rsidRPr="00BA1220" w:rsidRDefault="008C3230" w:rsidP="008C3230">
      <w:pPr>
        <w:spacing w:before="200" w:after="200"/>
        <w:ind w:firstLine="709"/>
        <w:jc w:val="center"/>
        <w:rPr>
          <w:rFonts w:ascii="Arial" w:hAnsi="Arial" w:cs="Arial"/>
          <w:b/>
          <w:bCs/>
          <w:color w:val="000000" w:themeColor="text1"/>
          <w:sz w:val="26"/>
          <w:szCs w:val="26"/>
        </w:rPr>
      </w:pPr>
      <w:r w:rsidRPr="00BA1220">
        <w:rPr>
          <w:rFonts w:ascii="Arial" w:hAnsi="Arial" w:cs="Arial"/>
          <w:b/>
          <w:bCs/>
          <w:color w:val="000000" w:themeColor="text1"/>
          <w:sz w:val="26"/>
          <w:szCs w:val="26"/>
        </w:rPr>
        <w:t>Экспорт и средние цены основных видов товаров</w:t>
      </w:r>
    </w:p>
    <w:tbl>
      <w:tblPr>
        <w:tblW w:w="4951" w:type="pct"/>
        <w:jc w:val="center"/>
        <w:tblInd w:w="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6"/>
        <w:gridCol w:w="1094"/>
        <w:gridCol w:w="1190"/>
        <w:gridCol w:w="1094"/>
        <w:gridCol w:w="1137"/>
        <w:gridCol w:w="1019"/>
        <w:gridCol w:w="1135"/>
      </w:tblGrid>
      <w:tr w:rsidR="008C3230" w:rsidRPr="001A3BF0" w:rsidTr="00E5351F">
        <w:trPr>
          <w:cantSplit/>
          <w:tblHeader/>
          <w:jc w:val="center"/>
        </w:trPr>
        <w:tc>
          <w:tcPr>
            <w:tcW w:w="1374" w:type="pct"/>
            <w:vMerge w:val="restar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color w:val="999999"/>
                <w:sz w:val="26"/>
                <w:szCs w:val="26"/>
              </w:rPr>
            </w:pPr>
          </w:p>
        </w:tc>
        <w:tc>
          <w:tcPr>
            <w:tcW w:w="1241" w:type="pct"/>
            <w:gridSpan w:val="2"/>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sz w:val="26"/>
                <w:szCs w:val="26"/>
              </w:rPr>
            </w:pPr>
            <w:r w:rsidRPr="001A3BF0">
              <w:rPr>
                <w:sz w:val="26"/>
                <w:szCs w:val="26"/>
              </w:rPr>
              <w:t>Экспорт</w:t>
            </w:r>
          </w:p>
        </w:tc>
        <w:tc>
          <w:tcPr>
            <w:tcW w:w="2385" w:type="pct"/>
            <w:gridSpan w:val="4"/>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sz w:val="26"/>
                <w:szCs w:val="26"/>
              </w:rPr>
            </w:pPr>
            <w:r w:rsidRPr="001A3BF0">
              <w:rPr>
                <w:sz w:val="26"/>
                <w:szCs w:val="26"/>
              </w:rPr>
              <w:t xml:space="preserve">В том числе </w:t>
            </w:r>
            <w:proofErr w:type="gramStart"/>
            <w:r w:rsidRPr="001A3BF0">
              <w:rPr>
                <w:sz w:val="26"/>
                <w:szCs w:val="26"/>
              </w:rPr>
              <w:t>в</w:t>
            </w:r>
            <w:proofErr w:type="gramEnd"/>
          </w:p>
        </w:tc>
      </w:tr>
      <w:tr w:rsidR="008C3230" w:rsidRPr="001A3BF0" w:rsidTr="00E5351F">
        <w:trPr>
          <w:cantSplit/>
          <w:tblHeader/>
          <w:jc w:val="center"/>
        </w:trPr>
        <w:tc>
          <w:tcPr>
            <w:tcW w:w="1374" w:type="pct"/>
            <w:vMerge/>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color w:val="999999"/>
                <w:sz w:val="26"/>
                <w:szCs w:val="26"/>
              </w:rPr>
            </w:pPr>
          </w:p>
        </w:tc>
        <w:tc>
          <w:tcPr>
            <w:tcW w:w="595" w:type="pct"/>
            <w:vMerge w:val="restar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p>
        </w:tc>
        <w:tc>
          <w:tcPr>
            <w:tcW w:w="647" w:type="pct"/>
            <w:vMerge w:val="restar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r w:rsidRPr="001A3BF0">
              <w:rPr>
                <w:sz w:val="26"/>
                <w:szCs w:val="26"/>
              </w:rPr>
              <w:br/>
            </w:r>
            <w:proofErr w:type="gramStart"/>
            <w:r w:rsidRPr="001A3BF0">
              <w:rPr>
                <w:sz w:val="26"/>
                <w:szCs w:val="26"/>
              </w:rPr>
              <w:t>в</w:t>
            </w:r>
            <w:proofErr w:type="gramEnd"/>
            <w:r w:rsidRPr="001A3BF0">
              <w:rPr>
                <w:sz w:val="26"/>
                <w:szCs w:val="26"/>
              </w:rPr>
              <w:t xml:space="preserve"> % к</w:t>
            </w:r>
            <w:r>
              <w:rPr>
                <w:sz w:val="26"/>
                <w:szCs w:val="26"/>
              </w:rPr>
              <w:t xml:space="preserve"> </w:t>
            </w:r>
            <w:r>
              <w:rPr>
                <w:sz w:val="26"/>
                <w:szCs w:val="26"/>
              </w:rPr>
              <w:br/>
            </w:r>
            <w:r w:rsidRPr="00BC6747">
              <w:rPr>
                <w:sz w:val="26"/>
                <w:szCs w:val="26"/>
              </w:rPr>
              <w:t>I</w:t>
            </w:r>
            <w:r>
              <w:rPr>
                <w:sz w:val="26"/>
                <w:szCs w:val="26"/>
              </w:rPr>
              <w:t xml:space="preserve"> </w:t>
            </w:r>
            <w:proofErr w:type="gramStart"/>
            <w:r>
              <w:rPr>
                <w:sz w:val="26"/>
                <w:szCs w:val="26"/>
              </w:rPr>
              <w:t>кварталу</w:t>
            </w:r>
            <w:proofErr w:type="gramEnd"/>
            <w:r w:rsidRPr="001A3BF0">
              <w:rPr>
                <w:sz w:val="26"/>
                <w:szCs w:val="26"/>
              </w:rPr>
              <w:br/>
              <w:t>202</w:t>
            </w:r>
            <w:r>
              <w:rPr>
                <w:sz w:val="26"/>
                <w:szCs w:val="26"/>
              </w:rPr>
              <w:t>1</w:t>
            </w:r>
            <w:r w:rsidRPr="001A3BF0">
              <w:rPr>
                <w:sz w:val="26"/>
                <w:szCs w:val="26"/>
              </w:rPr>
              <w:t xml:space="preserve"> г.</w:t>
            </w:r>
          </w:p>
        </w:tc>
        <w:tc>
          <w:tcPr>
            <w:tcW w:w="1213" w:type="pct"/>
            <w:gridSpan w:val="2"/>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sz w:val="26"/>
                <w:szCs w:val="26"/>
              </w:rPr>
            </w:pPr>
            <w:r w:rsidRPr="001A3BF0">
              <w:rPr>
                <w:sz w:val="26"/>
                <w:szCs w:val="26"/>
              </w:rPr>
              <w:t>страны СНГ</w:t>
            </w:r>
          </w:p>
        </w:tc>
        <w:tc>
          <w:tcPr>
            <w:tcW w:w="1172" w:type="pct"/>
            <w:gridSpan w:val="2"/>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sz w:val="26"/>
                <w:szCs w:val="26"/>
              </w:rPr>
            </w:pPr>
            <w:r w:rsidRPr="001A3BF0">
              <w:rPr>
                <w:sz w:val="26"/>
                <w:szCs w:val="26"/>
              </w:rPr>
              <w:t>страны вне СНГ</w:t>
            </w:r>
          </w:p>
        </w:tc>
      </w:tr>
      <w:tr w:rsidR="008C3230" w:rsidRPr="00E94B4D" w:rsidTr="00E5351F">
        <w:trPr>
          <w:cantSplit/>
          <w:tblHeader/>
          <w:jc w:val="center"/>
        </w:trPr>
        <w:tc>
          <w:tcPr>
            <w:tcW w:w="1374" w:type="pct"/>
            <w:vMerge/>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color w:val="999999"/>
                <w:sz w:val="26"/>
                <w:szCs w:val="26"/>
              </w:rPr>
            </w:pPr>
          </w:p>
        </w:tc>
        <w:tc>
          <w:tcPr>
            <w:tcW w:w="595" w:type="pct"/>
            <w:vMerge/>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color w:val="999999"/>
                <w:sz w:val="26"/>
                <w:szCs w:val="26"/>
              </w:rPr>
            </w:pPr>
          </w:p>
        </w:tc>
        <w:tc>
          <w:tcPr>
            <w:tcW w:w="647" w:type="pct"/>
            <w:vMerge/>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120" w:after="120" w:line="240" w:lineRule="exact"/>
              <w:ind w:left="-113" w:right="-113"/>
              <w:jc w:val="center"/>
              <w:rPr>
                <w:sz w:val="26"/>
                <w:szCs w:val="26"/>
              </w:rPr>
            </w:pPr>
          </w:p>
        </w:tc>
        <w:tc>
          <w:tcPr>
            <w:tcW w:w="595"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p>
        </w:tc>
        <w:tc>
          <w:tcPr>
            <w:tcW w:w="618"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r w:rsidRPr="001A3BF0">
              <w:rPr>
                <w:sz w:val="26"/>
                <w:szCs w:val="26"/>
              </w:rPr>
              <w:br/>
            </w:r>
            <w:proofErr w:type="gramStart"/>
            <w:r w:rsidRPr="001A3BF0">
              <w:rPr>
                <w:sz w:val="26"/>
                <w:szCs w:val="26"/>
              </w:rPr>
              <w:t>в</w:t>
            </w:r>
            <w:proofErr w:type="gramEnd"/>
            <w:r w:rsidRPr="001A3BF0">
              <w:rPr>
                <w:sz w:val="26"/>
                <w:szCs w:val="26"/>
              </w:rPr>
              <w:t xml:space="preserve"> % к</w:t>
            </w:r>
            <w:r>
              <w:rPr>
                <w:sz w:val="26"/>
                <w:szCs w:val="26"/>
              </w:rPr>
              <w:t xml:space="preserve"> </w:t>
            </w:r>
            <w:r>
              <w:rPr>
                <w:sz w:val="26"/>
                <w:szCs w:val="26"/>
              </w:rPr>
              <w:br/>
            </w:r>
            <w:r w:rsidRPr="00BC6747">
              <w:rPr>
                <w:sz w:val="26"/>
                <w:szCs w:val="26"/>
              </w:rPr>
              <w:t>I</w:t>
            </w:r>
            <w:r>
              <w:rPr>
                <w:sz w:val="26"/>
                <w:szCs w:val="26"/>
              </w:rPr>
              <w:t xml:space="preserve"> </w:t>
            </w:r>
            <w:proofErr w:type="gramStart"/>
            <w:r>
              <w:rPr>
                <w:sz w:val="26"/>
                <w:szCs w:val="26"/>
              </w:rPr>
              <w:t>кварталу</w:t>
            </w:r>
            <w:proofErr w:type="gramEnd"/>
            <w:r w:rsidRPr="001A3BF0">
              <w:rPr>
                <w:sz w:val="26"/>
                <w:szCs w:val="26"/>
              </w:rPr>
              <w:br/>
              <w:t>202</w:t>
            </w:r>
            <w:r>
              <w:rPr>
                <w:sz w:val="26"/>
                <w:szCs w:val="26"/>
              </w:rPr>
              <w:t>1</w:t>
            </w:r>
            <w:r w:rsidRPr="001A3BF0">
              <w:rPr>
                <w:sz w:val="26"/>
                <w:szCs w:val="26"/>
              </w:rPr>
              <w:t xml:space="preserve"> г.</w:t>
            </w:r>
          </w:p>
        </w:tc>
        <w:tc>
          <w:tcPr>
            <w:tcW w:w="554"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p>
        </w:tc>
        <w:tc>
          <w:tcPr>
            <w:tcW w:w="618"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r w:rsidRPr="001A3BF0">
              <w:rPr>
                <w:sz w:val="26"/>
                <w:szCs w:val="26"/>
              </w:rPr>
              <w:br/>
            </w:r>
            <w:proofErr w:type="gramStart"/>
            <w:r w:rsidRPr="001A3BF0">
              <w:rPr>
                <w:sz w:val="26"/>
                <w:szCs w:val="26"/>
              </w:rPr>
              <w:t>в</w:t>
            </w:r>
            <w:proofErr w:type="gramEnd"/>
            <w:r w:rsidRPr="001A3BF0">
              <w:rPr>
                <w:sz w:val="26"/>
                <w:szCs w:val="26"/>
              </w:rPr>
              <w:t xml:space="preserve"> % к</w:t>
            </w:r>
            <w:r>
              <w:rPr>
                <w:sz w:val="26"/>
                <w:szCs w:val="26"/>
              </w:rPr>
              <w:t xml:space="preserve"> </w:t>
            </w:r>
            <w:r>
              <w:rPr>
                <w:sz w:val="26"/>
                <w:szCs w:val="26"/>
              </w:rPr>
              <w:br/>
            </w:r>
            <w:r w:rsidRPr="00BC6747">
              <w:rPr>
                <w:sz w:val="26"/>
                <w:szCs w:val="26"/>
              </w:rPr>
              <w:t>I</w:t>
            </w:r>
            <w:r>
              <w:rPr>
                <w:sz w:val="26"/>
                <w:szCs w:val="26"/>
              </w:rPr>
              <w:t xml:space="preserve"> </w:t>
            </w:r>
            <w:proofErr w:type="gramStart"/>
            <w:r>
              <w:rPr>
                <w:sz w:val="26"/>
                <w:szCs w:val="26"/>
              </w:rPr>
              <w:t>кварталу</w:t>
            </w:r>
            <w:proofErr w:type="gramEnd"/>
            <w:r w:rsidRPr="001A3BF0">
              <w:rPr>
                <w:sz w:val="26"/>
                <w:szCs w:val="26"/>
              </w:rPr>
              <w:br/>
              <w:t>202</w:t>
            </w:r>
            <w:r>
              <w:rPr>
                <w:sz w:val="26"/>
                <w:szCs w:val="26"/>
              </w:rPr>
              <w:t>1</w:t>
            </w:r>
            <w:r w:rsidRPr="001A3BF0">
              <w:rPr>
                <w:sz w:val="26"/>
                <w:szCs w:val="26"/>
              </w:rPr>
              <w:t xml:space="preserve"> г.</w:t>
            </w:r>
          </w:p>
        </w:tc>
      </w:tr>
      <w:tr w:rsidR="008C3230" w:rsidRPr="00E94B4D" w:rsidTr="00E5351F">
        <w:trPr>
          <w:cantSplit/>
          <w:jc w:val="center"/>
        </w:trPr>
        <w:tc>
          <w:tcPr>
            <w:tcW w:w="1374" w:type="pct"/>
            <w:tcBorders>
              <w:top w:val="single" w:sz="4" w:space="0" w:color="auto"/>
              <w:left w:val="single" w:sz="4" w:space="0" w:color="auto"/>
              <w:bottom w:val="nil"/>
              <w:right w:val="single" w:sz="4" w:space="0" w:color="auto"/>
            </w:tcBorders>
            <w:shd w:val="clear" w:color="auto" w:fill="auto"/>
          </w:tcPr>
          <w:p w:rsidR="008C3230" w:rsidRPr="001A3BF0" w:rsidRDefault="008C3230" w:rsidP="00E5351F">
            <w:pPr>
              <w:spacing w:before="120" w:after="80" w:line="240" w:lineRule="exact"/>
              <w:rPr>
                <w:sz w:val="26"/>
                <w:szCs w:val="26"/>
              </w:rPr>
            </w:pPr>
            <w:r w:rsidRPr="00535625">
              <w:rPr>
                <w:sz w:val="26"/>
                <w:szCs w:val="26"/>
              </w:rPr>
              <w:t>Телевизоры, мониторы и проекторы</w:t>
            </w:r>
          </w:p>
        </w:tc>
        <w:tc>
          <w:tcPr>
            <w:tcW w:w="595" w:type="pct"/>
            <w:tcBorders>
              <w:top w:val="single" w:sz="4" w:space="0" w:color="auto"/>
              <w:left w:val="single" w:sz="4" w:space="0" w:color="auto"/>
              <w:bottom w:val="nil"/>
              <w:right w:val="single" w:sz="4" w:space="0" w:color="auto"/>
            </w:tcBorders>
            <w:shd w:val="clear" w:color="auto" w:fill="auto"/>
            <w:vAlign w:val="bottom"/>
          </w:tcPr>
          <w:p w:rsidR="008C3230" w:rsidRPr="00E94B4D" w:rsidRDefault="008C3230" w:rsidP="00E5351F">
            <w:pPr>
              <w:spacing w:before="120" w:after="80" w:line="240" w:lineRule="exact"/>
              <w:jc w:val="right"/>
              <w:rPr>
                <w:sz w:val="26"/>
                <w:szCs w:val="26"/>
                <w:highlight w:val="cyan"/>
              </w:rPr>
            </w:pPr>
          </w:p>
        </w:tc>
        <w:tc>
          <w:tcPr>
            <w:tcW w:w="647" w:type="pct"/>
            <w:tcBorders>
              <w:top w:val="single" w:sz="4" w:space="0" w:color="auto"/>
              <w:left w:val="single" w:sz="4" w:space="0" w:color="auto"/>
              <w:bottom w:val="nil"/>
              <w:right w:val="single" w:sz="4" w:space="0" w:color="auto"/>
            </w:tcBorders>
            <w:shd w:val="clear" w:color="auto" w:fill="auto"/>
            <w:vAlign w:val="bottom"/>
          </w:tcPr>
          <w:p w:rsidR="008C3230" w:rsidRPr="00E94B4D" w:rsidRDefault="008C3230" w:rsidP="00E5351F">
            <w:pPr>
              <w:spacing w:before="120" w:after="80" w:line="240" w:lineRule="exact"/>
              <w:jc w:val="right"/>
              <w:rPr>
                <w:sz w:val="26"/>
                <w:szCs w:val="26"/>
                <w:highlight w:val="cyan"/>
              </w:rPr>
            </w:pPr>
          </w:p>
        </w:tc>
        <w:tc>
          <w:tcPr>
            <w:tcW w:w="595" w:type="pct"/>
            <w:tcBorders>
              <w:top w:val="single" w:sz="4" w:space="0" w:color="auto"/>
              <w:left w:val="single" w:sz="4" w:space="0" w:color="auto"/>
              <w:bottom w:val="nil"/>
              <w:right w:val="single" w:sz="4" w:space="0" w:color="auto"/>
            </w:tcBorders>
            <w:vAlign w:val="bottom"/>
          </w:tcPr>
          <w:p w:rsidR="008C3230" w:rsidRPr="00E94B4D" w:rsidRDefault="008C3230" w:rsidP="00E5351F">
            <w:pPr>
              <w:spacing w:before="120" w:after="80" w:line="240" w:lineRule="exact"/>
              <w:jc w:val="right"/>
              <w:rPr>
                <w:sz w:val="26"/>
                <w:szCs w:val="26"/>
                <w:highlight w:val="cyan"/>
              </w:rPr>
            </w:pPr>
          </w:p>
        </w:tc>
        <w:tc>
          <w:tcPr>
            <w:tcW w:w="618" w:type="pct"/>
            <w:tcBorders>
              <w:top w:val="single" w:sz="4" w:space="0" w:color="auto"/>
              <w:left w:val="single" w:sz="4" w:space="0" w:color="auto"/>
              <w:bottom w:val="nil"/>
              <w:right w:val="single" w:sz="4" w:space="0" w:color="auto"/>
            </w:tcBorders>
            <w:vAlign w:val="bottom"/>
          </w:tcPr>
          <w:p w:rsidR="008C3230" w:rsidRPr="00E94B4D" w:rsidRDefault="008C3230" w:rsidP="00E5351F">
            <w:pPr>
              <w:spacing w:before="120" w:after="80" w:line="240" w:lineRule="exact"/>
              <w:jc w:val="right"/>
              <w:rPr>
                <w:sz w:val="26"/>
                <w:szCs w:val="26"/>
                <w:highlight w:val="cyan"/>
              </w:rPr>
            </w:pPr>
          </w:p>
        </w:tc>
        <w:tc>
          <w:tcPr>
            <w:tcW w:w="554" w:type="pct"/>
            <w:tcBorders>
              <w:top w:val="single" w:sz="4" w:space="0" w:color="auto"/>
              <w:left w:val="single" w:sz="4" w:space="0" w:color="auto"/>
              <w:bottom w:val="nil"/>
              <w:right w:val="single" w:sz="4" w:space="0" w:color="auto"/>
            </w:tcBorders>
            <w:vAlign w:val="bottom"/>
          </w:tcPr>
          <w:p w:rsidR="008C3230" w:rsidRPr="00E94B4D" w:rsidRDefault="008C3230" w:rsidP="00E5351F">
            <w:pPr>
              <w:spacing w:before="120" w:after="80" w:line="240" w:lineRule="exact"/>
              <w:ind w:right="57"/>
              <w:jc w:val="right"/>
              <w:rPr>
                <w:sz w:val="26"/>
                <w:szCs w:val="26"/>
                <w:highlight w:val="cyan"/>
              </w:rPr>
            </w:pPr>
          </w:p>
        </w:tc>
        <w:tc>
          <w:tcPr>
            <w:tcW w:w="618" w:type="pct"/>
            <w:tcBorders>
              <w:top w:val="single" w:sz="4" w:space="0" w:color="auto"/>
              <w:left w:val="single" w:sz="4" w:space="0" w:color="auto"/>
              <w:bottom w:val="nil"/>
              <w:right w:val="single" w:sz="4" w:space="0" w:color="auto"/>
            </w:tcBorders>
            <w:vAlign w:val="bottom"/>
          </w:tcPr>
          <w:p w:rsidR="008C3230" w:rsidRPr="00E94B4D" w:rsidRDefault="008C3230" w:rsidP="00E5351F">
            <w:pPr>
              <w:spacing w:before="120" w:after="80" w:line="240" w:lineRule="exact"/>
              <w:jc w:val="right"/>
              <w:rPr>
                <w:sz w:val="26"/>
                <w:szCs w:val="26"/>
                <w:highlight w:val="cyan"/>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1A3BF0" w:rsidRDefault="008C3230" w:rsidP="00E5351F">
            <w:pPr>
              <w:spacing w:before="80" w:after="80" w:line="240" w:lineRule="exact"/>
              <w:ind w:left="232"/>
              <w:rPr>
                <w:snapToGrid w:val="0"/>
                <w:sz w:val="26"/>
                <w:szCs w:val="26"/>
              </w:rPr>
            </w:pPr>
            <w:r w:rsidRPr="001A3BF0">
              <w:rPr>
                <w:snapToGrid w:val="0"/>
                <w:sz w:val="26"/>
                <w:szCs w:val="26"/>
              </w:rPr>
              <w:t>количество,</w:t>
            </w:r>
            <w:r w:rsidRPr="001A3BF0">
              <w:rPr>
                <w:snapToGrid w:val="0"/>
                <w:sz w:val="26"/>
                <w:szCs w:val="26"/>
              </w:rPr>
              <w:br/>
              <w:t xml:space="preserve">тыс. </w:t>
            </w:r>
            <w:r>
              <w:rPr>
                <w:snapToGrid w:val="0"/>
                <w:sz w:val="26"/>
                <w:szCs w:val="26"/>
              </w:rPr>
              <w:t>шт.</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347,9</w:t>
            </w:r>
          </w:p>
        </w:tc>
        <w:tc>
          <w:tcPr>
            <w:tcW w:w="647"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78,8</w:t>
            </w:r>
          </w:p>
        </w:tc>
        <w:tc>
          <w:tcPr>
            <w:tcW w:w="595" w:type="pct"/>
            <w:tcBorders>
              <w:top w:val="nil"/>
              <w:left w:val="single" w:sz="4" w:space="0" w:color="auto"/>
              <w:bottom w:val="nil"/>
              <w:right w:val="single" w:sz="4" w:space="0" w:color="auto"/>
            </w:tcBorders>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347,9</w:t>
            </w:r>
          </w:p>
        </w:tc>
        <w:tc>
          <w:tcPr>
            <w:tcW w:w="618" w:type="pct"/>
            <w:tcBorders>
              <w:top w:val="nil"/>
              <w:left w:val="single" w:sz="4" w:space="0" w:color="auto"/>
              <w:bottom w:val="nil"/>
              <w:right w:val="single" w:sz="4" w:space="0" w:color="auto"/>
            </w:tcBorders>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78,8</w:t>
            </w:r>
          </w:p>
        </w:tc>
        <w:tc>
          <w:tcPr>
            <w:tcW w:w="554" w:type="pct"/>
            <w:tcBorders>
              <w:top w:val="nil"/>
              <w:left w:val="single" w:sz="4" w:space="0" w:color="auto"/>
              <w:bottom w:val="nil"/>
              <w:right w:val="single" w:sz="4" w:space="0" w:color="auto"/>
            </w:tcBorders>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0,0</w:t>
            </w:r>
            <w:r>
              <w:rPr>
                <w:color w:val="000000" w:themeColor="text1"/>
                <w:sz w:val="26"/>
                <w:szCs w:val="26"/>
              </w:rPr>
              <w:t>5</w:t>
            </w:r>
          </w:p>
        </w:tc>
        <w:tc>
          <w:tcPr>
            <w:tcW w:w="618" w:type="pct"/>
            <w:tcBorders>
              <w:top w:val="nil"/>
              <w:left w:val="single" w:sz="4" w:space="0" w:color="auto"/>
              <w:bottom w:val="nil"/>
              <w:right w:val="single" w:sz="4" w:space="0" w:color="auto"/>
            </w:tcBorders>
            <w:vAlign w:val="bottom"/>
          </w:tcPr>
          <w:p w:rsidR="008C3230" w:rsidRPr="0077114F" w:rsidRDefault="008C3230" w:rsidP="007635FB">
            <w:pPr>
              <w:spacing w:before="80" w:after="80" w:line="240" w:lineRule="exact"/>
              <w:ind w:right="113"/>
              <w:jc w:val="right"/>
              <w:rPr>
                <w:color w:val="000000" w:themeColor="text1"/>
                <w:sz w:val="26"/>
                <w:szCs w:val="26"/>
              </w:rPr>
            </w:pPr>
            <w:r w:rsidRPr="0077114F">
              <w:rPr>
                <w:color w:val="000000" w:themeColor="text1"/>
                <w:sz w:val="26"/>
                <w:szCs w:val="26"/>
              </w:rPr>
              <w:t>281,3</w:t>
            </w:r>
          </w:p>
        </w:tc>
      </w:tr>
      <w:tr w:rsidR="008C3230" w:rsidRPr="00E94B4D" w:rsidTr="00E5351F">
        <w:trPr>
          <w:cantSplit/>
          <w:trHeight w:val="70"/>
          <w:jc w:val="center"/>
        </w:trPr>
        <w:tc>
          <w:tcPr>
            <w:tcW w:w="1374" w:type="pct"/>
            <w:tcBorders>
              <w:top w:val="nil"/>
              <w:left w:val="single" w:sz="4" w:space="0" w:color="auto"/>
              <w:bottom w:val="nil"/>
              <w:right w:val="single" w:sz="4" w:space="0" w:color="auto"/>
            </w:tcBorders>
            <w:shd w:val="clear" w:color="auto" w:fill="auto"/>
          </w:tcPr>
          <w:p w:rsidR="008C3230" w:rsidRPr="001A3BF0" w:rsidRDefault="008C3230" w:rsidP="00E5351F">
            <w:pPr>
              <w:spacing w:before="80" w:after="80" w:line="240" w:lineRule="exact"/>
              <w:ind w:left="232"/>
              <w:rPr>
                <w:snapToGrid w:val="0"/>
                <w:sz w:val="26"/>
                <w:szCs w:val="26"/>
              </w:rPr>
            </w:pPr>
            <w:r w:rsidRPr="001A3BF0">
              <w:rPr>
                <w:snapToGrid w:val="0"/>
                <w:sz w:val="26"/>
                <w:szCs w:val="26"/>
              </w:rPr>
              <w:t xml:space="preserve">средняя цена, долларов США </w:t>
            </w:r>
            <w:r w:rsidRPr="001A3BF0">
              <w:rPr>
                <w:snapToGrid w:val="0"/>
                <w:sz w:val="26"/>
                <w:szCs w:val="26"/>
              </w:rPr>
              <w:br/>
              <w:t xml:space="preserve">за </w:t>
            </w:r>
            <w:r>
              <w:rPr>
                <w:snapToGrid w:val="0"/>
                <w:sz w:val="26"/>
                <w:szCs w:val="26"/>
              </w:rPr>
              <w:t>штуку</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174</w:t>
            </w:r>
          </w:p>
        </w:tc>
        <w:tc>
          <w:tcPr>
            <w:tcW w:w="647"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185,6</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174</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185,7</w:t>
            </w:r>
          </w:p>
        </w:tc>
        <w:tc>
          <w:tcPr>
            <w:tcW w:w="554"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431</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7635FB">
            <w:pPr>
              <w:spacing w:before="80" w:after="80" w:line="240" w:lineRule="exact"/>
              <w:ind w:right="113"/>
              <w:jc w:val="right"/>
              <w:rPr>
                <w:color w:val="000000" w:themeColor="text1"/>
                <w:sz w:val="26"/>
                <w:szCs w:val="26"/>
              </w:rPr>
            </w:pPr>
            <w:r w:rsidRPr="0077114F">
              <w:rPr>
                <w:color w:val="000000" w:themeColor="text1"/>
                <w:sz w:val="26"/>
                <w:szCs w:val="26"/>
              </w:rPr>
              <w:t>18,2</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E5351F">
            <w:pPr>
              <w:spacing w:before="80" w:after="80" w:line="240" w:lineRule="exact"/>
              <w:rPr>
                <w:sz w:val="26"/>
                <w:szCs w:val="26"/>
              </w:rPr>
            </w:pPr>
            <w:r w:rsidRPr="00DD0BB1">
              <w:rPr>
                <w:sz w:val="26"/>
                <w:szCs w:val="26"/>
              </w:rPr>
              <w:t>Лесоматериалы продольно-распиленные</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E5351F">
            <w:pPr>
              <w:spacing w:before="80" w:after="8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E5351F">
            <w:pPr>
              <w:spacing w:before="80" w:after="8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E5351F">
            <w:pPr>
              <w:spacing w:before="80" w:after="8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shd w:val="clear" w:color="auto" w:fill="auto"/>
            <w:vAlign w:val="bottom"/>
          </w:tcPr>
          <w:p w:rsidR="008C3230" w:rsidRPr="00C0071B" w:rsidRDefault="008C3230" w:rsidP="00E5351F">
            <w:pPr>
              <w:spacing w:before="80" w:after="8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shd w:val="clear" w:color="auto" w:fill="auto"/>
            <w:vAlign w:val="bottom"/>
          </w:tcPr>
          <w:p w:rsidR="008C3230" w:rsidRPr="00C0071B" w:rsidRDefault="008C3230" w:rsidP="00E5351F">
            <w:pPr>
              <w:spacing w:before="80" w:after="8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shd w:val="clear" w:color="auto" w:fill="auto"/>
            <w:vAlign w:val="bottom"/>
          </w:tcPr>
          <w:p w:rsidR="008C3230" w:rsidRPr="00C0071B" w:rsidRDefault="008C3230" w:rsidP="007635FB">
            <w:pPr>
              <w:spacing w:before="80" w:after="8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E5351F">
            <w:pPr>
              <w:spacing w:before="80" w:after="80" w:line="240" w:lineRule="exact"/>
              <w:ind w:left="232"/>
              <w:rPr>
                <w:snapToGrid w:val="0"/>
                <w:sz w:val="26"/>
                <w:szCs w:val="26"/>
              </w:rPr>
            </w:pPr>
            <w:r w:rsidRPr="00DD0BB1">
              <w:rPr>
                <w:snapToGrid w:val="0"/>
                <w:sz w:val="26"/>
                <w:szCs w:val="26"/>
              </w:rPr>
              <w:t>количество, тыс. т</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143,6</w:t>
            </w:r>
          </w:p>
        </w:tc>
        <w:tc>
          <w:tcPr>
            <w:tcW w:w="647"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80,7</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0,1</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1,5</w:t>
            </w:r>
          </w:p>
        </w:tc>
        <w:tc>
          <w:tcPr>
            <w:tcW w:w="554" w:type="pct"/>
            <w:tcBorders>
              <w:top w:val="nil"/>
              <w:left w:val="single" w:sz="4" w:space="0" w:color="auto"/>
              <w:bottom w:val="nil"/>
              <w:right w:val="single" w:sz="4" w:space="0" w:color="auto"/>
            </w:tcBorders>
            <w:shd w:val="clear" w:color="auto" w:fill="auto"/>
            <w:vAlign w:val="bottom"/>
          </w:tcPr>
          <w:p w:rsidR="008C3230" w:rsidRPr="0077114F" w:rsidRDefault="008C3230" w:rsidP="00E5351F">
            <w:pPr>
              <w:spacing w:before="80" w:after="80" w:line="240" w:lineRule="exact"/>
              <w:ind w:right="67"/>
              <w:jc w:val="right"/>
              <w:rPr>
                <w:color w:val="000000" w:themeColor="text1"/>
                <w:sz w:val="26"/>
                <w:szCs w:val="26"/>
              </w:rPr>
            </w:pPr>
            <w:r w:rsidRPr="0077114F">
              <w:rPr>
                <w:color w:val="000000" w:themeColor="text1"/>
                <w:sz w:val="26"/>
                <w:szCs w:val="26"/>
              </w:rPr>
              <w:t>143,5</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7635FB">
            <w:pPr>
              <w:spacing w:before="80" w:after="80" w:line="240" w:lineRule="exact"/>
              <w:ind w:right="113"/>
              <w:jc w:val="right"/>
              <w:rPr>
                <w:color w:val="000000" w:themeColor="text1"/>
                <w:sz w:val="26"/>
                <w:szCs w:val="26"/>
              </w:rPr>
            </w:pPr>
            <w:r w:rsidRPr="0077114F">
              <w:rPr>
                <w:color w:val="000000" w:themeColor="text1"/>
                <w:sz w:val="26"/>
                <w:szCs w:val="26"/>
              </w:rPr>
              <w:t>82,6</w:t>
            </w:r>
          </w:p>
        </w:tc>
      </w:tr>
      <w:tr w:rsidR="008C3230" w:rsidRPr="00E94B4D" w:rsidTr="00E5351F">
        <w:trPr>
          <w:cantSplit/>
          <w:jc w:val="center"/>
        </w:trPr>
        <w:tc>
          <w:tcPr>
            <w:tcW w:w="1374" w:type="pct"/>
            <w:tcBorders>
              <w:top w:val="nil"/>
              <w:left w:val="single" w:sz="4" w:space="0" w:color="auto"/>
              <w:bottom w:val="single" w:sz="4" w:space="0" w:color="auto"/>
              <w:right w:val="single" w:sz="4" w:space="0" w:color="auto"/>
            </w:tcBorders>
            <w:shd w:val="clear" w:color="auto" w:fill="auto"/>
          </w:tcPr>
          <w:p w:rsidR="008C3230" w:rsidRPr="00DD0BB1" w:rsidRDefault="008C3230" w:rsidP="00E5351F">
            <w:pPr>
              <w:spacing w:before="80" w:after="120" w:line="240" w:lineRule="exact"/>
              <w:ind w:left="232"/>
              <w:rPr>
                <w:snapToGrid w:val="0"/>
                <w:sz w:val="26"/>
                <w:szCs w:val="26"/>
              </w:rPr>
            </w:pPr>
            <w:r w:rsidRPr="00DD0BB1">
              <w:rPr>
                <w:snapToGrid w:val="0"/>
                <w:sz w:val="26"/>
                <w:szCs w:val="26"/>
              </w:rPr>
              <w:t>средняя цена, долларов США</w:t>
            </w:r>
            <w:r>
              <w:rPr>
                <w:snapToGrid w:val="0"/>
                <w:sz w:val="26"/>
                <w:szCs w:val="26"/>
              </w:rPr>
              <w:br/>
            </w:r>
            <w:r w:rsidRPr="00DD0BB1">
              <w:rPr>
                <w:snapToGrid w:val="0"/>
                <w:sz w:val="26"/>
                <w:szCs w:val="26"/>
              </w:rPr>
              <w:t>за тонну</w:t>
            </w:r>
          </w:p>
        </w:tc>
        <w:tc>
          <w:tcPr>
            <w:tcW w:w="595" w:type="pct"/>
            <w:tcBorders>
              <w:top w:val="nil"/>
              <w:left w:val="single" w:sz="4" w:space="0" w:color="auto"/>
              <w:bottom w:val="single" w:sz="4" w:space="0" w:color="auto"/>
              <w:right w:val="single" w:sz="4" w:space="0" w:color="auto"/>
            </w:tcBorders>
            <w:shd w:val="clear" w:color="auto" w:fill="auto"/>
            <w:vAlign w:val="bottom"/>
          </w:tcPr>
          <w:p w:rsidR="008C3230" w:rsidRPr="0077114F" w:rsidRDefault="008C3230" w:rsidP="00E5351F">
            <w:pPr>
              <w:spacing w:before="80" w:after="120" w:line="240" w:lineRule="exact"/>
              <w:ind w:right="67"/>
              <w:jc w:val="right"/>
              <w:rPr>
                <w:color w:val="000000" w:themeColor="text1"/>
                <w:sz w:val="26"/>
                <w:szCs w:val="26"/>
              </w:rPr>
            </w:pPr>
            <w:r w:rsidRPr="0077114F">
              <w:rPr>
                <w:color w:val="000000" w:themeColor="text1"/>
                <w:sz w:val="26"/>
                <w:szCs w:val="26"/>
              </w:rPr>
              <w:t>342</w:t>
            </w:r>
          </w:p>
        </w:tc>
        <w:tc>
          <w:tcPr>
            <w:tcW w:w="647" w:type="pct"/>
            <w:tcBorders>
              <w:top w:val="nil"/>
              <w:left w:val="single" w:sz="4" w:space="0" w:color="auto"/>
              <w:bottom w:val="single" w:sz="4" w:space="0" w:color="auto"/>
              <w:right w:val="single" w:sz="4" w:space="0" w:color="auto"/>
            </w:tcBorders>
            <w:shd w:val="clear" w:color="auto" w:fill="auto"/>
            <w:vAlign w:val="bottom"/>
          </w:tcPr>
          <w:p w:rsidR="008C3230" w:rsidRPr="0077114F" w:rsidRDefault="008C3230" w:rsidP="00E5351F">
            <w:pPr>
              <w:spacing w:before="80" w:after="120" w:line="240" w:lineRule="exact"/>
              <w:ind w:right="67"/>
              <w:jc w:val="right"/>
              <w:rPr>
                <w:color w:val="000000" w:themeColor="text1"/>
                <w:sz w:val="26"/>
                <w:szCs w:val="26"/>
              </w:rPr>
            </w:pPr>
            <w:r w:rsidRPr="0077114F">
              <w:rPr>
                <w:color w:val="000000" w:themeColor="text1"/>
                <w:sz w:val="26"/>
                <w:szCs w:val="26"/>
              </w:rPr>
              <w:t>132,3</w:t>
            </w:r>
          </w:p>
        </w:tc>
        <w:tc>
          <w:tcPr>
            <w:tcW w:w="595" w:type="pct"/>
            <w:tcBorders>
              <w:top w:val="nil"/>
              <w:left w:val="single" w:sz="4" w:space="0" w:color="auto"/>
              <w:bottom w:val="single" w:sz="4" w:space="0" w:color="auto"/>
              <w:right w:val="single" w:sz="4" w:space="0" w:color="auto"/>
            </w:tcBorders>
            <w:shd w:val="clear" w:color="auto" w:fill="auto"/>
            <w:vAlign w:val="bottom"/>
          </w:tcPr>
          <w:p w:rsidR="008C3230" w:rsidRPr="0077114F" w:rsidRDefault="008C3230" w:rsidP="00E5351F">
            <w:pPr>
              <w:spacing w:before="80" w:after="120" w:line="240" w:lineRule="exact"/>
              <w:ind w:right="67"/>
              <w:jc w:val="right"/>
              <w:rPr>
                <w:color w:val="000000" w:themeColor="text1"/>
                <w:sz w:val="26"/>
                <w:szCs w:val="26"/>
              </w:rPr>
            </w:pPr>
            <w:r w:rsidRPr="0077114F">
              <w:rPr>
                <w:color w:val="000000" w:themeColor="text1"/>
                <w:sz w:val="26"/>
                <w:szCs w:val="26"/>
              </w:rPr>
              <w:t>402</w:t>
            </w:r>
          </w:p>
        </w:tc>
        <w:tc>
          <w:tcPr>
            <w:tcW w:w="618" w:type="pct"/>
            <w:tcBorders>
              <w:top w:val="nil"/>
              <w:left w:val="single" w:sz="4" w:space="0" w:color="auto"/>
              <w:bottom w:val="single" w:sz="4" w:space="0" w:color="auto"/>
              <w:right w:val="single" w:sz="4" w:space="0" w:color="auto"/>
            </w:tcBorders>
            <w:shd w:val="clear" w:color="auto" w:fill="auto"/>
            <w:vAlign w:val="bottom"/>
          </w:tcPr>
          <w:p w:rsidR="008C3230" w:rsidRPr="0077114F" w:rsidRDefault="008C3230" w:rsidP="00E5351F">
            <w:pPr>
              <w:spacing w:before="80" w:after="120" w:line="240" w:lineRule="exact"/>
              <w:ind w:right="67"/>
              <w:jc w:val="right"/>
              <w:rPr>
                <w:color w:val="000000" w:themeColor="text1"/>
                <w:sz w:val="26"/>
                <w:szCs w:val="26"/>
              </w:rPr>
            </w:pPr>
            <w:r w:rsidRPr="0077114F">
              <w:rPr>
                <w:color w:val="000000" w:themeColor="text1"/>
                <w:sz w:val="26"/>
                <w:szCs w:val="26"/>
              </w:rPr>
              <w:t>188,3</w:t>
            </w:r>
          </w:p>
        </w:tc>
        <w:tc>
          <w:tcPr>
            <w:tcW w:w="554" w:type="pct"/>
            <w:tcBorders>
              <w:top w:val="nil"/>
              <w:left w:val="single" w:sz="4" w:space="0" w:color="auto"/>
              <w:bottom w:val="single" w:sz="4" w:space="0" w:color="auto"/>
              <w:right w:val="single" w:sz="4" w:space="0" w:color="auto"/>
            </w:tcBorders>
            <w:shd w:val="clear" w:color="auto" w:fill="auto"/>
            <w:vAlign w:val="bottom"/>
          </w:tcPr>
          <w:p w:rsidR="008C3230" w:rsidRPr="0077114F" w:rsidRDefault="008C3230" w:rsidP="00E5351F">
            <w:pPr>
              <w:spacing w:before="80" w:after="120" w:line="240" w:lineRule="exact"/>
              <w:ind w:right="67"/>
              <w:jc w:val="right"/>
              <w:rPr>
                <w:color w:val="000000" w:themeColor="text1"/>
                <w:sz w:val="26"/>
                <w:szCs w:val="26"/>
              </w:rPr>
            </w:pPr>
            <w:r w:rsidRPr="0077114F">
              <w:rPr>
                <w:color w:val="000000" w:themeColor="text1"/>
                <w:sz w:val="26"/>
                <w:szCs w:val="26"/>
              </w:rPr>
              <w:t>342</w:t>
            </w:r>
          </w:p>
        </w:tc>
        <w:tc>
          <w:tcPr>
            <w:tcW w:w="618" w:type="pct"/>
            <w:tcBorders>
              <w:top w:val="nil"/>
              <w:left w:val="single" w:sz="4" w:space="0" w:color="auto"/>
              <w:bottom w:val="single" w:sz="4" w:space="0" w:color="auto"/>
              <w:right w:val="single" w:sz="4" w:space="0" w:color="auto"/>
            </w:tcBorders>
            <w:shd w:val="clear" w:color="auto" w:fill="auto"/>
            <w:vAlign w:val="bottom"/>
          </w:tcPr>
          <w:p w:rsidR="008C3230" w:rsidRPr="0077114F" w:rsidRDefault="008C3230" w:rsidP="007635FB">
            <w:pPr>
              <w:spacing w:before="80" w:after="120" w:line="240" w:lineRule="exact"/>
              <w:ind w:right="113"/>
              <w:jc w:val="right"/>
              <w:rPr>
                <w:color w:val="000000" w:themeColor="text1"/>
                <w:sz w:val="26"/>
                <w:szCs w:val="26"/>
              </w:rPr>
            </w:pPr>
            <w:r w:rsidRPr="0077114F">
              <w:rPr>
                <w:color w:val="000000" w:themeColor="text1"/>
                <w:sz w:val="26"/>
                <w:szCs w:val="26"/>
              </w:rPr>
              <w:t>131,7</w:t>
            </w:r>
          </w:p>
        </w:tc>
      </w:tr>
      <w:tr w:rsidR="008C3230" w:rsidRPr="00E94B4D" w:rsidTr="00E5351F">
        <w:trPr>
          <w:cantSplit/>
          <w:jc w:val="center"/>
        </w:trPr>
        <w:tc>
          <w:tcPr>
            <w:tcW w:w="1374" w:type="pct"/>
            <w:tcBorders>
              <w:top w:val="single" w:sz="4" w:space="0" w:color="auto"/>
              <w:left w:val="single" w:sz="4" w:space="0" w:color="auto"/>
              <w:bottom w:val="nil"/>
              <w:right w:val="single" w:sz="4" w:space="0" w:color="auto"/>
            </w:tcBorders>
            <w:shd w:val="clear" w:color="auto" w:fill="auto"/>
          </w:tcPr>
          <w:p w:rsidR="008C3230" w:rsidRPr="001A3BF0" w:rsidRDefault="008C3230" w:rsidP="005E6F9B">
            <w:pPr>
              <w:spacing w:before="50" w:after="50" w:line="240" w:lineRule="exact"/>
              <w:rPr>
                <w:sz w:val="26"/>
                <w:szCs w:val="26"/>
              </w:rPr>
            </w:pPr>
            <w:r w:rsidRPr="00535625">
              <w:rPr>
                <w:sz w:val="26"/>
                <w:szCs w:val="26"/>
              </w:rPr>
              <w:lastRenderedPageBreak/>
              <w:t>Части и принадлежности для автомобилей и тракторов</w:t>
            </w:r>
          </w:p>
        </w:tc>
        <w:tc>
          <w:tcPr>
            <w:tcW w:w="595" w:type="pct"/>
            <w:tcBorders>
              <w:top w:val="single" w:sz="4" w:space="0" w:color="auto"/>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single" w:sz="4" w:space="0" w:color="auto"/>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single" w:sz="4" w:space="0" w:color="auto"/>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single" w:sz="4" w:space="0" w:color="auto"/>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single" w:sz="4" w:space="0" w:color="auto"/>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single" w:sz="4" w:space="0" w:color="auto"/>
              <w:left w:val="single" w:sz="4" w:space="0" w:color="auto"/>
              <w:bottom w:val="nil"/>
              <w:right w:val="single" w:sz="4" w:space="0" w:color="auto"/>
            </w:tcBorders>
            <w:shd w:val="clear" w:color="auto" w:fill="auto"/>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tcPr>
          <w:p w:rsidR="008C3230" w:rsidRPr="001A3BF0" w:rsidRDefault="008C3230" w:rsidP="005E6F9B">
            <w:pPr>
              <w:spacing w:before="50" w:after="50" w:line="240" w:lineRule="exact"/>
              <w:ind w:left="232"/>
              <w:rPr>
                <w:snapToGrid w:val="0"/>
                <w:sz w:val="26"/>
                <w:szCs w:val="26"/>
              </w:rPr>
            </w:pPr>
            <w:r w:rsidRPr="001A3BF0">
              <w:rPr>
                <w:snapToGrid w:val="0"/>
                <w:sz w:val="26"/>
                <w:szCs w:val="26"/>
              </w:rPr>
              <w:t xml:space="preserve">количество, </w:t>
            </w:r>
            <w:r w:rsidRPr="00535625">
              <w:rPr>
                <w:snapToGrid w:val="0"/>
                <w:sz w:val="26"/>
                <w:szCs w:val="26"/>
              </w:rPr>
              <w:br/>
            </w:r>
            <w:r w:rsidRPr="001A3BF0">
              <w:rPr>
                <w:snapToGrid w:val="0"/>
                <w:sz w:val="26"/>
                <w:szCs w:val="26"/>
              </w:rPr>
              <w:t xml:space="preserve">тыс. </w:t>
            </w:r>
            <w:r>
              <w:rPr>
                <w:snapToGrid w:val="0"/>
                <w:sz w:val="26"/>
                <w:szCs w:val="26"/>
              </w:rPr>
              <w:t>т</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7,4</w:t>
            </w:r>
          </w:p>
        </w:tc>
        <w:tc>
          <w:tcPr>
            <w:tcW w:w="647"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93,5</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6,3</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94,1</w:t>
            </w:r>
          </w:p>
        </w:tc>
        <w:tc>
          <w:tcPr>
            <w:tcW w:w="554"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1,0</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7635FB">
            <w:pPr>
              <w:spacing w:before="50" w:after="50" w:line="240" w:lineRule="exact"/>
              <w:ind w:right="113"/>
              <w:jc w:val="right"/>
              <w:rPr>
                <w:color w:val="000000" w:themeColor="text1"/>
                <w:sz w:val="26"/>
                <w:szCs w:val="26"/>
              </w:rPr>
            </w:pPr>
            <w:r w:rsidRPr="0077114F">
              <w:rPr>
                <w:color w:val="000000" w:themeColor="text1"/>
                <w:sz w:val="26"/>
                <w:szCs w:val="26"/>
              </w:rPr>
              <w:t>89,7</w:t>
            </w:r>
          </w:p>
        </w:tc>
      </w:tr>
      <w:tr w:rsidR="008C3230" w:rsidRPr="00E94B4D" w:rsidTr="00E5351F">
        <w:trPr>
          <w:cantSplit/>
          <w:jc w:val="center"/>
        </w:trPr>
        <w:tc>
          <w:tcPr>
            <w:tcW w:w="1374" w:type="pct"/>
            <w:tcBorders>
              <w:top w:val="nil"/>
              <w:left w:val="single" w:sz="4" w:space="0" w:color="auto"/>
              <w:bottom w:val="nil"/>
              <w:right w:val="single" w:sz="4" w:space="0" w:color="auto"/>
            </w:tcBorders>
          </w:tcPr>
          <w:p w:rsidR="008C3230" w:rsidRPr="001A3BF0" w:rsidRDefault="008C3230" w:rsidP="005E6F9B">
            <w:pPr>
              <w:spacing w:before="50" w:after="50" w:line="240" w:lineRule="exact"/>
              <w:ind w:left="232"/>
              <w:rPr>
                <w:snapToGrid w:val="0"/>
                <w:sz w:val="26"/>
                <w:szCs w:val="26"/>
              </w:rPr>
            </w:pPr>
            <w:r w:rsidRPr="001A3BF0">
              <w:rPr>
                <w:snapToGrid w:val="0"/>
                <w:sz w:val="26"/>
                <w:szCs w:val="26"/>
              </w:rPr>
              <w:t xml:space="preserve">средняя цена, долларов США </w:t>
            </w:r>
            <w:r w:rsidRPr="001A3BF0">
              <w:rPr>
                <w:snapToGrid w:val="0"/>
                <w:sz w:val="26"/>
                <w:szCs w:val="26"/>
              </w:rPr>
              <w:br/>
              <w:t xml:space="preserve">за </w:t>
            </w:r>
            <w:r>
              <w:rPr>
                <w:snapToGrid w:val="0"/>
                <w:sz w:val="26"/>
                <w:szCs w:val="26"/>
              </w:rPr>
              <w:t>тонну</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5 010</w:t>
            </w:r>
          </w:p>
        </w:tc>
        <w:tc>
          <w:tcPr>
            <w:tcW w:w="647"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105,1</w:t>
            </w:r>
          </w:p>
        </w:tc>
        <w:tc>
          <w:tcPr>
            <w:tcW w:w="595"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5 070</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105,9</w:t>
            </w:r>
          </w:p>
        </w:tc>
        <w:tc>
          <w:tcPr>
            <w:tcW w:w="554" w:type="pct"/>
            <w:tcBorders>
              <w:top w:val="nil"/>
              <w:left w:val="single" w:sz="4" w:space="0" w:color="auto"/>
              <w:bottom w:val="nil"/>
              <w:right w:val="single" w:sz="4" w:space="0" w:color="auto"/>
            </w:tcBorders>
            <w:shd w:val="clear" w:color="auto" w:fill="auto"/>
            <w:vAlign w:val="bottom"/>
          </w:tcPr>
          <w:p w:rsidR="008C3230" w:rsidRPr="0077114F" w:rsidRDefault="008C3230" w:rsidP="005E6F9B">
            <w:pPr>
              <w:spacing w:before="50" w:after="50" w:line="240" w:lineRule="exact"/>
              <w:ind w:right="67"/>
              <w:jc w:val="right"/>
              <w:rPr>
                <w:color w:val="000000" w:themeColor="text1"/>
                <w:sz w:val="26"/>
                <w:szCs w:val="26"/>
              </w:rPr>
            </w:pPr>
            <w:r w:rsidRPr="0077114F">
              <w:rPr>
                <w:color w:val="000000" w:themeColor="text1"/>
                <w:sz w:val="26"/>
                <w:szCs w:val="26"/>
              </w:rPr>
              <w:t>4 641</w:t>
            </w:r>
          </w:p>
        </w:tc>
        <w:tc>
          <w:tcPr>
            <w:tcW w:w="618" w:type="pct"/>
            <w:tcBorders>
              <w:top w:val="nil"/>
              <w:left w:val="single" w:sz="4" w:space="0" w:color="auto"/>
              <w:bottom w:val="nil"/>
              <w:right w:val="single" w:sz="4" w:space="0" w:color="auto"/>
            </w:tcBorders>
            <w:shd w:val="clear" w:color="auto" w:fill="auto"/>
            <w:vAlign w:val="bottom"/>
          </w:tcPr>
          <w:p w:rsidR="008C3230" w:rsidRPr="0077114F" w:rsidRDefault="008C3230" w:rsidP="007635FB">
            <w:pPr>
              <w:spacing w:before="50" w:after="50" w:line="240" w:lineRule="exact"/>
              <w:ind w:right="113"/>
              <w:jc w:val="right"/>
              <w:rPr>
                <w:color w:val="000000" w:themeColor="text1"/>
                <w:sz w:val="26"/>
                <w:szCs w:val="26"/>
              </w:rPr>
            </w:pPr>
            <w:r w:rsidRPr="0077114F">
              <w:rPr>
                <w:color w:val="000000" w:themeColor="text1"/>
                <w:sz w:val="26"/>
                <w:szCs w:val="26"/>
              </w:rPr>
              <w:t>100,2</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5E6F9B">
            <w:pPr>
              <w:spacing w:before="50" w:after="50" w:line="240" w:lineRule="exact"/>
              <w:rPr>
                <w:sz w:val="26"/>
                <w:szCs w:val="26"/>
              </w:rPr>
            </w:pPr>
            <w:r w:rsidRPr="00DD0BB1">
              <w:rPr>
                <w:sz w:val="26"/>
                <w:szCs w:val="26"/>
              </w:rPr>
              <w:t>Трансформаторы электрические</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shd w:val="clear" w:color="auto" w:fill="auto"/>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1A3BF0" w:rsidRDefault="008C3230" w:rsidP="005E6F9B">
            <w:pPr>
              <w:spacing w:before="50" w:after="50" w:line="240" w:lineRule="exact"/>
              <w:ind w:left="232"/>
              <w:rPr>
                <w:snapToGrid w:val="0"/>
                <w:sz w:val="26"/>
                <w:szCs w:val="26"/>
              </w:rPr>
            </w:pPr>
            <w:r w:rsidRPr="001A3BF0">
              <w:rPr>
                <w:snapToGrid w:val="0"/>
                <w:sz w:val="26"/>
                <w:szCs w:val="26"/>
              </w:rPr>
              <w:t>количество,</w:t>
            </w:r>
            <w:r w:rsidRPr="001A3BF0">
              <w:rPr>
                <w:snapToGrid w:val="0"/>
                <w:sz w:val="26"/>
                <w:szCs w:val="26"/>
              </w:rPr>
              <w:br/>
              <w:t xml:space="preserve">тыс. </w:t>
            </w:r>
            <w:r>
              <w:rPr>
                <w:snapToGrid w:val="0"/>
                <w:sz w:val="26"/>
                <w:szCs w:val="26"/>
              </w:rPr>
              <w:t>шт.</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513,0</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35,6</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511,8</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35,6</w:t>
            </w:r>
          </w:p>
        </w:tc>
        <w:tc>
          <w:tcPr>
            <w:tcW w:w="554"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1,1</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86,0</w:t>
            </w:r>
          </w:p>
        </w:tc>
      </w:tr>
      <w:tr w:rsidR="008C3230" w:rsidRPr="00E94B4D" w:rsidTr="00E5351F">
        <w:trPr>
          <w:cantSplit/>
          <w:trHeight w:val="617"/>
          <w:jc w:val="center"/>
        </w:trPr>
        <w:tc>
          <w:tcPr>
            <w:tcW w:w="1374" w:type="pct"/>
            <w:tcBorders>
              <w:top w:val="nil"/>
              <w:left w:val="single" w:sz="4" w:space="0" w:color="auto"/>
              <w:bottom w:val="nil"/>
              <w:right w:val="single" w:sz="4" w:space="0" w:color="auto"/>
            </w:tcBorders>
            <w:shd w:val="clear" w:color="auto" w:fill="auto"/>
          </w:tcPr>
          <w:p w:rsidR="008C3230" w:rsidRPr="001A3BF0" w:rsidRDefault="008C3230" w:rsidP="005E6F9B">
            <w:pPr>
              <w:spacing w:before="50" w:after="50" w:line="240" w:lineRule="exact"/>
              <w:ind w:left="232"/>
              <w:rPr>
                <w:snapToGrid w:val="0"/>
                <w:sz w:val="26"/>
                <w:szCs w:val="26"/>
              </w:rPr>
            </w:pPr>
            <w:r w:rsidRPr="001A3BF0">
              <w:rPr>
                <w:snapToGrid w:val="0"/>
                <w:sz w:val="26"/>
                <w:szCs w:val="26"/>
              </w:rPr>
              <w:t xml:space="preserve">средняя цена, долларов США </w:t>
            </w:r>
            <w:r w:rsidRPr="001A3BF0">
              <w:rPr>
                <w:snapToGrid w:val="0"/>
                <w:sz w:val="26"/>
                <w:szCs w:val="26"/>
              </w:rPr>
              <w:br/>
              <w:t xml:space="preserve">за </w:t>
            </w:r>
            <w:r>
              <w:rPr>
                <w:snapToGrid w:val="0"/>
                <w:sz w:val="26"/>
                <w:szCs w:val="26"/>
              </w:rPr>
              <w:t>штуку</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63</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Pr>
                <w:color w:val="000000" w:themeColor="text1"/>
                <w:sz w:val="26"/>
                <w:szCs w:val="26"/>
              </w:rPr>
              <w:t>в 4,2</w:t>
            </w:r>
            <w:r w:rsidRPr="00980097">
              <w:rPr>
                <w:color w:val="000000" w:themeColor="text1"/>
                <w:sz w:val="26"/>
                <w:szCs w:val="26"/>
              </w:rPr>
              <w:t>р.</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63</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Pr>
                <w:color w:val="000000" w:themeColor="text1"/>
                <w:sz w:val="26"/>
                <w:szCs w:val="26"/>
              </w:rPr>
              <w:t>в 4,3</w:t>
            </w:r>
            <w:r w:rsidRPr="00980097">
              <w:rPr>
                <w:color w:val="000000" w:themeColor="text1"/>
                <w:sz w:val="26"/>
                <w:szCs w:val="26"/>
              </w:rPr>
              <w:t>р.</w:t>
            </w:r>
          </w:p>
        </w:tc>
        <w:tc>
          <w:tcPr>
            <w:tcW w:w="554"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458</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78,9</w:t>
            </w:r>
          </w:p>
        </w:tc>
      </w:tr>
      <w:tr w:rsidR="008C3230" w:rsidRPr="00E94B4D" w:rsidTr="00E5351F">
        <w:trPr>
          <w:cantSplit/>
          <w:jc w:val="center"/>
        </w:trPr>
        <w:tc>
          <w:tcPr>
            <w:tcW w:w="1374" w:type="pct"/>
            <w:tcBorders>
              <w:top w:val="nil"/>
              <w:left w:val="single" w:sz="4" w:space="0" w:color="auto"/>
              <w:bottom w:val="nil"/>
              <w:right w:val="single" w:sz="4" w:space="0" w:color="auto"/>
            </w:tcBorders>
          </w:tcPr>
          <w:p w:rsidR="008C3230" w:rsidRPr="00535625" w:rsidRDefault="008C3230" w:rsidP="005E6F9B">
            <w:pPr>
              <w:spacing w:before="50" w:after="50" w:line="240" w:lineRule="exact"/>
              <w:rPr>
                <w:sz w:val="26"/>
                <w:szCs w:val="26"/>
              </w:rPr>
            </w:pPr>
            <w:r w:rsidRPr="00535625">
              <w:rPr>
                <w:sz w:val="26"/>
                <w:szCs w:val="26"/>
              </w:rPr>
              <w:t>Холодильники, морозильники и холодильное оборудование</w:t>
            </w:r>
            <w:r>
              <w:rPr>
                <w:sz w:val="26"/>
                <w:szCs w:val="26"/>
              </w:rPr>
              <w:t xml:space="preserve"> </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tcPr>
          <w:p w:rsidR="008C3230" w:rsidRPr="002E30C5" w:rsidRDefault="008C3230" w:rsidP="005E6F9B">
            <w:pPr>
              <w:spacing w:before="50" w:after="50" w:line="230" w:lineRule="exact"/>
              <w:ind w:left="232"/>
              <w:rPr>
                <w:snapToGrid w:val="0"/>
                <w:sz w:val="26"/>
                <w:szCs w:val="26"/>
              </w:rPr>
            </w:pPr>
            <w:r w:rsidRPr="002E30C5">
              <w:rPr>
                <w:snapToGrid w:val="0"/>
                <w:sz w:val="26"/>
                <w:szCs w:val="26"/>
              </w:rPr>
              <w:t xml:space="preserve">количество, </w:t>
            </w:r>
            <w:r w:rsidRPr="00DD0BB1">
              <w:rPr>
                <w:snapToGrid w:val="0"/>
                <w:sz w:val="26"/>
                <w:szCs w:val="26"/>
              </w:rPr>
              <w:br/>
            </w:r>
            <w:r>
              <w:rPr>
                <w:snapToGrid w:val="0"/>
                <w:sz w:val="26"/>
                <w:szCs w:val="26"/>
              </w:rPr>
              <w:t>тыс. шт.</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113,5</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75,9</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106,1</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75,9</w:t>
            </w:r>
          </w:p>
        </w:tc>
        <w:tc>
          <w:tcPr>
            <w:tcW w:w="554"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7,4</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75,3</w:t>
            </w:r>
          </w:p>
        </w:tc>
      </w:tr>
      <w:tr w:rsidR="008C3230" w:rsidRPr="00E94B4D" w:rsidTr="00E5351F">
        <w:trPr>
          <w:cantSplit/>
          <w:jc w:val="center"/>
        </w:trPr>
        <w:tc>
          <w:tcPr>
            <w:tcW w:w="1374" w:type="pct"/>
            <w:tcBorders>
              <w:top w:val="nil"/>
              <w:left w:val="single" w:sz="4" w:space="0" w:color="auto"/>
              <w:bottom w:val="nil"/>
              <w:right w:val="single" w:sz="4" w:space="0" w:color="auto"/>
            </w:tcBorders>
          </w:tcPr>
          <w:p w:rsidR="008C3230" w:rsidRPr="002E30C5" w:rsidRDefault="008C3230" w:rsidP="005E6F9B">
            <w:pPr>
              <w:spacing w:before="50" w:after="50" w:line="230" w:lineRule="exact"/>
              <w:ind w:left="232"/>
              <w:rPr>
                <w:snapToGrid w:val="0"/>
                <w:sz w:val="26"/>
                <w:szCs w:val="26"/>
              </w:rPr>
            </w:pPr>
            <w:r w:rsidRPr="002E30C5">
              <w:rPr>
                <w:snapToGrid w:val="0"/>
                <w:sz w:val="26"/>
                <w:szCs w:val="26"/>
              </w:rPr>
              <w:t xml:space="preserve">средняя цена, долларов США </w:t>
            </w:r>
            <w:r w:rsidRPr="002E30C5">
              <w:rPr>
                <w:snapToGrid w:val="0"/>
                <w:sz w:val="26"/>
                <w:szCs w:val="26"/>
              </w:rPr>
              <w:br/>
              <w:t xml:space="preserve">за </w:t>
            </w:r>
            <w:r>
              <w:rPr>
                <w:snapToGrid w:val="0"/>
                <w:sz w:val="26"/>
                <w:szCs w:val="26"/>
              </w:rPr>
              <w:t>штуку</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224</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107,0</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222</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106,2</w:t>
            </w:r>
          </w:p>
        </w:tc>
        <w:tc>
          <w:tcPr>
            <w:tcW w:w="554"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251</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117,0</w:t>
            </w:r>
          </w:p>
        </w:tc>
      </w:tr>
      <w:tr w:rsidR="008C3230" w:rsidRPr="00E94B4D" w:rsidTr="00E5351F">
        <w:trPr>
          <w:cantSplit/>
          <w:trHeight w:val="167"/>
          <w:jc w:val="center"/>
        </w:trPr>
        <w:tc>
          <w:tcPr>
            <w:tcW w:w="1374" w:type="pct"/>
            <w:tcBorders>
              <w:top w:val="nil"/>
              <w:left w:val="single" w:sz="4" w:space="0" w:color="auto"/>
              <w:bottom w:val="nil"/>
              <w:right w:val="single" w:sz="4" w:space="0" w:color="auto"/>
            </w:tcBorders>
            <w:shd w:val="clear" w:color="auto" w:fill="auto"/>
          </w:tcPr>
          <w:p w:rsidR="008C3230" w:rsidRPr="002E30C5" w:rsidRDefault="008C3230" w:rsidP="005E6F9B">
            <w:pPr>
              <w:spacing w:before="50" w:after="50" w:line="240" w:lineRule="exact"/>
              <w:rPr>
                <w:sz w:val="26"/>
                <w:szCs w:val="26"/>
              </w:rPr>
            </w:pPr>
            <w:r w:rsidRPr="00535625">
              <w:rPr>
                <w:sz w:val="26"/>
                <w:szCs w:val="26"/>
              </w:rPr>
              <w:t>Лекарственные средства, расфасованные для розничной продажи</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2E30C5" w:rsidRDefault="008C3230" w:rsidP="005E6F9B">
            <w:pPr>
              <w:spacing w:before="50" w:after="50" w:line="240" w:lineRule="exact"/>
              <w:ind w:left="232"/>
              <w:rPr>
                <w:snapToGrid w:val="0"/>
                <w:sz w:val="26"/>
                <w:szCs w:val="26"/>
              </w:rPr>
            </w:pPr>
            <w:r w:rsidRPr="002E30C5">
              <w:rPr>
                <w:snapToGrid w:val="0"/>
                <w:sz w:val="26"/>
                <w:szCs w:val="26"/>
              </w:rPr>
              <w:t xml:space="preserve">количество, </w:t>
            </w:r>
            <w:r w:rsidRPr="002E30C5">
              <w:rPr>
                <w:snapToGrid w:val="0"/>
                <w:sz w:val="26"/>
                <w:szCs w:val="26"/>
              </w:rPr>
              <w:br/>
            </w:r>
            <w:r>
              <w:rPr>
                <w:snapToGrid w:val="0"/>
                <w:sz w:val="26"/>
                <w:szCs w:val="26"/>
              </w:rPr>
              <w:t>тонн</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848</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79,7</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827</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79,5</w:t>
            </w:r>
          </w:p>
        </w:tc>
        <w:tc>
          <w:tcPr>
            <w:tcW w:w="554"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w:t>
            </w:r>
            <w:r>
              <w:rPr>
                <w:color w:val="000000" w:themeColor="text1"/>
                <w:sz w:val="26"/>
                <w:szCs w:val="26"/>
              </w:rPr>
              <w:t>2</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88,5</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2E30C5" w:rsidRDefault="008C3230" w:rsidP="005E6F9B">
            <w:pPr>
              <w:spacing w:before="50" w:after="50" w:line="240" w:lineRule="exact"/>
              <w:ind w:left="232"/>
              <w:rPr>
                <w:snapToGrid w:val="0"/>
                <w:sz w:val="26"/>
                <w:szCs w:val="26"/>
              </w:rPr>
            </w:pPr>
            <w:r w:rsidRPr="002E30C5">
              <w:rPr>
                <w:snapToGrid w:val="0"/>
                <w:sz w:val="26"/>
                <w:szCs w:val="26"/>
              </w:rPr>
              <w:t xml:space="preserve">средняя цена, долларов США </w:t>
            </w:r>
            <w:r w:rsidRPr="002E30C5">
              <w:rPr>
                <w:snapToGrid w:val="0"/>
                <w:sz w:val="26"/>
                <w:szCs w:val="26"/>
              </w:rPr>
              <w:br/>
              <w:t xml:space="preserve">за </w:t>
            </w:r>
            <w:r>
              <w:rPr>
                <w:snapToGrid w:val="0"/>
                <w:sz w:val="26"/>
                <w:szCs w:val="26"/>
              </w:rPr>
              <w:t>тонну</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29 388</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109,5</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28 672</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107,4</w:t>
            </w:r>
          </w:p>
        </w:tc>
        <w:tc>
          <w:tcPr>
            <w:tcW w:w="554"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56 493</w:t>
            </w:r>
          </w:p>
        </w:tc>
        <w:tc>
          <w:tcPr>
            <w:tcW w:w="618" w:type="pct"/>
            <w:tcBorders>
              <w:top w:val="nil"/>
              <w:left w:val="single" w:sz="4" w:space="0" w:color="auto"/>
              <w:bottom w:val="nil"/>
              <w:right w:val="single" w:sz="4" w:space="0" w:color="auto"/>
            </w:tcBorders>
            <w:shd w:val="clear" w:color="auto" w:fill="auto"/>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171,4</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5E6F9B">
            <w:pPr>
              <w:spacing w:before="50" w:after="50" w:line="240" w:lineRule="exact"/>
              <w:rPr>
                <w:sz w:val="26"/>
                <w:szCs w:val="26"/>
              </w:rPr>
            </w:pPr>
            <w:r w:rsidRPr="00DD0BB1">
              <w:rPr>
                <w:sz w:val="26"/>
                <w:szCs w:val="26"/>
              </w:rPr>
              <w:t>Мебель, включая медицинскую</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5E6F9B">
            <w:pPr>
              <w:spacing w:before="50" w:after="50" w:line="230" w:lineRule="exact"/>
              <w:ind w:left="232"/>
              <w:rPr>
                <w:snapToGrid w:val="0"/>
                <w:sz w:val="26"/>
                <w:szCs w:val="26"/>
              </w:rPr>
            </w:pPr>
            <w:r w:rsidRPr="00DD0BB1">
              <w:rPr>
                <w:snapToGrid w:val="0"/>
                <w:sz w:val="26"/>
                <w:szCs w:val="26"/>
              </w:rPr>
              <w:t>количество, тыс. т</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7,1</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90,5</w:t>
            </w:r>
          </w:p>
        </w:tc>
        <w:tc>
          <w:tcPr>
            <w:tcW w:w="595" w:type="pct"/>
            <w:tcBorders>
              <w:top w:val="nil"/>
              <w:left w:val="single" w:sz="4" w:space="0" w:color="auto"/>
              <w:bottom w:val="nil"/>
              <w:right w:val="single" w:sz="4" w:space="0" w:color="auto"/>
            </w:tcBorders>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6,0</w:t>
            </w:r>
          </w:p>
        </w:tc>
        <w:tc>
          <w:tcPr>
            <w:tcW w:w="618" w:type="pct"/>
            <w:tcBorders>
              <w:top w:val="nil"/>
              <w:left w:val="single" w:sz="4" w:space="0" w:color="auto"/>
              <w:bottom w:val="nil"/>
              <w:right w:val="single" w:sz="4" w:space="0" w:color="auto"/>
            </w:tcBorders>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90,6</w:t>
            </w:r>
          </w:p>
        </w:tc>
        <w:tc>
          <w:tcPr>
            <w:tcW w:w="554" w:type="pct"/>
            <w:tcBorders>
              <w:top w:val="nil"/>
              <w:left w:val="single" w:sz="4" w:space="0" w:color="auto"/>
              <w:bottom w:val="nil"/>
              <w:right w:val="single" w:sz="4" w:space="0" w:color="auto"/>
            </w:tcBorders>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1,1</w:t>
            </w:r>
          </w:p>
        </w:tc>
        <w:tc>
          <w:tcPr>
            <w:tcW w:w="618" w:type="pct"/>
            <w:tcBorders>
              <w:top w:val="nil"/>
              <w:left w:val="single" w:sz="4" w:space="0" w:color="auto"/>
              <w:bottom w:val="nil"/>
              <w:right w:val="single" w:sz="4" w:space="0" w:color="auto"/>
            </w:tcBorders>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89,7</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5E6F9B">
            <w:pPr>
              <w:spacing w:before="50" w:after="50" w:line="230" w:lineRule="exact"/>
              <w:ind w:left="232"/>
              <w:rPr>
                <w:snapToGrid w:val="0"/>
                <w:sz w:val="26"/>
                <w:szCs w:val="26"/>
              </w:rPr>
            </w:pPr>
            <w:r w:rsidRPr="00DD0BB1">
              <w:rPr>
                <w:snapToGrid w:val="0"/>
                <w:sz w:val="26"/>
                <w:szCs w:val="26"/>
              </w:rPr>
              <w:t>средняя цена, долларов США</w:t>
            </w:r>
            <w:r>
              <w:rPr>
                <w:snapToGrid w:val="0"/>
                <w:sz w:val="26"/>
                <w:szCs w:val="26"/>
              </w:rPr>
              <w:br/>
            </w:r>
            <w:r w:rsidRPr="00DD0BB1">
              <w:rPr>
                <w:snapToGrid w:val="0"/>
                <w:sz w:val="26"/>
                <w:szCs w:val="26"/>
              </w:rPr>
              <w:t>за тонну</w:t>
            </w:r>
          </w:p>
        </w:tc>
        <w:tc>
          <w:tcPr>
            <w:tcW w:w="595"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2 731</w:t>
            </w:r>
          </w:p>
        </w:tc>
        <w:tc>
          <w:tcPr>
            <w:tcW w:w="647" w:type="pct"/>
            <w:tcBorders>
              <w:top w:val="nil"/>
              <w:left w:val="single" w:sz="4" w:space="0" w:color="auto"/>
              <w:bottom w:val="nil"/>
              <w:right w:val="single" w:sz="4" w:space="0" w:color="auto"/>
            </w:tcBorders>
            <w:shd w:val="clear" w:color="auto" w:fill="auto"/>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167,0</w:t>
            </w:r>
          </w:p>
        </w:tc>
        <w:tc>
          <w:tcPr>
            <w:tcW w:w="595" w:type="pct"/>
            <w:tcBorders>
              <w:top w:val="nil"/>
              <w:left w:val="single" w:sz="4" w:space="0" w:color="auto"/>
              <w:bottom w:val="nil"/>
              <w:right w:val="single" w:sz="4" w:space="0" w:color="auto"/>
            </w:tcBorders>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2 818</w:t>
            </w:r>
          </w:p>
        </w:tc>
        <w:tc>
          <w:tcPr>
            <w:tcW w:w="618" w:type="pct"/>
            <w:tcBorders>
              <w:top w:val="nil"/>
              <w:left w:val="single" w:sz="4" w:space="0" w:color="auto"/>
              <w:bottom w:val="nil"/>
              <w:right w:val="single" w:sz="4" w:space="0" w:color="auto"/>
            </w:tcBorders>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168,4</w:t>
            </w:r>
          </w:p>
        </w:tc>
        <w:tc>
          <w:tcPr>
            <w:tcW w:w="554" w:type="pct"/>
            <w:tcBorders>
              <w:top w:val="nil"/>
              <w:left w:val="single" w:sz="4" w:space="0" w:color="auto"/>
              <w:bottom w:val="nil"/>
              <w:right w:val="single" w:sz="4" w:space="0" w:color="auto"/>
            </w:tcBorders>
            <w:vAlign w:val="bottom"/>
          </w:tcPr>
          <w:p w:rsidR="008C3230" w:rsidRPr="00980097" w:rsidRDefault="008C3230" w:rsidP="005E6F9B">
            <w:pPr>
              <w:spacing w:before="50" w:after="50" w:line="240" w:lineRule="exact"/>
              <w:ind w:right="67"/>
              <w:jc w:val="right"/>
              <w:rPr>
                <w:color w:val="000000" w:themeColor="text1"/>
                <w:sz w:val="26"/>
                <w:szCs w:val="26"/>
              </w:rPr>
            </w:pPr>
            <w:r w:rsidRPr="00980097">
              <w:rPr>
                <w:color w:val="000000" w:themeColor="text1"/>
                <w:sz w:val="26"/>
                <w:szCs w:val="26"/>
              </w:rPr>
              <w:t>2 273</w:t>
            </w:r>
          </w:p>
        </w:tc>
        <w:tc>
          <w:tcPr>
            <w:tcW w:w="618" w:type="pct"/>
            <w:tcBorders>
              <w:top w:val="nil"/>
              <w:left w:val="single" w:sz="4" w:space="0" w:color="auto"/>
              <w:bottom w:val="nil"/>
              <w:right w:val="single" w:sz="4" w:space="0" w:color="auto"/>
            </w:tcBorders>
            <w:vAlign w:val="bottom"/>
          </w:tcPr>
          <w:p w:rsidR="008C3230" w:rsidRPr="00980097" w:rsidRDefault="008C3230" w:rsidP="007635FB">
            <w:pPr>
              <w:spacing w:before="50" w:after="50" w:line="240" w:lineRule="exact"/>
              <w:ind w:right="113"/>
              <w:jc w:val="right"/>
              <w:rPr>
                <w:color w:val="000000" w:themeColor="text1"/>
                <w:sz w:val="26"/>
                <w:szCs w:val="26"/>
              </w:rPr>
            </w:pPr>
            <w:r w:rsidRPr="00980097">
              <w:rPr>
                <w:color w:val="000000" w:themeColor="text1"/>
                <w:sz w:val="26"/>
                <w:szCs w:val="26"/>
              </w:rPr>
              <w:t>158,5</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2E30C5" w:rsidRDefault="008C3230" w:rsidP="005E6F9B">
            <w:pPr>
              <w:spacing w:before="50" w:after="50" w:line="240" w:lineRule="exact"/>
              <w:rPr>
                <w:sz w:val="26"/>
                <w:szCs w:val="26"/>
              </w:rPr>
            </w:pPr>
            <w:r>
              <w:rPr>
                <w:sz w:val="26"/>
                <w:szCs w:val="26"/>
              </w:rPr>
              <w:t>Цемент</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single" w:sz="4" w:space="0" w:color="auto"/>
              <w:right w:val="single" w:sz="4" w:space="0" w:color="auto"/>
            </w:tcBorders>
            <w:shd w:val="clear" w:color="auto" w:fill="auto"/>
          </w:tcPr>
          <w:p w:rsidR="008C3230" w:rsidRPr="002E30C5" w:rsidRDefault="008C3230" w:rsidP="005E6F9B">
            <w:pPr>
              <w:spacing w:before="50" w:after="50" w:line="230" w:lineRule="exact"/>
              <w:ind w:left="232"/>
              <w:rPr>
                <w:snapToGrid w:val="0"/>
                <w:sz w:val="26"/>
                <w:szCs w:val="26"/>
              </w:rPr>
            </w:pPr>
            <w:r w:rsidRPr="002E30C5">
              <w:rPr>
                <w:snapToGrid w:val="0"/>
                <w:sz w:val="26"/>
                <w:szCs w:val="26"/>
              </w:rPr>
              <w:t>количество,</w:t>
            </w:r>
            <w:r>
              <w:rPr>
                <w:snapToGrid w:val="0"/>
                <w:sz w:val="26"/>
                <w:szCs w:val="26"/>
              </w:rPr>
              <w:t xml:space="preserve"> </w:t>
            </w:r>
            <w:r>
              <w:rPr>
                <w:snapToGrid w:val="0"/>
                <w:sz w:val="26"/>
                <w:szCs w:val="26"/>
              </w:rPr>
              <w:br/>
              <w:t>тыс. т</w:t>
            </w:r>
            <w:r w:rsidRPr="002E30C5">
              <w:rPr>
                <w:snapToGrid w:val="0"/>
                <w:sz w:val="26"/>
                <w:szCs w:val="26"/>
              </w:rPr>
              <w:t xml:space="preserve"> </w:t>
            </w:r>
          </w:p>
        </w:tc>
        <w:tc>
          <w:tcPr>
            <w:tcW w:w="595" w:type="pct"/>
            <w:tcBorders>
              <w:top w:val="nil"/>
              <w:left w:val="single" w:sz="4" w:space="0" w:color="auto"/>
              <w:bottom w:val="sing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320,7</w:t>
            </w:r>
          </w:p>
        </w:tc>
        <w:tc>
          <w:tcPr>
            <w:tcW w:w="647" w:type="pct"/>
            <w:tcBorders>
              <w:top w:val="nil"/>
              <w:left w:val="single" w:sz="4" w:space="0" w:color="auto"/>
              <w:bottom w:val="sing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120,6</w:t>
            </w:r>
          </w:p>
        </w:tc>
        <w:tc>
          <w:tcPr>
            <w:tcW w:w="595" w:type="pct"/>
            <w:tcBorders>
              <w:top w:val="nil"/>
              <w:left w:val="single" w:sz="4" w:space="0" w:color="auto"/>
              <w:bottom w:val="sing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218,6</w:t>
            </w:r>
          </w:p>
        </w:tc>
        <w:tc>
          <w:tcPr>
            <w:tcW w:w="618" w:type="pct"/>
            <w:tcBorders>
              <w:top w:val="nil"/>
              <w:left w:val="single" w:sz="4" w:space="0" w:color="auto"/>
              <w:bottom w:val="sing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121,6</w:t>
            </w:r>
          </w:p>
        </w:tc>
        <w:tc>
          <w:tcPr>
            <w:tcW w:w="554" w:type="pct"/>
            <w:tcBorders>
              <w:top w:val="nil"/>
              <w:left w:val="single" w:sz="4" w:space="0" w:color="auto"/>
              <w:bottom w:val="sing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102,0</w:t>
            </w:r>
          </w:p>
        </w:tc>
        <w:tc>
          <w:tcPr>
            <w:tcW w:w="618" w:type="pct"/>
            <w:tcBorders>
              <w:top w:val="nil"/>
              <w:left w:val="single" w:sz="4" w:space="0" w:color="auto"/>
              <w:bottom w:val="single" w:sz="4" w:space="0" w:color="auto"/>
              <w:right w:val="single" w:sz="4" w:space="0" w:color="auto"/>
            </w:tcBorders>
            <w:shd w:val="clear" w:color="auto" w:fill="auto"/>
            <w:vAlign w:val="bottom"/>
          </w:tcPr>
          <w:p w:rsidR="008C3230" w:rsidRPr="00F86155" w:rsidRDefault="008C3230" w:rsidP="007635FB">
            <w:pPr>
              <w:spacing w:before="50" w:after="50" w:line="240" w:lineRule="exact"/>
              <w:ind w:right="113"/>
              <w:jc w:val="right"/>
              <w:rPr>
                <w:color w:val="000000" w:themeColor="text1"/>
                <w:sz w:val="26"/>
                <w:szCs w:val="26"/>
              </w:rPr>
            </w:pPr>
            <w:r w:rsidRPr="00F86155">
              <w:rPr>
                <w:color w:val="000000" w:themeColor="text1"/>
                <w:sz w:val="26"/>
                <w:szCs w:val="26"/>
              </w:rPr>
              <w:t>118,4</w:t>
            </w:r>
          </w:p>
        </w:tc>
      </w:tr>
      <w:tr w:rsidR="008C3230" w:rsidRPr="00E94B4D" w:rsidTr="00E5351F">
        <w:trPr>
          <w:cantSplit/>
          <w:jc w:val="center"/>
        </w:trPr>
        <w:tc>
          <w:tcPr>
            <w:tcW w:w="1374" w:type="pct"/>
            <w:tcBorders>
              <w:top w:val="single" w:sz="4" w:space="0" w:color="auto"/>
              <w:left w:val="single" w:sz="4" w:space="0" w:color="auto"/>
              <w:bottom w:val="nil"/>
              <w:right w:val="single" w:sz="4" w:space="0" w:color="auto"/>
            </w:tcBorders>
            <w:shd w:val="clear" w:color="auto" w:fill="auto"/>
          </w:tcPr>
          <w:p w:rsidR="008C3230" w:rsidRPr="002E30C5" w:rsidRDefault="008C3230" w:rsidP="005E6F9B">
            <w:pPr>
              <w:spacing w:before="50" w:after="50" w:line="230" w:lineRule="exact"/>
              <w:ind w:left="232"/>
              <w:rPr>
                <w:snapToGrid w:val="0"/>
                <w:sz w:val="26"/>
                <w:szCs w:val="26"/>
              </w:rPr>
            </w:pPr>
            <w:r w:rsidRPr="002E30C5">
              <w:rPr>
                <w:snapToGrid w:val="0"/>
                <w:sz w:val="26"/>
                <w:szCs w:val="26"/>
              </w:rPr>
              <w:lastRenderedPageBreak/>
              <w:t xml:space="preserve">средняя цена, долларов США </w:t>
            </w:r>
            <w:r w:rsidRPr="002E30C5">
              <w:rPr>
                <w:snapToGrid w:val="0"/>
                <w:sz w:val="26"/>
                <w:szCs w:val="26"/>
              </w:rPr>
              <w:br/>
              <w:t xml:space="preserve">за </w:t>
            </w:r>
            <w:r>
              <w:rPr>
                <w:snapToGrid w:val="0"/>
                <w:sz w:val="26"/>
                <w:szCs w:val="26"/>
              </w:rPr>
              <w:t>тонну</w:t>
            </w:r>
          </w:p>
        </w:tc>
        <w:tc>
          <w:tcPr>
            <w:tcW w:w="595" w:type="pct"/>
            <w:tcBorders>
              <w:top w:val="single" w:sz="4" w:space="0" w:color="auto"/>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52</w:t>
            </w:r>
          </w:p>
        </w:tc>
        <w:tc>
          <w:tcPr>
            <w:tcW w:w="647" w:type="pct"/>
            <w:tcBorders>
              <w:top w:val="single" w:sz="4" w:space="0" w:color="auto"/>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106,9</w:t>
            </w:r>
          </w:p>
        </w:tc>
        <w:tc>
          <w:tcPr>
            <w:tcW w:w="595" w:type="pct"/>
            <w:tcBorders>
              <w:top w:val="single" w:sz="4" w:space="0" w:color="auto"/>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47</w:t>
            </w:r>
          </w:p>
        </w:tc>
        <w:tc>
          <w:tcPr>
            <w:tcW w:w="618" w:type="pct"/>
            <w:tcBorders>
              <w:top w:val="single" w:sz="4" w:space="0" w:color="auto"/>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105,4</w:t>
            </w:r>
          </w:p>
        </w:tc>
        <w:tc>
          <w:tcPr>
            <w:tcW w:w="554" w:type="pct"/>
            <w:tcBorders>
              <w:top w:val="single" w:sz="4" w:space="0" w:color="auto"/>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63</w:t>
            </w:r>
          </w:p>
        </w:tc>
        <w:tc>
          <w:tcPr>
            <w:tcW w:w="618" w:type="pct"/>
            <w:tcBorders>
              <w:top w:val="single" w:sz="4" w:space="0" w:color="auto"/>
              <w:left w:val="single" w:sz="4" w:space="0" w:color="auto"/>
              <w:bottom w:val="nil"/>
              <w:right w:val="single" w:sz="4" w:space="0" w:color="auto"/>
            </w:tcBorders>
            <w:shd w:val="clear" w:color="auto" w:fill="auto"/>
            <w:vAlign w:val="bottom"/>
          </w:tcPr>
          <w:p w:rsidR="008C3230" w:rsidRPr="00F86155" w:rsidRDefault="008C3230" w:rsidP="007635FB">
            <w:pPr>
              <w:spacing w:before="50" w:after="50" w:line="240" w:lineRule="exact"/>
              <w:ind w:right="113"/>
              <w:jc w:val="right"/>
              <w:rPr>
                <w:color w:val="000000" w:themeColor="text1"/>
                <w:sz w:val="26"/>
                <w:szCs w:val="26"/>
              </w:rPr>
            </w:pPr>
            <w:r w:rsidRPr="00F86155">
              <w:rPr>
                <w:color w:val="000000" w:themeColor="text1"/>
                <w:sz w:val="26"/>
                <w:szCs w:val="26"/>
              </w:rPr>
              <w:t>109,7</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237ACA" w:rsidRDefault="008C3230" w:rsidP="005E6F9B">
            <w:pPr>
              <w:spacing w:before="50" w:after="50" w:line="240" w:lineRule="exact"/>
              <w:rPr>
                <w:sz w:val="26"/>
                <w:szCs w:val="26"/>
              </w:rPr>
            </w:pPr>
            <w:r w:rsidRPr="00F90081">
              <w:rPr>
                <w:sz w:val="26"/>
                <w:szCs w:val="26"/>
              </w:rPr>
              <w:t>Изделия из цемента, бетона или искусственного камня</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1A3BF0" w:rsidRDefault="008C3230" w:rsidP="005E6F9B">
            <w:pPr>
              <w:spacing w:before="50" w:after="50" w:line="240" w:lineRule="exact"/>
              <w:ind w:left="232"/>
              <w:rPr>
                <w:snapToGrid w:val="0"/>
                <w:sz w:val="26"/>
                <w:szCs w:val="26"/>
              </w:rPr>
            </w:pPr>
            <w:r w:rsidRPr="001A3BF0">
              <w:rPr>
                <w:snapToGrid w:val="0"/>
                <w:sz w:val="26"/>
                <w:szCs w:val="26"/>
              </w:rPr>
              <w:t xml:space="preserve">количество, </w:t>
            </w:r>
            <w:r w:rsidRPr="001A3BF0">
              <w:rPr>
                <w:snapToGrid w:val="0"/>
                <w:sz w:val="26"/>
                <w:szCs w:val="26"/>
                <w:lang w:val="en-US"/>
              </w:rPr>
              <w:br/>
            </w:r>
            <w:r w:rsidRPr="001A3BF0">
              <w:rPr>
                <w:snapToGrid w:val="0"/>
                <w:sz w:val="26"/>
                <w:szCs w:val="26"/>
              </w:rPr>
              <w:t>тыс.</w:t>
            </w:r>
            <w:r>
              <w:rPr>
                <w:snapToGrid w:val="0"/>
                <w:sz w:val="26"/>
                <w:szCs w:val="26"/>
              </w:rPr>
              <w:t xml:space="preserve"> т</w:t>
            </w:r>
          </w:p>
        </w:tc>
        <w:tc>
          <w:tcPr>
            <w:tcW w:w="595"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167,0</w:t>
            </w:r>
          </w:p>
        </w:tc>
        <w:tc>
          <w:tcPr>
            <w:tcW w:w="647"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185,0</w:t>
            </w:r>
          </w:p>
        </w:tc>
        <w:tc>
          <w:tcPr>
            <w:tcW w:w="595"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98,8</w:t>
            </w:r>
          </w:p>
        </w:tc>
        <w:tc>
          <w:tcPr>
            <w:tcW w:w="618"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240,8</w:t>
            </w:r>
          </w:p>
        </w:tc>
        <w:tc>
          <w:tcPr>
            <w:tcW w:w="554"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68,2</w:t>
            </w:r>
          </w:p>
        </w:tc>
        <w:tc>
          <w:tcPr>
            <w:tcW w:w="618" w:type="pct"/>
            <w:tcBorders>
              <w:top w:val="nil"/>
              <w:left w:val="single" w:sz="4" w:space="0" w:color="auto"/>
              <w:bottom w:val="nil"/>
              <w:right w:val="single" w:sz="4" w:space="0" w:color="auto"/>
            </w:tcBorders>
            <w:shd w:val="clear" w:color="auto" w:fill="auto"/>
            <w:vAlign w:val="bottom"/>
          </w:tcPr>
          <w:p w:rsidR="008C3230" w:rsidRPr="00C415D5" w:rsidRDefault="008C3230" w:rsidP="007635FB">
            <w:pPr>
              <w:spacing w:before="50" w:after="50" w:line="240" w:lineRule="exact"/>
              <w:ind w:right="113"/>
              <w:jc w:val="right"/>
              <w:rPr>
                <w:color w:val="000000" w:themeColor="text1"/>
                <w:sz w:val="26"/>
                <w:szCs w:val="26"/>
              </w:rPr>
            </w:pPr>
            <w:r w:rsidRPr="00C415D5">
              <w:rPr>
                <w:color w:val="000000" w:themeColor="text1"/>
                <w:sz w:val="26"/>
                <w:szCs w:val="26"/>
              </w:rPr>
              <w:t>138,6</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1A3BF0" w:rsidRDefault="008C3230" w:rsidP="005E6F9B">
            <w:pPr>
              <w:spacing w:before="50" w:after="50" w:line="240" w:lineRule="exact"/>
              <w:ind w:left="232"/>
              <w:rPr>
                <w:snapToGrid w:val="0"/>
                <w:sz w:val="26"/>
                <w:szCs w:val="26"/>
              </w:rPr>
            </w:pPr>
            <w:r w:rsidRPr="001A3BF0">
              <w:rPr>
                <w:snapToGrid w:val="0"/>
                <w:sz w:val="26"/>
                <w:szCs w:val="26"/>
              </w:rPr>
              <w:t xml:space="preserve">средняя цена, долларов США </w:t>
            </w:r>
            <w:r w:rsidRPr="001A3BF0">
              <w:rPr>
                <w:snapToGrid w:val="0"/>
                <w:sz w:val="26"/>
                <w:szCs w:val="26"/>
              </w:rPr>
              <w:br/>
              <w:t xml:space="preserve">за </w:t>
            </w:r>
            <w:r>
              <w:rPr>
                <w:snapToGrid w:val="0"/>
                <w:sz w:val="26"/>
                <w:szCs w:val="26"/>
              </w:rPr>
              <w:t>тонну</w:t>
            </w:r>
          </w:p>
        </w:tc>
        <w:tc>
          <w:tcPr>
            <w:tcW w:w="595"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89</w:t>
            </w:r>
          </w:p>
        </w:tc>
        <w:tc>
          <w:tcPr>
            <w:tcW w:w="647"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144,5</w:t>
            </w:r>
          </w:p>
        </w:tc>
        <w:tc>
          <w:tcPr>
            <w:tcW w:w="595"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102</w:t>
            </w:r>
          </w:p>
        </w:tc>
        <w:tc>
          <w:tcPr>
            <w:tcW w:w="618"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146,4</w:t>
            </w:r>
          </w:p>
        </w:tc>
        <w:tc>
          <w:tcPr>
            <w:tcW w:w="554" w:type="pct"/>
            <w:tcBorders>
              <w:top w:val="nil"/>
              <w:left w:val="single" w:sz="4" w:space="0" w:color="auto"/>
              <w:bottom w:val="nil"/>
              <w:right w:val="single" w:sz="4" w:space="0" w:color="auto"/>
            </w:tcBorders>
            <w:shd w:val="clear" w:color="auto" w:fill="auto"/>
            <w:vAlign w:val="bottom"/>
          </w:tcPr>
          <w:p w:rsidR="008C3230" w:rsidRPr="00C415D5" w:rsidRDefault="008C3230" w:rsidP="005E6F9B">
            <w:pPr>
              <w:spacing w:before="50" w:after="50" w:line="240" w:lineRule="exact"/>
              <w:ind w:right="67"/>
              <w:jc w:val="right"/>
              <w:rPr>
                <w:color w:val="000000" w:themeColor="text1"/>
                <w:sz w:val="26"/>
                <w:szCs w:val="26"/>
              </w:rPr>
            </w:pPr>
            <w:r w:rsidRPr="00C415D5">
              <w:rPr>
                <w:color w:val="000000" w:themeColor="text1"/>
                <w:sz w:val="26"/>
                <w:szCs w:val="26"/>
              </w:rPr>
              <w:t>70</w:t>
            </w:r>
          </w:p>
        </w:tc>
        <w:tc>
          <w:tcPr>
            <w:tcW w:w="618" w:type="pct"/>
            <w:tcBorders>
              <w:top w:val="nil"/>
              <w:left w:val="single" w:sz="4" w:space="0" w:color="auto"/>
              <w:bottom w:val="nil"/>
              <w:right w:val="single" w:sz="4" w:space="0" w:color="auto"/>
            </w:tcBorders>
            <w:shd w:val="clear" w:color="auto" w:fill="auto"/>
            <w:vAlign w:val="bottom"/>
          </w:tcPr>
          <w:p w:rsidR="008C3230" w:rsidRPr="00C415D5" w:rsidRDefault="008C3230" w:rsidP="007635FB">
            <w:pPr>
              <w:spacing w:before="50" w:after="50" w:line="240" w:lineRule="exact"/>
              <w:ind w:right="113"/>
              <w:jc w:val="right"/>
              <w:rPr>
                <w:color w:val="000000" w:themeColor="text1"/>
                <w:sz w:val="26"/>
                <w:szCs w:val="26"/>
              </w:rPr>
            </w:pPr>
            <w:r w:rsidRPr="00C415D5">
              <w:rPr>
                <w:color w:val="000000" w:themeColor="text1"/>
                <w:sz w:val="26"/>
                <w:szCs w:val="26"/>
              </w:rPr>
              <w:t>128,0</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5E6F9B">
            <w:pPr>
              <w:spacing w:before="50" w:after="50" w:line="240" w:lineRule="exact"/>
              <w:rPr>
                <w:sz w:val="26"/>
                <w:szCs w:val="26"/>
              </w:rPr>
            </w:pPr>
            <w:r w:rsidRPr="0077114F">
              <w:rPr>
                <w:sz w:val="26"/>
                <w:szCs w:val="26"/>
              </w:rPr>
              <w:t>Электронные интегральные схемы</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5E6F9B">
            <w:pPr>
              <w:spacing w:before="50" w:after="50" w:line="230" w:lineRule="exact"/>
              <w:ind w:left="232"/>
              <w:rPr>
                <w:snapToGrid w:val="0"/>
                <w:sz w:val="26"/>
                <w:szCs w:val="26"/>
              </w:rPr>
            </w:pPr>
            <w:r w:rsidRPr="00DD0BB1">
              <w:rPr>
                <w:snapToGrid w:val="0"/>
                <w:sz w:val="26"/>
                <w:szCs w:val="26"/>
              </w:rPr>
              <w:t xml:space="preserve">количество, </w:t>
            </w:r>
            <w:proofErr w:type="gramStart"/>
            <w:r>
              <w:rPr>
                <w:snapToGrid w:val="0"/>
                <w:sz w:val="26"/>
                <w:szCs w:val="26"/>
              </w:rPr>
              <w:t>кг</w:t>
            </w:r>
            <w:proofErr w:type="gramEnd"/>
          </w:p>
        </w:tc>
        <w:tc>
          <w:tcPr>
            <w:tcW w:w="595"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4 050</w:t>
            </w:r>
          </w:p>
        </w:tc>
        <w:tc>
          <w:tcPr>
            <w:tcW w:w="647"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77,8</w:t>
            </w:r>
          </w:p>
        </w:tc>
        <w:tc>
          <w:tcPr>
            <w:tcW w:w="595" w:type="pct"/>
            <w:tcBorders>
              <w:top w:val="nil"/>
              <w:left w:val="single" w:sz="4" w:space="0" w:color="auto"/>
              <w:bottom w:val="nil"/>
              <w:right w:val="single" w:sz="4" w:space="0" w:color="auto"/>
            </w:tcBorders>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3 225</w:t>
            </w:r>
          </w:p>
        </w:tc>
        <w:tc>
          <w:tcPr>
            <w:tcW w:w="618" w:type="pct"/>
            <w:tcBorders>
              <w:top w:val="nil"/>
              <w:left w:val="single" w:sz="4" w:space="0" w:color="auto"/>
              <w:bottom w:val="nil"/>
              <w:right w:val="single" w:sz="4" w:space="0" w:color="auto"/>
            </w:tcBorders>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86,6</w:t>
            </w:r>
          </w:p>
        </w:tc>
        <w:tc>
          <w:tcPr>
            <w:tcW w:w="554" w:type="pct"/>
            <w:tcBorders>
              <w:top w:val="nil"/>
              <w:left w:val="single" w:sz="4" w:space="0" w:color="auto"/>
              <w:bottom w:val="nil"/>
              <w:right w:val="single" w:sz="4" w:space="0" w:color="auto"/>
            </w:tcBorders>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825</w:t>
            </w:r>
          </w:p>
        </w:tc>
        <w:tc>
          <w:tcPr>
            <w:tcW w:w="618" w:type="pct"/>
            <w:tcBorders>
              <w:top w:val="nil"/>
              <w:left w:val="single" w:sz="4" w:space="0" w:color="auto"/>
              <w:bottom w:val="nil"/>
              <w:right w:val="single" w:sz="4" w:space="0" w:color="auto"/>
            </w:tcBorders>
            <w:vAlign w:val="bottom"/>
          </w:tcPr>
          <w:p w:rsidR="008C3230" w:rsidRPr="00F86155" w:rsidRDefault="008C3230" w:rsidP="007635FB">
            <w:pPr>
              <w:spacing w:before="50" w:after="50" w:line="240" w:lineRule="exact"/>
              <w:ind w:right="113"/>
              <w:jc w:val="right"/>
              <w:rPr>
                <w:color w:val="000000" w:themeColor="text1"/>
                <w:sz w:val="26"/>
                <w:szCs w:val="26"/>
              </w:rPr>
            </w:pPr>
            <w:r w:rsidRPr="00F86155">
              <w:rPr>
                <w:color w:val="000000" w:themeColor="text1"/>
                <w:sz w:val="26"/>
                <w:szCs w:val="26"/>
              </w:rPr>
              <w:t>55,7</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DD0BB1" w:rsidRDefault="008C3230" w:rsidP="005E6F9B">
            <w:pPr>
              <w:spacing w:before="50" w:after="50" w:line="230" w:lineRule="exact"/>
              <w:ind w:left="232"/>
              <w:rPr>
                <w:snapToGrid w:val="0"/>
                <w:sz w:val="26"/>
                <w:szCs w:val="26"/>
              </w:rPr>
            </w:pPr>
            <w:r w:rsidRPr="00DD0BB1">
              <w:rPr>
                <w:snapToGrid w:val="0"/>
                <w:sz w:val="26"/>
                <w:szCs w:val="26"/>
              </w:rPr>
              <w:t>средняя цена, долларов США</w:t>
            </w:r>
            <w:r>
              <w:rPr>
                <w:snapToGrid w:val="0"/>
                <w:sz w:val="26"/>
                <w:szCs w:val="26"/>
              </w:rPr>
              <w:br/>
            </w:r>
            <w:r w:rsidRPr="00DD0BB1">
              <w:rPr>
                <w:snapToGrid w:val="0"/>
                <w:sz w:val="26"/>
                <w:szCs w:val="26"/>
              </w:rPr>
              <w:t xml:space="preserve">за </w:t>
            </w:r>
            <w:proofErr w:type="gramStart"/>
            <w:r>
              <w:rPr>
                <w:snapToGrid w:val="0"/>
                <w:sz w:val="26"/>
                <w:szCs w:val="26"/>
              </w:rPr>
              <w:t>кг</w:t>
            </w:r>
            <w:proofErr w:type="gramEnd"/>
          </w:p>
        </w:tc>
        <w:tc>
          <w:tcPr>
            <w:tcW w:w="595"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4 922</w:t>
            </w:r>
          </w:p>
        </w:tc>
        <w:tc>
          <w:tcPr>
            <w:tcW w:w="647"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142,2</w:t>
            </w:r>
          </w:p>
        </w:tc>
        <w:tc>
          <w:tcPr>
            <w:tcW w:w="595" w:type="pct"/>
            <w:tcBorders>
              <w:top w:val="nil"/>
              <w:left w:val="single" w:sz="4" w:space="0" w:color="auto"/>
              <w:bottom w:val="nil"/>
              <w:right w:val="single" w:sz="4" w:space="0" w:color="auto"/>
            </w:tcBorders>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4 760</w:t>
            </w:r>
          </w:p>
        </w:tc>
        <w:tc>
          <w:tcPr>
            <w:tcW w:w="618" w:type="pct"/>
            <w:tcBorders>
              <w:top w:val="nil"/>
              <w:left w:val="single" w:sz="4" w:space="0" w:color="auto"/>
              <w:bottom w:val="nil"/>
              <w:right w:val="single" w:sz="4" w:space="0" w:color="auto"/>
            </w:tcBorders>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132,0</w:t>
            </w:r>
          </w:p>
        </w:tc>
        <w:tc>
          <w:tcPr>
            <w:tcW w:w="554" w:type="pct"/>
            <w:tcBorders>
              <w:top w:val="nil"/>
              <w:left w:val="single" w:sz="4" w:space="0" w:color="auto"/>
              <w:bottom w:val="nil"/>
              <w:right w:val="single" w:sz="4" w:space="0" w:color="auto"/>
            </w:tcBorders>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5 557</w:t>
            </w:r>
          </w:p>
        </w:tc>
        <w:tc>
          <w:tcPr>
            <w:tcW w:w="618" w:type="pct"/>
            <w:tcBorders>
              <w:top w:val="nil"/>
              <w:left w:val="single" w:sz="4" w:space="0" w:color="auto"/>
              <w:bottom w:val="nil"/>
              <w:right w:val="single" w:sz="4" w:space="0" w:color="auto"/>
            </w:tcBorders>
            <w:vAlign w:val="bottom"/>
          </w:tcPr>
          <w:p w:rsidR="008C3230" w:rsidRPr="00F86155" w:rsidRDefault="008C3230" w:rsidP="007635FB">
            <w:pPr>
              <w:spacing w:before="50" w:after="50" w:line="240" w:lineRule="exact"/>
              <w:ind w:right="113"/>
              <w:jc w:val="right"/>
              <w:rPr>
                <w:color w:val="000000" w:themeColor="text1"/>
                <w:sz w:val="26"/>
                <w:szCs w:val="26"/>
              </w:rPr>
            </w:pPr>
            <w:r w:rsidRPr="00F86155">
              <w:rPr>
                <w:color w:val="000000" w:themeColor="text1"/>
                <w:sz w:val="26"/>
                <w:szCs w:val="26"/>
              </w:rPr>
              <w:t>179,0</w:t>
            </w: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93137A" w:rsidRDefault="008C3230" w:rsidP="005E6F9B">
            <w:pPr>
              <w:spacing w:before="50" w:after="50" w:line="240" w:lineRule="exact"/>
              <w:rPr>
                <w:sz w:val="26"/>
                <w:szCs w:val="26"/>
              </w:rPr>
            </w:pPr>
            <w:r w:rsidRPr="00F90081">
              <w:rPr>
                <w:sz w:val="26"/>
                <w:szCs w:val="26"/>
              </w:rPr>
              <w:t>Шоколад и прочие готовые пищевые продукты, содержащие какао</w:t>
            </w: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47"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95"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554" w:type="pct"/>
            <w:tcBorders>
              <w:top w:val="nil"/>
              <w:left w:val="single" w:sz="4" w:space="0" w:color="auto"/>
              <w:bottom w:val="nil"/>
              <w:right w:val="single" w:sz="4" w:space="0" w:color="auto"/>
            </w:tcBorders>
            <w:shd w:val="clear" w:color="auto" w:fill="auto"/>
            <w:vAlign w:val="bottom"/>
          </w:tcPr>
          <w:p w:rsidR="008C3230" w:rsidRPr="00C0071B" w:rsidRDefault="008C3230" w:rsidP="005E6F9B">
            <w:pPr>
              <w:spacing w:before="50" w:after="50" w:line="240" w:lineRule="exact"/>
              <w:ind w:right="67"/>
              <w:jc w:val="right"/>
              <w:rPr>
                <w:color w:val="000000" w:themeColor="text1"/>
                <w:sz w:val="26"/>
                <w:szCs w:val="26"/>
              </w:rPr>
            </w:pPr>
          </w:p>
        </w:tc>
        <w:tc>
          <w:tcPr>
            <w:tcW w:w="618" w:type="pct"/>
            <w:tcBorders>
              <w:top w:val="nil"/>
              <w:left w:val="single" w:sz="4" w:space="0" w:color="auto"/>
              <w:bottom w:val="nil"/>
              <w:right w:val="single" w:sz="4" w:space="0" w:color="auto"/>
            </w:tcBorders>
            <w:shd w:val="clear" w:color="auto" w:fill="auto"/>
            <w:vAlign w:val="bottom"/>
          </w:tcPr>
          <w:p w:rsidR="008C3230" w:rsidRPr="00C0071B" w:rsidRDefault="008C3230" w:rsidP="007635FB">
            <w:pPr>
              <w:spacing w:before="50" w:after="50" w:line="240" w:lineRule="exact"/>
              <w:ind w:right="113"/>
              <w:jc w:val="right"/>
              <w:rPr>
                <w:color w:val="000000" w:themeColor="text1"/>
                <w:sz w:val="26"/>
                <w:szCs w:val="26"/>
              </w:rPr>
            </w:pPr>
          </w:p>
        </w:tc>
      </w:tr>
      <w:tr w:rsidR="008C3230" w:rsidRPr="00E94B4D" w:rsidTr="00E5351F">
        <w:trPr>
          <w:cantSplit/>
          <w:jc w:val="center"/>
        </w:trPr>
        <w:tc>
          <w:tcPr>
            <w:tcW w:w="1374" w:type="pct"/>
            <w:tcBorders>
              <w:top w:val="nil"/>
              <w:left w:val="single" w:sz="4" w:space="0" w:color="auto"/>
              <w:bottom w:val="nil"/>
              <w:right w:val="single" w:sz="4" w:space="0" w:color="auto"/>
            </w:tcBorders>
            <w:shd w:val="clear" w:color="auto" w:fill="auto"/>
          </w:tcPr>
          <w:p w:rsidR="008C3230" w:rsidRPr="0093137A" w:rsidRDefault="008C3230" w:rsidP="005E6F9B">
            <w:pPr>
              <w:spacing w:before="50" w:after="50" w:line="230" w:lineRule="exact"/>
              <w:ind w:left="232"/>
              <w:rPr>
                <w:snapToGrid w:val="0"/>
                <w:sz w:val="26"/>
                <w:szCs w:val="26"/>
              </w:rPr>
            </w:pPr>
            <w:r w:rsidRPr="0093137A">
              <w:rPr>
                <w:snapToGrid w:val="0"/>
                <w:sz w:val="26"/>
                <w:szCs w:val="26"/>
              </w:rPr>
              <w:t xml:space="preserve">количество, </w:t>
            </w:r>
            <w:r>
              <w:rPr>
                <w:snapToGrid w:val="0"/>
                <w:sz w:val="26"/>
                <w:szCs w:val="26"/>
              </w:rPr>
              <w:t>тонн</w:t>
            </w:r>
          </w:p>
        </w:tc>
        <w:tc>
          <w:tcPr>
            <w:tcW w:w="595"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4 405</w:t>
            </w:r>
          </w:p>
        </w:tc>
        <w:tc>
          <w:tcPr>
            <w:tcW w:w="647"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99,8</w:t>
            </w:r>
          </w:p>
        </w:tc>
        <w:tc>
          <w:tcPr>
            <w:tcW w:w="595"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4 198</w:t>
            </w:r>
          </w:p>
        </w:tc>
        <w:tc>
          <w:tcPr>
            <w:tcW w:w="618"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99,4</w:t>
            </w:r>
          </w:p>
        </w:tc>
        <w:tc>
          <w:tcPr>
            <w:tcW w:w="554" w:type="pct"/>
            <w:tcBorders>
              <w:top w:val="nil"/>
              <w:left w:val="single" w:sz="4" w:space="0" w:color="auto"/>
              <w:bottom w:val="nil"/>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207</w:t>
            </w:r>
          </w:p>
        </w:tc>
        <w:tc>
          <w:tcPr>
            <w:tcW w:w="618" w:type="pct"/>
            <w:tcBorders>
              <w:top w:val="nil"/>
              <w:left w:val="single" w:sz="4" w:space="0" w:color="auto"/>
              <w:bottom w:val="nil"/>
              <w:right w:val="single" w:sz="4" w:space="0" w:color="auto"/>
            </w:tcBorders>
            <w:shd w:val="clear" w:color="auto" w:fill="auto"/>
            <w:vAlign w:val="bottom"/>
          </w:tcPr>
          <w:p w:rsidR="008C3230" w:rsidRPr="00F86155" w:rsidRDefault="008C3230" w:rsidP="007635FB">
            <w:pPr>
              <w:spacing w:before="50" w:after="50" w:line="240" w:lineRule="exact"/>
              <w:ind w:right="113"/>
              <w:jc w:val="right"/>
              <w:rPr>
                <w:color w:val="000000" w:themeColor="text1"/>
                <w:sz w:val="26"/>
                <w:szCs w:val="26"/>
              </w:rPr>
            </w:pPr>
            <w:r w:rsidRPr="00F86155">
              <w:rPr>
                <w:color w:val="000000" w:themeColor="text1"/>
                <w:sz w:val="26"/>
                <w:szCs w:val="26"/>
              </w:rPr>
              <w:t>107,6</w:t>
            </w:r>
          </w:p>
        </w:tc>
      </w:tr>
      <w:tr w:rsidR="008C3230" w:rsidRPr="00E94B4D" w:rsidTr="00E5351F">
        <w:trPr>
          <w:cantSplit/>
          <w:jc w:val="center"/>
        </w:trPr>
        <w:tc>
          <w:tcPr>
            <w:tcW w:w="1374" w:type="pct"/>
            <w:tcBorders>
              <w:top w:val="nil"/>
              <w:left w:val="single" w:sz="4" w:space="0" w:color="auto"/>
              <w:bottom w:val="double" w:sz="4" w:space="0" w:color="auto"/>
              <w:right w:val="single" w:sz="4" w:space="0" w:color="auto"/>
            </w:tcBorders>
            <w:shd w:val="clear" w:color="auto" w:fill="auto"/>
          </w:tcPr>
          <w:p w:rsidR="008C3230" w:rsidRPr="0093137A" w:rsidRDefault="008C3230" w:rsidP="005E6F9B">
            <w:pPr>
              <w:spacing w:before="50" w:after="50" w:line="230" w:lineRule="exact"/>
              <w:ind w:left="232"/>
              <w:rPr>
                <w:snapToGrid w:val="0"/>
                <w:sz w:val="26"/>
                <w:szCs w:val="26"/>
              </w:rPr>
            </w:pPr>
            <w:r w:rsidRPr="0093137A">
              <w:rPr>
                <w:snapToGrid w:val="0"/>
                <w:sz w:val="26"/>
                <w:szCs w:val="26"/>
              </w:rPr>
              <w:t xml:space="preserve">средняя цена, долларов США </w:t>
            </w:r>
            <w:r>
              <w:rPr>
                <w:snapToGrid w:val="0"/>
                <w:sz w:val="26"/>
                <w:szCs w:val="26"/>
              </w:rPr>
              <w:br/>
            </w:r>
            <w:r w:rsidRPr="0093137A">
              <w:rPr>
                <w:snapToGrid w:val="0"/>
                <w:sz w:val="26"/>
                <w:szCs w:val="26"/>
              </w:rPr>
              <w:t xml:space="preserve">за </w:t>
            </w:r>
            <w:r>
              <w:rPr>
                <w:snapToGrid w:val="0"/>
                <w:sz w:val="26"/>
                <w:szCs w:val="26"/>
              </w:rPr>
              <w:t>тонну</w:t>
            </w:r>
          </w:p>
        </w:tc>
        <w:tc>
          <w:tcPr>
            <w:tcW w:w="595" w:type="pct"/>
            <w:tcBorders>
              <w:top w:val="nil"/>
              <w:left w:val="single" w:sz="4" w:space="0" w:color="auto"/>
              <w:bottom w:val="doub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3 052</w:t>
            </w:r>
          </w:p>
        </w:tc>
        <w:tc>
          <w:tcPr>
            <w:tcW w:w="647" w:type="pct"/>
            <w:tcBorders>
              <w:top w:val="nil"/>
              <w:left w:val="single" w:sz="4" w:space="0" w:color="auto"/>
              <w:bottom w:val="doub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111,9</w:t>
            </w:r>
          </w:p>
        </w:tc>
        <w:tc>
          <w:tcPr>
            <w:tcW w:w="595" w:type="pct"/>
            <w:tcBorders>
              <w:top w:val="nil"/>
              <w:left w:val="single" w:sz="4" w:space="0" w:color="auto"/>
              <w:bottom w:val="doub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2 976</w:t>
            </w:r>
          </w:p>
        </w:tc>
        <w:tc>
          <w:tcPr>
            <w:tcW w:w="618" w:type="pct"/>
            <w:tcBorders>
              <w:top w:val="nil"/>
              <w:left w:val="single" w:sz="4" w:space="0" w:color="auto"/>
              <w:bottom w:val="doub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111,6</w:t>
            </w:r>
          </w:p>
        </w:tc>
        <w:tc>
          <w:tcPr>
            <w:tcW w:w="554" w:type="pct"/>
            <w:tcBorders>
              <w:top w:val="nil"/>
              <w:left w:val="single" w:sz="4" w:space="0" w:color="auto"/>
              <w:bottom w:val="double" w:sz="4" w:space="0" w:color="auto"/>
              <w:right w:val="single" w:sz="4" w:space="0" w:color="auto"/>
            </w:tcBorders>
            <w:shd w:val="clear" w:color="auto" w:fill="auto"/>
            <w:vAlign w:val="bottom"/>
          </w:tcPr>
          <w:p w:rsidR="008C3230" w:rsidRPr="00F86155" w:rsidRDefault="008C3230" w:rsidP="005E6F9B">
            <w:pPr>
              <w:spacing w:before="50" w:after="50" w:line="240" w:lineRule="exact"/>
              <w:ind w:right="67"/>
              <w:jc w:val="right"/>
              <w:rPr>
                <w:color w:val="000000" w:themeColor="text1"/>
                <w:sz w:val="26"/>
                <w:szCs w:val="26"/>
              </w:rPr>
            </w:pPr>
            <w:r w:rsidRPr="00F86155">
              <w:rPr>
                <w:color w:val="000000" w:themeColor="text1"/>
                <w:sz w:val="26"/>
                <w:szCs w:val="26"/>
              </w:rPr>
              <w:t>4 599</w:t>
            </w:r>
          </w:p>
        </w:tc>
        <w:tc>
          <w:tcPr>
            <w:tcW w:w="618" w:type="pct"/>
            <w:tcBorders>
              <w:top w:val="nil"/>
              <w:left w:val="single" w:sz="4" w:space="0" w:color="auto"/>
              <w:bottom w:val="double" w:sz="4" w:space="0" w:color="auto"/>
              <w:right w:val="single" w:sz="4" w:space="0" w:color="auto"/>
            </w:tcBorders>
            <w:shd w:val="clear" w:color="auto" w:fill="auto"/>
            <w:vAlign w:val="bottom"/>
          </w:tcPr>
          <w:p w:rsidR="008C3230" w:rsidRPr="00F86155" w:rsidRDefault="008C3230" w:rsidP="007635FB">
            <w:pPr>
              <w:spacing w:before="50" w:after="50" w:line="240" w:lineRule="exact"/>
              <w:ind w:right="113"/>
              <w:jc w:val="right"/>
              <w:rPr>
                <w:color w:val="000000" w:themeColor="text1"/>
                <w:sz w:val="26"/>
                <w:szCs w:val="26"/>
              </w:rPr>
            </w:pPr>
            <w:r w:rsidRPr="00F86155">
              <w:rPr>
                <w:color w:val="000000" w:themeColor="text1"/>
                <w:sz w:val="26"/>
                <w:szCs w:val="26"/>
              </w:rPr>
              <w:t>113,3</w:t>
            </w:r>
          </w:p>
        </w:tc>
      </w:tr>
    </w:tbl>
    <w:p w:rsidR="008C3230" w:rsidRPr="00925282" w:rsidRDefault="008C3230" w:rsidP="008C3230">
      <w:pPr>
        <w:spacing w:before="160" w:after="160" w:line="300" w:lineRule="exact"/>
        <w:jc w:val="center"/>
        <w:rPr>
          <w:rFonts w:ascii="Arial" w:hAnsi="Arial" w:cs="Arial"/>
          <w:b/>
          <w:bCs/>
          <w:sz w:val="26"/>
          <w:szCs w:val="26"/>
        </w:rPr>
      </w:pPr>
      <w:r w:rsidRPr="00925282">
        <w:rPr>
          <w:rFonts w:ascii="Arial" w:hAnsi="Arial" w:cs="Arial"/>
          <w:b/>
          <w:bCs/>
          <w:sz w:val="26"/>
          <w:szCs w:val="26"/>
        </w:rPr>
        <w:t>Импорт и средние цены основных видов товаров</w:t>
      </w:r>
    </w:p>
    <w:tbl>
      <w:tblPr>
        <w:tblW w:w="4927" w:type="pct"/>
        <w:jc w:val="center"/>
        <w:tblInd w:w="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8"/>
        <w:gridCol w:w="1054"/>
        <w:gridCol w:w="1243"/>
        <w:gridCol w:w="1109"/>
        <w:gridCol w:w="1109"/>
        <w:gridCol w:w="1109"/>
        <w:gridCol w:w="1158"/>
      </w:tblGrid>
      <w:tr w:rsidR="008C3230" w:rsidRPr="00925282" w:rsidTr="007635FB">
        <w:trPr>
          <w:cantSplit/>
          <w:tblHeader/>
          <w:jc w:val="center"/>
        </w:trPr>
        <w:tc>
          <w:tcPr>
            <w:tcW w:w="1294" w:type="pct"/>
            <w:vMerge w:val="restart"/>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b/>
                <w:color w:val="999999"/>
                <w:sz w:val="26"/>
                <w:szCs w:val="26"/>
              </w:rPr>
            </w:pPr>
          </w:p>
        </w:tc>
        <w:tc>
          <w:tcPr>
            <w:tcW w:w="1255" w:type="pct"/>
            <w:gridSpan w:val="2"/>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sz w:val="26"/>
                <w:szCs w:val="26"/>
              </w:rPr>
            </w:pPr>
            <w:r w:rsidRPr="00925282">
              <w:rPr>
                <w:sz w:val="26"/>
                <w:szCs w:val="26"/>
              </w:rPr>
              <w:t>Импорт</w:t>
            </w:r>
          </w:p>
        </w:tc>
        <w:tc>
          <w:tcPr>
            <w:tcW w:w="2451" w:type="pct"/>
            <w:gridSpan w:val="4"/>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sz w:val="26"/>
                <w:szCs w:val="26"/>
              </w:rPr>
            </w:pPr>
            <w:r w:rsidRPr="00925282">
              <w:rPr>
                <w:sz w:val="26"/>
                <w:szCs w:val="26"/>
              </w:rPr>
              <w:t xml:space="preserve">В том числе </w:t>
            </w:r>
            <w:proofErr w:type="gramStart"/>
            <w:r w:rsidRPr="00925282">
              <w:rPr>
                <w:sz w:val="26"/>
                <w:szCs w:val="26"/>
              </w:rPr>
              <w:t>из</w:t>
            </w:r>
            <w:proofErr w:type="gramEnd"/>
          </w:p>
        </w:tc>
      </w:tr>
      <w:tr w:rsidR="008C3230" w:rsidRPr="00925282" w:rsidTr="007635FB">
        <w:trPr>
          <w:cantSplit/>
          <w:tblHeader/>
          <w:jc w:val="center"/>
        </w:trPr>
        <w:tc>
          <w:tcPr>
            <w:tcW w:w="1294" w:type="pct"/>
            <w:vMerge/>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b/>
                <w:color w:val="999999"/>
                <w:sz w:val="26"/>
                <w:szCs w:val="26"/>
              </w:rPr>
            </w:pPr>
          </w:p>
        </w:tc>
        <w:tc>
          <w:tcPr>
            <w:tcW w:w="576" w:type="pct"/>
            <w:vMerge w:val="restar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p>
        </w:tc>
        <w:tc>
          <w:tcPr>
            <w:tcW w:w="678" w:type="pct"/>
            <w:vMerge w:val="restar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r w:rsidRPr="001A3BF0">
              <w:rPr>
                <w:sz w:val="26"/>
                <w:szCs w:val="26"/>
              </w:rPr>
              <w:br/>
            </w:r>
            <w:proofErr w:type="gramStart"/>
            <w:r w:rsidRPr="001A3BF0">
              <w:rPr>
                <w:sz w:val="26"/>
                <w:szCs w:val="26"/>
              </w:rPr>
              <w:t>в</w:t>
            </w:r>
            <w:proofErr w:type="gramEnd"/>
            <w:r w:rsidRPr="001A3BF0">
              <w:rPr>
                <w:sz w:val="26"/>
                <w:szCs w:val="26"/>
              </w:rPr>
              <w:t xml:space="preserve"> % к</w:t>
            </w:r>
            <w:r>
              <w:rPr>
                <w:sz w:val="26"/>
                <w:szCs w:val="26"/>
              </w:rPr>
              <w:t xml:space="preserve"> </w:t>
            </w:r>
            <w:r>
              <w:rPr>
                <w:sz w:val="26"/>
                <w:szCs w:val="26"/>
              </w:rPr>
              <w:br/>
            </w:r>
            <w:r w:rsidRPr="00BC6747">
              <w:rPr>
                <w:sz w:val="26"/>
                <w:szCs w:val="26"/>
              </w:rPr>
              <w:t>I</w:t>
            </w:r>
            <w:r>
              <w:rPr>
                <w:sz w:val="26"/>
                <w:szCs w:val="26"/>
              </w:rPr>
              <w:t xml:space="preserve"> </w:t>
            </w:r>
            <w:proofErr w:type="gramStart"/>
            <w:r>
              <w:rPr>
                <w:sz w:val="26"/>
                <w:szCs w:val="26"/>
              </w:rPr>
              <w:t>кварталу</w:t>
            </w:r>
            <w:proofErr w:type="gramEnd"/>
            <w:r w:rsidRPr="001A3BF0">
              <w:rPr>
                <w:sz w:val="26"/>
                <w:szCs w:val="26"/>
              </w:rPr>
              <w:br/>
              <w:t>202</w:t>
            </w:r>
            <w:r>
              <w:rPr>
                <w:sz w:val="26"/>
                <w:szCs w:val="26"/>
              </w:rPr>
              <w:t>1</w:t>
            </w:r>
            <w:r w:rsidRPr="001A3BF0">
              <w:rPr>
                <w:sz w:val="26"/>
                <w:szCs w:val="26"/>
              </w:rPr>
              <w:t xml:space="preserve"> г.</w:t>
            </w:r>
          </w:p>
        </w:tc>
        <w:tc>
          <w:tcPr>
            <w:tcW w:w="1212" w:type="pct"/>
            <w:gridSpan w:val="2"/>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sz w:val="26"/>
                <w:szCs w:val="26"/>
              </w:rPr>
            </w:pPr>
            <w:r w:rsidRPr="00925282">
              <w:rPr>
                <w:sz w:val="26"/>
                <w:szCs w:val="26"/>
              </w:rPr>
              <w:t>стран СНГ</w:t>
            </w:r>
          </w:p>
        </w:tc>
        <w:tc>
          <w:tcPr>
            <w:tcW w:w="1239" w:type="pct"/>
            <w:gridSpan w:val="2"/>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sz w:val="26"/>
                <w:szCs w:val="26"/>
              </w:rPr>
            </w:pPr>
            <w:r w:rsidRPr="00925282">
              <w:rPr>
                <w:sz w:val="26"/>
                <w:szCs w:val="26"/>
              </w:rPr>
              <w:t>стран вне СНГ</w:t>
            </w:r>
          </w:p>
        </w:tc>
      </w:tr>
      <w:tr w:rsidR="008C3230" w:rsidRPr="00E94B4D" w:rsidTr="007635FB">
        <w:trPr>
          <w:cantSplit/>
          <w:tblHeader/>
          <w:jc w:val="center"/>
        </w:trPr>
        <w:tc>
          <w:tcPr>
            <w:tcW w:w="1294" w:type="pct"/>
            <w:vMerge/>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b/>
                <w:color w:val="999999"/>
                <w:sz w:val="26"/>
                <w:szCs w:val="26"/>
              </w:rPr>
            </w:pPr>
          </w:p>
        </w:tc>
        <w:tc>
          <w:tcPr>
            <w:tcW w:w="576" w:type="pct"/>
            <w:vMerge/>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color w:val="999999"/>
                <w:sz w:val="26"/>
                <w:szCs w:val="26"/>
              </w:rPr>
            </w:pPr>
          </w:p>
        </w:tc>
        <w:tc>
          <w:tcPr>
            <w:tcW w:w="678" w:type="pct"/>
            <w:vMerge/>
            <w:tcBorders>
              <w:top w:val="single" w:sz="4" w:space="0" w:color="auto"/>
              <w:left w:val="single" w:sz="4" w:space="0" w:color="auto"/>
              <w:bottom w:val="single" w:sz="4" w:space="0" w:color="auto"/>
              <w:right w:val="single" w:sz="4" w:space="0" w:color="auto"/>
            </w:tcBorders>
          </w:tcPr>
          <w:p w:rsidR="008C3230" w:rsidRPr="00925282" w:rsidRDefault="008C3230" w:rsidP="005E6F9B">
            <w:pPr>
              <w:spacing w:before="40" w:after="40" w:line="240" w:lineRule="exact"/>
              <w:ind w:left="-113" w:right="-113"/>
              <w:jc w:val="center"/>
              <w:rPr>
                <w:sz w:val="26"/>
                <w:szCs w:val="26"/>
              </w:rPr>
            </w:pPr>
          </w:p>
        </w:tc>
        <w:tc>
          <w:tcPr>
            <w:tcW w:w="606"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p>
        </w:tc>
        <w:tc>
          <w:tcPr>
            <w:tcW w:w="606"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r w:rsidRPr="001A3BF0">
              <w:rPr>
                <w:sz w:val="26"/>
                <w:szCs w:val="26"/>
              </w:rPr>
              <w:br/>
            </w:r>
            <w:proofErr w:type="gramStart"/>
            <w:r w:rsidRPr="001A3BF0">
              <w:rPr>
                <w:sz w:val="26"/>
                <w:szCs w:val="26"/>
              </w:rPr>
              <w:t>в</w:t>
            </w:r>
            <w:proofErr w:type="gramEnd"/>
            <w:r w:rsidRPr="001A3BF0">
              <w:rPr>
                <w:sz w:val="26"/>
                <w:szCs w:val="26"/>
              </w:rPr>
              <w:t xml:space="preserve"> % к</w:t>
            </w:r>
            <w:r>
              <w:rPr>
                <w:sz w:val="26"/>
                <w:szCs w:val="26"/>
              </w:rPr>
              <w:t xml:space="preserve"> </w:t>
            </w:r>
            <w:r>
              <w:rPr>
                <w:sz w:val="26"/>
                <w:szCs w:val="26"/>
              </w:rPr>
              <w:br/>
            </w:r>
            <w:r w:rsidRPr="00BC6747">
              <w:rPr>
                <w:sz w:val="26"/>
                <w:szCs w:val="26"/>
              </w:rPr>
              <w:t>I</w:t>
            </w:r>
            <w:r>
              <w:rPr>
                <w:sz w:val="26"/>
                <w:szCs w:val="26"/>
              </w:rPr>
              <w:t xml:space="preserve"> </w:t>
            </w:r>
            <w:proofErr w:type="gramStart"/>
            <w:r>
              <w:rPr>
                <w:sz w:val="26"/>
                <w:szCs w:val="26"/>
              </w:rPr>
              <w:t>кварталу</w:t>
            </w:r>
            <w:proofErr w:type="gramEnd"/>
            <w:r w:rsidRPr="001A3BF0">
              <w:rPr>
                <w:sz w:val="26"/>
                <w:szCs w:val="26"/>
              </w:rPr>
              <w:br/>
              <w:t>202</w:t>
            </w:r>
            <w:r>
              <w:rPr>
                <w:sz w:val="26"/>
                <w:szCs w:val="26"/>
              </w:rPr>
              <w:t>1</w:t>
            </w:r>
            <w:r w:rsidRPr="001A3BF0">
              <w:rPr>
                <w:sz w:val="26"/>
                <w:szCs w:val="26"/>
              </w:rPr>
              <w:t xml:space="preserve"> г.</w:t>
            </w:r>
          </w:p>
        </w:tc>
        <w:tc>
          <w:tcPr>
            <w:tcW w:w="606"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p>
        </w:tc>
        <w:tc>
          <w:tcPr>
            <w:tcW w:w="633" w:type="pct"/>
            <w:tcBorders>
              <w:top w:val="single" w:sz="4" w:space="0" w:color="auto"/>
              <w:left w:val="single" w:sz="4" w:space="0" w:color="auto"/>
              <w:bottom w:val="single" w:sz="4" w:space="0" w:color="auto"/>
              <w:right w:val="single" w:sz="4" w:space="0" w:color="auto"/>
            </w:tcBorders>
          </w:tcPr>
          <w:p w:rsidR="008C3230" w:rsidRPr="001A3BF0" w:rsidRDefault="008C3230" w:rsidP="005E6F9B">
            <w:pPr>
              <w:spacing w:before="80" w:after="120" w:line="240" w:lineRule="exact"/>
              <w:ind w:left="-113" w:right="-113"/>
              <w:jc w:val="center"/>
              <w:rPr>
                <w:sz w:val="26"/>
                <w:szCs w:val="26"/>
              </w:rPr>
            </w:pPr>
            <w:r w:rsidRPr="00BC6747">
              <w:rPr>
                <w:sz w:val="26"/>
                <w:szCs w:val="26"/>
              </w:rPr>
              <w:t>I</w:t>
            </w:r>
            <w:r>
              <w:rPr>
                <w:sz w:val="26"/>
                <w:szCs w:val="26"/>
              </w:rPr>
              <w:t xml:space="preserve"> квартал </w:t>
            </w:r>
            <w:r w:rsidRPr="001A3BF0">
              <w:rPr>
                <w:sz w:val="26"/>
                <w:szCs w:val="26"/>
              </w:rPr>
              <w:t>202</w:t>
            </w:r>
            <w:r>
              <w:rPr>
                <w:sz w:val="26"/>
                <w:szCs w:val="26"/>
              </w:rPr>
              <w:t>2</w:t>
            </w:r>
            <w:r w:rsidRPr="001A3BF0">
              <w:rPr>
                <w:sz w:val="26"/>
                <w:szCs w:val="26"/>
              </w:rPr>
              <w:t xml:space="preserve"> г.</w:t>
            </w:r>
            <w:r w:rsidRPr="001A3BF0">
              <w:rPr>
                <w:sz w:val="26"/>
                <w:szCs w:val="26"/>
              </w:rPr>
              <w:br/>
            </w:r>
            <w:proofErr w:type="gramStart"/>
            <w:r w:rsidRPr="001A3BF0">
              <w:rPr>
                <w:sz w:val="26"/>
                <w:szCs w:val="26"/>
              </w:rPr>
              <w:t>в</w:t>
            </w:r>
            <w:proofErr w:type="gramEnd"/>
            <w:r w:rsidRPr="001A3BF0">
              <w:rPr>
                <w:sz w:val="26"/>
                <w:szCs w:val="26"/>
              </w:rPr>
              <w:t xml:space="preserve"> % к</w:t>
            </w:r>
            <w:r>
              <w:rPr>
                <w:sz w:val="26"/>
                <w:szCs w:val="26"/>
              </w:rPr>
              <w:t xml:space="preserve"> </w:t>
            </w:r>
            <w:r>
              <w:rPr>
                <w:sz w:val="26"/>
                <w:szCs w:val="26"/>
              </w:rPr>
              <w:br/>
            </w:r>
            <w:r w:rsidRPr="00BC6747">
              <w:rPr>
                <w:sz w:val="26"/>
                <w:szCs w:val="26"/>
              </w:rPr>
              <w:t>I</w:t>
            </w:r>
            <w:r>
              <w:rPr>
                <w:sz w:val="26"/>
                <w:szCs w:val="26"/>
              </w:rPr>
              <w:t xml:space="preserve"> </w:t>
            </w:r>
            <w:proofErr w:type="gramStart"/>
            <w:r>
              <w:rPr>
                <w:sz w:val="26"/>
                <w:szCs w:val="26"/>
              </w:rPr>
              <w:t>кварталу</w:t>
            </w:r>
            <w:proofErr w:type="gramEnd"/>
            <w:r w:rsidRPr="001A3BF0">
              <w:rPr>
                <w:sz w:val="26"/>
                <w:szCs w:val="26"/>
              </w:rPr>
              <w:br/>
              <w:t>202</w:t>
            </w:r>
            <w:r>
              <w:rPr>
                <w:sz w:val="26"/>
                <w:szCs w:val="26"/>
              </w:rPr>
              <w:t>1</w:t>
            </w:r>
            <w:r w:rsidRPr="001A3BF0">
              <w:rPr>
                <w:sz w:val="26"/>
                <w:szCs w:val="26"/>
              </w:rPr>
              <w:t xml:space="preserve"> г.</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44743B" w:rsidRDefault="008C3230" w:rsidP="005E6F9B">
            <w:pPr>
              <w:spacing w:before="60" w:after="60" w:line="240" w:lineRule="exact"/>
              <w:rPr>
                <w:sz w:val="26"/>
                <w:szCs w:val="26"/>
              </w:rPr>
            </w:pPr>
            <w:r w:rsidRPr="0044743B">
              <w:rPr>
                <w:sz w:val="26"/>
                <w:szCs w:val="26"/>
              </w:rPr>
              <w:t>Черные металлы</w:t>
            </w:r>
          </w:p>
        </w:tc>
        <w:tc>
          <w:tcPr>
            <w:tcW w:w="576" w:type="pct"/>
            <w:tcBorders>
              <w:top w:val="nil"/>
              <w:left w:val="single" w:sz="4" w:space="0" w:color="auto"/>
              <w:bottom w:val="nil"/>
              <w:right w:val="single" w:sz="4" w:space="0" w:color="auto"/>
            </w:tcBorders>
            <w:shd w:val="clear" w:color="auto" w:fill="auto"/>
          </w:tcPr>
          <w:p w:rsidR="008C3230" w:rsidRPr="0044743B" w:rsidRDefault="008C3230" w:rsidP="005E6F9B">
            <w:pPr>
              <w:spacing w:before="60" w:after="60" w:line="240" w:lineRule="exact"/>
            </w:pPr>
          </w:p>
        </w:tc>
        <w:tc>
          <w:tcPr>
            <w:tcW w:w="678" w:type="pct"/>
            <w:tcBorders>
              <w:top w:val="nil"/>
              <w:left w:val="single" w:sz="4" w:space="0" w:color="auto"/>
              <w:bottom w:val="nil"/>
              <w:right w:val="single" w:sz="4" w:space="0" w:color="auto"/>
            </w:tcBorders>
            <w:shd w:val="clear" w:color="auto" w:fill="auto"/>
          </w:tcPr>
          <w:p w:rsidR="008C3230" w:rsidRPr="0044743B" w:rsidRDefault="008C3230" w:rsidP="005E6F9B">
            <w:pPr>
              <w:spacing w:before="60" w:after="60" w:line="240" w:lineRule="exact"/>
            </w:pPr>
          </w:p>
        </w:tc>
        <w:tc>
          <w:tcPr>
            <w:tcW w:w="606" w:type="pct"/>
            <w:tcBorders>
              <w:top w:val="nil"/>
              <w:left w:val="single" w:sz="4" w:space="0" w:color="auto"/>
              <w:bottom w:val="nil"/>
              <w:right w:val="single" w:sz="4" w:space="0" w:color="auto"/>
            </w:tcBorders>
          </w:tcPr>
          <w:p w:rsidR="008C3230" w:rsidRPr="0044743B" w:rsidRDefault="008C3230" w:rsidP="005E6F9B">
            <w:pPr>
              <w:spacing w:before="60" w:after="60" w:line="240" w:lineRule="exact"/>
            </w:pPr>
          </w:p>
        </w:tc>
        <w:tc>
          <w:tcPr>
            <w:tcW w:w="606" w:type="pct"/>
            <w:tcBorders>
              <w:top w:val="nil"/>
              <w:left w:val="single" w:sz="4" w:space="0" w:color="auto"/>
              <w:bottom w:val="nil"/>
              <w:right w:val="single" w:sz="4" w:space="0" w:color="auto"/>
            </w:tcBorders>
          </w:tcPr>
          <w:p w:rsidR="008C3230" w:rsidRPr="0044743B" w:rsidRDefault="008C3230" w:rsidP="005E6F9B">
            <w:pPr>
              <w:spacing w:before="60" w:after="60" w:line="240" w:lineRule="exact"/>
            </w:pPr>
          </w:p>
        </w:tc>
        <w:tc>
          <w:tcPr>
            <w:tcW w:w="606" w:type="pct"/>
            <w:tcBorders>
              <w:top w:val="nil"/>
              <w:left w:val="single" w:sz="4" w:space="0" w:color="auto"/>
              <w:bottom w:val="nil"/>
              <w:right w:val="single" w:sz="4" w:space="0" w:color="auto"/>
            </w:tcBorders>
          </w:tcPr>
          <w:p w:rsidR="008C3230" w:rsidRPr="0044743B" w:rsidRDefault="008C3230" w:rsidP="005E6F9B">
            <w:pPr>
              <w:spacing w:before="60" w:after="60" w:line="240" w:lineRule="exact"/>
            </w:pPr>
          </w:p>
        </w:tc>
        <w:tc>
          <w:tcPr>
            <w:tcW w:w="633" w:type="pct"/>
            <w:tcBorders>
              <w:top w:val="nil"/>
              <w:left w:val="single" w:sz="4" w:space="0" w:color="auto"/>
              <w:bottom w:val="nil"/>
              <w:right w:val="single" w:sz="4" w:space="0" w:color="auto"/>
            </w:tcBorders>
          </w:tcPr>
          <w:p w:rsidR="008C3230" w:rsidRPr="0044743B" w:rsidRDefault="008C3230" w:rsidP="005E6F9B">
            <w:pPr>
              <w:spacing w:before="60" w:after="60" w:line="240" w:lineRule="exact"/>
            </w:pP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44743B" w:rsidRDefault="008C3230" w:rsidP="005E6F9B">
            <w:pPr>
              <w:spacing w:before="60" w:after="60" w:line="240" w:lineRule="exact"/>
              <w:ind w:left="232"/>
              <w:rPr>
                <w:snapToGrid w:val="0"/>
                <w:sz w:val="26"/>
                <w:szCs w:val="26"/>
              </w:rPr>
            </w:pPr>
            <w:r w:rsidRPr="0044743B">
              <w:rPr>
                <w:snapToGrid w:val="0"/>
                <w:sz w:val="26"/>
                <w:szCs w:val="26"/>
              </w:rPr>
              <w:t xml:space="preserve">количество, </w:t>
            </w:r>
            <w:r w:rsidRPr="0044743B">
              <w:rPr>
                <w:snapToGrid w:val="0"/>
                <w:sz w:val="26"/>
                <w:szCs w:val="26"/>
              </w:rPr>
              <w:br/>
              <w:t>тыс. т</w:t>
            </w:r>
          </w:p>
        </w:tc>
        <w:tc>
          <w:tcPr>
            <w:tcW w:w="576" w:type="pct"/>
            <w:tcBorders>
              <w:top w:val="nil"/>
              <w:left w:val="single" w:sz="4" w:space="0" w:color="auto"/>
              <w:bottom w:val="nil"/>
              <w:right w:val="single" w:sz="4" w:space="0" w:color="auto"/>
            </w:tcBorders>
            <w:shd w:val="clear" w:color="auto" w:fill="auto"/>
            <w:vAlign w:val="bottom"/>
          </w:tcPr>
          <w:p w:rsidR="008C3230" w:rsidRPr="00360ED5" w:rsidRDefault="008C3230" w:rsidP="005E6F9B">
            <w:pPr>
              <w:spacing w:before="60" w:after="60" w:line="240" w:lineRule="exact"/>
              <w:ind w:left="-57" w:right="113"/>
              <w:jc w:val="right"/>
              <w:rPr>
                <w:sz w:val="26"/>
                <w:szCs w:val="26"/>
              </w:rPr>
            </w:pPr>
            <w:r w:rsidRPr="00360ED5">
              <w:rPr>
                <w:sz w:val="26"/>
                <w:szCs w:val="26"/>
              </w:rPr>
              <w:t>223,7</w:t>
            </w:r>
          </w:p>
        </w:tc>
        <w:tc>
          <w:tcPr>
            <w:tcW w:w="678" w:type="pct"/>
            <w:tcBorders>
              <w:top w:val="nil"/>
              <w:left w:val="single" w:sz="4" w:space="0" w:color="auto"/>
              <w:bottom w:val="nil"/>
              <w:right w:val="single" w:sz="4" w:space="0" w:color="auto"/>
            </w:tcBorders>
            <w:shd w:val="clear" w:color="auto" w:fill="auto"/>
            <w:vAlign w:val="bottom"/>
          </w:tcPr>
          <w:p w:rsidR="008C3230" w:rsidRPr="00360ED5" w:rsidRDefault="008C3230" w:rsidP="004A5429">
            <w:pPr>
              <w:spacing w:before="60" w:after="60" w:line="240" w:lineRule="exact"/>
              <w:ind w:left="-57" w:right="227"/>
              <w:jc w:val="right"/>
              <w:rPr>
                <w:sz w:val="26"/>
                <w:szCs w:val="26"/>
              </w:rPr>
            </w:pPr>
            <w:r w:rsidRPr="00360ED5">
              <w:rPr>
                <w:sz w:val="26"/>
                <w:szCs w:val="26"/>
              </w:rPr>
              <w:t>111,3</w:t>
            </w:r>
          </w:p>
        </w:tc>
        <w:tc>
          <w:tcPr>
            <w:tcW w:w="606" w:type="pct"/>
            <w:tcBorders>
              <w:top w:val="nil"/>
              <w:left w:val="single" w:sz="4" w:space="0" w:color="auto"/>
              <w:bottom w:val="nil"/>
              <w:right w:val="single" w:sz="4" w:space="0" w:color="auto"/>
            </w:tcBorders>
            <w:shd w:val="clear" w:color="auto" w:fill="auto"/>
            <w:vAlign w:val="bottom"/>
          </w:tcPr>
          <w:p w:rsidR="008C3230" w:rsidRPr="00360ED5" w:rsidRDefault="008C3230" w:rsidP="005E6F9B">
            <w:pPr>
              <w:spacing w:before="60" w:after="60" w:line="240" w:lineRule="exact"/>
              <w:ind w:left="-57" w:right="113"/>
              <w:jc w:val="right"/>
              <w:rPr>
                <w:sz w:val="26"/>
                <w:szCs w:val="26"/>
              </w:rPr>
            </w:pPr>
            <w:r w:rsidRPr="00360ED5">
              <w:rPr>
                <w:sz w:val="26"/>
                <w:szCs w:val="26"/>
              </w:rPr>
              <w:t>213,1</w:t>
            </w:r>
          </w:p>
        </w:tc>
        <w:tc>
          <w:tcPr>
            <w:tcW w:w="606" w:type="pct"/>
            <w:tcBorders>
              <w:top w:val="nil"/>
              <w:left w:val="single" w:sz="4" w:space="0" w:color="auto"/>
              <w:bottom w:val="nil"/>
              <w:right w:val="single" w:sz="4" w:space="0" w:color="auto"/>
            </w:tcBorders>
            <w:shd w:val="clear" w:color="auto" w:fill="auto"/>
            <w:vAlign w:val="bottom"/>
          </w:tcPr>
          <w:p w:rsidR="008C3230" w:rsidRPr="00360ED5" w:rsidRDefault="008C3230" w:rsidP="004A5429">
            <w:pPr>
              <w:spacing w:before="60" w:after="60" w:line="240" w:lineRule="exact"/>
              <w:ind w:left="-57" w:right="113"/>
              <w:jc w:val="right"/>
              <w:rPr>
                <w:sz w:val="26"/>
                <w:szCs w:val="26"/>
              </w:rPr>
            </w:pPr>
            <w:r w:rsidRPr="00360ED5">
              <w:rPr>
                <w:sz w:val="26"/>
                <w:szCs w:val="26"/>
              </w:rPr>
              <w:t>109,3</w:t>
            </w:r>
          </w:p>
        </w:tc>
        <w:tc>
          <w:tcPr>
            <w:tcW w:w="606" w:type="pct"/>
            <w:tcBorders>
              <w:top w:val="nil"/>
              <w:left w:val="single" w:sz="4" w:space="0" w:color="auto"/>
              <w:bottom w:val="nil"/>
              <w:right w:val="single" w:sz="4" w:space="0" w:color="auto"/>
            </w:tcBorders>
            <w:shd w:val="clear" w:color="auto" w:fill="auto"/>
            <w:vAlign w:val="bottom"/>
          </w:tcPr>
          <w:p w:rsidR="008C3230" w:rsidRPr="00360ED5" w:rsidRDefault="008C3230" w:rsidP="005E6F9B">
            <w:pPr>
              <w:spacing w:before="60" w:after="60" w:line="240" w:lineRule="exact"/>
              <w:ind w:left="-57" w:right="113"/>
              <w:jc w:val="right"/>
              <w:rPr>
                <w:sz w:val="26"/>
                <w:szCs w:val="26"/>
              </w:rPr>
            </w:pPr>
            <w:r w:rsidRPr="00360ED5">
              <w:rPr>
                <w:sz w:val="26"/>
                <w:szCs w:val="26"/>
              </w:rPr>
              <w:t>10,6</w:t>
            </w:r>
          </w:p>
        </w:tc>
        <w:tc>
          <w:tcPr>
            <w:tcW w:w="633" w:type="pct"/>
            <w:tcBorders>
              <w:top w:val="nil"/>
              <w:left w:val="single" w:sz="4" w:space="0" w:color="auto"/>
              <w:bottom w:val="nil"/>
              <w:right w:val="single" w:sz="4" w:space="0" w:color="auto"/>
            </w:tcBorders>
            <w:shd w:val="clear" w:color="auto" w:fill="auto"/>
            <w:vAlign w:val="bottom"/>
          </w:tcPr>
          <w:p w:rsidR="008C3230" w:rsidRPr="00360ED5" w:rsidRDefault="008C3230" w:rsidP="0059243F">
            <w:pPr>
              <w:spacing w:before="60" w:after="60" w:line="240" w:lineRule="exact"/>
              <w:ind w:left="-57" w:right="170"/>
              <w:jc w:val="right"/>
              <w:rPr>
                <w:sz w:val="26"/>
                <w:szCs w:val="26"/>
              </w:rPr>
            </w:pPr>
            <w:r w:rsidRPr="00360ED5">
              <w:rPr>
                <w:sz w:val="26"/>
                <w:szCs w:val="26"/>
              </w:rPr>
              <w:t>174,4</w:t>
            </w:r>
          </w:p>
        </w:tc>
      </w:tr>
      <w:tr w:rsidR="008C3230" w:rsidRPr="00E94B4D" w:rsidTr="007635FB">
        <w:trPr>
          <w:cantSplit/>
          <w:jc w:val="center"/>
        </w:trPr>
        <w:tc>
          <w:tcPr>
            <w:tcW w:w="1294" w:type="pct"/>
            <w:tcBorders>
              <w:top w:val="nil"/>
              <w:left w:val="single" w:sz="4" w:space="0" w:color="auto"/>
              <w:bottom w:val="single" w:sz="4" w:space="0" w:color="auto"/>
              <w:right w:val="single" w:sz="4" w:space="0" w:color="auto"/>
            </w:tcBorders>
            <w:shd w:val="clear" w:color="auto" w:fill="auto"/>
          </w:tcPr>
          <w:p w:rsidR="008C3230" w:rsidRPr="0044743B" w:rsidRDefault="008C3230" w:rsidP="005E6F9B">
            <w:pPr>
              <w:spacing w:before="60" w:after="60" w:line="240" w:lineRule="exact"/>
              <w:ind w:left="232"/>
              <w:rPr>
                <w:snapToGrid w:val="0"/>
                <w:sz w:val="26"/>
                <w:szCs w:val="26"/>
              </w:rPr>
            </w:pPr>
            <w:r w:rsidRPr="0044743B">
              <w:rPr>
                <w:snapToGrid w:val="0"/>
                <w:sz w:val="26"/>
                <w:szCs w:val="26"/>
              </w:rPr>
              <w:t>средняя цена, долларов США за тонну</w:t>
            </w:r>
          </w:p>
        </w:tc>
        <w:tc>
          <w:tcPr>
            <w:tcW w:w="576" w:type="pct"/>
            <w:tcBorders>
              <w:top w:val="nil"/>
              <w:left w:val="single" w:sz="4" w:space="0" w:color="auto"/>
              <w:bottom w:val="single" w:sz="4" w:space="0" w:color="auto"/>
              <w:right w:val="single" w:sz="4" w:space="0" w:color="auto"/>
            </w:tcBorders>
            <w:shd w:val="clear" w:color="auto" w:fill="auto"/>
            <w:vAlign w:val="bottom"/>
          </w:tcPr>
          <w:p w:rsidR="008C3230" w:rsidRPr="00360ED5" w:rsidRDefault="008C3230" w:rsidP="005E6F9B">
            <w:pPr>
              <w:spacing w:before="60" w:after="60" w:line="240" w:lineRule="exact"/>
              <w:ind w:left="-57" w:right="113"/>
              <w:jc w:val="right"/>
              <w:rPr>
                <w:sz w:val="26"/>
                <w:szCs w:val="26"/>
              </w:rPr>
            </w:pPr>
            <w:r w:rsidRPr="00360ED5">
              <w:rPr>
                <w:sz w:val="26"/>
                <w:szCs w:val="26"/>
              </w:rPr>
              <w:t>962</w:t>
            </w:r>
          </w:p>
        </w:tc>
        <w:tc>
          <w:tcPr>
            <w:tcW w:w="678" w:type="pct"/>
            <w:tcBorders>
              <w:top w:val="nil"/>
              <w:left w:val="single" w:sz="4" w:space="0" w:color="auto"/>
              <w:bottom w:val="single" w:sz="4" w:space="0" w:color="auto"/>
              <w:right w:val="single" w:sz="4" w:space="0" w:color="auto"/>
            </w:tcBorders>
            <w:shd w:val="clear" w:color="auto" w:fill="auto"/>
            <w:vAlign w:val="bottom"/>
          </w:tcPr>
          <w:p w:rsidR="008C3230" w:rsidRPr="00360ED5" w:rsidRDefault="008C3230" w:rsidP="004A5429">
            <w:pPr>
              <w:spacing w:before="60" w:after="60" w:line="240" w:lineRule="exact"/>
              <w:ind w:left="-57" w:right="227"/>
              <w:jc w:val="right"/>
              <w:rPr>
                <w:sz w:val="26"/>
                <w:szCs w:val="26"/>
              </w:rPr>
            </w:pPr>
            <w:r w:rsidRPr="00360ED5">
              <w:rPr>
                <w:sz w:val="26"/>
                <w:szCs w:val="26"/>
              </w:rPr>
              <w:t>128,3</w:t>
            </w:r>
          </w:p>
        </w:tc>
        <w:tc>
          <w:tcPr>
            <w:tcW w:w="606" w:type="pct"/>
            <w:tcBorders>
              <w:top w:val="nil"/>
              <w:left w:val="single" w:sz="4" w:space="0" w:color="auto"/>
              <w:bottom w:val="single" w:sz="4" w:space="0" w:color="auto"/>
              <w:right w:val="single" w:sz="4" w:space="0" w:color="auto"/>
            </w:tcBorders>
            <w:shd w:val="clear" w:color="auto" w:fill="auto"/>
            <w:vAlign w:val="bottom"/>
          </w:tcPr>
          <w:p w:rsidR="008C3230" w:rsidRPr="00360ED5" w:rsidRDefault="008C3230" w:rsidP="005E6F9B">
            <w:pPr>
              <w:spacing w:before="60" w:after="60" w:line="240" w:lineRule="exact"/>
              <w:ind w:left="-57" w:right="113"/>
              <w:jc w:val="right"/>
              <w:rPr>
                <w:sz w:val="26"/>
                <w:szCs w:val="26"/>
              </w:rPr>
            </w:pPr>
            <w:r w:rsidRPr="00360ED5">
              <w:rPr>
                <w:sz w:val="26"/>
                <w:szCs w:val="26"/>
              </w:rPr>
              <w:t>941</w:t>
            </w:r>
          </w:p>
        </w:tc>
        <w:tc>
          <w:tcPr>
            <w:tcW w:w="606" w:type="pct"/>
            <w:tcBorders>
              <w:top w:val="nil"/>
              <w:left w:val="single" w:sz="4" w:space="0" w:color="auto"/>
              <w:bottom w:val="single" w:sz="4" w:space="0" w:color="auto"/>
              <w:right w:val="single" w:sz="4" w:space="0" w:color="auto"/>
            </w:tcBorders>
            <w:shd w:val="clear" w:color="auto" w:fill="auto"/>
            <w:vAlign w:val="bottom"/>
          </w:tcPr>
          <w:p w:rsidR="008C3230" w:rsidRPr="00360ED5" w:rsidRDefault="008C3230" w:rsidP="004A5429">
            <w:pPr>
              <w:spacing w:before="60" w:after="60" w:line="240" w:lineRule="exact"/>
              <w:ind w:left="-57" w:right="113"/>
              <w:jc w:val="right"/>
              <w:rPr>
                <w:sz w:val="26"/>
                <w:szCs w:val="26"/>
              </w:rPr>
            </w:pPr>
            <w:r w:rsidRPr="00360ED5">
              <w:rPr>
                <w:sz w:val="26"/>
                <w:szCs w:val="26"/>
              </w:rPr>
              <w:t>128,9</w:t>
            </w:r>
          </w:p>
        </w:tc>
        <w:tc>
          <w:tcPr>
            <w:tcW w:w="606" w:type="pct"/>
            <w:tcBorders>
              <w:top w:val="nil"/>
              <w:left w:val="single" w:sz="4" w:space="0" w:color="auto"/>
              <w:bottom w:val="single" w:sz="4" w:space="0" w:color="auto"/>
              <w:right w:val="single" w:sz="4" w:space="0" w:color="auto"/>
            </w:tcBorders>
            <w:shd w:val="clear" w:color="auto" w:fill="auto"/>
            <w:vAlign w:val="bottom"/>
          </w:tcPr>
          <w:p w:rsidR="008C3230" w:rsidRPr="00360ED5" w:rsidRDefault="008C3230" w:rsidP="005E6F9B">
            <w:pPr>
              <w:spacing w:before="60" w:after="60" w:line="240" w:lineRule="exact"/>
              <w:ind w:left="-57" w:right="113"/>
              <w:jc w:val="right"/>
              <w:rPr>
                <w:sz w:val="26"/>
                <w:szCs w:val="26"/>
              </w:rPr>
            </w:pPr>
            <w:r w:rsidRPr="00360ED5">
              <w:rPr>
                <w:sz w:val="26"/>
                <w:szCs w:val="26"/>
              </w:rPr>
              <w:t>1 395</w:t>
            </w:r>
          </w:p>
        </w:tc>
        <w:tc>
          <w:tcPr>
            <w:tcW w:w="633" w:type="pct"/>
            <w:tcBorders>
              <w:top w:val="nil"/>
              <w:left w:val="single" w:sz="4" w:space="0" w:color="auto"/>
              <w:bottom w:val="single" w:sz="4" w:space="0" w:color="auto"/>
              <w:right w:val="single" w:sz="4" w:space="0" w:color="auto"/>
            </w:tcBorders>
            <w:shd w:val="clear" w:color="auto" w:fill="auto"/>
            <w:vAlign w:val="bottom"/>
          </w:tcPr>
          <w:p w:rsidR="008C3230" w:rsidRPr="00360ED5" w:rsidRDefault="008C3230" w:rsidP="0059243F">
            <w:pPr>
              <w:spacing w:before="60" w:after="60" w:line="240" w:lineRule="exact"/>
              <w:ind w:left="-57" w:right="170"/>
              <w:jc w:val="right"/>
              <w:rPr>
                <w:sz w:val="26"/>
                <w:szCs w:val="26"/>
              </w:rPr>
            </w:pPr>
            <w:r w:rsidRPr="00360ED5">
              <w:rPr>
                <w:sz w:val="26"/>
                <w:szCs w:val="26"/>
              </w:rPr>
              <w:t>99,0</w:t>
            </w:r>
          </w:p>
        </w:tc>
      </w:tr>
      <w:tr w:rsidR="008C3230" w:rsidRPr="00E94B4D" w:rsidTr="007635FB">
        <w:trPr>
          <w:cantSplit/>
          <w:jc w:val="center"/>
        </w:trPr>
        <w:tc>
          <w:tcPr>
            <w:tcW w:w="1294" w:type="pct"/>
            <w:tcBorders>
              <w:top w:val="single" w:sz="4" w:space="0" w:color="auto"/>
              <w:left w:val="single" w:sz="4" w:space="0" w:color="auto"/>
              <w:bottom w:val="nil"/>
              <w:right w:val="single" w:sz="4" w:space="0" w:color="auto"/>
            </w:tcBorders>
          </w:tcPr>
          <w:p w:rsidR="008C3230" w:rsidRPr="00107F07" w:rsidRDefault="008C3230" w:rsidP="005E6F9B">
            <w:pPr>
              <w:spacing w:before="60" w:after="60" w:line="240" w:lineRule="exact"/>
              <w:rPr>
                <w:sz w:val="26"/>
                <w:szCs w:val="26"/>
              </w:rPr>
            </w:pPr>
            <w:r w:rsidRPr="00107F07">
              <w:rPr>
                <w:sz w:val="26"/>
                <w:szCs w:val="26"/>
              </w:rPr>
              <w:lastRenderedPageBreak/>
              <w:t>Автомобили легковые</w:t>
            </w:r>
          </w:p>
        </w:tc>
        <w:tc>
          <w:tcPr>
            <w:tcW w:w="576" w:type="pct"/>
            <w:tcBorders>
              <w:top w:val="single" w:sz="4" w:space="0" w:color="auto"/>
              <w:left w:val="single" w:sz="4" w:space="0" w:color="auto"/>
              <w:bottom w:val="nil"/>
              <w:right w:val="single" w:sz="4" w:space="0" w:color="auto"/>
            </w:tcBorders>
            <w:shd w:val="clear" w:color="auto" w:fill="auto"/>
            <w:vAlign w:val="bottom"/>
          </w:tcPr>
          <w:p w:rsidR="008C3230" w:rsidRPr="0090654C" w:rsidRDefault="008C3230" w:rsidP="005E6F9B">
            <w:pPr>
              <w:spacing w:before="60" w:after="60" w:line="240" w:lineRule="exact"/>
              <w:ind w:left="-57" w:right="113"/>
              <w:jc w:val="right"/>
              <w:rPr>
                <w:color w:val="D9D9D9" w:themeColor="background1" w:themeShade="D9"/>
                <w:sz w:val="26"/>
                <w:szCs w:val="26"/>
              </w:rPr>
            </w:pPr>
          </w:p>
        </w:tc>
        <w:tc>
          <w:tcPr>
            <w:tcW w:w="678" w:type="pct"/>
            <w:tcBorders>
              <w:top w:val="single" w:sz="4" w:space="0" w:color="auto"/>
              <w:left w:val="single" w:sz="4" w:space="0" w:color="auto"/>
              <w:bottom w:val="nil"/>
              <w:right w:val="single" w:sz="4" w:space="0" w:color="auto"/>
            </w:tcBorders>
            <w:shd w:val="clear" w:color="auto" w:fill="auto"/>
            <w:vAlign w:val="bottom"/>
          </w:tcPr>
          <w:p w:rsidR="008C3230" w:rsidRPr="0090654C" w:rsidRDefault="008C3230" w:rsidP="004A5429">
            <w:pPr>
              <w:spacing w:before="60" w:after="60" w:line="240" w:lineRule="exact"/>
              <w:ind w:right="227"/>
              <w:jc w:val="right"/>
              <w:rPr>
                <w:color w:val="D9D9D9" w:themeColor="background1" w:themeShade="D9"/>
                <w:sz w:val="26"/>
                <w:szCs w:val="26"/>
              </w:rPr>
            </w:pPr>
          </w:p>
        </w:tc>
        <w:tc>
          <w:tcPr>
            <w:tcW w:w="606" w:type="pct"/>
            <w:tcBorders>
              <w:top w:val="single" w:sz="4" w:space="0" w:color="auto"/>
              <w:left w:val="single" w:sz="4" w:space="0" w:color="auto"/>
              <w:bottom w:val="nil"/>
              <w:right w:val="single" w:sz="4" w:space="0" w:color="auto"/>
            </w:tcBorders>
            <w:shd w:val="clear" w:color="auto" w:fill="auto"/>
            <w:vAlign w:val="bottom"/>
          </w:tcPr>
          <w:p w:rsidR="008C3230" w:rsidRPr="0090654C" w:rsidRDefault="008C3230" w:rsidP="005E6F9B">
            <w:pPr>
              <w:spacing w:before="60" w:after="60" w:line="240" w:lineRule="exact"/>
              <w:ind w:right="113"/>
              <w:jc w:val="right"/>
              <w:rPr>
                <w:color w:val="D9D9D9" w:themeColor="background1" w:themeShade="D9"/>
                <w:sz w:val="26"/>
                <w:szCs w:val="26"/>
              </w:rPr>
            </w:pPr>
          </w:p>
        </w:tc>
        <w:tc>
          <w:tcPr>
            <w:tcW w:w="606" w:type="pct"/>
            <w:tcBorders>
              <w:top w:val="single" w:sz="4" w:space="0" w:color="auto"/>
              <w:left w:val="single" w:sz="4" w:space="0" w:color="auto"/>
              <w:bottom w:val="nil"/>
              <w:right w:val="single" w:sz="4" w:space="0" w:color="auto"/>
            </w:tcBorders>
            <w:shd w:val="clear" w:color="auto" w:fill="auto"/>
            <w:vAlign w:val="bottom"/>
          </w:tcPr>
          <w:p w:rsidR="008C3230" w:rsidRPr="0090654C" w:rsidRDefault="008C3230" w:rsidP="004A5429">
            <w:pPr>
              <w:spacing w:before="60" w:after="60" w:line="240" w:lineRule="exact"/>
              <w:ind w:right="113"/>
              <w:jc w:val="right"/>
              <w:rPr>
                <w:color w:val="D9D9D9" w:themeColor="background1" w:themeShade="D9"/>
                <w:sz w:val="26"/>
                <w:szCs w:val="26"/>
              </w:rPr>
            </w:pPr>
          </w:p>
        </w:tc>
        <w:tc>
          <w:tcPr>
            <w:tcW w:w="606" w:type="pct"/>
            <w:tcBorders>
              <w:top w:val="single" w:sz="4" w:space="0" w:color="auto"/>
              <w:left w:val="single" w:sz="4" w:space="0" w:color="auto"/>
              <w:bottom w:val="nil"/>
              <w:right w:val="single" w:sz="4" w:space="0" w:color="auto"/>
            </w:tcBorders>
            <w:shd w:val="clear" w:color="auto" w:fill="auto"/>
            <w:vAlign w:val="bottom"/>
          </w:tcPr>
          <w:p w:rsidR="008C3230" w:rsidRPr="0090654C" w:rsidRDefault="008C3230" w:rsidP="005E6F9B">
            <w:pPr>
              <w:spacing w:before="60" w:after="60" w:line="240" w:lineRule="exact"/>
              <w:ind w:right="170"/>
              <w:jc w:val="right"/>
              <w:rPr>
                <w:color w:val="D9D9D9" w:themeColor="background1" w:themeShade="D9"/>
                <w:sz w:val="26"/>
                <w:szCs w:val="26"/>
              </w:rPr>
            </w:pPr>
          </w:p>
        </w:tc>
        <w:tc>
          <w:tcPr>
            <w:tcW w:w="633" w:type="pct"/>
            <w:tcBorders>
              <w:top w:val="single" w:sz="4" w:space="0" w:color="auto"/>
              <w:left w:val="single" w:sz="4" w:space="0" w:color="auto"/>
              <w:bottom w:val="nil"/>
              <w:right w:val="single" w:sz="4" w:space="0" w:color="auto"/>
            </w:tcBorders>
            <w:shd w:val="clear" w:color="auto" w:fill="auto"/>
            <w:vAlign w:val="bottom"/>
          </w:tcPr>
          <w:p w:rsidR="008C3230" w:rsidRPr="0090654C" w:rsidRDefault="008C3230" w:rsidP="0059243F">
            <w:pPr>
              <w:spacing w:before="60" w:after="60" w:line="240" w:lineRule="exact"/>
              <w:ind w:right="170"/>
              <w:jc w:val="right"/>
              <w:rPr>
                <w:color w:val="D9D9D9" w:themeColor="background1" w:themeShade="D9"/>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tcPr>
          <w:p w:rsidR="008C3230" w:rsidRPr="00107F07" w:rsidRDefault="008C3230" w:rsidP="005E6F9B">
            <w:pPr>
              <w:spacing w:before="60" w:after="60" w:line="240" w:lineRule="exact"/>
              <w:ind w:left="232"/>
              <w:rPr>
                <w:snapToGrid w:val="0"/>
                <w:sz w:val="26"/>
                <w:szCs w:val="26"/>
              </w:rPr>
            </w:pPr>
            <w:r w:rsidRPr="00107F07">
              <w:rPr>
                <w:snapToGrid w:val="0"/>
                <w:sz w:val="26"/>
                <w:szCs w:val="26"/>
              </w:rPr>
              <w:t xml:space="preserve">количество, </w:t>
            </w:r>
            <w:r w:rsidRPr="00107F07">
              <w:rPr>
                <w:snapToGrid w:val="0"/>
                <w:sz w:val="26"/>
                <w:szCs w:val="26"/>
              </w:rPr>
              <w:br/>
              <w:t>тыс. шт.</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8,3</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59,3</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7,2</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98,1</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1,1</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15,9</w:t>
            </w:r>
          </w:p>
        </w:tc>
      </w:tr>
      <w:tr w:rsidR="008C3230" w:rsidRPr="00E94B4D" w:rsidTr="007635FB">
        <w:trPr>
          <w:cantSplit/>
          <w:jc w:val="center"/>
        </w:trPr>
        <w:tc>
          <w:tcPr>
            <w:tcW w:w="1294" w:type="pct"/>
            <w:tcBorders>
              <w:top w:val="nil"/>
              <w:left w:val="single" w:sz="4" w:space="0" w:color="auto"/>
              <w:bottom w:val="nil"/>
              <w:right w:val="single" w:sz="4" w:space="0" w:color="auto"/>
            </w:tcBorders>
          </w:tcPr>
          <w:p w:rsidR="008C3230" w:rsidRPr="00107F07" w:rsidRDefault="008C3230" w:rsidP="005E6F9B">
            <w:pPr>
              <w:spacing w:before="60" w:after="60" w:line="240" w:lineRule="exact"/>
              <w:ind w:left="232"/>
              <w:rPr>
                <w:snapToGrid w:val="0"/>
                <w:sz w:val="26"/>
                <w:szCs w:val="26"/>
              </w:rPr>
            </w:pPr>
            <w:r w:rsidRPr="00107F07">
              <w:rPr>
                <w:snapToGrid w:val="0"/>
                <w:sz w:val="26"/>
                <w:szCs w:val="26"/>
              </w:rPr>
              <w:t>средняя цена, долларов США за штуку</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11 547</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157,0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12 196</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99,5</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7 086</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Pr>
                <w:sz w:val="26"/>
                <w:szCs w:val="26"/>
              </w:rPr>
              <w:t>в 3,8</w:t>
            </w:r>
            <w:r w:rsidRPr="00FC7147">
              <w:rPr>
                <w:sz w:val="26"/>
                <w:szCs w:val="26"/>
              </w:rPr>
              <w:t>р.</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925282" w:rsidRDefault="008C3230" w:rsidP="005E6F9B">
            <w:pPr>
              <w:spacing w:before="60" w:after="60" w:line="240" w:lineRule="exact"/>
            </w:pPr>
            <w:r w:rsidRPr="003E3FC2">
              <w:rPr>
                <w:sz w:val="26"/>
                <w:szCs w:val="26"/>
              </w:rPr>
              <w:t>Аппаратура связи</w:t>
            </w:r>
            <w:r>
              <w:rPr>
                <w:sz w:val="26"/>
                <w:szCs w:val="26"/>
              </w:rPr>
              <w:t xml:space="preserve"> и части к ней</w:t>
            </w:r>
            <w:r w:rsidRPr="003E3FC2">
              <w:rPr>
                <w:sz w:val="26"/>
                <w:szCs w:val="26"/>
              </w:rPr>
              <w:t xml:space="preserve"> </w:t>
            </w:r>
          </w:p>
        </w:tc>
        <w:tc>
          <w:tcPr>
            <w:tcW w:w="57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A60736" w:rsidRDefault="008C3230" w:rsidP="0059243F">
            <w:pPr>
              <w:spacing w:before="60" w:after="60" w:line="240" w:lineRule="exact"/>
              <w:ind w:right="170"/>
              <w:jc w:val="right"/>
              <w:rPr>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925282" w:rsidRDefault="008C3230" w:rsidP="005E6F9B">
            <w:pPr>
              <w:spacing w:before="60" w:after="60" w:line="240" w:lineRule="exact"/>
              <w:ind w:left="232"/>
            </w:pPr>
            <w:r w:rsidRPr="00925282">
              <w:rPr>
                <w:snapToGrid w:val="0"/>
                <w:sz w:val="26"/>
                <w:szCs w:val="26"/>
              </w:rPr>
              <w:t>количество</w:t>
            </w:r>
            <w:r w:rsidRPr="00925282">
              <w:t xml:space="preserve">, </w:t>
            </w:r>
            <w:r w:rsidRPr="00925282">
              <w:br/>
            </w:r>
            <w:r w:rsidRPr="00107F07">
              <w:rPr>
                <w:sz w:val="26"/>
                <w:szCs w:val="26"/>
              </w:rPr>
              <w:t>тыс. шт.</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510,4</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65,9</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172,5</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67,7</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337,9</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65,0</w:t>
            </w:r>
          </w:p>
        </w:tc>
      </w:tr>
      <w:tr w:rsidR="008C3230" w:rsidRPr="00E94B4D" w:rsidTr="007635FB">
        <w:trPr>
          <w:cantSplit/>
          <w:trHeight w:val="458"/>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40" w:lineRule="exact"/>
              <w:ind w:left="232"/>
              <w:rPr>
                <w:sz w:val="26"/>
                <w:szCs w:val="26"/>
              </w:rPr>
            </w:pPr>
            <w:r w:rsidRPr="00107F07">
              <w:rPr>
                <w:snapToGrid w:val="0"/>
                <w:sz w:val="26"/>
                <w:szCs w:val="26"/>
              </w:rPr>
              <w:t>средняя цена, долларов США за штуку</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159</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140,3</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96</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96,2</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191</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159,4</w:t>
            </w:r>
          </w:p>
        </w:tc>
      </w:tr>
      <w:tr w:rsidR="008C3230" w:rsidRPr="00E94B4D" w:rsidTr="007635FB">
        <w:trPr>
          <w:cantSplit/>
          <w:jc w:val="center"/>
        </w:trPr>
        <w:tc>
          <w:tcPr>
            <w:tcW w:w="1294" w:type="pct"/>
            <w:tcBorders>
              <w:top w:val="nil"/>
              <w:left w:val="single" w:sz="4" w:space="0" w:color="auto"/>
              <w:bottom w:val="nil"/>
              <w:right w:val="single" w:sz="4" w:space="0" w:color="auto"/>
            </w:tcBorders>
          </w:tcPr>
          <w:p w:rsidR="008C3230" w:rsidRPr="00925282" w:rsidRDefault="008C3230" w:rsidP="005E6F9B">
            <w:pPr>
              <w:spacing w:before="60" w:after="60" w:line="220" w:lineRule="exact"/>
              <w:rPr>
                <w:sz w:val="26"/>
                <w:szCs w:val="26"/>
              </w:rPr>
            </w:pPr>
            <w:r w:rsidRPr="003E3FC2">
              <w:rPr>
                <w:sz w:val="26"/>
                <w:szCs w:val="26"/>
              </w:rPr>
              <w:t>Лекарственные средства, расфасованные для розничной продажи</w:t>
            </w:r>
          </w:p>
        </w:tc>
        <w:tc>
          <w:tcPr>
            <w:tcW w:w="57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A60736" w:rsidRDefault="008C3230" w:rsidP="0059243F">
            <w:pPr>
              <w:spacing w:before="60" w:after="60" w:line="240" w:lineRule="exact"/>
              <w:ind w:right="170"/>
              <w:jc w:val="right"/>
              <w:rPr>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tcPr>
          <w:p w:rsidR="008C3230" w:rsidRPr="00925282" w:rsidRDefault="008C3230" w:rsidP="005E6F9B">
            <w:pPr>
              <w:spacing w:before="60" w:after="60" w:line="220" w:lineRule="exact"/>
              <w:ind w:left="232"/>
              <w:rPr>
                <w:snapToGrid w:val="0"/>
                <w:sz w:val="26"/>
                <w:szCs w:val="26"/>
              </w:rPr>
            </w:pPr>
            <w:r w:rsidRPr="00925282">
              <w:rPr>
                <w:snapToGrid w:val="0"/>
                <w:sz w:val="26"/>
                <w:szCs w:val="26"/>
              </w:rPr>
              <w:t xml:space="preserve">количество, </w:t>
            </w:r>
            <w:r w:rsidRPr="00925282">
              <w:rPr>
                <w:snapToGrid w:val="0"/>
                <w:sz w:val="26"/>
                <w:szCs w:val="26"/>
              </w:rPr>
              <w:br/>
            </w:r>
            <w:r>
              <w:rPr>
                <w:snapToGrid w:val="0"/>
                <w:sz w:val="26"/>
                <w:szCs w:val="26"/>
              </w:rPr>
              <w:t>тонн</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727</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109,6</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204</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114,9</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523</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107,7</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2476DB" w:rsidRDefault="008C3230" w:rsidP="005E6F9B">
            <w:pPr>
              <w:spacing w:before="60" w:after="60" w:line="220" w:lineRule="exact"/>
              <w:ind w:left="232"/>
              <w:rPr>
                <w:snapToGrid w:val="0"/>
                <w:sz w:val="26"/>
                <w:szCs w:val="26"/>
              </w:rPr>
            </w:pPr>
            <w:r w:rsidRPr="00925282">
              <w:rPr>
                <w:snapToGrid w:val="0"/>
                <w:sz w:val="26"/>
                <w:szCs w:val="26"/>
              </w:rPr>
              <w:t xml:space="preserve">средняя цена, долларов США за </w:t>
            </w:r>
            <w:proofErr w:type="gramStart"/>
            <w:r>
              <w:rPr>
                <w:snapToGrid w:val="0"/>
                <w:sz w:val="26"/>
                <w:szCs w:val="26"/>
              </w:rPr>
              <w:t>кг</w:t>
            </w:r>
            <w:proofErr w:type="gramEnd"/>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70</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77,9</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37</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100,0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83</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76,0</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40" w:lineRule="exact"/>
              <w:rPr>
                <w:sz w:val="26"/>
                <w:szCs w:val="26"/>
              </w:rPr>
            </w:pPr>
            <w:r w:rsidRPr="00107F07">
              <w:rPr>
                <w:sz w:val="26"/>
                <w:szCs w:val="26"/>
              </w:rPr>
              <w:t xml:space="preserve">Части и принадлежности для автомобилей </w:t>
            </w:r>
            <w:r w:rsidRPr="00107F07">
              <w:rPr>
                <w:sz w:val="26"/>
                <w:szCs w:val="26"/>
              </w:rPr>
              <w:br/>
              <w:t>и тракторов</w:t>
            </w:r>
          </w:p>
        </w:tc>
        <w:tc>
          <w:tcPr>
            <w:tcW w:w="57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A60736" w:rsidRDefault="008C3230" w:rsidP="0059243F">
            <w:pPr>
              <w:spacing w:before="60" w:after="60" w:line="240" w:lineRule="exact"/>
              <w:ind w:right="170"/>
              <w:jc w:val="right"/>
              <w:rPr>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40" w:lineRule="exact"/>
              <w:ind w:left="232"/>
              <w:rPr>
                <w:snapToGrid w:val="0"/>
                <w:sz w:val="26"/>
                <w:szCs w:val="26"/>
              </w:rPr>
            </w:pPr>
            <w:r w:rsidRPr="00107F07">
              <w:rPr>
                <w:snapToGrid w:val="0"/>
                <w:sz w:val="26"/>
                <w:szCs w:val="26"/>
              </w:rPr>
              <w:t xml:space="preserve">количество, </w:t>
            </w:r>
            <w:r w:rsidRPr="00107F07">
              <w:rPr>
                <w:snapToGrid w:val="0"/>
                <w:sz w:val="26"/>
                <w:szCs w:val="26"/>
              </w:rPr>
              <w:br/>
              <w:t>тыс. т</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10,1</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97,1</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3,7</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102,0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6,4</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94,5</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40" w:lineRule="exact"/>
              <w:ind w:left="232"/>
              <w:rPr>
                <w:snapToGrid w:val="0"/>
                <w:sz w:val="26"/>
                <w:szCs w:val="26"/>
              </w:rPr>
            </w:pPr>
            <w:r w:rsidRPr="00107F07">
              <w:rPr>
                <w:snapToGrid w:val="0"/>
                <w:sz w:val="26"/>
                <w:szCs w:val="26"/>
              </w:rPr>
              <w:t>средняя цена, долларов США за тонну</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5 007</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98,4</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6 412</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107,0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4 197</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91,1</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40" w:lineRule="exact"/>
              <w:rPr>
                <w:sz w:val="26"/>
                <w:szCs w:val="26"/>
              </w:rPr>
            </w:pPr>
            <w:r w:rsidRPr="00107F07">
              <w:rPr>
                <w:sz w:val="26"/>
                <w:szCs w:val="26"/>
              </w:rPr>
              <w:t>Вычислительные машины для автоматической обработки информации</w:t>
            </w:r>
          </w:p>
        </w:tc>
        <w:tc>
          <w:tcPr>
            <w:tcW w:w="57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A60736" w:rsidRDefault="008C3230" w:rsidP="0059243F">
            <w:pPr>
              <w:spacing w:before="60" w:after="60" w:line="240" w:lineRule="exact"/>
              <w:ind w:right="170"/>
              <w:jc w:val="right"/>
              <w:rPr>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40" w:lineRule="exact"/>
              <w:ind w:left="232"/>
              <w:rPr>
                <w:sz w:val="26"/>
                <w:szCs w:val="26"/>
              </w:rPr>
            </w:pPr>
            <w:r w:rsidRPr="00107F07">
              <w:rPr>
                <w:snapToGrid w:val="0"/>
                <w:sz w:val="26"/>
                <w:szCs w:val="26"/>
              </w:rPr>
              <w:t>количество</w:t>
            </w:r>
            <w:r w:rsidRPr="00107F07">
              <w:rPr>
                <w:sz w:val="26"/>
                <w:szCs w:val="26"/>
              </w:rPr>
              <w:t xml:space="preserve">, </w:t>
            </w:r>
            <w:r w:rsidRPr="00107F07">
              <w:rPr>
                <w:sz w:val="26"/>
                <w:szCs w:val="26"/>
              </w:rPr>
              <w:br/>
              <w:t>тыс. шт.</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334,3</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77,6</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118,7</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94,2</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215,6</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70,8</w:t>
            </w:r>
          </w:p>
        </w:tc>
      </w:tr>
      <w:tr w:rsidR="008C3230" w:rsidRPr="00E94B4D" w:rsidTr="007635FB">
        <w:trPr>
          <w:cantSplit/>
          <w:jc w:val="center"/>
        </w:trPr>
        <w:tc>
          <w:tcPr>
            <w:tcW w:w="1294" w:type="pct"/>
            <w:tcBorders>
              <w:top w:val="nil"/>
              <w:left w:val="single" w:sz="4" w:space="0" w:color="auto"/>
              <w:bottom w:val="single" w:sz="4" w:space="0" w:color="auto"/>
              <w:right w:val="single" w:sz="4" w:space="0" w:color="auto"/>
            </w:tcBorders>
            <w:shd w:val="clear" w:color="auto" w:fill="auto"/>
          </w:tcPr>
          <w:p w:rsidR="008C3230" w:rsidRPr="00107F07" w:rsidRDefault="008C3230" w:rsidP="005E6F9B">
            <w:pPr>
              <w:spacing w:before="60" w:after="60" w:line="240" w:lineRule="exact"/>
              <w:ind w:left="232"/>
              <w:rPr>
                <w:sz w:val="26"/>
                <w:szCs w:val="26"/>
              </w:rPr>
            </w:pPr>
            <w:r w:rsidRPr="00107F07">
              <w:rPr>
                <w:snapToGrid w:val="0"/>
                <w:sz w:val="26"/>
                <w:szCs w:val="26"/>
              </w:rPr>
              <w:t>средняя цена, долларов США за штуку</w:t>
            </w:r>
          </w:p>
        </w:tc>
        <w:tc>
          <w:tcPr>
            <w:tcW w:w="576" w:type="pct"/>
            <w:tcBorders>
              <w:top w:val="nil"/>
              <w:left w:val="single" w:sz="4" w:space="0" w:color="auto"/>
              <w:bottom w:val="single" w:sz="4" w:space="0" w:color="auto"/>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139</w:t>
            </w:r>
          </w:p>
        </w:tc>
        <w:tc>
          <w:tcPr>
            <w:tcW w:w="678" w:type="pct"/>
            <w:tcBorders>
              <w:top w:val="nil"/>
              <w:left w:val="single" w:sz="4" w:space="0" w:color="auto"/>
              <w:bottom w:val="single" w:sz="4" w:space="0" w:color="auto"/>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163,0</w:t>
            </w:r>
          </w:p>
        </w:tc>
        <w:tc>
          <w:tcPr>
            <w:tcW w:w="606" w:type="pct"/>
            <w:tcBorders>
              <w:top w:val="nil"/>
              <w:left w:val="single" w:sz="4" w:space="0" w:color="auto"/>
              <w:bottom w:val="single" w:sz="4" w:space="0" w:color="auto"/>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55</w:t>
            </w:r>
          </w:p>
        </w:tc>
        <w:tc>
          <w:tcPr>
            <w:tcW w:w="606" w:type="pct"/>
            <w:tcBorders>
              <w:top w:val="nil"/>
              <w:left w:val="single" w:sz="4" w:space="0" w:color="auto"/>
              <w:bottom w:val="single" w:sz="4" w:space="0" w:color="auto"/>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122,3</w:t>
            </w:r>
          </w:p>
        </w:tc>
        <w:tc>
          <w:tcPr>
            <w:tcW w:w="606" w:type="pct"/>
            <w:tcBorders>
              <w:top w:val="nil"/>
              <w:left w:val="single" w:sz="4" w:space="0" w:color="auto"/>
              <w:bottom w:val="single" w:sz="4" w:space="0" w:color="auto"/>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185</w:t>
            </w:r>
          </w:p>
        </w:tc>
        <w:tc>
          <w:tcPr>
            <w:tcW w:w="633" w:type="pct"/>
            <w:tcBorders>
              <w:top w:val="nil"/>
              <w:left w:val="single" w:sz="4" w:space="0" w:color="auto"/>
              <w:bottom w:val="single" w:sz="4" w:space="0" w:color="auto"/>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181,7</w:t>
            </w:r>
          </w:p>
        </w:tc>
      </w:tr>
      <w:tr w:rsidR="008C3230" w:rsidRPr="00E94B4D" w:rsidTr="007635FB">
        <w:trPr>
          <w:cantSplit/>
          <w:trHeight w:val="106"/>
          <w:jc w:val="center"/>
        </w:trPr>
        <w:tc>
          <w:tcPr>
            <w:tcW w:w="1294" w:type="pct"/>
            <w:tcBorders>
              <w:top w:val="single" w:sz="4" w:space="0" w:color="auto"/>
              <w:left w:val="single" w:sz="4" w:space="0" w:color="auto"/>
              <w:bottom w:val="nil"/>
              <w:right w:val="single" w:sz="4" w:space="0" w:color="auto"/>
            </w:tcBorders>
            <w:shd w:val="clear" w:color="auto" w:fill="auto"/>
          </w:tcPr>
          <w:p w:rsidR="008C3230" w:rsidRPr="0096650D" w:rsidRDefault="008C3230" w:rsidP="0059243F">
            <w:pPr>
              <w:spacing w:before="120" w:after="60" w:line="220" w:lineRule="exact"/>
              <w:rPr>
                <w:sz w:val="26"/>
                <w:szCs w:val="26"/>
              </w:rPr>
            </w:pPr>
            <w:r w:rsidRPr="0096650D">
              <w:rPr>
                <w:sz w:val="26"/>
                <w:szCs w:val="26"/>
              </w:rPr>
              <w:lastRenderedPageBreak/>
              <w:t>Отходы, полученные при извлечении соевого масла</w:t>
            </w:r>
          </w:p>
        </w:tc>
        <w:tc>
          <w:tcPr>
            <w:tcW w:w="576" w:type="pct"/>
            <w:tcBorders>
              <w:top w:val="single" w:sz="4" w:space="0" w:color="auto"/>
              <w:left w:val="single" w:sz="4" w:space="0" w:color="auto"/>
              <w:bottom w:val="nil"/>
              <w:right w:val="single" w:sz="4" w:space="0" w:color="auto"/>
            </w:tcBorders>
            <w:shd w:val="clear" w:color="auto" w:fill="auto"/>
            <w:vAlign w:val="bottom"/>
          </w:tcPr>
          <w:p w:rsidR="008C3230" w:rsidRPr="00A60736" w:rsidRDefault="008C3230" w:rsidP="0059243F">
            <w:pPr>
              <w:spacing w:before="120" w:after="60" w:line="240" w:lineRule="exact"/>
              <w:ind w:left="-57" w:right="113"/>
              <w:jc w:val="right"/>
              <w:rPr>
                <w:sz w:val="26"/>
                <w:szCs w:val="26"/>
              </w:rPr>
            </w:pPr>
          </w:p>
        </w:tc>
        <w:tc>
          <w:tcPr>
            <w:tcW w:w="678" w:type="pct"/>
            <w:tcBorders>
              <w:top w:val="single" w:sz="4" w:space="0" w:color="auto"/>
              <w:left w:val="single" w:sz="4" w:space="0" w:color="auto"/>
              <w:bottom w:val="nil"/>
              <w:right w:val="single" w:sz="4" w:space="0" w:color="auto"/>
            </w:tcBorders>
            <w:shd w:val="clear" w:color="auto" w:fill="auto"/>
            <w:vAlign w:val="bottom"/>
          </w:tcPr>
          <w:p w:rsidR="008C3230" w:rsidRPr="00A60736" w:rsidRDefault="008C3230" w:rsidP="0059243F">
            <w:pPr>
              <w:spacing w:before="120" w:after="60" w:line="240" w:lineRule="exact"/>
              <w:ind w:right="227"/>
              <w:jc w:val="right"/>
              <w:rPr>
                <w:sz w:val="26"/>
                <w:szCs w:val="26"/>
              </w:rPr>
            </w:pPr>
          </w:p>
        </w:tc>
        <w:tc>
          <w:tcPr>
            <w:tcW w:w="606" w:type="pct"/>
            <w:tcBorders>
              <w:top w:val="single" w:sz="4" w:space="0" w:color="auto"/>
              <w:left w:val="single" w:sz="4" w:space="0" w:color="auto"/>
              <w:bottom w:val="nil"/>
              <w:right w:val="single" w:sz="4" w:space="0" w:color="auto"/>
            </w:tcBorders>
            <w:shd w:val="clear" w:color="auto" w:fill="auto"/>
            <w:vAlign w:val="bottom"/>
          </w:tcPr>
          <w:p w:rsidR="008C3230" w:rsidRPr="00A60736" w:rsidRDefault="008C3230" w:rsidP="0059243F">
            <w:pPr>
              <w:spacing w:before="120" w:after="60" w:line="240" w:lineRule="exact"/>
              <w:ind w:right="113"/>
              <w:jc w:val="right"/>
              <w:rPr>
                <w:sz w:val="26"/>
                <w:szCs w:val="26"/>
              </w:rPr>
            </w:pPr>
          </w:p>
        </w:tc>
        <w:tc>
          <w:tcPr>
            <w:tcW w:w="606" w:type="pct"/>
            <w:tcBorders>
              <w:top w:val="single" w:sz="4" w:space="0" w:color="auto"/>
              <w:left w:val="single" w:sz="4" w:space="0" w:color="auto"/>
              <w:bottom w:val="nil"/>
              <w:right w:val="single" w:sz="4" w:space="0" w:color="auto"/>
            </w:tcBorders>
            <w:shd w:val="clear" w:color="auto" w:fill="auto"/>
            <w:vAlign w:val="bottom"/>
          </w:tcPr>
          <w:p w:rsidR="008C3230" w:rsidRPr="00A60736" w:rsidRDefault="008C3230" w:rsidP="0059243F">
            <w:pPr>
              <w:spacing w:before="120" w:after="60" w:line="240" w:lineRule="exact"/>
              <w:ind w:right="113"/>
              <w:jc w:val="right"/>
              <w:rPr>
                <w:sz w:val="26"/>
                <w:szCs w:val="26"/>
              </w:rPr>
            </w:pPr>
          </w:p>
        </w:tc>
        <w:tc>
          <w:tcPr>
            <w:tcW w:w="606" w:type="pct"/>
            <w:tcBorders>
              <w:top w:val="single" w:sz="4" w:space="0" w:color="auto"/>
              <w:left w:val="single" w:sz="4" w:space="0" w:color="auto"/>
              <w:bottom w:val="nil"/>
              <w:right w:val="single" w:sz="4" w:space="0" w:color="auto"/>
            </w:tcBorders>
            <w:shd w:val="clear" w:color="auto" w:fill="auto"/>
            <w:vAlign w:val="bottom"/>
          </w:tcPr>
          <w:p w:rsidR="008C3230" w:rsidRPr="00A60736" w:rsidRDefault="008C3230" w:rsidP="0059243F">
            <w:pPr>
              <w:spacing w:before="120" w:after="60" w:line="240" w:lineRule="exact"/>
              <w:ind w:right="170"/>
              <w:jc w:val="right"/>
              <w:rPr>
                <w:sz w:val="26"/>
                <w:szCs w:val="26"/>
              </w:rPr>
            </w:pPr>
          </w:p>
        </w:tc>
        <w:tc>
          <w:tcPr>
            <w:tcW w:w="633" w:type="pct"/>
            <w:tcBorders>
              <w:top w:val="single" w:sz="4" w:space="0" w:color="auto"/>
              <w:left w:val="single" w:sz="4" w:space="0" w:color="auto"/>
              <w:bottom w:val="nil"/>
              <w:right w:val="single" w:sz="4" w:space="0" w:color="auto"/>
            </w:tcBorders>
            <w:shd w:val="clear" w:color="auto" w:fill="auto"/>
            <w:vAlign w:val="bottom"/>
          </w:tcPr>
          <w:p w:rsidR="008C3230" w:rsidRPr="00A60736" w:rsidRDefault="008C3230" w:rsidP="0059243F">
            <w:pPr>
              <w:spacing w:before="120" w:after="60" w:line="240" w:lineRule="exact"/>
              <w:ind w:right="170"/>
              <w:jc w:val="right"/>
              <w:rPr>
                <w:sz w:val="26"/>
                <w:szCs w:val="26"/>
              </w:rPr>
            </w:pPr>
          </w:p>
        </w:tc>
      </w:tr>
      <w:tr w:rsidR="008C3230" w:rsidRPr="00E94B4D" w:rsidTr="007635FB">
        <w:trPr>
          <w:cantSplit/>
          <w:trHeight w:val="353"/>
          <w:jc w:val="center"/>
        </w:trPr>
        <w:tc>
          <w:tcPr>
            <w:tcW w:w="1294" w:type="pct"/>
            <w:tcBorders>
              <w:top w:val="nil"/>
              <w:left w:val="single" w:sz="4" w:space="0" w:color="auto"/>
              <w:bottom w:val="nil"/>
              <w:right w:val="single" w:sz="4" w:space="0" w:color="auto"/>
            </w:tcBorders>
            <w:shd w:val="clear" w:color="auto" w:fill="auto"/>
          </w:tcPr>
          <w:p w:rsidR="008C3230" w:rsidRPr="0044743B" w:rsidRDefault="008C3230" w:rsidP="005E6F9B">
            <w:pPr>
              <w:spacing w:before="60" w:after="60" w:line="240" w:lineRule="exact"/>
              <w:ind w:left="232"/>
              <w:rPr>
                <w:snapToGrid w:val="0"/>
                <w:sz w:val="26"/>
                <w:szCs w:val="26"/>
              </w:rPr>
            </w:pPr>
            <w:r w:rsidRPr="0044743B">
              <w:rPr>
                <w:snapToGrid w:val="0"/>
                <w:sz w:val="26"/>
                <w:szCs w:val="26"/>
              </w:rPr>
              <w:t xml:space="preserve">количество, </w:t>
            </w:r>
            <w:r w:rsidRPr="0044743B">
              <w:rPr>
                <w:snapToGrid w:val="0"/>
                <w:sz w:val="26"/>
                <w:szCs w:val="26"/>
              </w:rPr>
              <w:br/>
              <w:t>тыс. т</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73,7</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100,1</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27,2</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78,8</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46,6</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118,9</w:t>
            </w:r>
          </w:p>
        </w:tc>
      </w:tr>
      <w:tr w:rsidR="008C3230" w:rsidRPr="00E94B4D" w:rsidTr="007635FB">
        <w:trPr>
          <w:cantSplit/>
          <w:trHeight w:val="603"/>
          <w:jc w:val="center"/>
        </w:trPr>
        <w:tc>
          <w:tcPr>
            <w:tcW w:w="1294" w:type="pct"/>
            <w:tcBorders>
              <w:top w:val="nil"/>
              <w:left w:val="single" w:sz="4" w:space="0" w:color="auto"/>
              <w:bottom w:val="nil"/>
              <w:right w:val="single" w:sz="4" w:space="0" w:color="auto"/>
            </w:tcBorders>
            <w:shd w:val="clear" w:color="auto" w:fill="auto"/>
          </w:tcPr>
          <w:p w:rsidR="008C3230" w:rsidRPr="0044743B" w:rsidRDefault="008C3230" w:rsidP="005E6F9B">
            <w:pPr>
              <w:spacing w:before="60" w:after="60" w:line="240" w:lineRule="exact"/>
              <w:ind w:left="232"/>
              <w:rPr>
                <w:snapToGrid w:val="0"/>
                <w:sz w:val="26"/>
                <w:szCs w:val="26"/>
              </w:rPr>
            </w:pPr>
            <w:r w:rsidRPr="0044743B">
              <w:rPr>
                <w:snapToGrid w:val="0"/>
                <w:sz w:val="26"/>
                <w:szCs w:val="26"/>
              </w:rPr>
              <w:t>средняя цена, долларов США за тонну</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598</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106,2</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519</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91,4</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643</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115,2</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20" w:lineRule="exact"/>
              <w:rPr>
                <w:sz w:val="26"/>
                <w:szCs w:val="26"/>
              </w:rPr>
            </w:pPr>
            <w:r w:rsidRPr="00107F07">
              <w:rPr>
                <w:sz w:val="26"/>
                <w:szCs w:val="26"/>
              </w:rPr>
              <w:t>Вакцины, сыворотки из крови, кровь</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right="170"/>
              <w:jc w:val="right"/>
              <w:rPr>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20" w:lineRule="exact"/>
              <w:ind w:left="232"/>
              <w:rPr>
                <w:snapToGrid w:val="0"/>
                <w:sz w:val="26"/>
                <w:szCs w:val="26"/>
              </w:rPr>
            </w:pPr>
            <w:r w:rsidRPr="00107F07">
              <w:rPr>
                <w:snapToGrid w:val="0"/>
                <w:sz w:val="26"/>
                <w:szCs w:val="26"/>
              </w:rPr>
              <w:t>количество, тонн</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185</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152,8</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33</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91,0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153</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179,0</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20" w:lineRule="exact"/>
              <w:ind w:left="232"/>
              <w:rPr>
                <w:snapToGrid w:val="0"/>
                <w:sz w:val="26"/>
                <w:szCs w:val="26"/>
              </w:rPr>
            </w:pPr>
            <w:r w:rsidRPr="00107F07">
              <w:rPr>
                <w:snapToGrid w:val="0"/>
                <w:sz w:val="26"/>
                <w:szCs w:val="26"/>
              </w:rPr>
              <w:t xml:space="preserve">средняя цена, долларов США за </w:t>
            </w:r>
            <w:proofErr w:type="gramStart"/>
            <w:r w:rsidRPr="00107F07">
              <w:rPr>
                <w:snapToGrid w:val="0"/>
                <w:sz w:val="26"/>
                <w:szCs w:val="26"/>
              </w:rPr>
              <w:t>кг</w:t>
            </w:r>
            <w:proofErr w:type="gramEnd"/>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206</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72,6</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139</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71,0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220</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68,7</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20" w:lineRule="exact"/>
              <w:rPr>
                <w:sz w:val="26"/>
                <w:szCs w:val="26"/>
              </w:rPr>
            </w:pPr>
            <w:r w:rsidRPr="00107F07">
              <w:rPr>
                <w:sz w:val="26"/>
                <w:szCs w:val="26"/>
              </w:rPr>
              <w:t>Модули с плоской дисплейной панелью, в том числе с сенсорным экраном</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right="170"/>
              <w:jc w:val="right"/>
              <w:rPr>
                <w:sz w:val="26"/>
                <w:szCs w:val="26"/>
              </w:rPr>
            </w:pPr>
          </w:p>
        </w:tc>
      </w:tr>
      <w:tr w:rsidR="008C3230" w:rsidRPr="00E94B4D" w:rsidTr="007635FB">
        <w:trPr>
          <w:cantSplit/>
          <w:trHeight w:val="148"/>
          <w:jc w:val="center"/>
        </w:trPr>
        <w:tc>
          <w:tcPr>
            <w:tcW w:w="1294" w:type="pct"/>
            <w:tcBorders>
              <w:top w:val="nil"/>
              <w:left w:val="single" w:sz="4" w:space="0" w:color="auto"/>
              <w:bottom w:val="nil"/>
              <w:right w:val="single" w:sz="4" w:space="0" w:color="auto"/>
            </w:tcBorders>
            <w:shd w:val="clear" w:color="auto" w:fill="auto"/>
          </w:tcPr>
          <w:p w:rsidR="008C3230" w:rsidRPr="00107F07" w:rsidRDefault="008C3230" w:rsidP="005E6F9B">
            <w:pPr>
              <w:spacing w:before="60" w:after="60" w:line="220" w:lineRule="exact"/>
              <w:ind w:left="232"/>
              <w:rPr>
                <w:snapToGrid w:val="0"/>
                <w:sz w:val="26"/>
                <w:szCs w:val="26"/>
              </w:rPr>
            </w:pPr>
            <w:r w:rsidRPr="00107F07">
              <w:rPr>
                <w:snapToGrid w:val="0"/>
                <w:sz w:val="26"/>
                <w:szCs w:val="26"/>
              </w:rPr>
              <w:t xml:space="preserve">количество, </w:t>
            </w:r>
            <w:r w:rsidRPr="00107F07">
              <w:rPr>
                <w:snapToGrid w:val="0"/>
                <w:sz w:val="26"/>
                <w:szCs w:val="26"/>
              </w:rPr>
              <w:br/>
              <w:t>тыс. шт.</w:t>
            </w:r>
          </w:p>
        </w:tc>
        <w:tc>
          <w:tcPr>
            <w:tcW w:w="576" w:type="pct"/>
            <w:tcBorders>
              <w:top w:val="nil"/>
              <w:left w:val="single" w:sz="4" w:space="0" w:color="auto"/>
              <w:bottom w:val="nil"/>
              <w:right w:val="single" w:sz="4" w:space="0" w:color="auto"/>
            </w:tcBorders>
            <w:shd w:val="clear" w:color="auto" w:fill="auto"/>
            <w:vAlign w:val="bottom"/>
          </w:tcPr>
          <w:p w:rsidR="008C3230" w:rsidRPr="00297CF3" w:rsidRDefault="008C3230" w:rsidP="005E6F9B">
            <w:pPr>
              <w:spacing w:before="60" w:after="60" w:line="240" w:lineRule="exact"/>
              <w:ind w:left="-57" w:right="113"/>
              <w:jc w:val="right"/>
              <w:rPr>
                <w:sz w:val="26"/>
                <w:szCs w:val="26"/>
              </w:rPr>
            </w:pPr>
            <w:r>
              <w:rPr>
                <w:sz w:val="26"/>
                <w:szCs w:val="26"/>
              </w:rPr>
              <w:t>289,4</w:t>
            </w:r>
          </w:p>
        </w:tc>
        <w:tc>
          <w:tcPr>
            <w:tcW w:w="678" w:type="pct"/>
            <w:tcBorders>
              <w:top w:val="nil"/>
              <w:left w:val="single" w:sz="4" w:space="0" w:color="auto"/>
              <w:bottom w:val="nil"/>
              <w:right w:val="single" w:sz="4" w:space="0" w:color="auto"/>
            </w:tcBorders>
            <w:shd w:val="clear" w:color="auto" w:fill="auto"/>
            <w:vAlign w:val="bottom"/>
          </w:tcPr>
          <w:p w:rsidR="008C3230" w:rsidRPr="00297CF3" w:rsidRDefault="008C3230" w:rsidP="004A5429">
            <w:pPr>
              <w:spacing w:before="60" w:after="60" w:line="240" w:lineRule="exact"/>
              <w:ind w:left="-57" w:right="227"/>
              <w:jc w:val="right"/>
              <w:rPr>
                <w:sz w:val="26"/>
                <w:szCs w:val="26"/>
              </w:rPr>
            </w:pPr>
            <w:r w:rsidRPr="00FC7147">
              <w:rPr>
                <w:sz w:val="26"/>
                <w:szCs w:val="26"/>
              </w:rPr>
              <w:t>–</w:t>
            </w:r>
          </w:p>
        </w:tc>
        <w:tc>
          <w:tcPr>
            <w:tcW w:w="606" w:type="pct"/>
            <w:tcBorders>
              <w:top w:val="nil"/>
              <w:left w:val="single" w:sz="4" w:space="0" w:color="auto"/>
              <w:bottom w:val="nil"/>
              <w:right w:val="single" w:sz="4" w:space="0" w:color="auto"/>
            </w:tcBorders>
            <w:shd w:val="clear" w:color="auto" w:fill="auto"/>
            <w:vAlign w:val="bottom"/>
          </w:tcPr>
          <w:p w:rsidR="008C3230" w:rsidRPr="00297CF3" w:rsidRDefault="008C3230" w:rsidP="005E6F9B">
            <w:pPr>
              <w:spacing w:before="60" w:after="60" w:line="240" w:lineRule="exact"/>
              <w:ind w:left="-57" w:right="113"/>
              <w:jc w:val="right"/>
              <w:rPr>
                <w:sz w:val="26"/>
                <w:szCs w:val="26"/>
              </w:rPr>
            </w:pPr>
            <w:r>
              <w:rPr>
                <w:sz w:val="26"/>
                <w:szCs w:val="26"/>
              </w:rPr>
              <w:t>2,3</w:t>
            </w:r>
          </w:p>
        </w:tc>
        <w:tc>
          <w:tcPr>
            <w:tcW w:w="606" w:type="pct"/>
            <w:tcBorders>
              <w:top w:val="nil"/>
              <w:left w:val="single" w:sz="4" w:space="0" w:color="auto"/>
              <w:bottom w:val="nil"/>
              <w:right w:val="single" w:sz="4" w:space="0" w:color="auto"/>
            </w:tcBorders>
            <w:shd w:val="clear" w:color="auto" w:fill="auto"/>
            <w:vAlign w:val="bottom"/>
          </w:tcPr>
          <w:p w:rsidR="008C3230" w:rsidRPr="00297CF3" w:rsidRDefault="008C3230" w:rsidP="004A5429">
            <w:pPr>
              <w:spacing w:before="60" w:after="60" w:line="240" w:lineRule="exact"/>
              <w:ind w:left="-57" w:right="113"/>
              <w:jc w:val="right"/>
              <w:rPr>
                <w:sz w:val="26"/>
                <w:szCs w:val="26"/>
              </w:rPr>
            </w:pPr>
            <w:r w:rsidRPr="00FC7147">
              <w:rPr>
                <w:sz w:val="26"/>
                <w:szCs w:val="26"/>
              </w:rPr>
              <w:t>–</w:t>
            </w:r>
          </w:p>
        </w:tc>
        <w:tc>
          <w:tcPr>
            <w:tcW w:w="606" w:type="pct"/>
            <w:tcBorders>
              <w:top w:val="nil"/>
              <w:left w:val="single" w:sz="4" w:space="0" w:color="auto"/>
              <w:bottom w:val="nil"/>
              <w:right w:val="single" w:sz="4" w:space="0" w:color="auto"/>
            </w:tcBorders>
            <w:shd w:val="clear" w:color="auto" w:fill="auto"/>
            <w:vAlign w:val="bottom"/>
          </w:tcPr>
          <w:p w:rsidR="008C3230" w:rsidRPr="00297CF3" w:rsidRDefault="008C3230" w:rsidP="005E6F9B">
            <w:pPr>
              <w:spacing w:before="60" w:after="60" w:line="240" w:lineRule="exact"/>
              <w:ind w:left="-57" w:right="170"/>
              <w:jc w:val="right"/>
              <w:rPr>
                <w:sz w:val="26"/>
                <w:szCs w:val="26"/>
              </w:rPr>
            </w:pPr>
            <w:r>
              <w:rPr>
                <w:sz w:val="26"/>
                <w:szCs w:val="26"/>
              </w:rPr>
              <w:t>287,1</w:t>
            </w:r>
          </w:p>
        </w:tc>
        <w:tc>
          <w:tcPr>
            <w:tcW w:w="633" w:type="pct"/>
            <w:tcBorders>
              <w:top w:val="nil"/>
              <w:left w:val="single" w:sz="4" w:space="0" w:color="auto"/>
              <w:bottom w:val="nil"/>
              <w:right w:val="single" w:sz="4" w:space="0" w:color="auto"/>
            </w:tcBorders>
            <w:shd w:val="clear" w:color="auto" w:fill="auto"/>
            <w:vAlign w:val="bottom"/>
          </w:tcPr>
          <w:p w:rsidR="008C3230" w:rsidRPr="00297CF3" w:rsidRDefault="008C3230" w:rsidP="0059243F">
            <w:pPr>
              <w:spacing w:before="60" w:after="60" w:line="240" w:lineRule="exact"/>
              <w:ind w:left="-57" w:right="170"/>
              <w:jc w:val="right"/>
              <w:rPr>
                <w:sz w:val="26"/>
                <w:szCs w:val="26"/>
              </w:rPr>
            </w:pPr>
            <w:r w:rsidRPr="00FC7147">
              <w:rPr>
                <w:sz w:val="26"/>
                <w:szCs w:val="26"/>
              </w:rPr>
              <w:t>–</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925282" w:rsidRDefault="008C3230" w:rsidP="005E6F9B">
            <w:pPr>
              <w:spacing w:before="60" w:after="60" w:line="220" w:lineRule="exact"/>
              <w:ind w:left="232"/>
              <w:rPr>
                <w:snapToGrid w:val="0"/>
                <w:sz w:val="26"/>
                <w:szCs w:val="26"/>
              </w:rPr>
            </w:pPr>
            <w:r w:rsidRPr="00925282">
              <w:rPr>
                <w:snapToGrid w:val="0"/>
                <w:sz w:val="26"/>
                <w:szCs w:val="26"/>
              </w:rPr>
              <w:t>средняя цена, долларов США за штуку</w:t>
            </w:r>
          </w:p>
        </w:tc>
        <w:tc>
          <w:tcPr>
            <w:tcW w:w="576" w:type="pct"/>
            <w:tcBorders>
              <w:top w:val="nil"/>
              <w:left w:val="single" w:sz="4" w:space="0" w:color="auto"/>
              <w:bottom w:val="nil"/>
              <w:right w:val="single" w:sz="4" w:space="0" w:color="auto"/>
            </w:tcBorders>
            <w:shd w:val="clear" w:color="auto" w:fill="auto"/>
            <w:vAlign w:val="bottom"/>
          </w:tcPr>
          <w:p w:rsidR="008C3230" w:rsidRPr="00297CF3" w:rsidRDefault="008C3230" w:rsidP="005E6F9B">
            <w:pPr>
              <w:spacing w:before="60" w:after="60" w:line="240" w:lineRule="exact"/>
              <w:ind w:left="-57" w:right="113"/>
              <w:jc w:val="right"/>
              <w:rPr>
                <w:sz w:val="26"/>
                <w:szCs w:val="26"/>
              </w:rPr>
            </w:pPr>
            <w:r>
              <w:rPr>
                <w:sz w:val="26"/>
                <w:szCs w:val="26"/>
              </w:rPr>
              <w:t>128</w:t>
            </w:r>
          </w:p>
        </w:tc>
        <w:tc>
          <w:tcPr>
            <w:tcW w:w="678" w:type="pct"/>
            <w:tcBorders>
              <w:top w:val="nil"/>
              <w:left w:val="single" w:sz="4" w:space="0" w:color="auto"/>
              <w:bottom w:val="nil"/>
              <w:right w:val="single" w:sz="4" w:space="0" w:color="auto"/>
            </w:tcBorders>
            <w:shd w:val="clear" w:color="auto" w:fill="auto"/>
            <w:vAlign w:val="bottom"/>
          </w:tcPr>
          <w:p w:rsidR="008C3230" w:rsidRPr="00297CF3" w:rsidRDefault="008C3230" w:rsidP="004A5429">
            <w:pPr>
              <w:spacing w:before="60" w:after="60" w:line="240" w:lineRule="exact"/>
              <w:ind w:left="-57" w:right="227"/>
              <w:jc w:val="right"/>
              <w:rPr>
                <w:sz w:val="26"/>
                <w:szCs w:val="26"/>
              </w:rPr>
            </w:pPr>
            <w:r w:rsidRPr="00FC7147">
              <w:rPr>
                <w:sz w:val="26"/>
                <w:szCs w:val="26"/>
              </w:rPr>
              <w:t>–</w:t>
            </w:r>
          </w:p>
        </w:tc>
        <w:tc>
          <w:tcPr>
            <w:tcW w:w="606" w:type="pct"/>
            <w:tcBorders>
              <w:top w:val="nil"/>
              <w:left w:val="single" w:sz="4" w:space="0" w:color="auto"/>
              <w:bottom w:val="nil"/>
              <w:right w:val="single" w:sz="4" w:space="0" w:color="auto"/>
            </w:tcBorders>
            <w:shd w:val="clear" w:color="auto" w:fill="auto"/>
            <w:vAlign w:val="bottom"/>
          </w:tcPr>
          <w:p w:rsidR="008C3230" w:rsidRPr="00297CF3" w:rsidRDefault="008C3230" w:rsidP="005E6F9B">
            <w:pPr>
              <w:spacing w:before="60" w:after="60" w:line="240" w:lineRule="exact"/>
              <w:ind w:left="-57" w:right="113"/>
              <w:jc w:val="right"/>
              <w:rPr>
                <w:sz w:val="26"/>
                <w:szCs w:val="26"/>
              </w:rPr>
            </w:pPr>
            <w:r>
              <w:rPr>
                <w:sz w:val="26"/>
                <w:szCs w:val="26"/>
              </w:rPr>
              <w:t>51</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w:t>
            </w:r>
          </w:p>
        </w:tc>
        <w:tc>
          <w:tcPr>
            <w:tcW w:w="606" w:type="pct"/>
            <w:tcBorders>
              <w:top w:val="nil"/>
              <w:left w:val="single" w:sz="4" w:space="0" w:color="auto"/>
              <w:bottom w:val="nil"/>
              <w:right w:val="single" w:sz="4" w:space="0" w:color="auto"/>
            </w:tcBorders>
            <w:shd w:val="clear" w:color="auto" w:fill="auto"/>
            <w:vAlign w:val="bottom"/>
          </w:tcPr>
          <w:p w:rsidR="008C3230" w:rsidRPr="00297CF3" w:rsidRDefault="008C3230" w:rsidP="005E6F9B">
            <w:pPr>
              <w:spacing w:before="60" w:after="60" w:line="240" w:lineRule="exact"/>
              <w:ind w:left="-57" w:right="170"/>
              <w:jc w:val="right"/>
              <w:rPr>
                <w:sz w:val="26"/>
                <w:szCs w:val="26"/>
              </w:rPr>
            </w:pPr>
            <w:r>
              <w:rPr>
                <w:sz w:val="26"/>
                <w:szCs w:val="26"/>
              </w:rPr>
              <w:t>128</w:t>
            </w:r>
          </w:p>
        </w:tc>
        <w:tc>
          <w:tcPr>
            <w:tcW w:w="633" w:type="pct"/>
            <w:tcBorders>
              <w:top w:val="nil"/>
              <w:left w:val="single" w:sz="4" w:space="0" w:color="auto"/>
              <w:bottom w:val="nil"/>
              <w:right w:val="single" w:sz="4" w:space="0" w:color="auto"/>
            </w:tcBorders>
            <w:shd w:val="clear" w:color="auto" w:fill="auto"/>
            <w:vAlign w:val="bottom"/>
          </w:tcPr>
          <w:p w:rsidR="008C3230" w:rsidRPr="00297CF3" w:rsidRDefault="008C3230" w:rsidP="0059243F">
            <w:pPr>
              <w:spacing w:before="60" w:after="60" w:line="240" w:lineRule="exact"/>
              <w:ind w:left="-57" w:right="170"/>
              <w:jc w:val="right"/>
              <w:rPr>
                <w:sz w:val="26"/>
                <w:szCs w:val="26"/>
              </w:rPr>
            </w:pPr>
            <w:r w:rsidRPr="00FC7147">
              <w:rPr>
                <w:sz w:val="26"/>
                <w:szCs w:val="26"/>
              </w:rPr>
              <w:t>–</w:t>
            </w:r>
          </w:p>
        </w:tc>
      </w:tr>
      <w:tr w:rsidR="008C3230" w:rsidRPr="00E94B4D" w:rsidTr="007635FB">
        <w:trPr>
          <w:cantSplit/>
          <w:jc w:val="center"/>
        </w:trPr>
        <w:tc>
          <w:tcPr>
            <w:tcW w:w="1294" w:type="pct"/>
            <w:tcBorders>
              <w:top w:val="nil"/>
              <w:left w:val="single" w:sz="4" w:space="0" w:color="auto"/>
              <w:bottom w:val="nil"/>
              <w:right w:val="single" w:sz="4" w:space="0" w:color="auto"/>
            </w:tcBorders>
          </w:tcPr>
          <w:p w:rsidR="008C3230" w:rsidRPr="00925282" w:rsidRDefault="008C3230" w:rsidP="005E6F9B">
            <w:pPr>
              <w:spacing w:before="80" w:after="80" w:line="240" w:lineRule="exact"/>
              <w:rPr>
                <w:sz w:val="26"/>
                <w:szCs w:val="26"/>
              </w:rPr>
            </w:pPr>
            <w:r w:rsidRPr="0045394B">
              <w:rPr>
                <w:sz w:val="26"/>
                <w:szCs w:val="26"/>
              </w:rPr>
              <w:t>Инсектициды, фунгициды, гербициды и средства дезинфицирующие</w:t>
            </w:r>
          </w:p>
        </w:tc>
        <w:tc>
          <w:tcPr>
            <w:tcW w:w="57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A60736" w:rsidRDefault="008C3230" w:rsidP="0059243F">
            <w:pPr>
              <w:spacing w:before="60" w:after="60" w:line="240" w:lineRule="exact"/>
              <w:ind w:right="170"/>
              <w:jc w:val="right"/>
              <w:rPr>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tcPr>
          <w:p w:rsidR="008C3230" w:rsidRPr="00925282" w:rsidRDefault="008C3230" w:rsidP="005E6F9B">
            <w:pPr>
              <w:spacing w:before="80" w:after="80" w:line="240" w:lineRule="exact"/>
              <w:ind w:left="232"/>
              <w:rPr>
                <w:snapToGrid w:val="0"/>
                <w:sz w:val="26"/>
                <w:szCs w:val="26"/>
              </w:rPr>
            </w:pPr>
            <w:r w:rsidRPr="00925282">
              <w:rPr>
                <w:snapToGrid w:val="0"/>
                <w:sz w:val="26"/>
                <w:szCs w:val="26"/>
              </w:rPr>
              <w:t>количество,</w:t>
            </w:r>
            <w:r>
              <w:rPr>
                <w:snapToGrid w:val="0"/>
                <w:sz w:val="26"/>
                <w:szCs w:val="26"/>
              </w:rPr>
              <w:br/>
              <w:t>тонн</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2 175</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93,1</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567</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112,2</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1 607</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87,9</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925282" w:rsidRDefault="008C3230" w:rsidP="005E6F9B">
            <w:pPr>
              <w:spacing w:before="80" w:after="80" w:line="240" w:lineRule="exact"/>
              <w:ind w:left="232"/>
              <w:rPr>
                <w:snapToGrid w:val="0"/>
                <w:sz w:val="26"/>
                <w:szCs w:val="26"/>
              </w:rPr>
            </w:pPr>
            <w:r w:rsidRPr="00925282">
              <w:rPr>
                <w:snapToGrid w:val="0"/>
                <w:sz w:val="26"/>
                <w:szCs w:val="26"/>
              </w:rPr>
              <w:t>средняя цена, долларов США за</w:t>
            </w:r>
            <w:r>
              <w:rPr>
                <w:snapToGrid w:val="0"/>
                <w:sz w:val="26"/>
                <w:szCs w:val="26"/>
              </w:rPr>
              <w:t xml:space="preserve"> тонну</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15 976</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100,0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10 963</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132,9</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17 745</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98,0</w:t>
            </w: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A3BF0" w:rsidRDefault="008C3230" w:rsidP="005E6F9B">
            <w:pPr>
              <w:spacing w:before="60" w:after="60" w:line="220" w:lineRule="exact"/>
              <w:rPr>
                <w:sz w:val="26"/>
                <w:szCs w:val="26"/>
              </w:rPr>
            </w:pPr>
            <w:r>
              <w:rPr>
                <w:sz w:val="26"/>
                <w:szCs w:val="26"/>
              </w:rPr>
              <w:t>Трубы из черных металлов</w:t>
            </w:r>
          </w:p>
        </w:tc>
        <w:tc>
          <w:tcPr>
            <w:tcW w:w="57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left="-57" w:right="113"/>
              <w:jc w:val="right"/>
              <w:rPr>
                <w:sz w:val="26"/>
                <w:szCs w:val="26"/>
              </w:rPr>
            </w:pPr>
          </w:p>
        </w:tc>
        <w:tc>
          <w:tcPr>
            <w:tcW w:w="678"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227"/>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4A5429">
            <w:pPr>
              <w:spacing w:before="60" w:after="60" w:line="240" w:lineRule="exact"/>
              <w:ind w:right="113"/>
              <w:jc w:val="right"/>
              <w:rPr>
                <w:sz w:val="26"/>
                <w:szCs w:val="26"/>
              </w:rPr>
            </w:pPr>
          </w:p>
        </w:tc>
        <w:tc>
          <w:tcPr>
            <w:tcW w:w="606" w:type="pct"/>
            <w:tcBorders>
              <w:top w:val="nil"/>
              <w:left w:val="single" w:sz="4" w:space="0" w:color="auto"/>
              <w:bottom w:val="nil"/>
              <w:right w:val="single" w:sz="4" w:space="0" w:color="auto"/>
            </w:tcBorders>
            <w:shd w:val="clear" w:color="auto" w:fill="auto"/>
            <w:vAlign w:val="bottom"/>
          </w:tcPr>
          <w:p w:rsidR="008C3230" w:rsidRPr="00A60736" w:rsidRDefault="008C3230" w:rsidP="005E6F9B">
            <w:pPr>
              <w:spacing w:before="60" w:after="60" w:line="240" w:lineRule="exact"/>
              <w:ind w:right="170"/>
              <w:jc w:val="right"/>
              <w:rPr>
                <w:sz w:val="26"/>
                <w:szCs w:val="26"/>
              </w:rPr>
            </w:pPr>
          </w:p>
        </w:tc>
        <w:tc>
          <w:tcPr>
            <w:tcW w:w="633" w:type="pct"/>
            <w:tcBorders>
              <w:top w:val="nil"/>
              <w:left w:val="single" w:sz="4" w:space="0" w:color="auto"/>
              <w:bottom w:val="nil"/>
              <w:right w:val="single" w:sz="4" w:space="0" w:color="auto"/>
            </w:tcBorders>
            <w:shd w:val="clear" w:color="auto" w:fill="auto"/>
            <w:vAlign w:val="bottom"/>
          </w:tcPr>
          <w:p w:rsidR="008C3230" w:rsidRPr="00A60736" w:rsidRDefault="008C3230" w:rsidP="0059243F">
            <w:pPr>
              <w:spacing w:before="60" w:after="60" w:line="240" w:lineRule="exact"/>
              <w:ind w:right="170"/>
              <w:jc w:val="right"/>
              <w:rPr>
                <w:sz w:val="26"/>
                <w:szCs w:val="26"/>
              </w:rPr>
            </w:pPr>
          </w:p>
        </w:tc>
      </w:tr>
      <w:tr w:rsidR="008C3230" w:rsidRPr="00E94B4D" w:rsidTr="007635FB">
        <w:trPr>
          <w:cantSplit/>
          <w:jc w:val="center"/>
        </w:trPr>
        <w:tc>
          <w:tcPr>
            <w:tcW w:w="1294" w:type="pct"/>
            <w:tcBorders>
              <w:top w:val="nil"/>
              <w:left w:val="single" w:sz="4" w:space="0" w:color="auto"/>
              <w:bottom w:val="nil"/>
              <w:right w:val="single" w:sz="4" w:space="0" w:color="auto"/>
            </w:tcBorders>
            <w:shd w:val="clear" w:color="auto" w:fill="auto"/>
          </w:tcPr>
          <w:p w:rsidR="008C3230" w:rsidRPr="001A3BF0" w:rsidRDefault="008C3230" w:rsidP="005E6F9B">
            <w:pPr>
              <w:spacing w:before="60" w:after="60" w:line="220" w:lineRule="exact"/>
              <w:ind w:left="232"/>
              <w:rPr>
                <w:snapToGrid w:val="0"/>
                <w:sz w:val="26"/>
                <w:szCs w:val="26"/>
              </w:rPr>
            </w:pPr>
            <w:r w:rsidRPr="001A3BF0">
              <w:rPr>
                <w:snapToGrid w:val="0"/>
                <w:sz w:val="26"/>
                <w:szCs w:val="26"/>
              </w:rPr>
              <w:t xml:space="preserve">количество, </w:t>
            </w:r>
            <w:r w:rsidRPr="001A3BF0">
              <w:rPr>
                <w:snapToGrid w:val="0"/>
                <w:sz w:val="26"/>
                <w:szCs w:val="26"/>
                <w:lang w:val="en-US"/>
              </w:rPr>
              <w:br/>
            </w:r>
            <w:r w:rsidRPr="001A3BF0">
              <w:rPr>
                <w:snapToGrid w:val="0"/>
                <w:sz w:val="26"/>
                <w:szCs w:val="26"/>
              </w:rPr>
              <w:t xml:space="preserve">тыс. </w:t>
            </w:r>
            <w:r>
              <w:rPr>
                <w:snapToGrid w:val="0"/>
                <w:sz w:val="26"/>
                <w:szCs w:val="26"/>
              </w:rPr>
              <w:t>т</w:t>
            </w:r>
          </w:p>
        </w:tc>
        <w:tc>
          <w:tcPr>
            <w:tcW w:w="57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32,6</w:t>
            </w:r>
          </w:p>
        </w:tc>
        <w:tc>
          <w:tcPr>
            <w:tcW w:w="678"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227"/>
              <w:jc w:val="right"/>
              <w:rPr>
                <w:sz w:val="26"/>
                <w:szCs w:val="26"/>
              </w:rPr>
            </w:pPr>
            <w:r w:rsidRPr="00FC7147">
              <w:rPr>
                <w:sz w:val="26"/>
                <w:szCs w:val="26"/>
              </w:rPr>
              <w:t>97,1</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31,5</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4A5429">
            <w:pPr>
              <w:spacing w:before="60" w:after="60" w:line="240" w:lineRule="exact"/>
              <w:ind w:left="-57" w:right="113"/>
              <w:jc w:val="right"/>
              <w:rPr>
                <w:sz w:val="26"/>
                <w:szCs w:val="26"/>
              </w:rPr>
            </w:pPr>
            <w:r w:rsidRPr="00FC7147">
              <w:rPr>
                <w:sz w:val="26"/>
                <w:szCs w:val="26"/>
              </w:rPr>
              <w:t>99,0</w:t>
            </w:r>
          </w:p>
        </w:tc>
        <w:tc>
          <w:tcPr>
            <w:tcW w:w="606" w:type="pct"/>
            <w:tcBorders>
              <w:top w:val="nil"/>
              <w:left w:val="single" w:sz="4" w:space="0" w:color="auto"/>
              <w:bottom w:val="nil"/>
              <w:right w:val="single" w:sz="4" w:space="0" w:color="auto"/>
            </w:tcBorders>
            <w:shd w:val="clear" w:color="auto" w:fill="auto"/>
            <w:vAlign w:val="bottom"/>
          </w:tcPr>
          <w:p w:rsidR="008C3230" w:rsidRPr="00FC7147" w:rsidRDefault="008C3230" w:rsidP="005E6F9B">
            <w:pPr>
              <w:spacing w:before="60" w:after="60" w:line="240" w:lineRule="exact"/>
              <w:ind w:left="-57" w:right="113"/>
              <w:jc w:val="right"/>
              <w:rPr>
                <w:sz w:val="26"/>
                <w:szCs w:val="26"/>
              </w:rPr>
            </w:pPr>
            <w:r w:rsidRPr="00FC7147">
              <w:rPr>
                <w:sz w:val="26"/>
                <w:szCs w:val="26"/>
              </w:rPr>
              <w:t>1,0</w:t>
            </w:r>
          </w:p>
        </w:tc>
        <w:tc>
          <w:tcPr>
            <w:tcW w:w="633" w:type="pct"/>
            <w:tcBorders>
              <w:top w:val="nil"/>
              <w:left w:val="single" w:sz="4" w:space="0" w:color="auto"/>
              <w:bottom w:val="nil"/>
              <w:right w:val="single" w:sz="4" w:space="0" w:color="auto"/>
            </w:tcBorders>
            <w:shd w:val="clear" w:color="auto" w:fill="auto"/>
            <w:vAlign w:val="bottom"/>
          </w:tcPr>
          <w:p w:rsidR="008C3230" w:rsidRPr="00FC7147" w:rsidRDefault="008C3230" w:rsidP="0059243F">
            <w:pPr>
              <w:spacing w:before="60" w:after="60" w:line="240" w:lineRule="exact"/>
              <w:ind w:left="-57" w:right="170"/>
              <w:jc w:val="right"/>
              <w:rPr>
                <w:sz w:val="26"/>
                <w:szCs w:val="26"/>
              </w:rPr>
            </w:pPr>
            <w:r w:rsidRPr="00FC7147">
              <w:rPr>
                <w:sz w:val="26"/>
                <w:szCs w:val="26"/>
              </w:rPr>
              <w:t>61,5</w:t>
            </w:r>
          </w:p>
        </w:tc>
      </w:tr>
      <w:tr w:rsidR="008C3230" w:rsidRPr="00E94B4D" w:rsidTr="007635FB">
        <w:trPr>
          <w:cantSplit/>
          <w:jc w:val="center"/>
        </w:trPr>
        <w:tc>
          <w:tcPr>
            <w:tcW w:w="1294" w:type="pct"/>
            <w:tcBorders>
              <w:top w:val="nil"/>
              <w:left w:val="single" w:sz="4" w:space="0" w:color="auto"/>
              <w:bottom w:val="double" w:sz="4" w:space="0" w:color="auto"/>
              <w:right w:val="single" w:sz="4" w:space="0" w:color="auto"/>
            </w:tcBorders>
            <w:shd w:val="clear" w:color="auto" w:fill="auto"/>
          </w:tcPr>
          <w:p w:rsidR="008C3230" w:rsidRPr="001A3BF0" w:rsidRDefault="008C3230" w:rsidP="0059243F">
            <w:pPr>
              <w:spacing w:before="60" w:after="120" w:line="220" w:lineRule="exact"/>
              <w:ind w:left="232"/>
              <w:rPr>
                <w:snapToGrid w:val="0"/>
                <w:sz w:val="26"/>
                <w:szCs w:val="26"/>
              </w:rPr>
            </w:pPr>
            <w:r w:rsidRPr="001A3BF0">
              <w:rPr>
                <w:snapToGrid w:val="0"/>
                <w:sz w:val="26"/>
                <w:szCs w:val="26"/>
              </w:rPr>
              <w:t xml:space="preserve">средняя цена, долларов США </w:t>
            </w:r>
            <w:r w:rsidRPr="001A3BF0">
              <w:rPr>
                <w:snapToGrid w:val="0"/>
                <w:sz w:val="26"/>
                <w:szCs w:val="26"/>
              </w:rPr>
              <w:br/>
              <w:t xml:space="preserve">за </w:t>
            </w:r>
            <w:r>
              <w:rPr>
                <w:snapToGrid w:val="0"/>
                <w:sz w:val="26"/>
                <w:szCs w:val="26"/>
              </w:rPr>
              <w:t>тонну</w:t>
            </w:r>
          </w:p>
        </w:tc>
        <w:tc>
          <w:tcPr>
            <w:tcW w:w="576" w:type="pct"/>
            <w:tcBorders>
              <w:top w:val="nil"/>
              <w:left w:val="single" w:sz="4" w:space="0" w:color="auto"/>
              <w:bottom w:val="double" w:sz="4" w:space="0" w:color="auto"/>
              <w:right w:val="single" w:sz="4" w:space="0" w:color="auto"/>
            </w:tcBorders>
            <w:shd w:val="clear" w:color="auto" w:fill="auto"/>
            <w:vAlign w:val="bottom"/>
          </w:tcPr>
          <w:p w:rsidR="008C3230" w:rsidRPr="00FC7147" w:rsidRDefault="008C3230" w:rsidP="0059243F">
            <w:pPr>
              <w:spacing w:before="60" w:after="120" w:line="240" w:lineRule="exact"/>
              <w:ind w:left="-57" w:right="113"/>
              <w:jc w:val="right"/>
              <w:rPr>
                <w:sz w:val="26"/>
                <w:szCs w:val="26"/>
              </w:rPr>
            </w:pPr>
            <w:r w:rsidRPr="00FC7147">
              <w:rPr>
                <w:sz w:val="26"/>
                <w:szCs w:val="26"/>
              </w:rPr>
              <w:t>1 015</w:t>
            </w:r>
          </w:p>
        </w:tc>
        <w:tc>
          <w:tcPr>
            <w:tcW w:w="678" w:type="pct"/>
            <w:tcBorders>
              <w:top w:val="nil"/>
              <w:left w:val="single" w:sz="4" w:space="0" w:color="auto"/>
              <w:bottom w:val="double" w:sz="4" w:space="0" w:color="auto"/>
              <w:right w:val="single" w:sz="4" w:space="0" w:color="auto"/>
            </w:tcBorders>
            <w:shd w:val="clear" w:color="auto" w:fill="auto"/>
            <w:vAlign w:val="bottom"/>
          </w:tcPr>
          <w:p w:rsidR="008C3230" w:rsidRPr="00FC7147" w:rsidRDefault="008C3230" w:rsidP="0059243F">
            <w:pPr>
              <w:spacing w:before="60" w:after="120" w:line="240" w:lineRule="exact"/>
              <w:ind w:left="-57" w:right="227"/>
              <w:jc w:val="right"/>
              <w:rPr>
                <w:sz w:val="26"/>
                <w:szCs w:val="26"/>
              </w:rPr>
            </w:pPr>
            <w:r w:rsidRPr="00FC7147">
              <w:rPr>
                <w:sz w:val="26"/>
                <w:szCs w:val="26"/>
              </w:rPr>
              <w:t>114,2</w:t>
            </w:r>
          </w:p>
        </w:tc>
        <w:tc>
          <w:tcPr>
            <w:tcW w:w="606" w:type="pct"/>
            <w:tcBorders>
              <w:top w:val="nil"/>
              <w:left w:val="single" w:sz="4" w:space="0" w:color="auto"/>
              <w:bottom w:val="double" w:sz="4" w:space="0" w:color="auto"/>
              <w:right w:val="single" w:sz="4" w:space="0" w:color="auto"/>
            </w:tcBorders>
            <w:shd w:val="clear" w:color="auto" w:fill="auto"/>
            <w:vAlign w:val="bottom"/>
          </w:tcPr>
          <w:p w:rsidR="008C3230" w:rsidRPr="00FC7147" w:rsidRDefault="008C3230" w:rsidP="0059243F">
            <w:pPr>
              <w:spacing w:before="60" w:after="120" w:line="240" w:lineRule="exact"/>
              <w:ind w:left="-57" w:right="113"/>
              <w:jc w:val="right"/>
              <w:rPr>
                <w:sz w:val="26"/>
                <w:szCs w:val="26"/>
              </w:rPr>
            </w:pPr>
            <w:r w:rsidRPr="00FC7147">
              <w:rPr>
                <w:sz w:val="26"/>
                <w:szCs w:val="26"/>
              </w:rPr>
              <w:t>966</w:t>
            </w:r>
          </w:p>
        </w:tc>
        <w:tc>
          <w:tcPr>
            <w:tcW w:w="606" w:type="pct"/>
            <w:tcBorders>
              <w:top w:val="nil"/>
              <w:left w:val="single" w:sz="4" w:space="0" w:color="auto"/>
              <w:bottom w:val="double" w:sz="4" w:space="0" w:color="auto"/>
              <w:right w:val="single" w:sz="4" w:space="0" w:color="auto"/>
            </w:tcBorders>
            <w:shd w:val="clear" w:color="auto" w:fill="auto"/>
            <w:vAlign w:val="bottom"/>
          </w:tcPr>
          <w:p w:rsidR="008C3230" w:rsidRPr="00FC7147" w:rsidRDefault="008C3230" w:rsidP="0059243F">
            <w:pPr>
              <w:spacing w:before="60" w:after="120" w:line="240" w:lineRule="exact"/>
              <w:ind w:left="-57" w:right="113"/>
              <w:jc w:val="right"/>
              <w:rPr>
                <w:sz w:val="26"/>
                <w:szCs w:val="26"/>
              </w:rPr>
            </w:pPr>
            <w:r w:rsidRPr="00FC7147">
              <w:rPr>
                <w:sz w:val="26"/>
                <w:szCs w:val="26"/>
              </w:rPr>
              <w:t>117,9</w:t>
            </w:r>
          </w:p>
        </w:tc>
        <w:tc>
          <w:tcPr>
            <w:tcW w:w="606" w:type="pct"/>
            <w:tcBorders>
              <w:top w:val="nil"/>
              <w:left w:val="single" w:sz="4" w:space="0" w:color="auto"/>
              <w:bottom w:val="double" w:sz="4" w:space="0" w:color="auto"/>
              <w:right w:val="single" w:sz="4" w:space="0" w:color="auto"/>
            </w:tcBorders>
            <w:shd w:val="clear" w:color="auto" w:fill="auto"/>
            <w:vAlign w:val="bottom"/>
          </w:tcPr>
          <w:p w:rsidR="008C3230" w:rsidRPr="00FC7147" w:rsidRDefault="008C3230" w:rsidP="0059243F">
            <w:pPr>
              <w:spacing w:before="60" w:after="120" w:line="240" w:lineRule="exact"/>
              <w:ind w:left="-57" w:right="113"/>
              <w:jc w:val="right"/>
              <w:rPr>
                <w:sz w:val="26"/>
                <w:szCs w:val="26"/>
              </w:rPr>
            </w:pPr>
            <w:r w:rsidRPr="00FC7147">
              <w:rPr>
                <w:sz w:val="26"/>
                <w:szCs w:val="26"/>
              </w:rPr>
              <w:t>2 510</w:t>
            </w:r>
          </w:p>
        </w:tc>
        <w:tc>
          <w:tcPr>
            <w:tcW w:w="633" w:type="pct"/>
            <w:tcBorders>
              <w:top w:val="nil"/>
              <w:left w:val="single" w:sz="4" w:space="0" w:color="auto"/>
              <w:bottom w:val="double" w:sz="4" w:space="0" w:color="auto"/>
              <w:right w:val="single" w:sz="4" w:space="0" w:color="auto"/>
            </w:tcBorders>
            <w:shd w:val="clear" w:color="auto" w:fill="auto"/>
            <w:vAlign w:val="bottom"/>
          </w:tcPr>
          <w:p w:rsidR="008C3230" w:rsidRPr="00FC7147" w:rsidRDefault="008C3230" w:rsidP="0059243F">
            <w:pPr>
              <w:spacing w:before="60" w:after="120" w:line="240" w:lineRule="exact"/>
              <w:ind w:left="-57" w:right="170"/>
              <w:jc w:val="right"/>
              <w:rPr>
                <w:sz w:val="26"/>
                <w:szCs w:val="26"/>
              </w:rPr>
            </w:pPr>
            <w:r w:rsidRPr="00FC7147">
              <w:rPr>
                <w:sz w:val="26"/>
                <w:szCs w:val="26"/>
              </w:rPr>
              <w:t>114,6</w:t>
            </w:r>
          </w:p>
        </w:tc>
      </w:tr>
    </w:tbl>
    <w:p w:rsidR="008C3230" w:rsidRPr="00E94B4D" w:rsidRDefault="008C3230" w:rsidP="008C3230">
      <w:pPr>
        <w:spacing w:before="480" w:after="120" w:line="300" w:lineRule="exact"/>
        <w:jc w:val="center"/>
        <w:rPr>
          <w:rFonts w:ascii="Arial" w:hAnsi="Arial" w:cs="Arial"/>
          <w:b/>
          <w:bCs/>
          <w:sz w:val="26"/>
          <w:szCs w:val="26"/>
        </w:rPr>
      </w:pPr>
      <w:r w:rsidRPr="00E94B4D">
        <w:rPr>
          <w:rFonts w:ascii="Arial" w:hAnsi="Arial" w:cs="Arial"/>
          <w:b/>
          <w:bCs/>
          <w:sz w:val="26"/>
          <w:szCs w:val="26"/>
        </w:rPr>
        <w:lastRenderedPageBreak/>
        <w:t xml:space="preserve">9.1.2. Изменение стоимостных объемов экспорта </w:t>
      </w:r>
      <w:r w:rsidRPr="00E94B4D">
        <w:rPr>
          <w:rFonts w:ascii="Arial" w:hAnsi="Arial" w:cs="Arial"/>
          <w:b/>
          <w:bCs/>
          <w:sz w:val="26"/>
          <w:szCs w:val="26"/>
        </w:rPr>
        <w:br/>
        <w:t>и импорта товаров</w:t>
      </w:r>
    </w:p>
    <w:p w:rsidR="008C3230" w:rsidRPr="00E94B4D" w:rsidRDefault="008C3230" w:rsidP="008C3230">
      <w:pPr>
        <w:ind w:firstLine="709"/>
        <w:jc w:val="both"/>
        <w:rPr>
          <w:sz w:val="30"/>
          <w:szCs w:val="30"/>
        </w:rPr>
      </w:pPr>
      <w:r>
        <w:rPr>
          <w:sz w:val="30"/>
          <w:szCs w:val="30"/>
        </w:rPr>
        <w:t>Уменьшение</w:t>
      </w:r>
      <w:r w:rsidRPr="00E94B4D">
        <w:rPr>
          <w:sz w:val="30"/>
          <w:szCs w:val="30"/>
        </w:rPr>
        <w:t xml:space="preserve"> стоимостного объема экспорта обусловлено </w:t>
      </w:r>
      <w:r>
        <w:rPr>
          <w:sz w:val="30"/>
          <w:szCs w:val="30"/>
        </w:rPr>
        <w:t>снижением</w:t>
      </w:r>
      <w:r w:rsidRPr="00E94B4D">
        <w:rPr>
          <w:sz w:val="30"/>
          <w:szCs w:val="30"/>
        </w:rPr>
        <w:t xml:space="preserve"> поставок на внешний рынок </w:t>
      </w:r>
      <w:r>
        <w:rPr>
          <w:sz w:val="30"/>
          <w:szCs w:val="30"/>
        </w:rPr>
        <w:t xml:space="preserve">промежуточных </w:t>
      </w:r>
      <w:r w:rsidRPr="00E94B4D">
        <w:rPr>
          <w:sz w:val="30"/>
          <w:szCs w:val="30"/>
        </w:rPr>
        <w:t>товаров.</w:t>
      </w:r>
    </w:p>
    <w:p w:rsidR="008C3230" w:rsidRPr="00E94B4D" w:rsidRDefault="008C3230" w:rsidP="008C3230">
      <w:pPr>
        <w:spacing w:before="120" w:after="120" w:line="280" w:lineRule="exact"/>
        <w:ind w:firstLine="709"/>
        <w:jc w:val="center"/>
        <w:rPr>
          <w:rFonts w:ascii="Arial" w:hAnsi="Arial" w:cs="Arial"/>
          <w:b/>
          <w:bCs/>
          <w:sz w:val="26"/>
          <w:szCs w:val="26"/>
        </w:rPr>
      </w:pPr>
      <w:r w:rsidRPr="00E94B4D">
        <w:rPr>
          <w:rFonts w:ascii="Arial" w:hAnsi="Arial" w:cs="Arial"/>
          <w:b/>
          <w:bCs/>
          <w:sz w:val="26"/>
          <w:szCs w:val="26"/>
        </w:rPr>
        <w:t>Экспорт по укрупненным группам товаров</w:t>
      </w:r>
    </w:p>
    <w:tbl>
      <w:tblPr>
        <w:tblW w:w="4915" w:type="pct"/>
        <w:tblInd w:w="79" w:type="dxa"/>
        <w:tblBorders>
          <w:top w:val="single" w:sz="4" w:space="0" w:color="auto"/>
        </w:tblBorders>
        <w:tblCellMar>
          <w:left w:w="79" w:type="dxa"/>
          <w:right w:w="79" w:type="dxa"/>
        </w:tblCellMar>
        <w:tblLook w:val="0000" w:firstRow="0" w:lastRow="0" w:firstColumn="0" w:lastColumn="0" w:noHBand="0" w:noVBand="0"/>
      </w:tblPr>
      <w:tblGrid>
        <w:gridCol w:w="3076"/>
        <w:gridCol w:w="1440"/>
        <w:gridCol w:w="1450"/>
        <w:gridCol w:w="1831"/>
        <w:gridCol w:w="1274"/>
      </w:tblGrid>
      <w:tr w:rsidR="008C3230" w:rsidRPr="00E94B4D" w:rsidTr="00E36C02">
        <w:trPr>
          <w:tblHeader/>
        </w:trPr>
        <w:tc>
          <w:tcPr>
            <w:tcW w:w="1696" w:type="pct"/>
            <w:vMerge w:val="restart"/>
            <w:tcBorders>
              <w:top w:val="single" w:sz="4" w:space="0" w:color="auto"/>
              <w:left w:val="single" w:sz="4" w:space="0" w:color="auto"/>
              <w:bottom w:val="nil"/>
              <w:right w:val="single" w:sz="4" w:space="0" w:color="auto"/>
            </w:tcBorders>
          </w:tcPr>
          <w:p w:rsidR="008C3230" w:rsidRPr="00E94B4D" w:rsidRDefault="008C3230" w:rsidP="00994FD8">
            <w:pPr>
              <w:spacing w:before="120" w:after="120" w:line="240" w:lineRule="exact"/>
              <w:jc w:val="center"/>
              <w:rPr>
                <w:color w:val="999999"/>
                <w:sz w:val="26"/>
                <w:szCs w:val="26"/>
              </w:rPr>
            </w:pPr>
          </w:p>
        </w:tc>
        <w:tc>
          <w:tcPr>
            <w:tcW w:w="794" w:type="pct"/>
            <w:vMerge w:val="restart"/>
            <w:tcBorders>
              <w:top w:val="single" w:sz="4" w:space="0" w:color="auto"/>
              <w:left w:val="single" w:sz="4" w:space="0" w:color="auto"/>
              <w:bottom w:val="nil"/>
              <w:right w:val="single" w:sz="4" w:space="0" w:color="auto"/>
            </w:tcBorders>
          </w:tcPr>
          <w:p w:rsidR="008C3230" w:rsidRPr="00E94B4D" w:rsidRDefault="008C3230" w:rsidP="00994FD8">
            <w:pPr>
              <w:spacing w:before="120" w:after="120" w:line="240" w:lineRule="exact"/>
              <w:jc w:val="center"/>
              <w:rPr>
                <w:sz w:val="26"/>
                <w:szCs w:val="26"/>
              </w:rPr>
            </w:pPr>
            <w:r>
              <w:rPr>
                <w:sz w:val="26"/>
                <w:szCs w:val="26"/>
                <w:lang w:val="en-US"/>
              </w:rPr>
              <w:t>I</w:t>
            </w:r>
            <w:r w:rsidRPr="00B12EC6">
              <w:rPr>
                <w:sz w:val="26"/>
                <w:szCs w:val="26"/>
              </w:rPr>
              <w:t xml:space="preserve"> </w:t>
            </w:r>
            <w:r>
              <w:rPr>
                <w:sz w:val="26"/>
                <w:szCs w:val="26"/>
              </w:rPr>
              <w:t xml:space="preserve">квартал </w:t>
            </w:r>
            <w:r w:rsidRPr="00E94B4D">
              <w:rPr>
                <w:sz w:val="26"/>
                <w:szCs w:val="26"/>
              </w:rPr>
              <w:t>202</w:t>
            </w:r>
            <w:r>
              <w:rPr>
                <w:sz w:val="26"/>
                <w:szCs w:val="26"/>
              </w:rPr>
              <w:t>1</w:t>
            </w:r>
            <w:r w:rsidRPr="00E94B4D">
              <w:rPr>
                <w:sz w:val="26"/>
                <w:szCs w:val="26"/>
              </w:rPr>
              <w:t xml:space="preserve"> </w:t>
            </w:r>
            <w:proofErr w:type="gramStart"/>
            <w:r w:rsidRPr="00E94B4D">
              <w:rPr>
                <w:sz w:val="26"/>
                <w:szCs w:val="26"/>
              </w:rPr>
              <w:t>г.,</w:t>
            </w:r>
            <w:proofErr w:type="gramEnd"/>
            <w:r w:rsidRPr="00E94B4D">
              <w:rPr>
                <w:sz w:val="26"/>
                <w:szCs w:val="26"/>
              </w:rPr>
              <w:t xml:space="preserve"> млн. долл. США</w:t>
            </w:r>
          </w:p>
        </w:tc>
        <w:tc>
          <w:tcPr>
            <w:tcW w:w="799" w:type="pct"/>
            <w:vMerge w:val="restart"/>
            <w:tcBorders>
              <w:top w:val="single" w:sz="4" w:space="0" w:color="auto"/>
              <w:left w:val="single" w:sz="4" w:space="0" w:color="auto"/>
              <w:bottom w:val="nil"/>
              <w:right w:val="single" w:sz="4" w:space="0" w:color="auto"/>
            </w:tcBorders>
          </w:tcPr>
          <w:p w:rsidR="008C3230" w:rsidRPr="00E94B4D" w:rsidRDefault="008C3230" w:rsidP="00994FD8">
            <w:pPr>
              <w:spacing w:before="120" w:after="120" w:line="240" w:lineRule="exact"/>
              <w:jc w:val="center"/>
              <w:rPr>
                <w:sz w:val="26"/>
                <w:szCs w:val="26"/>
              </w:rPr>
            </w:pPr>
            <w:r>
              <w:rPr>
                <w:sz w:val="26"/>
                <w:szCs w:val="26"/>
                <w:lang w:val="en-US"/>
              </w:rPr>
              <w:t>I</w:t>
            </w:r>
            <w:r w:rsidRPr="00B12EC6">
              <w:rPr>
                <w:sz w:val="26"/>
                <w:szCs w:val="26"/>
              </w:rPr>
              <w:t xml:space="preserve"> </w:t>
            </w:r>
            <w:r>
              <w:rPr>
                <w:sz w:val="26"/>
                <w:szCs w:val="26"/>
              </w:rPr>
              <w:t xml:space="preserve">квартал </w:t>
            </w:r>
            <w:r w:rsidRPr="00E94B4D">
              <w:rPr>
                <w:sz w:val="26"/>
                <w:szCs w:val="26"/>
              </w:rPr>
              <w:t>202</w:t>
            </w:r>
            <w:r>
              <w:rPr>
                <w:sz w:val="26"/>
                <w:szCs w:val="26"/>
              </w:rPr>
              <w:t>2</w:t>
            </w:r>
            <w:r w:rsidRPr="00E94B4D">
              <w:rPr>
                <w:sz w:val="26"/>
                <w:szCs w:val="26"/>
              </w:rPr>
              <w:t xml:space="preserve"> </w:t>
            </w:r>
            <w:proofErr w:type="gramStart"/>
            <w:r w:rsidRPr="00E94B4D">
              <w:rPr>
                <w:sz w:val="26"/>
                <w:szCs w:val="26"/>
              </w:rPr>
              <w:t>г.,</w:t>
            </w:r>
            <w:proofErr w:type="gramEnd"/>
            <w:r w:rsidRPr="00E94B4D">
              <w:rPr>
                <w:sz w:val="26"/>
                <w:szCs w:val="26"/>
              </w:rPr>
              <w:t xml:space="preserve"> млн. долл. США</w:t>
            </w:r>
          </w:p>
        </w:tc>
        <w:tc>
          <w:tcPr>
            <w:tcW w:w="1711" w:type="pct"/>
            <w:gridSpan w:val="2"/>
            <w:tcBorders>
              <w:top w:val="single" w:sz="4" w:space="0" w:color="auto"/>
              <w:left w:val="single" w:sz="4" w:space="0" w:color="auto"/>
              <w:bottom w:val="single" w:sz="4" w:space="0" w:color="auto"/>
              <w:right w:val="single" w:sz="4" w:space="0" w:color="auto"/>
            </w:tcBorders>
          </w:tcPr>
          <w:p w:rsidR="008C3230" w:rsidRPr="00E94B4D" w:rsidRDefault="008C3230" w:rsidP="00994FD8">
            <w:pPr>
              <w:spacing w:before="120" w:after="120" w:line="240" w:lineRule="exact"/>
              <w:jc w:val="center"/>
              <w:rPr>
                <w:sz w:val="26"/>
                <w:szCs w:val="26"/>
              </w:rPr>
            </w:pPr>
            <w:r>
              <w:rPr>
                <w:sz w:val="26"/>
                <w:szCs w:val="26"/>
                <w:lang w:val="en-US"/>
              </w:rPr>
              <w:t>I</w:t>
            </w:r>
            <w:r w:rsidRPr="00B12EC6">
              <w:rPr>
                <w:sz w:val="26"/>
                <w:szCs w:val="26"/>
              </w:rPr>
              <w:t xml:space="preserve"> </w:t>
            </w:r>
            <w:r>
              <w:rPr>
                <w:sz w:val="26"/>
                <w:szCs w:val="26"/>
              </w:rPr>
              <w:t xml:space="preserve">квартал 2022 г. </w:t>
            </w:r>
            <w:r>
              <w:rPr>
                <w:sz w:val="26"/>
                <w:szCs w:val="26"/>
              </w:rPr>
              <w:br/>
              <w:t xml:space="preserve">к </w:t>
            </w:r>
            <w:r>
              <w:rPr>
                <w:sz w:val="26"/>
                <w:szCs w:val="26"/>
                <w:lang w:val="en-US"/>
              </w:rPr>
              <w:t>I</w:t>
            </w:r>
            <w:r w:rsidRPr="00B12EC6">
              <w:rPr>
                <w:sz w:val="26"/>
                <w:szCs w:val="26"/>
              </w:rPr>
              <w:t xml:space="preserve"> </w:t>
            </w:r>
            <w:r>
              <w:rPr>
                <w:sz w:val="26"/>
                <w:szCs w:val="26"/>
              </w:rPr>
              <w:t xml:space="preserve">кварталу </w:t>
            </w:r>
            <w:r w:rsidRPr="00E94B4D">
              <w:rPr>
                <w:sz w:val="26"/>
                <w:szCs w:val="26"/>
              </w:rPr>
              <w:t>202</w:t>
            </w:r>
            <w:r>
              <w:rPr>
                <w:sz w:val="26"/>
                <w:szCs w:val="26"/>
              </w:rPr>
              <w:t>1</w:t>
            </w:r>
            <w:r w:rsidRPr="00E94B4D">
              <w:rPr>
                <w:sz w:val="26"/>
                <w:szCs w:val="26"/>
              </w:rPr>
              <w:t xml:space="preserve"> г.</w:t>
            </w:r>
          </w:p>
        </w:tc>
      </w:tr>
      <w:tr w:rsidR="008C3230" w:rsidRPr="00E94B4D" w:rsidTr="00E36C02">
        <w:trPr>
          <w:tblHeader/>
        </w:trPr>
        <w:tc>
          <w:tcPr>
            <w:tcW w:w="1696" w:type="pct"/>
            <w:vMerge/>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40" w:lineRule="exact"/>
              <w:jc w:val="center"/>
              <w:rPr>
                <w:color w:val="999999"/>
                <w:sz w:val="26"/>
                <w:szCs w:val="26"/>
              </w:rPr>
            </w:pPr>
          </w:p>
        </w:tc>
        <w:tc>
          <w:tcPr>
            <w:tcW w:w="794" w:type="pct"/>
            <w:vMerge/>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40" w:lineRule="exact"/>
              <w:ind w:right="227"/>
              <w:jc w:val="center"/>
              <w:rPr>
                <w:sz w:val="26"/>
                <w:szCs w:val="26"/>
              </w:rPr>
            </w:pPr>
          </w:p>
        </w:tc>
        <w:tc>
          <w:tcPr>
            <w:tcW w:w="799" w:type="pct"/>
            <w:vMerge/>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40" w:lineRule="exact"/>
              <w:ind w:right="227"/>
              <w:jc w:val="center"/>
              <w:rPr>
                <w:sz w:val="26"/>
                <w:szCs w:val="26"/>
              </w:rPr>
            </w:pPr>
          </w:p>
        </w:tc>
        <w:tc>
          <w:tcPr>
            <w:tcW w:w="1009" w:type="pct"/>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40" w:lineRule="exact"/>
              <w:ind w:left="-113" w:right="-113"/>
              <w:jc w:val="center"/>
              <w:rPr>
                <w:sz w:val="26"/>
                <w:szCs w:val="26"/>
              </w:rPr>
            </w:pPr>
            <w:r>
              <w:rPr>
                <w:sz w:val="26"/>
                <w:szCs w:val="26"/>
              </w:rPr>
              <w:t xml:space="preserve">прирост, </w:t>
            </w:r>
            <w:r w:rsidRPr="002E2C2D">
              <w:rPr>
                <w:sz w:val="26"/>
                <w:szCs w:val="26"/>
              </w:rPr>
              <w:t>уменьшение</w:t>
            </w:r>
            <w:proofErr w:type="gramStart"/>
            <w:r w:rsidRPr="002E2C2D">
              <w:rPr>
                <w:sz w:val="26"/>
                <w:szCs w:val="26"/>
              </w:rPr>
              <w:t xml:space="preserve"> (-),</w:t>
            </w:r>
            <w:r w:rsidRPr="00E94B4D">
              <w:rPr>
                <w:sz w:val="26"/>
                <w:szCs w:val="26"/>
              </w:rPr>
              <w:br/>
            </w:r>
            <w:proofErr w:type="gramEnd"/>
            <w:r w:rsidRPr="00E94B4D">
              <w:rPr>
                <w:sz w:val="26"/>
                <w:szCs w:val="26"/>
              </w:rPr>
              <w:t xml:space="preserve">млн. долл. </w:t>
            </w:r>
            <w:r w:rsidRPr="00E94B4D">
              <w:rPr>
                <w:sz w:val="26"/>
                <w:szCs w:val="26"/>
              </w:rPr>
              <w:br/>
              <w:t>США</w:t>
            </w:r>
          </w:p>
        </w:tc>
        <w:tc>
          <w:tcPr>
            <w:tcW w:w="702" w:type="pct"/>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40" w:lineRule="exact"/>
              <w:ind w:left="-57" w:right="-57"/>
              <w:jc w:val="center"/>
              <w:rPr>
                <w:sz w:val="26"/>
                <w:szCs w:val="26"/>
              </w:rPr>
            </w:pPr>
            <w:r w:rsidRPr="00E94B4D">
              <w:rPr>
                <w:sz w:val="26"/>
                <w:szCs w:val="26"/>
              </w:rPr>
              <w:t>в процентах</w:t>
            </w:r>
          </w:p>
        </w:tc>
      </w:tr>
      <w:tr w:rsidR="008C3230" w:rsidRPr="00E94B4D" w:rsidTr="00E36C02">
        <w:trPr>
          <w:trHeight w:val="60"/>
        </w:trPr>
        <w:tc>
          <w:tcPr>
            <w:tcW w:w="1696"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15" w:right="113"/>
              <w:rPr>
                <w:snapToGrid w:val="0"/>
                <w:sz w:val="26"/>
                <w:szCs w:val="26"/>
              </w:rPr>
            </w:pPr>
            <w:r w:rsidRPr="00E94B4D">
              <w:rPr>
                <w:snapToGrid w:val="0"/>
                <w:sz w:val="26"/>
                <w:szCs w:val="26"/>
              </w:rPr>
              <w:t>Инвестиционные товары</w:t>
            </w:r>
          </w:p>
        </w:tc>
        <w:tc>
          <w:tcPr>
            <w:tcW w:w="794"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422,0</w:t>
            </w:r>
          </w:p>
        </w:tc>
        <w:tc>
          <w:tcPr>
            <w:tcW w:w="799"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423,6</w:t>
            </w:r>
          </w:p>
        </w:tc>
        <w:tc>
          <w:tcPr>
            <w:tcW w:w="1009" w:type="pct"/>
            <w:tcBorders>
              <w:top w:val="nil"/>
              <w:left w:val="single" w:sz="4" w:space="0" w:color="auto"/>
              <w:bottom w:val="nil"/>
              <w:right w:val="single" w:sz="4" w:space="0" w:color="auto"/>
            </w:tcBorders>
            <w:vAlign w:val="bottom"/>
          </w:tcPr>
          <w:p w:rsidR="008C3230" w:rsidRPr="00CF037C" w:rsidRDefault="008C3230" w:rsidP="00994FD8">
            <w:pPr>
              <w:tabs>
                <w:tab w:val="left" w:pos="1184"/>
              </w:tabs>
              <w:spacing w:before="200" w:after="120" w:line="240" w:lineRule="exact"/>
              <w:ind w:right="489"/>
              <w:jc w:val="right"/>
              <w:rPr>
                <w:color w:val="000000" w:themeColor="text1"/>
                <w:sz w:val="26"/>
                <w:szCs w:val="26"/>
              </w:rPr>
            </w:pPr>
            <w:r w:rsidRPr="00CF037C">
              <w:rPr>
                <w:color w:val="000000" w:themeColor="text1"/>
                <w:sz w:val="26"/>
                <w:szCs w:val="26"/>
              </w:rPr>
              <w:t>1,6</w:t>
            </w:r>
          </w:p>
        </w:tc>
        <w:tc>
          <w:tcPr>
            <w:tcW w:w="702"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83"/>
              <w:jc w:val="right"/>
              <w:rPr>
                <w:color w:val="000000" w:themeColor="text1"/>
                <w:sz w:val="26"/>
                <w:szCs w:val="26"/>
              </w:rPr>
            </w:pPr>
            <w:r w:rsidRPr="00CF037C">
              <w:rPr>
                <w:color w:val="000000" w:themeColor="text1"/>
                <w:sz w:val="26"/>
                <w:szCs w:val="26"/>
              </w:rPr>
              <w:t>100,4</w:t>
            </w:r>
          </w:p>
        </w:tc>
      </w:tr>
      <w:tr w:rsidR="008C3230" w:rsidRPr="00E94B4D" w:rsidTr="00E36C02">
        <w:tc>
          <w:tcPr>
            <w:tcW w:w="1696"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15" w:right="113"/>
              <w:rPr>
                <w:snapToGrid w:val="0"/>
                <w:sz w:val="26"/>
                <w:szCs w:val="26"/>
              </w:rPr>
            </w:pPr>
            <w:r w:rsidRPr="00E94B4D">
              <w:rPr>
                <w:snapToGrid w:val="0"/>
                <w:sz w:val="26"/>
                <w:szCs w:val="26"/>
              </w:rPr>
              <w:t>Промежуточные товары</w:t>
            </w:r>
          </w:p>
        </w:tc>
        <w:tc>
          <w:tcPr>
            <w:tcW w:w="794"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1 529,1</w:t>
            </w:r>
          </w:p>
        </w:tc>
        <w:tc>
          <w:tcPr>
            <w:tcW w:w="799"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1 299,5</w:t>
            </w:r>
          </w:p>
        </w:tc>
        <w:tc>
          <w:tcPr>
            <w:tcW w:w="1009" w:type="pct"/>
            <w:tcBorders>
              <w:top w:val="nil"/>
              <w:left w:val="single" w:sz="4" w:space="0" w:color="auto"/>
              <w:bottom w:val="nil"/>
              <w:right w:val="single" w:sz="4" w:space="0" w:color="auto"/>
            </w:tcBorders>
            <w:vAlign w:val="bottom"/>
          </w:tcPr>
          <w:p w:rsidR="008C3230" w:rsidRPr="00CF037C" w:rsidRDefault="008C3230" w:rsidP="00994FD8">
            <w:pPr>
              <w:tabs>
                <w:tab w:val="left" w:pos="1184"/>
              </w:tabs>
              <w:spacing w:before="200" w:after="120" w:line="240" w:lineRule="exact"/>
              <w:ind w:right="489"/>
              <w:jc w:val="right"/>
              <w:rPr>
                <w:color w:val="000000" w:themeColor="text1"/>
                <w:sz w:val="26"/>
                <w:szCs w:val="26"/>
              </w:rPr>
            </w:pPr>
            <w:r w:rsidRPr="00CF037C">
              <w:rPr>
                <w:color w:val="000000" w:themeColor="text1"/>
                <w:sz w:val="26"/>
                <w:szCs w:val="26"/>
              </w:rPr>
              <w:t>-229,6</w:t>
            </w:r>
          </w:p>
        </w:tc>
        <w:tc>
          <w:tcPr>
            <w:tcW w:w="702"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83"/>
              <w:jc w:val="right"/>
              <w:rPr>
                <w:color w:val="000000" w:themeColor="text1"/>
                <w:sz w:val="26"/>
                <w:szCs w:val="26"/>
              </w:rPr>
            </w:pPr>
            <w:r w:rsidRPr="00CF037C">
              <w:rPr>
                <w:color w:val="000000" w:themeColor="text1"/>
                <w:sz w:val="26"/>
                <w:szCs w:val="26"/>
              </w:rPr>
              <w:t>85,0</w:t>
            </w:r>
          </w:p>
        </w:tc>
      </w:tr>
      <w:tr w:rsidR="008C3230" w:rsidRPr="00E94B4D" w:rsidTr="00E36C02">
        <w:tc>
          <w:tcPr>
            <w:tcW w:w="1696"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15" w:right="113"/>
              <w:rPr>
                <w:snapToGrid w:val="0"/>
                <w:sz w:val="26"/>
                <w:szCs w:val="26"/>
              </w:rPr>
            </w:pPr>
            <w:r w:rsidRPr="00E94B4D">
              <w:rPr>
                <w:snapToGrid w:val="0"/>
                <w:sz w:val="26"/>
                <w:szCs w:val="26"/>
              </w:rPr>
              <w:t>Потребительские товары</w:t>
            </w:r>
          </w:p>
        </w:tc>
        <w:tc>
          <w:tcPr>
            <w:tcW w:w="794"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419,8</w:t>
            </w:r>
          </w:p>
        </w:tc>
        <w:tc>
          <w:tcPr>
            <w:tcW w:w="799"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433,8</w:t>
            </w:r>
          </w:p>
        </w:tc>
        <w:tc>
          <w:tcPr>
            <w:tcW w:w="1009" w:type="pct"/>
            <w:tcBorders>
              <w:top w:val="nil"/>
              <w:left w:val="single" w:sz="4" w:space="0" w:color="auto"/>
              <w:bottom w:val="nil"/>
              <w:right w:val="single" w:sz="4" w:space="0" w:color="auto"/>
            </w:tcBorders>
            <w:vAlign w:val="bottom"/>
          </w:tcPr>
          <w:p w:rsidR="008C3230" w:rsidRPr="00CF037C" w:rsidRDefault="008C3230" w:rsidP="00994FD8">
            <w:pPr>
              <w:tabs>
                <w:tab w:val="left" w:pos="1184"/>
              </w:tabs>
              <w:spacing w:before="200" w:after="120" w:line="240" w:lineRule="exact"/>
              <w:ind w:right="489"/>
              <w:jc w:val="right"/>
              <w:rPr>
                <w:color w:val="000000" w:themeColor="text1"/>
                <w:sz w:val="26"/>
                <w:szCs w:val="26"/>
              </w:rPr>
            </w:pPr>
            <w:r w:rsidRPr="00CF037C">
              <w:rPr>
                <w:color w:val="000000" w:themeColor="text1"/>
                <w:sz w:val="26"/>
                <w:szCs w:val="26"/>
              </w:rPr>
              <w:t>14,0</w:t>
            </w:r>
          </w:p>
        </w:tc>
        <w:tc>
          <w:tcPr>
            <w:tcW w:w="702"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83"/>
              <w:jc w:val="right"/>
              <w:rPr>
                <w:color w:val="000000" w:themeColor="text1"/>
                <w:sz w:val="26"/>
                <w:szCs w:val="26"/>
              </w:rPr>
            </w:pPr>
            <w:r w:rsidRPr="00CF037C">
              <w:rPr>
                <w:color w:val="000000" w:themeColor="text1"/>
                <w:sz w:val="26"/>
                <w:szCs w:val="26"/>
              </w:rPr>
              <w:t>103,3</w:t>
            </w:r>
          </w:p>
        </w:tc>
      </w:tr>
      <w:tr w:rsidR="008C3230" w:rsidRPr="00E94B4D" w:rsidTr="00E36C02">
        <w:tc>
          <w:tcPr>
            <w:tcW w:w="1696"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645" w:right="113"/>
              <w:rPr>
                <w:snapToGrid w:val="0"/>
                <w:sz w:val="26"/>
                <w:szCs w:val="26"/>
              </w:rPr>
            </w:pPr>
            <w:r w:rsidRPr="00E94B4D">
              <w:rPr>
                <w:snapToGrid w:val="0"/>
                <w:sz w:val="26"/>
                <w:szCs w:val="26"/>
              </w:rPr>
              <w:t>в том числе:</w:t>
            </w:r>
          </w:p>
        </w:tc>
        <w:tc>
          <w:tcPr>
            <w:tcW w:w="794"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 </w:t>
            </w:r>
          </w:p>
        </w:tc>
        <w:tc>
          <w:tcPr>
            <w:tcW w:w="799"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 </w:t>
            </w:r>
          </w:p>
        </w:tc>
        <w:tc>
          <w:tcPr>
            <w:tcW w:w="1009" w:type="pct"/>
            <w:tcBorders>
              <w:top w:val="nil"/>
              <w:left w:val="single" w:sz="4" w:space="0" w:color="auto"/>
              <w:bottom w:val="nil"/>
              <w:right w:val="single" w:sz="4" w:space="0" w:color="auto"/>
            </w:tcBorders>
            <w:vAlign w:val="bottom"/>
          </w:tcPr>
          <w:p w:rsidR="008C3230" w:rsidRPr="00CF037C" w:rsidRDefault="008C3230" w:rsidP="00994FD8">
            <w:pPr>
              <w:tabs>
                <w:tab w:val="left" w:pos="1042"/>
                <w:tab w:val="left" w:pos="1184"/>
              </w:tabs>
              <w:spacing w:before="200" w:after="120" w:line="240" w:lineRule="exact"/>
              <w:ind w:right="489"/>
              <w:jc w:val="right"/>
              <w:rPr>
                <w:color w:val="000000" w:themeColor="text1"/>
                <w:sz w:val="26"/>
                <w:szCs w:val="26"/>
              </w:rPr>
            </w:pPr>
            <w:r w:rsidRPr="00CF037C">
              <w:rPr>
                <w:color w:val="000000" w:themeColor="text1"/>
                <w:sz w:val="26"/>
                <w:szCs w:val="26"/>
              </w:rPr>
              <w:t> </w:t>
            </w:r>
          </w:p>
        </w:tc>
        <w:tc>
          <w:tcPr>
            <w:tcW w:w="702"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83"/>
              <w:jc w:val="right"/>
              <w:rPr>
                <w:color w:val="000000" w:themeColor="text1"/>
                <w:sz w:val="26"/>
                <w:szCs w:val="26"/>
              </w:rPr>
            </w:pPr>
            <w:r w:rsidRPr="00CF037C">
              <w:rPr>
                <w:color w:val="000000" w:themeColor="text1"/>
                <w:sz w:val="26"/>
                <w:szCs w:val="26"/>
              </w:rPr>
              <w:t> </w:t>
            </w:r>
          </w:p>
        </w:tc>
      </w:tr>
      <w:tr w:rsidR="008C3230" w:rsidRPr="00E94B4D" w:rsidTr="00E36C02">
        <w:tc>
          <w:tcPr>
            <w:tcW w:w="1696"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345" w:right="113"/>
              <w:rPr>
                <w:snapToGrid w:val="0"/>
                <w:sz w:val="26"/>
                <w:szCs w:val="26"/>
              </w:rPr>
            </w:pPr>
            <w:r w:rsidRPr="00E94B4D">
              <w:rPr>
                <w:snapToGrid w:val="0"/>
                <w:sz w:val="26"/>
                <w:szCs w:val="26"/>
              </w:rPr>
              <w:t>продовольственные</w:t>
            </w:r>
          </w:p>
        </w:tc>
        <w:tc>
          <w:tcPr>
            <w:tcW w:w="794"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105,1</w:t>
            </w:r>
          </w:p>
        </w:tc>
        <w:tc>
          <w:tcPr>
            <w:tcW w:w="799"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119,2</w:t>
            </w:r>
          </w:p>
        </w:tc>
        <w:tc>
          <w:tcPr>
            <w:tcW w:w="1009" w:type="pct"/>
            <w:tcBorders>
              <w:top w:val="nil"/>
              <w:left w:val="single" w:sz="4" w:space="0" w:color="auto"/>
              <w:bottom w:val="nil"/>
              <w:right w:val="single" w:sz="4" w:space="0" w:color="auto"/>
            </w:tcBorders>
            <w:vAlign w:val="bottom"/>
          </w:tcPr>
          <w:p w:rsidR="008C3230" w:rsidRPr="00CF037C" w:rsidRDefault="008C3230" w:rsidP="00994FD8">
            <w:pPr>
              <w:tabs>
                <w:tab w:val="left" w:pos="1184"/>
              </w:tabs>
              <w:spacing w:before="200" w:after="120" w:line="240" w:lineRule="exact"/>
              <w:ind w:right="489"/>
              <w:jc w:val="right"/>
              <w:rPr>
                <w:color w:val="000000" w:themeColor="text1"/>
                <w:sz w:val="26"/>
                <w:szCs w:val="26"/>
              </w:rPr>
            </w:pPr>
            <w:r w:rsidRPr="00CF037C">
              <w:rPr>
                <w:color w:val="000000" w:themeColor="text1"/>
                <w:sz w:val="26"/>
                <w:szCs w:val="26"/>
              </w:rPr>
              <w:t>14,1</w:t>
            </w:r>
          </w:p>
        </w:tc>
        <w:tc>
          <w:tcPr>
            <w:tcW w:w="702" w:type="pct"/>
            <w:tcBorders>
              <w:top w:val="nil"/>
              <w:left w:val="single" w:sz="4" w:space="0" w:color="auto"/>
              <w:bottom w:val="nil"/>
              <w:right w:val="single" w:sz="4" w:space="0" w:color="auto"/>
            </w:tcBorders>
            <w:vAlign w:val="bottom"/>
          </w:tcPr>
          <w:p w:rsidR="008C3230" w:rsidRPr="00CF037C" w:rsidRDefault="008C3230" w:rsidP="00994FD8">
            <w:pPr>
              <w:spacing w:before="200" w:after="120" w:line="240" w:lineRule="exact"/>
              <w:ind w:right="283"/>
              <w:jc w:val="right"/>
              <w:rPr>
                <w:color w:val="000000" w:themeColor="text1"/>
                <w:sz w:val="26"/>
                <w:szCs w:val="26"/>
              </w:rPr>
            </w:pPr>
            <w:r w:rsidRPr="00CF037C">
              <w:rPr>
                <w:color w:val="000000" w:themeColor="text1"/>
                <w:sz w:val="26"/>
                <w:szCs w:val="26"/>
              </w:rPr>
              <w:t>113,5</w:t>
            </w:r>
          </w:p>
        </w:tc>
      </w:tr>
      <w:tr w:rsidR="008C3230" w:rsidRPr="00E94B4D" w:rsidTr="00E36C02">
        <w:trPr>
          <w:trHeight w:val="520"/>
        </w:trPr>
        <w:tc>
          <w:tcPr>
            <w:tcW w:w="1696" w:type="pct"/>
            <w:tcBorders>
              <w:top w:val="nil"/>
              <w:left w:val="single" w:sz="4" w:space="0" w:color="auto"/>
              <w:bottom w:val="double" w:sz="4" w:space="0" w:color="auto"/>
              <w:right w:val="single" w:sz="4" w:space="0" w:color="auto"/>
            </w:tcBorders>
            <w:vAlign w:val="bottom"/>
          </w:tcPr>
          <w:p w:rsidR="008C3230" w:rsidRPr="00E94B4D" w:rsidRDefault="008C3230" w:rsidP="00994FD8">
            <w:pPr>
              <w:spacing w:before="200" w:after="120" w:line="240" w:lineRule="exact"/>
              <w:ind w:left="345" w:right="113"/>
              <w:rPr>
                <w:snapToGrid w:val="0"/>
                <w:sz w:val="26"/>
                <w:szCs w:val="26"/>
              </w:rPr>
            </w:pPr>
            <w:r w:rsidRPr="00E94B4D">
              <w:rPr>
                <w:snapToGrid w:val="0"/>
                <w:sz w:val="26"/>
                <w:szCs w:val="26"/>
              </w:rPr>
              <w:t>непродовольственные товары</w:t>
            </w:r>
          </w:p>
        </w:tc>
        <w:tc>
          <w:tcPr>
            <w:tcW w:w="794" w:type="pct"/>
            <w:tcBorders>
              <w:top w:val="nil"/>
              <w:left w:val="single" w:sz="4" w:space="0" w:color="auto"/>
              <w:bottom w:val="double" w:sz="4" w:space="0" w:color="auto"/>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314,7</w:t>
            </w:r>
          </w:p>
        </w:tc>
        <w:tc>
          <w:tcPr>
            <w:tcW w:w="799" w:type="pct"/>
            <w:tcBorders>
              <w:top w:val="nil"/>
              <w:left w:val="single" w:sz="4" w:space="0" w:color="auto"/>
              <w:bottom w:val="double" w:sz="4" w:space="0" w:color="auto"/>
              <w:right w:val="single" w:sz="4" w:space="0" w:color="auto"/>
            </w:tcBorders>
            <w:vAlign w:val="bottom"/>
          </w:tcPr>
          <w:p w:rsidR="008C3230" w:rsidRPr="00CF037C" w:rsidRDefault="008C3230" w:rsidP="00994FD8">
            <w:pPr>
              <w:spacing w:before="200" w:after="120" w:line="240" w:lineRule="exact"/>
              <w:ind w:right="227"/>
              <w:jc w:val="right"/>
              <w:rPr>
                <w:color w:val="000000" w:themeColor="text1"/>
                <w:sz w:val="26"/>
                <w:szCs w:val="26"/>
              </w:rPr>
            </w:pPr>
            <w:r w:rsidRPr="00CF037C">
              <w:rPr>
                <w:color w:val="000000" w:themeColor="text1"/>
                <w:sz w:val="26"/>
                <w:szCs w:val="26"/>
              </w:rPr>
              <w:t>314,6</w:t>
            </w:r>
          </w:p>
        </w:tc>
        <w:tc>
          <w:tcPr>
            <w:tcW w:w="1009" w:type="pct"/>
            <w:tcBorders>
              <w:top w:val="nil"/>
              <w:left w:val="single" w:sz="4" w:space="0" w:color="auto"/>
              <w:bottom w:val="double" w:sz="4" w:space="0" w:color="auto"/>
              <w:right w:val="single" w:sz="4" w:space="0" w:color="auto"/>
            </w:tcBorders>
            <w:vAlign w:val="bottom"/>
          </w:tcPr>
          <w:p w:rsidR="008C3230" w:rsidRPr="00CF037C" w:rsidRDefault="008C3230" w:rsidP="00994FD8">
            <w:pPr>
              <w:tabs>
                <w:tab w:val="left" w:pos="1184"/>
              </w:tabs>
              <w:spacing w:before="200" w:after="120" w:line="240" w:lineRule="exact"/>
              <w:ind w:right="489"/>
              <w:jc w:val="right"/>
              <w:rPr>
                <w:color w:val="000000" w:themeColor="text1"/>
                <w:sz w:val="26"/>
                <w:szCs w:val="26"/>
              </w:rPr>
            </w:pPr>
            <w:r w:rsidRPr="00CF037C">
              <w:rPr>
                <w:color w:val="000000" w:themeColor="text1"/>
                <w:sz w:val="26"/>
                <w:szCs w:val="26"/>
              </w:rPr>
              <w:t>-0,1</w:t>
            </w:r>
          </w:p>
        </w:tc>
        <w:tc>
          <w:tcPr>
            <w:tcW w:w="702" w:type="pct"/>
            <w:tcBorders>
              <w:top w:val="nil"/>
              <w:left w:val="single" w:sz="4" w:space="0" w:color="auto"/>
              <w:bottom w:val="double" w:sz="4" w:space="0" w:color="auto"/>
              <w:right w:val="single" w:sz="4" w:space="0" w:color="auto"/>
            </w:tcBorders>
            <w:vAlign w:val="bottom"/>
          </w:tcPr>
          <w:p w:rsidR="008C3230" w:rsidRPr="00CF037C" w:rsidRDefault="008C3230" w:rsidP="00994FD8">
            <w:pPr>
              <w:spacing w:before="200" w:after="120" w:line="240" w:lineRule="exact"/>
              <w:ind w:right="283"/>
              <w:jc w:val="right"/>
              <w:rPr>
                <w:color w:val="000000" w:themeColor="text1"/>
                <w:sz w:val="26"/>
                <w:szCs w:val="26"/>
              </w:rPr>
            </w:pPr>
            <w:r w:rsidRPr="00CF037C">
              <w:rPr>
                <w:color w:val="000000" w:themeColor="text1"/>
                <w:sz w:val="26"/>
                <w:szCs w:val="26"/>
              </w:rPr>
              <w:t>99,9</w:t>
            </w:r>
          </w:p>
        </w:tc>
      </w:tr>
    </w:tbl>
    <w:p w:rsidR="008C3230" w:rsidRDefault="008C3230" w:rsidP="008C3230">
      <w:pPr>
        <w:spacing w:before="120"/>
        <w:ind w:firstLine="709"/>
        <w:jc w:val="both"/>
        <w:rPr>
          <w:rFonts w:ascii="Arial" w:hAnsi="Arial" w:cs="Arial"/>
          <w:b/>
          <w:bCs/>
          <w:sz w:val="26"/>
          <w:szCs w:val="26"/>
        </w:rPr>
      </w:pPr>
      <w:r>
        <w:rPr>
          <w:sz w:val="30"/>
          <w:szCs w:val="30"/>
        </w:rPr>
        <w:t>Уменьшение</w:t>
      </w:r>
      <w:r w:rsidRPr="00E94B4D">
        <w:rPr>
          <w:sz w:val="30"/>
          <w:szCs w:val="30"/>
        </w:rPr>
        <w:t xml:space="preserve"> стоимостного объема импорта наблюда</w:t>
      </w:r>
      <w:r>
        <w:rPr>
          <w:sz w:val="30"/>
          <w:szCs w:val="30"/>
        </w:rPr>
        <w:t>лось</w:t>
      </w:r>
      <w:r>
        <w:rPr>
          <w:sz w:val="30"/>
          <w:szCs w:val="30"/>
        </w:rPr>
        <w:br/>
        <w:t>по группам инвестиционных и</w:t>
      </w:r>
      <w:r w:rsidRPr="00E94B4D">
        <w:rPr>
          <w:sz w:val="30"/>
          <w:szCs w:val="30"/>
        </w:rPr>
        <w:t xml:space="preserve"> потребительских товаров.</w:t>
      </w:r>
    </w:p>
    <w:p w:rsidR="008C3230" w:rsidRPr="00E94B4D" w:rsidRDefault="008C3230" w:rsidP="008C3230">
      <w:pPr>
        <w:spacing w:before="120" w:after="120" w:line="280" w:lineRule="exact"/>
        <w:ind w:firstLine="709"/>
        <w:jc w:val="center"/>
        <w:rPr>
          <w:rFonts w:ascii="Arial" w:hAnsi="Arial" w:cs="Arial"/>
          <w:b/>
          <w:bCs/>
          <w:sz w:val="26"/>
          <w:szCs w:val="26"/>
        </w:rPr>
      </w:pPr>
      <w:r w:rsidRPr="00E94B4D">
        <w:rPr>
          <w:rFonts w:ascii="Arial" w:hAnsi="Arial" w:cs="Arial"/>
          <w:b/>
          <w:bCs/>
          <w:sz w:val="26"/>
          <w:szCs w:val="26"/>
        </w:rPr>
        <w:t>Импорт по укрупненным группам товаров</w:t>
      </w:r>
    </w:p>
    <w:tbl>
      <w:tblPr>
        <w:tblW w:w="4918" w:type="pct"/>
        <w:tblInd w:w="68" w:type="dxa"/>
        <w:tblBorders>
          <w:top w:val="single" w:sz="4" w:space="0" w:color="auto"/>
        </w:tblBorders>
        <w:tblCellMar>
          <w:left w:w="68" w:type="dxa"/>
          <w:right w:w="68" w:type="dxa"/>
        </w:tblCellMar>
        <w:tblLook w:val="0000" w:firstRow="0" w:lastRow="0" w:firstColumn="0" w:lastColumn="0" w:noHBand="0" w:noVBand="0"/>
      </w:tblPr>
      <w:tblGrid>
        <w:gridCol w:w="3082"/>
        <w:gridCol w:w="1400"/>
        <w:gridCol w:w="1449"/>
        <w:gridCol w:w="1867"/>
        <w:gridCol w:w="1257"/>
      </w:tblGrid>
      <w:tr w:rsidR="008C3230" w:rsidRPr="00E94B4D" w:rsidTr="00E36C02">
        <w:trPr>
          <w:tblHeader/>
        </w:trPr>
        <w:tc>
          <w:tcPr>
            <w:tcW w:w="1702" w:type="pct"/>
            <w:vMerge w:val="restart"/>
            <w:tcBorders>
              <w:top w:val="single" w:sz="4" w:space="0" w:color="auto"/>
              <w:left w:val="single" w:sz="4" w:space="0" w:color="auto"/>
              <w:bottom w:val="nil"/>
              <w:right w:val="single" w:sz="4" w:space="0" w:color="auto"/>
            </w:tcBorders>
          </w:tcPr>
          <w:p w:rsidR="008C3230" w:rsidRPr="00E94B4D" w:rsidRDefault="008C3230" w:rsidP="00994FD8">
            <w:pPr>
              <w:spacing w:before="120" w:after="120" w:line="220" w:lineRule="exact"/>
              <w:jc w:val="center"/>
              <w:rPr>
                <w:sz w:val="26"/>
                <w:szCs w:val="26"/>
              </w:rPr>
            </w:pPr>
          </w:p>
        </w:tc>
        <w:tc>
          <w:tcPr>
            <w:tcW w:w="773" w:type="pct"/>
            <w:vMerge w:val="restart"/>
            <w:tcBorders>
              <w:top w:val="single" w:sz="4" w:space="0" w:color="auto"/>
              <w:left w:val="single" w:sz="4" w:space="0" w:color="auto"/>
              <w:bottom w:val="nil"/>
              <w:right w:val="single" w:sz="4" w:space="0" w:color="auto"/>
            </w:tcBorders>
          </w:tcPr>
          <w:p w:rsidR="008C3230" w:rsidRPr="00E94B4D" w:rsidRDefault="008C3230" w:rsidP="00994FD8">
            <w:pPr>
              <w:spacing w:before="120" w:after="120" w:line="240" w:lineRule="exact"/>
              <w:jc w:val="center"/>
              <w:rPr>
                <w:sz w:val="26"/>
                <w:szCs w:val="26"/>
              </w:rPr>
            </w:pPr>
            <w:r>
              <w:rPr>
                <w:sz w:val="26"/>
                <w:szCs w:val="26"/>
                <w:lang w:val="en-US"/>
              </w:rPr>
              <w:t>I</w:t>
            </w:r>
            <w:r w:rsidRPr="00B12EC6">
              <w:rPr>
                <w:sz w:val="26"/>
                <w:szCs w:val="26"/>
              </w:rPr>
              <w:t xml:space="preserve"> </w:t>
            </w:r>
            <w:r>
              <w:rPr>
                <w:sz w:val="26"/>
                <w:szCs w:val="26"/>
              </w:rPr>
              <w:t xml:space="preserve">квартал </w:t>
            </w:r>
            <w:r w:rsidRPr="00E94B4D">
              <w:rPr>
                <w:sz w:val="26"/>
                <w:szCs w:val="26"/>
              </w:rPr>
              <w:t>202</w:t>
            </w:r>
            <w:r>
              <w:rPr>
                <w:sz w:val="26"/>
                <w:szCs w:val="26"/>
              </w:rPr>
              <w:t>1</w:t>
            </w:r>
            <w:r w:rsidRPr="00E94B4D">
              <w:rPr>
                <w:sz w:val="26"/>
                <w:szCs w:val="26"/>
              </w:rPr>
              <w:t xml:space="preserve"> </w:t>
            </w:r>
            <w:proofErr w:type="gramStart"/>
            <w:r w:rsidRPr="00E94B4D">
              <w:rPr>
                <w:sz w:val="26"/>
                <w:szCs w:val="26"/>
              </w:rPr>
              <w:t>г.,</w:t>
            </w:r>
            <w:proofErr w:type="gramEnd"/>
            <w:r w:rsidRPr="00E94B4D">
              <w:rPr>
                <w:sz w:val="26"/>
                <w:szCs w:val="26"/>
              </w:rPr>
              <w:t xml:space="preserve"> млн. долл. США</w:t>
            </w:r>
          </w:p>
        </w:tc>
        <w:tc>
          <w:tcPr>
            <w:tcW w:w="800" w:type="pct"/>
            <w:vMerge w:val="restart"/>
            <w:tcBorders>
              <w:top w:val="single" w:sz="4" w:space="0" w:color="auto"/>
              <w:left w:val="single" w:sz="4" w:space="0" w:color="auto"/>
              <w:bottom w:val="nil"/>
              <w:right w:val="single" w:sz="4" w:space="0" w:color="auto"/>
            </w:tcBorders>
          </w:tcPr>
          <w:p w:rsidR="008C3230" w:rsidRPr="00E94B4D" w:rsidRDefault="008C3230" w:rsidP="00994FD8">
            <w:pPr>
              <w:spacing w:before="120" w:after="120" w:line="240" w:lineRule="exact"/>
              <w:jc w:val="center"/>
              <w:rPr>
                <w:sz w:val="26"/>
                <w:szCs w:val="26"/>
              </w:rPr>
            </w:pPr>
            <w:r>
              <w:rPr>
                <w:sz w:val="26"/>
                <w:szCs w:val="26"/>
                <w:lang w:val="en-US"/>
              </w:rPr>
              <w:t>I</w:t>
            </w:r>
            <w:r w:rsidRPr="00B12EC6">
              <w:rPr>
                <w:sz w:val="26"/>
                <w:szCs w:val="26"/>
              </w:rPr>
              <w:t xml:space="preserve"> </w:t>
            </w:r>
            <w:r>
              <w:rPr>
                <w:sz w:val="26"/>
                <w:szCs w:val="26"/>
              </w:rPr>
              <w:t xml:space="preserve">квартал </w:t>
            </w:r>
            <w:r w:rsidRPr="00E94B4D">
              <w:rPr>
                <w:sz w:val="26"/>
                <w:szCs w:val="26"/>
              </w:rPr>
              <w:t>202</w:t>
            </w:r>
            <w:r>
              <w:rPr>
                <w:sz w:val="26"/>
                <w:szCs w:val="26"/>
              </w:rPr>
              <w:t>2</w:t>
            </w:r>
            <w:r w:rsidRPr="00E94B4D">
              <w:rPr>
                <w:sz w:val="26"/>
                <w:szCs w:val="26"/>
              </w:rPr>
              <w:t xml:space="preserve"> </w:t>
            </w:r>
            <w:proofErr w:type="gramStart"/>
            <w:r w:rsidRPr="00E94B4D">
              <w:rPr>
                <w:sz w:val="26"/>
                <w:szCs w:val="26"/>
              </w:rPr>
              <w:t>г.,</w:t>
            </w:r>
            <w:proofErr w:type="gramEnd"/>
            <w:r w:rsidRPr="00E94B4D">
              <w:rPr>
                <w:sz w:val="26"/>
                <w:szCs w:val="26"/>
              </w:rPr>
              <w:t xml:space="preserve"> млн. долл. США</w:t>
            </w:r>
          </w:p>
        </w:tc>
        <w:tc>
          <w:tcPr>
            <w:tcW w:w="1725" w:type="pct"/>
            <w:gridSpan w:val="2"/>
            <w:tcBorders>
              <w:top w:val="single" w:sz="4" w:space="0" w:color="auto"/>
              <w:left w:val="single" w:sz="4" w:space="0" w:color="auto"/>
              <w:bottom w:val="single" w:sz="4" w:space="0" w:color="auto"/>
              <w:right w:val="single" w:sz="4" w:space="0" w:color="auto"/>
            </w:tcBorders>
          </w:tcPr>
          <w:p w:rsidR="008C3230" w:rsidRPr="00E94B4D" w:rsidRDefault="008C3230" w:rsidP="00994FD8">
            <w:pPr>
              <w:spacing w:before="120" w:after="120" w:line="240" w:lineRule="exact"/>
              <w:jc w:val="center"/>
              <w:rPr>
                <w:sz w:val="26"/>
                <w:szCs w:val="26"/>
              </w:rPr>
            </w:pPr>
            <w:r>
              <w:rPr>
                <w:sz w:val="26"/>
                <w:szCs w:val="26"/>
                <w:lang w:val="en-US"/>
              </w:rPr>
              <w:t>I</w:t>
            </w:r>
            <w:r w:rsidRPr="00B12EC6">
              <w:rPr>
                <w:sz w:val="26"/>
                <w:szCs w:val="26"/>
              </w:rPr>
              <w:t xml:space="preserve"> </w:t>
            </w:r>
            <w:r>
              <w:rPr>
                <w:sz w:val="26"/>
                <w:szCs w:val="26"/>
              </w:rPr>
              <w:t xml:space="preserve">квартал 2022 г. </w:t>
            </w:r>
            <w:r>
              <w:rPr>
                <w:sz w:val="26"/>
                <w:szCs w:val="26"/>
              </w:rPr>
              <w:br/>
              <w:t xml:space="preserve">к </w:t>
            </w:r>
            <w:r>
              <w:rPr>
                <w:sz w:val="26"/>
                <w:szCs w:val="26"/>
                <w:lang w:val="en-US"/>
              </w:rPr>
              <w:t>I</w:t>
            </w:r>
            <w:r w:rsidRPr="00B12EC6">
              <w:rPr>
                <w:sz w:val="26"/>
                <w:szCs w:val="26"/>
              </w:rPr>
              <w:t xml:space="preserve"> </w:t>
            </w:r>
            <w:r>
              <w:rPr>
                <w:sz w:val="26"/>
                <w:szCs w:val="26"/>
              </w:rPr>
              <w:t xml:space="preserve">кварталу </w:t>
            </w:r>
            <w:r w:rsidRPr="00E94B4D">
              <w:rPr>
                <w:sz w:val="26"/>
                <w:szCs w:val="26"/>
              </w:rPr>
              <w:t>202</w:t>
            </w:r>
            <w:r>
              <w:rPr>
                <w:sz w:val="26"/>
                <w:szCs w:val="26"/>
              </w:rPr>
              <w:t>1</w:t>
            </w:r>
            <w:r w:rsidRPr="00E94B4D">
              <w:rPr>
                <w:sz w:val="26"/>
                <w:szCs w:val="26"/>
              </w:rPr>
              <w:t xml:space="preserve"> г.</w:t>
            </w:r>
          </w:p>
        </w:tc>
      </w:tr>
      <w:tr w:rsidR="008C3230" w:rsidRPr="00E94B4D" w:rsidTr="00E36C02">
        <w:trPr>
          <w:tblHeader/>
        </w:trPr>
        <w:tc>
          <w:tcPr>
            <w:tcW w:w="1702" w:type="pct"/>
            <w:vMerge/>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20" w:lineRule="exact"/>
              <w:jc w:val="center"/>
              <w:rPr>
                <w:sz w:val="26"/>
                <w:szCs w:val="26"/>
              </w:rPr>
            </w:pPr>
          </w:p>
        </w:tc>
        <w:tc>
          <w:tcPr>
            <w:tcW w:w="773" w:type="pct"/>
            <w:vMerge/>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20" w:lineRule="exact"/>
              <w:ind w:right="227"/>
              <w:jc w:val="center"/>
              <w:rPr>
                <w:sz w:val="26"/>
                <w:szCs w:val="26"/>
              </w:rPr>
            </w:pPr>
          </w:p>
        </w:tc>
        <w:tc>
          <w:tcPr>
            <w:tcW w:w="800" w:type="pct"/>
            <w:vMerge/>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20" w:lineRule="exact"/>
              <w:ind w:right="227"/>
              <w:jc w:val="center"/>
              <w:rPr>
                <w:sz w:val="26"/>
                <w:szCs w:val="26"/>
              </w:rPr>
            </w:pPr>
          </w:p>
        </w:tc>
        <w:tc>
          <w:tcPr>
            <w:tcW w:w="1031" w:type="pct"/>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40" w:lineRule="exact"/>
              <w:ind w:left="-113" w:right="-113"/>
              <w:jc w:val="center"/>
              <w:rPr>
                <w:sz w:val="26"/>
                <w:szCs w:val="26"/>
              </w:rPr>
            </w:pPr>
            <w:r>
              <w:rPr>
                <w:sz w:val="26"/>
                <w:szCs w:val="26"/>
              </w:rPr>
              <w:t xml:space="preserve">прирост, </w:t>
            </w:r>
            <w:r w:rsidRPr="002E2C2D">
              <w:rPr>
                <w:sz w:val="26"/>
                <w:szCs w:val="26"/>
              </w:rPr>
              <w:t>уменьшение</w:t>
            </w:r>
            <w:proofErr w:type="gramStart"/>
            <w:r w:rsidRPr="002E2C2D">
              <w:rPr>
                <w:sz w:val="26"/>
                <w:szCs w:val="26"/>
              </w:rPr>
              <w:t xml:space="preserve"> (-),</w:t>
            </w:r>
            <w:r w:rsidRPr="00E94B4D">
              <w:rPr>
                <w:sz w:val="26"/>
                <w:szCs w:val="26"/>
              </w:rPr>
              <w:br/>
            </w:r>
            <w:proofErr w:type="gramEnd"/>
            <w:r w:rsidRPr="00E94B4D">
              <w:rPr>
                <w:sz w:val="26"/>
                <w:szCs w:val="26"/>
              </w:rPr>
              <w:t xml:space="preserve">млн. долл. </w:t>
            </w:r>
            <w:r w:rsidRPr="00E94B4D">
              <w:rPr>
                <w:sz w:val="26"/>
                <w:szCs w:val="26"/>
              </w:rPr>
              <w:br/>
              <w:t>США</w:t>
            </w:r>
          </w:p>
        </w:tc>
        <w:tc>
          <w:tcPr>
            <w:tcW w:w="694" w:type="pct"/>
            <w:tcBorders>
              <w:top w:val="nil"/>
              <w:left w:val="single" w:sz="4" w:space="0" w:color="auto"/>
              <w:bottom w:val="single" w:sz="4" w:space="0" w:color="auto"/>
              <w:right w:val="single" w:sz="4" w:space="0" w:color="auto"/>
            </w:tcBorders>
          </w:tcPr>
          <w:p w:rsidR="008C3230" w:rsidRPr="00E94B4D" w:rsidRDefault="008C3230" w:rsidP="00994FD8">
            <w:pPr>
              <w:spacing w:before="120" w:after="120" w:line="220" w:lineRule="exact"/>
              <w:ind w:left="-113" w:right="-113"/>
              <w:jc w:val="center"/>
              <w:rPr>
                <w:sz w:val="26"/>
                <w:szCs w:val="26"/>
              </w:rPr>
            </w:pPr>
            <w:r w:rsidRPr="00E94B4D">
              <w:rPr>
                <w:sz w:val="26"/>
                <w:szCs w:val="26"/>
              </w:rPr>
              <w:t xml:space="preserve">в </w:t>
            </w:r>
            <w:r w:rsidRPr="00E94B4D">
              <w:rPr>
                <w:sz w:val="26"/>
                <w:szCs w:val="26"/>
              </w:rPr>
              <w:br/>
              <w:t>процентах</w:t>
            </w:r>
          </w:p>
        </w:tc>
      </w:tr>
      <w:tr w:rsidR="008C3230" w:rsidRPr="00E94B4D" w:rsidTr="00E36C02">
        <w:tc>
          <w:tcPr>
            <w:tcW w:w="1702"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15" w:right="113"/>
              <w:rPr>
                <w:snapToGrid w:val="0"/>
                <w:sz w:val="26"/>
                <w:szCs w:val="26"/>
              </w:rPr>
            </w:pPr>
            <w:r w:rsidRPr="00E94B4D">
              <w:rPr>
                <w:snapToGrid w:val="0"/>
                <w:sz w:val="26"/>
                <w:szCs w:val="26"/>
              </w:rPr>
              <w:t>Инвестиционные товары</w:t>
            </w:r>
          </w:p>
        </w:tc>
        <w:tc>
          <w:tcPr>
            <w:tcW w:w="773"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353,4</w:t>
            </w:r>
          </w:p>
        </w:tc>
        <w:tc>
          <w:tcPr>
            <w:tcW w:w="800"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336,6</w:t>
            </w:r>
          </w:p>
        </w:tc>
        <w:tc>
          <w:tcPr>
            <w:tcW w:w="1031" w:type="pct"/>
            <w:tcBorders>
              <w:top w:val="nil"/>
              <w:left w:val="single" w:sz="4" w:space="0" w:color="auto"/>
              <w:bottom w:val="nil"/>
              <w:right w:val="single" w:sz="4" w:space="0" w:color="auto"/>
            </w:tcBorders>
            <w:vAlign w:val="bottom"/>
          </w:tcPr>
          <w:p w:rsidR="008C3230" w:rsidRPr="00164A2B" w:rsidRDefault="008C3230" w:rsidP="00994FD8">
            <w:pPr>
              <w:tabs>
                <w:tab w:val="left" w:pos="1372"/>
                <w:tab w:val="left" w:pos="1656"/>
              </w:tabs>
              <w:spacing w:before="200" w:after="120" w:line="240" w:lineRule="exact"/>
              <w:ind w:left="17" w:right="567"/>
              <w:jc w:val="right"/>
              <w:rPr>
                <w:snapToGrid w:val="0"/>
                <w:sz w:val="26"/>
                <w:szCs w:val="26"/>
              </w:rPr>
            </w:pPr>
            <w:r w:rsidRPr="00164A2B">
              <w:rPr>
                <w:snapToGrid w:val="0"/>
                <w:sz w:val="26"/>
                <w:szCs w:val="26"/>
              </w:rPr>
              <w:t>-16,8</w:t>
            </w:r>
          </w:p>
        </w:tc>
        <w:tc>
          <w:tcPr>
            <w:tcW w:w="694"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95,2</w:t>
            </w:r>
          </w:p>
        </w:tc>
      </w:tr>
      <w:tr w:rsidR="008C3230" w:rsidRPr="00E94B4D" w:rsidTr="00E36C02">
        <w:tc>
          <w:tcPr>
            <w:tcW w:w="1702"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15" w:right="113"/>
              <w:rPr>
                <w:snapToGrid w:val="0"/>
                <w:sz w:val="26"/>
                <w:szCs w:val="26"/>
              </w:rPr>
            </w:pPr>
            <w:r w:rsidRPr="00E94B4D">
              <w:rPr>
                <w:snapToGrid w:val="0"/>
                <w:sz w:val="26"/>
                <w:szCs w:val="26"/>
              </w:rPr>
              <w:t>Промежуточные товары</w:t>
            </w:r>
          </w:p>
        </w:tc>
        <w:tc>
          <w:tcPr>
            <w:tcW w:w="773"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1 589,2</w:t>
            </w:r>
          </w:p>
        </w:tc>
        <w:tc>
          <w:tcPr>
            <w:tcW w:w="800"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1 609,9</w:t>
            </w:r>
          </w:p>
        </w:tc>
        <w:tc>
          <w:tcPr>
            <w:tcW w:w="1031" w:type="pct"/>
            <w:tcBorders>
              <w:top w:val="nil"/>
              <w:left w:val="single" w:sz="4" w:space="0" w:color="auto"/>
              <w:bottom w:val="nil"/>
              <w:right w:val="single" w:sz="4" w:space="0" w:color="auto"/>
            </w:tcBorders>
            <w:vAlign w:val="bottom"/>
          </w:tcPr>
          <w:p w:rsidR="008C3230" w:rsidRPr="00164A2B" w:rsidRDefault="008C3230" w:rsidP="00994FD8">
            <w:pPr>
              <w:tabs>
                <w:tab w:val="left" w:pos="1372"/>
                <w:tab w:val="left" w:pos="1656"/>
              </w:tabs>
              <w:spacing w:before="200" w:after="120" w:line="240" w:lineRule="exact"/>
              <w:ind w:left="17" w:right="567"/>
              <w:jc w:val="right"/>
              <w:rPr>
                <w:snapToGrid w:val="0"/>
                <w:sz w:val="26"/>
                <w:szCs w:val="26"/>
              </w:rPr>
            </w:pPr>
            <w:r w:rsidRPr="00164A2B">
              <w:rPr>
                <w:snapToGrid w:val="0"/>
                <w:sz w:val="26"/>
                <w:szCs w:val="26"/>
              </w:rPr>
              <w:t>20,7</w:t>
            </w:r>
          </w:p>
        </w:tc>
        <w:tc>
          <w:tcPr>
            <w:tcW w:w="694"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101,3</w:t>
            </w:r>
          </w:p>
        </w:tc>
      </w:tr>
      <w:tr w:rsidR="008C3230" w:rsidRPr="00E94B4D" w:rsidTr="00E36C02">
        <w:tc>
          <w:tcPr>
            <w:tcW w:w="1702"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15" w:right="113"/>
              <w:rPr>
                <w:snapToGrid w:val="0"/>
                <w:sz w:val="26"/>
                <w:szCs w:val="26"/>
              </w:rPr>
            </w:pPr>
            <w:r w:rsidRPr="00E94B4D">
              <w:rPr>
                <w:snapToGrid w:val="0"/>
                <w:sz w:val="26"/>
                <w:szCs w:val="26"/>
              </w:rPr>
              <w:t>Потребительские товары</w:t>
            </w:r>
          </w:p>
        </w:tc>
        <w:tc>
          <w:tcPr>
            <w:tcW w:w="773"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1 113,3</w:t>
            </w:r>
          </w:p>
        </w:tc>
        <w:tc>
          <w:tcPr>
            <w:tcW w:w="800"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1 037,6</w:t>
            </w:r>
          </w:p>
        </w:tc>
        <w:tc>
          <w:tcPr>
            <w:tcW w:w="1031" w:type="pct"/>
            <w:tcBorders>
              <w:top w:val="nil"/>
              <w:left w:val="single" w:sz="4" w:space="0" w:color="auto"/>
              <w:bottom w:val="nil"/>
              <w:right w:val="single" w:sz="4" w:space="0" w:color="auto"/>
            </w:tcBorders>
            <w:vAlign w:val="bottom"/>
          </w:tcPr>
          <w:p w:rsidR="008C3230" w:rsidRPr="00164A2B" w:rsidRDefault="008C3230" w:rsidP="00994FD8">
            <w:pPr>
              <w:tabs>
                <w:tab w:val="left" w:pos="1372"/>
                <w:tab w:val="left" w:pos="1656"/>
              </w:tabs>
              <w:spacing w:before="200" w:after="120" w:line="240" w:lineRule="exact"/>
              <w:ind w:left="17" w:right="567"/>
              <w:jc w:val="right"/>
              <w:rPr>
                <w:snapToGrid w:val="0"/>
                <w:sz w:val="26"/>
                <w:szCs w:val="26"/>
              </w:rPr>
            </w:pPr>
            <w:r w:rsidRPr="00164A2B">
              <w:rPr>
                <w:snapToGrid w:val="0"/>
                <w:sz w:val="26"/>
                <w:szCs w:val="26"/>
              </w:rPr>
              <w:t>-75,7</w:t>
            </w:r>
          </w:p>
        </w:tc>
        <w:tc>
          <w:tcPr>
            <w:tcW w:w="694"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93,2</w:t>
            </w:r>
          </w:p>
        </w:tc>
      </w:tr>
      <w:tr w:rsidR="008C3230" w:rsidRPr="00E94B4D" w:rsidTr="00E36C02">
        <w:trPr>
          <w:trHeight w:val="80"/>
        </w:trPr>
        <w:tc>
          <w:tcPr>
            <w:tcW w:w="1702"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645" w:right="113"/>
              <w:rPr>
                <w:snapToGrid w:val="0"/>
                <w:sz w:val="26"/>
                <w:szCs w:val="26"/>
              </w:rPr>
            </w:pPr>
            <w:r w:rsidRPr="00E94B4D">
              <w:rPr>
                <w:snapToGrid w:val="0"/>
                <w:sz w:val="26"/>
                <w:szCs w:val="26"/>
              </w:rPr>
              <w:t>в том числе:</w:t>
            </w:r>
          </w:p>
        </w:tc>
        <w:tc>
          <w:tcPr>
            <w:tcW w:w="773"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 </w:t>
            </w:r>
          </w:p>
        </w:tc>
        <w:tc>
          <w:tcPr>
            <w:tcW w:w="800"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 </w:t>
            </w:r>
          </w:p>
        </w:tc>
        <w:tc>
          <w:tcPr>
            <w:tcW w:w="1031" w:type="pct"/>
            <w:tcBorders>
              <w:top w:val="nil"/>
              <w:left w:val="single" w:sz="4" w:space="0" w:color="auto"/>
              <w:bottom w:val="nil"/>
              <w:right w:val="single" w:sz="4" w:space="0" w:color="auto"/>
            </w:tcBorders>
            <w:vAlign w:val="bottom"/>
          </w:tcPr>
          <w:p w:rsidR="008C3230" w:rsidRPr="00164A2B" w:rsidRDefault="008C3230" w:rsidP="00994FD8">
            <w:pPr>
              <w:tabs>
                <w:tab w:val="left" w:pos="1372"/>
                <w:tab w:val="left" w:pos="1656"/>
              </w:tabs>
              <w:spacing w:before="200" w:after="120" w:line="240" w:lineRule="exact"/>
              <w:ind w:left="17" w:right="567"/>
              <w:jc w:val="right"/>
              <w:rPr>
                <w:snapToGrid w:val="0"/>
                <w:sz w:val="26"/>
                <w:szCs w:val="26"/>
              </w:rPr>
            </w:pPr>
            <w:r w:rsidRPr="00164A2B">
              <w:rPr>
                <w:snapToGrid w:val="0"/>
                <w:sz w:val="26"/>
                <w:szCs w:val="26"/>
              </w:rPr>
              <w:t> </w:t>
            </w:r>
          </w:p>
        </w:tc>
        <w:tc>
          <w:tcPr>
            <w:tcW w:w="694"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 </w:t>
            </w:r>
          </w:p>
        </w:tc>
      </w:tr>
      <w:tr w:rsidR="008C3230" w:rsidRPr="009775AC" w:rsidTr="00E36C02">
        <w:tc>
          <w:tcPr>
            <w:tcW w:w="1702" w:type="pct"/>
            <w:tcBorders>
              <w:top w:val="nil"/>
              <w:left w:val="single" w:sz="4" w:space="0" w:color="auto"/>
              <w:bottom w:val="nil"/>
              <w:right w:val="single" w:sz="4" w:space="0" w:color="auto"/>
            </w:tcBorders>
            <w:vAlign w:val="bottom"/>
          </w:tcPr>
          <w:p w:rsidR="008C3230" w:rsidRPr="00E94B4D" w:rsidRDefault="008C3230" w:rsidP="00994FD8">
            <w:pPr>
              <w:spacing w:before="200" w:after="120" w:line="240" w:lineRule="exact"/>
              <w:ind w:left="345" w:right="113"/>
              <w:rPr>
                <w:snapToGrid w:val="0"/>
                <w:sz w:val="26"/>
                <w:szCs w:val="26"/>
              </w:rPr>
            </w:pPr>
            <w:r w:rsidRPr="00E94B4D">
              <w:rPr>
                <w:snapToGrid w:val="0"/>
                <w:sz w:val="26"/>
                <w:szCs w:val="26"/>
              </w:rPr>
              <w:t>продовольственные</w:t>
            </w:r>
          </w:p>
        </w:tc>
        <w:tc>
          <w:tcPr>
            <w:tcW w:w="773"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330,1</w:t>
            </w:r>
          </w:p>
        </w:tc>
        <w:tc>
          <w:tcPr>
            <w:tcW w:w="800"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315,6</w:t>
            </w:r>
          </w:p>
        </w:tc>
        <w:tc>
          <w:tcPr>
            <w:tcW w:w="1031" w:type="pct"/>
            <w:tcBorders>
              <w:top w:val="nil"/>
              <w:left w:val="single" w:sz="4" w:space="0" w:color="auto"/>
              <w:bottom w:val="nil"/>
              <w:right w:val="single" w:sz="4" w:space="0" w:color="auto"/>
            </w:tcBorders>
            <w:vAlign w:val="bottom"/>
          </w:tcPr>
          <w:p w:rsidR="008C3230" w:rsidRPr="00164A2B" w:rsidRDefault="008C3230" w:rsidP="00994FD8">
            <w:pPr>
              <w:tabs>
                <w:tab w:val="left" w:pos="1372"/>
                <w:tab w:val="left" w:pos="1656"/>
              </w:tabs>
              <w:spacing w:before="200" w:after="120" w:line="240" w:lineRule="exact"/>
              <w:ind w:left="17" w:right="567"/>
              <w:jc w:val="right"/>
              <w:rPr>
                <w:snapToGrid w:val="0"/>
                <w:sz w:val="26"/>
                <w:szCs w:val="26"/>
              </w:rPr>
            </w:pPr>
            <w:r w:rsidRPr="00164A2B">
              <w:rPr>
                <w:snapToGrid w:val="0"/>
                <w:sz w:val="26"/>
                <w:szCs w:val="26"/>
              </w:rPr>
              <w:t>-14,5</w:t>
            </w:r>
          </w:p>
        </w:tc>
        <w:tc>
          <w:tcPr>
            <w:tcW w:w="694" w:type="pct"/>
            <w:tcBorders>
              <w:top w:val="nil"/>
              <w:left w:val="single" w:sz="4" w:space="0" w:color="auto"/>
              <w:bottom w:val="nil"/>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95,6</w:t>
            </w:r>
          </w:p>
        </w:tc>
      </w:tr>
      <w:tr w:rsidR="008C3230" w:rsidRPr="009775AC" w:rsidTr="00E36C02">
        <w:trPr>
          <w:trHeight w:val="225"/>
        </w:trPr>
        <w:tc>
          <w:tcPr>
            <w:tcW w:w="1702" w:type="pct"/>
            <w:tcBorders>
              <w:top w:val="nil"/>
              <w:left w:val="single" w:sz="4" w:space="0" w:color="auto"/>
              <w:bottom w:val="double" w:sz="4" w:space="0" w:color="auto"/>
              <w:right w:val="single" w:sz="4" w:space="0" w:color="auto"/>
            </w:tcBorders>
            <w:vAlign w:val="bottom"/>
          </w:tcPr>
          <w:p w:rsidR="008C3230" w:rsidRPr="00E94B4D" w:rsidRDefault="008C3230" w:rsidP="00994FD8">
            <w:pPr>
              <w:spacing w:before="200" w:after="120" w:line="240" w:lineRule="exact"/>
              <w:ind w:left="345" w:right="113"/>
              <w:rPr>
                <w:snapToGrid w:val="0"/>
                <w:sz w:val="26"/>
                <w:szCs w:val="26"/>
              </w:rPr>
            </w:pPr>
            <w:r w:rsidRPr="00E94B4D">
              <w:rPr>
                <w:snapToGrid w:val="0"/>
                <w:sz w:val="26"/>
                <w:szCs w:val="26"/>
              </w:rPr>
              <w:t xml:space="preserve">непродовольственные </w:t>
            </w:r>
          </w:p>
        </w:tc>
        <w:tc>
          <w:tcPr>
            <w:tcW w:w="773" w:type="pct"/>
            <w:tcBorders>
              <w:top w:val="nil"/>
              <w:left w:val="single" w:sz="4" w:space="0" w:color="auto"/>
              <w:bottom w:val="double" w:sz="4" w:space="0" w:color="auto"/>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783,2</w:t>
            </w:r>
          </w:p>
        </w:tc>
        <w:tc>
          <w:tcPr>
            <w:tcW w:w="800" w:type="pct"/>
            <w:tcBorders>
              <w:top w:val="nil"/>
              <w:left w:val="single" w:sz="4" w:space="0" w:color="auto"/>
              <w:bottom w:val="double" w:sz="4" w:space="0" w:color="auto"/>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722,0</w:t>
            </w:r>
          </w:p>
        </w:tc>
        <w:tc>
          <w:tcPr>
            <w:tcW w:w="1031" w:type="pct"/>
            <w:tcBorders>
              <w:top w:val="nil"/>
              <w:left w:val="single" w:sz="4" w:space="0" w:color="auto"/>
              <w:bottom w:val="double" w:sz="4" w:space="0" w:color="auto"/>
              <w:right w:val="single" w:sz="4" w:space="0" w:color="auto"/>
            </w:tcBorders>
            <w:vAlign w:val="bottom"/>
          </w:tcPr>
          <w:p w:rsidR="008C3230" w:rsidRPr="00164A2B" w:rsidRDefault="008C3230" w:rsidP="00994FD8">
            <w:pPr>
              <w:tabs>
                <w:tab w:val="left" w:pos="1372"/>
                <w:tab w:val="left" w:pos="1656"/>
              </w:tabs>
              <w:spacing w:before="200" w:after="120" w:line="240" w:lineRule="exact"/>
              <w:ind w:left="17" w:right="567"/>
              <w:jc w:val="right"/>
              <w:rPr>
                <w:snapToGrid w:val="0"/>
                <w:sz w:val="26"/>
                <w:szCs w:val="26"/>
              </w:rPr>
            </w:pPr>
            <w:r w:rsidRPr="00164A2B">
              <w:rPr>
                <w:snapToGrid w:val="0"/>
                <w:sz w:val="26"/>
                <w:szCs w:val="26"/>
              </w:rPr>
              <w:t>-61,2</w:t>
            </w:r>
          </w:p>
        </w:tc>
        <w:tc>
          <w:tcPr>
            <w:tcW w:w="694" w:type="pct"/>
            <w:tcBorders>
              <w:top w:val="nil"/>
              <w:left w:val="single" w:sz="4" w:space="0" w:color="auto"/>
              <w:bottom w:val="double" w:sz="4" w:space="0" w:color="auto"/>
              <w:right w:val="single" w:sz="4" w:space="0" w:color="auto"/>
            </w:tcBorders>
            <w:vAlign w:val="bottom"/>
          </w:tcPr>
          <w:p w:rsidR="008C3230" w:rsidRPr="00164A2B" w:rsidRDefault="008C3230" w:rsidP="00994FD8">
            <w:pPr>
              <w:spacing w:before="200" w:after="120" w:line="240" w:lineRule="exact"/>
              <w:ind w:left="17" w:right="227"/>
              <w:jc w:val="right"/>
              <w:rPr>
                <w:snapToGrid w:val="0"/>
                <w:sz w:val="26"/>
                <w:szCs w:val="26"/>
              </w:rPr>
            </w:pPr>
            <w:r w:rsidRPr="00164A2B">
              <w:rPr>
                <w:snapToGrid w:val="0"/>
                <w:sz w:val="26"/>
                <w:szCs w:val="26"/>
              </w:rPr>
              <w:t>92,2</w:t>
            </w:r>
          </w:p>
        </w:tc>
      </w:tr>
    </w:tbl>
    <w:p w:rsidR="008C3230" w:rsidRPr="00E94B4D" w:rsidRDefault="008C3230" w:rsidP="008C3230">
      <w:pPr>
        <w:spacing w:before="300" w:after="120"/>
        <w:jc w:val="center"/>
        <w:rPr>
          <w:rFonts w:ascii="Arial" w:hAnsi="Arial" w:cs="Arial"/>
          <w:b/>
          <w:bCs/>
          <w:sz w:val="26"/>
          <w:szCs w:val="26"/>
        </w:rPr>
      </w:pPr>
      <w:r w:rsidRPr="00E94B4D">
        <w:rPr>
          <w:rFonts w:ascii="Arial" w:hAnsi="Arial" w:cs="Arial"/>
          <w:b/>
          <w:bCs/>
          <w:sz w:val="26"/>
          <w:szCs w:val="26"/>
        </w:rPr>
        <w:lastRenderedPageBreak/>
        <w:t xml:space="preserve">9.1.3. География внешней торговли </w:t>
      </w:r>
    </w:p>
    <w:p w:rsidR="008C3230" w:rsidRPr="00E94B4D" w:rsidRDefault="008C3230" w:rsidP="008C3230">
      <w:pPr>
        <w:spacing w:before="120" w:after="240" w:line="280" w:lineRule="exact"/>
        <w:jc w:val="center"/>
        <w:rPr>
          <w:rFonts w:ascii="Arial" w:hAnsi="Arial" w:cs="Arial"/>
          <w:b/>
          <w:bCs/>
          <w:sz w:val="26"/>
          <w:szCs w:val="26"/>
        </w:rPr>
      </w:pPr>
      <w:r w:rsidRPr="00E94B4D">
        <w:rPr>
          <w:rFonts w:ascii="Arial" w:hAnsi="Arial" w:cs="Arial"/>
          <w:b/>
          <w:bCs/>
          <w:sz w:val="26"/>
          <w:szCs w:val="26"/>
        </w:rPr>
        <w:t>Экспорт и импорт товаров по группировкам стран</w:t>
      </w:r>
    </w:p>
    <w:tbl>
      <w:tblPr>
        <w:tblW w:w="4927" w:type="pct"/>
        <w:tblInd w:w="68" w:type="dxa"/>
        <w:tblCellMar>
          <w:left w:w="68" w:type="dxa"/>
          <w:right w:w="68" w:type="dxa"/>
        </w:tblCellMar>
        <w:tblLook w:val="0000" w:firstRow="0" w:lastRow="0" w:firstColumn="0" w:lastColumn="0" w:noHBand="0" w:noVBand="0"/>
      </w:tblPr>
      <w:tblGrid>
        <w:gridCol w:w="3515"/>
        <w:gridCol w:w="1853"/>
        <w:gridCol w:w="1853"/>
        <w:gridCol w:w="1851"/>
      </w:tblGrid>
      <w:tr w:rsidR="008C3230" w:rsidRPr="00E94B4D" w:rsidTr="0089134C">
        <w:trPr>
          <w:tblHeader/>
        </w:trPr>
        <w:tc>
          <w:tcPr>
            <w:tcW w:w="1938" w:type="pct"/>
            <w:tcBorders>
              <w:top w:val="single" w:sz="4" w:space="0" w:color="auto"/>
              <w:left w:val="single" w:sz="4" w:space="0" w:color="auto"/>
              <w:bottom w:val="single" w:sz="4" w:space="0" w:color="auto"/>
              <w:right w:val="single" w:sz="4" w:space="0" w:color="auto"/>
            </w:tcBorders>
          </w:tcPr>
          <w:p w:rsidR="008C3230" w:rsidRPr="00E94B4D" w:rsidRDefault="008C3230" w:rsidP="005E6F9B">
            <w:pPr>
              <w:spacing w:before="120" w:after="120" w:line="240" w:lineRule="exact"/>
              <w:ind w:left="-57" w:right="-57"/>
              <w:jc w:val="center"/>
              <w:rPr>
                <w:color w:val="999999"/>
                <w:sz w:val="26"/>
                <w:szCs w:val="26"/>
              </w:rPr>
            </w:pPr>
          </w:p>
        </w:tc>
        <w:tc>
          <w:tcPr>
            <w:tcW w:w="1021" w:type="pct"/>
            <w:tcBorders>
              <w:top w:val="single" w:sz="4" w:space="0" w:color="auto"/>
              <w:left w:val="nil"/>
              <w:bottom w:val="single" w:sz="4" w:space="0" w:color="auto"/>
              <w:right w:val="nil"/>
            </w:tcBorders>
          </w:tcPr>
          <w:p w:rsidR="008C3230" w:rsidRPr="00E94B4D" w:rsidRDefault="008C3230" w:rsidP="008D7E02">
            <w:pPr>
              <w:spacing w:before="120" w:after="120" w:line="240" w:lineRule="exact"/>
              <w:jc w:val="center"/>
              <w:rPr>
                <w:sz w:val="26"/>
                <w:szCs w:val="26"/>
              </w:rPr>
            </w:pPr>
            <w:r>
              <w:rPr>
                <w:sz w:val="26"/>
                <w:szCs w:val="26"/>
                <w:lang w:val="en-US"/>
              </w:rPr>
              <w:t>I</w:t>
            </w:r>
            <w:r w:rsidRPr="00493319">
              <w:rPr>
                <w:sz w:val="26"/>
                <w:szCs w:val="26"/>
              </w:rPr>
              <w:t xml:space="preserve"> </w:t>
            </w:r>
            <w:r>
              <w:rPr>
                <w:sz w:val="26"/>
                <w:szCs w:val="26"/>
              </w:rPr>
              <w:t>квартал</w:t>
            </w:r>
            <w:r w:rsidR="008D7E02">
              <w:rPr>
                <w:sz w:val="26"/>
                <w:szCs w:val="26"/>
              </w:rPr>
              <w:br/>
            </w:r>
            <w:r w:rsidRPr="00493319">
              <w:rPr>
                <w:sz w:val="26"/>
                <w:szCs w:val="26"/>
              </w:rPr>
              <w:t xml:space="preserve">2021 </w:t>
            </w:r>
            <w:proofErr w:type="gramStart"/>
            <w:r w:rsidRPr="00E94B4D">
              <w:rPr>
                <w:sz w:val="26"/>
                <w:szCs w:val="26"/>
              </w:rPr>
              <w:t>г</w:t>
            </w:r>
            <w:r w:rsidRPr="00493319">
              <w:rPr>
                <w:sz w:val="26"/>
                <w:szCs w:val="26"/>
              </w:rPr>
              <w:t>.,</w:t>
            </w:r>
            <w:proofErr w:type="gramEnd"/>
            <w:r w:rsidRPr="00493319">
              <w:rPr>
                <w:sz w:val="26"/>
                <w:szCs w:val="26"/>
              </w:rPr>
              <w:t xml:space="preserve"> </w:t>
            </w:r>
            <w:r w:rsidRPr="00493319">
              <w:rPr>
                <w:sz w:val="26"/>
                <w:szCs w:val="26"/>
              </w:rPr>
              <w:br/>
            </w:r>
            <w:r w:rsidRPr="00E94B4D">
              <w:rPr>
                <w:sz w:val="26"/>
                <w:szCs w:val="26"/>
              </w:rPr>
              <w:t>млн</w:t>
            </w:r>
            <w:r w:rsidRPr="00493319">
              <w:rPr>
                <w:sz w:val="26"/>
                <w:szCs w:val="26"/>
              </w:rPr>
              <w:t xml:space="preserve">. </w:t>
            </w:r>
            <w:r w:rsidRPr="00E94B4D">
              <w:rPr>
                <w:sz w:val="26"/>
                <w:szCs w:val="26"/>
              </w:rPr>
              <w:t>долл</w:t>
            </w:r>
            <w:r w:rsidRPr="00493319">
              <w:rPr>
                <w:sz w:val="26"/>
                <w:szCs w:val="26"/>
              </w:rPr>
              <w:t xml:space="preserve">. </w:t>
            </w:r>
            <w:r w:rsidRPr="00E94B4D">
              <w:rPr>
                <w:sz w:val="26"/>
                <w:szCs w:val="26"/>
              </w:rPr>
              <w:t>США</w:t>
            </w:r>
          </w:p>
        </w:tc>
        <w:tc>
          <w:tcPr>
            <w:tcW w:w="1021" w:type="pct"/>
            <w:tcBorders>
              <w:top w:val="single" w:sz="4" w:space="0" w:color="auto"/>
              <w:left w:val="single" w:sz="4" w:space="0" w:color="auto"/>
              <w:bottom w:val="single" w:sz="4" w:space="0" w:color="auto"/>
              <w:right w:val="single" w:sz="4" w:space="0" w:color="auto"/>
            </w:tcBorders>
          </w:tcPr>
          <w:p w:rsidR="008C3230" w:rsidRPr="00E94B4D" w:rsidRDefault="008C3230" w:rsidP="00E36C02">
            <w:pPr>
              <w:spacing w:before="120" w:after="120" w:line="240" w:lineRule="exact"/>
              <w:jc w:val="center"/>
              <w:rPr>
                <w:sz w:val="26"/>
                <w:szCs w:val="26"/>
              </w:rPr>
            </w:pPr>
            <w:r>
              <w:rPr>
                <w:sz w:val="26"/>
                <w:szCs w:val="26"/>
                <w:lang w:val="en-US"/>
              </w:rPr>
              <w:t>I</w:t>
            </w:r>
            <w:r w:rsidRPr="00493319">
              <w:rPr>
                <w:sz w:val="26"/>
                <w:szCs w:val="26"/>
              </w:rPr>
              <w:t xml:space="preserve"> </w:t>
            </w:r>
            <w:r>
              <w:rPr>
                <w:sz w:val="26"/>
                <w:szCs w:val="26"/>
              </w:rPr>
              <w:t>квартал</w:t>
            </w:r>
            <w:r>
              <w:rPr>
                <w:sz w:val="26"/>
                <w:szCs w:val="26"/>
              </w:rPr>
              <w:br/>
              <w:t>2022</w:t>
            </w:r>
            <w:r w:rsidRPr="00E94B4D">
              <w:rPr>
                <w:sz w:val="26"/>
                <w:szCs w:val="26"/>
              </w:rPr>
              <w:t xml:space="preserve"> </w:t>
            </w:r>
            <w:proofErr w:type="gramStart"/>
            <w:r w:rsidRPr="00E94B4D">
              <w:rPr>
                <w:sz w:val="26"/>
                <w:szCs w:val="26"/>
              </w:rPr>
              <w:t>г.,</w:t>
            </w:r>
            <w:proofErr w:type="gramEnd"/>
            <w:r w:rsidRPr="00E94B4D">
              <w:rPr>
                <w:sz w:val="26"/>
                <w:szCs w:val="26"/>
              </w:rPr>
              <w:t xml:space="preserve"> </w:t>
            </w:r>
            <w:r w:rsidRPr="00E94B4D">
              <w:rPr>
                <w:sz w:val="26"/>
                <w:szCs w:val="26"/>
              </w:rPr>
              <w:br/>
              <w:t>млн. долл. США</w:t>
            </w:r>
          </w:p>
        </w:tc>
        <w:tc>
          <w:tcPr>
            <w:tcW w:w="1021" w:type="pct"/>
            <w:tcBorders>
              <w:top w:val="single" w:sz="4" w:space="0" w:color="auto"/>
              <w:left w:val="nil"/>
              <w:bottom w:val="single" w:sz="4" w:space="0" w:color="auto"/>
              <w:right w:val="single" w:sz="4" w:space="0" w:color="auto"/>
            </w:tcBorders>
          </w:tcPr>
          <w:p w:rsidR="008C3230" w:rsidRPr="00E94B4D" w:rsidRDefault="008C3230" w:rsidP="005E6F9B">
            <w:pPr>
              <w:spacing w:before="120" w:after="120" w:line="240" w:lineRule="exact"/>
              <w:jc w:val="center"/>
              <w:rPr>
                <w:sz w:val="26"/>
                <w:szCs w:val="26"/>
              </w:rPr>
            </w:pPr>
            <w:r>
              <w:rPr>
                <w:sz w:val="26"/>
                <w:szCs w:val="26"/>
                <w:lang w:val="en-US"/>
              </w:rPr>
              <w:t>I</w:t>
            </w:r>
            <w:r w:rsidRPr="00493319">
              <w:rPr>
                <w:sz w:val="26"/>
                <w:szCs w:val="26"/>
              </w:rPr>
              <w:t xml:space="preserve"> </w:t>
            </w:r>
            <w:r>
              <w:rPr>
                <w:sz w:val="26"/>
                <w:szCs w:val="26"/>
              </w:rPr>
              <w:t xml:space="preserve">квартал </w:t>
            </w:r>
            <w:r>
              <w:rPr>
                <w:sz w:val="26"/>
                <w:szCs w:val="26"/>
              </w:rPr>
              <w:br/>
            </w:r>
            <w:r w:rsidRPr="00E94B4D">
              <w:rPr>
                <w:sz w:val="26"/>
                <w:szCs w:val="26"/>
              </w:rPr>
              <w:t>202</w:t>
            </w:r>
            <w:r>
              <w:rPr>
                <w:sz w:val="26"/>
                <w:szCs w:val="26"/>
              </w:rPr>
              <w:t>2</w:t>
            </w:r>
            <w:r w:rsidRPr="00E94B4D">
              <w:rPr>
                <w:sz w:val="26"/>
                <w:szCs w:val="26"/>
              </w:rPr>
              <w:t xml:space="preserve"> г. </w:t>
            </w:r>
            <w:r w:rsidRPr="00E94B4D">
              <w:rPr>
                <w:sz w:val="26"/>
                <w:szCs w:val="26"/>
              </w:rPr>
              <w:br/>
              <w:t xml:space="preserve">в % к </w:t>
            </w:r>
            <w:r w:rsidRPr="00E94B4D">
              <w:rPr>
                <w:sz w:val="26"/>
                <w:szCs w:val="26"/>
              </w:rPr>
              <w:br/>
            </w:r>
            <w:r>
              <w:rPr>
                <w:sz w:val="26"/>
                <w:szCs w:val="26"/>
                <w:lang w:val="en-US"/>
              </w:rPr>
              <w:t>I</w:t>
            </w:r>
            <w:r w:rsidRPr="00493319">
              <w:rPr>
                <w:sz w:val="26"/>
                <w:szCs w:val="26"/>
              </w:rPr>
              <w:t xml:space="preserve"> </w:t>
            </w:r>
            <w:r>
              <w:rPr>
                <w:sz w:val="26"/>
                <w:szCs w:val="26"/>
              </w:rPr>
              <w:t xml:space="preserve">кварталу </w:t>
            </w:r>
            <w:r>
              <w:rPr>
                <w:sz w:val="26"/>
                <w:szCs w:val="26"/>
              </w:rPr>
              <w:br/>
            </w:r>
            <w:r w:rsidRPr="00E94B4D">
              <w:rPr>
                <w:sz w:val="26"/>
                <w:szCs w:val="26"/>
              </w:rPr>
              <w:t>202</w:t>
            </w:r>
            <w:r>
              <w:rPr>
                <w:sz w:val="26"/>
                <w:szCs w:val="26"/>
              </w:rPr>
              <w:t>1</w:t>
            </w:r>
            <w:r w:rsidRPr="00E94B4D">
              <w:rPr>
                <w:sz w:val="26"/>
                <w:szCs w:val="26"/>
              </w:rPr>
              <w:t xml:space="preserve"> г.</w:t>
            </w:r>
          </w:p>
        </w:tc>
      </w:tr>
      <w:tr w:rsidR="008C3230" w:rsidRPr="00E94B4D" w:rsidTr="0089134C">
        <w:trPr>
          <w:trHeight w:val="216"/>
        </w:trPr>
        <w:tc>
          <w:tcPr>
            <w:tcW w:w="1938" w:type="pct"/>
            <w:tcBorders>
              <w:top w:val="single" w:sz="4" w:space="0" w:color="auto"/>
              <w:left w:val="single" w:sz="4" w:space="0" w:color="auto"/>
              <w:right w:val="single" w:sz="4" w:space="0" w:color="auto"/>
            </w:tcBorders>
          </w:tcPr>
          <w:p w:rsidR="008C3230" w:rsidRPr="00E94B4D" w:rsidRDefault="008C3230" w:rsidP="00994FD8">
            <w:pPr>
              <w:spacing w:before="100" w:after="100" w:line="240" w:lineRule="exact"/>
              <w:rPr>
                <w:b/>
                <w:sz w:val="26"/>
                <w:szCs w:val="26"/>
              </w:rPr>
            </w:pPr>
            <w:r w:rsidRPr="00E94B4D">
              <w:rPr>
                <w:b/>
                <w:sz w:val="26"/>
                <w:szCs w:val="26"/>
              </w:rPr>
              <w:t xml:space="preserve">Внешняя торговля товарами </w:t>
            </w:r>
          </w:p>
        </w:tc>
        <w:tc>
          <w:tcPr>
            <w:tcW w:w="1021" w:type="pct"/>
            <w:tcBorders>
              <w:top w:val="single" w:sz="4" w:space="0" w:color="auto"/>
              <w:left w:val="single" w:sz="4" w:space="0" w:color="auto"/>
              <w:right w:val="single" w:sz="4" w:space="0" w:color="auto"/>
            </w:tcBorders>
          </w:tcPr>
          <w:p w:rsidR="008C3230" w:rsidRPr="00E94B4D" w:rsidRDefault="008C3230" w:rsidP="00994FD8">
            <w:pPr>
              <w:spacing w:before="100" w:after="100" w:line="240" w:lineRule="exact"/>
              <w:ind w:left="-170"/>
              <w:jc w:val="right"/>
              <w:rPr>
                <w:sz w:val="26"/>
                <w:szCs w:val="26"/>
              </w:rPr>
            </w:pPr>
          </w:p>
        </w:tc>
        <w:tc>
          <w:tcPr>
            <w:tcW w:w="1021" w:type="pct"/>
            <w:tcBorders>
              <w:top w:val="single" w:sz="4" w:space="0" w:color="auto"/>
              <w:left w:val="single" w:sz="4" w:space="0" w:color="auto"/>
              <w:right w:val="single" w:sz="4" w:space="0" w:color="auto"/>
            </w:tcBorders>
          </w:tcPr>
          <w:p w:rsidR="008C3230" w:rsidRPr="00E94B4D" w:rsidRDefault="008C3230" w:rsidP="00994FD8">
            <w:pPr>
              <w:spacing w:before="100" w:after="100" w:line="240" w:lineRule="exact"/>
              <w:ind w:left="-170"/>
              <w:jc w:val="right"/>
              <w:rPr>
                <w:sz w:val="26"/>
                <w:szCs w:val="26"/>
              </w:rPr>
            </w:pPr>
          </w:p>
        </w:tc>
        <w:tc>
          <w:tcPr>
            <w:tcW w:w="1021" w:type="pct"/>
            <w:tcBorders>
              <w:top w:val="single" w:sz="4" w:space="0" w:color="auto"/>
              <w:left w:val="single" w:sz="4" w:space="0" w:color="auto"/>
              <w:right w:val="single" w:sz="4" w:space="0" w:color="auto"/>
            </w:tcBorders>
          </w:tcPr>
          <w:p w:rsidR="008C3230" w:rsidRPr="00E94B4D" w:rsidRDefault="008C3230" w:rsidP="00994FD8">
            <w:pPr>
              <w:tabs>
                <w:tab w:val="left" w:pos="1230"/>
              </w:tabs>
              <w:spacing w:before="100" w:after="100" w:line="240" w:lineRule="exact"/>
              <w:ind w:left="-170" w:right="340"/>
              <w:jc w:val="right"/>
              <w:rPr>
                <w:sz w:val="26"/>
                <w:szCs w:val="26"/>
              </w:rPr>
            </w:pP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firstLine="794"/>
              <w:rPr>
                <w:sz w:val="26"/>
                <w:szCs w:val="26"/>
              </w:rPr>
            </w:pPr>
            <w:r w:rsidRPr="00E94B4D">
              <w:rPr>
                <w:sz w:val="26"/>
                <w:szCs w:val="26"/>
              </w:rPr>
              <w:t>оборот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5 695,8</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5 257,8</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92,3</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tabs>
                <w:tab w:val="left" w:pos="319"/>
              </w:tabs>
              <w:spacing w:before="100" w:after="100" w:line="240" w:lineRule="exact"/>
              <w:ind w:left="57" w:firstLine="794"/>
              <w:rPr>
                <w:sz w:val="26"/>
                <w:szCs w:val="26"/>
              </w:rPr>
            </w:pPr>
            <w:r w:rsidRPr="00E94B4D">
              <w:rPr>
                <w:sz w:val="26"/>
                <w:szCs w:val="26"/>
              </w:rPr>
              <w:t>экспорт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2 535,0</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2 223,3</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87,7</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firstLine="794"/>
              <w:rPr>
                <w:sz w:val="26"/>
                <w:szCs w:val="26"/>
              </w:rPr>
            </w:pPr>
            <w:r w:rsidRPr="00E94B4D">
              <w:rPr>
                <w:sz w:val="26"/>
                <w:szCs w:val="26"/>
              </w:rPr>
              <w:t>импорт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3 160,8</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3 034,5</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96,0</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firstLine="794"/>
              <w:rPr>
                <w:sz w:val="26"/>
                <w:szCs w:val="26"/>
              </w:rPr>
            </w:pPr>
            <w:r w:rsidRPr="00E94B4D">
              <w:rPr>
                <w:sz w:val="26"/>
                <w:szCs w:val="26"/>
              </w:rPr>
              <w:t>сальдо</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-625,8</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-811,2</w:t>
            </w:r>
          </w:p>
        </w:tc>
        <w:tc>
          <w:tcPr>
            <w:tcW w:w="1021" w:type="pct"/>
            <w:tcBorders>
              <w:left w:val="single" w:sz="4" w:space="0" w:color="auto"/>
              <w:right w:val="single" w:sz="4" w:space="0" w:color="auto"/>
            </w:tcBorders>
            <w:vAlign w:val="bottom"/>
          </w:tcPr>
          <w:p w:rsidR="008C3230" w:rsidRDefault="008C3230" w:rsidP="00994FD8">
            <w:pPr>
              <w:spacing w:before="100" w:after="100"/>
              <w:ind w:right="567" w:firstLineChars="100" w:firstLine="220"/>
              <w:jc w:val="right"/>
              <w:rPr>
                <w:sz w:val="22"/>
                <w:szCs w:val="22"/>
              </w:rPr>
            </w:pPr>
          </w:p>
        </w:tc>
      </w:tr>
      <w:tr w:rsidR="008C3230" w:rsidRPr="00E94B4D" w:rsidTr="0089134C">
        <w:tc>
          <w:tcPr>
            <w:tcW w:w="1938" w:type="pct"/>
            <w:tcBorders>
              <w:left w:val="single" w:sz="4" w:space="0" w:color="auto"/>
              <w:right w:val="single" w:sz="4" w:space="0" w:color="auto"/>
            </w:tcBorders>
          </w:tcPr>
          <w:p w:rsidR="008C3230" w:rsidRPr="00E94B4D" w:rsidRDefault="008C3230" w:rsidP="00994FD8">
            <w:pPr>
              <w:spacing w:before="100" w:after="100" w:line="240" w:lineRule="exact"/>
              <w:ind w:left="57" w:right="57" w:firstLine="227"/>
              <w:rPr>
                <w:sz w:val="26"/>
                <w:szCs w:val="26"/>
              </w:rPr>
            </w:pPr>
            <w:r w:rsidRPr="00E94B4D">
              <w:rPr>
                <w:sz w:val="26"/>
                <w:szCs w:val="26"/>
              </w:rPr>
              <w:t>страны СНГ</w:t>
            </w:r>
          </w:p>
        </w:tc>
        <w:tc>
          <w:tcPr>
            <w:tcW w:w="1021" w:type="pct"/>
            <w:tcBorders>
              <w:left w:val="single" w:sz="4" w:space="0" w:color="auto"/>
              <w:right w:val="single" w:sz="4" w:space="0" w:color="auto"/>
            </w:tcBorders>
            <w:vAlign w:val="bottom"/>
          </w:tcPr>
          <w:p w:rsidR="008C3230" w:rsidRPr="00582721" w:rsidRDefault="008C3230" w:rsidP="00994FD8">
            <w:pPr>
              <w:tabs>
                <w:tab w:val="left" w:pos="1008"/>
              </w:tabs>
              <w:spacing w:before="100" w:after="100" w:line="240" w:lineRule="exact"/>
              <w:ind w:right="454"/>
              <w:jc w:val="right"/>
              <w:rPr>
                <w:bCs/>
                <w:color w:val="D9D9D9" w:themeColor="background1" w:themeShade="D9"/>
                <w:sz w:val="26"/>
                <w:szCs w:val="26"/>
              </w:rPr>
            </w:pPr>
          </w:p>
        </w:tc>
        <w:tc>
          <w:tcPr>
            <w:tcW w:w="1021" w:type="pct"/>
            <w:tcBorders>
              <w:left w:val="single" w:sz="4" w:space="0" w:color="auto"/>
              <w:right w:val="single" w:sz="4" w:space="0" w:color="auto"/>
            </w:tcBorders>
            <w:vAlign w:val="bottom"/>
          </w:tcPr>
          <w:p w:rsidR="008C3230" w:rsidRPr="00582721" w:rsidRDefault="008C3230" w:rsidP="00994FD8">
            <w:pPr>
              <w:tabs>
                <w:tab w:val="left" w:pos="1008"/>
              </w:tabs>
              <w:spacing w:before="100" w:after="100" w:line="240" w:lineRule="exact"/>
              <w:ind w:right="454"/>
              <w:jc w:val="right"/>
              <w:rPr>
                <w:bCs/>
                <w:color w:val="D9D9D9" w:themeColor="background1" w:themeShade="D9"/>
                <w:sz w:val="26"/>
                <w:szCs w:val="26"/>
              </w:rPr>
            </w:pPr>
          </w:p>
        </w:tc>
        <w:tc>
          <w:tcPr>
            <w:tcW w:w="1021" w:type="pct"/>
            <w:tcBorders>
              <w:left w:val="single" w:sz="4" w:space="0" w:color="auto"/>
              <w:right w:val="single" w:sz="4" w:space="0" w:color="auto"/>
            </w:tcBorders>
            <w:vAlign w:val="bottom"/>
          </w:tcPr>
          <w:p w:rsidR="008C3230" w:rsidRPr="00582721" w:rsidRDefault="008C3230" w:rsidP="00994FD8">
            <w:pPr>
              <w:tabs>
                <w:tab w:val="left" w:pos="1008"/>
              </w:tabs>
              <w:spacing w:before="100" w:after="100" w:line="240" w:lineRule="exact"/>
              <w:ind w:right="567"/>
              <w:jc w:val="right"/>
              <w:rPr>
                <w:bCs/>
                <w:color w:val="D9D9D9" w:themeColor="background1" w:themeShade="D9"/>
                <w:sz w:val="26"/>
                <w:szCs w:val="26"/>
              </w:rPr>
            </w:pP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оборот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3 230,6</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3 310,7</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102,5</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экспорт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1 542,1</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1 606,9</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104,2</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импорт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1 688,5</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1 703,8</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100,9</w:t>
            </w:r>
          </w:p>
        </w:tc>
      </w:tr>
      <w:tr w:rsidR="008C3230" w:rsidRPr="00E94B4D" w:rsidTr="0089134C">
        <w:trPr>
          <w:trHeight w:val="80"/>
        </w:trPr>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сальдо</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-146,4</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-96,9</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p>
        </w:tc>
      </w:tr>
      <w:tr w:rsidR="008C3230" w:rsidRPr="00E94B4D" w:rsidTr="0089134C">
        <w:trPr>
          <w:trHeight w:val="750"/>
        </w:trPr>
        <w:tc>
          <w:tcPr>
            <w:tcW w:w="1938" w:type="pct"/>
            <w:tcBorders>
              <w:left w:val="single" w:sz="4" w:space="0" w:color="auto"/>
              <w:right w:val="single" w:sz="4" w:space="0" w:color="auto"/>
            </w:tcBorders>
          </w:tcPr>
          <w:p w:rsidR="008C3230" w:rsidRPr="00E94B4D" w:rsidRDefault="008C3230" w:rsidP="00994FD8">
            <w:pPr>
              <w:spacing w:before="100" w:after="100" w:line="240" w:lineRule="exact"/>
              <w:ind w:left="567" w:right="57"/>
              <w:rPr>
                <w:sz w:val="26"/>
                <w:szCs w:val="26"/>
              </w:rPr>
            </w:pPr>
            <w:r w:rsidRPr="00E94B4D">
              <w:rPr>
                <w:sz w:val="26"/>
                <w:szCs w:val="26"/>
              </w:rPr>
              <w:t>государства-члены Евразийского экономического союза</w:t>
            </w:r>
          </w:p>
        </w:tc>
        <w:tc>
          <w:tcPr>
            <w:tcW w:w="1021" w:type="pct"/>
            <w:tcBorders>
              <w:left w:val="single" w:sz="4" w:space="0" w:color="auto"/>
              <w:right w:val="single" w:sz="4" w:space="0" w:color="auto"/>
            </w:tcBorders>
          </w:tcPr>
          <w:p w:rsidR="008C3230" w:rsidRPr="009775AC" w:rsidRDefault="008C3230" w:rsidP="00994FD8">
            <w:pPr>
              <w:tabs>
                <w:tab w:val="left" w:pos="1008"/>
              </w:tabs>
              <w:spacing w:before="100" w:after="100" w:line="240" w:lineRule="exact"/>
              <w:ind w:right="454"/>
              <w:jc w:val="right"/>
              <w:rPr>
                <w:bCs/>
                <w:color w:val="000000" w:themeColor="text1"/>
                <w:sz w:val="26"/>
                <w:szCs w:val="26"/>
              </w:rPr>
            </w:pPr>
          </w:p>
        </w:tc>
        <w:tc>
          <w:tcPr>
            <w:tcW w:w="1021" w:type="pct"/>
            <w:tcBorders>
              <w:left w:val="single" w:sz="4" w:space="0" w:color="auto"/>
              <w:right w:val="single" w:sz="4" w:space="0" w:color="auto"/>
            </w:tcBorders>
          </w:tcPr>
          <w:p w:rsidR="008C3230" w:rsidRPr="009775AC" w:rsidRDefault="008C3230" w:rsidP="00994FD8">
            <w:pPr>
              <w:tabs>
                <w:tab w:val="left" w:pos="1008"/>
              </w:tabs>
              <w:spacing w:before="100" w:after="100" w:line="240" w:lineRule="exact"/>
              <w:ind w:right="454"/>
              <w:jc w:val="right"/>
              <w:rPr>
                <w:bCs/>
                <w:color w:val="000000" w:themeColor="text1"/>
                <w:sz w:val="26"/>
                <w:szCs w:val="26"/>
              </w:rPr>
            </w:pPr>
          </w:p>
        </w:tc>
        <w:tc>
          <w:tcPr>
            <w:tcW w:w="1021" w:type="pct"/>
            <w:tcBorders>
              <w:left w:val="single" w:sz="4" w:space="0" w:color="auto"/>
              <w:right w:val="single" w:sz="4" w:space="0" w:color="auto"/>
            </w:tcBorders>
          </w:tcPr>
          <w:p w:rsidR="008C3230" w:rsidRPr="009775AC" w:rsidRDefault="008C3230" w:rsidP="00994FD8">
            <w:pPr>
              <w:tabs>
                <w:tab w:val="left" w:pos="1008"/>
              </w:tabs>
              <w:spacing w:before="100" w:after="100" w:line="240" w:lineRule="exact"/>
              <w:ind w:right="567"/>
              <w:jc w:val="right"/>
              <w:rPr>
                <w:bCs/>
                <w:color w:val="000000" w:themeColor="text1"/>
                <w:sz w:val="26"/>
                <w:szCs w:val="26"/>
              </w:rPr>
            </w:pP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оборот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2 493,2</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2 642,5</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106,0</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экспорт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932,1</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1 049,2</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112,6</w:t>
            </w:r>
          </w:p>
        </w:tc>
      </w:tr>
      <w:tr w:rsidR="008C3230" w:rsidRPr="00E94B4D" w:rsidTr="00994FD8">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импорт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1 561,1</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1 593,3</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102,1</w:t>
            </w:r>
          </w:p>
        </w:tc>
      </w:tr>
      <w:tr w:rsidR="008C3230" w:rsidRPr="00E94B4D" w:rsidTr="00994FD8">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сальдо</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-629,0</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-544,1</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p>
        </w:tc>
      </w:tr>
      <w:tr w:rsidR="008C3230" w:rsidRPr="00E94B4D" w:rsidTr="00994FD8">
        <w:tc>
          <w:tcPr>
            <w:tcW w:w="1938" w:type="pct"/>
            <w:tcBorders>
              <w:left w:val="single" w:sz="4" w:space="0" w:color="auto"/>
              <w:right w:val="single" w:sz="4" w:space="0" w:color="auto"/>
            </w:tcBorders>
          </w:tcPr>
          <w:p w:rsidR="008C3230" w:rsidRPr="00E94B4D" w:rsidRDefault="008C3230" w:rsidP="00994FD8">
            <w:pPr>
              <w:spacing w:before="100" w:after="100" w:line="240" w:lineRule="exact"/>
              <w:ind w:left="57" w:right="57" w:firstLine="227"/>
              <w:rPr>
                <w:sz w:val="26"/>
                <w:szCs w:val="26"/>
              </w:rPr>
            </w:pPr>
            <w:r w:rsidRPr="00E94B4D">
              <w:rPr>
                <w:sz w:val="26"/>
                <w:szCs w:val="26"/>
              </w:rPr>
              <w:t>страны вне СНГ</w:t>
            </w:r>
          </w:p>
        </w:tc>
        <w:tc>
          <w:tcPr>
            <w:tcW w:w="1021" w:type="pct"/>
            <w:tcBorders>
              <w:left w:val="single" w:sz="4" w:space="0" w:color="auto"/>
              <w:right w:val="single" w:sz="4" w:space="0" w:color="auto"/>
            </w:tcBorders>
            <w:vAlign w:val="bottom"/>
          </w:tcPr>
          <w:p w:rsidR="008C3230" w:rsidRPr="00F43CA8" w:rsidRDefault="008C3230" w:rsidP="00994FD8">
            <w:pPr>
              <w:tabs>
                <w:tab w:val="left" w:pos="1008"/>
              </w:tabs>
              <w:spacing w:before="100" w:after="100" w:line="240" w:lineRule="exact"/>
              <w:ind w:right="454"/>
              <w:jc w:val="right"/>
              <w:rPr>
                <w:bCs/>
                <w:color w:val="000000" w:themeColor="text1"/>
                <w:sz w:val="26"/>
                <w:szCs w:val="26"/>
              </w:rPr>
            </w:pPr>
          </w:p>
        </w:tc>
        <w:tc>
          <w:tcPr>
            <w:tcW w:w="1021" w:type="pct"/>
            <w:tcBorders>
              <w:left w:val="single" w:sz="4" w:space="0" w:color="auto"/>
              <w:right w:val="single" w:sz="4" w:space="0" w:color="auto"/>
            </w:tcBorders>
            <w:vAlign w:val="bottom"/>
          </w:tcPr>
          <w:p w:rsidR="008C3230" w:rsidRPr="00F43CA8" w:rsidRDefault="008C3230" w:rsidP="00994FD8">
            <w:pPr>
              <w:tabs>
                <w:tab w:val="left" w:pos="1008"/>
              </w:tabs>
              <w:spacing w:before="100" w:after="100" w:line="240" w:lineRule="exact"/>
              <w:ind w:right="454"/>
              <w:jc w:val="right"/>
              <w:rPr>
                <w:bCs/>
                <w:color w:val="000000" w:themeColor="text1"/>
                <w:sz w:val="26"/>
                <w:szCs w:val="26"/>
              </w:rPr>
            </w:pPr>
          </w:p>
        </w:tc>
        <w:tc>
          <w:tcPr>
            <w:tcW w:w="1021" w:type="pct"/>
            <w:tcBorders>
              <w:left w:val="single" w:sz="4" w:space="0" w:color="auto"/>
              <w:right w:val="single" w:sz="4" w:space="0" w:color="auto"/>
            </w:tcBorders>
            <w:vAlign w:val="bottom"/>
          </w:tcPr>
          <w:p w:rsidR="008C3230" w:rsidRPr="00F43CA8" w:rsidRDefault="008C3230" w:rsidP="00994FD8">
            <w:pPr>
              <w:tabs>
                <w:tab w:val="left" w:pos="1008"/>
              </w:tabs>
              <w:spacing w:before="100" w:after="100" w:line="240" w:lineRule="exact"/>
              <w:ind w:right="567"/>
              <w:jc w:val="right"/>
              <w:rPr>
                <w:bCs/>
                <w:color w:val="000000" w:themeColor="text1"/>
                <w:sz w:val="26"/>
                <w:szCs w:val="26"/>
              </w:rPr>
            </w:pP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оборот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2 465,2</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1 947,1</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79,0</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экспорт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992,9</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616,4</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62,1</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импорт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1 472,3</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1 330,7</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90,4</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сальдо</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-479,4</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-714,3</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p>
        </w:tc>
      </w:tr>
      <w:tr w:rsidR="008C3230" w:rsidRPr="00E94B4D" w:rsidTr="0089134C">
        <w:tc>
          <w:tcPr>
            <w:tcW w:w="1938" w:type="pct"/>
            <w:tcBorders>
              <w:left w:val="single" w:sz="4" w:space="0" w:color="auto"/>
              <w:right w:val="single" w:sz="4" w:space="0" w:color="auto"/>
            </w:tcBorders>
          </w:tcPr>
          <w:p w:rsidR="008C3230" w:rsidRPr="00E94B4D" w:rsidRDefault="008C3230" w:rsidP="00994FD8">
            <w:pPr>
              <w:spacing w:before="100" w:after="100" w:line="240" w:lineRule="exact"/>
              <w:ind w:left="567" w:right="57"/>
              <w:rPr>
                <w:sz w:val="26"/>
                <w:szCs w:val="26"/>
              </w:rPr>
            </w:pPr>
            <w:r w:rsidRPr="00E94B4D">
              <w:rPr>
                <w:sz w:val="26"/>
                <w:szCs w:val="26"/>
              </w:rPr>
              <w:t xml:space="preserve">страны ЕС </w:t>
            </w:r>
          </w:p>
        </w:tc>
        <w:tc>
          <w:tcPr>
            <w:tcW w:w="1021" w:type="pct"/>
            <w:tcBorders>
              <w:left w:val="single" w:sz="4" w:space="0" w:color="auto"/>
              <w:right w:val="single" w:sz="4" w:space="0" w:color="auto"/>
            </w:tcBorders>
            <w:vAlign w:val="bottom"/>
          </w:tcPr>
          <w:p w:rsidR="008C3230" w:rsidRPr="00F43CA8" w:rsidRDefault="008C3230" w:rsidP="00994FD8">
            <w:pPr>
              <w:tabs>
                <w:tab w:val="left" w:pos="1008"/>
              </w:tabs>
              <w:spacing w:before="100" w:after="100" w:line="240" w:lineRule="exact"/>
              <w:ind w:right="454"/>
              <w:jc w:val="right"/>
              <w:rPr>
                <w:bCs/>
                <w:color w:val="000000" w:themeColor="text1"/>
                <w:sz w:val="26"/>
                <w:szCs w:val="26"/>
              </w:rPr>
            </w:pPr>
          </w:p>
        </w:tc>
        <w:tc>
          <w:tcPr>
            <w:tcW w:w="1021" w:type="pct"/>
            <w:tcBorders>
              <w:left w:val="single" w:sz="4" w:space="0" w:color="auto"/>
              <w:right w:val="single" w:sz="4" w:space="0" w:color="auto"/>
            </w:tcBorders>
            <w:vAlign w:val="bottom"/>
          </w:tcPr>
          <w:p w:rsidR="008C3230" w:rsidRPr="00F43CA8" w:rsidRDefault="008C3230" w:rsidP="00994FD8">
            <w:pPr>
              <w:tabs>
                <w:tab w:val="left" w:pos="1008"/>
              </w:tabs>
              <w:spacing w:before="100" w:after="100" w:line="240" w:lineRule="exact"/>
              <w:ind w:right="454"/>
              <w:jc w:val="right"/>
              <w:rPr>
                <w:bCs/>
                <w:color w:val="000000" w:themeColor="text1"/>
                <w:sz w:val="26"/>
                <w:szCs w:val="26"/>
              </w:rPr>
            </w:pPr>
          </w:p>
        </w:tc>
        <w:tc>
          <w:tcPr>
            <w:tcW w:w="1021" w:type="pct"/>
            <w:tcBorders>
              <w:left w:val="single" w:sz="4" w:space="0" w:color="auto"/>
              <w:right w:val="single" w:sz="4" w:space="0" w:color="auto"/>
            </w:tcBorders>
            <w:vAlign w:val="bottom"/>
          </w:tcPr>
          <w:p w:rsidR="008C3230" w:rsidRPr="00F43CA8" w:rsidRDefault="008C3230" w:rsidP="00994FD8">
            <w:pPr>
              <w:tabs>
                <w:tab w:val="left" w:pos="1008"/>
              </w:tabs>
              <w:spacing w:before="100" w:after="100" w:line="240" w:lineRule="exact"/>
              <w:ind w:right="567"/>
              <w:jc w:val="right"/>
              <w:rPr>
                <w:bCs/>
                <w:color w:val="000000" w:themeColor="text1"/>
                <w:sz w:val="26"/>
                <w:szCs w:val="26"/>
              </w:rPr>
            </w:pP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оборот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1 363,4</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934,5</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68,5</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экспорт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776,4</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460,9</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59,4</w:t>
            </w:r>
          </w:p>
        </w:tc>
      </w:tr>
      <w:tr w:rsidR="008C3230" w:rsidRPr="00E94B4D" w:rsidTr="0089134C">
        <w:tc>
          <w:tcPr>
            <w:tcW w:w="1938" w:type="pct"/>
            <w:tcBorders>
              <w:left w:val="single" w:sz="4" w:space="0" w:color="auto"/>
              <w:right w:val="single" w:sz="4" w:space="0" w:color="auto"/>
            </w:tcBorders>
            <w:vAlign w:val="bottom"/>
          </w:tcPr>
          <w:p w:rsidR="008C3230" w:rsidRPr="00E94B4D" w:rsidRDefault="008C3230" w:rsidP="00994FD8">
            <w:pPr>
              <w:spacing w:before="100" w:after="100" w:line="240" w:lineRule="exact"/>
              <w:ind w:left="57" w:right="57" w:firstLine="794"/>
              <w:rPr>
                <w:sz w:val="26"/>
                <w:szCs w:val="26"/>
              </w:rPr>
            </w:pPr>
            <w:r w:rsidRPr="00E94B4D">
              <w:rPr>
                <w:sz w:val="26"/>
                <w:szCs w:val="26"/>
              </w:rPr>
              <w:t>импорт</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587,0</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473,6</w:t>
            </w:r>
          </w:p>
        </w:tc>
        <w:tc>
          <w:tcPr>
            <w:tcW w:w="1021" w:type="pct"/>
            <w:tcBorders>
              <w:left w:val="sing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567"/>
              <w:jc w:val="right"/>
              <w:rPr>
                <w:bCs/>
                <w:color w:val="000000" w:themeColor="text1"/>
                <w:sz w:val="26"/>
                <w:szCs w:val="26"/>
              </w:rPr>
            </w:pPr>
            <w:r w:rsidRPr="00493319">
              <w:rPr>
                <w:bCs/>
                <w:color w:val="000000" w:themeColor="text1"/>
                <w:sz w:val="26"/>
                <w:szCs w:val="26"/>
              </w:rPr>
              <w:t>80,7</w:t>
            </w:r>
          </w:p>
        </w:tc>
      </w:tr>
      <w:tr w:rsidR="008C3230" w:rsidRPr="00E94B4D" w:rsidTr="0089134C">
        <w:trPr>
          <w:trHeight w:val="164"/>
        </w:trPr>
        <w:tc>
          <w:tcPr>
            <w:tcW w:w="1938" w:type="pct"/>
            <w:tcBorders>
              <w:left w:val="single" w:sz="4" w:space="0" w:color="auto"/>
              <w:bottom w:val="double" w:sz="4" w:space="0" w:color="auto"/>
              <w:right w:val="single" w:sz="4" w:space="0" w:color="auto"/>
            </w:tcBorders>
          </w:tcPr>
          <w:p w:rsidR="008C3230" w:rsidRPr="00E94B4D" w:rsidRDefault="008C3230" w:rsidP="00994FD8">
            <w:pPr>
              <w:spacing w:before="100" w:after="100" w:line="240" w:lineRule="exact"/>
              <w:ind w:left="57" w:right="57" w:firstLine="794"/>
              <w:rPr>
                <w:sz w:val="26"/>
                <w:szCs w:val="26"/>
              </w:rPr>
            </w:pPr>
            <w:r w:rsidRPr="00E94B4D">
              <w:rPr>
                <w:sz w:val="26"/>
                <w:szCs w:val="26"/>
              </w:rPr>
              <w:t>сальдо</w:t>
            </w:r>
          </w:p>
        </w:tc>
        <w:tc>
          <w:tcPr>
            <w:tcW w:w="1021" w:type="pct"/>
            <w:tcBorders>
              <w:left w:val="single" w:sz="4" w:space="0" w:color="auto"/>
              <w:bottom w:val="doub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189,4</w:t>
            </w:r>
          </w:p>
        </w:tc>
        <w:tc>
          <w:tcPr>
            <w:tcW w:w="1021" w:type="pct"/>
            <w:tcBorders>
              <w:left w:val="single" w:sz="4" w:space="0" w:color="auto"/>
              <w:bottom w:val="double" w:sz="4" w:space="0" w:color="auto"/>
              <w:right w:val="single" w:sz="4" w:space="0" w:color="auto"/>
            </w:tcBorders>
            <w:vAlign w:val="bottom"/>
          </w:tcPr>
          <w:p w:rsidR="008C3230" w:rsidRPr="00493319" w:rsidRDefault="008C3230" w:rsidP="00994FD8">
            <w:pPr>
              <w:tabs>
                <w:tab w:val="left" w:pos="1008"/>
              </w:tabs>
              <w:spacing w:before="100" w:after="100" w:line="240" w:lineRule="exact"/>
              <w:ind w:right="454"/>
              <w:jc w:val="right"/>
              <w:rPr>
                <w:bCs/>
                <w:color w:val="000000" w:themeColor="text1"/>
                <w:sz w:val="26"/>
                <w:szCs w:val="26"/>
              </w:rPr>
            </w:pPr>
            <w:r w:rsidRPr="00493319">
              <w:rPr>
                <w:bCs/>
                <w:color w:val="000000" w:themeColor="text1"/>
                <w:sz w:val="26"/>
                <w:szCs w:val="26"/>
              </w:rPr>
              <w:t>-12,7</w:t>
            </w:r>
          </w:p>
        </w:tc>
        <w:tc>
          <w:tcPr>
            <w:tcW w:w="1021" w:type="pct"/>
            <w:tcBorders>
              <w:left w:val="single" w:sz="4" w:space="0" w:color="auto"/>
              <w:bottom w:val="double" w:sz="4" w:space="0" w:color="auto"/>
              <w:right w:val="single" w:sz="4" w:space="0" w:color="auto"/>
            </w:tcBorders>
            <w:vAlign w:val="bottom"/>
          </w:tcPr>
          <w:p w:rsidR="008C3230" w:rsidRDefault="008C3230" w:rsidP="00994FD8">
            <w:pPr>
              <w:spacing w:before="100" w:after="100" w:line="240" w:lineRule="exact"/>
              <w:ind w:right="567" w:firstLineChars="100" w:firstLine="220"/>
              <w:jc w:val="right"/>
              <w:rPr>
                <w:sz w:val="22"/>
                <w:szCs w:val="22"/>
              </w:rPr>
            </w:pPr>
          </w:p>
        </w:tc>
      </w:tr>
    </w:tbl>
    <w:p w:rsidR="008C3230" w:rsidRPr="007A619B" w:rsidRDefault="008C3230" w:rsidP="00E36C02">
      <w:pPr>
        <w:spacing w:before="60"/>
        <w:ind w:firstLine="709"/>
        <w:jc w:val="both"/>
        <w:rPr>
          <w:sz w:val="30"/>
          <w:szCs w:val="30"/>
          <w:highlight w:val="yellow"/>
        </w:rPr>
      </w:pPr>
      <w:r w:rsidRPr="00D065B9">
        <w:rPr>
          <w:sz w:val="30"/>
          <w:szCs w:val="30"/>
        </w:rPr>
        <w:lastRenderedPageBreak/>
        <w:t xml:space="preserve">Из общего объема экспорта </w:t>
      </w:r>
      <w:proofErr w:type="spellStart"/>
      <w:r w:rsidRPr="00D065B9">
        <w:rPr>
          <w:sz w:val="30"/>
          <w:szCs w:val="30"/>
        </w:rPr>
        <w:t>г</w:t>
      </w:r>
      <w:proofErr w:type="gramStart"/>
      <w:r w:rsidRPr="00D065B9">
        <w:rPr>
          <w:sz w:val="30"/>
          <w:szCs w:val="30"/>
        </w:rPr>
        <w:t>.М</w:t>
      </w:r>
      <w:proofErr w:type="gramEnd"/>
      <w:r w:rsidRPr="00D065B9">
        <w:rPr>
          <w:sz w:val="30"/>
          <w:szCs w:val="30"/>
        </w:rPr>
        <w:t>инска</w:t>
      </w:r>
      <w:proofErr w:type="spellEnd"/>
      <w:r w:rsidRPr="00D065B9">
        <w:rPr>
          <w:sz w:val="30"/>
          <w:szCs w:val="30"/>
        </w:rPr>
        <w:t xml:space="preserve"> в </w:t>
      </w:r>
      <w:r w:rsidRPr="00493319">
        <w:rPr>
          <w:sz w:val="30"/>
          <w:szCs w:val="30"/>
        </w:rPr>
        <w:t xml:space="preserve">I квартале </w:t>
      </w:r>
      <w:r>
        <w:rPr>
          <w:sz w:val="30"/>
          <w:szCs w:val="30"/>
        </w:rPr>
        <w:t xml:space="preserve">2022 </w:t>
      </w:r>
      <w:r w:rsidRPr="00D065B9">
        <w:rPr>
          <w:sz w:val="30"/>
          <w:szCs w:val="30"/>
        </w:rPr>
        <w:t>г</w:t>
      </w:r>
      <w:r>
        <w:rPr>
          <w:sz w:val="30"/>
          <w:szCs w:val="30"/>
        </w:rPr>
        <w:t>.</w:t>
      </w:r>
      <w:r w:rsidRPr="00695F37">
        <w:rPr>
          <w:sz w:val="30"/>
          <w:szCs w:val="30"/>
        </w:rPr>
        <w:t xml:space="preserve"> </w:t>
      </w:r>
      <w:r>
        <w:rPr>
          <w:sz w:val="30"/>
          <w:szCs w:val="30"/>
        </w:rPr>
        <w:br/>
      </w:r>
      <w:r w:rsidRPr="00D065B9">
        <w:rPr>
          <w:sz w:val="30"/>
          <w:szCs w:val="30"/>
        </w:rPr>
        <w:t xml:space="preserve">на долю стран ЕАЭС приходилось </w:t>
      </w:r>
      <w:r>
        <w:rPr>
          <w:sz w:val="30"/>
          <w:szCs w:val="30"/>
        </w:rPr>
        <w:t>47,2</w:t>
      </w:r>
      <w:r w:rsidRPr="00D065B9">
        <w:rPr>
          <w:sz w:val="30"/>
          <w:szCs w:val="30"/>
        </w:rPr>
        <w:t xml:space="preserve">% (в </w:t>
      </w:r>
      <w:r w:rsidRPr="00493319">
        <w:rPr>
          <w:sz w:val="30"/>
          <w:szCs w:val="30"/>
        </w:rPr>
        <w:t xml:space="preserve">I квартале </w:t>
      </w:r>
      <w:r w:rsidRPr="00D065B9">
        <w:rPr>
          <w:sz w:val="30"/>
          <w:szCs w:val="30"/>
        </w:rPr>
        <w:t>202</w:t>
      </w:r>
      <w:r>
        <w:rPr>
          <w:sz w:val="30"/>
          <w:szCs w:val="30"/>
        </w:rPr>
        <w:t>1</w:t>
      </w:r>
      <w:r w:rsidRPr="00D065B9">
        <w:rPr>
          <w:sz w:val="30"/>
          <w:szCs w:val="30"/>
        </w:rPr>
        <w:t xml:space="preserve"> г</w:t>
      </w:r>
      <w:r>
        <w:rPr>
          <w:sz w:val="30"/>
          <w:szCs w:val="30"/>
        </w:rPr>
        <w:t>.</w:t>
      </w:r>
      <w:r w:rsidRPr="00D065B9">
        <w:rPr>
          <w:sz w:val="30"/>
          <w:szCs w:val="30"/>
        </w:rPr>
        <w:t xml:space="preserve"> –</w:t>
      </w:r>
      <w:r>
        <w:rPr>
          <w:sz w:val="30"/>
          <w:szCs w:val="30"/>
        </w:rPr>
        <w:t xml:space="preserve"> 36,8</w:t>
      </w:r>
      <w:r w:rsidRPr="00D065B9">
        <w:rPr>
          <w:sz w:val="30"/>
          <w:szCs w:val="30"/>
        </w:rPr>
        <w:t xml:space="preserve">%), </w:t>
      </w:r>
      <w:r w:rsidRPr="00A43FDD">
        <w:rPr>
          <w:sz w:val="30"/>
          <w:szCs w:val="30"/>
        </w:rPr>
        <w:t xml:space="preserve">на долю Российской Федерации – </w:t>
      </w:r>
      <w:r>
        <w:rPr>
          <w:sz w:val="30"/>
          <w:szCs w:val="30"/>
        </w:rPr>
        <w:t>44,9</w:t>
      </w:r>
      <w:r w:rsidRPr="00A43FDD">
        <w:rPr>
          <w:sz w:val="30"/>
          <w:szCs w:val="30"/>
        </w:rPr>
        <w:t>% (</w:t>
      </w:r>
      <w:r>
        <w:rPr>
          <w:sz w:val="30"/>
          <w:szCs w:val="30"/>
        </w:rPr>
        <w:t>34,7</w:t>
      </w:r>
      <w:r w:rsidRPr="00A43FDD">
        <w:rPr>
          <w:sz w:val="30"/>
          <w:szCs w:val="30"/>
        </w:rPr>
        <w:t xml:space="preserve">%), </w:t>
      </w:r>
      <w:r w:rsidRPr="0065352B">
        <w:rPr>
          <w:sz w:val="30"/>
          <w:szCs w:val="30"/>
        </w:rPr>
        <w:t xml:space="preserve">стран ЕС – </w:t>
      </w:r>
      <w:r>
        <w:rPr>
          <w:sz w:val="30"/>
          <w:szCs w:val="30"/>
        </w:rPr>
        <w:t>20,7</w:t>
      </w:r>
      <w:r w:rsidRPr="0065352B">
        <w:rPr>
          <w:sz w:val="30"/>
          <w:szCs w:val="30"/>
        </w:rPr>
        <w:t>% (</w:t>
      </w:r>
      <w:r>
        <w:rPr>
          <w:sz w:val="30"/>
          <w:szCs w:val="30"/>
        </w:rPr>
        <w:t>30,6</w:t>
      </w:r>
      <w:r w:rsidRPr="0065352B">
        <w:rPr>
          <w:sz w:val="30"/>
          <w:szCs w:val="30"/>
        </w:rPr>
        <w:t xml:space="preserve">%), остальных стран – </w:t>
      </w:r>
      <w:r>
        <w:rPr>
          <w:sz w:val="30"/>
          <w:szCs w:val="30"/>
        </w:rPr>
        <w:t>32,1% (32,6</w:t>
      </w:r>
      <w:r w:rsidRPr="0065352B">
        <w:rPr>
          <w:sz w:val="30"/>
          <w:szCs w:val="30"/>
        </w:rPr>
        <w:t>%). Им</w:t>
      </w:r>
      <w:r>
        <w:rPr>
          <w:sz w:val="30"/>
          <w:szCs w:val="30"/>
        </w:rPr>
        <w:t>порт из стран ЕАЭС составил 52,5</w:t>
      </w:r>
      <w:r w:rsidRPr="0065352B">
        <w:rPr>
          <w:sz w:val="30"/>
          <w:szCs w:val="30"/>
        </w:rPr>
        <w:t xml:space="preserve">% общего объема импорта (в </w:t>
      </w:r>
      <w:r w:rsidRPr="00493319">
        <w:rPr>
          <w:sz w:val="30"/>
          <w:szCs w:val="30"/>
        </w:rPr>
        <w:t xml:space="preserve">I квартале </w:t>
      </w:r>
      <w:r>
        <w:rPr>
          <w:sz w:val="30"/>
          <w:szCs w:val="30"/>
        </w:rPr>
        <w:t>2021 г. – 49,4</w:t>
      </w:r>
      <w:r w:rsidRPr="0065352B">
        <w:rPr>
          <w:sz w:val="30"/>
          <w:szCs w:val="30"/>
        </w:rPr>
        <w:t xml:space="preserve">%), </w:t>
      </w:r>
      <w:r>
        <w:rPr>
          <w:sz w:val="30"/>
          <w:szCs w:val="30"/>
        </w:rPr>
        <w:t>и</w:t>
      </w:r>
      <w:r w:rsidRPr="0065352B">
        <w:rPr>
          <w:sz w:val="30"/>
          <w:szCs w:val="30"/>
        </w:rPr>
        <w:t xml:space="preserve">з Российской Федерации – </w:t>
      </w:r>
      <w:r>
        <w:rPr>
          <w:sz w:val="30"/>
          <w:szCs w:val="30"/>
        </w:rPr>
        <w:t>52,1</w:t>
      </w:r>
      <w:r w:rsidRPr="0065352B">
        <w:rPr>
          <w:sz w:val="30"/>
          <w:szCs w:val="30"/>
        </w:rPr>
        <w:t>% (</w:t>
      </w:r>
      <w:r>
        <w:rPr>
          <w:sz w:val="30"/>
          <w:szCs w:val="30"/>
        </w:rPr>
        <w:t>48,9</w:t>
      </w:r>
      <w:r w:rsidRPr="0065352B">
        <w:rPr>
          <w:sz w:val="30"/>
          <w:szCs w:val="30"/>
        </w:rPr>
        <w:t xml:space="preserve">%), стран ЕС – </w:t>
      </w:r>
      <w:r>
        <w:rPr>
          <w:sz w:val="30"/>
          <w:szCs w:val="30"/>
        </w:rPr>
        <w:t>15,6</w:t>
      </w:r>
      <w:r w:rsidRPr="0065352B">
        <w:rPr>
          <w:sz w:val="30"/>
          <w:szCs w:val="30"/>
        </w:rPr>
        <w:t>%</w:t>
      </w:r>
      <w:r>
        <w:rPr>
          <w:sz w:val="30"/>
          <w:szCs w:val="30"/>
        </w:rPr>
        <w:t xml:space="preserve"> (18,6%), остальных стран – 31,9% (32</w:t>
      </w:r>
      <w:r w:rsidRPr="0065352B">
        <w:rPr>
          <w:sz w:val="30"/>
          <w:szCs w:val="30"/>
        </w:rPr>
        <w:t>%).</w:t>
      </w:r>
    </w:p>
    <w:p w:rsidR="008C3230" w:rsidRPr="006B40CC" w:rsidRDefault="008C3230" w:rsidP="008C3230">
      <w:pPr>
        <w:spacing w:line="360" w:lineRule="exact"/>
        <w:ind w:firstLine="709"/>
        <w:jc w:val="both"/>
        <w:rPr>
          <w:color w:val="000000" w:themeColor="text1"/>
          <w:sz w:val="30"/>
          <w:szCs w:val="30"/>
          <w:highlight w:val="cyan"/>
        </w:rPr>
      </w:pPr>
      <w:r w:rsidRPr="006B40CC">
        <w:rPr>
          <w:color w:val="000000" w:themeColor="text1"/>
          <w:sz w:val="30"/>
          <w:szCs w:val="30"/>
        </w:rPr>
        <w:t xml:space="preserve">В </w:t>
      </w:r>
      <w:r w:rsidRPr="00493319">
        <w:rPr>
          <w:sz w:val="30"/>
          <w:szCs w:val="30"/>
        </w:rPr>
        <w:t xml:space="preserve">I квартале </w:t>
      </w:r>
      <w:r w:rsidRPr="006B40CC">
        <w:rPr>
          <w:color w:val="000000" w:themeColor="text1"/>
          <w:sz w:val="30"/>
          <w:szCs w:val="30"/>
        </w:rPr>
        <w:t>202</w:t>
      </w:r>
      <w:r>
        <w:rPr>
          <w:color w:val="000000" w:themeColor="text1"/>
          <w:sz w:val="30"/>
          <w:szCs w:val="30"/>
        </w:rPr>
        <w:t>2</w:t>
      </w:r>
      <w:r w:rsidRPr="006B40CC">
        <w:rPr>
          <w:color w:val="000000" w:themeColor="text1"/>
          <w:sz w:val="30"/>
          <w:szCs w:val="30"/>
        </w:rPr>
        <w:t> г</w:t>
      </w:r>
      <w:r>
        <w:rPr>
          <w:color w:val="000000" w:themeColor="text1"/>
          <w:sz w:val="30"/>
          <w:szCs w:val="30"/>
        </w:rPr>
        <w:t>.</w:t>
      </w:r>
      <w:r w:rsidRPr="006B40CC">
        <w:rPr>
          <w:color w:val="000000" w:themeColor="text1"/>
          <w:sz w:val="30"/>
          <w:szCs w:val="30"/>
        </w:rPr>
        <w:t xml:space="preserve"> зарегистрированы объемы экспортно-импортных операций с </w:t>
      </w:r>
      <w:r>
        <w:rPr>
          <w:color w:val="000000" w:themeColor="text1"/>
          <w:sz w:val="30"/>
          <w:szCs w:val="30"/>
        </w:rPr>
        <w:t>165</w:t>
      </w:r>
      <w:r w:rsidRPr="006B40CC">
        <w:rPr>
          <w:color w:val="000000" w:themeColor="text1"/>
          <w:sz w:val="30"/>
          <w:szCs w:val="30"/>
        </w:rPr>
        <w:t xml:space="preserve"> стран</w:t>
      </w:r>
      <w:r>
        <w:rPr>
          <w:color w:val="000000" w:themeColor="text1"/>
          <w:sz w:val="30"/>
          <w:szCs w:val="30"/>
        </w:rPr>
        <w:t>ами</w:t>
      </w:r>
      <w:r w:rsidRPr="006B40CC">
        <w:rPr>
          <w:color w:val="000000" w:themeColor="text1"/>
          <w:sz w:val="30"/>
          <w:szCs w:val="30"/>
        </w:rPr>
        <w:t xml:space="preserve"> мира. Товары поставлялись </w:t>
      </w:r>
      <w:r w:rsidRPr="006B40CC">
        <w:rPr>
          <w:color w:val="000000" w:themeColor="text1"/>
          <w:sz w:val="30"/>
          <w:szCs w:val="30"/>
        </w:rPr>
        <w:br/>
        <w:t xml:space="preserve">на рынки </w:t>
      </w:r>
      <w:r w:rsidRPr="00AF730C">
        <w:rPr>
          <w:color w:val="000000" w:themeColor="text1"/>
          <w:sz w:val="30"/>
          <w:szCs w:val="30"/>
        </w:rPr>
        <w:t>10</w:t>
      </w:r>
      <w:r>
        <w:rPr>
          <w:color w:val="000000" w:themeColor="text1"/>
          <w:sz w:val="30"/>
          <w:szCs w:val="30"/>
        </w:rPr>
        <w:t>8</w:t>
      </w:r>
      <w:r w:rsidRPr="006B40CC">
        <w:rPr>
          <w:color w:val="000000" w:themeColor="text1"/>
          <w:sz w:val="30"/>
          <w:szCs w:val="30"/>
        </w:rPr>
        <w:t xml:space="preserve"> </w:t>
      </w:r>
      <w:r>
        <w:rPr>
          <w:color w:val="000000" w:themeColor="text1"/>
          <w:sz w:val="30"/>
          <w:szCs w:val="30"/>
        </w:rPr>
        <w:t>стран</w:t>
      </w:r>
      <w:r w:rsidRPr="006B40CC">
        <w:rPr>
          <w:color w:val="000000" w:themeColor="text1"/>
          <w:sz w:val="30"/>
          <w:szCs w:val="30"/>
        </w:rPr>
        <w:t xml:space="preserve">, импортировалась продукция из </w:t>
      </w:r>
      <w:r>
        <w:rPr>
          <w:color w:val="000000" w:themeColor="text1"/>
          <w:sz w:val="30"/>
          <w:szCs w:val="30"/>
        </w:rPr>
        <w:t>152</w:t>
      </w:r>
      <w:r w:rsidRPr="006B40CC">
        <w:rPr>
          <w:color w:val="000000" w:themeColor="text1"/>
          <w:sz w:val="30"/>
          <w:szCs w:val="30"/>
        </w:rPr>
        <w:t xml:space="preserve"> </w:t>
      </w:r>
      <w:r>
        <w:rPr>
          <w:color w:val="000000" w:themeColor="text1"/>
          <w:sz w:val="30"/>
          <w:szCs w:val="30"/>
        </w:rPr>
        <w:t>государств</w:t>
      </w:r>
      <w:r w:rsidRPr="006B40CC">
        <w:rPr>
          <w:color w:val="000000" w:themeColor="text1"/>
          <w:sz w:val="30"/>
          <w:szCs w:val="30"/>
        </w:rPr>
        <w:t xml:space="preserve">. </w:t>
      </w:r>
      <w:r w:rsidRPr="006B40CC">
        <w:rPr>
          <w:color w:val="000000" w:themeColor="text1"/>
          <w:sz w:val="30"/>
          <w:szCs w:val="30"/>
          <w:highlight w:val="cyan"/>
        </w:rPr>
        <w:br/>
      </w:r>
      <w:r w:rsidRPr="006B40CC">
        <w:rPr>
          <w:color w:val="000000" w:themeColor="text1"/>
          <w:sz w:val="30"/>
          <w:szCs w:val="30"/>
        </w:rPr>
        <w:t xml:space="preserve">В </w:t>
      </w:r>
      <w:r w:rsidRPr="00493319">
        <w:rPr>
          <w:sz w:val="30"/>
          <w:szCs w:val="30"/>
        </w:rPr>
        <w:t xml:space="preserve">I квартале </w:t>
      </w:r>
      <w:r w:rsidRPr="006B40CC">
        <w:rPr>
          <w:color w:val="000000" w:themeColor="text1"/>
          <w:sz w:val="30"/>
          <w:szCs w:val="30"/>
        </w:rPr>
        <w:t>202</w:t>
      </w:r>
      <w:r>
        <w:rPr>
          <w:color w:val="000000" w:themeColor="text1"/>
          <w:sz w:val="30"/>
          <w:szCs w:val="30"/>
        </w:rPr>
        <w:t>1</w:t>
      </w:r>
      <w:r w:rsidRPr="006B40CC">
        <w:rPr>
          <w:color w:val="000000" w:themeColor="text1"/>
          <w:sz w:val="30"/>
          <w:szCs w:val="30"/>
        </w:rPr>
        <w:t> г</w:t>
      </w:r>
      <w:r>
        <w:rPr>
          <w:color w:val="000000" w:themeColor="text1"/>
          <w:sz w:val="30"/>
          <w:szCs w:val="30"/>
        </w:rPr>
        <w:t>.</w:t>
      </w:r>
      <w:r w:rsidRPr="006B40CC">
        <w:rPr>
          <w:color w:val="000000" w:themeColor="text1"/>
          <w:sz w:val="30"/>
          <w:szCs w:val="30"/>
        </w:rPr>
        <w:t xml:space="preserve"> экспортно-импортные операции осуществлялись с </w:t>
      </w:r>
      <w:r>
        <w:rPr>
          <w:color w:val="000000" w:themeColor="text1"/>
          <w:sz w:val="30"/>
          <w:szCs w:val="30"/>
        </w:rPr>
        <w:t>169</w:t>
      </w:r>
      <w:r w:rsidRPr="006B40CC">
        <w:rPr>
          <w:color w:val="000000" w:themeColor="text1"/>
          <w:sz w:val="30"/>
          <w:szCs w:val="30"/>
        </w:rPr>
        <w:t xml:space="preserve"> стран</w:t>
      </w:r>
      <w:r>
        <w:rPr>
          <w:color w:val="000000" w:themeColor="text1"/>
          <w:sz w:val="30"/>
          <w:szCs w:val="30"/>
        </w:rPr>
        <w:t>ами</w:t>
      </w:r>
      <w:r w:rsidRPr="006B40CC">
        <w:rPr>
          <w:color w:val="000000" w:themeColor="text1"/>
          <w:sz w:val="30"/>
          <w:szCs w:val="30"/>
        </w:rPr>
        <w:t xml:space="preserve"> мира, товары поставлялись</w:t>
      </w:r>
      <w:r>
        <w:rPr>
          <w:color w:val="000000" w:themeColor="text1"/>
          <w:sz w:val="30"/>
          <w:szCs w:val="30"/>
        </w:rPr>
        <w:t xml:space="preserve"> </w:t>
      </w:r>
      <w:r w:rsidRPr="006B40CC">
        <w:rPr>
          <w:color w:val="000000" w:themeColor="text1"/>
          <w:sz w:val="30"/>
          <w:szCs w:val="30"/>
        </w:rPr>
        <w:t xml:space="preserve">на рынки </w:t>
      </w:r>
      <w:r>
        <w:rPr>
          <w:color w:val="000000" w:themeColor="text1"/>
          <w:sz w:val="30"/>
          <w:szCs w:val="30"/>
        </w:rPr>
        <w:t>121</w:t>
      </w:r>
      <w:r w:rsidRPr="006B40CC">
        <w:rPr>
          <w:color w:val="000000" w:themeColor="text1"/>
          <w:sz w:val="30"/>
          <w:szCs w:val="30"/>
        </w:rPr>
        <w:t xml:space="preserve"> государств</w:t>
      </w:r>
      <w:r>
        <w:rPr>
          <w:color w:val="000000" w:themeColor="text1"/>
          <w:sz w:val="30"/>
          <w:szCs w:val="30"/>
        </w:rPr>
        <w:t>а</w:t>
      </w:r>
      <w:r w:rsidRPr="006B40CC">
        <w:rPr>
          <w:color w:val="000000" w:themeColor="text1"/>
          <w:sz w:val="30"/>
          <w:szCs w:val="30"/>
        </w:rPr>
        <w:t xml:space="preserve">, импортировалась продукция из </w:t>
      </w:r>
      <w:r>
        <w:rPr>
          <w:color w:val="000000" w:themeColor="text1"/>
          <w:sz w:val="30"/>
          <w:szCs w:val="30"/>
        </w:rPr>
        <w:t>152</w:t>
      </w:r>
      <w:r w:rsidRPr="006B40CC">
        <w:rPr>
          <w:color w:val="000000" w:themeColor="text1"/>
          <w:sz w:val="30"/>
          <w:szCs w:val="30"/>
        </w:rPr>
        <w:t xml:space="preserve"> стран.</w:t>
      </w:r>
    </w:p>
    <w:p w:rsidR="008C3230" w:rsidRPr="00E94B4D" w:rsidRDefault="008C3230" w:rsidP="008C3230">
      <w:pPr>
        <w:spacing w:line="360" w:lineRule="exact"/>
        <w:ind w:firstLine="709"/>
        <w:jc w:val="both"/>
        <w:rPr>
          <w:sz w:val="30"/>
          <w:szCs w:val="30"/>
          <w:highlight w:val="cyan"/>
        </w:rPr>
      </w:pPr>
      <w:r w:rsidRPr="00F70B6D">
        <w:rPr>
          <w:color w:val="000000" w:themeColor="text1"/>
          <w:sz w:val="30"/>
          <w:szCs w:val="30"/>
        </w:rPr>
        <w:t xml:space="preserve">Основными торговыми партнерами </w:t>
      </w:r>
      <w:r w:rsidRPr="006B40CC">
        <w:rPr>
          <w:color w:val="000000" w:themeColor="text1"/>
          <w:sz w:val="30"/>
          <w:szCs w:val="30"/>
        </w:rPr>
        <w:t xml:space="preserve">города в </w:t>
      </w:r>
      <w:r w:rsidRPr="00493319">
        <w:rPr>
          <w:sz w:val="30"/>
          <w:szCs w:val="30"/>
        </w:rPr>
        <w:t>I квартале</w:t>
      </w:r>
      <w:r>
        <w:rPr>
          <w:color w:val="000000" w:themeColor="text1"/>
          <w:sz w:val="30"/>
          <w:szCs w:val="30"/>
        </w:rPr>
        <w:t xml:space="preserve"> </w:t>
      </w:r>
      <w:r w:rsidRPr="004375DA">
        <w:rPr>
          <w:spacing w:val="-4"/>
          <w:sz w:val="30"/>
          <w:szCs w:val="30"/>
        </w:rPr>
        <w:t>202</w:t>
      </w:r>
      <w:r>
        <w:rPr>
          <w:spacing w:val="-4"/>
          <w:sz w:val="30"/>
          <w:szCs w:val="30"/>
        </w:rPr>
        <w:t>2</w:t>
      </w:r>
      <w:r w:rsidRPr="004375DA">
        <w:rPr>
          <w:spacing w:val="-4"/>
          <w:sz w:val="30"/>
          <w:szCs w:val="30"/>
        </w:rPr>
        <w:t> г</w:t>
      </w:r>
      <w:r>
        <w:rPr>
          <w:spacing w:val="-4"/>
          <w:sz w:val="30"/>
          <w:szCs w:val="30"/>
        </w:rPr>
        <w:t>.</w:t>
      </w:r>
      <w:r w:rsidRPr="004375DA">
        <w:rPr>
          <w:spacing w:val="-4"/>
          <w:sz w:val="30"/>
          <w:szCs w:val="30"/>
        </w:rPr>
        <w:t xml:space="preserve"> являлись</w:t>
      </w:r>
      <w:r w:rsidRPr="00FE2BCF">
        <w:rPr>
          <w:sz w:val="30"/>
          <w:szCs w:val="30"/>
        </w:rPr>
        <w:t xml:space="preserve">: </w:t>
      </w:r>
      <w:proofErr w:type="gramStart"/>
      <w:r w:rsidRPr="00FE2BCF">
        <w:rPr>
          <w:sz w:val="30"/>
          <w:szCs w:val="30"/>
        </w:rPr>
        <w:t xml:space="preserve">Российская Федерация – </w:t>
      </w:r>
      <w:r>
        <w:rPr>
          <w:sz w:val="30"/>
          <w:szCs w:val="30"/>
        </w:rPr>
        <w:t>49,1</w:t>
      </w:r>
      <w:r w:rsidRPr="00FE2BCF">
        <w:rPr>
          <w:sz w:val="30"/>
          <w:szCs w:val="30"/>
        </w:rPr>
        <w:t xml:space="preserve">% от всего объема товарооборота, Украина – </w:t>
      </w:r>
      <w:r>
        <w:rPr>
          <w:sz w:val="30"/>
          <w:szCs w:val="30"/>
        </w:rPr>
        <w:t>11,6</w:t>
      </w:r>
      <w:r w:rsidRPr="00FE2BCF">
        <w:rPr>
          <w:sz w:val="30"/>
          <w:szCs w:val="30"/>
        </w:rPr>
        <w:t xml:space="preserve">%, </w:t>
      </w:r>
      <w:r>
        <w:rPr>
          <w:sz w:val="30"/>
          <w:szCs w:val="30"/>
        </w:rPr>
        <w:t>Китай – 10</w:t>
      </w:r>
      <w:r w:rsidRPr="00FE2BCF">
        <w:rPr>
          <w:sz w:val="30"/>
          <w:szCs w:val="30"/>
        </w:rPr>
        <w:t xml:space="preserve">%, Нидерланды – </w:t>
      </w:r>
      <w:r>
        <w:rPr>
          <w:sz w:val="30"/>
          <w:szCs w:val="30"/>
        </w:rPr>
        <w:t>5,2</w:t>
      </w:r>
      <w:r w:rsidRPr="00FE2BCF">
        <w:rPr>
          <w:sz w:val="30"/>
          <w:szCs w:val="30"/>
        </w:rPr>
        <w:t>%, Германия</w:t>
      </w:r>
      <w:r>
        <w:rPr>
          <w:sz w:val="30"/>
          <w:szCs w:val="30"/>
        </w:rPr>
        <w:t xml:space="preserve"> – 2,8%, Польша – 2,1</w:t>
      </w:r>
      <w:r w:rsidRPr="00FE2BCF">
        <w:rPr>
          <w:sz w:val="30"/>
          <w:szCs w:val="30"/>
        </w:rPr>
        <w:t>%,</w:t>
      </w:r>
      <w:r>
        <w:rPr>
          <w:sz w:val="30"/>
          <w:szCs w:val="30"/>
        </w:rPr>
        <w:t xml:space="preserve"> Турция – 1,8</w:t>
      </w:r>
      <w:r w:rsidRPr="00FE2BCF">
        <w:rPr>
          <w:sz w:val="30"/>
          <w:szCs w:val="30"/>
        </w:rPr>
        <w:t>%</w:t>
      </w:r>
      <w:r>
        <w:rPr>
          <w:sz w:val="30"/>
          <w:szCs w:val="30"/>
        </w:rPr>
        <w:t>, Литва – 1,4%,</w:t>
      </w:r>
      <w:r w:rsidRPr="00FE2BCF">
        <w:rPr>
          <w:sz w:val="30"/>
          <w:szCs w:val="30"/>
        </w:rPr>
        <w:t xml:space="preserve"> </w:t>
      </w:r>
      <w:r>
        <w:rPr>
          <w:sz w:val="30"/>
          <w:szCs w:val="30"/>
        </w:rPr>
        <w:br/>
      </w:r>
      <w:r w:rsidRPr="00FE2BCF">
        <w:rPr>
          <w:sz w:val="30"/>
          <w:szCs w:val="30"/>
        </w:rPr>
        <w:t xml:space="preserve">Италия – </w:t>
      </w:r>
      <w:r>
        <w:rPr>
          <w:sz w:val="30"/>
          <w:szCs w:val="30"/>
        </w:rPr>
        <w:t>1,1%, Казахстан – 1%.</w:t>
      </w:r>
      <w:proofErr w:type="gramEnd"/>
    </w:p>
    <w:p w:rsidR="008C3230" w:rsidRPr="00FE2BCF" w:rsidRDefault="008C3230" w:rsidP="008C3230">
      <w:pPr>
        <w:spacing w:line="360" w:lineRule="exact"/>
        <w:ind w:firstLine="709"/>
        <w:jc w:val="both"/>
        <w:rPr>
          <w:sz w:val="30"/>
          <w:szCs w:val="30"/>
        </w:rPr>
      </w:pPr>
      <w:r w:rsidRPr="00FE2BCF">
        <w:rPr>
          <w:sz w:val="30"/>
          <w:szCs w:val="30"/>
        </w:rPr>
        <w:t xml:space="preserve">Внешняя торговля товарами отличается высокой географической концентрацией. Внешнеторговый оборот товаров </w:t>
      </w:r>
      <w:r w:rsidRPr="00FE2BCF">
        <w:rPr>
          <w:sz w:val="30"/>
          <w:szCs w:val="30"/>
        </w:rPr>
        <w:br/>
        <w:t xml:space="preserve">на </w:t>
      </w:r>
      <w:r>
        <w:rPr>
          <w:sz w:val="30"/>
          <w:szCs w:val="30"/>
        </w:rPr>
        <w:t>78,7</w:t>
      </w:r>
      <w:r w:rsidRPr="00FE2BCF">
        <w:rPr>
          <w:sz w:val="30"/>
          <w:szCs w:val="30"/>
        </w:rPr>
        <w:t>% сосредоточен на пяти странах – основных торговых партнерах.</w:t>
      </w:r>
    </w:p>
    <w:p w:rsidR="008C3230" w:rsidRPr="00D15BFD" w:rsidRDefault="008C3230" w:rsidP="008C3230">
      <w:pPr>
        <w:spacing w:before="200" w:after="240" w:line="300" w:lineRule="exact"/>
        <w:jc w:val="center"/>
        <w:outlineLvl w:val="0"/>
        <w:rPr>
          <w:rFonts w:ascii="Arial" w:hAnsi="Arial" w:cs="Arial"/>
          <w:b/>
          <w:bCs/>
          <w:sz w:val="26"/>
          <w:szCs w:val="26"/>
        </w:rPr>
      </w:pPr>
      <w:r w:rsidRPr="00D15BFD">
        <w:rPr>
          <w:rFonts w:ascii="Arial" w:hAnsi="Arial" w:cs="Arial"/>
          <w:b/>
          <w:bCs/>
          <w:sz w:val="26"/>
          <w:szCs w:val="26"/>
        </w:rPr>
        <w:t xml:space="preserve">Концентрация экспорта и импорта </w:t>
      </w:r>
      <w:proofErr w:type="spellStart"/>
      <w:r w:rsidRPr="00D15BFD">
        <w:rPr>
          <w:rFonts w:ascii="Arial" w:hAnsi="Arial" w:cs="Arial"/>
          <w:b/>
          <w:bCs/>
          <w:sz w:val="26"/>
          <w:szCs w:val="26"/>
        </w:rPr>
        <w:t>г</w:t>
      </w:r>
      <w:proofErr w:type="gramStart"/>
      <w:r w:rsidRPr="00D15BFD">
        <w:rPr>
          <w:rFonts w:ascii="Arial" w:hAnsi="Arial" w:cs="Arial"/>
          <w:b/>
          <w:bCs/>
          <w:sz w:val="26"/>
          <w:szCs w:val="26"/>
        </w:rPr>
        <w:t>.М</w:t>
      </w:r>
      <w:proofErr w:type="gramEnd"/>
      <w:r w:rsidRPr="00D15BFD">
        <w:rPr>
          <w:rFonts w:ascii="Arial" w:hAnsi="Arial" w:cs="Arial"/>
          <w:b/>
          <w:bCs/>
          <w:sz w:val="26"/>
          <w:szCs w:val="26"/>
        </w:rPr>
        <w:t>инска</w:t>
      </w:r>
      <w:proofErr w:type="spellEnd"/>
      <w:r w:rsidRPr="00D15BFD">
        <w:rPr>
          <w:rFonts w:ascii="Arial" w:hAnsi="Arial" w:cs="Arial"/>
          <w:b/>
          <w:bCs/>
          <w:sz w:val="26"/>
          <w:szCs w:val="26"/>
        </w:rPr>
        <w:t xml:space="preserve"> </w:t>
      </w:r>
      <w:r w:rsidRPr="00D15BFD">
        <w:rPr>
          <w:rFonts w:ascii="Arial" w:hAnsi="Arial" w:cs="Arial"/>
          <w:b/>
          <w:bCs/>
          <w:sz w:val="26"/>
          <w:szCs w:val="26"/>
        </w:rPr>
        <w:br/>
        <w:t xml:space="preserve">по странам – основным торговым партнерам </w:t>
      </w:r>
    </w:p>
    <w:tbl>
      <w:tblPr>
        <w:tblpPr w:leftFromText="180" w:rightFromText="180" w:vertAnchor="text" w:horzAnchor="margin" w:tblpY="380"/>
        <w:tblW w:w="50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5"/>
        <w:gridCol w:w="1205"/>
        <w:gridCol w:w="4392"/>
      </w:tblGrid>
      <w:tr w:rsidR="008C3230" w:rsidRPr="00D15BFD" w:rsidTr="005E6F9B">
        <w:trPr>
          <w:cantSplit/>
          <w:trHeight w:val="704"/>
        </w:trPr>
        <w:tc>
          <w:tcPr>
            <w:tcW w:w="2042" w:type="pct"/>
            <w:vMerge w:val="restart"/>
            <w:tcBorders>
              <w:top w:val="nil"/>
              <w:left w:val="nil"/>
              <w:bottom w:val="nil"/>
              <w:right w:val="nil"/>
            </w:tcBorders>
            <w:vAlign w:val="center"/>
          </w:tcPr>
          <w:p w:rsidR="008C3230" w:rsidRPr="00D15BFD" w:rsidRDefault="008C3230" w:rsidP="005E6F9B">
            <w:pPr>
              <w:keepNext/>
              <w:spacing w:after="120"/>
              <w:ind w:left="-425"/>
              <w:jc w:val="right"/>
              <w:rPr>
                <w:sz w:val="28"/>
                <w:szCs w:val="28"/>
              </w:rPr>
            </w:pPr>
            <w:r w:rsidRPr="00D15BFD">
              <w:rPr>
                <w:noProof/>
              </w:rPr>
              <mc:AlternateContent>
                <mc:Choice Requires="wps">
                  <w:drawing>
                    <wp:anchor distT="0" distB="0" distL="114300" distR="114300" simplePos="0" relativeHeight="252058112" behindDoc="0" locked="0" layoutInCell="1" allowOverlap="1" wp14:anchorId="1A519A25" wp14:editId="47934380">
                      <wp:simplePos x="0" y="0"/>
                      <wp:positionH relativeFrom="column">
                        <wp:posOffset>607695</wp:posOffset>
                      </wp:positionH>
                      <wp:positionV relativeFrom="paragraph">
                        <wp:posOffset>2325370</wp:posOffset>
                      </wp:positionV>
                      <wp:extent cx="1295400" cy="180340"/>
                      <wp:effectExtent l="0" t="0" r="0" b="10160"/>
                      <wp:wrapNone/>
                      <wp:docPr id="40" name="Поле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094A11" w:rsidRDefault="00033D3B" w:rsidP="008C3230">
                                  <w:pPr>
                                    <w:jc w:val="center"/>
                                    <w:rPr>
                                      <w:rFonts w:ascii="Arial" w:hAnsi="Arial" w:cs="Arial"/>
                                      <w:sz w:val="18"/>
                                      <w:szCs w:val="20"/>
                                    </w:rPr>
                                  </w:pPr>
                                  <w:r w:rsidRPr="00094A11">
                                    <w:rPr>
                                      <w:rFonts w:ascii="Arial" w:hAnsi="Arial" w:cs="Arial"/>
                                      <w:sz w:val="18"/>
                                      <w:szCs w:val="20"/>
                                    </w:rPr>
                                    <w:t>Импорт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40" o:spid="_x0000_s1032" type="#_x0000_t202" style="position:absolute;left:0;text-align:left;margin-left:47.85pt;margin-top:183.1pt;width:102pt;height:14.2pt;z-index:2520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" filled="f" stroked="f">
                      <v:textbox inset="0,0,0,0">
                        <w:txbxContent>
                          <w:p w:rsidR="00033D3B" w:rsidRPr="00094A11" w:rsidRDefault="00033D3B" w:rsidP="008C3230">
                            <w:pPr>
                              <w:jc w:val="center"/>
                              <w:rPr>
                                <w:rFonts w:ascii="Arial" w:hAnsi="Arial" w:cs="Arial"/>
                                <w:sz w:val="18"/>
                                <w:szCs w:val="20"/>
                              </w:rPr>
                            </w:pPr>
                            <w:r w:rsidRPr="00094A11">
                              <w:rPr>
                                <w:rFonts w:ascii="Arial" w:hAnsi="Arial" w:cs="Arial"/>
                                <w:sz w:val="18"/>
                                <w:szCs w:val="20"/>
                              </w:rPr>
                              <w:t>Импорт</w:t>
                            </w:r>
                          </w:p>
                        </w:txbxContent>
                      </v:textbox>
                    </v:shape>
                  </w:pict>
                </mc:Fallback>
              </mc:AlternateContent>
            </w:r>
            <w:r w:rsidRPr="00D15BFD">
              <w:rPr>
                <w:noProof/>
                <w:szCs w:val="30"/>
              </w:rPr>
              <w:drawing>
                <wp:inline distT="0" distB="0" distL="0" distR="0" wp14:anchorId="779158F8" wp14:editId="1E0F0946">
                  <wp:extent cx="2447925" cy="2428240"/>
                  <wp:effectExtent l="0" t="0" r="0" b="0"/>
                  <wp:docPr id="48" name="Диаграмма 4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637" w:type="pct"/>
            <w:tcBorders>
              <w:top w:val="nil"/>
              <w:left w:val="nil"/>
              <w:bottom w:val="nil"/>
              <w:right w:val="nil"/>
            </w:tcBorders>
            <w:vAlign w:val="center"/>
          </w:tcPr>
          <w:p w:rsidR="008C3230" w:rsidRPr="00D15BFD" w:rsidRDefault="008C3230" w:rsidP="005E6F9B">
            <w:pPr>
              <w:keepNext/>
              <w:ind w:left="-109" w:right="-109"/>
              <w:jc w:val="center"/>
              <w:rPr>
                <w:rFonts w:ascii="Arial" w:hAnsi="Arial" w:cs="Arial"/>
                <w:sz w:val="14"/>
                <w:szCs w:val="16"/>
              </w:rPr>
            </w:pPr>
          </w:p>
          <w:p w:rsidR="008C3230" w:rsidRDefault="008C3230" w:rsidP="005E6F9B">
            <w:pPr>
              <w:keepNext/>
              <w:ind w:left="-109" w:right="-109"/>
              <w:jc w:val="center"/>
              <w:rPr>
                <w:rFonts w:ascii="Arial" w:hAnsi="Arial" w:cs="Arial"/>
                <w:sz w:val="18"/>
                <w:szCs w:val="16"/>
              </w:rPr>
            </w:pPr>
          </w:p>
          <w:p w:rsidR="008C3230" w:rsidRDefault="008C3230" w:rsidP="005E6F9B">
            <w:pPr>
              <w:keepNext/>
              <w:ind w:left="-109" w:right="-109"/>
              <w:jc w:val="center"/>
              <w:rPr>
                <w:rFonts w:ascii="Arial" w:hAnsi="Arial" w:cs="Arial"/>
                <w:sz w:val="18"/>
                <w:szCs w:val="16"/>
              </w:rPr>
            </w:pPr>
          </w:p>
          <w:p w:rsidR="008C3230" w:rsidRPr="00D15BFD" w:rsidRDefault="008C3230" w:rsidP="005E6F9B">
            <w:pPr>
              <w:keepNext/>
              <w:ind w:left="-109" w:right="-109"/>
              <w:jc w:val="center"/>
              <w:rPr>
                <w:rFonts w:ascii="Arial" w:hAnsi="Arial" w:cs="Arial"/>
                <w:sz w:val="18"/>
                <w:szCs w:val="16"/>
              </w:rPr>
            </w:pPr>
            <w:r w:rsidRPr="00D15BFD">
              <w:rPr>
                <w:rFonts w:ascii="Arial" w:hAnsi="Arial" w:cs="Arial"/>
                <w:sz w:val="18"/>
                <w:szCs w:val="16"/>
              </w:rPr>
              <w:t>5 стран</w:t>
            </w:r>
          </w:p>
          <w:p w:rsidR="008C3230" w:rsidRPr="00D15BFD" w:rsidRDefault="008C3230" w:rsidP="005E6F9B">
            <w:pPr>
              <w:keepNext/>
              <w:ind w:left="-109" w:right="-109"/>
              <w:jc w:val="center"/>
              <w:rPr>
                <w:rFonts w:ascii="Arial" w:hAnsi="Arial" w:cs="Arial"/>
                <w:sz w:val="16"/>
                <w:szCs w:val="16"/>
              </w:rPr>
            </w:pPr>
          </w:p>
        </w:tc>
        <w:tc>
          <w:tcPr>
            <w:tcW w:w="2321" w:type="pct"/>
            <w:vMerge w:val="restart"/>
            <w:tcBorders>
              <w:top w:val="nil"/>
              <w:left w:val="nil"/>
              <w:bottom w:val="nil"/>
              <w:right w:val="nil"/>
            </w:tcBorders>
          </w:tcPr>
          <w:p w:rsidR="008C3230" w:rsidRPr="00D15BFD" w:rsidRDefault="008C3230" w:rsidP="005E6F9B">
            <w:pPr>
              <w:keepNext/>
              <w:ind w:left="-107" w:right="-427"/>
              <w:rPr>
                <w:sz w:val="28"/>
                <w:szCs w:val="28"/>
              </w:rPr>
            </w:pPr>
            <w:r w:rsidRPr="00D15BFD">
              <w:rPr>
                <w:noProof/>
              </w:rPr>
              <mc:AlternateContent>
                <mc:Choice Requires="wps">
                  <w:drawing>
                    <wp:anchor distT="0" distB="0" distL="114300" distR="114300" simplePos="0" relativeHeight="252059136" behindDoc="0" locked="0" layoutInCell="1" allowOverlap="1" wp14:anchorId="41E37A8D" wp14:editId="4EE14EEF">
                      <wp:simplePos x="0" y="0"/>
                      <wp:positionH relativeFrom="column">
                        <wp:posOffset>542925</wp:posOffset>
                      </wp:positionH>
                      <wp:positionV relativeFrom="paragraph">
                        <wp:posOffset>2448560</wp:posOffset>
                      </wp:positionV>
                      <wp:extent cx="1304925" cy="180340"/>
                      <wp:effectExtent l="0" t="0" r="9525" b="10160"/>
                      <wp:wrapNone/>
                      <wp:docPr id="41" name="Поле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094A11" w:rsidRDefault="00033D3B" w:rsidP="008C3230">
                                  <w:pPr>
                                    <w:jc w:val="center"/>
                                    <w:rPr>
                                      <w:rFonts w:ascii="Arial" w:hAnsi="Arial" w:cs="Arial"/>
                                      <w:sz w:val="18"/>
                                      <w:szCs w:val="20"/>
                                    </w:rPr>
                                  </w:pPr>
                                  <w:r w:rsidRPr="00094A11">
                                    <w:rPr>
                                      <w:rFonts w:ascii="Arial" w:hAnsi="Arial" w:cs="Arial"/>
                                      <w:sz w:val="18"/>
                                      <w:szCs w:val="20"/>
                                    </w:rPr>
                                    <w:t xml:space="preserve">Экспорт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41" o:spid="_x0000_s1033" type="#_x0000_t202" style="position:absolute;left:0;text-align:left;margin-left:42.75pt;margin-top:192.8pt;width:102.75pt;height:14.2pt;z-index:25205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" filled="f" stroked="f">
                      <v:textbox inset="0,0,0,0">
                        <w:txbxContent>
                          <w:p w:rsidR="00033D3B" w:rsidRPr="00094A11" w:rsidRDefault="00033D3B" w:rsidP="008C3230">
                            <w:pPr>
                              <w:jc w:val="center"/>
                              <w:rPr>
                                <w:rFonts w:ascii="Arial" w:hAnsi="Arial" w:cs="Arial"/>
                                <w:sz w:val="18"/>
                                <w:szCs w:val="20"/>
                              </w:rPr>
                            </w:pPr>
                            <w:r w:rsidRPr="00094A11">
                              <w:rPr>
                                <w:rFonts w:ascii="Arial" w:hAnsi="Arial" w:cs="Arial"/>
                                <w:sz w:val="18"/>
                                <w:szCs w:val="20"/>
                              </w:rPr>
                              <w:t xml:space="preserve">Экспорт </w:t>
                            </w:r>
                          </w:p>
                        </w:txbxContent>
                      </v:textbox>
                    </v:shape>
                  </w:pict>
                </mc:Fallback>
              </mc:AlternateContent>
            </w:r>
            <w:r w:rsidRPr="00D15BFD">
              <w:rPr>
                <w:noProof/>
                <w:szCs w:val="30"/>
              </w:rPr>
              <w:drawing>
                <wp:inline distT="0" distB="0" distL="0" distR="0" wp14:anchorId="349E0D41" wp14:editId="2E6F35B4">
                  <wp:extent cx="2504661" cy="2512612"/>
                  <wp:effectExtent l="0" t="0" r="0" b="0"/>
                  <wp:docPr id="49" name="Диаграмма 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r w:rsidR="008C3230" w:rsidRPr="00D15BFD" w:rsidTr="005E6F9B">
        <w:trPr>
          <w:cantSplit/>
          <w:trHeight w:val="659"/>
        </w:trPr>
        <w:tc>
          <w:tcPr>
            <w:tcW w:w="2042" w:type="pct"/>
            <w:vMerge/>
            <w:tcBorders>
              <w:top w:val="nil"/>
              <w:left w:val="nil"/>
              <w:bottom w:val="nil"/>
              <w:right w:val="nil"/>
            </w:tcBorders>
          </w:tcPr>
          <w:p w:rsidR="008C3230" w:rsidRPr="00D15BFD" w:rsidRDefault="008C3230" w:rsidP="005E6F9B">
            <w:pPr>
              <w:keepNext/>
              <w:jc w:val="center"/>
              <w:rPr>
                <w:szCs w:val="30"/>
              </w:rPr>
            </w:pPr>
          </w:p>
        </w:tc>
        <w:tc>
          <w:tcPr>
            <w:tcW w:w="637" w:type="pct"/>
            <w:tcBorders>
              <w:top w:val="nil"/>
              <w:left w:val="nil"/>
              <w:bottom w:val="nil"/>
              <w:right w:val="nil"/>
            </w:tcBorders>
            <w:vAlign w:val="center"/>
          </w:tcPr>
          <w:p w:rsidR="008C3230" w:rsidRPr="00D15BFD" w:rsidRDefault="008C3230" w:rsidP="005E6F9B">
            <w:pPr>
              <w:keepNext/>
              <w:ind w:left="-109" w:right="-109"/>
              <w:jc w:val="center"/>
              <w:rPr>
                <w:rFonts w:ascii="Arial" w:hAnsi="Arial" w:cs="Arial"/>
                <w:sz w:val="16"/>
                <w:szCs w:val="16"/>
              </w:rPr>
            </w:pPr>
          </w:p>
          <w:p w:rsidR="008C3230" w:rsidRPr="00D15BFD" w:rsidRDefault="008C3230" w:rsidP="005E6F9B">
            <w:pPr>
              <w:keepNext/>
              <w:ind w:left="-109" w:right="-109"/>
              <w:jc w:val="center"/>
              <w:rPr>
                <w:rFonts w:ascii="Arial" w:hAnsi="Arial" w:cs="Arial"/>
                <w:sz w:val="18"/>
                <w:szCs w:val="16"/>
              </w:rPr>
            </w:pPr>
            <w:r w:rsidRPr="00D15BFD">
              <w:rPr>
                <w:rFonts w:ascii="Arial" w:hAnsi="Arial" w:cs="Arial"/>
                <w:sz w:val="18"/>
                <w:szCs w:val="16"/>
              </w:rPr>
              <w:t>10 стран</w:t>
            </w:r>
          </w:p>
        </w:tc>
        <w:tc>
          <w:tcPr>
            <w:tcW w:w="2321" w:type="pct"/>
            <w:vMerge/>
            <w:tcBorders>
              <w:top w:val="nil"/>
              <w:left w:val="nil"/>
              <w:bottom w:val="nil"/>
              <w:right w:val="nil"/>
            </w:tcBorders>
          </w:tcPr>
          <w:p w:rsidR="008C3230" w:rsidRPr="00D15BFD" w:rsidRDefault="008C3230" w:rsidP="005E6F9B">
            <w:pPr>
              <w:keepNext/>
              <w:jc w:val="center"/>
              <w:rPr>
                <w:szCs w:val="30"/>
              </w:rPr>
            </w:pPr>
          </w:p>
        </w:tc>
      </w:tr>
      <w:tr w:rsidR="008C3230" w:rsidRPr="00D15BFD" w:rsidTr="005E6F9B">
        <w:trPr>
          <w:cantSplit/>
          <w:trHeight w:val="530"/>
        </w:trPr>
        <w:tc>
          <w:tcPr>
            <w:tcW w:w="2042" w:type="pct"/>
            <w:vMerge/>
            <w:tcBorders>
              <w:top w:val="nil"/>
              <w:left w:val="nil"/>
              <w:bottom w:val="nil"/>
              <w:right w:val="nil"/>
            </w:tcBorders>
          </w:tcPr>
          <w:p w:rsidR="008C3230" w:rsidRPr="00D15BFD" w:rsidRDefault="008C3230" w:rsidP="005E6F9B">
            <w:pPr>
              <w:keepNext/>
              <w:jc w:val="center"/>
              <w:rPr>
                <w:szCs w:val="30"/>
              </w:rPr>
            </w:pPr>
          </w:p>
        </w:tc>
        <w:tc>
          <w:tcPr>
            <w:tcW w:w="637" w:type="pct"/>
            <w:tcBorders>
              <w:top w:val="nil"/>
              <w:left w:val="nil"/>
              <w:bottom w:val="nil"/>
              <w:right w:val="nil"/>
            </w:tcBorders>
            <w:vAlign w:val="center"/>
          </w:tcPr>
          <w:p w:rsidR="008C3230" w:rsidRPr="00D15BFD" w:rsidRDefault="008C3230" w:rsidP="00D005E1">
            <w:pPr>
              <w:keepNext/>
              <w:spacing w:before="120"/>
              <w:ind w:left="-109" w:right="-109"/>
              <w:jc w:val="center"/>
              <w:rPr>
                <w:rFonts w:ascii="Arial" w:hAnsi="Arial" w:cs="Arial"/>
                <w:sz w:val="16"/>
                <w:szCs w:val="16"/>
              </w:rPr>
            </w:pPr>
          </w:p>
          <w:p w:rsidR="008C3230" w:rsidRPr="00D15BFD" w:rsidRDefault="008C3230" w:rsidP="005E6F9B">
            <w:pPr>
              <w:keepNext/>
              <w:ind w:left="-109" w:right="-109"/>
              <w:jc w:val="center"/>
              <w:rPr>
                <w:rFonts w:ascii="Arial" w:hAnsi="Arial" w:cs="Arial"/>
                <w:sz w:val="16"/>
                <w:szCs w:val="16"/>
              </w:rPr>
            </w:pPr>
          </w:p>
          <w:p w:rsidR="008C3230" w:rsidRPr="00D15BFD" w:rsidRDefault="008C3230" w:rsidP="005E6F9B">
            <w:pPr>
              <w:keepNext/>
              <w:ind w:left="-109" w:right="-109"/>
              <w:jc w:val="center"/>
              <w:rPr>
                <w:rFonts w:ascii="Arial" w:hAnsi="Arial" w:cs="Arial"/>
                <w:sz w:val="16"/>
                <w:szCs w:val="16"/>
              </w:rPr>
            </w:pPr>
            <w:r w:rsidRPr="00D15BFD">
              <w:rPr>
                <w:rFonts w:ascii="Arial" w:hAnsi="Arial" w:cs="Arial"/>
                <w:sz w:val="18"/>
                <w:szCs w:val="16"/>
              </w:rPr>
              <w:t>15 стран</w:t>
            </w:r>
          </w:p>
          <w:p w:rsidR="008C3230" w:rsidRPr="00D15BFD" w:rsidRDefault="008C3230" w:rsidP="005E6F9B">
            <w:pPr>
              <w:keepNext/>
              <w:ind w:left="-109" w:right="-109"/>
              <w:jc w:val="center"/>
              <w:rPr>
                <w:rFonts w:ascii="Arial" w:hAnsi="Arial" w:cs="Arial"/>
                <w:sz w:val="12"/>
                <w:szCs w:val="16"/>
              </w:rPr>
            </w:pPr>
          </w:p>
        </w:tc>
        <w:tc>
          <w:tcPr>
            <w:tcW w:w="2321" w:type="pct"/>
            <w:vMerge/>
            <w:tcBorders>
              <w:top w:val="nil"/>
              <w:left w:val="nil"/>
              <w:bottom w:val="nil"/>
              <w:right w:val="nil"/>
            </w:tcBorders>
          </w:tcPr>
          <w:p w:rsidR="008C3230" w:rsidRPr="00D15BFD" w:rsidRDefault="008C3230" w:rsidP="005E6F9B">
            <w:pPr>
              <w:keepNext/>
              <w:jc w:val="center"/>
              <w:rPr>
                <w:szCs w:val="30"/>
              </w:rPr>
            </w:pPr>
          </w:p>
        </w:tc>
      </w:tr>
      <w:tr w:rsidR="008C3230" w:rsidRPr="00D15BFD" w:rsidTr="005E6F9B">
        <w:trPr>
          <w:cantSplit/>
          <w:trHeight w:val="886"/>
        </w:trPr>
        <w:tc>
          <w:tcPr>
            <w:tcW w:w="2042" w:type="pct"/>
            <w:vMerge/>
            <w:tcBorders>
              <w:top w:val="nil"/>
              <w:left w:val="nil"/>
              <w:bottom w:val="nil"/>
              <w:right w:val="nil"/>
            </w:tcBorders>
          </w:tcPr>
          <w:p w:rsidR="008C3230" w:rsidRPr="00D15BFD" w:rsidRDefault="008C3230" w:rsidP="005E6F9B">
            <w:pPr>
              <w:keepNext/>
              <w:jc w:val="center"/>
              <w:rPr>
                <w:szCs w:val="30"/>
              </w:rPr>
            </w:pPr>
          </w:p>
        </w:tc>
        <w:tc>
          <w:tcPr>
            <w:tcW w:w="637" w:type="pct"/>
            <w:tcBorders>
              <w:top w:val="nil"/>
              <w:left w:val="nil"/>
              <w:bottom w:val="nil"/>
              <w:right w:val="nil"/>
            </w:tcBorders>
            <w:vAlign w:val="center"/>
          </w:tcPr>
          <w:p w:rsidR="008C3230" w:rsidRPr="00D15BFD" w:rsidRDefault="008C3230" w:rsidP="005E6F9B">
            <w:pPr>
              <w:keepNext/>
              <w:ind w:left="-109" w:right="-109"/>
              <w:jc w:val="center"/>
              <w:rPr>
                <w:rFonts w:ascii="Arial" w:hAnsi="Arial" w:cs="Arial"/>
                <w:sz w:val="16"/>
                <w:szCs w:val="16"/>
              </w:rPr>
            </w:pPr>
          </w:p>
          <w:p w:rsidR="008C3230" w:rsidRPr="00D15BFD" w:rsidRDefault="008C3230" w:rsidP="005E6F9B">
            <w:pPr>
              <w:keepNext/>
              <w:ind w:left="-109" w:right="-109"/>
              <w:jc w:val="center"/>
              <w:rPr>
                <w:rFonts w:ascii="Arial" w:hAnsi="Arial" w:cs="Arial"/>
                <w:sz w:val="16"/>
                <w:szCs w:val="16"/>
              </w:rPr>
            </w:pPr>
          </w:p>
          <w:p w:rsidR="008C3230" w:rsidRPr="00D15BFD" w:rsidRDefault="008C3230" w:rsidP="005E6F9B">
            <w:pPr>
              <w:keepNext/>
              <w:ind w:left="-109" w:right="-109"/>
              <w:jc w:val="center"/>
              <w:rPr>
                <w:rFonts w:ascii="Arial" w:hAnsi="Arial" w:cs="Arial"/>
                <w:sz w:val="16"/>
                <w:szCs w:val="16"/>
              </w:rPr>
            </w:pPr>
            <w:r w:rsidRPr="00D15BFD">
              <w:rPr>
                <w:rFonts w:ascii="Arial" w:hAnsi="Arial" w:cs="Arial"/>
                <w:sz w:val="18"/>
                <w:szCs w:val="16"/>
              </w:rPr>
              <w:t>20 стран</w:t>
            </w:r>
          </w:p>
        </w:tc>
        <w:tc>
          <w:tcPr>
            <w:tcW w:w="2321" w:type="pct"/>
            <w:vMerge/>
            <w:tcBorders>
              <w:top w:val="nil"/>
              <w:left w:val="nil"/>
              <w:bottom w:val="nil"/>
              <w:right w:val="nil"/>
            </w:tcBorders>
          </w:tcPr>
          <w:p w:rsidR="008C3230" w:rsidRPr="00D15BFD" w:rsidRDefault="008C3230" w:rsidP="005E6F9B">
            <w:pPr>
              <w:keepNext/>
              <w:jc w:val="center"/>
              <w:rPr>
                <w:szCs w:val="30"/>
              </w:rPr>
            </w:pPr>
          </w:p>
        </w:tc>
      </w:tr>
      <w:tr w:rsidR="008C3230" w:rsidRPr="00E94B4D" w:rsidTr="005E6F9B">
        <w:trPr>
          <w:cantSplit/>
          <w:trHeight w:val="1089"/>
        </w:trPr>
        <w:tc>
          <w:tcPr>
            <w:tcW w:w="2042" w:type="pct"/>
            <w:vMerge/>
            <w:tcBorders>
              <w:top w:val="nil"/>
              <w:left w:val="nil"/>
              <w:bottom w:val="nil"/>
              <w:right w:val="nil"/>
            </w:tcBorders>
          </w:tcPr>
          <w:p w:rsidR="008C3230" w:rsidRPr="00D15BFD" w:rsidRDefault="008C3230" w:rsidP="005E6F9B">
            <w:pPr>
              <w:keepNext/>
              <w:jc w:val="center"/>
              <w:rPr>
                <w:szCs w:val="30"/>
              </w:rPr>
            </w:pPr>
          </w:p>
        </w:tc>
        <w:tc>
          <w:tcPr>
            <w:tcW w:w="637" w:type="pct"/>
            <w:tcBorders>
              <w:top w:val="nil"/>
              <w:left w:val="nil"/>
              <w:bottom w:val="nil"/>
              <w:right w:val="nil"/>
            </w:tcBorders>
          </w:tcPr>
          <w:p w:rsidR="008C3230" w:rsidRPr="00D15BFD" w:rsidRDefault="008C3230" w:rsidP="005E6F9B">
            <w:pPr>
              <w:keepNext/>
              <w:jc w:val="center"/>
              <w:rPr>
                <w:sz w:val="28"/>
                <w:szCs w:val="28"/>
              </w:rPr>
            </w:pPr>
          </w:p>
        </w:tc>
        <w:tc>
          <w:tcPr>
            <w:tcW w:w="2321" w:type="pct"/>
            <w:vMerge/>
            <w:tcBorders>
              <w:top w:val="nil"/>
              <w:left w:val="nil"/>
              <w:bottom w:val="nil"/>
              <w:right w:val="nil"/>
            </w:tcBorders>
          </w:tcPr>
          <w:p w:rsidR="008C3230" w:rsidRPr="00D15BFD" w:rsidRDefault="008C3230" w:rsidP="005E6F9B">
            <w:pPr>
              <w:keepNext/>
              <w:jc w:val="center"/>
              <w:rPr>
                <w:szCs w:val="30"/>
              </w:rPr>
            </w:pPr>
          </w:p>
        </w:tc>
      </w:tr>
      <w:tr w:rsidR="008C3230" w:rsidRPr="00E94B4D" w:rsidTr="005E6F9B">
        <w:trPr>
          <w:cantSplit/>
          <w:trHeight w:val="422"/>
        </w:trPr>
        <w:tc>
          <w:tcPr>
            <w:tcW w:w="5000" w:type="pct"/>
            <w:gridSpan w:val="3"/>
            <w:tcBorders>
              <w:top w:val="nil"/>
              <w:left w:val="nil"/>
              <w:bottom w:val="nil"/>
              <w:right w:val="nil"/>
            </w:tcBorders>
          </w:tcPr>
          <w:p w:rsidR="008C3230" w:rsidRPr="00E94B4D" w:rsidRDefault="008C3230" w:rsidP="005E6F9B">
            <w:pPr>
              <w:tabs>
                <w:tab w:val="center" w:pos="4532"/>
                <w:tab w:val="left" w:pos="8235"/>
              </w:tabs>
              <w:ind w:left="-567"/>
              <w:jc w:val="center"/>
              <w:rPr>
                <w:sz w:val="32"/>
                <w:szCs w:val="32"/>
                <w:highlight w:val="cyan"/>
              </w:rPr>
            </w:pPr>
            <w:r w:rsidRPr="00DB2912">
              <w:rPr>
                <w:noProof/>
                <w:sz w:val="32"/>
                <w:szCs w:val="32"/>
              </w:rPr>
              <w:drawing>
                <wp:inline distT="0" distB="0" distL="0" distR="0" wp14:anchorId="7B6C11FA" wp14:editId="7BFAB0FB">
                  <wp:extent cx="6467475" cy="381000"/>
                  <wp:effectExtent l="0" t="0" r="0" b="0"/>
                  <wp:docPr id="50" name="Диаграмма 5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bl>
    <w:p w:rsidR="008C3230" w:rsidRPr="00D15BFD" w:rsidRDefault="008C3230" w:rsidP="008C3230">
      <w:pPr>
        <w:spacing w:after="120" w:line="260" w:lineRule="exact"/>
        <w:jc w:val="center"/>
        <w:rPr>
          <w:rFonts w:ascii="Arial" w:hAnsi="Arial" w:cs="Arial"/>
          <w:i/>
          <w:iCs/>
          <w:sz w:val="22"/>
          <w:szCs w:val="22"/>
        </w:rPr>
      </w:pPr>
      <w:r w:rsidRPr="00D15BFD">
        <w:rPr>
          <w:rFonts w:ascii="Arial" w:hAnsi="Arial" w:cs="Arial"/>
          <w:i/>
          <w:iCs/>
          <w:sz w:val="22"/>
          <w:szCs w:val="22"/>
        </w:rPr>
        <w:t>(</w:t>
      </w:r>
      <w:proofErr w:type="gramStart"/>
      <w:r w:rsidRPr="00D15BFD">
        <w:rPr>
          <w:rFonts w:ascii="Arial" w:hAnsi="Arial" w:cs="Arial"/>
          <w:i/>
          <w:iCs/>
          <w:sz w:val="22"/>
          <w:szCs w:val="22"/>
        </w:rPr>
        <w:t>в</w:t>
      </w:r>
      <w:proofErr w:type="gramEnd"/>
      <w:r w:rsidRPr="00D15BFD">
        <w:rPr>
          <w:rFonts w:ascii="Arial" w:hAnsi="Arial" w:cs="Arial"/>
          <w:i/>
          <w:iCs/>
          <w:sz w:val="22"/>
          <w:szCs w:val="22"/>
        </w:rPr>
        <w:t xml:space="preserve"> % к общему объему экспорта и импорта)</w:t>
      </w:r>
    </w:p>
    <w:p w:rsidR="008C3230" w:rsidRPr="00CF196E" w:rsidRDefault="008C3230" w:rsidP="008C3230">
      <w:pPr>
        <w:spacing w:before="240" w:after="120" w:line="320" w:lineRule="exact"/>
        <w:jc w:val="center"/>
        <w:rPr>
          <w:rFonts w:ascii="Arial" w:hAnsi="Arial" w:cs="Arial"/>
          <w:b/>
          <w:bCs/>
          <w:sz w:val="26"/>
          <w:szCs w:val="26"/>
        </w:rPr>
      </w:pPr>
      <w:r w:rsidRPr="00CF196E">
        <w:rPr>
          <w:rFonts w:ascii="Arial" w:hAnsi="Arial" w:cs="Arial"/>
          <w:b/>
          <w:bCs/>
          <w:sz w:val="26"/>
          <w:szCs w:val="26"/>
        </w:rPr>
        <w:lastRenderedPageBreak/>
        <w:t>Экспорт товаров по странам – основным торговым партнерам</w:t>
      </w:r>
    </w:p>
    <w:tbl>
      <w:tblPr>
        <w:tblW w:w="4963" w:type="pct"/>
        <w:tblInd w:w="68" w:type="dxa"/>
        <w:tblCellMar>
          <w:left w:w="68" w:type="dxa"/>
          <w:right w:w="68" w:type="dxa"/>
        </w:tblCellMar>
        <w:tblLook w:val="0000" w:firstRow="0" w:lastRow="0" w:firstColumn="0" w:lastColumn="0" w:noHBand="0" w:noVBand="0"/>
      </w:tblPr>
      <w:tblGrid>
        <w:gridCol w:w="2978"/>
        <w:gridCol w:w="2052"/>
        <w:gridCol w:w="2054"/>
        <w:gridCol w:w="2054"/>
      </w:tblGrid>
      <w:tr w:rsidR="008C3230" w:rsidRPr="00CF196E" w:rsidTr="00DE06CF">
        <w:trPr>
          <w:trHeight w:val="1090"/>
          <w:tblHeader/>
        </w:trPr>
        <w:tc>
          <w:tcPr>
            <w:tcW w:w="1629" w:type="pct"/>
            <w:tcBorders>
              <w:top w:val="single" w:sz="4" w:space="0" w:color="auto"/>
              <w:left w:val="single" w:sz="4" w:space="0" w:color="auto"/>
              <w:bottom w:val="single" w:sz="4" w:space="0" w:color="auto"/>
              <w:right w:val="single" w:sz="4" w:space="0" w:color="auto"/>
            </w:tcBorders>
          </w:tcPr>
          <w:p w:rsidR="008C3230" w:rsidRPr="00CF196E" w:rsidRDefault="008C3230" w:rsidP="005E6F9B">
            <w:pPr>
              <w:spacing w:before="120" w:after="120" w:line="240" w:lineRule="exact"/>
              <w:jc w:val="both"/>
              <w:rPr>
                <w:color w:val="999999"/>
                <w:sz w:val="26"/>
                <w:szCs w:val="26"/>
              </w:rPr>
            </w:pPr>
          </w:p>
        </w:tc>
        <w:tc>
          <w:tcPr>
            <w:tcW w:w="1123" w:type="pct"/>
            <w:tcBorders>
              <w:top w:val="single" w:sz="4" w:space="0" w:color="auto"/>
              <w:left w:val="single" w:sz="4" w:space="0" w:color="auto"/>
              <w:bottom w:val="single" w:sz="4" w:space="0" w:color="auto"/>
              <w:right w:val="single" w:sz="4" w:space="0" w:color="auto"/>
            </w:tcBorders>
          </w:tcPr>
          <w:p w:rsidR="008C3230" w:rsidRPr="00CF196E" w:rsidRDefault="008C3230" w:rsidP="005E6F9B">
            <w:pPr>
              <w:spacing w:before="120" w:after="120" w:line="240" w:lineRule="exact"/>
              <w:jc w:val="center"/>
              <w:rPr>
                <w:sz w:val="26"/>
                <w:szCs w:val="26"/>
              </w:rPr>
            </w:pPr>
            <w:r w:rsidRPr="00ED7BBA">
              <w:rPr>
                <w:sz w:val="26"/>
                <w:szCs w:val="26"/>
              </w:rPr>
              <w:t>I квартал</w:t>
            </w:r>
            <w:r w:rsidRPr="00ED7BBA">
              <w:rPr>
                <w:sz w:val="26"/>
                <w:szCs w:val="26"/>
              </w:rPr>
              <w:br/>
              <w:t xml:space="preserve"> </w:t>
            </w:r>
            <w:r w:rsidRPr="00CF196E">
              <w:rPr>
                <w:sz w:val="26"/>
                <w:szCs w:val="26"/>
              </w:rPr>
              <w:t>202</w:t>
            </w:r>
            <w:r>
              <w:rPr>
                <w:sz w:val="26"/>
                <w:szCs w:val="26"/>
              </w:rPr>
              <w:t>2</w:t>
            </w:r>
            <w:r w:rsidRPr="00CF196E">
              <w:rPr>
                <w:sz w:val="26"/>
                <w:szCs w:val="26"/>
              </w:rPr>
              <w:t xml:space="preserve"> г., </w:t>
            </w:r>
            <w:r w:rsidRPr="00CF196E">
              <w:rPr>
                <w:sz w:val="26"/>
                <w:szCs w:val="26"/>
              </w:rPr>
              <w:br/>
              <w:t xml:space="preserve">млн. долл. </w:t>
            </w:r>
            <w:r w:rsidRPr="00CF196E">
              <w:rPr>
                <w:sz w:val="26"/>
                <w:szCs w:val="26"/>
              </w:rPr>
              <w:br/>
              <w:t>США</w:t>
            </w:r>
          </w:p>
        </w:tc>
        <w:tc>
          <w:tcPr>
            <w:tcW w:w="1124" w:type="pct"/>
            <w:tcBorders>
              <w:top w:val="single" w:sz="4" w:space="0" w:color="auto"/>
              <w:left w:val="single" w:sz="4" w:space="0" w:color="auto"/>
              <w:bottom w:val="single" w:sz="4" w:space="0" w:color="auto"/>
              <w:right w:val="single" w:sz="4" w:space="0" w:color="auto"/>
            </w:tcBorders>
          </w:tcPr>
          <w:p w:rsidR="008C3230" w:rsidRPr="00CF196E" w:rsidRDefault="008C3230" w:rsidP="005E6F9B">
            <w:pPr>
              <w:spacing w:before="120" w:after="120" w:line="240" w:lineRule="exact"/>
              <w:jc w:val="center"/>
              <w:rPr>
                <w:sz w:val="26"/>
                <w:szCs w:val="26"/>
              </w:rPr>
            </w:pPr>
            <w:r w:rsidRPr="00ED7BBA">
              <w:rPr>
                <w:sz w:val="26"/>
                <w:szCs w:val="26"/>
              </w:rPr>
              <w:t>I квартал</w:t>
            </w:r>
            <w:r w:rsidRPr="00CF196E">
              <w:rPr>
                <w:sz w:val="26"/>
                <w:szCs w:val="26"/>
              </w:rPr>
              <w:t xml:space="preserve"> </w:t>
            </w:r>
            <w:r>
              <w:rPr>
                <w:sz w:val="26"/>
                <w:szCs w:val="26"/>
              </w:rPr>
              <w:br/>
            </w:r>
            <w:r w:rsidRPr="00CF196E">
              <w:rPr>
                <w:sz w:val="26"/>
                <w:szCs w:val="26"/>
              </w:rPr>
              <w:t>202</w:t>
            </w:r>
            <w:r>
              <w:rPr>
                <w:sz w:val="26"/>
                <w:szCs w:val="26"/>
              </w:rPr>
              <w:t>2</w:t>
            </w:r>
            <w:r w:rsidRPr="00CF196E">
              <w:rPr>
                <w:sz w:val="26"/>
                <w:szCs w:val="26"/>
              </w:rPr>
              <w:t xml:space="preserve"> г. </w:t>
            </w:r>
            <w:r w:rsidRPr="00CF196E">
              <w:rPr>
                <w:sz w:val="26"/>
                <w:szCs w:val="26"/>
              </w:rPr>
              <w:br/>
            </w:r>
            <w:proofErr w:type="gramStart"/>
            <w:r w:rsidRPr="00CF196E">
              <w:rPr>
                <w:sz w:val="26"/>
                <w:szCs w:val="26"/>
              </w:rPr>
              <w:t>в</w:t>
            </w:r>
            <w:proofErr w:type="gramEnd"/>
            <w:r w:rsidRPr="00CF196E">
              <w:rPr>
                <w:sz w:val="26"/>
                <w:szCs w:val="26"/>
              </w:rPr>
              <w:t xml:space="preserve"> % к </w:t>
            </w:r>
            <w:r>
              <w:rPr>
                <w:sz w:val="26"/>
                <w:szCs w:val="26"/>
              </w:rPr>
              <w:br/>
            </w:r>
            <w:r w:rsidRPr="00ED7BBA">
              <w:rPr>
                <w:sz w:val="26"/>
                <w:szCs w:val="26"/>
              </w:rPr>
              <w:t xml:space="preserve">I </w:t>
            </w:r>
            <w:proofErr w:type="gramStart"/>
            <w:r w:rsidRPr="00ED7BBA">
              <w:rPr>
                <w:sz w:val="26"/>
                <w:szCs w:val="26"/>
              </w:rPr>
              <w:t>кварталу</w:t>
            </w:r>
            <w:proofErr w:type="gramEnd"/>
            <w:r w:rsidRPr="00ED7BBA">
              <w:rPr>
                <w:sz w:val="26"/>
                <w:szCs w:val="26"/>
              </w:rPr>
              <w:br/>
            </w:r>
            <w:r w:rsidRPr="00CF196E">
              <w:rPr>
                <w:sz w:val="26"/>
                <w:szCs w:val="26"/>
              </w:rPr>
              <w:t xml:space="preserve"> 202</w:t>
            </w:r>
            <w:r>
              <w:rPr>
                <w:sz w:val="26"/>
                <w:szCs w:val="26"/>
              </w:rPr>
              <w:t>1</w:t>
            </w:r>
            <w:r w:rsidRPr="00CF196E">
              <w:rPr>
                <w:sz w:val="26"/>
                <w:szCs w:val="26"/>
              </w:rPr>
              <w:t xml:space="preserve"> г.</w:t>
            </w:r>
          </w:p>
        </w:tc>
        <w:tc>
          <w:tcPr>
            <w:tcW w:w="1124" w:type="pct"/>
            <w:tcBorders>
              <w:top w:val="single" w:sz="4" w:space="0" w:color="auto"/>
              <w:left w:val="single" w:sz="4" w:space="0" w:color="auto"/>
              <w:bottom w:val="single" w:sz="4" w:space="0" w:color="auto"/>
              <w:right w:val="single" w:sz="4" w:space="0" w:color="auto"/>
            </w:tcBorders>
          </w:tcPr>
          <w:p w:rsidR="008C3230" w:rsidRPr="00CF196E" w:rsidRDefault="008C3230" w:rsidP="005E6F9B">
            <w:pPr>
              <w:spacing w:before="120" w:after="120" w:line="240" w:lineRule="exact"/>
              <w:jc w:val="center"/>
              <w:rPr>
                <w:sz w:val="26"/>
                <w:szCs w:val="26"/>
              </w:rPr>
            </w:pPr>
            <w:proofErr w:type="gramStart"/>
            <w:r w:rsidRPr="00CF196E">
              <w:rPr>
                <w:sz w:val="26"/>
                <w:szCs w:val="26"/>
              </w:rPr>
              <w:t>В</w:t>
            </w:r>
            <w:proofErr w:type="gramEnd"/>
            <w:r w:rsidRPr="00CF196E">
              <w:rPr>
                <w:sz w:val="26"/>
                <w:szCs w:val="26"/>
              </w:rPr>
              <w:t xml:space="preserve"> % к </w:t>
            </w:r>
            <w:r w:rsidRPr="00CF196E">
              <w:rPr>
                <w:sz w:val="26"/>
                <w:szCs w:val="26"/>
              </w:rPr>
              <w:br/>
              <w:t xml:space="preserve">общему </w:t>
            </w:r>
            <w:r w:rsidRPr="00CF196E">
              <w:rPr>
                <w:sz w:val="26"/>
                <w:szCs w:val="26"/>
              </w:rPr>
              <w:br/>
              <w:t xml:space="preserve">объему </w:t>
            </w:r>
            <w:r w:rsidRPr="00CF196E">
              <w:rPr>
                <w:sz w:val="26"/>
                <w:szCs w:val="26"/>
              </w:rPr>
              <w:br/>
              <w:t>экспорта</w:t>
            </w:r>
          </w:p>
        </w:tc>
      </w:tr>
      <w:tr w:rsidR="008C3230" w:rsidRPr="00EE2329" w:rsidTr="00DE06CF">
        <w:tc>
          <w:tcPr>
            <w:tcW w:w="1629" w:type="pct"/>
            <w:tcBorders>
              <w:top w:val="single" w:sz="4" w:space="0" w:color="auto"/>
              <w:left w:val="single" w:sz="4" w:space="0" w:color="auto"/>
              <w:bottom w:val="nil"/>
              <w:right w:val="single" w:sz="4" w:space="0" w:color="auto"/>
            </w:tcBorders>
          </w:tcPr>
          <w:p w:rsidR="008C3230" w:rsidRPr="00EE2329" w:rsidRDefault="008C3230" w:rsidP="0017392A">
            <w:pPr>
              <w:spacing w:before="120" w:after="120" w:line="240" w:lineRule="exact"/>
              <w:rPr>
                <w:b/>
                <w:bCs/>
                <w:sz w:val="26"/>
                <w:szCs w:val="26"/>
              </w:rPr>
            </w:pPr>
            <w:r w:rsidRPr="00EE2329">
              <w:rPr>
                <w:b/>
                <w:bCs/>
                <w:sz w:val="26"/>
                <w:szCs w:val="26"/>
              </w:rPr>
              <w:t>Всего</w:t>
            </w:r>
          </w:p>
        </w:tc>
        <w:tc>
          <w:tcPr>
            <w:tcW w:w="1123" w:type="pct"/>
            <w:tcBorders>
              <w:top w:val="single" w:sz="4" w:space="0" w:color="auto"/>
              <w:left w:val="single" w:sz="4" w:space="0" w:color="auto"/>
              <w:bottom w:val="nil"/>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
                <w:bCs/>
                <w:sz w:val="26"/>
                <w:szCs w:val="26"/>
              </w:rPr>
            </w:pPr>
            <w:r w:rsidRPr="00466A13">
              <w:rPr>
                <w:b/>
                <w:bCs/>
                <w:sz w:val="26"/>
                <w:szCs w:val="26"/>
              </w:rPr>
              <w:t>2 223,3</w:t>
            </w:r>
          </w:p>
        </w:tc>
        <w:tc>
          <w:tcPr>
            <w:tcW w:w="1124" w:type="pct"/>
            <w:tcBorders>
              <w:top w:val="single" w:sz="4" w:space="0" w:color="auto"/>
              <w:left w:val="single" w:sz="4" w:space="0" w:color="auto"/>
              <w:bottom w:val="nil"/>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
                <w:bCs/>
                <w:sz w:val="26"/>
                <w:szCs w:val="26"/>
              </w:rPr>
            </w:pPr>
            <w:r w:rsidRPr="00466A13">
              <w:rPr>
                <w:b/>
                <w:bCs/>
                <w:sz w:val="26"/>
                <w:szCs w:val="26"/>
              </w:rPr>
              <w:t>87,7</w:t>
            </w:r>
          </w:p>
        </w:tc>
        <w:tc>
          <w:tcPr>
            <w:tcW w:w="1124" w:type="pct"/>
            <w:tcBorders>
              <w:top w:val="single" w:sz="4" w:space="0" w:color="auto"/>
              <w:left w:val="single" w:sz="4" w:space="0" w:color="auto"/>
              <w:bottom w:val="nil"/>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
                <w:bCs/>
                <w:sz w:val="26"/>
                <w:szCs w:val="26"/>
              </w:rPr>
            </w:pPr>
            <w:r w:rsidRPr="00466A13">
              <w:rPr>
                <w:b/>
                <w:bCs/>
                <w:sz w:val="26"/>
                <w:szCs w:val="26"/>
              </w:rPr>
              <w:t>100</w:t>
            </w:r>
          </w:p>
        </w:tc>
      </w:tr>
      <w:tr w:rsidR="008C3230" w:rsidRPr="00CF196E" w:rsidTr="00DE06CF">
        <w:tc>
          <w:tcPr>
            <w:tcW w:w="1629" w:type="pct"/>
            <w:tcBorders>
              <w:top w:val="nil"/>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Российская Федерация</w:t>
            </w:r>
          </w:p>
        </w:tc>
        <w:tc>
          <w:tcPr>
            <w:tcW w:w="1123" w:type="pct"/>
            <w:tcBorders>
              <w:top w:val="nil"/>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998,1</w:t>
            </w:r>
          </w:p>
        </w:tc>
        <w:tc>
          <w:tcPr>
            <w:tcW w:w="1124" w:type="pct"/>
            <w:tcBorders>
              <w:top w:val="nil"/>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113,5</w:t>
            </w:r>
          </w:p>
        </w:tc>
        <w:tc>
          <w:tcPr>
            <w:tcW w:w="1124" w:type="pct"/>
            <w:tcBorders>
              <w:top w:val="nil"/>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44,9</w:t>
            </w:r>
          </w:p>
        </w:tc>
      </w:tr>
      <w:tr w:rsidR="008C3230" w:rsidRPr="00CF196E" w:rsidTr="00DE06CF">
        <w:tc>
          <w:tcPr>
            <w:tcW w:w="1629" w:type="pct"/>
            <w:tcBorders>
              <w:top w:val="nil"/>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Украина</w:t>
            </w:r>
          </w:p>
        </w:tc>
        <w:tc>
          <w:tcPr>
            <w:tcW w:w="1123" w:type="pct"/>
            <w:tcBorders>
              <w:top w:val="nil"/>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516,8</w:t>
            </w:r>
          </w:p>
        </w:tc>
        <w:tc>
          <w:tcPr>
            <w:tcW w:w="1124" w:type="pct"/>
            <w:tcBorders>
              <w:top w:val="nil"/>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102,9</w:t>
            </w:r>
          </w:p>
        </w:tc>
        <w:tc>
          <w:tcPr>
            <w:tcW w:w="1124" w:type="pct"/>
            <w:tcBorders>
              <w:top w:val="nil"/>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23,2</w:t>
            </w:r>
          </w:p>
        </w:tc>
      </w:tr>
      <w:tr w:rsidR="008C3230" w:rsidRPr="00CF196E" w:rsidTr="00DE06CF">
        <w:tc>
          <w:tcPr>
            <w:tcW w:w="1629" w:type="pct"/>
            <w:tcBorders>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Нидерланды</w:t>
            </w:r>
          </w:p>
        </w:tc>
        <w:tc>
          <w:tcPr>
            <w:tcW w:w="1123"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255,3</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59,5</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11,5</w:t>
            </w:r>
          </w:p>
        </w:tc>
      </w:tr>
      <w:tr w:rsidR="008C3230" w:rsidRPr="00CF196E" w:rsidTr="00DE06CF">
        <w:tc>
          <w:tcPr>
            <w:tcW w:w="1629" w:type="pct"/>
            <w:tcBorders>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Литва</w:t>
            </w:r>
          </w:p>
        </w:tc>
        <w:tc>
          <w:tcPr>
            <w:tcW w:w="1123"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58,5</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85,4</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2,6</w:t>
            </w:r>
          </w:p>
        </w:tc>
      </w:tr>
      <w:tr w:rsidR="008C3230" w:rsidRPr="00CF196E" w:rsidTr="00DE06CF">
        <w:tc>
          <w:tcPr>
            <w:tcW w:w="1629" w:type="pct"/>
            <w:tcBorders>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Польша</w:t>
            </w:r>
          </w:p>
        </w:tc>
        <w:tc>
          <w:tcPr>
            <w:tcW w:w="1123"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53,8</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45,5</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2,4</w:t>
            </w:r>
          </w:p>
        </w:tc>
      </w:tr>
      <w:tr w:rsidR="008C3230" w:rsidRPr="00CF196E" w:rsidTr="00DE06CF">
        <w:tc>
          <w:tcPr>
            <w:tcW w:w="1629" w:type="pct"/>
            <w:tcBorders>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Казахстан</w:t>
            </w:r>
          </w:p>
        </w:tc>
        <w:tc>
          <w:tcPr>
            <w:tcW w:w="1123"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43,7</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97,1</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2,0</w:t>
            </w:r>
          </w:p>
        </w:tc>
      </w:tr>
      <w:tr w:rsidR="008C3230" w:rsidRPr="00CF196E" w:rsidTr="00DE06CF">
        <w:tc>
          <w:tcPr>
            <w:tcW w:w="1629" w:type="pct"/>
            <w:tcBorders>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Китай</w:t>
            </w:r>
          </w:p>
        </w:tc>
        <w:tc>
          <w:tcPr>
            <w:tcW w:w="1123"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35,6</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200,0</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1,6</w:t>
            </w:r>
          </w:p>
        </w:tc>
      </w:tr>
      <w:tr w:rsidR="008C3230" w:rsidRPr="00CF196E" w:rsidTr="00DE06CF">
        <w:tc>
          <w:tcPr>
            <w:tcW w:w="1629" w:type="pct"/>
            <w:tcBorders>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Германия</w:t>
            </w:r>
          </w:p>
        </w:tc>
        <w:tc>
          <w:tcPr>
            <w:tcW w:w="1123"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27,3</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84,1</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1,2</w:t>
            </w:r>
          </w:p>
        </w:tc>
      </w:tr>
      <w:tr w:rsidR="008C3230" w:rsidRPr="00CF196E" w:rsidTr="00DE06CF">
        <w:trPr>
          <w:trHeight w:val="80"/>
        </w:trPr>
        <w:tc>
          <w:tcPr>
            <w:tcW w:w="1629" w:type="pct"/>
            <w:tcBorders>
              <w:left w:val="sing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Латвия</w:t>
            </w:r>
          </w:p>
        </w:tc>
        <w:tc>
          <w:tcPr>
            <w:tcW w:w="1123"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sidRPr="00466A13">
              <w:rPr>
                <w:bCs/>
                <w:sz w:val="26"/>
                <w:szCs w:val="26"/>
              </w:rPr>
              <w:t>23,2</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sidRPr="00466A13">
              <w:rPr>
                <w:bCs/>
                <w:sz w:val="26"/>
                <w:szCs w:val="26"/>
              </w:rPr>
              <w:t>71,9</w:t>
            </w:r>
          </w:p>
        </w:tc>
        <w:tc>
          <w:tcPr>
            <w:tcW w:w="1124" w:type="pct"/>
            <w:tcBorders>
              <w:left w:val="sing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1,0</w:t>
            </w:r>
          </w:p>
        </w:tc>
      </w:tr>
      <w:tr w:rsidR="008C3230" w:rsidRPr="00E94B4D" w:rsidTr="00DE06CF">
        <w:tc>
          <w:tcPr>
            <w:tcW w:w="1629" w:type="pct"/>
            <w:tcBorders>
              <w:left w:val="single" w:sz="4" w:space="0" w:color="auto"/>
              <w:bottom w:val="double" w:sz="4" w:space="0" w:color="auto"/>
              <w:right w:val="single" w:sz="4" w:space="0" w:color="auto"/>
            </w:tcBorders>
            <w:vAlign w:val="center"/>
          </w:tcPr>
          <w:p w:rsidR="008C3230" w:rsidRDefault="008C3230" w:rsidP="0017392A">
            <w:pPr>
              <w:spacing w:before="120" w:after="120" w:line="240" w:lineRule="exact"/>
              <w:ind w:left="170"/>
              <w:rPr>
                <w:sz w:val="26"/>
                <w:szCs w:val="26"/>
              </w:rPr>
            </w:pPr>
            <w:r>
              <w:rPr>
                <w:sz w:val="26"/>
                <w:szCs w:val="26"/>
              </w:rPr>
              <w:t>Узбекистан</w:t>
            </w:r>
          </w:p>
        </w:tc>
        <w:tc>
          <w:tcPr>
            <w:tcW w:w="1123" w:type="pct"/>
            <w:tcBorders>
              <w:left w:val="single" w:sz="4" w:space="0" w:color="auto"/>
              <w:bottom w:val="doub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567"/>
              <w:jc w:val="right"/>
              <w:rPr>
                <w:bCs/>
                <w:sz w:val="26"/>
                <w:szCs w:val="26"/>
              </w:rPr>
            </w:pPr>
            <w:r>
              <w:rPr>
                <w:bCs/>
                <w:sz w:val="26"/>
                <w:szCs w:val="26"/>
              </w:rPr>
              <w:t>18,3</w:t>
            </w:r>
          </w:p>
        </w:tc>
        <w:tc>
          <w:tcPr>
            <w:tcW w:w="1124" w:type="pct"/>
            <w:tcBorders>
              <w:left w:val="single" w:sz="4" w:space="0" w:color="auto"/>
              <w:bottom w:val="doub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680"/>
              <w:jc w:val="right"/>
              <w:rPr>
                <w:bCs/>
                <w:sz w:val="26"/>
                <w:szCs w:val="26"/>
              </w:rPr>
            </w:pPr>
            <w:r>
              <w:rPr>
                <w:bCs/>
                <w:sz w:val="26"/>
                <w:szCs w:val="26"/>
              </w:rPr>
              <w:t>106,7</w:t>
            </w:r>
          </w:p>
        </w:tc>
        <w:tc>
          <w:tcPr>
            <w:tcW w:w="1124" w:type="pct"/>
            <w:tcBorders>
              <w:left w:val="single" w:sz="4" w:space="0" w:color="auto"/>
              <w:bottom w:val="double" w:sz="4" w:space="0" w:color="auto"/>
              <w:right w:val="single" w:sz="4" w:space="0" w:color="auto"/>
            </w:tcBorders>
            <w:vAlign w:val="bottom"/>
          </w:tcPr>
          <w:p w:rsidR="008C3230" w:rsidRPr="00466A13" w:rsidRDefault="008C3230" w:rsidP="0017392A">
            <w:pPr>
              <w:tabs>
                <w:tab w:val="left" w:pos="1469"/>
              </w:tabs>
              <w:spacing w:before="120" w:after="120" w:line="240" w:lineRule="exact"/>
              <w:ind w:left="-227" w:right="737"/>
              <w:jc w:val="right"/>
              <w:rPr>
                <w:bCs/>
                <w:sz w:val="26"/>
                <w:szCs w:val="26"/>
              </w:rPr>
            </w:pPr>
            <w:r w:rsidRPr="00466A13">
              <w:rPr>
                <w:bCs/>
                <w:sz w:val="26"/>
                <w:szCs w:val="26"/>
              </w:rPr>
              <w:t>0,8</w:t>
            </w:r>
          </w:p>
        </w:tc>
      </w:tr>
    </w:tbl>
    <w:p w:rsidR="008C3230" w:rsidRPr="001A1FB8" w:rsidRDefault="008C3230" w:rsidP="008C3230">
      <w:pPr>
        <w:tabs>
          <w:tab w:val="left" w:pos="5355"/>
        </w:tabs>
        <w:spacing w:before="120" w:after="120"/>
        <w:jc w:val="center"/>
        <w:rPr>
          <w:b/>
          <w:sz w:val="26"/>
          <w:szCs w:val="26"/>
        </w:rPr>
      </w:pPr>
      <w:r w:rsidRPr="001A1FB8">
        <w:rPr>
          <w:rFonts w:ascii="Arial" w:hAnsi="Arial" w:cs="Arial"/>
          <w:b/>
          <w:bCs/>
          <w:sz w:val="26"/>
          <w:szCs w:val="26"/>
        </w:rPr>
        <w:t>Импорт товаров по странам – основным торговым партнерам</w:t>
      </w:r>
    </w:p>
    <w:tbl>
      <w:tblPr>
        <w:tblW w:w="4963" w:type="pct"/>
        <w:tblInd w:w="68" w:type="dxa"/>
        <w:tblCellMar>
          <w:left w:w="68" w:type="dxa"/>
          <w:right w:w="68" w:type="dxa"/>
        </w:tblCellMar>
        <w:tblLook w:val="0000" w:firstRow="0" w:lastRow="0" w:firstColumn="0" w:lastColumn="0" w:noHBand="0" w:noVBand="0"/>
      </w:tblPr>
      <w:tblGrid>
        <w:gridCol w:w="2978"/>
        <w:gridCol w:w="2052"/>
        <w:gridCol w:w="2054"/>
        <w:gridCol w:w="2054"/>
      </w:tblGrid>
      <w:tr w:rsidR="008C3230" w:rsidRPr="001A1FB8" w:rsidTr="00DE06CF">
        <w:trPr>
          <w:trHeight w:val="1129"/>
          <w:tblHeader/>
        </w:trPr>
        <w:tc>
          <w:tcPr>
            <w:tcW w:w="1629" w:type="pct"/>
            <w:tcBorders>
              <w:top w:val="single" w:sz="4" w:space="0" w:color="auto"/>
              <w:left w:val="single" w:sz="4" w:space="0" w:color="auto"/>
              <w:right w:val="single" w:sz="4" w:space="0" w:color="auto"/>
            </w:tcBorders>
          </w:tcPr>
          <w:p w:rsidR="008C3230" w:rsidRPr="001A1FB8" w:rsidRDefault="008C3230" w:rsidP="005E6F9B">
            <w:pPr>
              <w:spacing w:before="120" w:after="120" w:line="240" w:lineRule="exact"/>
              <w:jc w:val="both"/>
              <w:rPr>
                <w:color w:val="999999"/>
                <w:sz w:val="26"/>
                <w:szCs w:val="26"/>
              </w:rPr>
            </w:pPr>
          </w:p>
        </w:tc>
        <w:tc>
          <w:tcPr>
            <w:tcW w:w="1123" w:type="pct"/>
            <w:tcBorders>
              <w:top w:val="single" w:sz="4" w:space="0" w:color="auto"/>
              <w:left w:val="single" w:sz="4" w:space="0" w:color="auto"/>
              <w:right w:val="single" w:sz="4" w:space="0" w:color="auto"/>
            </w:tcBorders>
          </w:tcPr>
          <w:p w:rsidR="008C3230" w:rsidRPr="00ED7BBA" w:rsidRDefault="008C3230" w:rsidP="005E6F9B">
            <w:pPr>
              <w:spacing w:before="120" w:after="120" w:line="240" w:lineRule="exact"/>
              <w:jc w:val="center"/>
              <w:rPr>
                <w:sz w:val="26"/>
                <w:szCs w:val="26"/>
              </w:rPr>
            </w:pPr>
            <w:r w:rsidRPr="00ED7BBA">
              <w:rPr>
                <w:sz w:val="26"/>
                <w:szCs w:val="26"/>
              </w:rPr>
              <w:t>I квартал</w:t>
            </w:r>
            <w:r w:rsidRPr="00ED7BBA">
              <w:rPr>
                <w:sz w:val="26"/>
                <w:szCs w:val="26"/>
              </w:rPr>
              <w:br/>
              <w:t xml:space="preserve"> 2022 г., </w:t>
            </w:r>
            <w:r w:rsidRPr="00ED7BBA">
              <w:rPr>
                <w:sz w:val="26"/>
                <w:szCs w:val="26"/>
              </w:rPr>
              <w:br/>
              <w:t xml:space="preserve">млн. долл. </w:t>
            </w:r>
            <w:r w:rsidRPr="00ED7BBA">
              <w:rPr>
                <w:sz w:val="26"/>
                <w:szCs w:val="26"/>
              </w:rPr>
              <w:br/>
              <w:t>США</w:t>
            </w:r>
          </w:p>
        </w:tc>
        <w:tc>
          <w:tcPr>
            <w:tcW w:w="1124" w:type="pct"/>
            <w:tcBorders>
              <w:top w:val="single" w:sz="4" w:space="0" w:color="auto"/>
              <w:left w:val="single" w:sz="4" w:space="0" w:color="auto"/>
              <w:right w:val="single" w:sz="4" w:space="0" w:color="auto"/>
            </w:tcBorders>
          </w:tcPr>
          <w:p w:rsidR="008C3230" w:rsidRPr="00ED7BBA" w:rsidRDefault="008C3230" w:rsidP="005E6F9B">
            <w:pPr>
              <w:spacing w:before="120" w:after="120" w:line="240" w:lineRule="exact"/>
              <w:jc w:val="center"/>
              <w:rPr>
                <w:sz w:val="26"/>
                <w:szCs w:val="26"/>
              </w:rPr>
            </w:pPr>
            <w:r w:rsidRPr="00ED7BBA">
              <w:rPr>
                <w:sz w:val="26"/>
                <w:szCs w:val="26"/>
              </w:rPr>
              <w:t xml:space="preserve">I квартал </w:t>
            </w:r>
            <w:r w:rsidRPr="00ED7BBA">
              <w:rPr>
                <w:sz w:val="26"/>
                <w:szCs w:val="26"/>
              </w:rPr>
              <w:br/>
              <w:t xml:space="preserve">2022 г. </w:t>
            </w:r>
            <w:r w:rsidRPr="00ED7BBA">
              <w:rPr>
                <w:sz w:val="26"/>
                <w:szCs w:val="26"/>
              </w:rPr>
              <w:br/>
            </w:r>
            <w:proofErr w:type="gramStart"/>
            <w:r w:rsidRPr="00ED7BBA">
              <w:rPr>
                <w:sz w:val="26"/>
                <w:szCs w:val="26"/>
              </w:rPr>
              <w:t>в</w:t>
            </w:r>
            <w:proofErr w:type="gramEnd"/>
            <w:r w:rsidRPr="00ED7BBA">
              <w:rPr>
                <w:sz w:val="26"/>
                <w:szCs w:val="26"/>
              </w:rPr>
              <w:t xml:space="preserve"> % к </w:t>
            </w:r>
            <w:r w:rsidRPr="00ED7BBA">
              <w:rPr>
                <w:sz w:val="26"/>
                <w:szCs w:val="26"/>
              </w:rPr>
              <w:br/>
              <w:t xml:space="preserve">I </w:t>
            </w:r>
            <w:proofErr w:type="gramStart"/>
            <w:r w:rsidRPr="00ED7BBA">
              <w:rPr>
                <w:sz w:val="26"/>
                <w:szCs w:val="26"/>
              </w:rPr>
              <w:t>кварталу</w:t>
            </w:r>
            <w:proofErr w:type="gramEnd"/>
            <w:r w:rsidRPr="00ED7BBA">
              <w:rPr>
                <w:sz w:val="26"/>
                <w:szCs w:val="26"/>
              </w:rPr>
              <w:br/>
              <w:t xml:space="preserve"> 2021 г.</w:t>
            </w:r>
          </w:p>
        </w:tc>
        <w:tc>
          <w:tcPr>
            <w:tcW w:w="1124" w:type="pct"/>
            <w:tcBorders>
              <w:top w:val="single" w:sz="4" w:space="0" w:color="auto"/>
              <w:left w:val="single" w:sz="4" w:space="0" w:color="auto"/>
              <w:right w:val="single" w:sz="4" w:space="0" w:color="auto"/>
            </w:tcBorders>
          </w:tcPr>
          <w:p w:rsidR="008C3230" w:rsidRPr="00ED7BBA" w:rsidRDefault="008C3230" w:rsidP="005E6F9B">
            <w:pPr>
              <w:spacing w:before="120" w:after="120" w:line="240" w:lineRule="exact"/>
              <w:jc w:val="center"/>
              <w:rPr>
                <w:sz w:val="26"/>
                <w:szCs w:val="26"/>
              </w:rPr>
            </w:pPr>
            <w:proofErr w:type="gramStart"/>
            <w:r w:rsidRPr="00ED7BBA">
              <w:rPr>
                <w:sz w:val="26"/>
                <w:szCs w:val="26"/>
              </w:rPr>
              <w:t>В</w:t>
            </w:r>
            <w:proofErr w:type="gramEnd"/>
            <w:r w:rsidRPr="00ED7BBA">
              <w:rPr>
                <w:sz w:val="26"/>
                <w:szCs w:val="26"/>
              </w:rPr>
              <w:t xml:space="preserve"> % к </w:t>
            </w:r>
            <w:r w:rsidRPr="00ED7BBA">
              <w:rPr>
                <w:sz w:val="26"/>
                <w:szCs w:val="26"/>
              </w:rPr>
              <w:br/>
              <w:t xml:space="preserve">общему </w:t>
            </w:r>
            <w:r w:rsidRPr="00ED7BBA">
              <w:rPr>
                <w:sz w:val="26"/>
                <w:szCs w:val="26"/>
              </w:rPr>
              <w:br/>
              <w:t xml:space="preserve">объему </w:t>
            </w:r>
            <w:r w:rsidRPr="00ED7BBA">
              <w:rPr>
                <w:sz w:val="26"/>
                <w:szCs w:val="26"/>
              </w:rPr>
              <w:br/>
              <w:t>импорта</w:t>
            </w:r>
          </w:p>
        </w:tc>
      </w:tr>
      <w:tr w:rsidR="008C3230" w:rsidRPr="001A1FB8" w:rsidTr="00DE06CF">
        <w:tc>
          <w:tcPr>
            <w:tcW w:w="1629" w:type="pct"/>
            <w:tcBorders>
              <w:top w:val="single" w:sz="4" w:space="0" w:color="auto"/>
              <w:left w:val="single" w:sz="4" w:space="0" w:color="auto"/>
              <w:bottom w:val="nil"/>
              <w:right w:val="single" w:sz="4" w:space="0" w:color="auto"/>
            </w:tcBorders>
          </w:tcPr>
          <w:p w:rsidR="008C3230" w:rsidRPr="001A1FB8" w:rsidRDefault="008C3230" w:rsidP="005E6F9B">
            <w:pPr>
              <w:spacing w:before="100" w:after="100" w:line="240" w:lineRule="exact"/>
            </w:pPr>
            <w:r w:rsidRPr="001A1FB8">
              <w:rPr>
                <w:b/>
                <w:bCs/>
                <w:sz w:val="26"/>
                <w:szCs w:val="26"/>
              </w:rPr>
              <w:t>Всего</w:t>
            </w:r>
          </w:p>
        </w:tc>
        <w:tc>
          <w:tcPr>
            <w:tcW w:w="1123" w:type="pct"/>
            <w:tcBorders>
              <w:top w:val="single" w:sz="4" w:space="0" w:color="auto"/>
              <w:left w:val="single" w:sz="4" w:space="0" w:color="auto"/>
              <w:bottom w:val="nil"/>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
                <w:bCs/>
                <w:sz w:val="26"/>
                <w:szCs w:val="26"/>
              </w:rPr>
            </w:pPr>
            <w:r w:rsidRPr="00466A13">
              <w:rPr>
                <w:b/>
                <w:bCs/>
                <w:sz w:val="26"/>
                <w:szCs w:val="26"/>
              </w:rPr>
              <w:t>3 034,5</w:t>
            </w:r>
          </w:p>
        </w:tc>
        <w:tc>
          <w:tcPr>
            <w:tcW w:w="1124" w:type="pct"/>
            <w:tcBorders>
              <w:top w:val="single" w:sz="4" w:space="0" w:color="auto"/>
              <w:left w:val="single" w:sz="4" w:space="0" w:color="auto"/>
              <w:bottom w:val="nil"/>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
                <w:bCs/>
                <w:sz w:val="26"/>
                <w:szCs w:val="26"/>
              </w:rPr>
            </w:pPr>
            <w:r w:rsidRPr="00466A13">
              <w:rPr>
                <w:b/>
                <w:bCs/>
                <w:sz w:val="26"/>
                <w:szCs w:val="26"/>
              </w:rPr>
              <w:t>96,0</w:t>
            </w:r>
          </w:p>
        </w:tc>
        <w:tc>
          <w:tcPr>
            <w:tcW w:w="1124" w:type="pct"/>
            <w:tcBorders>
              <w:top w:val="single" w:sz="4" w:space="0" w:color="auto"/>
              <w:left w:val="single" w:sz="4" w:space="0" w:color="auto"/>
              <w:bottom w:val="nil"/>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
                <w:bCs/>
                <w:sz w:val="26"/>
                <w:szCs w:val="26"/>
              </w:rPr>
            </w:pPr>
            <w:r w:rsidRPr="00466A13">
              <w:rPr>
                <w:b/>
                <w:bCs/>
                <w:sz w:val="26"/>
                <w:szCs w:val="26"/>
              </w:rPr>
              <w:t>100</w:t>
            </w:r>
          </w:p>
        </w:tc>
      </w:tr>
      <w:tr w:rsidR="008C3230" w:rsidRPr="001A1FB8" w:rsidTr="00DE06CF">
        <w:tc>
          <w:tcPr>
            <w:tcW w:w="1629" w:type="pct"/>
            <w:tcBorders>
              <w:top w:val="nil"/>
              <w:left w:val="single" w:sz="4" w:space="0" w:color="auto"/>
              <w:bottom w:val="nil"/>
              <w:right w:val="single" w:sz="4" w:space="0" w:color="auto"/>
            </w:tcBorders>
          </w:tcPr>
          <w:p w:rsidR="008C3230" w:rsidRPr="001A1FB8" w:rsidRDefault="008C3230" w:rsidP="005E6F9B">
            <w:pPr>
              <w:spacing w:before="100" w:after="100" w:line="240" w:lineRule="exact"/>
              <w:ind w:left="170" w:right="-57"/>
              <w:rPr>
                <w:sz w:val="26"/>
                <w:szCs w:val="26"/>
              </w:rPr>
            </w:pPr>
            <w:r w:rsidRPr="001A1FB8">
              <w:rPr>
                <w:sz w:val="26"/>
                <w:szCs w:val="26"/>
              </w:rPr>
              <w:t>Российская Федерация</w:t>
            </w:r>
          </w:p>
        </w:tc>
        <w:tc>
          <w:tcPr>
            <w:tcW w:w="1123" w:type="pct"/>
            <w:tcBorders>
              <w:top w:val="nil"/>
              <w:left w:val="single" w:sz="4" w:space="0" w:color="auto"/>
              <w:bottom w:val="nil"/>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1 581,4</w:t>
            </w:r>
          </w:p>
        </w:tc>
        <w:tc>
          <w:tcPr>
            <w:tcW w:w="1124" w:type="pct"/>
            <w:tcBorders>
              <w:top w:val="nil"/>
              <w:left w:val="single" w:sz="4" w:space="0" w:color="auto"/>
              <w:bottom w:val="nil"/>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102,4</w:t>
            </w:r>
          </w:p>
        </w:tc>
        <w:tc>
          <w:tcPr>
            <w:tcW w:w="1124" w:type="pct"/>
            <w:tcBorders>
              <w:top w:val="nil"/>
              <w:left w:val="single" w:sz="4" w:space="0" w:color="auto"/>
              <w:bottom w:val="nil"/>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52,1</w:t>
            </w:r>
          </w:p>
        </w:tc>
      </w:tr>
      <w:tr w:rsidR="008C3230" w:rsidRPr="001A1FB8" w:rsidTr="00DE06CF">
        <w:trPr>
          <w:trHeight w:val="80"/>
        </w:trPr>
        <w:tc>
          <w:tcPr>
            <w:tcW w:w="1629" w:type="pct"/>
            <w:tcBorders>
              <w:top w:val="nil"/>
              <w:left w:val="single" w:sz="4" w:space="0" w:color="auto"/>
              <w:right w:val="single" w:sz="4" w:space="0" w:color="auto"/>
            </w:tcBorders>
          </w:tcPr>
          <w:p w:rsidR="008C3230" w:rsidRPr="001A1FB8" w:rsidRDefault="008C3230" w:rsidP="005E6F9B">
            <w:pPr>
              <w:spacing w:before="100" w:after="100" w:line="240" w:lineRule="exact"/>
              <w:ind w:left="170"/>
              <w:rPr>
                <w:sz w:val="26"/>
                <w:szCs w:val="26"/>
              </w:rPr>
            </w:pPr>
            <w:r w:rsidRPr="001A1FB8">
              <w:rPr>
                <w:sz w:val="26"/>
                <w:szCs w:val="26"/>
              </w:rPr>
              <w:t>Китай</w:t>
            </w:r>
          </w:p>
        </w:tc>
        <w:tc>
          <w:tcPr>
            <w:tcW w:w="1123" w:type="pct"/>
            <w:tcBorders>
              <w:top w:val="nil"/>
              <w:left w:val="single" w:sz="4" w:space="0" w:color="auto"/>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489,2</w:t>
            </w:r>
          </w:p>
        </w:tc>
        <w:tc>
          <w:tcPr>
            <w:tcW w:w="1124" w:type="pct"/>
            <w:tcBorders>
              <w:top w:val="nil"/>
              <w:left w:val="single" w:sz="4" w:space="0" w:color="auto"/>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108,2</w:t>
            </w:r>
          </w:p>
        </w:tc>
        <w:tc>
          <w:tcPr>
            <w:tcW w:w="1124" w:type="pct"/>
            <w:tcBorders>
              <w:top w:val="nil"/>
              <w:left w:val="single" w:sz="4" w:space="0" w:color="auto"/>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16,1</w:t>
            </w:r>
          </w:p>
        </w:tc>
      </w:tr>
      <w:tr w:rsidR="008C3230" w:rsidRPr="001A1FB8" w:rsidTr="00DE06CF">
        <w:tc>
          <w:tcPr>
            <w:tcW w:w="1629" w:type="pct"/>
            <w:tcBorders>
              <w:top w:val="nil"/>
              <w:left w:val="single" w:sz="4" w:space="0" w:color="auto"/>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 xml:space="preserve">Германия </w:t>
            </w:r>
          </w:p>
        </w:tc>
        <w:tc>
          <w:tcPr>
            <w:tcW w:w="1123" w:type="pct"/>
            <w:tcBorders>
              <w:top w:val="nil"/>
              <w:left w:val="single" w:sz="4" w:space="0" w:color="auto"/>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118,4</w:t>
            </w:r>
          </w:p>
        </w:tc>
        <w:tc>
          <w:tcPr>
            <w:tcW w:w="1124" w:type="pct"/>
            <w:tcBorders>
              <w:top w:val="nil"/>
              <w:left w:val="single" w:sz="4" w:space="0" w:color="auto"/>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70,0</w:t>
            </w:r>
          </w:p>
        </w:tc>
        <w:tc>
          <w:tcPr>
            <w:tcW w:w="1124" w:type="pct"/>
            <w:tcBorders>
              <w:top w:val="nil"/>
              <w:left w:val="single" w:sz="4" w:space="0" w:color="auto"/>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3,9</w:t>
            </w:r>
          </w:p>
        </w:tc>
      </w:tr>
      <w:tr w:rsidR="008C3230" w:rsidRPr="001A1FB8" w:rsidTr="00DE06CF">
        <w:tc>
          <w:tcPr>
            <w:tcW w:w="1629" w:type="pct"/>
            <w:tcBorders>
              <w:left w:val="single" w:sz="4" w:space="0" w:color="auto"/>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Украина</w:t>
            </w:r>
          </w:p>
        </w:tc>
        <w:tc>
          <w:tcPr>
            <w:tcW w:w="1123" w:type="pct"/>
            <w:tcBorders>
              <w:left w:val="single" w:sz="4" w:space="0" w:color="auto"/>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91,8</w:t>
            </w:r>
          </w:p>
        </w:tc>
        <w:tc>
          <w:tcPr>
            <w:tcW w:w="1124" w:type="pct"/>
            <w:tcBorders>
              <w:left w:val="single" w:sz="4" w:space="0" w:color="auto"/>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79,2</w:t>
            </w:r>
          </w:p>
        </w:tc>
        <w:tc>
          <w:tcPr>
            <w:tcW w:w="1124" w:type="pct"/>
            <w:tcBorders>
              <w:left w:val="single" w:sz="4" w:space="0" w:color="auto"/>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3,0</w:t>
            </w:r>
          </w:p>
        </w:tc>
      </w:tr>
      <w:tr w:rsidR="008C3230" w:rsidRPr="001A1FB8" w:rsidTr="00DE06CF">
        <w:tc>
          <w:tcPr>
            <w:tcW w:w="1629" w:type="pct"/>
            <w:tcBorders>
              <w:top w:val="nil"/>
              <w:left w:val="single" w:sz="4" w:space="0" w:color="auto"/>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Турция</w:t>
            </w:r>
          </w:p>
        </w:tc>
        <w:tc>
          <w:tcPr>
            <w:tcW w:w="1123" w:type="pct"/>
            <w:tcBorders>
              <w:top w:val="nil"/>
              <w:left w:val="single" w:sz="4" w:space="0" w:color="auto"/>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89,0</w:t>
            </w:r>
          </w:p>
        </w:tc>
        <w:tc>
          <w:tcPr>
            <w:tcW w:w="1124" w:type="pct"/>
            <w:tcBorders>
              <w:top w:val="nil"/>
              <w:left w:val="single" w:sz="4" w:space="0" w:color="auto"/>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135,6</w:t>
            </w:r>
          </w:p>
        </w:tc>
        <w:tc>
          <w:tcPr>
            <w:tcW w:w="1124" w:type="pct"/>
            <w:tcBorders>
              <w:top w:val="nil"/>
              <w:left w:val="single" w:sz="4" w:space="0" w:color="auto"/>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2,9</w:t>
            </w:r>
          </w:p>
        </w:tc>
      </w:tr>
      <w:tr w:rsidR="008C3230" w:rsidRPr="001A1FB8" w:rsidTr="00DE06CF">
        <w:tc>
          <w:tcPr>
            <w:tcW w:w="1629" w:type="pct"/>
            <w:tcBorders>
              <w:left w:val="single" w:sz="4" w:space="0" w:color="auto"/>
              <w:bottom w:val="nil"/>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 xml:space="preserve">Италия </w:t>
            </w:r>
          </w:p>
        </w:tc>
        <w:tc>
          <w:tcPr>
            <w:tcW w:w="1123" w:type="pct"/>
            <w:tcBorders>
              <w:left w:val="single" w:sz="4" w:space="0" w:color="auto"/>
              <w:bottom w:val="nil"/>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56,7</w:t>
            </w:r>
          </w:p>
        </w:tc>
        <w:tc>
          <w:tcPr>
            <w:tcW w:w="1124" w:type="pct"/>
            <w:tcBorders>
              <w:left w:val="single" w:sz="4" w:space="0" w:color="auto"/>
              <w:bottom w:val="nil"/>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88,9</w:t>
            </w:r>
          </w:p>
        </w:tc>
        <w:tc>
          <w:tcPr>
            <w:tcW w:w="1124" w:type="pct"/>
            <w:tcBorders>
              <w:left w:val="single" w:sz="4" w:space="0" w:color="auto"/>
              <w:bottom w:val="nil"/>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1,9</w:t>
            </w:r>
          </w:p>
        </w:tc>
      </w:tr>
      <w:tr w:rsidR="008C3230" w:rsidRPr="001A1FB8" w:rsidTr="00DE06CF">
        <w:tc>
          <w:tcPr>
            <w:tcW w:w="1629" w:type="pct"/>
            <w:tcBorders>
              <w:top w:val="nil"/>
              <w:left w:val="single" w:sz="4" w:space="0" w:color="auto"/>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Польша</w:t>
            </w:r>
          </w:p>
        </w:tc>
        <w:tc>
          <w:tcPr>
            <w:tcW w:w="1123" w:type="pct"/>
            <w:tcBorders>
              <w:top w:val="nil"/>
              <w:left w:val="single" w:sz="4" w:space="0" w:color="auto"/>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56,0</w:t>
            </w:r>
          </w:p>
        </w:tc>
        <w:tc>
          <w:tcPr>
            <w:tcW w:w="1124" w:type="pct"/>
            <w:tcBorders>
              <w:top w:val="nil"/>
              <w:left w:val="single" w:sz="4" w:space="0" w:color="auto"/>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64,4</w:t>
            </w:r>
          </w:p>
        </w:tc>
        <w:tc>
          <w:tcPr>
            <w:tcW w:w="1124" w:type="pct"/>
            <w:tcBorders>
              <w:top w:val="nil"/>
              <w:left w:val="single" w:sz="4" w:space="0" w:color="auto"/>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1,8</w:t>
            </w:r>
          </w:p>
        </w:tc>
      </w:tr>
      <w:tr w:rsidR="008C3230" w:rsidRPr="001A1FB8" w:rsidTr="00DE06CF">
        <w:tc>
          <w:tcPr>
            <w:tcW w:w="1629" w:type="pct"/>
            <w:tcBorders>
              <w:top w:val="nil"/>
              <w:left w:val="single" w:sz="4" w:space="0" w:color="auto"/>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Соединенные Штаты Америки</w:t>
            </w:r>
          </w:p>
        </w:tc>
        <w:tc>
          <w:tcPr>
            <w:tcW w:w="1123" w:type="pct"/>
            <w:tcBorders>
              <w:top w:val="nil"/>
              <w:left w:val="single" w:sz="4" w:space="0" w:color="auto"/>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35,0</w:t>
            </w:r>
          </w:p>
        </w:tc>
        <w:tc>
          <w:tcPr>
            <w:tcW w:w="1124" w:type="pct"/>
            <w:tcBorders>
              <w:top w:val="nil"/>
              <w:left w:val="single" w:sz="4" w:space="0" w:color="auto"/>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63,0</w:t>
            </w:r>
          </w:p>
        </w:tc>
        <w:tc>
          <w:tcPr>
            <w:tcW w:w="1124" w:type="pct"/>
            <w:tcBorders>
              <w:top w:val="nil"/>
              <w:left w:val="single" w:sz="4" w:space="0" w:color="auto"/>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1,2</w:t>
            </w:r>
          </w:p>
        </w:tc>
      </w:tr>
      <w:tr w:rsidR="008C3230" w:rsidRPr="001A1FB8" w:rsidTr="00DE06CF">
        <w:tc>
          <w:tcPr>
            <w:tcW w:w="1629" w:type="pct"/>
            <w:tcBorders>
              <w:left w:val="single" w:sz="4" w:space="0" w:color="auto"/>
              <w:bottom w:val="nil"/>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Франция</w:t>
            </w:r>
          </w:p>
        </w:tc>
        <w:tc>
          <w:tcPr>
            <w:tcW w:w="1123" w:type="pct"/>
            <w:tcBorders>
              <w:left w:val="single" w:sz="4" w:space="0" w:color="auto"/>
              <w:bottom w:val="nil"/>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35,0</w:t>
            </w:r>
          </w:p>
        </w:tc>
        <w:tc>
          <w:tcPr>
            <w:tcW w:w="1124" w:type="pct"/>
            <w:tcBorders>
              <w:left w:val="single" w:sz="4" w:space="0" w:color="auto"/>
              <w:bottom w:val="nil"/>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85,7</w:t>
            </w:r>
          </w:p>
        </w:tc>
        <w:tc>
          <w:tcPr>
            <w:tcW w:w="1124" w:type="pct"/>
            <w:tcBorders>
              <w:left w:val="single" w:sz="4" w:space="0" w:color="auto"/>
              <w:bottom w:val="nil"/>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1,2</w:t>
            </w:r>
          </w:p>
        </w:tc>
      </w:tr>
      <w:tr w:rsidR="008C3230" w:rsidRPr="00E94B4D" w:rsidTr="00DE06CF">
        <w:tc>
          <w:tcPr>
            <w:tcW w:w="1629" w:type="pct"/>
            <w:tcBorders>
              <w:top w:val="nil"/>
              <w:left w:val="single" w:sz="4" w:space="0" w:color="auto"/>
              <w:bottom w:val="double" w:sz="4" w:space="0" w:color="auto"/>
              <w:right w:val="single" w:sz="4" w:space="0" w:color="auto"/>
            </w:tcBorders>
            <w:vAlign w:val="center"/>
          </w:tcPr>
          <w:p w:rsidR="008C3230" w:rsidRDefault="008C3230" w:rsidP="005E6F9B">
            <w:pPr>
              <w:spacing w:before="100" w:after="100" w:line="240" w:lineRule="exact"/>
              <w:ind w:left="170"/>
              <w:rPr>
                <w:sz w:val="26"/>
                <w:szCs w:val="26"/>
              </w:rPr>
            </w:pPr>
            <w:r>
              <w:rPr>
                <w:sz w:val="26"/>
                <w:szCs w:val="26"/>
              </w:rPr>
              <w:t>Аргентина</w:t>
            </w:r>
          </w:p>
        </w:tc>
        <w:tc>
          <w:tcPr>
            <w:tcW w:w="1123" w:type="pct"/>
            <w:tcBorders>
              <w:top w:val="nil"/>
              <w:left w:val="single" w:sz="4" w:space="0" w:color="auto"/>
              <w:bottom w:val="double" w:sz="4" w:space="0" w:color="auto"/>
              <w:right w:val="single" w:sz="4" w:space="0" w:color="auto"/>
            </w:tcBorders>
            <w:vAlign w:val="bottom"/>
          </w:tcPr>
          <w:p w:rsidR="008C3230" w:rsidRPr="00466A13" w:rsidRDefault="008C3230" w:rsidP="005E6F9B">
            <w:pPr>
              <w:tabs>
                <w:tab w:val="left" w:pos="1469"/>
              </w:tabs>
              <w:spacing w:before="100" w:after="100" w:line="240" w:lineRule="exact"/>
              <w:ind w:left="-227" w:right="567"/>
              <w:jc w:val="right"/>
              <w:rPr>
                <w:bCs/>
                <w:sz w:val="26"/>
                <w:szCs w:val="26"/>
              </w:rPr>
            </w:pPr>
            <w:r w:rsidRPr="00466A13">
              <w:rPr>
                <w:bCs/>
                <w:sz w:val="26"/>
                <w:szCs w:val="26"/>
              </w:rPr>
              <w:t>28,1</w:t>
            </w:r>
          </w:p>
        </w:tc>
        <w:tc>
          <w:tcPr>
            <w:tcW w:w="1124" w:type="pct"/>
            <w:tcBorders>
              <w:top w:val="nil"/>
              <w:left w:val="single" w:sz="4" w:space="0" w:color="auto"/>
              <w:bottom w:val="double" w:sz="4" w:space="0" w:color="auto"/>
              <w:right w:val="single" w:sz="4" w:space="0" w:color="auto"/>
            </w:tcBorders>
            <w:vAlign w:val="bottom"/>
          </w:tcPr>
          <w:p w:rsidR="008C3230" w:rsidRPr="00466A13" w:rsidRDefault="008C3230" w:rsidP="00DE06CF">
            <w:pPr>
              <w:tabs>
                <w:tab w:val="left" w:pos="1469"/>
              </w:tabs>
              <w:spacing w:before="100" w:after="100" w:line="240" w:lineRule="exact"/>
              <w:ind w:left="-227" w:right="624"/>
              <w:jc w:val="right"/>
              <w:rPr>
                <w:bCs/>
                <w:sz w:val="26"/>
                <w:szCs w:val="26"/>
              </w:rPr>
            </w:pPr>
            <w:r w:rsidRPr="00466A13">
              <w:rPr>
                <w:bCs/>
                <w:sz w:val="26"/>
                <w:szCs w:val="26"/>
              </w:rPr>
              <w:t>141,7</w:t>
            </w:r>
          </w:p>
        </w:tc>
        <w:tc>
          <w:tcPr>
            <w:tcW w:w="1124" w:type="pct"/>
            <w:tcBorders>
              <w:top w:val="nil"/>
              <w:left w:val="single" w:sz="4" w:space="0" w:color="auto"/>
              <w:bottom w:val="double" w:sz="4" w:space="0" w:color="auto"/>
              <w:right w:val="single" w:sz="4" w:space="0" w:color="auto"/>
            </w:tcBorders>
            <w:vAlign w:val="bottom"/>
          </w:tcPr>
          <w:p w:rsidR="008C3230" w:rsidRPr="00466A13" w:rsidRDefault="008C3230" w:rsidP="00A02AA6">
            <w:pPr>
              <w:tabs>
                <w:tab w:val="left" w:pos="1469"/>
              </w:tabs>
              <w:spacing w:before="100" w:after="100" w:line="240" w:lineRule="exact"/>
              <w:ind w:left="-227" w:right="737"/>
              <w:jc w:val="right"/>
              <w:rPr>
                <w:bCs/>
                <w:sz w:val="26"/>
                <w:szCs w:val="26"/>
              </w:rPr>
            </w:pPr>
            <w:r w:rsidRPr="00466A13">
              <w:rPr>
                <w:bCs/>
                <w:sz w:val="26"/>
                <w:szCs w:val="26"/>
              </w:rPr>
              <w:t>0,9</w:t>
            </w:r>
          </w:p>
        </w:tc>
      </w:tr>
    </w:tbl>
    <w:p w:rsidR="008C3230" w:rsidRPr="001A1FB8" w:rsidRDefault="008C3230" w:rsidP="008C3230">
      <w:pPr>
        <w:spacing w:before="160" w:after="160" w:line="320" w:lineRule="exact"/>
        <w:jc w:val="center"/>
        <w:rPr>
          <w:rFonts w:ascii="Arial" w:hAnsi="Arial" w:cs="Arial"/>
          <w:b/>
          <w:bCs/>
          <w:sz w:val="26"/>
          <w:szCs w:val="26"/>
        </w:rPr>
      </w:pPr>
      <w:r w:rsidRPr="001A1FB8">
        <w:rPr>
          <w:rFonts w:ascii="Arial" w:hAnsi="Arial" w:cs="Arial"/>
          <w:b/>
          <w:bCs/>
          <w:sz w:val="26"/>
          <w:szCs w:val="26"/>
        </w:rPr>
        <w:lastRenderedPageBreak/>
        <w:t>Экспорт и импорт товаров по государствам-членам ЕАЭС</w:t>
      </w:r>
    </w:p>
    <w:tbl>
      <w:tblPr>
        <w:tblW w:w="4927" w:type="pct"/>
        <w:tblInd w:w="68" w:type="dxa"/>
        <w:tblCellMar>
          <w:left w:w="68" w:type="dxa"/>
          <w:right w:w="68" w:type="dxa"/>
        </w:tblCellMar>
        <w:tblLook w:val="0000" w:firstRow="0" w:lastRow="0" w:firstColumn="0" w:lastColumn="0" w:noHBand="0" w:noVBand="0"/>
      </w:tblPr>
      <w:tblGrid>
        <w:gridCol w:w="4500"/>
        <w:gridCol w:w="1524"/>
        <w:gridCol w:w="1524"/>
        <w:gridCol w:w="1524"/>
      </w:tblGrid>
      <w:tr w:rsidR="008C3230" w:rsidRPr="001A1FB8" w:rsidTr="00A02AA6">
        <w:trPr>
          <w:tblHeader/>
        </w:trPr>
        <w:tc>
          <w:tcPr>
            <w:tcW w:w="2480" w:type="pct"/>
            <w:tcBorders>
              <w:top w:val="single" w:sz="4" w:space="0" w:color="auto"/>
              <w:left w:val="single" w:sz="4" w:space="0" w:color="auto"/>
              <w:bottom w:val="single" w:sz="4" w:space="0" w:color="auto"/>
              <w:right w:val="single" w:sz="4" w:space="0" w:color="auto"/>
            </w:tcBorders>
          </w:tcPr>
          <w:p w:rsidR="008C3230" w:rsidRPr="001A1FB8" w:rsidRDefault="008C3230" w:rsidP="005E6F9B">
            <w:pPr>
              <w:widowControl w:val="0"/>
              <w:spacing w:before="120" w:after="120" w:line="240" w:lineRule="exact"/>
              <w:ind w:left="-57" w:right="-57"/>
              <w:jc w:val="center"/>
              <w:rPr>
                <w:color w:val="999999"/>
                <w:sz w:val="26"/>
                <w:szCs w:val="26"/>
              </w:rPr>
            </w:pPr>
          </w:p>
        </w:tc>
        <w:tc>
          <w:tcPr>
            <w:tcW w:w="840" w:type="pct"/>
            <w:tcBorders>
              <w:top w:val="single" w:sz="4" w:space="0" w:color="auto"/>
              <w:left w:val="nil"/>
              <w:bottom w:val="single" w:sz="4" w:space="0" w:color="auto"/>
              <w:right w:val="nil"/>
            </w:tcBorders>
          </w:tcPr>
          <w:p w:rsidR="008C3230" w:rsidRPr="00ED7BBA" w:rsidRDefault="008C3230" w:rsidP="005E6F9B">
            <w:pPr>
              <w:spacing w:before="80" w:after="60" w:line="240" w:lineRule="exact"/>
              <w:jc w:val="center"/>
              <w:rPr>
                <w:sz w:val="26"/>
                <w:szCs w:val="26"/>
              </w:rPr>
            </w:pPr>
            <w:r w:rsidRPr="00ED7BBA">
              <w:rPr>
                <w:sz w:val="26"/>
                <w:szCs w:val="26"/>
              </w:rPr>
              <w:t xml:space="preserve">I квартал 2021 г., </w:t>
            </w:r>
            <w:r w:rsidRPr="00ED7BBA">
              <w:rPr>
                <w:sz w:val="26"/>
                <w:szCs w:val="26"/>
              </w:rPr>
              <w:br/>
              <w:t xml:space="preserve">млн. долл. </w:t>
            </w:r>
            <w:r w:rsidRPr="00ED7BBA">
              <w:rPr>
                <w:sz w:val="26"/>
                <w:szCs w:val="26"/>
              </w:rPr>
              <w:br/>
              <w:t>США</w:t>
            </w:r>
          </w:p>
        </w:tc>
        <w:tc>
          <w:tcPr>
            <w:tcW w:w="840" w:type="pct"/>
            <w:tcBorders>
              <w:top w:val="single" w:sz="4" w:space="0" w:color="auto"/>
              <w:left w:val="single" w:sz="4" w:space="0" w:color="auto"/>
              <w:bottom w:val="single" w:sz="4" w:space="0" w:color="auto"/>
              <w:right w:val="single" w:sz="4" w:space="0" w:color="auto"/>
            </w:tcBorders>
          </w:tcPr>
          <w:p w:rsidR="008C3230" w:rsidRPr="00ED7BBA" w:rsidRDefault="008C3230" w:rsidP="005E6F9B">
            <w:pPr>
              <w:spacing w:before="80" w:after="120" w:line="240" w:lineRule="exact"/>
              <w:jc w:val="center"/>
              <w:rPr>
                <w:sz w:val="26"/>
                <w:szCs w:val="26"/>
              </w:rPr>
            </w:pPr>
            <w:r w:rsidRPr="00ED7BBA">
              <w:rPr>
                <w:sz w:val="26"/>
                <w:szCs w:val="26"/>
              </w:rPr>
              <w:t xml:space="preserve">I квартал 2022 г., </w:t>
            </w:r>
            <w:r w:rsidRPr="00ED7BBA">
              <w:rPr>
                <w:sz w:val="26"/>
                <w:szCs w:val="26"/>
              </w:rPr>
              <w:br/>
              <w:t xml:space="preserve">млн. долл. </w:t>
            </w:r>
            <w:r w:rsidRPr="00ED7BBA">
              <w:rPr>
                <w:sz w:val="26"/>
                <w:szCs w:val="26"/>
              </w:rPr>
              <w:br/>
              <w:t>США</w:t>
            </w:r>
          </w:p>
        </w:tc>
        <w:tc>
          <w:tcPr>
            <w:tcW w:w="840" w:type="pct"/>
            <w:tcBorders>
              <w:top w:val="single" w:sz="4" w:space="0" w:color="auto"/>
              <w:left w:val="nil"/>
              <w:bottom w:val="single" w:sz="4" w:space="0" w:color="auto"/>
              <w:right w:val="single" w:sz="4" w:space="0" w:color="auto"/>
            </w:tcBorders>
          </w:tcPr>
          <w:p w:rsidR="008C3230" w:rsidRPr="00ED7BBA" w:rsidRDefault="008C3230" w:rsidP="005E6F9B">
            <w:pPr>
              <w:spacing w:before="80" w:after="120" w:line="240" w:lineRule="exact"/>
              <w:jc w:val="center"/>
              <w:rPr>
                <w:sz w:val="26"/>
                <w:szCs w:val="26"/>
              </w:rPr>
            </w:pPr>
            <w:r w:rsidRPr="00ED7BBA">
              <w:rPr>
                <w:sz w:val="26"/>
                <w:szCs w:val="26"/>
              </w:rPr>
              <w:t>I квартал</w:t>
            </w:r>
            <w:r w:rsidRPr="00ED7BBA">
              <w:rPr>
                <w:sz w:val="26"/>
                <w:szCs w:val="26"/>
              </w:rPr>
              <w:br/>
              <w:t xml:space="preserve">2022 г. </w:t>
            </w:r>
            <w:r w:rsidRPr="00ED7BBA">
              <w:rPr>
                <w:sz w:val="26"/>
                <w:szCs w:val="26"/>
              </w:rPr>
              <w:br/>
            </w:r>
            <w:proofErr w:type="gramStart"/>
            <w:r w:rsidRPr="00ED7BBA">
              <w:rPr>
                <w:sz w:val="26"/>
                <w:szCs w:val="26"/>
              </w:rPr>
              <w:t>в</w:t>
            </w:r>
            <w:proofErr w:type="gramEnd"/>
            <w:r w:rsidRPr="00ED7BBA">
              <w:rPr>
                <w:sz w:val="26"/>
                <w:szCs w:val="26"/>
              </w:rPr>
              <w:t xml:space="preserve"> % к </w:t>
            </w:r>
            <w:r w:rsidRPr="00ED7BBA">
              <w:rPr>
                <w:sz w:val="26"/>
                <w:szCs w:val="26"/>
              </w:rPr>
              <w:br/>
              <w:t xml:space="preserve">I </w:t>
            </w:r>
            <w:proofErr w:type="gramStart"/>
            <w:r w:rsidRPr="00ED7BBA">
              <w:rPr>
                <w:sz w:val="26"/>
                <w:szCs w:val="26"/>
              </w:rPr>
              <w:t>кварталу</w:t>
            </w:r>
            <w:proofErr w:type="gramEnd"/>
            <w:r w:rsidRPr="00ED7BBA">
              <w:rPr>
                <w:sz w:val="26"/>
                <w:szCs w:val="26"/>
              </w:rPr>
              <w:t xml:space="preserve"> 2021 г.</w:t>
            </w:r>
          </w:p>
        </w:tc>
      </w:tr>
      <w:tr w:rsidR="008C3230" w:rsidRPr="001A1FB8" w:rsidTr="00A02AA6">
        <w:trPr>
          <w:trHeight w:val="599"/>
        </w:trPr>
        <w:tc>
          <w:tcPr>
            <w:tcW w:w="2480" w:type="pct"/>
            <w:tcBorders>
              <w:top w:val="single" w:sz="4" w:space="0" w:color="auto"/>
              <w:left w:val="single" w:sz="4" w:space="0" w:color="auto"/>
              <w:right w:val="single" w:sz="4" w:space="0" w:color="auto"/>
            </w:tcBorders>
          </w:tcPr>
          <w:p w:rsidR="008C3230" w:rsidRPr="001A1FB8" w:rsidRDefault="008C3230" w:rsidP="0017392A">
            <w:pPr>
              <w:widowControl w:val="0"/>
              <w:spacing w:before="120" w:after="120" w:line="240" w:lineRule="exact"/>
              <w:ind w:left="57"/>
              <w:rPr>
                <w:b/>
                <w:sz w:val="26"/>
                <w:szCs w:val="26"/>
              </w:rPr>
            </w:pPr>
            <w:r w:rsidRPr="001A1FB8">
              <w:rPr>
                <w:b/>
                <w:sz w:val="26"/>
                <w:szCs w:val="26"/>
              </w:rPr>
              <w:t xml:space="preserve">Внешняя торговля </w:t>
            </w:r>
            <w:r w:rsidRPr="001A1FB8">
              <w:rPr>
                <w:b/>
                <w:bCs/>
                <w:sz w:val="26"/>
                <w:szCs w:val="26"/>
              </w:rPr>
              <w:t>с государствами-членами ЕАЭС</w:t>
            </w:r>
          </w:p>
        </w:tc>
        <w:tc>
          <w:tcPr>
            <w:tcW w:w="840" w:type="pct"/>
            <w:tcBorders>
              <w:top w:val="single" w:sz="4" w:space="0" w:color="auto"/>
              <w:left w:val="single" w:sz="4" w:space="0" w:color="auto"/>
              <w:right w:val="single" w:sz="4" w:space="0" w:color="auto"/>
            </w:tcBorders>
          </w:tcPr>
          <w:p w:rsidR="008C3230" w:rsidRPr="001A1FB8" w:rsidRDefault="008C3230" w:rsidP="0017392A">
            <w:pPr>
              <w:widowControl w:val="0"/>
              <w:spacing w:before="120" w:after="120" w:line="240" w:lineRule="exact"/>
              <w:ind w:right="284"/>
              <w:jc w:val="right"/>
              <w:rPr>
                <w:color w:val="FF0000"/>
                <w:sz w:val="26"/>
                <w:szCs w:val="26"/>
              </w:rPr>
            </w:pPr>
          </w:p>
        </w:tc>
        <w:tc>
          <w:tcPr>
            <w:tcW w:w="840" w:type="pct"/>
            <w:tcBorders>
              <w:top w:val="single" w:sz="4" w:space="0" w:color="auto"/>
              <w:left w:val="single" w:sz="4" w:space="0" w:color="auto"/>
              <w:right w:val="single" w:sz="4" w:space="0" w:color="auto"/>
            </w:tcBorders>
          </w:tcPr>
          <w:p w:rsidR="008C3230" w:rsidRPr="001A1FB8" w:rsidRDefault="008C3230" w:rsidP="0017392A">
            <w:pPr>
              <w:widowControl w:val="0"/>
              <w:tabs>
                <w:tab w:val="left" w:pos="1230"/>
              </w:tabs>
              <w:spacing w:before="120" w:after="120" w:line="240" w:lineRule="exact"/>
              <w:ind w:right="284"/>
              <w:jc w:val="right"/>
              <w:rPr>
                <w:color w:val="FF0000"/>
                <w:sz w:val="26"/>
                <w:szCs w:val="26"/>
              </w:rPr>
            </w:pPr>
          </w:p>
        </w:tc>
        <w:tc>
          <w:tcPr>
            <w:tcW w:w="840" w:type="pct"/>
            <w:tcBorders>
              <w:top w:val="single" w:sz="4" w:space="0" w:color="auto"/>
              <w:left w:val="single" w:sz="4" w:space="0" w:color="auto"/>
              <w:right w:val="single" w:sz="4" w:space="0" w:color="auto"/>
            </w:tcBorders>
          </w:tcPr>
          <w:p w:rsidR="008C3230" w:rsidRPr="001A1FB8" w:rsidRDefault="008C3230" w:rsidP="0017392A">
            <w:pPr>
              <w:widowControl w:val="0"/>
              <w:tabs>
                <w:tab w:val="left" w:pos="1392"/>
              </w:tabs>
              <w:spacing w:before="120" w:after="120" w:line="240" w:lineRule="exact"/>
              <w:ind w:right="397"/>
              <w:jc w:val="right"/>
              <w:rPr>
                <w:color w:val="FF0000"/>
                <w:sz w:val="26"/>
                <w:szCs w:val="26"/>
              </w:rPr>
            </w:pP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оборот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2 493,2</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2 642,5</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106,0</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экспорт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932,1</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1 049,2</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112,6</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импорт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1 561,1</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1 593,3</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102,1</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сальдо</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-629,0</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-544,1</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p>
        </w:tc>
      </w:tr>
      <w:tr w:rsidR="008C3230" w:rsidRPr="001A1FB8" w:rsidTr="00A02AA6">
        <w:trPr>
          <w:trHeight w:val="80"/>
        </w:trPr>
        <w:tc>
          <w:tcPr>
            <w:tcW w:w="2480" w:type="pct"/>
            <w:tcBorders>
              <w:left w:val="single" w:sz="4" w:space="0" w:color="auto"/>
              <w:right w:val="single" w:sz="4" w:space="0" w:color="auto"/>
            </w:tcBorders>
          </w:tcPr>
          <w:p w:rsidR="008C3230" w:rsidRPr="001A1FB8" w:rsidRDefault="008C3230" w:rsidP="0017392A">
            <w:pPr>
              <w:widowControl w:val="0"/>
              <w:spacing w:before="120" w:after="120" w:line="240" w:lineRule="exact"/>
              <w:ind w:left="57" w:right="57" w:firstLine="483"/>
              <w:rPr>
                <w:sz w:val="26"/>
                <w:szCs w:val="26"/>
              </w:rPr>
            </w:pPr>
            <w:r w:rsidRPr="001A1FB8">
              <w:rPr>
                <w:sz w:val="26"/>
                <w:szCs w:val="26"/>
              </w:rPr>
              <w:t>Армения</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12"/>
              <w:jc w:val="right"/>
              <w:rPr>
                <w:bCs/>
                <w:color w:val="000000" w:themeColor="text1"/>
                <w:sz w:val="26"/>
                <w:szCs w:val="26"/>
              </w:rPr>
            </w:pPr>
            <w:r w:rsidRPr="00C50260">
              <w:rPr>
                <w:bCs/>
                <w:color w:val="000000" w:themeColor="text1"/>
                <w:sz w:val="26"/>
                <w:szCs w:val="26"/>
              </w:rPr>
              <w:t> </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12"/>
              <w:jc w:val="right"/>
              <w:rPr>
                <w:bCs/>
                <w:color w:val="000000" w:themeColor="text1"/>
                <w:sz w:val="26"/>
                <w:szCs w:val="26"/>
              </w:rPr>
            </w:pPr>
            <w:r w:rsidRPr="00C50260">
              <w:rPr>
                <w:bCs/>
                <w:color w:val="000000" w:themeColor="text1"/>
                <w:sz w:val="26"/>
                <w:szCs w:val="26"/>
              </w:rPr>
              <w:t> </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 w:val="left" w:pos="1341"/>
              </w:tabs>
              <w:spacing w:before="120" w:after="120" w:line="240" w:lineRule="exact"/>
              <w:ind w:right="397"/>
              <w:jc w:val="right"/>
              <w:rPr>
                <w:bCs/>
                <w:color w:val="000000" w:themeColor="text1"/>
                <w:sz w:val="26"/>
                <w:szCs w:val="26"/>
              </w:rPr>
            </w:pP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оборот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5,7</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5,6</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99,0</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экспорт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3,4</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2,9</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85,9</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импорт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2,3</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2,7</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118,4</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сальдо</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1,1</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0,2</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p>
        </w:tc>
      </w:tr>
      <w:tr w:rsidR="008C3230" w:rsidRPr="001A1FB8" w:rsidTr="00A02AA6">
        <w:tc>
          <w:tcPr>
            <w:tcW w:w="2480" w:type="pct"/>
            <w:tcBorders>
              <w:left w:val="single" w:sz="4" w:space="0" w:color="auto"/>
              <w:right w:val="single" w:sz="4" w:space="0" w:color="auto"/>
            </w:tcBorders>
            <w:vAlign w:val="center"/>
          </w:tcPr>
          <w:p w:rsidR="008C3230" w:rsidRPr="001A1FB8" w:rsidRDefault="008C3230" w:rsidP="0017392A">
            <w:pPr>
              <w:widowControl w:val="0"/>
              <w:spacing w:before="120" w:after="120" w:line="240" w:lineRule="exact"/>
              <w:ind w:left="57" w:right="57" w:firstLine="510"/>
              <w:rPr>
                <w:sz w:val="26"/>
                <w:szCs w:val="26"/>
              </w:rPr>
            </w:pPr>
            <w:r w:rsidRPr="001A1FB8">
              <w:rPr>
                <w:sz w:val="26"/>
                <w:szCs w:val="26"/>
              </w:rPr>
              <w:t>Казахстан</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12"/>
              <w:jc w:val="right"/>
              <w:rPr>
                <w:bCs/>
                <w:color w:val="000000" w:themeColor="text1"/>
                <w:sz w:val="26"/>
                <w:szCs w:val="26"/>
              </w:rPr>
            </w:pPr>
          </w:p>
        </w:tc>
        <w:tc>
          <w:tcPr>
            <w:tcW w:w="840" w:type="pct"/>
            <w:tcBorders>
              <w:left w:val="single" w:sz="4" w:space="0" w:color="auto"/>
              <w:right w:val="single" w:sz="4" w:space="0" w:color="auto"/>
            </w:tcBorders>
            <w:vAlign w:val="bottom"/>
          </w:tcPr>
          <w:p w:rsidR="008C3230" w:rsidRPr="00C50260" w:rsidRDefault="008C3230" w:rsidP="0017392A">
            <w:pPr>
              <w:tabs>
                <w:tab w:val="left" w:pos="1008"/>
                <w:tab w:val="left" w:pos="1392"/>
              </w:tabs>
              <w:spacing w:before="120" w:after="120" w:line="240" w:lineRule="exact"/>
              <w:ind w:right="312"/>
              <w:jc w:val="right"/>
              <w:rPr>
                <w:bCs/>
                <w:color w:val="000000" w:themeColor="text1"/>
                <w:sz w:val="26"/>
                <w:szCs w:val="26"/>
              </w:rPr>
            </w:pP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97"/>
              <w:jc w:val="right"/>
              <w:rPr>
                <w:bCs/>
                <w:color w:val="000000" w:themeColor="text1"/>
                <w:sz w:val="26"/>
                <w:szCs w:val="26"/>
              </w:rPr>
            </w:pPr>
          </w:p>
        </w:tc>
      </w:tr>
      <w:tr w:rsidR="008C3230" w:rsidRPr="001A1FB8" w:rsidTr="0017392A">
        <w:trPr>
          <w:trHeight w:val="80"/>
        </w:trPr>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оборот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57,9</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51,2</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88,6</w:t>
            </w:r>
          </w:p>
        </w:tc>
      </w:tr>
      <w:tr w:rsidR="008C3230" w:rsidRPr="001A1FB8" w:rsidTr="0017392A">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экспорт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45,1</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43,7</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97,1</w:t>
            </w:r>
          </w:p>
        </w:tc>
      </w:tr>
      <w:tr w:rsidR="008C3230" w:rsidRPr="001A1FB8" w:rsidTr="0017392A">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импорт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12,8</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7,5</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58,8</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сальдо</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32,3</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36,2</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483"/>
              <w:rPr>
                <w:sz w:val="26"/>
                <w:szCs w:val="26"/>
              </w:rPr>
            </w:pPr>
            <w:r w:rsidRPr="001A1FB8">
              <w:rPr>
                <w:sz w:val="26"/>
                <w:szCs w:val="26"/>
              </w:rPr>
              <w:t>Кыргызстан</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12"/>
              <w:jc w:val="right"/>
              <w:rPr>
                <w:bCs/>
                <w:color w:val="000000" w:themeColor="text1"/>
                <w:sz w:val="26"/>
                <w:szCs w:val="26"/>
              </w:rPr>
            </w:pPr>
            <w:r w:rsidRPr="00C50260">
              <w:rPr>
                <w:bCs/>
                <w:color w:val="000000" w:themeColor="text1"/>
                <w:sz w:val="26"/>
                <w:szCs w:val="26"/>
              </w:rPr>
              <w:t> </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12"/>
              <w:jc w:val="right"/>
              <w:rPr>
                <w:bCs/>
                <w:color w:val="000000" w:themeColor="text1"/>
                <w:sz w:val="26"/>
                <w:szCs w:val="26"/>
              </w:rPr>
            </w:pPr>
            <w:r w:rsidRPr="00C50260">
              <w:rPr>
                <w:bCs/>
                <w:color w:val="000000" w:themeColor="text1"/>
                <w:sz w:val="26"/>
                <w:szCs w:val="26"/>
              </w:rPr>
              <w:t> </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97"/>
              <w:jc w:val="right"/>
              <w:rPr>
                <w:bCs/>
                <w:color w:val="000000" w:themeColor="text1"/>
                <w:sz w:val="26"/>
                <w:szCs w:val="26"/>
              </w:rPr>
            </w:pPr>
            <w:r w:rsidRPr="00C50260">
              <w:rPr>
                <w:bCs/>
                <w:color w:val="000000" w:themeColor="text1"/>
                <w:sz w:val="26"/>
                <w:szCs w:val="26"/>
              </w:rPr>
              <w:t> </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оборот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5,0</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6,2</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122,5</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экспорт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3,9</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4,5</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115,1</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импорт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1,1</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1,7</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147,9</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сальдо</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2,8</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2,8</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p>
        </w:tc>
      </w:tr>
      <w:tr w:rsidR="008C3230" w:rsidRPr="001A1FB8" w:rsidTr="00A02AA6">
        <w:tc>
          <w:tcPr>
            <w:tcW w:w="2480" w:type="pct"/>
            <w:tcBorders>
              <w:left w:val="single" w:sz="4" w:space="0" w:color="auto"/>
              <w:right w:val="single" w:sz="4" w:space="0" w:color="auto"/>
            </w:tcBorders>
          </w:tcPr>
          <w:p w:rsidR="008C3230" w:rsidRPr="001A1FB8" w:rsidRDefault="008C3230" w:rsidP="0017392A">
            <w:pPr>
              <w:widowControl w:val="0"/>
              <w:spacing w:before="120" w:after="120" w:line="240" w:lineRule="exact"/>
              <w:ind w:left="57" w:right="57" w:firstLine="510"/>
              <w:rPr>
                <w:sz w:val="26"/>
                <w:szCs w:val="26"/>
              </w:rPr>
            </w:pPr>
            <w:r w:rsidRPr="001A1FB8">
              <w:rPr>
                <w:sz w:val="26"/>
                <w:szCs w:val="26"/>
              </w:rPr>
              <w:t>Российская Федерация</w:t>
            </w: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12"/>
              <w:jc w:val="right"/>
              <w:rPr>
                <w:bCs/>
                <w:color w:val="000000" w:themeColor="text1"/>
                <w:sz w:val="26"/>
                <w:szCs w:val="26"/>
              </w:rPr>
            </w:pPr>
          </w:p>
        </w:tc>
        <w:tc>
          <w:tcPr>
            <w:tcW w:w="840" w:type="pct"/>
            <w:tcBorders>
              <w:left w:val="single" w:sz="4" w:space="0" w:color="auto"/>
              <w:right w:val="single" w:sz="4" w:space="0" w:color="auto"/>
            </w:tcBorders>
            <w:vAlign w:val="bottom"/>
          </w:tcPr>
          <w:p w:rsidR="008C3230" w:rsidRPr="00C50260" w:rsidRDefault="008C3230" w:rsidP="0017392A">
            <w:pPr>
              <w:tabs>
                <w:tab w:val="left" w:pos="1008"/>
                <w:tab w:val="left" w:pos="1392"/>
              </w:tabs>
              <w:spacing w:before="120" w:after="120" w:line="240" w:lineRule="exact"/>
              <w:ind w:right="312"/>
              <w:jc w:val="right"/>
              <w:rPr>
                <w:bCs/>
                <w:color w:val="000000" w:themeColor="text1"/>
                <w:sz w:val="26"/>
                <w:szCs w:val="26"/>
              </w:rPr>
            </w:pPr>
          </w:p>
        </w:tc>
        <w:tc>
          <w:tcPr>
            <w:tcW w:w="840" w:type="pct"/>
            <w:tcBorders>
              <w:left w:val="single" w:sz="4" w:space="0" w:color="auto"/>
              <w:right w:val="single" w:sz="4" w:space="0" w:color="auto"/>
            </w:tcBorders>
            <w:vAlign w:val="bottom"/>
          </w:tcPr>
          <w:p w:rsidR="008C3230" w:rsidRPr="00C50260" w:rsidRDefault="008C3230" w:rsidP="0017392A">
            <w:pPr>
              <w:tabs>
                <w:tab w:val="left" w:pos="1008"/>
              </w:tabs>
              <w:spacing w:before="120" w:after="120" w:line="240" w:lineRule="exact"/>
              <w:ind w:right="397"/>
              <w:jc w:val="right"/>
              <w:rPr>
                <w:bCs/>
                <w:color w:val="000000" w:themeColor="text1"/>
                <w:sz w:val="26"/>
                <w:szCs w:val="26"/>
              </w:rPr>
            </w:pP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оборот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2 424,6</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2 579,5</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106,4</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экспорт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879,7</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998,1</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113,5</w:t>
            </w:r>
          </w:p>
        </w:tc>
      </w:tr>
      <w:tr w:rsidR="008C3230" w:rsidRPr="001A1FB8" w:rsidTr="00A02AA6">
        <w:tc>
          <w:tcPr>
            <w:tcW w:w="2480" w:type="pct"/>
            <w:tcBorders>
              <w:left w:val="single" w:sz="4" w:space="0" w:color="auto"/>
              <w:right w:val="single" w:sz="4" w:space="0" w:color="auto"/>
            </w:tcBorders>
            <w:vAlign w:val="bottom"/>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импорт</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1 544,9</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1 581,4</w:t>
            </w:r>
          </w:p>
        </w:tc>
        <w:tc>
          <w:tcPr>
            <w:tcW w:w="840" w:type="pct"/>
            <w:tcBorders>
              <w:left w:val="sing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r w:rsidRPr="005C03DC">
              <w:rPr>
                <w:bCs/>
                <w:color w:val="000000" w:themeColor="text1"/>
                <w:sz w:val="26"/>
                <w:szCs w:val="26"/>
              </w:rPr>
              <w:t>102,4</w:t>
            </w:r>
          </w:p>
        </w:tc>
      </w:tr>
      <w:tr w:rsidR="008C3230" w:rsidRPr="00E94B4D" w:rsidTr="00A02AA6">
        <w:trPr>
          <w:trHeight w:val="80"/>
        </w:trPr>
        <w:tc>
          <w:tcPr>
            <w:tcW w:w="2480" w:type="pct"/>
            <w:tcBorders>
              <w:left w:val="single" w:sz="4" w:space="0" w:color="auto"/>
              <w:bottom w:val="double" w:sz="4" w:space="0" w:color="auto"/>
              <w:right w:val="single" w:sz="4" w:space="0" w:color="auto"/>
            </w:tcBorders>
            <w:vAlign w:val="center"/>
          </w:tcPr>
          <w:p w:rsidR="008C3230" w:rsidRPr="001A1FB8" w:rsidRDefault="008C3230" w:rsidP="0017392A">
            <w:pPr>
              <w:widowControl w:val="0"/>
              <w:spacing w:before="120" w:after="120" w:line="240" w:lineRule="exact"/>
              <w:ind w:left="57" w:right="57" w:firstLine="794"/>
              <w:rPr>
                <w:sz w:val="26"/>
                <w:szCs w:val="26"/>
              </w:rPr>
            </w:pPr>
            <w:r w:rsidRPr="001A1FB8">
              <w:rPr>
                <w:sz w:val="26"/>
                <w:szCs w:val="26"/>
              </w:rPr>
              <w:t>сальдо</w:t>
            </w:r>
          </w:p>
        </w:tc>
        <w:tc>
          <w:tcPr>
            <w:tcW w:w="840" w:type="pct"/>
            <w:tcBorders>
              <w:left w:val="single" w:sz="4" w:space="0" w:color="auto"/>
              <w:bottom w:val="doub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-665,2</w:t>
            </w:r>
          </w:p>
        </w:tc>
        <w:tc>
          <w:tcPr>
            <w:tcW w:w="840" w:type="pct"/>
            <w:tcBorders>
              <w:left w:val="single" w:sz="4" w:space="0" w:color="auto"/>
              <w:bottom w:val="doub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12"/>
              <w:jc w:val="right"/>
              <w:rPr>
                <w:bCs/>
                <w:color w:val="000000" w:themeColor="text1"/>
                <w:sz w:val="26"/>
                <w:szCs w:val="26"/>
              </w:rPr>
            </w:pPr>
            <w:r w:rsidRPr="005C03DC">
              <w:rPr>
                <w:bCs/>
                <w:color w:val="000000" w:themeColor="text1"/>
                <w:sz w:val="26"/>
                <w:szCs w:val="26"/>
              </w:rPr>
              <w:t>-583,3</w:t>
            </w:r>
          </w:p>
        </w:tc>
        <w:tc>
          <w:tcPr>
            <w:tcW w:w="840" w:type="pct"/>
            <w:tcBorders>
              <w:left w:val="single" w:sz="4" w:space="0" w:color="auto"/>
              <w:bottom w:val="double" w:sz="4" w:space="0" w:color="auto"/>
              <w:right w:val="single" w:sz="4" w:space="0" w:color="auto"/>
            </w:tcBorders>
            <w:vAlign w:val="bottom"/>
          </w:tcPr>
          <w:p w:rsidR="008C3230" w:rsidRPr="005C03DC" w:rsidRDefault="008C3230" w:rsidP="0017392A">
            <w:pPr>
              <w:tabs>
                <w:tab w:val="left" w:pos="1008"/>
              </w:tabs>
              <w:spacing w:before="120" w:after="120" w:line="240" w:lineRule="exact"/>
              <w:ind w:right="397"/>
              <w:jc w:val="right"/>
              <w:rPr>
                <w:bCs/>
                <w:color w:val="000000" w:themeColor="text1"/>
                <w:sz w:val="26"/>
                <w:szCs w:val="26"/>
              </w:rPr>
            </w:pPr>
          </w:p>
        </w:tc>
      </w:tr>
    </w:tbl>
    <w:p w:rsidR="008C3230" w:rsidRPr="003D2A81" w:rsidRDefault="008C3230" w:rsidP="008C3230">
      <w:pPr>
        <w:spacing w:before="200" w:after="120" w:line="320" w:lineRule="exact"/>
        <w:jc w:val="center"/>
        <w:rPr>
          <w:rFonts w:ascii="Arial" w:hAnsi="Arial" w:cs="Arial"/>
          <w:b/>
          <w:bCs/>
          <w:sz w:val="26"/>
          <w:szCs w:val="26"/>
        </w:rPr>
      </w:pPr>
      <w:r w:rsidRPr="003D2A81">
        <w:rPr>
          <w:rFonts w:ascii="Arial" w:hAnsi="Arial" w:cs="Arial"/>
          <w:b/>
          <w:bCs/>
          <w:sz w:val="26"/>
          <w:szCs w:val="26"/>
        </w:rPr>
        <w:lastRenderedPageBreak/>
        <w:t xml:space="preserve">Экспорт </w:t>
      </w:r>
      <w:r w:rsidRPr="004D129C">
        <w:rPr>
          <w:rFonts w:ascii="Arial" w:hAnsi="Arial" w:cs="Arial"/>
          <w:b/>
          <w:bCs/>
          <w:sz w:val="26"/>
          <w:szCs w:val="26"/>
        </w:rPr>
        <w:t>основных видов товаров в государства</w:t>
      </w:r>
      <w:r w:rsidRPr="003D2A81">
        <w:rPr>
          <w:rFonts w:ascii="Arial" w:hAnsi="Arial" w:cs="Arial"/>
          <w:b/>
          <w:bCs/>
          <w:sz w:val="26"/>
          <w:szCs w:val="26"/>
        </w:rPr>
        <w:t>-члены ЕАЭС</w:t>
      </w:r>
    </w:p>
    <w:tbl>
      <w:tblPr>
        <w:tblW w:w="4927" w:type="pct"/>
        <w:tblInd w:w="68" w:type="dxa"/>
        <w:tblBorders>
          <w:top w:val="single" w:sz="4" w:space="0" w:color="auto"/>
          <w:left w:val="single" w:sz="4" w:space="0" w:color="auto"/>
          <w:bottom w:val="single" w:sz="4" w:space="0" w:color="auto"/>
          <w:right w:val="single" w:sz="4" w:space="0" w:color="auto"/>
        </w:tblBorders>
        <w:tblCellMar>
          <w:left w:w="68" w:type="dxa"/>
          <w:right w:w="68" w:type="dxa"/>
        </w:tblCellMar>
        <w:tblLook w:val="01E0" w:firstRow="1" w:lastRow="1" w:firstColumn="1" w:lastColumn="1" w:noHBand="0" w:noVBand="0"/>
      </w:tblPr>
      <w:tblGrid>
        <w:gridCol w:w="3684"/>
        <w:gridCol w:w="1288"/>
        <w:gridCol w:w="1484"/>
        <w:gridCol w:w="1299"/>
        <w:gridCol w:w="1317"/>
      </w:tblGrid>
      <w:tr w:rsidR="008C3230" w:rsidRPr="003D2A81" w:rsidTr="005E6F9B">
        <w:trPr>
          <w:tblHeader/>
        </w:trPr>
        <w:tc>
          <w:tcPr>
            <w:tcW w:w="2030" w:type="pct"/>
            <w:vMerge w:val="restart"/>
            <w:tcBorders>
              <w:top w:val="single" w:sz="4" w:space="0" w:color="auto"/>
              <w:bottom w:val="single" w:sz="4" w:space="0" w:color="auto"/>
              <w:right w:val="single" w:sz="4" w:space="0" w:color="auto"/>
            </w:tcBorders>
          </w:tcPr>
          <w:p w:rsidR="008C3230" w:rsidRPr="003D2A81" w:rsidRDefault="008C3230" w:rsidP="0017392A">
            <w:pPr>
              <w:spacing w:before="120" w:after="120" w:line="240" w:lineRule="exact"/>
              <w:ind w:left="-57" w:right="-57"/>
              <w:jc w:val="center"/>
              <w:rPr>
                <w:b/>
                <w:bCs/>
                <w:sz w:val="26"/>
                <w:szCs w:val="26"/>
              </w:rPr>
            </w:pPr>
          </w:p>
        </w:tc>
        <w:tc>
          <w:tcPr>
            <w:tcW w:w="1528" w:type="pct"/>
            <w:gridSpan w:val="2"/>
            <w:tcBorders>
              <w:top w:val="single" w:sz="4" w:space="0" w:color="auto"/>
              <w:left w:val="single" w:sz="4" w:space="0" w:color="auto"/>
              <w:bottom w:val="single" w:sz="4" w:space="0" w:color="auto"/>
              <w:right w:val="single" w:sz="4" w:space="0" w:color="auto"/>
            </w:tcBorders>
          </w:tcPr>
          <w:p w:rsidR="008C3230" w:rsidRPr="003D2A81" w:rsidRDefault="008C3230" w:rsidP="0017392A">
            <w:pPr>
              <w:spacing w:before="120" w:after="120" w:line="240" w:lineRule="exact"/>
              <w:ind w:left="-57" w:right="-57"/>
              <w:jc w:val="center"/>
              <w:rPr>
                <w:b/>
                <w:bCs/>
                <w:sz w:val="26"/>
                <w:szCs w:val="26"/>
              </w:rPr>
            </w:pPr>
            <w:r w:rsidRPr="003D2A81">
              <w:rPr>
                <w:sz w:val="26"/>
                <w:szCs w:val="26"/>
              </w:rPr>
              <w:t>Экспорт</w:t>
            </w:r>
          </w:p>
        </w:tc>
        <w:tc>
          <w:tcPr>
            <w:tcW w:w="1442" w:type="pct"/>
            <w:gridSpan w:val="2"/>
            <w:tcBorders>
              <w:top w:val="single" w:sz="4" w:space="0" w:color="auto"/>
              <w:left w:val="single" w:sz="4" w:space="0" w:color="auto"/>
              <w:bottom w:val="single" w:sz="4" w:space="0" w:color="auto"/>
            </w:tcBorders>
          </w:tcPr>
          <w:p w:rsidR="008C3230" w:rsidRPr="003D2A81" w:rsidRDefault="008C3230" w:rsidP="0017392A">
            <w:pPr>
              <w:spacing w:before="120" w:after="120" w:line="240" w:lineRule="exact"/>
              <w:ind w:left="-57" w:right="-57"/>
              <w:jc w:val="center"/>
              <w:rPr>
                <w:sz w:val="26"/>
                <w:szCs w:val="26"/>
              </w:rPr>
            </w:pPr>
            <w:r w:rsidRPr="003D2A81">
              <w:rPr>
                <w:sz w:val="26"/>
                <w:szCs w:val="26"/>
              </w:rPr>
              <w:t>Из него в Российскую Федерацию</w:t>
            </w:r>
          </w:p>
        </w:tc>
      </w:tr>
      <w:tr w:rsidR="008C3230" w:rsidRPr="003D2A81" w:rsidTr="005E6F9B">
        <w:trPr>
          <w:trHeight w:val="633"/>
          <w:tblHeader/>
        </w:trPr>
        <w:tc>
          <w:tcPr>
            <w:tcW w:w="2030" w:type="pct"/>
            <w:vMerge/>
            <w:tcBorders>
              <w:top w:val="single" w:sz="4" w:space="0" w:color="auto"/>
              <w:bottom w:val="single" w:sz="4" w:space="0" w:color="auto"/>
              <w:right w:val="single" w:sz="4" w:space="0" w:color="auto"/>
            </w:tcBorders>
          </w:tcPr>
          <w:p w:rsidR="008C3230" w:rsidRPr="003D2A81" w:rsidRDefault="008C3230" w:rsidP="0017392A">
            <w:pPr>
              <w:spacing w:before="120" w:after="120" w:line="240" w:lineRule="exact"/>
              <w:ind w:left="-57" w:right="-57"/>
              <w:jc w:val="center"/>
              <w:rPr>
                <w:b/>
                <w:bCs/>
                <w:sz w:val="26"/>
                <w:szCs w:val="26"/>
              </w:rPr>
            </w:pPr>
          </w:p>
        </w:tc>
        <w:tc>
          <w:tcPr>
            <w:tcW w:w="710" w:type="pct"/>
            <w:tcBorders>
              <w:top w:val="single" w:sz="4" w:space="0" w:color="auto"/>
              <w:left w:val="single" w:sz="4" w:space="0" w:color="auto"/>
              <w:bottom w:val="single" w:sz="4" w:space="0" w:color="auto"/>
              <w:right w:val="single" w:sz="4" w:space="0" w:color="auto"/>
            </w:tcBorders>
          </w:tcPr>
          <w:p w:rsidR="008C3230" w:rsidRPr="003D2A81" w:rsidRDefault="008C3230" w:rsidP="0017392A">
            <w:pPr>
              <w:spacing w:before="120" w:after="120" w:line="240" w:lineRule="exact"/>
              <w:jc w:val="center"/>
              <w:rPr>
                <w:sz w:val="26"/>
                <w:szCs w:val="26"/>
              </w:rPr>
            </w:pPr>
            <w:r w:rsidRPr="00ED7BBA">
              <w:rPr>
                <w:sz w:val="26"/>
                <w:szCs w:val="26"/>
              </w:rPr>
              <w:t xml:space="preserve">I квартал </w:t>
            </w:r>
            <w:r w:rsidRPr="003D2A81">
              <w:rPr>
                <w:sz w:val="26"/>
                <w:szCs w:val="26"/>
              </w:rPr>
              <w:t>202</w:t>
            </w:r>
            <w:r>
              <w:rPr>
                <w:sz w:val="26"/>
                <w:szCs w:val="26"/>
              </w:rPr>
              <w:t>2</w:t>
            </w:r>
            <w:r w:rsidRPr="003D2A81">
              <w:rPr>
                <w:sz w:val="26"/>
                <w:szCs w:val="26"/>
              </w:rPr>
              <w:t xml:space="preserve"> г.</w:t>
            </w:r>
          </w:p>
        </w:tc>
        <w:tc>
          <w:tcPr>
            <w:tcW w:w="818" w:type="pct"/>
            <w:tcBorders>
              <w:top w:val="single" w:sz="4" w:space="0" w:color="auto"/>
              <w:left w:val="single" w:sz="4" w:space="0" w:color="auto"/>
              <w:bottom w:val="single" w:sz="4" w:space="0" w:color="auto"/>
              <w:right w:val="single" w:sz="4" w:space="0" w:color="auto"/>
            </w:tcBorders>
          </w:tcPr>
          <w:p w:rsidR="008C3230" w:rsidRPr="003D2A81" w:rsidRDefault="008C3230" w:rsidP="0017392A">
            <w:pPr>
              <w:spacing w:before="120" w:after="120" w:line="240" w:lineRule="exact"/>
              <w:jc w:val="center"/>
              <w:rPr>
                <w:sz w:val="26"/>
                <w:szCs w:val="26"/>
              </w:rPr>
            </w:pPr>
            <w:r w:rsidRPr="00ED7BBA">
              <w:rPr>
                <w:sz w:val="26"/>
                <w:szCs w:val="26"/>
              </w:rPr>
              <w:t>I квартал</w:t>
            </w:r>
            <w:r>
              <w:rPr>
                <w:sz w:val="26"/>
                <w:szCs w:val="26"/>
              </w:rPr>
              <w:br/>
            </w:r>
            <w:r w:rsidRPr="003D2A81">
              <w:rPr>
                <w:sz w:val="26"/>
                <w:szCs w:val="26"/>
              </w:rPr>
              <w:t>202</w:t>
            </w:r>
            <w:r>
              <w:rPr>
                <w:sz w:val="26"/>
                <w:szCs w:val="26"/>
              </w:rPr>
              <w:t>2</w:t>
            </w:r>
            <w:r w:rsidRPr="003D2A81">
              <w:rPr>
                <w:sz w:val="26"/>
                <w:szCs w:val="26"/>
              </w:rPr>
              <w:t xml:space="preserve"> г. </w:t>
            </w:r>
            <w:r w:rsidRPr="003D2A81">
              <w:rPr>
                <w:sz w:val="26"/>
                <w:szCs w:val="26"/>
              </w:rPr>
              <w:br/>
            </w:r>
            <w:proofErr w:type="gramStart"/>
            <w:r w:rsidRPr="003D2A81">
              <w:rPr>
                <w:sz w:val="26"/>
                <w:szCs w:val="26"/>
              </w:rPr>
              <w:t>в</w:t>
            </w:r>
            <w:proofErr w:type="gramEnd"/>
            <w:r w:rsidRPr="003D2A81">
              <w:rPr>
                <w:sz w:val="26"/>
                <w:szCs w:val="26"/>
              </w:rPr>
              <w:t xml:space="preserve"> % к </w:t>
            </w:r>
            <w:r>
              <w:rPr>
                <w:sz w:val="26"/>
                <w:szCs w:val="26"/>
              </w:rPr>
              <w:br/>
            </w:r>
            <w:r w:rsidRPr="00ED7BBA">
              <w:rPr>
                <w:sz w:val="26"/>
                <w:szCs w:val="26"/>
              </w:rPr>
              <w:t xml:space="preserve">I </w:t>
            </w:r>
            <w:proofErr w:type="gramStart"/>
            <w:r w:rsidRPr="00ED7BBA">
              <w:rPr>
                <w:sz w:val="26"/>
                <w:szCs w:val="26"/>
              </w:rPr>
              <w:t>квартал</w:t>
            </w:r>
            <w:r>
              <w:rPr>
                <w:sz w:val="26"/>
                <w:szCs w:val="26"/>
              </w:rPr>
              <w:t>у</w:t>
            </w:r>
            <w:proofErr w:type="gramEnd"/>
            <w:r w:rsidRPr="003D2A81">
              <w:rPr>
                <w:sz w:val="26"/>
                <w:szCs w:val="26"/>
              </w:rPr>
              <w:br/>
              <w:t>202</w:t>
            </w:r>
            <w:r>
              <w:rPr>
                <w:sz w:val="26"/>
                <w:szCs w:val="26"/>
              </w:rPr>
              <w:t>1</w:t>
            </w:r>
            <w:r w:rsidRPr="003D2A81">
              <w:rPr>
                <w:sz w:val="26"/>
                <w:szCs w:val="26"/>
              </w:rPr>
              <w:t xml:space="preserve"> г.</w:t>
            </w:r>
          </w:p>
        </w:tc>
        <w:tc>
          <w:tcPr>
            <w:tcW w:w="716" w:type="pct"/>
            <w:tcBorders>
              <w:top w:val="single" w:sz="4" w:space="0" w:color="auto"/>
              <w:left w:val="single" w:sz="4" w:space="0" w:color="auto"/>
              <w:bottom w:val="single" w:sz="4" w:space="0" w:color="auto"/>
              <w:right w:val="single" w:sz="4" w:space="0" w:color="auto"/>
            </w:tcBorders>
          </w:tcPr>
          <w:p w:rsidR="008C3230" w:rsidRPr="003D2A81" w:rsidRDefault="008C3230" w:rsidP="0017392A">
            <w:pPr>
              <w:spacing w:before="120" w:after="120" w:line="240" w:lineRule="exact"/>
              <w:jc w:val="center"/>
              <w:rPr>
                <w:sz w:val="26"/>
                <w:szCs w:val="26"/>
              </w:rPr>
            </w:pPr>
            <w:r w:rsidRPr="00ED7BBA">
              <w:rPr>
                <w:sz w:val="26"/>
                <w:szCs w:val="26"/>
              </w:rPr>
              <w:t xml:space="preserve">I квартал </w:t>
            </w:r>
            <w:r w:rsidRPr="003D2A81">
              <w:rPr>
                <w:sz w:val="26"/>
                <w:szCs w:val="26"/>
              </w:rPr>
              <w:t>202</w:t>
            </w:r>
            <w:r>
              <w:rPr>
                <w:sz w:val="26"/>
                <w:szCs w:val="26"/>
              </w:rPr>
              <w:t>2</w:t>
            </w:r>
            <w:r w:rsidRPr="003D2A81">
              <w:rPr>
                <w:sz w:val="26"/>
                <w:szCs w:val="26"/>
              </w:rPr>
              <w:t xml:space="preserve"> г.</w:t>
            </w:r>
          </w:p>
        </w:tc>
        <w:tc>
          <w:tcPr>
            <w:tcW w:w="726" w:type="pct"/>
            <w:tcBorders>
              <w:top w:val="single" w:sz="4" w:space="0" w:color="auto"/>
              <w:left w:val="single" w:sz="4" w:space="0" w:color="auto"/>
              <w:bottom w:val="single" w:sz="4" w:space="0" w:color="auto"/>
            </w:tcBorders>
          </w:tcPr>
          <w:p w:rsidR="008C3230" w:rsidRPr="003D2A81" w:rsidRDefault="008C3230" w:rsidP="0017392A">
            <w:pPr>
              <w:spacing w:before="120" w:after="120" w:line="240" w:lineRule="exact"/>
              <w:jc w:val="center"/>
              <w:rPr>
                <w:sz w:val="26"/>
                <w:szCs w:val="26"/>
              </w:rPr>
            </w:pPr>
            <w:r w:rsidRPr="00ED7BBA">
              <w:rPr>
                <w:sz w:val="26"/>
                <w:szCs w:val="26"/>
              </w:rPr>
              <w:t>I квартал</w:t>
            </w:r>
            <w:r>
              <w:rPr>
                <w:sz w:val="26"/>
                <w:szCs w:val="26"/>
              </w:rPr>
              <w:br/>
            </w:r>
            <w:r w:rsidRPr="003D2A81">
              <w:rPr>
                <w:sz w:val="26"/>
                <w:szCs w:val="26"/>
              </w:rPr>
              <w:t>202</w:t>
            </w:r>
            <w:r>
              <w:rPr>
                <w:sz w:val="26"/>
                <w:szCs w:val="26"/>
              </w:rPr>
              <w:t>2</w:t>
            </w:r>
            <w:r w:rsidRPr="003D2A81">
              <w:rPr>
                <w:sz w:val="26"/>
                <w:szCs w:val="26"/>
              </w:rPr>
              <w:t xml:space="preserve"> г. </w:t>
            </w:r>
            <w:r w:rsidRPr="003D2A81">
              <w:rPr>
                <w:sz w:val="26"/>
                <w:szCs w:val="26"/>
              </w:rPr>
              <w:br/>
            </w:r>
            <w:proofErr w:type="gramStart"/>
            <w:r w:rsidRPr="003D2A81">
              <w:rPr>
                <w:sz w:val="26"/>
                <w:szCs w:val="26"/>
              </w:rPr>
              <w:t>в</w:t>
            </w:r>
            <w:proofErr w:type="gramEnd"/>
            <w:r w:rsidRPr="003D2A81">
              <w:rPr>
                <w:sz w:val="26"/>
                <w:szCs w:val="26"/>
              </w:rPr>
              <w:t xml:space="preserve"> % к </w:t>
            </w:r>
            <w:r>
              <w:rPr>
                <w:sz w:val="26"/>
                <w:szCs w:val="26"/>
              </w:rPr>
              <w:br/>
            </w:r>
            <w:r w:rsidRPr="00ED7BBA">
              <w:rPr>
                <w:sz w:val="26"/>
                <w:szCs w:val="26"/>
              </w:rPr>
              <w:t xml:space="preserve">I </w:t>
            </w:r>
            <w:proofErr w:type="gramStart"/>
            <w:r w:rsidRPr="00ED7BBA">
              <w:rPr>
                <w:sz w:val="26"/>
                <w:szCs w:val="26"/>
              </w:rPr>
              <w:t>квартал</w:t>
            </w:r>
            <w:r>
              <w:rPr>
                <w:sz w:val="26"/>
                <w:szCs w:val="26"/>
              </w:rPr>
              <w:t>у</w:t>
            </w:r>
            <w:proofErr w:type="gramEnd"/>
            <w:r w:rsidRPr="003D2A81">
              <w:rPr>
                <w:sz w:val="26"/>
                <w:szCs w:val="26"/>
              </w:rPr>
              <w:br/>
              <w:t>202</w:t>
            </w:r>
            <w:r>
              <w:rPr>
                <w:sz w:val="26"/>
                <w:szCs w:val="26"/>
              </w:rPr>
              <w:t>1</w:t>
            </w:r>
            <w:r w:rsidRPr="003D2A81">
              <w:rPr>
                <w:sz w:val="26"/>
                <w:szCs w:val="26"/>
              </w:rPr>
              <w:t xml:space="preserve"> г.</w:t>
            </w:r>
          </w:p>
        </w:tc>
      </w:tr>
      <w:tr w:rsidR="008C3230" w:rsidRPr="003D2A81" w:rsidTr="005E6F9B">
        <w:tc>
          <w:tcPr>
            <w:tcW w:w="2030" w:type="pct"/>
            <w:tcBorders>
              <w:top w:val="single" w:sz="4" w:space="0" w:color="auto"/>
              <w:bottom w:val="nil"/>
              <w:right w:val="single" w:sz="4" w:space="0" w:color="auto"/>
            </w:tcBorders>
            <w:vAlign w:val="bottom"/>
          </w:tcPr>
          <w:p w:rsidR="008C3230" w:rsidRPr="003A5AB5" w:rsidRDefault="008C3230" w:rsidP="0017392A">
            <w:pPr>
              <w:tabs>
                <w:tab w:val="left" w:pos="2115"/>
              </w:tabs>
              <w:spacing w:before="200" w:after="160" w:line="240" w:lineRule="exact"/>
              <w:ind w:right="-57"/>
              <w:rPr>
                <w:sz w:val="26"/>
                <w:szCs w:val="26"/>
              </w:rPr>
            </w:pPr>
            <w:r w:rsidRPr="003A5AB5">
              <w:rPr>
                <w:sz w:val="26"/>
                <w:szCs w:val="26"/>
              </w:rPr>
              <w:t>Телевизоры, мониторы и проекторы</w:t>
            </w:r>
            <w:r>
              <w:rPr>
                <w:sz w:val="26"/>
                <w:szCs w:val="26"/>
              </w:rPr>
              <w:t>, тыс. шт.</w:t>
            </w:r>
          </w:p>
        </w:tc>
        <w:tc>
          <w:tcPr>
            <w:tcW w:w="710" w:type="pct"/>
            <w:tcBorders>
              <w:top w:val="single" w:sz="4" w:space="0" w:color="auto"/>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347,9</w:t>
            </w:r>
          </w:p>
        </w:tc>
        <w:tc>
          <w:tcPr>
            <w:tcW w:w="818" w:type="pct"/>
            <w:tcBorders>
              <w:top w:val="single" w:sz="4" w:space="0" w:color="auto"/>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78,8</w:t>
            </w:r>
          </w:p>
        </w:tc>
        <w:tc>
          <w:tcPr>
            <w:tcW w:w="716" w:type="pct"/>
            <w:tcBorders>
              <w:top w:val="single" w:sz="4" w:space="0" w:color="auto"/>
              <w:left w:val="single" w:sz="4" w:space="0" w:color="auto"/>
              <w:bottom w:val="nil"/>
              <w:right w:val="single" w:sz="4" w:space="0" w:color="auto"/>
            </w:tcBorders>
            <w:shd w:val="clear" w:color="auto" w:fill="auto"/>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347,8</w:t>
            </w:r>
          </w:p>
        </w:tc>
        <w:tc>
          <w:tcPr>
            <w:tcW w:w="726" w:type="pct"/>
            <w:tcBorders>
              <w:top w:val="single" w:sz="4" w:space="0" w:color="auto"/>
              <w:left w:val="single" w:sz="4" w:space="0" w:color="auto"/>
              <w:bottom w:val="nil"/>
            </w:tcBorders>
            <w:shd w:val="clear" w:color="auto" w:fill="auto"/>
            <w:vAlign w:val="bottom"/>
          </w:tcPr>
          <w:p w:rsidR="008C3230" w:rsidRPr="00066C21" w:rsidRDefault="008C3230" w:rsidP="0017392A">
            <w:pPr>
              <w:tabs>
                <w:tab w:val="left" w:pos="1028"/>
              </w:tabs>
              <w:spacing w:before="200" w:after="160" w:line="240" w:lineRule="exact"/>
              <w:ind w:right="227"/>
              <w:jc w:val="right"/>
              <w:rPr>
                <w:sz w:val="26"/>
                <w:szCs w:val="26"/>
              </w:rPr>
            </w:pPr>
            <w:r>
              <w:rPr>
                <w:sz w:val="26"/>
                <w:szCs w:val="26"/>
              </w:rPr>
              <w:t>79,0</w:t>
            </w:r>
          </w:p>
        </w:tc>
      </w:tr>
      <w:tr w:rsidR="008C3230" w:rsidRPr="003D2A81" w:rsidTr="005E6F9B">
        <w:tc>
          <w:tcPr>
            <w:tcW w:w="2030" w:type="pct"/>
            <w:tcBorders>
              <w:top w:val="nil"/>
              <w:bottom w:val="nil"/>
              <w:right w:val="single" w:sz="4" w:space="0" w:color="auto"/>
            </w:tcBorders>
            <w:vAlign w:val="bottom"/>
          </w:tcPr>
          <w:p w:rsidR="008C3230" w:rsidRPr="003A5AB5" w:rsidRDefault="008C3230" w:rsidP="0017392A">
            <w:pPr>
              <w:tabs>
                <w:tab w:val="left" w:pos="2115"/>
              </w:tabs>
              <w:spacing w:before="200" w:after="160" w:line="240" w:lineRule="exact"/>
              <w:ind w:right="-57"/>
              <w:rPr>
                <w:sz w:val="26"/>
                <w:szCs w:val="26"/>
              </w:rPr>
            </w:pPr>
            <w:r w:rsidRPr="003A5AB5">
              <w:rPr>
                <w:sz w:val="26"/>
                <w:szCs w:val="26"/>
              </w:rPr>
              <w:t>Трансформаторы электрические</w:t>
            </w:r>
            <w:r>
              <w:rPr>
                <w:sz w:val="26"/>
                <w:szCs w:val="26"/>
              </w:rPr>
              <w:t>, тыс. шт.</w:t>
            </w:r>
          </w:p>
        </w:tc>
        <w:tc>
          <w:tcPr>
            <w:tcW w:w="710"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473,8</w:t>
            </w:r>
          </w:p>
        </w:tc>
        <w:tc>
          <w:tcPr>
            <w:tcW w:w="818"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36,5</w:t>
            </w:r>
          </w:p>
        </w:tc>
        <w:tc>
          <w:tcPr>
            <w:tcW w:w="716"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473,4</w:t>
            </w:r>
          </w:p>
        </w:tc>
        <w:tc>
          <w:tcPr>
            <w:tcW w:w="726" w:type="pct"/>
            <w:tcBorders>
              <w:top w:val="nil"/>
              <w:left w:val="single" w:sz="4" w:space="0" w:color="auto"/>
              <w:bottom w:val="nil"/>
            </w:tcBorders>
            <w:vAlign w:val="bottom"/>
          </w:tcPr>
          <w:p w:rsidR="008C3230" w:rsidRPr="007A4052" w:rsidRDefault="008C3230" w:rsidP="0017392A">
            <w:pPr>
              <w:tabs>
                <w:tab w:val="left" w:pos="1028"/>
              </w:tabs>
              <w:spacing w:before="200" w:after="160" w:line="240" w:lineRule="exact"/>
              <w:ind w:right="227"/>
              <w:jc w:val="right"/>
              <w:rPr>
                <w:sz w:val="26"/>
                <w:szCs w:val="26"/>
              </w:rPr>
            </w:pPr>
            <w:r>
              <w:rPr>
                <w:sz w:val="26"/>
                <w:szCs w:val="26"/>
              </w:rPr>
              <w:t>36,5</w:t>
            </w:r>
          </w:p>
        </w:tc>
      </w:tr>
      <w:tr w:rsidR="008C3230" w:rsidRPr="00E94B4D" w:rsidTr="005E6F9B">
        <w:tc>
          <w:tcPr>
            <w:tcW w:w="2030" w:type="pct"/>
            <w:tcBorders>
              <w:top w:val="nil"/>
              <w:bottom w:val="nil"/>
              <w:right w:val="single" w:sz="4" w:space="0" w:color="auto"/>
            </w:tcBorders>
            <w:vAlign w:val="bottom"/>
          </w:tcPr>
          <w:p w:rsidR="008C3230" w:rsidRPr="003A5AB5" w:rsidRDefault="008C3230" w:rsidP="0017392A">
            <w:pPr>
              <w:tabs>
                <w:tab w:val="left" w:pos="2115"/>
              </w:tabs>
              <w:spacing w:before="200" w:after="160" w:line="240" w:lineRule="exact"/>
              <w:ind w:right="-57"/>
              <w:rPr>
                <w:sz w:val="26"/>
                <w:szCs w:val="26"/>
              </w:rPr>
            </w:pPr>
            <w:r w:rsidRPr="003A5AB5">
              <w:rPr>
                <w:sz w:val="26"/>
                <w:szCs w:val="26"/>
              </w:rPr>
              <w:t>Части и принадлежности для автомобилей и тракторов</w:t>
            </w:r>
            <w:r>
              <w:rPr>
                <w:sz w:val="26"/>
                <w:szCs w:val="26"/>
              </w:rPr>
              <w:t>, тонн</w:t>
            </w:r>
          </w:p>
        </w:tc>
        <w:tc>
          <w:tcPr>
            <w:tcW w:w="710"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5 851</w:t>
            </w:r>
          </w:p>
        </w:tc>
        <w:tc>
          <w:tcPr>
            <w:tcW w:w="818"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98,1</w:t>
            </w:r>
          </w:p>
        </w:tc>
        <w:tc>
          <w:tcPr>
            <w:tcW w:w="716" w:type="pct"/>
            <w:tcBorders>
              <w:top w:val="nil"/>
              <w:left w:val="single" w:sz="4" w:space="0" w:color="auto"/>
              <w:bottom w:val="nil"/>
              <w:right w:val="single" w:sz="4" w:space="0" w:color="auto"/>
            </w:tcBorders>
            <w:shd w:val="clear" w:color="auto" w:fill="auto"/>
            <w:vAlign w:val="bottom"/>
          </w:tcPr>
          <w:p w:rsidR="008C3230" w:rsidRPr="00066C21" w:rsidRDefault="008C3230" w:rsidP="0017392A">
            <w:pPr>
              <w:tabs>
                <w:tab w:val="left" w:pos="1028"/>
              </w:tabs>
              <w:spacing w:before="200" w:after="160" w:line="240" w:lineRule="exact"/>
              <w:ind w:right="170"/>
              <w:jc w:val="right"/>
              <w:rPr>
                <w:sz w:val="26"/>
                <w:szCs w:val="26"/>
              </w:rPr>
            </w:pPr>
            <w:r w:rsidRPr="00066C21">
              <w:rPr>
                <w:sz w:val="26"/>
                <w:szCs w:val="26"/>
              </w:rPr>
              <w:t>5 619</w:t>
            </w:r>
          </w:p>
        </w:tc>
        <w:tc>
          <w:tcPr>
            <w:tcW w:w="726" w:type="pct"/>
            <w:tcBorders>
              <w:top w:val="nil"/>
              <w:left w:val="single" w:sz="4" w:space="0" w:color="auto"/>
              <w:bottom w:val="nil"/>
            </w:tcBorders>
            <w:shd w:val="clear" w:color="auto" w:fill="auto"/>
            <w:vAlign w:val="bottom"/>
          </w:tcPr>
          <w:p w:rsidR="008C3230" w:rsidRPr="00066C21" w:rsidRDefault="008C3230" w:rsidP="0017392A">
            <w:pPr>
              <w:tabs>
                <w:tab w:val="left" w:pos="1028"/>
              </w:tabs>
              <w:spacing w:before="200" w:after="160" w:line="240" w:lineRule="exact"/>
              <w:ind w:right="227"/>
              <w:jc w:val="right"/>
              <w:rPr>
                <w:sz w:val="26"/>
                <w:szCs w:val="26"/>
              </w:rPr>
            </w:pPr>
            <w:r w:rsidRPr="00066C21">
              <w:rPr>
                <w:sz w:val="26"/>
                <w:szCs w:val="26"/>
              </w:rPr>
              <w:t>96,7</w:t>
            </w:r>
          </w:p>
        </w:tc>
      </w:tr>
      <w:tr w:rsidR="008C3230" w:rsidRPr="00E94B4D" w:rsidTr="005E6F9B">
        <w:trPr>
          <w:trHeight w:val="295"/>
        </w:trPr>
        <w:tc>
          <w:tcPr>
            <w:tcW w:w="2030" w:type="pct"/>
            <w:tcBorders>
              <w:top w:val="nil"/>
              <w:bottom w:val="nil"/>
              <w:right w:val="single" w:sz="4" w:space="0" w:color="auto"/>
            </w:tcBorders>
            <w:vAlign w:val="bottom"/>
          </w:tcPr>
          <w:p w:rsidR="008C3230" w:rsidRPr="003C419F" w:rsidRDefault="008C3230" w:rsidP="0017392A">
            <w:pPr>
              <w:tabs>
                <w:tab w:val="left" w:pos="2115"/>
              </w:tabs>
              <w:spacing w:before="200" w:after="160" w:line="240" w:lineRule="exact"/>
              <w:ind w:right="-57"/>
              <w:rPr>
                <w:sz w:val="26"/>
                <w:szCs w:val="26"/>
              </w:rPr>
            </w:pPr>
            <w:r w:rsidRPr="003C419F">
              <w:rPr>
                <w:sz w:val="26"/>
                <w:szCs w:val="26"/>
              </w:rPr>
              <w:t>Лекарственные средства, расфасованные для розничной продажи</w:t>
            </w:r>
            <w:r>
              <w:rPr>
                <w:sz w:val="26"/>
                <w:szCs w:val="26"/>
              </w:rPr>
              <w:t>, тонн</w:t>
            </w:r>
          </w:p>
        </w:tc>
        <w:tc>
          <w:tcPr>
            <w:tcW w:w="710"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723</w:t>
            </w:r>
          </w:p>
        </w:tc>
        <w:tc>
          <w:tcPr>
            <w:tcW w:w="818"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81,2</w:t>
            </w:r>
          </w:p>
        </w:tc>
        <w:tc>
          <w:tcPr>
            <w:tcW w:w="716" w:type="pct"/>
            <w:tcBorders>
              <w:top w:val="nil"/>
              <w:left w:val="single" w:sz="4" w:space="0" w:color="auto"/>
              <w:bottom w:val="nil"/>
              <w:right w:val="single" w:sz="4" w:space="0" w:color="auto"/>
            </w:tcBorders>
            <w:vAlign w:val="bottom"/>
          </w:tcPr>
          <w:p w:rsidR="008C3230" w:rsidRPr="00066C21" w:rsidRDefault="008C3230" w:rsidP="0017392A">
            <w:pPr>
              <w:tabs>
                <w:tab w:val="left" w:pos="1028"/>
              </w:tabs>
              <w:spacing w:before="200" w:after="160" w:line="240" w:lineRule="exact"/>
              <w:ind w:right="170"/>
              <w:jc w:val="right"/>
              <w:rPr>
                <w:sz w:val="26"/>
                <w:szCs w:val="26"/>
              </w:rPr>
            </w:pPr>
            <w:r w:rsidRPr="00066C21">
              <w:rPr>
                <w:sz w:val="26"/>
                <w:szCs w:val="26"/>
              </w:rPr>
              <w:t>713</w:t>
            </w:r>
          </w:p>
        </w:tc>
        <w:tc>
          <w:tcPr>
            <w:tcW w:w="726" w:type="pct"/>
            <w:tcBorders>
              <w:top w:val="nil"/>
              <w:left w:val="single" w:sz="4" w:space="0" w:color="auto"/>
              <w:bottom w:val="nil"/>
            </w:tcBorders>
            <w:vAlign w:val="bottom"/>
          </w:tcPr>
          <w:p w:rsidR="008C3230" w:rsidRPr="00066C21" w:rsidRDefault="008C3230" w:rsidP="0017392A">
            <w:pPr>
              <w:tabs>
                <w:tab w:val="left" w:pos="966"/>
                <w:tab w:val="left" w:pos="1028"/>
              </w:tabs>
              <w:spacing w:before="200" w:after="160" w:line="240" w:lineRule="exact"/>
              <w:ind w:right="227"/>
              <w:jc w:val="right"/>
              <w:rPr>
                <w:sz w:val="26"/>
                <w:szCs w:val="26"/>
              </w:rPr>
            </w:pPr>
            <w:r w:rsidRPr="00066C21">
              <w:rPr>
                <w:sz w:val="26"/>
                <w:szCs w:val="26"/>
              </w:rPr>
              <w:t>81,7</w:t>
            </w:r>
          </w:p>
        </w:tc>
      </w:tr>
      <w:tr w:rsidR="008C3230" w:rsidRPr="00E94B4D" w:rsidTr="005E6F9B">
        <w:trPr>
          <w:trHeight w:val="295"/>
        </w:trPr>
        <w:tc>
          <w:tcPr>
            <w:tcW w:w="2030" w:type="pct"/>
            <w:tcBorders>
              <w:top w:val="nil"/>
              <w:bottom w:val="nil"/>
              <w:right w:val="single" w:sz="4" w:space="0" w:color="auto"/>
            </w:tcBorders>
            <w:vAlign w:val="bottom"/>
          </w:tcPr>
          <w:p w:rsidR="008C3230" w:rsidRPr="003C419F" w:rsidRDefault="008C3230" w:rsidP="0017392A">
            <w:pPr>
              <w:tabs>
                <w:tab w:val="left" w:pos="2115"/>
              </w:tabs>
              <w:spacing w:before="200" w:after="160" w:line="240" w:lineRule="exact"/>
              <w:ind w:right="-57"/>
              <w:rPr>
                <w:sz w:val="26"/>
                <w:szCs w:val="26"/>
              </w:rPr>
            </w:pPr>
            <w:r w:rsidRPr="003C419F">
              <w:rPr>
                <w:sz w:val="26"/>
                <w:szCs w:val="26"/>
              </w:rPr>
              <w:t>Холодильники, морозильники и холодильное оборудование</w:t>
            </w:r>
            <w:r>
              <w:rPr>
                <w:sz w:val="26"/>
                <w:szCs w:val="26"/>
              </w:rPr>
              <w:t>, тыс. шт.</w:t>
            </w:r>
          </w:p>
        </w:tc>
        <w:tc>
          <w:tcPr>
            <w:tcW w:w="710"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91,6</w:t>
            </w:r>
          </w:p>
        </w:tc>
        <w:tc>
          <w:tcPr>
            <w:tcW w:w="818"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75,6</w:t>
            </w:r>
          </w:p>
        </w:tc>
        <w:tc>
          <w:tcPr>
            <w:tcW w:w="716" w:type="pct"/>
            <w:tcBorders>
              <w:top w:val="nil"/>
              <w:left w:val="single" w:sz="4" w:space="0" w:color="auto"/>
              <w:bottom w:val="nil"/>
              <w:right w:val="single" w:sz="4" w:space="0" w:color="auto"/>
            </w:tcBorders>
            <w:vAlign w:val="bottom"/>
          </w:tcPr>
          <w:p w:rsidR="008C3230" w:rsidRPr="003406E3" w:rsidRDefault="008C3230" w:rsidP="0017392A">
            <w:pPr>
              <w:tabs>
                <w:tab w:val="left" w:pos="1028"/>
              </w:tabs>
              <w:spacing w:before="200" w:after="160" w:line="240" w:lineRule="exact"/>
              <w:ind w:right="170"/>
              <w:jc w:val="right"/>
              <w:rPr>
                <w:bCs/>
                <w:sz w:val="26"/>
                <w:szCs w:val="26"/>
              </w:rPr>
            </w:pPr>
            <w:r>
              <w:rPr>
                <w:bCs/>
                <w:sz w:val="26"/>
                <w:szCs w:val="26"/>
              </w:rPr>
              <w:t>85,7</w:t>
            </w:r>
          </w:p>
        </w:tc>
        <w:tc>
          <w:tcPr>
            <w:tcW w:w="726" w:type="pct"/>
            <w:tcBorders>
              <w:top w:val="nil"/>
              <w:left w:val="single" w:sz="4" w:space="0" w:color="auto"/>
              <w:bottom w:val="nil"/>
            </w:tcBorders>
            <w:vAlign w:val="bottom"/>
          </w:tcPr>
          <w:p w:rsidR="008C3230" w:rsidRPr="003406E3" w:rsidRDefault="008C3230" w:rsidP="0017392A">
            <w:pPr>
              <w:tabs>
                <w:tab w:val="left" w:pos="966"/>
                <w:tab w:val="left" w:pos="1028"/>
              </w:tabs>
              <w:spacing w:before="200" w:after="160" w:line="240" w:lineRule="exact"/>
              <w:ind w:right="227"/>
              <w:jc w:val="right"/>
              <w:rPr>
                <w:bCs/>
                <w:sz w:val="26"/>
                <w:szCs w:val="26"/>
              </w:rPr>
            </w:pPr>
            <w:r>
              <w:rPr>
                <w:bCs/>
                <w:sz w:val="26"/>
                <w:szCs w:val="26"/>
              </w:rPr>
              <w:t>76,0</w:t>
            </w:r>
          </w:p>
        </w:tc>
      </w:tr>
      <w:tr w:rsidR="008C3230" w:rsidRPr="00E94B4D" w:rsidTr="005E6F9B">
        <w:trPr>
          <w:trHeight w:val="295"/>
        </w:trPr>
        <w:tc>
          <w:tcPr>
            <w:tcW w:w="2030" w:type="pct"/>
            <w:tcBorders>
              <w:top w:val="nil"/>
              <w:bottom w:val="nil"/>
              <w:right w:val="single" w:sz="4" w:space="0" w:color="auto"/>
            </w:tcBorders>
            <w:vAlign w:val="bottom"/>
          </w:tcPr>
          <w:p w:rsidR="008C3230" w:rsidRPr="003C419F" w:rsidRDefault="008C3230" w:rsidP="0017392A">
            <w:pPr>
              <w:tabs>
                <w:tab w:val="left" w:pos="2115"/>
              </w:tabs>
              <w:spacing w:before="200" w:after="160" w:line="240" w:lineRule="exact"/>
              <w:ind w:right="-57"/>
              <w:rPr>
                <w:sz w:val="26"/>
                <w:szCs w:val="26"/>
              </w:rPr>
            </w:pPr>
            <w:r w:rsidRPr="003C419F">
              <w:rPr>
                <w:sz w:val="26"/>
                <w:szCs w:val="26"/>
              </w:rPr>
              <w:t>Электронные интегральные схемы</w:t>
            </w:r>
            <w:r>
              <w:rPr>
                <w:sz w:val="26"/>
                <w:szCs w:val="26"/>
              </w:rPr>
              <w:t xml:space="preserve">, </w:t>
            </w:r>
            <w:proofErr w:type="gramStart"/>
            <w:r>
              <w:rPr>
                <w:sz w:val="26"/>
                <w:szCs w:val="26"/>
              </w:rPr>
              <w:t>кг</w:t>
            </w:r>
            <w:proofErr w:type="gramEnd"/>
          </w:p>
        </w:tc>
        <w:tc>
          <w:tcPr>
            <w:tcW w:w="710"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756</w:t>
            </w:r>
          </w:p>
        </w:tc>
        <w:tc>
          <w:tcPr>
            <w:tcW w:w="818"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114,2</w:t>
            </w:r>
          </w:p>
        </w:tc>
        <w:tc>
          <w:tcPr>
            <w:tcW w:w="716"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755</w:t>
            </w:r>
          </w:p>
        </w:tc>
        <w:tc>
          <w:tcPr>
            <w:tcW w:w="726" w:type="pct"/>
            <w:tcBorders>
              <w:top w:val="nil"/>
              <w:left w:val="single" w:sz="4" w:space="0" w:color="auto"/>
              <w:bottom w:val="nil"/>
            </w:tcBorders>
            <w:vAlign w:val="bottom"/>
          </w:tcPr>
          <w:p w:rsidR="008C3230" w:rsidRPr="00324211" w:rsidRDefault="008C3230" w:rsidP="0017392A">
            <w:pPr>
              <w:tabs>
                <w:tab w:val="left" w:pos="966"/>
                <w:tab w:val="left" w:pos="1028"/>
              </w:tabs>
              <w:spacing w:before="200" w:after="160" w:line="240" w:lineRule="exact"/>
              <w:ind w:right="227"/>
              <w:jc w:val="right"/>
              <w:rPr>
                <w:bCs/>
                <w:sz w:val="26"/>
                <w:szCs w:val="26"/>
              </w:rPr>
            </w:pPr>
            <w:r>
              <w:rPr>
                <w:bCs/>
                <w:sz w:val="26"/>
                <w:szCs w:val="26"/>
              </w:rPr>
              <w:t>114,0</w:t>
            </w:r>
          </w:p>
        </w:tc>
      </w:tr>
      <w:tr w:rsidR="008C3230" w:rsidRPr="00E94B4D" w:rsidTr="0017392A">
        <w:trPr>
          <w:trHeight w:val="295"/>
        </w:trPr>
        <w:tc>
          <w:tcPr>
            <w:tcW w:w="2030" w:type="pct"/>
            <w:tcBorders>
              <w:top w:val="nil"/>
              <w:bottom w:val="nil"/>
              <w:right w:val="single" w:sz="4" w:space="0" w:color="auto"/>
            </w:tcBorders>
            <w:vAlign w:val="bottom"/>
          </w:tcPr>
          <w:p w:rsidR="008C3230" w:rsidRPr="003A5AB5" w:rsidRDefault="008C3230" w:rsidP="0017392A">
            <w:pPr>
              <w:tabs>
                <w:tab w:val="left" w:pos="2115"/>
              </w:tabs>
              <w:spacing w:before="200" w:after="160" w:line="240" w:lineRule="exact"/>
              <w:ind w:right="-57"/>
              <w:rPr>
                <w:sz w:val="26"/>
                <w:szCs w:val="26"/>
              </w:rPr>
            </w:pPr>
            <w:r w:rsidRPr="003A5AB5">
              <w:rPr>
                <w:sz w:val="26"/>
                <w:szCs w:val="26"/>
              </w:rPr>
              <w:t>Бытовые и прочие электронагревательные приборы, электроплиты</w:t>
            </w:r>
            <w:r>
              <w:rPr>
                <w:sz w:val="26"/>
                <w:szCs w:val="26"/>
              </w:rPr>
              <w:t xml:space="preserve">, </w:t>
            </w:r>
            <w:r>
              <w:rPr>
                <w:sz w:val="26"/>
                <w:szCs w:val="26"/>
              </w:rPr>
              <w:br/>
              <w:t>тыс. шт.</w:t>
            </w:r>
          </w:p>
        </w:tc>
        <w:tc>
          <w:tcPr>
            <w:tcW w:w="710" w:type="pct"/>
            <w:tcBorders>
              <w:top w:val="nil"/>
              <w:left w:val="single" w:sz="4" w:space="0" w:color="auto"/>
              <w:bottom w:val="nil"/>
              <w:right w:val="single" w:sz="4" w:space="0" w:color="auto"/>
            </w:tcBorders>
            <w:shd w:val="clear" w:color="auto" w:fill="auto"/>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1 474,9</w:t>
            </w:r>
          </w:p>
        </w:tc>
        <w:tc>
          <w:tcPr>
            <w:tcW w:w="818" w:type="pct"/>
            <w:tcBorders>
              <w:top w:val="nil"/>
              <w:left w:val="single" w:sz="4" w:space="0" w:color="auto"/>
              <w:bottom w:val="nil"/>
              <w:right w:val="single" w:sz="4" w:space="0" w:color="auto"/>
            </w:tcBorders>
            <w:shd w:val="clear" w:color="auto" w:fill="auto"/>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93,0</w:t>
            </w:r>
          </w:p>
        </w:tc>
        <w:tc>
          <w:tcPr>
            <w:tcW w:w="716" w:type="pct"/>
            <w:tcBorders>
              <w:top w:val="nil"/>
              <w:left w:val="single" w:sz="4" w:space="0" w:color="auto"/>
              <w:bottom w:val="nil"/>
              <w:right w:val="single" w:sz="4" w:space="0" w:color="auto"/>
            </w:tcBorders>
            <w:shd w:val="clear" w:color="auto" w:fill="auto"/>
            <w:vAlign w:val="bottom"/>
          </w:tcPr>
          <w:p w:rsidR="008C3230" w:rsidRPr="003406E3" w:rsidRDefault="008C3230" w:rsidP="0017392A">
            <w:pPr>
              <w:tabs>
                <w:tab w:val="left" w:pos="1028"/>
              </w:tabs>
              <w:spacing w:before="200" w:after="160" w:line="240" w:lineRule="exact"/>
              <w:ind w:right="170"/>
              <w:jc w:val="right"/>
              <w:rPr>
                <w:bCs/>
                <w:sz w:val="26"/>
                <w:szCs w:val="26"/>
              </w:rPr>
            </w:pPr>
            <w:r>
              <w:rPr>
                <w:bCs/>
                <w:sz w:val="26"/>
                <w:szCs w:val="26"/>
              </w:rPr>
              <w:t>1 457,0</w:t>
            </w:r>
          </w:p>
        </w:tc>
        <w:tc>
          <w:tcPr>
            <w:tcW w:w="726" w:type="pct"/>
            <w:tcBorders>
              <w:top w:val="nil"/>
              <w:left w:val="single" w:sz="4" w:space="0" w:color="auto"/>
              <w:bottom w:val="nil"/>
            </w:tcBorders>
            <w:shd w:val="clear" w:color="auto" w:fill="auto"/>
            <w:vAlign w:val="bottom"/>
          </w:tcPr>
          <w:p w:rsidR="008C3230" w:rsidRPr="003406E3" w:rsidRDefault="008C3230" w:rsidP="0017392A">
            <w:pPr>
              <w:tabs>
                <w:tab w:val="left" w:pos="966"/>
                <w:tab w:val="left" w:pos="1028"/>
              </w:tabs>
              <w:spacing w:before="200" w:after="160" w:line="240" w:lineRule="exact"/>
              <w:ind w:right="227"/>
              <w:jc w:val="right"/>
              <w:rPr>
                <w:bCs/>
                <w:sz w:val="26"/>
                <w:szCs w:val="26"/>
              </w:rPr>
            </w:pPr>
            <w:r>
              <w:rPr>
                <w:bCs/>
                <w:sz w:val="26"/>
                <w:szCs w:val="26"/>
              </w:rPr>
              <w:t>92,0</w:t>
            </w:r>
          </w:p>
        </w:tc>
      </w:tr>
      <w:tr w:rsidR="008C3230" w:rsidRPr="003D2A81" w:rsidTr="0017392A">
        <w:tc>
          <w:tcPr>
            <w:tcW w:w="2030" w:type="pct"/>
            <w:tcBorders>
              <w:top w:val="nil"/>
              <w:bottom w:val="nil"/>
              <w:right w:val="single" w:sz="4" w:space="0" w:color="auto"/>
            </w:tcBorders>
            <w:vAlign w:val="bottom"/>
          </w:tcPr>
          <w:p w:rsidR="008C3230" w:rsidRPr="003A5AB5" w:rsidRDefault="008C3230" w:rsidP="0017392A">
            <w:pPr>
              <w:tabs>
                <w:tab w:val="left" w:pos="2115"/>
              </w:tabs>
              <w:spacing w:before="200" w:after="160" w:line="240" w:lineRule="exact"/>
              <w:ind w:right="-57"/>
              <w:rPr>
                <w:sz w:val="26"/>
                <w:szCs w:val="26"/>
              </w:rPr>
            </w:pPr>
            <w:r w:rsidRPr="007A4052">
              <w:rPr>
                <w:sz w:val="26"/>
                <w:szCs w:val="26"/>
              </w:rPr>
              <w:t>Устройства на жидких кристаллах, лазеры</w:t>
            </w:r>
            <w:r>
              <w:rPr>
                <w:sz w:val="26"/>
                <w:szCs w:val="26"/>
              </w:rPr>
              <w:t xml:space="preserve">, </w:t>
            </w:r>
            <w:proofErr w:type="gramStart"/>
            <w:r>
              <w:rPr>
                <w:sz w:val="26"/>
                <w:szCs w:val="26"/>
              </w:rPr>
              <w:t>кг</w:t>
            </w:r>
            <w:proofErr w:type="gramEnd"/>
          </w:p>
        </w:tc>
        <w:tc>
          <w:tcPr>
            <w:tcW w:w="710"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7 819</w:t>
            </w:r>
          </w:p>
        </w:tc>
        <w:tc>
          <w:tcPr>
            <w:tcW w:w="818"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248,8</w:t>
            </w:r>
          </w:p>
        </w:tc>
        <w:tc>
          <w:tcPr>
            <w:tcW w:w="716" w:type="pct"/>
            <w:tcBorders>
              <w:top w:val="nil"/>
              <w:left w:val="single" w:sz="4" w:space="0" w:color="auto"/>
              <w:bottom w:val="nil"/>
              <w:right w:val="single" w:sz="4" w:space="0" w:color="auto"/>
            </w:tcBorders>
            <w:shd w:val="clear" w:color="auto" w:fill="auto"/>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7 819</w:t>
            </w:r>
          </w:p>
        </w:tc>
        <w:tc>
          <w:tcPr>
            <w:tcW w:w="726" w:type="pct"/>
            <w:tcBorders>
              <w:top w:val="nil"/>
              <w:left w:val="single" w:sz="4" w:space="0" w:color="auto"/>
              <w:bottom w:val="nil"/>
            </w:tcBorders>
            <w:shd w:val="clear" w:color="auto" w:fill="auto"/>
            <w:vAlign w:val="bottom"/>
          </w:tcPr>
          <w:p w:rsidR="008C3230" w:rsidRPr="00324211" w:rsidRDefault="008C3230" w:rsidP="0017392A">
            <w:pPr>
              <w:tabs>
                <w:tab w:val="left" w:pos="966"/>
                <w:tab w:val="left" w:pos="1028"/>
              </w:tabs>
              <w:spacing w:before="200" w:after="160" w:line="240" w:lineRule="exact"/>
              <w:ind w:right="227"/>
              <w:jc w:val="right"/>
              <w:rPr>
                <w:bCs/>
                <w:sz w:val="26"/>
                <w:szCs w:val="26"/>
              </w:rPr>
            </w:pPr>
            <w:r>
              <w:rPr>
                <w:sz w:val="26"/>
                <w:szCs w:val="26"/>
              </w:rPr>
              <w:t>248,8</w:t>
            </w:r>
          </w:p>
        </w:tc>
      </w:tr>
      <w:tr w:rsidR="008C3230" w:rsidRPr="00E94B4D" w:rsidTr="0017392A">
        <w:trPr>
          <w:trHeight w:val="295"/>
        </w:trPr>
        <w:tc>
          <w:tcPr>
            <w:tcW w:w="2030" w:type="pct"/>
            <w:tcBorders>
              <w:top w:val="nil"/>
              <w:bottom w:val="nil"/>
              <w:right w:val="single" w:sz="4" w:space="0" w:color="auto"/>
            </w:tcBorders>
            <w:vAlign w:val="bottom"/>
          </w:tcPr>
          <w:p w:rsidR="008C3230" w:rsidRPr="003A5AB5" w:rsidRDefault="008C3230" w:rsidP="0017392A">
            <w:pPr>
              <w:tabs>
                <w:tab w:val="left" w:pos="2115"/>
              </w:tabs>
              <w:spacing w:before="200" w:after="160" w:line="240" w:lineRule="exact"/>
              <w:ind w:right="-57"/>
              <w:rPr>
                <w:sz w:val="26"/>
                <w:szCs w:val="26"/>
              </w:rPr>
            </w:pPr>
            <w:r w:rsidRPr="003A5AB5">
              <w:rPr>
                <w:sz w:val="26"/>
                <w:szCs w:val="26"/>
              </w:rPr>
              <w:t>Металлоконструкции из</w:t>
            </w:r>
            <w:r w:rsidR="002C2876">
              <w:rPr>
                <w:sz w:val="26"/>
                <w:szCs w:val="26"/>
              </w:rPr>
              <w:br/>
            </w:r>
            <w:r w:rsidRPr="003A5AB5">
              <w:rPr>
                <w:sz w:val="26"/>
                <w:szCs w:val="26"/>
              </w:rPr>
              <w:t>черных металлов</w:t>
            </w:r>
            <w:r>
              <w:rPr>
                <w:sz w:val="26"/>
                <w:szCs w:val="26"/>
              </w:rPr>
              <w:t>, тонн</w:t>
            </w:r>
          </w:p>
        </w:tc>
        <w:tc>
          <w:tcPr>
            <w:tcW w:w="710"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1 489</w:t>
            </w:r>
          </w:p>
        </w:tc>
        <w:tc>
          <w:tcPr>
            <w:tcW w:w="818" w:type="pct"/>
            <w:tcBorders>
              <w:top w:val="nil"/>
              <w:left w:val="single" w:sz="4" w:space="0" w:color="auto"/>
              <w:bottom w:val="nil"/>
              <w:right w:val="single" w:sz="4" w:space="0" w:color="auto"/>
            </w:tcBorders>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131,4</w:t>
            </w:r>
          </w:p>
        </w:tc>
        <w:tc>
          <w:tcPr>
            <w:tcW w:w="716" w:type="pct"/>
            <w:tcBorders>
              <w:top w:val="nil"/>
              <w:left w:val="single" w:sz="4" w:space="0" w:color="auto"/>
              <w:bottom w:val="nil"/>
              <w:right w:val="single" w:sz="4" w:space="0" w:color="auto"/>
            </w:tcBorders>
            <w:vAlign w:val="bottom"/>
          </w:tcPr>
          <w:p w:rsidR="008C3230" w:rsidRPr="003406E3" w:rsidRDefault="008C3230" w:rsidP="0017392A">
            <w:pPr>
              <w:tabs>
                <w:tab w:val="left" w:pos="1028"/>
              </w:tabs>
              <w:spacing w:before="200" w:after="160" w:line="240" w:lineRule="exact"/>
              <w:ind w:right="170"/>
              <w:jc w:val="right"/>
              <w:rPr>
                <w:bCs/>
                <w:sz w:val="26"/>
                <w:szCs w:val="26"/>
              </w:rPr>
            </w:pPr>
            <w:r w:rsidRPr="003406E3">
              <w:rPr>
                <w:bCs/>
                <w:sz w:val="26"/>
                <w:szCs w:val="26"/>
              </w:rPr>
              <w:t xml:space="preserve">1 </w:t>
            </w:r>
            <w:r>
              <w:rPr>
                <w:bCs/>
                <w:sz w:val="26"/>
                <w:szCs w:val="26"/>
              </w:rPr>
              <w:t>388</w:t>
            </w:r>
          </w:p>
        </w:tc>
        <w:tc>
          <w:tcPr>
            <w:tcW w:w="726" w:type="pct"/>
            <w:tcBorders>
              <w:top w:val="nil"/>
              <w:left w:val="single" w:sz="4" w:space="0" w:color="auto"/>
              <w:bottom w:val="nil"/>
            </w:tcBorders>
            <w:vAlign w:val="bottom"/>
          </w:tcPr>
          <w:p w:rsidR="008C3230" w:rsidRPr="003406E3" w:rsidRDefault="008C3230" w:rsidP="0017392A">
            <w:pPr>
              <w:tabs>
                <w:tab w:val="left" w:pos="966"/>
                <w:tab w:val="left" w:pos="1028"/>
              </w:tabs>
              <w:spacing w:before="200" w:after="160" w:line="240" w:lineRule="exact"/>
              <w:ind w:right="227"/>
              <w:jc w:val="right"/>
              <w:rPr>
                <w:bCs/>
                <w:sz w:val="26"/>
                <w:szCs w:val="26"/>
              </w:rPr>
            </w:pPr>
            <w:r>
              <w:rPr>
                <w:bCs/>
                <w:sz w:val="26"/>
                <w:szCs w:val="26"/>
              </w:rPr>
              <w:t>153,0</w:t>
            </w:r>
          </w:p>
        </w:tc>
      </w:tr>
      <w:tr w:rsidR="008C3230" w:rsidRPr="00E94B4D" w:rsidTr="005E6F9B">
        <w:tc>
          <w:tcPr>
            <w:tcW w:w="2030" w:type="pct"/>
            <w:tcBorders>
              <w:top w:val="nil"/>
              <w:bottom w:val="double" w:sz="4" w:space="0" w:color="auto"/>
              <w:right w:val="single" w:sz="4" w:space="0" w:color="auto"/>
            </w:tcBorders>
            <w:vAlign w:val="bottom"/>
          </w:tcPr>
          <w:p w:rsidR="008C3230" w:rsidRPr="003A5AB5" w:rsidRDefault="008C3230" w:rsidP="0017392A">
            <w:pPr>
              <w:tabs>
                <w:tab w:val="left" w:pos="2115"/>
              </w:tabs>
              <w:spacing w:before="200" w:after="160" w:line="240" w:lineRule="exact"/>
              <w:ind w:right="-57"/>
              <w:rPr>
                <w:sz w:val="26"/>
                <w:szCs w:val="26"/>
              </w:rPr>
            </w:pPr>
            <w:r w:rsidRPr="003C419F">
              <w:rPr>
                <w:sz w:val="26"/>
                <w:szCs w:val="26"/>
              </w:rPr>
              <w:t>Шоколад и прочие готовые пищевые продукты, содержащие какао</w:t>
            </w:r>
            <w:r>
              <w:rPr>
                <w:sz w:val="26"/>
                <w:szCs w:val="26"/>
              </w:rPr>
              <w:t>, тонн</w:t>
            </w:r>
          </w:p>
        </w:tc>
        <w:tc>
          <w:tcPr>
            <w:tcW w:w="710" w:type="pct"/>
            <w:tcBorders>
              <w:top w:val="nil"/>
              <w:left w:val="single" w:sz="4" w:space="0" w:color="auto"/>
              <w:bottom w:val="double" w:sz="4" w:space="0" w:color="auto"/>
              <w:right w:val="single" w:sz="4" w:space="0" w:color="auto"/>
            </w:tcBorders>
            <w:shd w:val="clear" w:color="auto" w:fill="auto"/>
            <w:vAlign w:val="bottom"/>
          </w:tcPr>
          <w:p w:rsidR="008C3230" w:rsidRPr="007A4052" w:rsidRDefault="008C3230" w:rsidP="0017392A">
            <w:pPr>
              <w:tabs>
                <w:tab w:val="left" w:pos="1028"/>
              </w:tabs>
              <w:spacing w:before="200" w:after="160" w:line="240" w:lineRule="exact"/>
              <w:ind w:right="170"/>
              <w:jc w:val="right"/>
              <w:rPr>
                <w:sz w:val="26"/>
                <w:szCs w:val="26"/>
              </w:rPr>
            </w:pPr>
            <w:r>
              <w:rPr>
                <w:sz w:val="26"/>
                <w:szCs w:val="26"/>
              </w:rPr>
              <w:t>3 764</w:t>
            </w:r>
          </w:p>
        </w:tc>
        <w:tc>
          <w:tcPr>
            <w:tcW w:w="818" w:type="pct"/>
            <w:tcBorders>
              <w:top w:val="nil"/>
              <w:left w:val="single" w:sz="4" w:space="0" w:color="auto"/>
              <w:bottom w:val="double" w:sz="4" w:space="0" w:color="auto"/>
              <w:right w:val="single" w:sz="4" w:space="0" w:color="auto"/>
            </w:tcBorders>
            <w:shd w:val="clear" w:color="auto" w:fill="auto"/>
            <w:vAlign w:val="bottom"/>
          </w:tcPr>
          <w:p w:rsidR="008C3230" w:rsidRPr="007A4052" w:rsidRDefault="008C3230" w:rsidP="0017392A">
            <w:pPr>
              <w:tabs>
                <w:tab w:val="left" w:pos="1028"/>
              </w:tabs>
              <w:spacing w:before="200" w:after="160" w:line="240" w:lineRule="exact"/>
              <w:ind w:right="340"/>
              <w:jc w:val="right"/>
              <w:rPr>
                <w:sz w:val="26"/>
                <w:szCs w:val="26"/>
              </w:rPr>
            </w:pPr>
            <w:r>
              <w:rPr>
                <w:sz w:val="26"/>
                <w:szCs w:val="26"/>
              </w:rPr>
              <w:t>102,0</w:t>
            </w:r>
          </w:p>
        </w:tc>
        <w:tc>
          <w:tcPr>
            <w:tcW w:w="716" w:type="pct"/>
            <w:tcBorders>
              <w:top w:val="nil"/>
              <w:left w:val="single" w:sz="4" w:space="0" w:color="auto"/>
              <w:bottom w:val="double" w:sz="4" w:space="0" w:color="auto"/>
              <w:right w:val="single" w:sz="4" w:space="0" w:color="auto"/>
            </w:tcBorders>
            <w:shd w:val="clear" w:color="auto" w:fill="auto"/>
            <w:vAlign w:val="bottom"/>
          </w:tcPr>
          <w:p w:rsidR="008C3230" w:rsidRPr="003406E3" w:rsidRDefault="008C3230" w:rsidP="0017392A">
            <w:pPr>
              <w:tabs>
                <w:tab w:val="left" w:pos="1028"/>
              </w:tabs>
              <w:spacing w:before="200" w:after="160" w:line="240" w:lineRule="exact"/>
              <w:ind w:right="170"/>
              <w:jc w:val="right"/>
              <w:rPr>
                <w:bCs/>
                <w:sz w:val="26"/>
                <w:szCs w:val="26"/>
              </w:rPr>
            </w:pPr>
            <w:r>
              <w:rPr>
                <w:bCs/>
                <w:sz w:val="26"/>
                <w:szCs w:val="26"/>
              </w:rPr>
              <w:t>3 730</w:t>
            </w:r>
          </w:p>
        </w:tc>
        <w:tc>
          <w:tcPr>
            <w:tcW w:w="726" w:type="pct"/>
            <w:tcBorders>
              <w:top w:val="nil"/>
              <w:left w:val="single" w:sz="4" w:space="0" w:color="auto"/>
              <w:bottom w:val="double" w:sz="4" w:space="0" w:color="auto"/>
            </w:tcBorders>
            <w:shd w:val="clear" w:color="auto" w:fill="auto"/>
            <w:vAlign w:val="bottom"/>
          </w:tcPr>
          <w:p w:rsidR="008C3230" w:rsidRPr="003406E3" w:rsidRDefault="008C3230" w:rsidP="0017392A">
            <w:pPr>
              <w:tabs>
                <w:tab w:val="left" w:pos="966"/>
                <w:tab w:val="left" w:pos="1028"/>
              </w:tabs>
              <w:spacing w:before="200" w:after="160" w:line="240" w:lineRule="exact"/>
              <w:ind w:right="227"/>
              <w:jc w:val="right"/>
              <w:rPr>
                <w:bCs/>
                <w:sz w:val="26"/>
                <w:szCs w:val="26"/>
              </w:rPr>
            </w:pPr>
            <w:r>
              <w:rPr>
                <w:bCs/>
                <w:sz w:val="26"/>
                <w:szCs w:val="26"/>
              </w:rPr>
              <w:t>102,4</w:t>
            </w:r>
          </w:p>
        </w:tc>
      </w:tr>
    </w:tbl>
    <w:p w:rsidR="008C3230" w:rsidRPr="0018728D" w:rsidRDefault="008C3230" w:rsidP="00DE06CF">
      <w:pPr>
        <w:spacing w:before="60"/>
        <w:ind w:firstLine="709"/>
        <w:jc w:val="both"/>
        <w:rPr>
          <w:sz w:val="30"/>
          <w:szCs w:val="30"/>
        </w:rPr>
      </w:pPr>
      <w:r w:rsidRPr="00D87C29">
        <w:rPr>
          <w:sz w:val="30"/>
          <w:szCs w:val="30"/>
        </w:rPr>
        <w:t xml:space="preserve">На рынок Армении в </w:t>
      </w:r>
      <w:r w:rsidRPr="00ED7BBA">
        <w:rPr>
          <w:sz w:val="30"/>
          <w:szCs w:val="30"/>
        </w:rPr>
        <w:t>I квартал</w:t>
      </w:r>
      <w:r>
        <w:rPr>
          <w:sz w:val="30"/>
          <w:szCs w:val="30"/>
        </w:rPr>
        <w:t>е</w:t>
      </w:r>
      <w:r w:rsidRPr="00ED7BBA">
        <w:rPr>
          <w:sz w:val="30"/>
          <w:szCs w:val="30"/>
        </w:rPr>
        <w:t xml:space="preserve"> </w:t>
      </w:r>
      <w:r w:rsidRPr="00D87C29">
        <w:rPr>
          <w:sz w:val="30"/>
          <w:szCs w:val="30"/>
        </w:rPr>
        <w:t>202</w:t>
      </w:r>
      <w:r>
        <w:rPr>
          <w:sz w:val="30"/>
          <w:szCs w:val="30"/>
        </w:rPr>
        <w:t>2</w:t>
      </w:r>
      <w:r w:rsidRPr="00D87C29">
        <w:rPr>
          <w:sz w:val="30"/>
          <w:szCs w:val="30"/>
        </w:rPr>
        <w:t> г</w:t>
      </w:r>
      <w:r>
        <w:rPr>
          <w:sz w:val="30"/>
          <w:szCs w:val="30"/>
        </w:rPr>
        <w:t>.</w:t>
      </w:r>
      <w:r w:rsidRPr="00D87C29">
        <w:rPr>
          <w:sz w:val="30"/>
          <w:szCs w:val="30"/>
        </w:rPr>
        <w:t xml:space="preserve"> экспортировано молока </w:t>
      </w:r>
      <w:r>
        <w:rPr>
          <w:sz w:val="30"/>
          <w:szCs w:val="30"/>
        </w:rPr>
        <w:br/>
      </w:r>
      <w:r w:rsidRPr="00D87C29">
        <w:rPr>
          <w:sz w:val="30"/>
          <w:szCs w:val="30"/>
        </w:rPr>
        <w:t xml:space="preserve">и </w:t>
      </w:r>
      <w:proofErr w:type="gramStart"/>
      <w:r w:rsidRPr="00D87C29">
        <w:rPr>
          <w:sz w:val="30"/>
          <w:szCs w:val="30"/>
        </w:rPr>
        <w:t>сливок</w:t>
      </w:r>
      <w:proofErr w:type="gramEnd"/>
      <w:r w:rsidRPr="00D87C29">
        <w:rPr>
          <w:sz w:val="30"/>
          <w:szCs w:val="30"/>
        </w:rPr>
        <w:t xml:space="preserve"> сгущенных и сухих на сумму </w:t>
      </w:r>
      <w:r>
        <w:rPr>
          <w:sz w:val="30"/>
          <w:szCs w:val="30"/>
        </w:rPr>
        <w:t>296,4</w:t>
      </w:r>
      <w:r w:rsidRPr="00D87C29">
        <w:rPr>
          <w:sz w:val="30"/>
          <w:szCs w:val="30"/>
        </w:rPr>
        <w:t xml:space="preserve"> тыс. долларов, </w:t>
      </w:r>
      <w:r>
        <w:rPr>
          <w:sz w:val="30"/>
          <w:szCs w:val="30"/>
        </w:rPr>
        <w:br/>
      </w:r>
      <w:r w:rsidRPr="00D87C29">
        <w:rPr>
          <w:sz w:val="30"/>
          <w:szCs w:val="30"/>
        </w:rPr>
        <w:t xml:space="preserve">или </w:t>
      </w:r>
      <w:r>
        <w:rPr>
          <w:sz w:val="30"/>
          <w:szCs w:val="30"/>
        </w:rPr>
        <w:t>в 1,7 раза мен</w:t>
      </w:r>
      <w:r w:rsidRPr="00D87C29">
        <w:rPr>
          <w:sz w:val="30"/>
          <w:szCs w:val="30"/>
        </w:rPr>
        <w:t xml:space="preserve">ьше, чем в </w:t>
      </w:r>
      <w:r w:rsidRPr="00ED7BBA">
        <w:rPr>
          <w:sz w:val="30"/>
          <w:szCs w:val="30"/>
        </w:rPr>
        <w:t>I квартал</w:t>
      </w:r>
      <w:r>
        <w:rPr>
          <w:sz w:val="30"/>
          <w:szCs w:val="30"/>
        </w:rPr>
        <w:t>е</w:t>
      </w:r>
      <w:r w:rsidRPr="00ED7BBA">
        <w:rPr>
          <w:sz w:val="30"/>
          <w:szCs w:val="30"/>
        </w:rPr>
        <w:t xml:space="preserve"> </w:t>
      </w:r>
      <w:r w:rsidRPr="00D87C29">
        <w:rPr>
          <w:sz w:val="30"/>
          <w:szCs w:val="30"/>
        </w:rPr>
        <w:t>202</w:t>
      </w:r>
      <w:r>
        <w:rPr>
          <w:sz w:val="30"/>
          <w:szCs w:val="30"/>
        </w:rPr>
        <w:t>1</w:t>
      </w:r>
      <w:r w:rsidRPr="00D87C29">
        <w:rPr>
          <w:sz w:val="30"/>
          <w:szCs w:val="30"/>
        </w:rPr>
        <w:t xml:space="preserve"> г</w:t>
      </w:r>
      <w:r>
        <w:rPr>
          <w:sz w:val="30"/>
          <w:szCs w:val="30"/>
        </w:rPr>
        <w:t>.</w:t>
      </w:r>
      <w:r w:rsidRPr="00D87C29">
        <w:rPr>
          <w:sz w:val="30"/>
          <w:szCs w:val="30"/>
        </w:rPr>
        <w:t xml:space="preserve">, </w:t>
      </w:r>
      <w:r>
        <w:rPr>
          <w:sz w:val="30"/>
          <w:szCs w:val="30"/>
        </w:rPr>
        <w:t>в</w:t>
      </w:r>
      <w:r w:rsidRPr="00ED7BBA">
        <w:rPr>
          <w:sz w:val="30"/>
          <w:szCs w:val="30"/>
        </w:rPr>
        <w:t>ычислительны</w:t>
      </w:r>
      <w:r>
        <w:rPr>
          <w:sz w:val="30"/>
          <w:szCs w:val="30"/>
        </w:rPr>
        <w:t>х машин</w:t>
      </w:r>
      <w:r w:rsidRPr="00ED7BBA">
        <w:rPr>
          <w:sz w:val="30"/>
          <w:szCs w:val="30"/>
        </w:rPr>
        <w:t xml:space="preserve"> для автоматической обработки информации</w:t>
      </w:r>
      <w:r w:rsidRPr="00D87C29">
        <w:rPr>
          <w:sz w:val="30"/>
          <w:szCs w:val="30"/>
        </w:rPr>
        <w:t xml:space="preserve"> – на сумму </w:t>
      </w:r>
      <w:r>
        <w:rPr>
          <w:sz w:val="30"/>
          <w:szCs w:val="30"/>
        </w:rPr>
        <w:br/>
        <w:t xml:space="preserve">267,2 </w:t>
      </w:r>
      <w:r w:rsidRPr="00D87C29">
        <w:rPr>
          <w:sz w:val="30"/>
          <w:szCs w:val="30"/>
        </w:rPr>
        <w:t xml:space="preserve">тыс. долларов, или в </w:t>
      </w:r>
      <w:r>
        <w:rPr>
          <w:sz w:val="30"/>
          <w:szCs w:val="30"/>
        </w:rPr>
        <w:t>1,8</w:t>
      </w:r>
      <w:r w:rsidRPr="00D87C29">
        <w:rPr>
          <w:sz w:val="30"/>
          <w:szCs w:val="30"/>
        </w:rPr>
        <w:t xml:space="preserve"> раз</w:t>
      </w:r>
      <w:r>
        <w:rPr>
          <w:sz w:val="30"/>
          <w:szCs w:val="30"/>
        </w:rPr>
        <w:t>а</w:t>
      </w:r>
      <w:r w:rsidRPr="00D87C29">
        <w:rPr>
          <w:sz w:val="30"/>
          <w:szCs w:val="30"/>
        </w:rPr>
        <w:t xml:space="preserve"> </w:t>
      </w:r>
      <w:r>
        <w:rPr>
          <w:sz w:val="30"/>
          <w:szCs w:val="30"/>
        </w:rPr>
        <w:t>меньше,</w:t>
      </w:r>
      <w:r w:rsidRPr="00D87C29">
        <w:rPr>
          <w:sz w:val="30"/>
          <w:szCs w:val="30"/>
        </w:rPr>
        <w:t xml:space="preserve"> </w:t>
      </w:r>
      <w:r>
        <w:rPr>
          <w:sz w:val="30"/>
          <w:szCs w:val="30"/>
        </w:rPr>
        <w:t>реагентов диагностических</w:t>
      </w:r>
      <w:r w:rsidRPr="00D87C29">
        <w:rPr>
          <w:sz w:val="30"/>
          <w:szCs w:val="30"/>
        </w:rPr>
        <w:t xml:space="preserve"> – на сумму </w:t>
      </w:r>
      <w:r>
        <w:rPr>
          <w:sz w:val="30"/>
          <w:szCs w:val="30"/>
        </w:rPr>
        <w:t>237,2</w:t>
      </w:r>
      <w:r w:rsidRPr="00D87C29">
        <w:rPr>
          <w:sz w:val="30"/>
          <w:szCs w:val="30"/>
        </w:rPr>
        <w:t xml:space="preserve"> тыс. долларов, или </w:t>
      </w:r>
      <w:r>
        <w:rPr>
          <w:sz w:val="30"/>
          <w:szCs w:val="30"/>
        </w:rPr>
        <w:t>в 2 раза больше</w:t>
      </w:r>
      <w:r w:rsidRPr="00D87C29">
        <w:rPr>
          <w:sz w:val="30"/>
          <w:szCs w:val="30"/>
        </w:rPr>
        <w:t xml:space="preserve">. </w:t>
      </w:r>
    </w:p>
    <w:p w:rsidR="008C3230" w:rsidRPr="0018728D" w:rsidRDefault="008C3230" w:rsidP="008C3230">
      <w:pPr>
        <w:ind w:firstLine="709"/>
        <w:jc w:val="both"/>
        <w:rPr>
          <w:sz w:val="30"/>
          <w:szCs w:val="30"/>
        </w:rPr>
      </w:pPr>
      <w:r w:rsidRPr="00D87C29">
        <w:rPr>
          <w:sz w:val="30"/>
          <w:szCs w:val="30"/>
        </w:rPr>
        <w:lastRenderedPageBreak/>
        <w:t xml:space="preserve">В структуре экспорта в Казахстан преобладали </w:t>
      </w:r>
      <w:r>
        <w:rPr>
          <w:sz w:val="30"/>
          <w:szCs w:val="30"/>
        </w:rPr>
        <w:t>мебель</w:t>
      </w:r>
      <w:r w:rsidR="0042484D" w:rsidRPr="0042484D">
        <w:rPr>
          <w:sz w:val="30"/>
          <w:szCs w:val="30"/>
        </w:rPr>
        <w:br/>
      </w:r>
      <w:r>
        <w:rPr>
          <w:sz w:val="30"/>
          <w:szCs w:val="30"/>
        </w:rPr>
        <w:t>прочая</w:t>
      </w:r>
      <w:r w:rsidR="0042484D" w:rsidRPr="0042484D">
        <w:rPr>
          <w:sz w:val="30"/>
          <w:szCs w:val="30"/>
        </w:rPr>
        <w:t xml:space="preserve"> </w:t>
      </w:r>
      <w:r>
        <w:rPr>
          <w:sz w:val="30"/>
          <w:szCs w:val="30"/>
        </w:rPr>
        <w:t>и ее части, м</w:t>
      </w:r>
      <w:r w:rsidRPr="00A66AC0">
        <w:rPr>
          <w:sz w:val="30"/>
          <w:szCs w:val="30"/>
        </w:rPr>
        <w:t>ашины и механизмы для уборки</w:t>
      </w:r>
      <w:r w:rsidR="0042484D" w:rsidRPr="0042484D">
        <w:rPr>
          <w:sz w:val="30"/>
          <w:szCs w:val="30"/>
        </w:rPr>
        <w:br/>
      </w:r>
      <w:r w:rsidRPr="00A66AC0">
        <w:rPr>
          <w:sz w:val="30"/>
          <w:szCs w:val="30"/>
        </w:rPr>
        <w:t>и обмолота сельскохозяйственных культур</w:t>
      </w:r>
      <w:r w:rsidRPr="00D87C29">
        <w:rPr>
          <w:sz w:val="30"/>
          <w:szCs w:val="30"/>
        </w:rPr>
        <w:t xml:space="preserve">, </w:t>
      </w:r>
      <w:r>
        <w:rPr>
          <w:sz w:val="30"/>
          <w:szCs w:val="30"/>
        </w:rPr>
        <w:t xml:space="preserve">бытовые и прочие </w:t>
      </w:r>
      <w:r w:rsidRPr="00A66AC0">
        <w:rPr>
          <w:sz w:val="30"/>
          <w:szCs w:val="30"/>
        </w:rPr>
        <w:t>электронагревательные приборы, электроплиты</w:t>
      </w:r>
      <w:r w:rsidRPr="00D87C29">
        <w:rPr>
          <w:sz w:val="30"/>
          <w:szCs w:val="30"/>
        </w:rPr>
        <w:t xml:space="preserve">. </w:t>
      </w:r>
      <w:proofErr w:type="gramStart"/>
      <w:r w:rsidRPr="00D87C29">
        <w:rPr>
          <w:sz w:val="30"/>
          <w:szCs w:val="30"/>
        </w:rPr>
        <w:t xml:space="preserve">В </w:t>
      </w:r>
      <w:r w:rsidRPr="00ED7BBA">
        <w:rPr>
          <w:sz w:val="30"/>
          <w:szCs w:val="30"/>
        </w:rPr>
        <w:t>I квартал</w:t>
      </w:r>
      <w:r>
        <w:rPr>
          <w:sz w:val="30"/>
          <w:szCs w:val="30"/>
        </w:rPr>
        <w:t>е</w:t>
      </w:r>
      <w:r w:rsidRPr="00ED7BBA">
        <w:rPr>
          <w:sz w:val="30"/>
          <w:szCs w:val="30"/>
        </w:rPr>
        <w:t xml:space="preserve"> </w:t>
      </w:r>
      <w:r w:rsidRPr="00D87C29">
        <w:rPr>
          <w:sz w:val="30"/>
          <w:szCs w:val="30"/>
        </w:rPr>
        <w:t>202</w:t>
      </w:r>
      <w:r>
        <w:rPr>
          <w:sz w:val="30"/>
          <w:szCs w:val="30"/>
        </w:rPr>
        <w:t xml:space="preserve">2 </w:t>
      </w:r>
      <w:r w:rsidRPr="00D87C29">
        <w:rPr>
          <w:sz w:val="30"/>
          <w:szCs w:val="30"/>
        </w:rPr>
        <w:t>г</w:t>
      </w:r>
      <w:r>
        <w:rPr>
          <w:sz w:val="30"/>
          <w:szCs w:val="30"/>
        </w:rPr>
        <w:t>.</w:t>
      </w:r>
      <w:r w:rsidRPr="00D87C29">
        <w:rPr>
          <w:sz w:val="30"/>
          <w:szCs w:val="30"/>
        </w:rPr>
        <w:t xml:space="preserve"> </w:t>
      </w:r>
      <w:r>
        <w:rPr>
          <w:sz w:val="30"/>
          <w:szCs w:val="30"/>
        </w:rPr>
        <w:br/>
      </w:r>
      <w:r w:rsidRPr="00D87C29">
        <w:rPr>
          <w:sz w:val="30"/>
          <w:szCs w:val="30"/>
        </w:rPr>
        <w:t xml:space="preserve">в Казахстан экспортировано </w:t>
      </w:r>
      <w:r>
        <w:rPr>
          <w:sz w:val="30"/>
          <w:szCs w:val="30"/>
        </w:rPr>
        <w:t>мебели прочей и ее частей</w:t>
      </w:r>
      <w:r w:rsidRPr="00D87C29">
        <w:rPr>
          <w:sz w:val="30"/>
          <w:szCs w:val="30"/>
        </w:rPr>
        <w:t xml:space="preserve"> на сумму </w:t>
      </w:r>
      <w:r>
        <w:rPr>
          <w:sz w:val="30"/>
          <w:szCs w:val="30"/>
        </w:rPr>
        <w:br/>
        <w:t xml:space="preserve">1 754,9 тыс. долларов, </w:t>
      </w:r>
      <w:r w:rsidRPr="00D87C29">
        <w:rPr>
          <w:sz w:val="30"/>
          <w:szCs w:val="30"/>
        </w:rPr>
        <w:t xml:space="preserve">или в </w:t>
      </w:r>
      <w:r>
        <w:rPr>
          <w:sz w:val="30"/>
          <w:szCs w:val="30"/>
        </w:rPr>
        <w:t>1,9</w:t>
      </w:r>
      <w:r w:rsidRPr="00D87C29">
        <w:rPr>
          <w:sz w:val="30"/>
          <w:szCs w:val="30"/>
        </w:rPr>
        <w:t xml:space="preserve"> раза больше</w:t>
      </w:r>
      <w:r w:rsidRPr="00935E1B">
        <w:rPr>
          <w:sz w:val="30"/>
          <w:szCs w:val="30"/>
        </w:rPr>
        <w:t xml:space="preserve">, чем в </w:t>
      </w:r>
      <w:r w:rsidRPr="00ED7BBA">
        <w:rPr>
          <w:sz w:val="30"/>
          <w:szCs w:val="30"/>
        </w:rPr>
        <w:t>I квартал</w:t>
      </w:r>
      <w:r>
        <w:rPr>
          <w:sz w:val="30"/>
          <w:szCs w:val="30"/>
        </w:rPr>
        <w:t xml:space="preserve">е </w:t>
      </w:r>
      <w:r w:rsidRPr="00935E1B">
        <w:rPr>
          <w:sz w:val="30"/>
          <w:szCs w:val="30"/>
        </w:rPr>
        <w:t>202</w:t>
      </w:r>
      <w:r>
        <w:rPr>
          <w:sz w:val="30"/>
          <w:szCs w:val="30"/>
        </w:rPr>
        <w:t>1</w:t>
      </w:r>
      <w:r w:rsidRPr="00935E1B">
        <w:rPr>
          <w:sz w:val="30"/>
          <w:szCs w:val="30"/>
        </w:rPr>
        <w:t> г</w:t>
      </w:r>
      <w:r>
        <w:rPr>
          <w:sz w:val="30"/>
          <w:szCs w:val="30"/>
        </w:rPr>
        <w:t>.</w:t>
      </w:r>
      <w:r w:rsidRPr="00935E1B">
        <w:rPr>
          <w:sz w:val="30"/>
          <w:szCs w:val="30"/>
        </w:rPr>
        <w:t xml:space="preserve">, </w:t>
      </w:r>
      <w:r>
        <w:rPr>
          <w:sz w:val="30"/>
          <w:szCs w:val="30"/>
        </w:rPr>
        <w:t>машин</w:t>
      </w:r>
      <w:r w:rsidRPr="00A66AC0">
        <w:rPr>
          <w:sz w:val="30"/>
          <w:szCs w:val="30"/>
        </w:rPr>
        <w:t xml:space="preserve"> и механизм</w:t>
      </w:r>
      <w:r>
        <w:rPr>
          <w:sz w:val="30"/>
          <w:szCs w:val="30"/>
        </w:rPr>
        <w:t>ов</w:t>
      </w:r>
      <w:r w:rsidRPr="00A66AC0">
        <w:rPr>
          <w:sz w:val="30"/>
          <w:szCs w:val="30"/>
        </w:rPr>
        <w:t xml:space="preserve"> для уборки и обмолота сельскохозяйственных культур</w:t>
      </w:r>
      <w:r>
        <w:rPr>
          <w:sz w:val="30"/>
          <w:szCs w:val="30"/>
        </w:rPr>
        <w:t xml:space="preserve"> – на сумму 1 551,3</w:t>
      </w:r>
      <w:r w:rsidRPr="00935E1B">
        <w:rPr>
          <w:sz w:val="30"/>
          <w:szCs w:val="30"/>
        </w:rPr>
        <w:t xml:space="preserve"> тыс. долларов, или </w:t>
      </w:r>
      <w:r>
        <w:rPr>
          <w:sz w:val="30"/>
          <w:szCs w:val="30"/>
        </w:rPr>
        <w:t>на 25,3%</w:t>
      </w:r>
      <w:r w:rsidRPr="00935E1B">
        <w:rPr>
          <w:sz w:val="30"/>
          <w:szCs w:val="30"/>
        </w:rPr>
        <w:t xml:space="preserve"> </w:t>
      </w:r>
      <w:r>
        <w:rPr>
          <w:sz w:val="30"/>
          <w:szCs w:val="30"/>
        </w:rPr>
        <w:t>мен</w:t>
      </w:r>
      <w:r w:rsidRPr="00935E1B">
        <w:rPr>
          <w:sz w:val="30"/>
          <w:szCs w:val="30"/>
        </w:rPr>
        <w:t xml:space="preserve">ьше, </w:t>
      </w:r>
      <w:r>
        <w:rPr>
          <w:sz w:val="30"/>
          <w:szCs w:val="30"/>
        </w:rPr>
        <w:t>б</w:t>
      </w:r>
      <w:r w:rsidRPr="00A66AC0">
        <w:rPr>
          <w:sz w:val="30"/>
          <w:szCs w:val="30"/>
        </w:rPr>
        <w:t>ытовы</w:t>
      </w:r>
      <w:r>
        <w:rPr>
          <w:sz w:val="30"/>
          <w:szCs w:val="30"/>
        </w:rPr>
        <w:t>х</w:t>
      </w:r>
      <w:r w:rsidRPr="00A66AC0">
        <w:rPr>
          <w:sz w:val="30"/>
          <w:szCs w:val="30"/>
        </w:rPr>
        <w:t xml:space="preserve"> и прочи</w:t>
      </w:r>
      <w:r>
        <w:rPr>
          <w:sz w:val="30"/>
          <w:szCs w:val="30"/>
        </w:rPr>
        <w:t>х</w:t>
      </w:r>
      <w:r w:rsidRPr="00A66AC0">
        <w:rPr>
          <w:sz w:val="30"/>
          <w:szCs w:val="30"/>
        </w:rPr>
        <w:t xml:space="preserve"> электронагревательны</w:t>
      </w:r>
      <w:r>
        <w:rPr>
          <w:sz w:val="30"/>
          <w:szCs w:val="30"/>
        </w:rPr>
        <w:t>х</w:t>
      </w:r>
      <w:r w:rsidRPr="00A66AC0">
        <w:rPr>
          <w:sz w:val="30"/>
          <w:szCs w:val="30"/>
        </w:rPr>
        <w:t xml:space="preserve"> прибор</w:t>
      </w:r>
      <w:r>
        <w:rPr>
          <w:sz w:val="30"/>
          <w:szCs w:val="30"/>
        </w:rPr>
        <w:t>ов, электроплит</w:t>
      </w:r>
      <w:r w:rsidRPr="00935E1B">
        <w:rPr>
          <w:sz w:val="30"/>
          <w:szCs w:val="30"/>
        </w:rPr>
        <w:t xml:space="preserve"> – на сумму </w:t>
      </w:r>
      <w:r>
        <w:rPr>
          <w:sz w:val="30"/>
          <w:szCs w:val="30"/>
        </w:rPr>
        <w:t>1 255,8</w:t>
      </w:r>
      <w:r w:rsidRPr="00935E1B">
        <w:rPr>
          <w:sz w:val="30"/>
          <w:szCs w:val="30"/>
        </w:rPr>
        <w:t xml:space="preserve"> тыс</w:t>
      </w:r>
      <w:proofErr w:type="gramEnd"/>
      <w:r w:rsidRPr="00935E1B">
        <w:rPr>
          <w:sz w:val="30"/>
          <w:szCs w:val="30"/>
        </w:rPr>
        <w:t xml:space="preserve">. долларов, или в </w:t>
      </w:r>
      <w:r>
        <w:rPr>
          <w:sz w:val="30"/>
          <w:szCs w:val="30"/>
        </w:rPr>
        <w:t>15</w:t>
      </w:r>
      <w:r w:rsidRPr="00935E1B">
        <w:rPr>
          <w:sz w:val="30"/>
          <w:szCs w:val="30"/>
        </w:rPr>
        <w:t xml:space="preserve"> раз больше.</w:t>
      </w:r>
    </w:p>
    <w:p w:rsidR="008C3230" w:rsidRDefault="008C3230" w:rsidP="008C3230">
      <w:pPr>
        <w:ind w:firstLine="709"/>
        <w:jc w:val="both"/>
        <w:rPr>
          <w:sz w:val="30"/>
          <w:szCs w:val="30"/>
        </w:rPr>
      </w:pPr>
      <w:r w:rsidRPr="00935E1B">
        <w:rPr>
          <w:sz w:val="30"/>
          <w:szCs w:val="30"/>
        </w:rPr>
        <w:t xml:space="preserve">На рынок Кыргызстана в </w:t>
      </w:r>
      <w:r w:rsidRPr="00ED7BBA">
        <w:rPr>
          <w:sz w:val="30"/>
          <w:szCs w:val="30"/>
        </w:rPr>
        <w:t>I квартал</w:t>
      </w:r>
      <w:r>
        <w:rPr>
          <w:sz w:val="30"/>
          <w:szCs w:val="30"/>
        </w:rPr>
        <w:t>е 2022</w:t>
      </w:r>
      <w:r w:rsidRPr="00935E1B">
        <w:rPr>
          <w:sz w:val="30"/>
          <w:szCs w:val="30"/>
        </w:rPr>
        <w:t> г</w:t>
      </w:r>
      <w:r>
        <w:rPr>
          <w:sz w:val="30"/>
          <w:szCs w:val="30"/>
        </w:rPr>
        <w:t>.</w:t>
      </w:r>
      <w:r w:rsidRPr="00935E1B">
        <w:rPr>
          <w:sz w:val="30"/>
          <w:szCs w:val="30"/>
        </w:rPr>
        <w:t xml:space="preserve"> экспортировано </w:t>
      </w:r>
      <w:r w:rsidRPr="003605D3">
        <w:rPr>
          <w:spacing w:val="-6"/>
          <w:sz w:val="30"/>
          <w:szCs w:val="30"/>
        </w:rPr>
        <w:t xml:space="preserve">одежды </w:t>
      </w:r>
      <w:r>
        <w:rPr>
          <w:spacing w:val="-6"/>
          <w:sz w:val="30"/>
          <w:szCs w:val="30"/>
        </w:rPr>
        <w:t>трикотажной</w:t>
      </w:r>
      <w:r w:rsidRPr="00935E1B">
        <w:rPr>
          <w:sz w:val="30"/>
          <w:szCs w:val="30"/>
        </w:rPr>
        <w:t xml:space="preserve"> на сумму</w:t>
      </w:r>
      <w:r>
        <w:rPr>
          <w:sz w:val="30"/>
          <w:szCs w:val="30"/>
        </w:rPr>
        <w:t xml:space="preserve"> 657,7</w:t>
      </w:r>
      <w:r w:rsidRPr="00935E1B">
        <w:rPr>
          <w:sz w:val="30"/>
          <w:szCs w:val="30"/>
        </w:rPr>
        <w:t xml:space="preserve"> тыс. долларов</w:t>
      </w:r>
      <w:r w:rsidR="00DE06CF">
        <w:rPr>
          <w:sz w:val="30"/>
          <w:szCs w:val="30"/>
        </w:rPr>
        <w:t>,</w:t>
      </w:r>
      <w:r>
        <w:rPr>
          <w:sz w:val="30"/>
          <w:szCs w:val="30"/>
        </w:rPr>
        <w:t xml:space="preserve"> </w:t>
      </w:r>
      <w:r w:rsidRPr="00935E1B">
        <w:rPr>
          <w:sz w:val="30"/>
          <w:szCs w:val="30"/>
        </w:rPr>
        <w:t>или</w:t>
      </w:r>
      <w:r>
        <w:rPr>
          <w:sz w:val="30"/>
          <w:szCs w:val="30"/>
        </w:rPr>
        <w:t xml:space="preserve"> </w:t>
      </w:r>
      <w:r>
        <w:rPr>
          <w:sz w:val="30"/>
          <w:szCs w:val="30"/>
        </w:rPr>
        <w:br/>
      </w:r>
      <w:r>
        <w:rPr>
          <w:spacing w:val="-6"/>
          <w:sz w:val="30"/>
          <w:szCs w:val="30"/>
        </w:rPr>
        <w:t>в 113 раз</w:t>
      </w:r>
      <w:r w:rsidRPr="003605D3">
        <w:rPr>
          <w:spacing w:val="-6"/>
          <w:sz w:val="30"/>
          <w:szCs w:val="30"/>
        </w:rPr>
        <w:t xml:space="preserve"> больше, чем в </w:t>
      </w:r>
      <w:r w:rsidRPr="00ED7BBA">
        <w:rPr>
          <w:sz w:val="30"/>
          <w:szCs w:val="30"/>
        </w:rPr>
        <w:t>I квартал</w:t>
      </w:r>
      <w:r>
        <w:rPr>
          <w:sz w:val="30"/>
          <w:szCs w:val="30"/>
        </w:rPr>
        <w:t xml:space="preserve">е </w:t>
      </w:r>
      <w:r w:rsidRPr="003605D3">
        <w:rPr>
          <w:spacing w:val="-6"/>
          <w:sz w:val="30"/>
          <w:szCs w:val="30"/>
        </w:rPr>
        <w:t xml:space="preserve">2021 г., </w:t>
      </w:r>
      <w:r>
        <w:rPr>
          <w:spacing w:val="-6"/>
          <w:sz w:val="30"/>
          <w:szCs w:val="30"/>
        </w:rPr>
        <w:t xml:space="preserve">одежды текстильной </w:t>
      </w:r>
      <w:r w:rsidRPr="003605D3">
        <w:rPr>
          <w:spacing w:val="-6"/>
          <w:sz w:val="30"/>
          <w:szCs w:val="30"/>
        </w:rPr>
        <w:t>–</w:t>
      </w:r>
      <w:r w:rsidRPr="00B5130B">
        <w:rPr>
          <w:spacing w:val="-6"/>
          <w:sz w:val="30"/>
          <w:szCs w:val="30"/>
        </w:rPr>
        <w:br/>
      </w:r>
      <w:r w:rsidRPr="00935E1B">
        <w:rPr>
          <w:sz w:val="30"/>
          <w:szCs w:val="30"/>
        </w:rPr>
        <w:t>на сумму</w:t>
      </w:r>
      <w:r>
        <w:rPr>
          <w:sz w:val="30"/>
          <w:szCs w:val="30"/>
        </w:rPr>
        <w:t xml:space="preserve"> 589,5</w:t>
      </w:r>
      <w:r w:rsidRPr="00935E1B">
        <w:rPr>
          <w:sz w:val="30"/>
          <w:szCs w:val="30"/>
        </w:rPr>
        <w:t xml:space="preserve"> тыс. долларов</w:t>
      </w:r>
      <w:r>
        <w:rPr>
          <w:sz w:val="30"/>
          <w:szCs w:val="30"/>
        </w:rPr>
        <w:t>, проводов изолированных, кабелей</w:t>
      </w:r>
      <w:r w:rsidRPr="004D129C">
        <w:rPr>
          <w:sz w:val="30"/>
          <w:szCs w:val="30"/>
        </w:rPr>
        <w:t xml:space="preserve"> </w:t>
      </w:r>
      <w:r w:rsidRPr="003605D3">
        <w:rPr>
          <w:spacing w:val="-6"/>
          <w:sz w:val="30"/>
          <w:szCs w:val="30"/>
        </w:rPr>
        <w:t>–</w:t>
      </w:r>
      <w:r>
        <w:rPr>
          <w:spacing w:val="-6"/>
          <w:sz w:val="30"/>
          <w:szCs w:val="30"/>
        </w:rPr>
        <w:t xml:space="preserve"> </w:t>
      </w:r>
      <w:r>
        <w:rPr>
          <w:spacing w:val="-6"/>
          <w:sz w:val="30"/>
          <w:szCs w:val="30"/>
        </w:rPr>
        <w:br/>
      </w:r>
      <w:r w:rsidRPr="00935E1B">
        <w:rPr>
          <w:sz w:val="30"/>
          <w:szCs w:val="30"/>
        </w:rPr>
        <w:t xml:space="preserve">на сумму </w:t>
      </w:r>
      <w:r>
        <w:rPr>
          <w:sz w:val="30"/>
          <w:szCs w:val="30"/>
        </w:rPr>
        <w:t>272,5</w:t>
      </w:r>
      <w:r w:rsidRPr="00935E1B">
        <w:rPr>
          <w:sz w:val="30"/>
          <w:szCs w:val="30"/>
        </w:rPr>
        <w:t xml:space="preserve"> тыс. долларов, или</w:t>
      </w:r>
      <w:r>
        <w:rPr>
          <w:sz w:val="30"/>
          <w:szCs w:val="30"/>
        </w:rPr>
        <w:t xml:space="preserve"> </w:t>
      </w:r>
      <w:r>
        <w:rPr>
          <w:spacing w:val="-6"/>
          <w:sz w:val="30"/>
          <w:szCs w:val="30"/>
        </w:rPr>
        <w:t>в 4,2 раза</w:t>
      </w:r>
      <w:r w:rsidRPr="003605D3">
        <w:rPr>
          <w:spacing w:val="-6"/>
          <w:sz w:val="30"/>
          <w:szCs w:val="30"/>
        </w:rPr>
        <w:t xml:space="preserve"> больше</w:t>
      </w:r>
      <w:r>
        <w:rPr>
          <w:sz w:val="30"/>
          <w:szCs w:val="30"/>
        </w:rPr>
        <w:t>.</w:t>
      </w:r>
    </w:p>
    <w:p w:rsidR="008C3230" w:rsidRPr="00792A6F" w:rsidRDefault="008C3230" w:rsidP="008C3230">
      <w:pPr>
        <w:spacing w:before="120" w:after="120" w:line="300" w:lineRule="exact"/>
        <w:jc w:val="center"/>
        <w:rPr>
          <w:rFonts w:ascii="Arial" w:hAnsi="Arial" w:cs="Arial"/>
          <w:b/>
          <w:bCs/>
          <w:sz w:val="26"/>
          <w:szCs w:val="26"/>
        </w:rPr>
      </w:pPr>
      <w:r w:rsidRPr="00792A6F">
        <w:rPr>
          <w:rFonts w:ascii="Arial" w:hAnsi="Arial" w:cs="Arial"/>
          <w:b/>
          <w:bCs/>
          <w:sz w:val="26"/>
          <w:szCs w:val="26"/>
        </w:rPr>
        <w:t>Импорт основных видов товаров из государств-членов ЕАЭС</w:t>
      </w:r>
    </w:p>
    <w:tbl>
      <w:tblPr>
        <w:tblW w:w="4885" w:type="pct"/>
        <w:tblInd w:w="108"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3543"/>
        <w:gridCol w:w="1275"/>
        <w:gridCol w:w="1419"/>
        <w:gridCol w:w="1276"/>
        <w:gridCol w:w="1559"/>
      </w:tblGrid>
      <w:tr w:rsidR="008C3230" w:rsidRPr="00792A6F" w:rsidTr="005E6F9B">
        <w:trPr>
          <w:tblHeader/>
        </w:trPr>
        <w:tc>
          <w:tcPr>
            <w:tcW w:w="1953" w:type="pct"/>
            <w:vMerge w:val="restart"/>
            <w:tcBorders>
              <w:top w:val="single" w:sz="4" w:space="0" w:color="auto"/>
              <w:bottom w:val="single" w:sz="4" w:space="0" w:color="auto"/>
              <w:right w:val="single" w:sz="4" w:space="0" w:color="auto"/>
            </w:tcBorders>
          </w:tcPr>
          <w:p w:rsidR="008C3230" w:rsidRPr="00792A6F" w:rsidRDefault="008C3230" w:rsidP="005E6F9B">
            <w:pPr>
              <w:tabs>
                <w:tab w:val="left" w:pos="1635"/>
              </w:tabs>
              <w:spacing w:before="60" w:after="60" w:line="240" w:lineRule="exact"/>
              <w:ind w:left="-57" w:right="-57"/>
              <w:rPr>
                <w:bCs/>
                <w:sz w:val="26"/>
                <w:szCs w:val="26"/>
              </w:rPr>
            </w:pPr>
            <w:r w:rsidRPr="00792A6F">
              <w:rPr>
                <w:bCs/>
                <w:sz w:val="26"/>
                <w:szCs w:val="26"/>
              </w:rPr>
              <w:tab/>
            </w:r>
          </w:p>
        </w:tc>
        <w:tc>
          <w:tcPr>
            <w:tcW w:w="1485" w:type="pct"/>
            <w:gridSpan w:val="2"/>
            <w:tcBorders>
              <w:top w:val="single" w:sz="4" w:space="0" w:color="auto"/>
              <w:left w:val="single" w:sz="4" w:space="0" w:color="auto"/>
              <w:bottom w:val="single" w:sz="4" w:space="0" w:color="auto"/>
              <w:right w:val="single" w:sz="4" w:space="0" w:color="auto"/>
            </w:tcBorders>
          </w:tcPr>
          <w:p w:rsidR="008C3230" w:rsidRPr="00792A6F" w:rsidRDefault="008C3230" w:rsidP="005E6F9B">
            <w:pPr>
              <w:spacing w:before="60" w:after="60" w:line="240" w:lineRule="exact"/>
              <w:ind w:left="-57" w:right="-57"/>
              <w:jc w:val="center"/>
              <w:rPr>
                <w:bCs/>
                <w:sz w:val="26"/>
                <w:szCs w:val="26"/>
              </w:rPr>
            </w:pPr>
            <w:r w:rsidRPr="00792A6F">
              <w:rPr>
                <w:sz w:val="26"/>
                <w:szCs w:val="26"/>
              </w:rPr>
              <w:t>Импорт</w:t>
            </w:r>
          </w:p>
        </w:tc>
        <w:tc>
          <w:tcPr>
            <w:tcW w:w="1563" w:type="pct"/>
            <w:gridSpan w:val="2"/>
            <w:tcBorders>
              <w:top w:val="single" w:sz="4" w:space="0" w:color="auto"/>
              <w:left w:val="single" w:sz="4" w:space="0" w:color="auto"/>
              <w:bottom w:val="single" w:sz="4" w:space="0" w:color="auto"/>
            </w:tcBorders>
          </w:tcPr>
          <w:p w:rsidR="008C3230" w:rsidRPr="00792A6F" w:rsidRDefault="008C3230" w:rsidP="005E6F9B">
            <w:pPr>
              <w:spacing w:before="60" w:after="60" w:line="240" w:lineRule="exact"/>
              <w:ind w:left="-57" w:right="-57"/>
              <w:jc w:val="center"/>
              <w:rPr>
                <w:sz w:val="26"/>
                <w:szCs w:val="26"/>
              </w:rPr>
            </w:pPr>
            <w:r w:rsidRPr="00792A6F">
              <w:rPr>
                <w:sz w:val="26"/>
                <w:szCs w:val="26"/>
              </w:rPr>
              <w:t>Из него из Российской Федерации</w:t>
            </w:r>
          </w:p>
        </w:tc>
      </w:tr>
      <w:tr w:rsidR="008C3230" w:rsidRPr="00792A6F" w:rsidTr="005E6F9B">
        <w:trPr>
          <w:tblHeader/>
        </w:trPr>
        <w:tc>
          <w:tcPr>
            <w:tcW w:w="1953" w:type="pct"/>
            <w:vMerge/>
            <w:tcBorders>
              <w:top w:val="single" w:sz="4" w:space="0" w:color="auto"/>
              <w:bottom w:val="single" w:sz="4" w:space="0" w:color="auto"/>
              <w:right w:val="single" w:sz="4" w:space="0" w:color="auto"/>
            </w:tcBorders>
          </w:tcPr>
          <w:p w:rsidR="008C3230" w:rsidRPr="00792A6F" w:rsidRDefault="008C3230" w:rsidP="005E6F9B">
            <w:pPr>
              <w:spacing w:before="60" w:after="60" w:line="240" w:lineRule="exact"/>
              <w:ind w:left="-57" w:right="-57"/>
              <w:jc w:val="center"/>
              <w:rPr>
                <w:bCs/>
                <w:sz w:val="26"/>
                <w:szCs w:val="26"/>
              </w:rPr>
            </w:pPr>
          </w:p>
        </w:tc>
        <w:tc>
          <w:tcPr>
            <w:tcW w:w="703" w:type="pct"/>
            <w:tcBorders>
              <w:top w:val="single" w:sz="4" w:space="0" w:color="auto"/>
              <w:left w:val="single" w:sz="4" w:space="0" w:color="auto"/>
              <w:bottom w:val="single" w:sz="4" w:space="0" w:color="auto"/>
              <w:right w:val="single" w:sz="4" w:space="0" w:color="auto"/>
            </w:tcBorders>
          </w:tcPr>
          <w:p w:rsidR="008C3230" w:rsidRPr="003D2A81" w:rsidRDefault="008C3230" w:rsidP="005E6F9B">
            <w:pPr>
              <w:spacing w:before="60" w:after="60" w:line="220" w:lineRule="exact"/>
              <w:jc w:val="center"/>
              <w:rPr>
                <w:sz w:val="26"/>
                <w:szCs w:val="26"/>
              </w:rPr>
            </w:pPr>
            <w:r w:rsidRPr="00ED7BBA">
              <w:rPr>
                <w:sz w:val="26"/>
                <w:szCs w:val="26"/>
              </w:rPr>
              <w:t xml:space="preserve">I квартал </w:t>
            </w:r>
            <w:r w:rsidRPr="003D2A81">
              <w:rPr>
                <w:sz w:val="26"/>
                <w:szCs w:val="26"/>
              </w:rPr>
              <w:t>202</w:t>
            </w:r>
            <w:r>
              <w:rPr>
                <w:sz w:val="26"/>
                <w:szCs w:val="26"/>
              </w:rPr>
              <w:t>2</w:t>
            </w:r>
            <w:r w:rsidRPr="003D2A81">
              <w:rPr>
                <w:sz w:val="26"/>
                <w:szCs w:val="26"/>
              </w:rPr>
              <w:t xml:space="preserve"> г.</w:t>
            </w:r>
          </w:p>
        </w:tc>
        <w:tc>
          <w:tcPr>
            <w:tcW w:w="782" w:type="pct"/>
            <w:tcBorders>
              <w:top w:val="single" w:sz="4" w:space="0" w:color="auto"/>
              <w:left w:val="single" w:sz="4" w:space="0" w:color="auto"/>
              <w:bottom w:val="single" w:sz="4" w:space="0" w:color="auto"/>
              <w:right w:val="single" w:sz="4" w:space="0" w:color="auto"/>
            </w:tcBorders>
          </w:tcPr>
          <w:p w:rsidR="008C3230" w:rsidRPr="003D2A81" w:rsidRDefault="008C3230" w:rsidP="005E6F9B">
            <w:pPr>
              <w:spacing w:before="60" w:after="60" w:line="220" w:lineRule="exact"/>
              <w:jc w:val="center"/>
              <w:rPr>
                <w:sz w:val="26"/>
                <w:szCs w:val="26"/>
              </w:rPr>
            </w:pPr>
            <w:r w:rsidRPr="00ED7BBA">
              <w:rPr>
                <w:sz w:val="26"/>
                <w:szCs w:val="26"/>
              </w:rPr>
              <w:t>I квартал</w:t>
            </w:r>
            <w:r>
              <w:rPr>
                <w:sz w:val="26"/>
                <w:szCs w:val="26"/>
              </w:rPr>
              <w:br/>
            </w:r>
            <w:r w:rsidRPr="003D2A81">
              <w:rPr>
                <w:sz w:val="26"/>
                <w:szCs w:val="26"/>
              </w:rPr>
              <w:t>202</w:t>
            </w:r>
            <w:r>
              <w:rPr>
                <w:sz w:val="26"/>
                <w:szCs w:val="26"/>
              </w:rPr>
              <w:t>2</w:t>
            </w:r>
            <w:r w:rsidRPr="003D2A81">
              <w:rPr>
                <w:sz w:val="26"/>
                <w:szCs w:val="26"/>
              </w:rPr>
              <w:t xml:space="preserve"> г. </w:t>
            </w:r>
            <w:r w:rsidRPr="003D2A81">
              <w:rPr>
                <w:sz w:val="26"/>
                <w:szCs w:val="26"/>
              </w:rPr>
              <w:br/>
            </w:r>
            <w:proofErr w:type="gramStart"/>
            <w:r w:rsidRPr="003D2A81">
              <w:rPr>
                <w:sz w:val="26"/>
                <w:szCs w:val="26"/>
              </w:rPr>
              <w:t>в</w:t>
            </w:r>
            <w:proofErr w:type="gramEnd"/>
            <w:r w:rsidRPr="003D2A81">
              <w:rPr>
                <w:sz w:val="26"/>
                <w:szCs w:val="26"/>
              </w:rPr>
              <w:t xml:space="preserve"> % к </w:t>
            </w:r>
            <w:r>
              <w:rPr>
                <w:sz w:val="26"/>
                <w:szCs w:val="26"/>
              </w:rPr>
              <w:br/>
            </w:r>
            <w:r w:rsidRPr="00ED7BBA">
              <w:rPr>
                <w:sz w:val="26"/>
                <w:szCs w:val="26"/>
              </w:rPr>
              <w:t xml:space="preserve">I </w:t>
            </w:r>
            <w:proofErr w:type="gramStart"/>
            <w:r w:rsidRPr="00ED7BBA">
              <w:rPr>
                <w:sz w:val="26"/>
                <w:szCs w:val="26"/>
              </w:rPr>
              <w:t>квартал</w:t>
            </w:r>
            <w:r>
              <w:rPr>
                <w:sz w:val="26"/>
                <w:szCs w:val="26"/>
              </w:rPr>
              <w:t>у</w:t>
            </w:r>
            <w:proofErr w:type="gramEnd"/>
            <w:r w:rsidRPr="003D2A81">
              <w:rPr>
                <w:sz w:val="26"/>
                <w:szCs w:val="26"/>
              </w:rPr>
              <w:br/>
              <w:t>202</w:t>
            </w:r>
            <w:r>
              <w:rPr>
                <w:sz w:val="26"/>
                <w:szCs w:val="26"/>
              </w:rPr>
              <w:t>1</w:t>
            </w:r>
            <w:r w:rsidRPr="003D2A81">
              <w:rPr>
                <w:sz w:val="26"/>
                <w:szCs w:val="26"/>
              </w:rPr>
              <w:t xml:space="preserve"> г.</w:t>
            </w:r>
          </w:p>
        </w:tc>
        <w:tc>
          <w:tcPr>
            <w:tcW w:w="703" w:type="pct"/>
            <w:tcBorders>
              <w:top w:val="single" w:sz="4" w:space="0" w:color="auto"/>
              <w:left w:val="single" w:sz="4" w:space="0" w:color="auto"/>
              <w:bottom w:val="single" w:sz="4" w:space="0" w:color="auto"/>
              <w:right w:val="single" w:sz="4" w:space="0" w:color="auto"/>
            </w:tcBorders>
          </w:tcPr>
          <w:p w:rsidR="008C3230" w:rsidRPr="003D2A81" w:rsidRDefault="008C3230" w:rsidP="005E6F9B">
            <w:pPr>
              <w:spacing w:before="60" w:after="60" w:line="220" w:lineRule="exact"/>
              <w:jc w:val="center"/>
              <w:rPr>
                <w:sz w:val="26"/>
                <w:szCs w:val="26"/>
              </w:rPr>
            </w:pPr>
            <w:r w:rsidRPr="00ED7BBA">
              <w:rPr>
                <w:sz w:val="26"/>
                <w:szCs w:val="26"/>
              </w:rPr>
              <w:t xml:space="preserve">I квартал </w:t>
            </w:r>
            <w:r w:rsidRPr="003D2A81">
              <w:rPr>
                <w:sz w:val="26"/>
                <w:szCs w:val="26"/>
              </w:rPr>
              <w:t>202</w:t>
            </w:r>
            <w:r>
              <w:rPr>
                <w:sz w:val="26"/>
                <w:szCs w:val="26"/>
              </w:rPr>
              <w:t>2</w:t>
            </w:r>
            <w:r w:rsidRPr="003D2A81">
              <w:rPr>
                <w:sz w:val="26"/>
                <w:szCs w:val="26"/>
              </w:rPr>
              <w:t xml:space="preserve"> г.</w:t>
            </w:r>
          </w:p>
        </w:tc>
        <w:tc>
          <w:tcPr>
            <w:tcW w:w="859" w:type="pct"/>
            <w:tcBorders>
              <w:top w:val="single" w:sz="4" w:space="0" w:color="auto"/>
              <w:left w:val="single" w:sz="4" w:space="0" w:color="auto"/>
              <w:bottom w:val="single" w:sz="4" w:space="0" w:color="auto"/>
            </w:tcBorders>
          </w:tcPr>
          <w:p w:rsidR="008C3230" w:rsidRPr="003D2A81" w:rsidRDefault="008C3230" w:rsidP="005E6F9B">
            <w:pPr>
              <w:spacing w:before="60" w:after="60" w:line="220" w:lineRule="exact"/>
              <w:jc w:val="center"/>
              <w:rPr>
                <w:sz w:val="26"/>
                <w:szCs w:val="26"/>
              </w:rPr>
            </w:pPr>
            <w:r w:rsidRPr="00ED7BBA">
              <w:rPr>
                <w:sz w:val="26"/>
                <w:szCs w:val="26"/>
              </w:rPr>
              <w:t>I квартал</w:t>
            </w:r>
            <w:r>
              <w:rPr>
                <w:sz w:val="26"/>
                <w:szCs w:val="26"/>
              </w:rPr>
              <w:br/>
            </w:r>
            <w:r w:rsidRPr="003D2A81">
              <w:rPr>
                <w:sz w:val="26"/>
                <w:szCs w:val="26"/>
              </w:rPr>
              <w:t>202</w:t>
            </w:r>
            <w:r>
              <w:rPr>
                <w:sz w:val="26"/>
                <w:szCs w:val="26"/>
              </w:rPr>
              <w:t>2</w:t>
            </w:r>
            <w:r w:rsidRPr="003D2A81">
              <w:rPr>
                <w:sz w:val="26"/>
                <w:szCs w:val="26"/>
              </w:rPr>
              <w:t xml:space="preserve"> г. </w:t>
            </w:r>
            <w:r w:rsidRPr="003D2A81">
              <w:rPr>
                <w:sz w:val="26"/>
                <w:szCs w:val="26"/>
              </w:rPr>
              <w:br/>
            </w:r>
            <w:proofErr w:type="gramStart"/>
            <w:r w:rsidRPr="003D2A81">
              <w:rPr>
                <w:sz w:val="26"/>
                <w:szCs w:val="26"/>
              </w:rPr>
              <w:t>в</w:t>
            </w:r>
            <w:proofErr w:type="gramEnd"/>
            <w:r w:rsidRPr="003D2A81">
              <w:rPr>
                <w:sz w:val="26"/>
                <w:szCs w:val="26"/>
              </w:rPr>
              <w:t xml:space="preserve"> % к </w:t>
            </w:r>
            <w:r>
              <w:rPr>
                <w:sz w:val="26"/>
                <w:szCs w:val="26"/>
              </w:rPr>
              <w:br/>
            </w:r>
            <w:r w:rsidRPr="00ED7BBA">
              <w:rPr>
                <w:sz w:val="26"/>
                <w:szCs w:val="26"/>
              </w:rPr>
              <w:t xml:space="preserve">I </w:t>
            </w:r>
            <w:proofErr w:type="gramStart"/>
            <w:r w:rsidRPr="00ED7BBA">
              <w:rPr>
                <w:sz w:val="26"/>
                <w:szCs w:val="26"/>
              </w:rPr>
              <w:t>квартал</w:t>
            </w:r>
            <w:r>
              <w:rPr>
                <w:sz w:val="26"/>
                <w:szCs w:val="26"/>
              </w:rPr>
              <w:t>у</w:t>
            </w:r>
            <w:proofErr w:type="gramEnd"/>
            <w:r w:rsidRPr="003D2A81">
              <w:rPr>
                <w:sz w:val="26"/>
                <w:szCs w:val="26"/>
              </w:rPr>
              <w:br/>
              <w:t>202</w:t>
            </w:r>
            <w:r>
              <w:rPr>
                <w:sz w:val="26"/>
                <w:szCs w:val="26"/>
              </w:rPr>
              <w:t>1</w:t>
            </w:r>
            <w:r w:rsidRPr="003D2A81">
              <w:rPr>
                <w:sz w:val="26"/>
                <w:szCs w:val="26"/>
              </w:rPr>
              <w:t xml:space="preserve"> г.</w:t>
            </w:r>
          </w:p>
        </w:tc>
      </w:tr>
      <w:tr w:rsidR="008C3230" w:rsidRPr="00792A6F" w:rsidTr="005E6F9B">
        <w:trPr>
          <w:trHeight w:val="80"/>
        </w:trPr>
        <w:tc>
          <w:tcPr>
            <w:tcW w:w="1953" w:type="pct"/>
            <w:tcBorders>
              <w:bottom w:val="nil"/>
              <w:right w:val="single" w:sz="4" w:space="0" w:color="auto"/>
            </w:tcBorders>
            <w:vAlign w:val="bottom"/>
          </w:tcPr>
          <w:p w:rsidR="008C3230" w:rsidRPr="00A5689C" w:rsidRDefault="008C3230" w:rsidP="0017392A">
            <w:pPr>
              <w:tabs>
                <w:tab w:val="left" w:pos="2115"/>
              </w:tabs>
              <w:spacing w:before="80" w:after="80" w:line="240" w:lineRule="exact"/>
              <w:ind w:right="-57"/>
              <w:rPr>
                <w:sz w:val="26"/>
                <w:szCs w:val="26"/>
                <w:lang w:val="en-US"/>
              </w:rPr>
            </w:pPr>
            <w:r w:rsidRPr="00792A6F">
              <w:rPr>
                <w:sz w:val="26"/>
                <w:szCs w:val="26"/>
              </w:rPr>
              <w:t>Черные металлы, тыс. т</w:t>
            </w:r>
          </w:p>
        </w:tc>
        <w:tc>
          <w:tcPr>
            <w:tcW w:w="703" w:type="pct"/>
            <w:tcBorders>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27"/>
              <w:jc w:val="right"/>
              <w:rPr>
                <w:bCs/>
                <w:sz w:val="26"/>
                <w:szCs w:val="26"/>
              </w:rPr>
            </w:pPr>
            <w:r>
              <w:rPr>
                <w:bCs/>
                <w:sz w:val="26"/>
                <w:szCs w:val="26"/>
              </w:rPr>
              <w:t>192,4</w:t>
            </w:r>
          </w:p>
        </w:tc>
        <w:tc>
          <w:tcPr>
            <w:tcW w:w="782" w:type="pct"/>
            <w:tcBorders>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83"/>
              <w:jc w:val="right"/>
              <w:rPr>
                <w:bCs/>
                <w:sz w:val="26"/>
                <w:szCs w:val="26"/>
              </w:rPr>
            </w:pPr>
            <w:r>
              <w:rPr>
                <w:bCs/>
                <w:sz w:val="26"/>
                <w:szCs w:val="26"/>
              </w:rPr>
              <w:t>114,6</w:t>
            </w:r>
          </w:p>
        </w:tc>
        <w:tc>
          <w:tcPr>
            <w:tcW w:w="703" w:type="pct"/>
            <w:tcBorders>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27"/>
              <w:jc w:val="right"/>
              <w:rPr>
                <w:bCs/>
                <w:sz w:val="26"/>
                <w:szCs w:val="26"/>
              </w:rPr>
            </w:pPr>
            <w:r>
              <w:rPr>
                <w:bCs/>
                <w:sz w:val="26"/>
                <w:szCs w:val="26"/>
              </w:rPr>
              <w:t>192,2</w:t>
            </w:r>
          </w:p>
        </w:tc>
        <w:tc>
          <w:tcPr>
            <w:tcW w:w="859" w:type="pct"/>
            <w:tcBorders>
              <w:left w:val="single" w:sz="4" w:space="0" w:color="auto"/>
              <w:bottom w:val="nil"/>
            </w:tcBorders>
            <w:vAlign w:val="bottom"/>
          </w:tcPr>
          <w:p w:rsidR="008C3230" w:rsidRPr="00FF4B5A" w:rsidRDefault="008C3230" w:rsidP="0017392A">
            <w:pPr>
              <w:tabs>
                <w:tab w:val="left" w:pos="1028"/>
              </w:tabs>
              <w:spacing w:before="80" w:after="80" w:line="240" w:lineRule="exact"/>
              <w:ind w:right="340"/>
              <w:jc w:val="right"/>
              <w:rPr>
                <w:bCs/>
                <w:sz w:val="26"/>
                <w:szCs w:val="26"/>
              </w:rPr>
            </w:pPr>
            <w:r>
              <w:rPr>
                <w:bCs/>
                <w:sz w:val="26"/>
                <w:szCs w:val="26"/>
              </w:rPr>
              <w:t>115,0</w:t>
            </w:r>
          </w:p>
        </w:tc>
      </w:tr>
      <w:tr w:rsidR="008C3230" w:rsidRPr="00792A6F" w:rsidTr="0017392A">
        <w:trPr>
          <w:trHeight w:val="80"/>
        </w:trPr>
        <w:tc>
          <w:tcPr>
            <w:tcW w:w="1953" w:type="pct"/>
            <w:tcBorders>
              <w:bottom w:val="nil"/>
              <w:right w:val="single" w:sz="4" w:space="0" w:color="auto"/>
            </w:tcBorders>
            <w:vAlign w:val="bottom"/>
          </w:tcPr>
          <w:p w:rsidR="008C3230" w:rsidRPr="00792A6F" w:rsidRDefault="008C3230" w:rsidP="0017392A">
            <w:pPr>
              <w:tabs>
                <w:tab w:val="left" w:pos="2115"/>
              </w:tabs>
              <w:spacing w:before="80" w:after="80" w:line="240" w:lineRule="exact"/>
              <w:ind w:right="-57"/>
              <w:rPr>
                <w:sz w:val="26"/>
                <w:szCs w:val="26"/>
              </w:rPr>
            </w:pPr>
            <w:r w:rsidRPr="00792A6F">
              <w:rPr>
                <w:sz w:val="26"/>
                <w:szCs w:val="26"/>
              </w:rPr>
              <w:t xml:space="preserve">Автомобили легковые, </w:t>
            </w:r>
            <w:r w:rsidRPr="00792A6F">
              <w:rPr>
                <w:sz w:val="26"/>
                <w:szCs w:val="26"/>
              </w:rPr>
              <w:br/>
              <w:t>тыс. шт.</w:t>
            </w:r>
          </w:p>
        </w:tc>
        <w:tc>
          <w:tcPr>
            <w:tcW w:w="703" w:type="pct"/>
            <w:tcBorders>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27"/>
              <w:jc w:val="right"/>
              <w:rPr>
                <w:bCs/>
                <w:sz w:val="26"/>
                <w:szCs w:val="26"/>
              </w:rPr>
            </w:pPr>
            <w:r>
              <w:rPr>
                <w:bCs/>
                <w:sz w:val="26"/>
                <w:szCs w:val="26"/>
              </w:rPr>
              <w:t>7,2</w:t>
            </w:r>
          </w:p>
        </w:tc>
        <w:tc>
          <w:tcPr>
            <w:tcW w:w="782" w:type="pct"/>
            <w:tcBorders>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83"/>
              <w:jc w:val="right"/>
              <w:rPr>
                <w:bCs/>
                <w:sz w:val="26"/>
                <w:szCs w:val="26"/>
                <w:lang w:val="en-US"/>
              </w:rPr>
            </w:pPr>
            <w:r>
              <w:rPr>
                <w:bCs/>
                <w:sz w:val="26"/>
                <w:szCs w:val="26"/>
              </w:rPr>
              <w:t>98,1</w:t>
            </w:r>
          </w:p>
        </w:tc>
        <w:tc>
          <w:tcPr>
            <w:tcW w:w="703" w:type="pct"/>
            <w:tcBorders>
              <w:left w:val="single" w:sz="4" w:space="0" w:color="auto"/>
              <w:bottom w:val="nil"/>
              <w:right w:val="single" w:sz="4" w:space="0" w:color="auto"/>
            </w:tcBorders>
            <w:vAlign w:val="bottom"/>
          </w:tcPr>
          <w:p w:rsidR="008C3230" w:rsidRPr="00A42A2B" w:rsidRDefault="008C3230" w:rsidP="0017392A">
            <w:pPr>
              <w:tabs>
                <w:tab w:val="left" w:pos="1028"/>
              </w:tabs>
              <w:spacing w:before="80" w:after="80" w:line="240" w:lineRule="exact"/>
              <w:ind w:right="227"/>
              <w:jc w:val="right"/>
              <w:rPr>
                <w:bCs/>
                <w:sz w:val="26"/>
                <w:szCs w:val="26"/>
                <w:lang w:val="en-US"/>
              </w:rPr>
            </w:pPr>
            <w:r w:rsidRPr="00A42A2B">
              <w:rPr>
                <w:bCs/>
                <w:sz w:val="26"/>
                <w:szCs w:val="26"/>
              </w:rPr>
              <w:t>7,2</w:t>
            </w:r>
          </w:p>
        </w:tc>
        <w:tc>
          <w:tcPr>
            <w:tcW w:w="859" w:type="pct"/>
            <w:tcBorders>
              <w:left w:val="single" w:sz="4" w:space="0" w:color="auto"/>
              <w:bottom w:val="nil"/>
            </w:tcBorders>
            <w:vAlign w:val="bottom"/>
          </w:tcPr>
          <w:p w:rsidR="008C3230" w:rsidRPr="00A42A2B" w:rsidRDefault="008C3230" w:rsidP="0017392A">
            <w:pPr>
              <w:tabs>
                <w:tab w:val="left" w:pos="1028"/>
              </w:tabs>
              <w:spacing w:before="80" w:after="80" w:line="240" w:lineRule="exact"/>
              <w:ind w:right="340"/>
              <w:jc w:val="right"/>
              <w:rPr>
                <w:bCs/>
                <w:sz w:val="26"/>
                <w:szCs w:val="26"/>
                <w:lang w:val="en-US"/>
              </w:rPr>
            </w:pPr>
            <w:r w:rsidRPr="00A42A2B">
              <w:rPr>
                <w:bCs/>
                <w:sz w:val="26"/>
                <w:szCs w:val="26"/>
              </w:rPr>
              <w:t>97,9</w:t>
            </w:r>
          </w:p>
        </w:tc>
      </w:tr>
      <w:tr w:rsidR="008C3230" w:rsidRPr="00792A6F" w:rsidTr="0017392A">
        <w:trPr>
          <w:trHeight w:val="74"/>
        </w:trPr>
        <w:tc>
          <w:tcPr>
            <w:tcW w:w="1953" w:type="pct"/>
            <w:tcBorders>
              <w:top w:val="nil"/>
              <w:bottom w:val="nil"/>
              <w:right w:val="single" w:sz="4" w:space="0" w:color="auto"/>
            </w:tcBorders>
            <w:vAlign w:val="bottom"/>
          </w:tcPr>
          <w:p w:rsidR="008C3230" w:rsidRPr="00A82E12" w:rsidRDefault="008C3230" w:rsidP="0017392A">
            <w:pPr>
              <w:tabs>
                <w:tab w:val="left" w:pos="2115"/>
              </w:tabs>
              <w:spacing w:before="80" w:after="80" w:line="240" w:lineRule="exact"/>
              <w:ind w:right="-57"/>
              <w:rPr>
                <w:sz w:val="26"/>
                <w:szCs w:val="26"/>
              </w:rPr>
            </w:pPr>
            <w:r>
              <w:rPr>
                <w:sz w:val="26"/>
                <w:szCs w:val="26"/>
              </w:rPr>
              <w:t>Трубы стальные, тыс. т</w:t>
            </w:r>
          </w:p>
        </w:tc>
        <w:tc>
          <w:tcPr>
            <w:tcW w:w="703"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30,7</w:t>
            </w:r>
          </w:p>
        </w:tc>
        <w:tc>
          <w:tcPr>
            <w:tcW w:w="782"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83"/>
              <w:jc w:val="right"/>
              <w:rPr>
                <w:sz w:val="26"/>
                <w:szCs w:val="26"/>
              </w:rPr>
            </w:pPr>
            <w:r>
              <w:rPr>
                <w:sz w:val="26"/>
                <w:szCs w:val="26"/>
              </w:rPr>
              <w:t>106,3</w:t>
            </w:r>
          </w:p>
        </w:tc>
        <w:tc>
          <w:tcPr>
            <w:tcW w:w="703" w:type="pct"/>
            <w:tcBorders>
              <w:top w:val="nil"/>
              <w:left w:val="single" w:sz="4" w:space="0" w:color="auto"/>
              <w:bottom w:val="nil"/>
              <w:right w:val="single" w:sz="4" w:space="0" w:color="auto"/>
            </w:tcBorders>
            <w:shd w:val="clear" w:color="auto" w:fill="auto"/>
            <w:vAlign w:val="bottom"/>
          </w:tcPr>
          <w:p w:rsidR="008C3230" w:rsidRPr="00DF2CAB" w:rsidRDefault="008C3230" w:rsidP="0017392A">
            <w:pPr>
              <w:tabs>
                <w:tab w:val="left" w:pos="1028"/>
              </w:tabs>
              <w:spacing w:before="80" w:after="80" w:line="240" w:lineRule="exact"/>
              <w:ind w:right="227"/>
              <w:jc w:val="right"/>
              <w:rPr>
                <w:sz w:val="26"/>
                <w:szCs w:val="26"/>
              </w:rPr>
            </w:pPr>
            <w:r w:rsidRPr="00DF2CAB">
              <w:rPr>
                <w:sz w:val="26"/>
                <w:szCs w:val="26"/>
              </w:rPr>
              <w:t>30,7</w:t>
            </w:r>
          </w:p>
        </w:tc>
        <w:tc>
          <w:tcPr>
            <w:tcW w:w="859" w:type="pct"/>
            <w:tcBorders>
              <w:top w:val="nil"/>
              <w:left w:val="single" w:sz="4" w:space="0" w:color="auto"/>
              <w:bottom w:val="nil"/>
            </w:tcBorders>
            <w:shd w:val="clear" w:color="auto" w:fill="auto"/>
            <w:vAlign w:val="bottom"/>
          </w:tcPr>
          <w:p w:rsidR="008C3230" w:rsidRPr="00DF2CAB" w:rsidRDefault="008C3230" w:rsidP="0017392A">
            <w:pPr>
              <w:tabs>
                <w:tab w:val="left" w:pos="1028"/>
              </w:tabs>
              <w:spacing w:before="80" w:after="80" w:line="240" w:lineRule="exact"/>
              <w:ind w:right="340"/>
              <w:jc w:val="right"/>
              <w:rPr>
                <w:sz w:val="26"/>
                <w:szCs w:val="26"/>
              </w:rPr>
            </w:pPr>
            <w:r w:rsidRPr="00DF2CAB">
              <w:rPr>
                <w:sz w:val="26"/>
                <w:szCs w:val="26"/>
              </w:rPr>
              <w:t>106,3</w:t>
            </w:r>
          </w:p>
        </w:tc>
      </w:tr>
      <w:tr w:rsidR="008C3230" w:rsidRPr="00792A6F" w:rsidTr="0017392A">
        <w:trPr>
          <w:trHeight w:val="74"/>
        </w:trPr>
        <w:tc>
          <w:tcPr>
            <w:tcW w:w="1953" w:type="pct"/>
            <w:tcBorders>
              <w:top w:val="nil"/>
              <w:bottom w:val="nil"/>
              <w:right w:val="single" w:sz="4" w:space="0" w:color="auto"/>
            </w:tcBorders>
            <w:vAlign w:val="bottom"/>
          </w:tcPr>
          <w:p w:rsidR="008C3230" w:rsidRPr="00792A6F" w:rsidRDefault="008C3230" w:rsidP="0017392A">
            <w:pPr>
              <w:tabs>
                <w:tab w:val="left" w:pos="2115"/>
              </w:tabs>
              <w:spacing w:before="80" w:after="80" w:line="240" w:lineRule="exact"/>
              <w:ind w:right="-57"/>
              <w:rPr>
                <w:sz w:val="26"/>
                <w:szCs w:val="26"/>
              </w:rPr>
            </w:pPr>
            <w:r w:rsidRPr="00A82E12">
              <w:rPr>
                <w:sz w:val="26"/>
                <w:szCs w:val="26"/>
              </w:rPr>
              <w:t>Части и принадлежности для автомобилей и тракторов</w:t>
            </w:r>
            <w:r w:rsidRPr="00792A6F">
              <w:rPr>
                <w:sz w:val="26"/>
                <w:szCs w:val="26"/>
              </w:rPr>
              <w:t xml:space="preserve">, </w:t>
            </w:r>
            <w:r>
              <w:rPr>
                <w:sz w:val="26"/>
                <w:szCs w:val="26"/>
              </w:rPr>
              <w:t>тонн</w:t>
            </w:r>
          </w:p>
        </w:tc>
        <w:tc>
          <w:tcPr>
            <w:tcW w:w="703"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3 335</w:t>
            </w:r>
          </w:p>
        </w:tc>
        <w:tc>
          <w:tcPr>
            <w:tcW w:w="782"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83"/>
              <w:jc w:val="right"/>
              <w:rPr>
                <w:sz w:val="26"/>
                <w:szCs w:val="26"/>
              </w:rPr>
            </w:pPr>
            <w:r>
              <w:rPr>
                <w:sz w:val="26"/>
                <w:szCs w:val="26"/>
              </w:rPr>
              <w:t>112,0</w:t>
            </w:r>
          </w:p>
        </w:tc>
        <w:tc>
          <w:tcPr>
            <w:tcW w:w="703" w:type="pct"/>
            <w:tcBorders>
              <w:top w:val="nil"/>
              <w:left w:val="single" w:sz="4" w:space="0" w:color="auto"/>
              <w:bottom w:val="nil"/>
              <w:right w:val="single" w:sz="4" w:space="0" w:color="auto"/>
            </w:tcBorders>
            <w:shd w:val="clear" w:color="auto" w:fill="auto"/>
            <w:vAlign w:val="bottom"/>
          </w:tcPr>
          <w:p w:rsidR="008C3230" w:rsidRPr="00DF2CAB" w:rsidRDefault="008C3230" w:rsidP="0017392A">
            <w:pPr>
              <w:tabs>
                <w:tab w:val="left" w:pos="1028"/>
              </w:tabs>
              <w:spacing w:before="80" w:after="80" w:line="240" w:lineRule="exact"/>
              <w:ind w:right="227"/>
              <w:jc w:val="right"/>
              <w:rPr>
                <w:sz w:val="26"/>
                <w:szCs w:val="26"/>
              </w:rPr>
            </w:pPr>
            <w:r w:rsidRPr="00DF2CAB">
              <w:rPr>
                <w:sz w:val="26"/>
                <w:szCs w:val="26"/>
              </w:rPr>
              <w:t>3 253</w:t>
            </w:r>
          </w:p>
        </w:tc>
        <w:tc>
          <w:tcPr>
            <w:tcW w:w="859" w:type="pct"/>
            <w:tcBorders>
              <w:top w:val="nil"/>
              <w:left w:val="single" w:sz="4" w:space="0" w:color="auto"/>
              <w:bottom w:val="nil"/>
            </w:tcBorders>
            <w:shd w:val="clear" w:color="auto" w:fill="auto"/>
            <w:vAlign w:val="bottom"/>
          </w:tcPr>
          <w:p w:rsidR="008C3230" w:rsidRPr="00DF2CAB" w:rsidRDefault="008C3230" w:rsidP="0017392A">
            <w:pPr>
              <w:tabs>
                <w:tab w:val="left" w:pos="1028"/>
              </w:tabs>
              <w:spacing w:before="80" w:after="80" w:line="240" w:lineRule="exact"/>
              <w:ind w:right="340"/>
              <w:jc w:val="right"/>
              <w:rPr>
                <w:sz w:val="26"/>
                <w:szCs w:val="26"/>
              </w:rPr>
            </w:pPr>
            <w:r w:rsidRPr="00DF2CAB">
              <w:rPr>
                <w:sz w:val="26"/>
                <w:szCs w:val="26"/>
              </w:rPr>
              <w:t>111,5</w:t>
            </w:r>
          </w:p>
        </w:tc>
      </w:tr>
      <w:tr w:rsidR="008C3230" w:rsidRPr="00792A6F" w:rsidTr="005E6F9B">
        <w:trPr>
          <w:trHeight w:val="215"/>
        </w:trPr>
        <w:tc>
          <w:tcPr>
            <w:tcW w:w="1953" w:type="pct"/>
            <w:tcBorders>
              <w:top w:val="nil"/>
              <w:bottom w:val="nil"/>
              <w:right w:val="single" w:sz="4" w:space="0" w:color="auto"/>
            </w:tcBorders>
            <w:vAlign w:val="bottom"/>
          </w:tcPr>
          <w:p w:rsidR="008C3230" w:rsidRPr="00792A6F" w:rsidRDefault="008C3230" w:rsidP="0017392A">
            <w:pPr>
              <w:tabs>
                <w:tab w:val="left" w:pos="2115"/>
              </w:tabs>
              <w:spacing w:before="80" w:after="80" w:line="240" w:lineRule="exact"/>
              <w:ind w:right="-57"/>
              <w:rPr>
                <w:sz w:val="26"/>
                <w:szCs w:val="26"/>
              </w:rPr>
            </w:pPr>
            <w:r w:rsidRPr="00881F49">
              <w:rPr>
                <w:sz w:val="26"/>
                <w:szCs w:val="26"/>
              </w:rPr>
              <w:t>Телевизоры, мониторы и проекторы</w:t>
            </w:r>
            <w:r>
              <w:rPr>
                <w:sz w:val="26"/>
                <w:szCs w:val="26"/>
              </w:rPr>
              <w:t>, тыс. шт.</w:t>
            </w:r>
          </w:p>
        </w:tc>
        <w:tc>
          <w:tcPr>
            <w:tcW w:w="703" w:type="pct"/>
            <w:tcBorders>
              <w:top w:val="nil"/>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27"/>
              <w:jc w:val="right"/>
              <w:rPr>
                <w:sz w:val="26"/>
                <w:szCs w:val="26"/>
              </w:rPr>
            </w:pPr>
            <w:r>
              <w:rPr>
                <w:sz w:val="26"/>
                <w:szCs w:val="26"/>
              </w:rPr>
              <w:t>56,0</w:t>
            </w:r>
          </w:p>
        </w:tc>
        <w:tc>
          <w:tcPr>
            <w:tcW w:w="782" w:type="pct"/>
            <w:tcBorders>
              <w:top w:val="nil"/>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83"/>
              <w:jc w:val="right"/>
              <w:rPr>
                <w:sz w:val="26"/>
                <w:szCs w:val="26"/>
              </w:rPr>
            </w:pPr>
            <w:r>
              <w:rPr>
                <w:sz w:val="26"/>
                <w:szCs w:val="26"/>
              </w:rPr>
              <w:t>70,8</w:t>
            </w:r>
          </w:p>
        </w:tc>
        <w:tc>
          <w:tcPr>
            <w:tcW w:w="703" w:type="pct"/>
            <w:tcBorders>
              <w:top w:val="nil"/>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27"/>
              <w:jc w:val="right"/>
              <w:rPr>
                <w:sz w:val="26"/>
                <w:szCs w:val="26"/>
              </w:rPr>
            </w:pPr>
            <w:r>
              <w:rPr>
                <w:sz w:val="26"/>
                <w:szCs w:val="26"/>
              </w:rPr>
              <w:t>56,0</w:t>
            </w:r>
          </w:p>
        </w:tc>
        <w:tc>
          <w:tcPr>
            <w:tcW w:w="859" w:type="pct"/>
            <w:tcBorders>
              <w:top w:val="nil"/>
              <w:left w:val="single" w:sz="4" w:space="0" w:color="auto"/>
              <w:bottom w:val="nil"/>
            </w:tcBorders>
            <w:vAlign w:val="bottom"/>
          </w:tcPr>
          <w:p w:rsidR="008C3230" w:rsidRPr="00FF4B5A" w:rsidRDefault="008C3230" w:rsidP="0017392A">
            <w:pPr>
              <w:tabs>
                <w:tab w:val="left" w:pos="1028"/>
              </w:tabs>
              <w:spacing w:before="80" w:after="80" w:line="240" w:lineRule="exact"/>
              <w:ind w:right="340"/>
              <w:jc w:val="right"/>
              <w:rPr>
                <w:sz w:val="26"/>
                <w:szCs w:val="26"/>
              </w:rPr>
            </w:pPr>
            <w:r>
              <w:rPr>
                <w:sz w:val="26"/>
                <w:szCs w:val="26"/>
              </w:rPr>
              <w:t>70,8</w:t>
            </w:r>
          </w:p>
        </w:tc>
      </w:tr>
      <w:tr w:rsidR="008C3230" w:rsidRPr="00792A6F" w:rsidTr="005E6F9B">
        <w:trPr>
          <w:trHeight w:val="215"/>
        </w:trPr>
        <w:tc>
          <w:tcPr>
            <w:tcW w:w="1953" w:type="pct"/>
            <w:tcBorders>
              <w:top w:val="nil"/>
              <w:bottom w:val="nil"/>
              <w:right w:val="single" w:sz="4" w:space="0" w:color="auto"/>
            </w:tcBorders>
            <w:vAlign w:val="bottom"/>
          </w:tcPr>
          <w:p w:rsidR="008C3230" w:rsidRPr="00792A6F" w:rsidRDefault="008C3230" w:rsidP="0017392A">
            <w:pPr>
              <w:tabs>
                <w:tab w:val="left" w:pos="2115"/>
              </w:tabs>
              <w:spacing w:before="80" w:after="80" w:line="240" w:lineRule="exact"/>
              <w:ind w:right="-57"/>
              <w:rPr>
                <w:sz w:val="26"/>
                <w:szCs w:val="26"/>
              </w:rPr>
            </w:pPr>
            <w:r w:rsidRPr="00A42A2B">
              <w:rPr>
                <w:sz w:val="26"/>
                <w:szCs w:val="26"/>
              </w:rPr>
              <w:t>Отходы, полученные при извлечении прочих растительных масел</w:t>
            </w:r>
            <w:r w:rsidRPr="00792A6F">
              <w:rPr>
                <w:sz w:val="26"/>
                <w:szCs w:val="26"/>
              </w:rPr>
              <w:t xml:space="preserve">, </w:t>
            </w:r>
            <w:r>
              <w:rPr>
                <w:sz w:val="26"/>
                <w:szCs w:val="26"/>
              </w:rPr>
              <w:t>тыс. т</w:t>
            </w:r>
          </w:p>
        </w:tc>
        <w:tc>
          <w:tcPr>
            <w:tcW w:w="703" w:type="pct"/>
            <w:tcBorders>
              <w:top w:val="nil"/>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27"/>
              <w:jc w:val="right"/>
              <w:rPr>
                <w:sz w:val="26"/>
                <w:szCs w:val="26"/>
              </w:rPr>
            </w:pPr>
            <w:r>
              <w:rPr>
                <w:sz w:val="26"/>
                <w:szCs w:val="26"/>
              </w:rPr>
              <w:t>67,1</w:t>
            </w:r>
          </w:p>
        </w:tc>
        <w:tc>
          <w:tcPr>
            <w:tcW w:w="782" w:type="pct"/>
            <w:tcBorders>
              <w:top w:val="nil"/>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83"/>
              <w:jc w:val="right"/>
              <w:rPr>
                <w:sz w:val="26"/>
                <w:szCs w:val="26"/>
              </w:rPr>
            </w:pPr>
            <w:r>
              <w:rPr>
                <w:sz w:val="26"/>
                <w:szCs w:val="26"/>
              </w:rPr>
              <w:t>106,1</w:t>
            </w:r>
          </w:p>
        </w:tc>
        <w:tc>
          <w:tcPr>
            <w:tcW w:w="703" w:type="pct"/>
            <w:tcBorders>
              <w:top w:val="nil"/>
              <w:left w:val="single" w:sz="4" w:space="0" w:color="auto"/>
              <w:bottom w:val="nil"/>
              <w:right w:val="single" w:sz="4" w:space="0" w:color="auto"/>
            </w:tcBorders>
            <w:vAlign w:val="bottom"/>
          </w:tcPr>
          <w:p w:rsidR="008C3230" w:rsidRPr="00FF4B5A" w:rsidRDefault="008C3230" w:rsidP="0017392A">
            <w:pPr>
              <w:tabs>
                <w:tab w:val="left" w:pos="1028"/>
              </w:tabs>
              <w:spacing w:before="80" w:after="80" w:line="240" w:lineRule="exact"/>
              <w:ind w:right="227"/>
              <w:jc w:val="right"/>
              <w:rPr>
                <w:sz w:val="26"/>
                <w:szCs w:val="26"/>
              </w:rPr>
            </w:pPr>
            <w:r>
              <w:rPr>
                <w:sz w:val="26"/>
                <w:szCs w:val="26"/>
              </w:rPr>
              <w:t>67,1</w:t>
            </w:r>
          </w:p>
        </w:tc>
        <w:tc>
          <w:tcPr>
            <w:tcW w:w="859" w:type="pct"/>
            <w:tcBorders>
              <w:top w:val="nil"/>
              <w:left w:val="single" w:sz="4" w:space="0" w:color="auto"/>
              <w:bottom w:val="nil"/>
            </w:tcBorders>
            <w:vAlign w:val="bottom"/>
          </w:tcPr>
          <w:p w:rsidR="008C3230" w:rsidRPr="00FF4B5A" w:rsidRDefault="008C3230" w:rsidP="0017392A">
            <w:pPr>
              <w:tabs>
                <w:tab w:val="left" w:pos="1028"/>
              </w:tabs>
              <w:spacing w:before="80" w:after="80" w:line="240" w:lineRule="exact"/>
              <w:ind w:right="340"/>
              <w:jc w:val="right"/>
              <w:rPr>
                <w:sz w:val="26"/>
                <w:szCs w:val="26"/>
              </w:rPr>
            </w:pPr>
            <w:r>
              <w:rPr>
                <w:sz w:val="26"/>
                <w:szCs w:val="26"/>
              </w:rPr>
              <w:t>106,1</w:t>
            </w:r>
          </w:p>
        </w:tc>
      </w:tr>
      <w:tr w:rsidR="008C3230" w:rsidRPr="00792A6F" w:rsidTr="005E6F9B">
        <w:trPr>
          <w:trHeight w:val="87"/>
        </w:trPr>
        <w:tc>
          <w:tcPr>
            <w:tcW w:w="1953" w:type="pct"/>
            <w:tcBorders>
              <w:top w:val="nil"/>
              <w:bottom w:val="nil"/>
              <w:right w:val="single" w:sz="4" w:space="0" w:color="auto"/>
            </w:tcBorders>
            <w:vAlign w:val="bottom"/>
          </w:tcPr>
          <w:p w:rsidR="008C3230" w:rsidRPr="00B861B3" w:rsidRDefault="008C3230" w:rsidP="0017392A">
            <w:pPr>
              <w:tabs>
                <w:tab w:val="left" w:pos="2115"/>
              </w:tabs>
              <w:spacing w:before="80" w:after="80" w:line="240" w:lineRule="exact"/>
              <w:ind w:right="-57"/>
              <w:rPr>
                <w:sz w:val="26"/>
                <w:szCs w:val="26"/>
              </w:rPr>
            </w:pPr>
            <w:r w:rsidRPr="00B861B3">
              <w:rPr>
                <w:sz w:val="26"/>
                <w:szCs w:val="26"/>
              </w:rPr>
              <w:t>Хлеб и мучные кондитерские изделия</w:t>
            </w:r>
            <w:r>
              <w:rPr>
                <w:sz w:val="26"/>
                <w:szCs w:val="26"/>
              </w:rPr>
              <w:t>, тыс. т</w:t>
            </w:r>
          </w:p>
        </w:tc>
        <w:tc>
          <w:tcPr>
            <w:tcW w:w="703" w:type="pct"/>
            <w:tcBorders>
              <w:top w:val="nil"/>
              <w:left w:val="single" w:sz="4" w:space="0" w:color="auto"/>
              <w:bottom w:val="nil"/>
              <w:right w:val="single" w:sz="4" w:space="0" w:color="auto"/>
            </w:tcBorders>
            <w:shd w:val="clear" w:color="auto" w:fill="auto"/>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9,7</w:t>
            </w:r>
          </w:p>
        </w:tc>
        <w:tc>
          <w:tcPr>
            <w:tcW w:w="782" w:type="pct"/>
            <w:tcBorders>
              <w:top w:val="nil"/>
              <w:left w:val="single" w:sz="4" w:space="0" w:color="auto"/>
              <w:bottom w:val="nil"/>
              <w:right w:val="single" w:sz="4" w:space="0" w:color="auto"/>
            </w:tcBorders>
            <w:shd w:val="clear" w:color="auto" w:fill="auto"/>
            <w:vAlign w:val="bottom"/>
          </w:tcPr>
          <w:p w:rsidR="008C3230" w:rsidRPr="00B861B3" w:rsidRDefault="008C3230" w:rsidP="0017392A">
            <w:pPr>
              <w:tabs>
                <w:tab w:val="left" w:pos="1028"/>
              </w:tabs>
              <w:spacing w:before="80" w:after="80" w:line="240" w:lineRule="exact"/>
              <w:ind w:right="283"/>
              <w:jc w:val="right"/>
              <w:rPr>
                <w:sz w:val="26"/>
                <w:szCs w:val="26"/>
              </w:rPr>
            </w:pPr>
            <w:r>
              <w:rPr>
                <w:sz w:val="26"/>
                <w:szCs w:val="26"/>
              </w:rPr>
              <w:t>110,6</w:t>
            </w:r>
          </w:p>
        </w:tc>
        <w:tc>
          <w:tcPr>
            <w:tcW w:w="703"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9,7</w:t>
            </w:r>
          </w:p>
        </w:tc>
        <w:tc>
          <w:tcPr>
            <w:tcW w:w="859" w:type="pct"/>
            <w:tcBorders>
              <w:top w:val="nil"/>
              <w:left w:val="single" w:sz="4" w:space="0" w:color="auto"/>
              <w:bottom w:val="nil"/>
            </w:tcBorders>
            <w:vAlign w:val="bottom"/>
          </w:tcPr>
          <w:p w:rsidR="008C3230" w:rsidRPr="00B861B3" w:rsidRDefault="008C3230" w:rsidP="0017392A">
            <w:pPr>
              <w:tabs>
                <w:tab w:val="left" w:pos="1028"/>
              </w:tabs>
              <w:spacing w:before="80" w:after="80" w:line="240" w:lineRule="exact"/>
              <w:ind w:right="340"/>
              <w:jc w:val="right"/>
              <w:rPr>
                <w:sz w:val="26"/>
                <w:szCs w:val="26"/>
              </w:rPr>
            </w:pPr>
            <w:r>
              <w:rPr>
                <w:sz w:val="26"/>
                <w:szCs w:val="26"/>
              </w:rPr>
              <w:t>110,3</w:t>
            </w:r>
          </w:p>
        </w:tc>
      </w:tr>
      <w:tr w:rsidR="008C3230" w:rsidRPr="00792A6F" w:rsidTr="005E6F9B">
        <w:tc>
          <w:tcPr>
            <w:tcW w:w="1953" w:type="pct"/>
            <w:tcBorders>
              <w:top w:val="nil"/>
              <w:bottom w:val="nil"/>
              <w:right w:val="single" w:sz="4" w:space="0" w:color="auto"/>
            </w:tcBorders>
            <w:vAlign w:val="bottom"/>
          </w:tcPr>
          <w:p w:rsidR="008C3230" w:rsidRPr="00B861B3" w:rsidRDefault="008C3230" w:rsidP="0017392A">
            <w:pPr>
              <w:tabs>
                <w:tab w:val="left" w:pos="2115"/>
              </w:tabs>
              <w:spacing w:before="80" w:after="80" w:line="240" w:lineRule="exact"/>
              <w:ind w:right="-57"/>
              <w:rPr>
                <w:sz w:val="26"/>
                <w:szCs w:val="26"/>
              </w:rPr>
            </w:pPr>
            <w:r w:rsidRPr="00B861B3">
              <w:rPr>
                <w:sz w:val="26"/>
                <w:szCs w:val="26"/>
              </w:rPr>
              <w:t>Продукты для кормления животных</w:t>
            </w:r>
            <w:r>
              <w:rPr>
                <w:sz w:val="26"/>
                <w:szCs w:val="26"/>
              </w:rPr>
              <w:t>, тыс. т</w:t>
            </w:r>
          </w:p>
        </w:tc>
        <w:tc>
          <w:tcPr>
            <w:tcW w:w="703" w:type="pct"/>
            <w:tcBorders>
              <w:top w:val="nil"/>
              <w:left w:val="single" w:sz="4" w:space="0" w:color="auto"/>
              <w:bottom w:val="nil"/>
              <w:right w:val="single" w:sz="4" w:space="0" w:color="auto"/>
            </w:tcBorders>
            <w:shd w:val="clear" w:color="auto" w:fill="auto"/>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13,6</w:t>
            </w:r>
          </w:p>
        </w:tc>
        <w:tc>
          <w:tcPr>
            <w:tcW w:w="782" w:type="pct"/>
            <w:tcBorders>
              <w:top w:val="nil"/>
              <w:left w:val="single" w:sz="4" w:space="0" w:color="auto"/>
              <w:bottom w:val="nil"/>
              <w:right w:val="single" w:sz="4" w:space="0" w:color="auto"/>
            </w:tcBorders>
            <w:shd w:val="clear" w:color="auto" w:fill="auto"/>
            <w:vAlign w:val="bottom"/>
          </w:tcPr>
          <w:p w:rsidR="008C3230" w:rsidRPr="00B861B3" w:rsidRDefault="008C3230" w:rsidP="0017392A">
            <w:pPr>
              <w:tabs>
                <w:tab w:val="left" w:pos="1028"/>
              </w:tabs>
              <w:spacing w:before="80" w:after="80" w:line="240" w:lineRule="exact"/>
              <w:ind w:right="283"/>
              <w:jc w:val="right"/>
              <w:rPr>
                <w:sz w:val="26"/>
                <w:szCs w:val="26"/>
              </w:rPr>
            </w:pPr>
            <w:r>
              <w:rPr>
                <w:sz w:val="26"/>
                <w:szCs w:val="26"/>
              </w:rPr>
              <w:t>137,9</w:t>
            </w:r>
          </w:p>
        </w:tc>
        <w:tc>
          <w:tcPr>
            <w:tcW w:w="703"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13,6</w:t>
            </w:r>
          </w:p>
        </w:tc>
        <w:tc>
          <w:tcPr>
            <w:tcW w:w="859" w:type="pct"/>
            <w:tcBorders>
              <w:top w:val="nil"/>
              <w:left w:val="single" w:sz="4" w:space="0" w:color="auto"/>
              <w:bottom w:val="nil"/>
            </w:tcBorders>
            <w:vAlign w:val="bottom"/>
          </w:tcPr>
          <w:p w:rsidR="008C3230" w:rsidRPr="00B861B3" w:rsidRDefault="008C3230" w:rsidP="0017392A">
            <w:pPr>
              <w:tabs>
                <w:tab w:val="left" w:pos="1028"/>
              </w:tabs>
              <w:spacing w:before="80" w:after="80" w:line="240" w:lineRule="exact"/>
              <w:ind w:right="340"/>
              <w:jc w:val="right"/>
              <w:rPr>
                <w:sz w:val="26"/>
                <w:szCs w:val="26"/>
              </w:rPr>
            </w:pPr>
            <w:r>
              <w:rPr>
                <w:sz w:val="26"/>
                <w:szCs w:val="26"/>
              </w:rPr>
              <w:t>137,9</w:t>
            </w:r>
          </w:p>
        </w:tc>
      </w:tr>
      <w:tr w:rsidR="008C3230" w:rsidRPr="00792A6F" w:rsidTr="005E6F9B">
        <w:trPr>
          <w:trHeight w:val="280"/>
        </w:trPr>
        <w:tc>
          <w:tcPr>
            <w:tcW w:w="1953" w:type="pct"/>
            <w:tcBorders>
              <w:top w:val="nil"/>
              <w:bottom w:val="nil"/>
              <w:right w:val="single" w:sz="4" w:space="0" w:color="auto"/>
            </w:tcBorders>
            <w:vAlign w:val="bottom"/>
          </w:tcPr>
          <w:p w:rsidR="008C3230" w:rsidRPr="00B861B3" w:rsidRDefault="008C3230" w:rsidP="0017392A">
            <w:pPr>
              <w:tabs>
                <w:tab w:val="left" w:pos="2115"/>
              </w:tabs>
              <w:spacing w:before="80" w:after="80" w:line="240" w:lineRule="exact"/>
              <w:ind w:right="-57"/>
              <w:rPr>
                <w:sz w:val="26"/>
                <w:szCs w:val="26"/>
              </w:rPr>
            </w:pPr>
            <w:r w:rsidRPr="00A42A2B">
              <w:rPr>
                <w:sz w:val="26"/>
                <w:szCs w:val="26"/>
              </w:rPr>
              <w:t>Аппаратура связи и части к ней</w:t>
            </w:r>
            <w:r>
              <w:rPr>
                <w:sz w:val="26"/>
                <w:szCs w:val="26"/>
              </w:rPr>
              <w:t>, тыс. шт.</w:t>
            </w:r>
          </w:p>
        </w:tc>
        <w:tc>
          <w:tcPr>
            <w:tcW w:w="703"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172,4</w:t>
            </w:r>
          </w:p>
        </w:tc>
        <w:tc>
          <w:tcPr>
            <w:tcW w:w="782" w:type="pct"/>
            <w:tcBorders>
              <w:top w:val="nil"/>
              <w:left w:val="single" w:sz="4" w:space="0" w:color="auto"/>
              <w:bottom w:val="nil"/>
              <w:right w:val="single" w:sz="4" w:space="0" w:color="auto"/>
            </w:tcBorders>
            <w:vAlign w:val="bottom"/>
          </w:tcPr>
          <w:p w:rsidR="008C3230" w:rsidRPr="00B861B3" w:rsidRDefault="008C3230" w:rsidP="0017392A">
            <w:pPr>
              <w:tabs>
                <w:tab w:val="left" w:pos="1028"/>
              </w:tabs>
              <w:spacing w:before="80" w:after="80" w:line="240" w:lineRule="exact"/>
              <w:ind w:right="283"/>
              <w:jc w:val="right"/>
              <w:rPr>
                <w:sz w:val="26"/>
                <w:szCs w:val="26"/>
              </w:rPr>
            </w:pPr>
            <w:r>
              <w:rPr>
                <w:sz w:val="26"/>
                <w:szCs w:val="26"/>
              </w:rPr>
              <w:t>67,7</w:t>
            </w:r>
          </w:p>
        </w:tc>
        <w:tc>
          <w:tcPr>
            <w:tcW w:w="703" w:type="pct"/>
            <w:tcBorders>
              <w:top w:val="nil"/>
              <w:left w:val="single" w:sz="4" w:space="0" w:color="auto"/>
              <w:bottom w:val="nil"/>
              <w:right w:val="single" w:sz="4" w:space="0" w:color="auto"/>
            </w:tcBorders>
            <w:shd w:val="clear" w:color="auto" w:fill="auto"/>
            <w:vAlign w:val="bottom"/>
          </w:tcPr>
          <w:p w:rsidR="008C3230" w:rsidRPr="00B861B3" w:rsidRDefault="008C3230" w:rsidP="0017392A">
            <w:pPr>
              <w:tabs>
                <w:tab w:val="left" w:pos="1028"/>
              </w:tabs>
              <w:spacing w:before="80" w:after="80" w:line="240" w:lineRule="exact"/>
              <w:ind w:right="227"/>
              <w:jc w:val="right"/>
              <w:rPr>
                <w:sz w:val="26"/>
                <w:szCs w:val="26"/>
              </w:rPr>
            </w:pPr>
            <w:r>
              <w:rPr>
                <w:sz w:val="26"/>
                <w:szCs w:val="26"/>
              </w:rPr>
              <w:t>171,2</w:t>
            </w:r>
          </w:p>
        </w:tc>
        <w:tc>
          <w:tcPr>
            <w:tcW w:w="859" w:type="pct"/>
            <w:tcBorders>
              <w:top w:val="nil"/>
              <w:left w:val="single" w:sz="4" w:space="0" w:color="auto"/>
              <w:bottom w:val="nil"/>
            </w:tcBorders>
            <w:shd w:val="clear" w:color="auto" w:fill="auto"/>
            <w:vAlign w:val="bottom"/>
          </w:tcPr>
          <w:p w:rsidR="008C3230" w:rsidRPr="00B861B3" w:rsidRDefault="008C3230" w:rsidP="0017392A">
            <w:pPr>
              <w:tabs>
                <w:tab w:val="left" w:pos="1028"/>
              </w:tabs>
              <w:spacing w:before="80" w:after="80" w:line="240" w:lineRule="exact"/>
              <w:ind w:right="340"/>
              <w:jc w:val="right"/>
              <w:rPr>
                <w:sz w:val="26"/>
                <w:szCs w:val="26"/>
              </w:rPr>
            </w:pPr>
            <w:r>
              <w:rPr>
                <w:sz w:val="26"/>
                <w:szCs w:val="26"/>
              </w:rPr>
              <w:t>67,2</w:t>
            </w:r>
          </w:p>
        </w:tc>
      </w:tr>
      <w:tr w:rsidR="008C3230" w:rsidRPr="00E94B4D" w:rsidTr="005E6F9B">
        <w:trPr>
          <w:trHeight w:val="106"/>
        </w:trPr>
        <w:tc>
          <w:tcPr>
            <w:tcW w:w="1953" w:type="pct"/>
            <w:tcBorders>
              <w:top w:val="nil"/>
              <w:bottom w:val="double" w:sz="4" w:space="0" w:color="auto"/>
              <w:right w:val="single" w:sz="4" w:space="0" w:color="auto"/>
            </w:tcBorders>
            <w:vAlign w:val="bottom"/>
          </w:tcPr>
          <w:p w:rsidR="008C3230" w:rsidRPr="00792A6F" w:rsidRDefault="008C3230" w:rsidP="0017392A">
            <w:pPr>
              <w:tabs>
                <w:tab w:val="left" w:pos="2115"/>
              </w:tabs>
              <w:spacing w:before="80" w:after="120" w:line="240" w:lineRule="exact"/>
              <w:ind w:right="-57"/>
              <w:rPr>
                <w:sz w:val="26"/>
                <w:szCs w:val="26"/>
              </w:rPr>
            </w:pPr>
            <w:r w:rsidRPr="00B861B3">
              <w:rPr>
                <w:sz w:val="26"/>
                <w:szCs w:val="26"/>
              </w:rPr>
              <w:t>Экстракты, эссенции, концентраты кофе, чая, мате, заменители кофе</w:t>
            </w:r>
            <w:r w:rsidRPr="00792A6F">
              <w:rPr>
                <w:sz w:val="26"/>
                <w:szCs w:val="26"/>
              </w:rPr>
              <w:t>, тонн</w:t>
            </w:r>
          </w:p>
        </w:tc>
        <w:tc>
          <w:tcPr>
            <w:tcW w:w="703" w:type="pct"/>
            <w:tcBorders>
              <w:top w:val="nil"/>
              <w:left w:val="single" w:sz="4" w:space="0" w:color="auto"/>
              <w:bottom w:val="double" w:sz="4" w:space="0" w:color="auto"/>
              <w:right w:val="single" w:sz="4" w:space="0" w:color="auto"/>
            </w:tcBorders>
            <w:shd w:val="clear" w:color="auto" w:fill="auto"/>
            <w:vAlign w:val="bottom"/>
          </w:tcPr>
          <w:p w:rsidR="008C3230" w:rsidRPr="00B861B3" w:rsidRDefault="008C3230" w:rsidP="0017392A">
            <w:pPr>
              <w:tabs>
                <w:tab w:val="left" w:pos="1028"/>
              </w:tabs>
              <w:spacing w:before="80" w:after="120" w:line="240" w:lineRule="exact"/>
              <w:ind w:right="227"/>
              <w:jc w:val="right"/>
              <w:rPr>
                <w:sz w:val="26"/>
                <w:szCs w:val="26"/>
              </w:rPr>
            </w:pPr>
            <w:r w:rsidRPr="00B861B3">
              <w:rPr>
                <w:sz w:val="26"/>
                <w:szCs w:val="26"/>
              </w:rPr>
              <w:t xml:space="preserve">1 </w:t>
            </w:r>
            <w:r>
              <w:rPr>
                <w:sz w:val="26"/>
                <w:szCs w:val="26"/>
              </w:rPr>
              <w:t>747</w:t>
            </w:r>
          </w:p>
        </w:tc>
        <w:tc>
          <w:tcPr>
            <w:tcW w:w="782" w:type="pct"/>
            <w:tcBorders>
              <w:top w:val="nil"/>
              <w:left w:val="single" w:sz="4" w:space="0" w:color="auto"/>
              <w:bottom w:val="double" w:sz="4" w:space="0" w:color="auto"/>
              <w:right w:val="single" w:sz="4" w:space="0" w:color="auto"/>
            </w:tcBorders>
            <w:shd w:val="clear" w:color="auto" w:fill="auto"/>
            <w:vAlign w:val="bottom"/>
          </w:tcPr>
          <w:p w:rsidR="008C3230" w:rsidRPr="00B861B3" w:rsidRDefault="008C3230" w:rsidP="0017392A">
            <w:pPr>
              <w:tabs>
                <w:tab w:val="left" w:pos="1028"/>
              </w:tabs>
              <w:spacing w:before="80" w:after="120" w:line="240" w:lineRule="exact"/>
              <w:ind w:right="283"/>
              <w:jc w:val="right"/>
              <w:rPr>
                <w:sz w:val="26"/>
                <w:szCs w:val="26"/>
              </w:rPr>
            </w:pPr>
            <w:r>
              <w:rPr>
                <w:sz w:val="26"/>
                <w:szCs w:val="26"/>
              </w:rPr>
              <w:t>115,1</w:t>
            </w:r>
          </w:p>
        </w:tc>
        <w:tc>
          <w:tcPr>
            <w:tcW w:w="703" w:type="pct"/>
            <w:tcBorders>
              <w:top w:val="nil"/>
              <w:left w:val="single" w:sz="4" w:space="0" w:color="auto"/>
              <w:bottom w:val="double" w:sz="4" w:space="0" w:color="auto"/>
              <w:right w:val="single" w:sz="4" w:space="0" w:color="auto"/>
            </w:tcBorders>
            <w:vAlign w:val="bottom"/>
          </w:tcPr>
          <w:p w:rsidR="008C3230" w:rsidRPr="00B861B3" w:rsidRDefault="008C3230" w:rsidP="0017392A">
            <w:pPr>
              <w:tabs>
                <w:tab w:val="left" w:pos="1028"/>
              </w:tabs>
              <w:spacing w:before="80" w:after="120" w:line="240" w:lineRule="exact"/>
              <w:ind w:right="227"/>
              <w:jc w:val="right"/>
              <w:rPr>
                <w:sz w:val="26"/>
                <w:szCs w:val="26"/>
              </w:rPr>
            </w:pPr>
            <w:r w:rsidRPr="00B861B3">
              <w:rPr>
                <w:sz w:val="26"/>
                <w:szCs w:val="26"/>
              </w:rPr>
              <w:t xml:space="preserve">1 </w:t>
            </w:r>
            <w:r>
              <w:rPr>
                <w:sz w:val="26"/>
                <w:szCs w:val="26"/>
              </w:rPr>
              <w:t>747</w:t>
            </w:r>
          </w:p>
        </w:tc>
        <w:tc>
          <w:tcPr>
            <w:tcW w:w="859" w:type="pct"/>
            <w:tcBorders>
              <w:top w:val="nil"/>
              <w:left w:val="single" w:sz="4" w:space="0" w:color="auto"/>
              <w:bottom w:val="double" w:sz="4" w:space="0" w:color="auto"/>
            </w:tcBorders>
            <w:vAlign w:val="bottom"/>
          </w:tcPr>
          <w:p w:rsidR="008C3230" w:rsidRPr="00B861B3" w:rsidRDefault="008C3230" w:rsidP="0017392A">
            <w:pPr>
              <w:tabs>
                <w:tab w:val="left" w:pos="1028"/>
              </w:tabs>
              <w:spacing w:before="80" w:after="120" w:line="240" w:lineRule="exact"/>
              <w:ind w:right="340"/>
              <w:jc w:val="right"/>
              <w:rPr>
                <w:sz w:val="26"/>
                <w:szCs w:val="26"/>
              </w:rPr>
            </w:pPr>
            <w:r>
              <w:rPr>
                <w:sz w:val="26"/>
                <w:szCs w:val="26"/>
              </w:rPr>
              <w:t>115,1</w:t>
            </w:r>
          </w:p>
        </w:tc>
      </w:tr>
    </w:tbl>
    <w:p w:rsidR="008C3230" w:rsidRPr="003D2A81" w:rsidRDefault="008C3230" w:rsidP="00F04DCD">
      <w:pPr>
        <w:ind w:firstLine="709"/>
        <w:jc w:val="both"/>
        <w:rPr>
          <w:sz w:val="30"/>
          <w:szCs w:val="30"/>
        </w:rPr>
      </w:pPr>
      <w:proofErr w:type="gramStart"/>
      <w:r w:rsidRPr="003D2A81">
        <w:rPr>
          <w:sz w:val="30"/>
          <w:szCs w:val="30"/>
        </w:rPr>
        <w:lastRenderedPageBreak/>
        <w:t xml:space="preserve">Из Армении в </w:t>
      </w:r>
      <w:r w:rsidRPr="00ED7BBA">
        <w:rPr>
          <w:sz w:val="30"/>
          <w:szCs w:val="30"/>
        </w:rPr>
        <w:t>I квартал</w:t>
      </w:r>
      <w:r>
        <w:rPr>
          <w:sz w:val="30"/>
          <w:szCs w:val="30"/>
        </w:rPr>
        <w:t xml:space="preserve">е </w:t>
      </w:r>
      <w:r w:rsidRPr="003D2A81">
        <w:rPr>
          <w:sz w:val="30"/>
          <w:szCs w:val="30"/>
        </w:rPr>
        <w:t>202</w:t>
      </w:r>
      <w:r>
        <w:rPr>
          <w:sz w:val="30"/>
          <w:szCs w:val="30"/>
        </w:rPr>
        <w:t>2</w:t>
      </w:r>
      <w:r w:rsidRPr="003D2A81">
        <w:rPr>
          <w:sz w:val="30"/>
          <w:szCs w:val="30"/>
        </w:rPr>
        <w:t> г</w:t>
      </w:r>
      <w:r>
        <w:rPr>
          <w:sz w:val="30"/>
          <w:szCs w:val="30"/>
        </w:rPr>
        <w:t>.</w:t>
      </w:r>
      <w:r w:rsidRPr="003D2A81">
        <w:rPr>
          <w:sz w:val="30"/>
          <w:szCs w:val="30"/>
        </w:rPr>
        <w:t xml:space="preserve"> поставлено крепких спиртных напитков на сумму </w:t>
      </w:r>
      <w:r>
        <w:rPr>
          <w:sz w:val="30"/>
          <w:szCs w:val="30"/>
        </w:rPr>
        <w:t>1 484,2</w:t>
      </w:r>
      <w:r w:rsidRPr="003D2A81">
        <w:rPr>
          <w:sz w:val="30"/>
          <w:szCs w:val="30"/>
        </w:rPr>
        <w:t xml:space="preserve"> тыс. долларов</w:t>
      </w:r>
      <w:r>
        <w:rPr>
          <w:sz w:val="30"/>
          <w:szCs w:val="30"/>
        </w:rPr>
        <w:t>,</w:t>
      </w:r>
      <w:r w:rsidRPr="005D69AD">
        <w:rPr>
          <w:sz w:val="30"/>
          <w:szCs w:val="30"/>
        </w:rPr>
        <w:t xml:space="preserve"> </w:t>
      </w:r>
      <w:r>
        <w:rPr>
          <w:sz w:val="30"/>
          <w:szCs w:val="30"/>
        </w:rPr>
        <w:t>или в 1,9 раза</w:t>
      </w:r>
      <w:r w:rsidRPr="009E1D6F">
        <w:rPr>
          <w:sz w:val="30"/>
          <w:szCs w:val="30"/>
        </w:rPr>
        <w:t xml:space="preserve"> больше, </w:t>
      </w:r>
      <w:r>
        <w:rPr>
          <w:sz w:val="30"/>
          <w:szCs w:val="30"/>
        </w:rPr>
        <w:br/>
      </w:r>
      <w:r w:rsidRPr="009E1D6F">
        <w:rPr>
          <w:sz w:val="30"/>
          <w:szCs w:val="30"/>
        </w:rPr>
        <w:t xml:space="preserve">чем в </w:t>
      </w:r>
      <w:r w:rsidRPr="00ED7BBA">
        <w:rPr>
          <w:sz w:val="30"/>
          <w:szCs w:val="30"/>
        </w:rPr>
        <w:t>I квартал</w:t>
      </w:r>
      <w:r>
        <w:rPr>
          <w:sz w:val="30"/>
          <w:szCs w:val="30"/>
        </w:rPr>
        <w:t xml:space="preserve">е </w:t>
      </w:r>
      <w:r w:rsidRPr="009E1D6F">
        <w:rPr>
          <w:sz w:val="30"/>
          <w:szCs w:val="30"/>
        </w:rPr>
        <w:t>202</w:t>
      </w:r>
      <w:r>
        <w:rPr>
          <w:sz w:val="30"/>
          <w:szCs w:val="30"/>
        </w:rPr>
        <w:t>1</w:t>
      </w:r>
      <w:r w:rsidRPr="009E1D6F">
        <w:rPr>
          <w:sz w:val="30"/>
          <w:szCs w:val="30"/>
        </w:rPr>
        <w:t> г</w:t>
      </w:r>
      <w:r>
        <w:rPr>
          <w:sz w:val="30"/>
          <w:szCs w:val="30"/>
        </w:rPr>
        <w:t>.</w:t>
      </w:r>
      <w:r w:rsidRPr="003D2A81">
        <w:rPr>
          <w:sz w:val="30"/>
          <w:szCs w:val="30"/>
        </w:rPr>
        <w:t xml:space="preserve">, </w:t>
      </w:r>
      <w:r>
        <w:rPr>
          <w:sz w:val="30"/>
          <w:szCs w:val="30"/>
        </w:rPr>
        <w:t>в</w:t>
      </w:r>
      <w:r w:rsidRPr="005D69AD">
        <w:rPr>
          <w:sz w:val="30"/>
          <w:szCs w:val="30"/>
        </w:rPr>
        <w:t>ычислительны</w:t>
      </w:r>
      <w:r>
        <w:rPr>
          <w:sz w:val="30"/>
          <w:szCs w:val="30"/>
        </w:rPr>
        <w:t>х машин</w:t>
      </w:r>
      <w:r w:rsidRPr="005D69AD">
        <w:rPr>
          <w:sz w:val="30"/>
          <w:szCs w:val="30"/>
        </w:rPr>
        <w:t xml:space="preserve"> для автоматической обработки информации </w:t>
      </w:r>
      <w:r w:rsidRPr="003D2A81">
        <w:rPr>
          <w:sz w:val="30"/>
          <w:szCs w:val="30"/>
        </w:rPr>
        <w:t xml:space="preserve">– на сумму </w:t>
      </w:r>
      <w:r>
        <w:rPr>
          <w:sz w:val="30"/>
          <w:szCs w:val="30"/>
        </w:rPr>
        <w:t>101,6</w:t>
      </w:r>
      <w:r w:rsidRPr="003D2A81">
        <w:rPr>
          <w:sz w:val="30"/>
          <w:szCs w:val="30"/>
        </w:rPr>
        <w:t xml:space="preserve"> тыс. долларов</w:t>
      </w:r>
      <w:r>
        <w:rPr>
          <w:sz w:val="30"/>
          <w:szCs w:val="30"/>
        </w:rPr>
        <w:t>, или в 32 раза</w:t>
      </w:r>
      <w:r w:rsidRPr="009E1D6F">
        <w:rPr>
          <w:sz w:val="30"/>
          <w:szCs w:val="30"/>
        </w:rPr>
        <w:t xml:space="preserve"> больше,</w:t>
      </w:r>
      <w:r w:rsidRPr="003D2A81">
        <w:rPr>
          <w:sz w:val="30"/>
          <w:szCs w:val="30"/>
        </w:rPr>
        <w:t xml:space="preserve"> игрушек и головоломок</w:t>
      </w:r>
      <w:r w:rsidRPr="00703B68">
        <w:rPr>
          <w:sz w:val="30"/>
          <w:szCs w:val="30"/>
        </w:rPr>
        <w:t xml:space="preserve"> </w:t>
      </w:r>
      <w:r w:rsidRPr="003D2A81">
        <w:rPr>
          <w:sz w:val="30"/>
          <w:szCs w:val="30"/>
        </w:rPr>
        <w:t>–</w:t>
      </w:r>
      <w:r>
        <w:rPr>
          <w:sz w:val="30"/>
          <w:szCs w:val="30"/>
        </w:rPr>
        <w:t xml:space="preserve"> </w:t>
      </w:r>
      <w:r w:rsidRPr="003D2A81">
        <w:rPr>
          <w:sz w:val="30"/>
          <w:szCs w:val="30"/>
        </w:rPr>
        <w:t xml:space="preserve">на сумму </w:t>
      </w:r>
      <w:r>
        <w:rPr>
          <w:sz w:val="30"/>
          <w:szCs w:val="30"/>
        </w:rPr>
        <w:t>43,1</w:t>
      </w:r>
      <w:r w:rsidRPr="003D2A81">
        <w:rPr>
          <w:sz w:val="30"/>
          <w:szCs w:val="30"/>
        </w:rPr>
        <w:t xml:space="preserve"> тыс. долларо</w:t>
      </w:r>
      <w:r>
        <w:rPr>
          <w:sz w:val="30"/>
          <w:szCs w:val="30"/>
        </w:rPr>
        <w:t>в,</w:t>
      </w:r>
      <w:r w:rsidRPr="005D69AD">
        <w:rPr>
          <w:sz w:val="30"/>
          <w:szCs w:val="30"/>
        </w:rPr>
        <w:t xml:space="preserve"> </w:t>
      </w:r>
      <w:r>
        <w:rPr>
          <w:sz w:val="30"/>
          <w:szCs w:val="30"/>
        </w:rPr>
        <w:br/>
        <w:t>или в 1,6 раза</w:t>
      </w:r>
      <w:r w:rsidRPr="009E1D6F">
        <w:rPr>
          <w:sz w:val="30"/>
          <w:szCs w:val="30"/>
        </w:rPr>
        <w:t xml:space="preserve"> </w:t>
      </w:r>
      <w:r>
        <w:rPr>
          <w:sz w:val="30"/>
          <w:szCs w:val="30"/>
        </w:rPr>
        <w:t>мен</w:t>
      </w:r>
      <w:r w:rsidRPr="009E1D6F">
        <w:rPr>
          <w:sz w:val="30"/>
          <w:szCs w:val="30"/>
        </w:rPr>
        <w:t>ьше</w:t>
      </w:r>
      <w:r>
        <w:rPr>
          <w:sz w:val="30"/>
          <w:szCs w:val="30"/>
        </w:rPr>
        <w:t>.</w:t>
      </w:r>
      <w:proofErr w:type="gramEnd"/>
    </w:p>
    <w:p w:rsidR="008C3230" w:rsidRPr="009E1D6F" w:rsidRDefault="008C3230" w:rsidP="00F04DCD">
      <w:pPr>
        <w:ind w:firstLine="709"/>
        <w:jc w:val="both"/>
        <w:rPr>
          <w:sz w:val="30"/>
          <w:szCs w:val="30"/>
        </w:rPr>
      </w:pPr>
      <w:r w:rsidRPr="00C33707">
        <w:rPr>
          <w:sz w:val="30"/>
          <w:szCs w:val="30"/>
        </w:rPr>
        <w:t xml:space="preserve">Из Казахстана импортировали </w:t>
      </w:r>
      <w:r>
        <w:rPr>
          <w:sz w:val="30"/>
          <w:szCs w:val="30"/>
        </w:rPr>
        <w:t>с</w:t>
      </w:r>
      <w:r w:rsidRPr="00703B68">
        <w:rPr>
          <w:sz w:val="30"/>
          <w:szCs w:val="30"/>
        </w:rPr>
        <w:t>ер</w:t>
      </w:r>
      <w:r>
        <w:rPr>
          <w:sz w:val="30"/>
          <w:szCs w:val="30"/>
        </w:rPr>
        <w:t>у</w:t>
      </w:r>
      <w:r w:rsidRPr="00703B68">
        <w:rPr>
          <w:sz w:val="30"/>
          <w:szCs w:val="30"/>
        </w:rPr>
        <w:t>, кроме серы сублимированной, осажденной или коллоидной</w:t>
      </w:r>
      <w:r>
        <w:rPr>
          <w:sz w:val="30"/>
          <w:szCs w:val="30"/>
        </w:rPr>
        <w:t>,</w:t>
      </w:r>
      <w:r w:rsidRPr="00C33707">
        <w:rPr>
          <w:sz w:val="30"/>
          <w:szCs w:val="30"/>
        </w:rPr>
        <w:t xml:space="preserve"> </w:t>
      </w:r>
      <w:r>
        <w:rPr>
          <w:sz w:val="30"/>
          <w:szCs w:val="30"/>
        </w:rPr>
        <w:t>рельсы, автомобили легковые</w:t>
      </w:r>
      <w:r w:rsidRPr="00C33707">
        <w:rPr>
          <w:sz w:val="30"/>
          <w:szCs w:val="30"/>
        </w:rPr>
        <w:t xml:space="preserve">. В </w:t>
      </w:r>
      <w:r w:rsidRPr="00ED7BBA">
        <w:rPr>
          <w:sz w:val="30"/>
          <w:szCs w:val="30"/>
        </w:rPr>
        <w:t>I квартал</w:t>
      </w:r>
      <w:r>
        <w:rPr>
          <w:sz w:val="30"/>
          <w:szCs w:val="30"/>
        </w:rPr>
        <w:t xml:space="preserve">е </w:t>
      </w:r>
      <w:r w:rsidRPr="00C33707">
        <w:rPr>
          <w:sz w:val="30"/>
          <w:szCs w:val="30"/>
        </w:rPr>
        <w:t>202</w:t>
      </w:r>
      <w:r>
        <w:rPr>
          <w:sz w:val="30"/>
          <w:szCs w:val="30"/>
        </w:rPr>
        <w:t>2</w:t>
      </w:r>
      <w:r w:rsidRPr="00C33707">
        <w:rPr>
          <w:sz w:val="30"/>
          <w:szCs w:val="30"/>
        </w:rPr>
        <w:t> г</w:t>
      </w:r>
      <w:r>
        <w:rPr>
          <w:sz w:val="30"/>
          <w:szCs w:val="30"/>
        </w:rPr>
        <w:t>.</w:t>
      </w:r>
      <w:r w:rsidRPr="00C33707">
        <w:rPr>
          <w:sz w:val="30"/>
          <w:szCs w:val="30"/>
        </w:rPr>
        <w:t xml:space="preserve"> ввезено </w:t>
      </w:r>
      <w:r>
        <w:rPr>
          <w:sz w:val="30"/>
          <w:szCs w:val="30"/>
        </w:rPr>
        <w:t>с</w:t>
      </w:r>
      <w:r w:rsidRPr="00703B68">
        <w:rPr>
          <w:sz w:val="30"/>
          <w:szCs w:val="30"/>
        </w:rPr>
        <w:t>ер</w:t>
      </w:r>
      <w:r>
        <w:rPr>
          <w:sz w:val="30"/>
          <w:szCs w:val="30"/>
        </w:rPr>
        <w:t>ы</w:t>
      </w:r>
      <w:r w:rsidRPr="00703B68">
        <w:rPr>
          <w:sz w:val="30"/>
          <w:szCs w:val="30"/>
        </w:rPr>
        <w:t>, кроме серы сублимированной, осажденной или коллоидной</w:t>
      </w:r>
      <w:r w:rsidRPr="00C33707">
        <w:rPr>
          <w:sz w:val="30"/>
          <w:szCs w:val="30"/>
        </w:rPr>
        <w:t xml:space="preserve"> </w:t>
      </w:r>
      <w:r>
        <w:rPr>
          <w:sz w:val="30"/>
          <w:szCs w:val="30"/>
        </w:rPr>
        <w:t xml:space="preserve">на сумму </w:t>
      </w:r>
      <w:r w:rsidRPr="00B5130B">
        <w:rPr>
          <w:sz w:val="30"/>
          <w:szCs w:val="30"/>
        </w:rPr>
        <w:br/>
      </w:r>
      <w:r>
        <w:rPr>
          <w:sz w:val="30"/>
          <w:szCs w:val="30"/>
        </w:rPr>
        <w:t>2 012,9 тыс. долларов,</w:t>
      </w:r>
      <w:r w:rsidRPr="00E23976">
        <w:rPr>
          <w:sz w:val="30"/>
          <w:szCs w:val="30"/>
        </w:rPr>
        <w:t xml:space="preserve"> </w:t>
      </w:r>
      <w:r>
        <w:rPr>
          <w:sz w:val="30"/>
          <w:szCs w:val="30"/>
        </w:rPr>
        <w:t>или в 36 раз</w:t>
      </w:r>
      <w:r w:rsidRPr="009E1D6F">
        <w:rPr>
          <w:sz w:val="30"/>
          <w:szCs w:val="30"/>
        </w:rPr>
        <w:t xml:space="preserve"> больше, чем в </w:t>
      </w:r>
      <w:r w:rsidRPr="00ED7BBA">
        <w:rPr>
          <w:sz w:val="30"/>
          <w:szCs w:val="30"/>
        </w:rPr>
        <w:t>I квартал</w:t>
      </w:r>
      <w:r>
        <w:rPr>
          <w:sz w:val="30"/>
          <w:szCs w:val="30"/>
        </w:rPr>
        <w:t xml:space="preserve">е </w:t>
      </w:r>
      <w:r w:rsidRPr="009E1D6F">
        <w:rPr>
          <w:sz w:val="30"/>
          <w:szCs w:val="30"/>
        </w:rPr>
        <w:t>202</w:t>
      </w:r>
      <w:r>
        <w:rPr>
          <w:sz w:val="30"/>
          <w:szCs w:val="30"/>
        </w:rPr>
        <w:t>1</w:t>
      </w:r>
      <w:r w:rsidRPr="009E1D6F">
        <w:rPr>
          <w:sz w:val="30"/>
          <w:szCs w:val="30"/>
        </w:rPr>
        <w:t> г</w:t>
      </w:r>
      <w:r>
        <w:rPr>
          <w:sz w:val="30"/>
          <w:szCs w:val="30"/>
        </w:rPr>
        <w:t>.,</w:t>
      </w:r>
      <w:r w:rsidRPr="00E23976">
        <w:rPr>
          <w:sz w:val="30"/>
          <w:szCs w:val="30"/>
        </w:rPr>
        <w:t xml:space="preserve"> </w:t>
      </w:r>
      <w:r w:rsidRPr="009E1D6F">
        <w:rPr>
          <w:sz w:val="30"/>
          <w:szCs w:val="30"/>
        </w:rPr>
        <w:t>рельсов</w:t>
      </w:r>
      <w:r>
        <w:rPr>
          <w:sz w:val="30"/>
          <w:szCs w:val="30"/>
        </w:rPr>
        <w:t xml:space="preserve"> </w:t>
      </w:r>
      <w:r w:rsidRPr="009E1D6F">
        <w:rPr>
          <w:sz w:val="30"/>
          <w:szCs w:val="30"/>
        </w:rPr>
        <w:t>–</w:t>
      </w:r>
      <w:r>
        <w:rPr>
          <w:sz w:val="30"/>
          <w:szCs w:val="30"/>
        </w:rPr>
        <w:t xml:space="preserve"> </w:t>
      </w:r>
      <w:r w:rsidRPr="00C33707">
        <w:rPr>
          <w:sz w:val="30"/>
          <w:szCs w:val="30"/>
        </w:rPr>
        <w:t xml:space="preserve">на сумму </w:t>
      </w:r>
      <w:r>
        <w:rPr>
          <w:sz w:val="30"/>
          <w:szCs w:val="30"/>
        </w:rPr>
        <w:t>1 191,2 тыс. долларов</w:t>
      </w:r>
      <w:r w:rsidRPr="00C33707">
        <w:rPr>
          <w:sz w:val="30"/>
          <w:szCs w:val="30"/>
        </w:rPr>
        <w:t>,</w:t>
      </w:r>
      <w:r>
        <w:rPr>
          <w:sz w:val="30"/>
          <w:szCs w:val="30"/>
        </w:rPr>
        <w:t xml:space="preserve"> </w:t>
      </w:r>
      <w:r w:rsidRPr="00C33707">
        <w:rPr>
          <w:sz w:val="30"/>
          <w:szCs w:val="30"/>
        </w:rPr>
        <w:t xml:space="preserve">автомобилей легковых </w:t>
      </w:r>
      <w:r w:rsidRPr="009E1D6F">
        <w:rPr>
          <w:sz w:val="30"/>
          <w:szCs w:val="30"/>
        </w:rPr>
        <w:t xml:space="preserve">– </w:t>
      </w:r>
      <w:r>
        <w:rPr>
          <w:sz w:val="30"/>
          <w:szCs w:val="30"/>
        </w:rPr>
        <w:br/>
      </w:r>
      <w:r w:rsidRPr="009E1D6F">
        <w:rPr>
          <w:sz w:val="30"/>
          <w:szCs w:val="30"/>
        </w:rPr>
        <w:t xml:space="preserve">на сумму </w:t>
      </w:r>
      <w:r>
        <w:rPr>
          <w:sz w:val="30"/>
          <w:szCs w:val="30"/>
        </w:rPr>
        <w:t>930,7</w:t>
      </w:r>
      <w:r w:rsidRPr="009E1D6F">
        <w:rPr>
          <w:sz w:val="30"/>
          <w:szCs w:val="30"/>
        </w:rPr>
        <w:t xml:space="preserve"> тыс. долларов</w:t>
      </w:r>
      <w:r>
        <w:rPr>
          <w:sz w:val="30"/>
          <w:szCs w:val="30"/>
        </w:rPr>
        <w:t>,</w:t>
      </w:r>
      <w:r w:rsidRPr="00A61546">
        <w:rPr>
          <w:sz w:val="30"/>
          <w:szCs w:val="30"/>
        </w:rPr>
        <w:t xml:space="preserve"> </w:t>
      </w:r>
      <w:r>
        <w:rPr>
          <w:sz w:val="30"/>
          <w:szCs w:val="30"/>
        </w:rPr>
        <w:t>или в 6,1 раза</w:t>
      </w:r>
      <w:r w:rsidRPr="009E1D6F">
        <w:rPr>
          <w:sz w:val="30"/>
          <w:szCs w:val="30"/>
        </w:rPr>
        <w:t xml:space="preserve"> больше.</w:t>
      </w:r>
    </w:p>
    <w:p w:rsidR="008C3230" w:rsidRPr="003D2A81" w:rsidRDefault="008C3230" w:rsidP="00F04DCD">
      <w:pPr>
        <w:ind w:firstLine="709"/>
        <w:jc w:val="both"/>
        <w:rPr>
          <w:sz w:val="30"/>
          <w:szCs w:val="30"/>
        </w:rPr>
      </w:pPr>
      <w:r w:rsidRPr="009E1D6F">
        <w:rPr>
          <w:sz w:val="30"/>
          <w:szCs w:val="30"/>
        </w:rPr>
        <w:t xml:space="preserve">Из Кыргызстана в </w:t>
      </w:r>
      <w:r w:rsidRPr="00ED7BBA">
        <w:rPr>
          <w:sz w:val="30"/>
          <w:szCs w:val="30"/>
        </w:rPr>
        <w:t>I квартал</w:t>
      </w:r>
      <w:r>
        <w:rPr>
          <w:sz w:val="30"/>
          <w:szCs w:val="30"/>
        </w:rPr>
        <w:t xml:space="preserve">е </w:t>
      </w:r>
      <w:r w:rsidRPr="009E1D6F">
        <w:rPr>
          <w:sz w:val="30"/>
          <w:szCs w:val="30"/>
        </w:rPr>
        <w:t>202</w:t>
      </w:r>
      <w:r>
        <w:rPr>
          <w:sz w:val="30"/>
          <w:szCs w:val="30"/>
        </w:rPr>
        <w:t>2 </w:t>
      </w:r>
      <w:r w:rsidRPr="009E1D6F">
        <w:rPr>
          <w:sz w:val="30"/>
          <w:szCs w:val="30"/>
        </w:rPr>
        <w:t>г</w:t>
      </w:r>
      <w:r>
        <w:rPr>
          <w:sz w:val="30"/>
          <w:szCs w:val="30"/>
        </w:rPr>
        <w:t>.</w:t>
      </w:r>
      <w:r w:rsidRPr="009E1D6F">
        <w:rPr>
          <w:sz w:val="30"/>
          <w:szCs w:val="30"/>
        </w:rPr>
        <w:t xml:space="preserve"> поставлено частей</w:t>
      </w:r>
      <w:r>
        <w:rPr>
          <w:sz w:val="30"/>
          <w:szCs w:val="30"/>
        </w:rPr>
        <w:t xml:space="preserve"> </w:t>
      </w:r>
      <w:r>
        <w:rPr>
          <w:sz w:val="30"/>
          <w:szCs w:val="30"/>
        </w:rPr>
        <w:br/>
      </w:r>
      <w:r w:rsidRPr="009E1D6F">
        <w:rPr>
          <w:sz w:val="30"/>
          <w:szCs w:val="30"/>
        </w:rPr>
        <w:t>и принадлежностей для автомобилей и тракторов на сумму</w:t>
      </w:r>
      <w:r w:rsidRPr="009E1D6F">
        <w:rPr>
          <w:sz w:val="30"/>
          <w:szCs w:val="30"/>
        </w:rPr>
        <w:br/>
      </w:r>
      <w:r>
        <w:rPr>
          <w:sz w:val="30"/>
          <w:szCs w:val="30"/>
        </w:rPr>
        <w:t>807,5 тыс. долларов, или в 1,6 раза</w:t>
      </w:r>
      <w:r w:rsidRPr="009E1D6F">
        <w:rPr>
          <w:sz w:val="30"/>
          <w:szCs w:val="30"/>
        </w:rPr>
        <w:t xml:space="preserve"> </w:t>
      </w:r>
      <w:r>
        <w:rPr>
          <w:sz w:val="30"/>
          <w:szCs w:val="30"/>
        </w:rPr>
        <w:t>больше</w:t>
      </w:r>
      <w:r w:rsidRPr="009E1D6F">
        <w:rPr>
          <w:sz w:val="30"/>
          <w:szCs w:val="30"/>
        </w:rPr>
        <w:t xml:space="preserve">, чем в </w:t>
      </w:r>
      <w:r w:rsidRPr="00ED7BBA">
        <w:rPr>
          <w:sz w:val="30"/>
          <w:szCs w:val="30"/>
        </w:rPr>
        <w:t>I квартал</w:t>
      </w:r>
      <w:r>
        <w:rPr>
          <w:sz w:val="30"/>
          <w:szCs w:val="30"/>
        </w:rPr>
        <w:t xml:space="preserve">е </w:t>
      </w:r>
      <w:r w:rsidRPr="009E1D6F">
        <w:rPr>
          <w:sz w:val="30"/>
          <w:szCs w:val="30"/>
        </w:rPr>
        <w:t>202</w:t>
      </w:r>
      <w:r>
        <w:rPr>
          <w:sz w:val="30"/>
          <w:szCs w:val="30"/>
        </w:rPr>
        <w:t>1</w:t>
      </w:r>
      <w:r w:rsidRPr="009E1D6F">
        <w:rPr>
          <w:sz w:val="30"/>
          <w:szCs w:val="30"/>
        </w:rPr>
        <w:t> г</w:t>
      </w:r>
      <w:r>
        <w:rPr>
          <w:sz w:val="30"/>
          <w:szCs w:val="30"/>
        </w:rPr>
        <w:t>.</w:t>
      </w:r>
      <w:r w:rsidRPr="009E1D6F">
        <w:rPr>
          <w:sz w:val="30"/>
          <w:szCs w:val="30"/>
        </w:rPr>
        <w:t xml:space="preserve">, </w:t>
      </w:r>
      <w:r>
        <w:rPr>
          <w:sz w:val="30"/>
          <w:szCs w:val="30"/>
        </w:rPr>
        <w:t>м</w:t>
      </w:r>
      <w:r w:rsidRPr="00CB3ADD">
        <w:rPr>
          <w:sz w:val="30"/>
          <w:szCs w:val="30"/>
        </w:rPr>
        <w:t>ашин электрически</w:t>
      </w:r>
      <w:r>
        <w:rPr>
          <w:sz w:val="30"/>
          <w:szCs w:val="30"/>
        </w:rPr>
        <w:t>х</w:t>
      </w:r>
      <w:r w:rsidRPr="00CB3ADD">
        <w:rPr>
          <w:sz w:val="30"/>
          <w:szCs w:val="30"/>
        </w:rPr>
        <w:t xml:space="preserve"> и аппаратур</w:t>
      </w:r>
      <w:r>
        <w:rPr>
          <w:sz w:val="30"/>
          <w:szCs w:val="30"/>
        </w:rPr>
        <w:t>ы</w:t>
      </w:r>
      <w:r w:rsidRPr="00CB3ADD">
        <w:rPr>
          <w:sz w:val="30"/>
          <w:szCs w:val="30"/>
        </w:rPr>
        <w:t xml:space="preserve"> специального назначения </w:t>
      </w:r>
      <w:r w:rsidRPr="009E1D6F">
        <w:rPr>
          <w:sz w:val="30"/>
          <w:szCs w:val="30"/>
        </w:rPr>
        <w:t>–</w:t>
      </w:r>
      <w:r>
        <w:rPr>
          <w:sz w:val="30"/>
          <w:szCs w:val="30"/>
        </w:rPr>
        <w:t xml:space="preserve"> </w:t>
      </w:r>
      <w:r>
        <w:rPr>
          <w:sz w:val="30"/>
          <w:szCs w:val="30"/>
        </w:rPr>
        <w:br/>
      </w:r>
      <w:r w:rsidRPr="009E1D6F">
        <w:rPr>
          <w:sz w:val="30"/>
          <w:szCs w:val="30"/>
        </w:rPr>
        <w:t>на сумму</w:t>
      </w:r>
      <w:r>
        <w:rPr>
          <w:sz w:val="30"/>
          <w:szCs w:val="30"/>
        </w:rPr>
        <w:t xml:space="preserve"> 244,4</w:t>
      </w:r>
      <w:r w:rsidRPr="009E1D6F">
        <w:rPr>
          <w:sz w:val="30"/>
          <w:szCs w:val="30"/>
        </w:rPr>
        <w:t xml:space="preserve"> тыс. долларов.</w:t>
      </w:r>
    </w:p>
    <w:p w:rsidR="008C3230" w:rsidRPr="00A2442E" w:rsidRDefault="008C3230" w:rsidP="00F04DCD">
      <w:pPr>
        <w:shd w:val="clear" w:color="auto" w:fill="FFFFFF"/>
        <w:spacing w:before="360"/>
        <w:jc w:val="center"/>
        <w:rPr>
          <w:rFonts w:ascii="Arial" w:hAnsi="Arial" w:cs="Arial"/>
          <w:b/>
          <w:bCs/>
          <w:sz w:val="26"/>
          <w:szCs w:val="26"/>
        </w:rPr>
      </w:pPr>
      <w:r w:rsidRPr="00A2442E">
        <w:rPr>
          <w:rFonts w:ascii="Arial" w:hAnsi="Arial" w:cs="Arial"/>
          <w:b/>
          <w:bCs/>
          <w:sz w:val="26"/>
          <w:szCs w:val="26"/>
        </w:rPr>
        <w:t xml:space="preserve">9.2. Внешняя торговля услугами </w:t>
      </w:r>
    </w:p>
    <w:p w:rsidR="008C3230" w:rsidRPr="002908B5" w:rsidRDefault="008C3230" w:rsidP="005832E6">
      <w:pPr>
        <w:spacing w:before="360"/>
        <w:ind w:firstLine="709"/>
        <w:jc w:val="both"/>
        <w:rPr>
          <w:sz w:val="30"/>
          <w:szCs w:val="30"/>
        </w:rPr>
      </w:pPr>
      <w:r w:rsidRPr="002908B5">
        <w:rPr>
          <w:b/>
          <w:sz w:val="30"/>
          <w:szCs w:val="30"/>
        </w:rPr>
        <w:t>Экспорт услуг</w:t>
      </w:r>
      <w:r w:rsidRPr="002908B5">
        <w:rPr>
          <w:sz w:val="30"/>
          <w:szCs w:val="30"/>
        </w:rPr>
        <w:t xml:space="preserve"> организаций </w:t>
      </w:r>
      <w:proofErr w:type="spellStart"/>
      <w:r w:rsidRPr="002908B5">
        <w:rPr>
          <w:sz w:val="30"/>
          <w:szCs w:val="30"/>
        </w:rPr>
        <w:t>г</w:t>
      </w:r>
      <w:proofErr w:type="gramStart"/>
      <w:r w:rsidRPr="002908B5">
        <w:rPr>
          <w:sz w:val="30"/>
          <w:szCs w:val="30"/>
        </w:rPr>
        <w:t>.М</w:t>
      </w:r>
      <w:proofErr w:type="gramEnd"/>
      <w:r w:rsidRPr="002908B5">
        <w:rPr>
          <w:sz w:val="30"/>
          <w:szCs w:val="30"/>
        </w:rPr>
        <w:t>инска</w:t>
      </w:r>
      <w:proofErr w:type="spellEnd"/>
      <w:r w:rsidRPr="002908B5">
        <w:rPr>
          <w:sz w:val="30"/>
          <w:szCs w:val="30"/>
        </w:rPr>
        <w:t xml:space="preserve"> в </w:t>
      </w:r>
      <w:r w:rsidRPr="00ED7BBA">
        <w:rPr>
          <w:sz w:val="30"/>
          <w:szCs w:val="30"/>
        </w:rPr>
        <w:t>I квартал</w:t>
      </w:r>
      <w:r>
        <w:rPr>
          <w:sz w:val="30"/>
          <w:szCs w:val="30"/>
        </w:rPr>
        <w:t xml:space="preserve">е </w:t>
      </w:r>
      <w:r w:rsidRPr="002908B5">
        <w:rPr>
          <w:sz w:val="30"/>
          <w:szCs w:val="30"/>
        </w:rPr>
        <w:t>202</w:t>
      </w:r>
      <w:r>
        <w:rPr>
          <w:sz w:val="30"/>
          <w:szCs w:val="30"/>
        </w:rPr>
        <w:t>2</w:t>
      </w:r>
      <w:r w:rsidRPr="002908B5">
        <w:rPr>
          <w:sz w:val="30"/>
          <w:szCs w:val="30"/>
        </w:rPr>
        <w:t> г</w:t>
      </w:r>
      <w:r>
        <w:rPr>
          <w:sz w:val="30"/>
          <w:szCs w:val="30"/>
        </w:rPr>
        <w:t>.</w:t>
      </w:r>
      <w:r w:rsidRPr="002908B5">
        <w:rPr>
          <w:sz w:val="30"/>
          <w:szCs w:val="30"/>
        </w:rPr>
        <w:t xml:space="preserve"> составил </w:t>
      </w:r>
      <w:r>
        <w:rPr>
          <w:sz w:val="30"/>
          <w:szCs w:val="30"/>
        </w:rPr>
        <w:t>1 373,3</w:t>
      </w:r>
      <w:r w:rsidRPr="002908B5">
        <w:rPr>
          <w:sz w:val="30"/>
          <w:szCs w:val="30"/>
        </w:rPr>
        <w:t xml:space="preserve"> млн. долларов и по сравнению </w:t>
      </w:r>
      <w:r w:rsidRPr="002908B5">
        <w:rPr>
          <w:sz w:val="30"/>
          <w:szCs w:val="30"/>
          <w:lang w:val="en-US"/>
        </w:rPr>
        <w:t>c</w:t>
      </w:r>
      <w:r w:rsidRPr="002908B5">
        <w:rPr>
          <w:sz w:val="30"/>
          <w:szCs w:val="30"/>
        </w:rPr>
        <w:t xml:space="preserve"> </w:t>
      </w:r>
      <w:r>
        <w:rPr>
          <w:sz w:val="30"/>
          <w:szCs w:val="30"/>
        </w:rPr>
        <w:t xml:space="preserve">I кварталом </w:t>
      </w:r>
      <w:r>
        <w:rPr>
          <w:spacing w:val="-4"/>
          <w:sz w:val="30"/>
          <w:szCs w:val="30"/>
        </w:rPr>
        <w:t>2021 г. уменьшился на 2,4%, импорт</w:t>
      </w:r>
      <w:r w:rsidRPr="002908B5">
        <w:rPr>
          <w:spacing w:val="-4"/>
          <w:sz w:val="30"/>
          <w:szCs w:val="30"/>
        </w:rPr>
        <w:t xml:space="preserve"> – </w:t>
      </w:r>
      <w:r>
        <w:rPr>
          <w:spacing w:val="-4"/>
          <w:sz w:val="30"/>
          <w:szCs w:val="30"/>
        </w:rPr>
        <w:t>511,3</w:t>
      </w:r>
      <w:r w:rsidRPr="002908B5">
        <w:rPr>
          <w:spacing w:val="-4"/>
          <w:sz w:val="30"/>
          <w:szCs w:val="30"/>
        </w:rPr>
        <w:t xml:space="preserve"> млн. долларов</w:t>
      </w:r>
      <w:r>
        <w:rPr>
          <w:spacing w:val="-4"/>
          <w:sz w:val="30"/>
          <w:szCs w:val="30"/>
        </w:rPr>
        <w:t xml:space="preserve"> </w:t>
      </w:r>
      <w:r w:rsidRPr="002908B5">
        <w:rPr>
          <w:sz w:val="30"/>
          <w:szCs w:val="30"/>
        </w:rPr>
        <w:t xml:space="preserve">и увеличился </w:t>
      </w:r>
      <w:r>
        <w:rPr>
          <w:sz w:val="30"/>
          <w:szCs w:val="30"/>
        </w:rPr>
        <w:br/>
      </w:r>
      <w:r w:rsidRPr="002908B5">
        <w:rPr>
          <w:sz w:val="30"/>
          <w:szCs w:val="30"/>
        </w:rPr>
        <w:t xml:space="preserve">на </w:t>
      </w:r>
      <w:r>
        <w:rPr>
          <w:sz w:val="30"/>
          <w:szCs w:val="30"/>
        </w:rPr>
        <w:t>3,3</w:t>
      </w:r>
      <w:r w:rsidRPr="002908B5">
        <w:rPr>
          <w:sz w:val="30"/>
          <w:szCs w:val="30"/>
        </w:rPr>
        <w:t>%. Сальдо</w:t>
      </w:r>
      <w:r>
        <w:rPr>
          <w:sz w:val="30"/>
          <w:szCs w:val="30"/>
        </w:rPr>
        <w:t xml:space="preserve"> </w:t>
      </w:r>
      <w:r w:rsidRPr="002908B5">
        <w:rPr>
          <w:sz w:val="30"/>
          <w:szCs w:val="30"/>
        </w:rPr>
        <w:t>внешней торговли услугами сложилось положительное в сумме</w:t>
      </w:r>
      <w:r>
        <w:rPr>
          <w:sz w:val="30"/>
          <w:szCs w:val="30"/>
        </w:rPr>
        <w:t xml:space="preserve"> 862</w:t>
      </w:r>
      <w:r w:rsidRPr="002908B5">
        <w:rPr>
          <w:sz w:val="30"/>
          <w:szCs w:val="30"/>
        </w:rPr>
        <w:t xml:space="preserve"> млн. долларов.</w:t>
      </w:r>
    </w:p>
    <w:p w:rsidR="008C3230" w:rsidRPr="002908B5" w:rsidRDefault="008C3230" w:rsidP="008C3230">
      <w:pPr>
        <w:tabs>
          <w:tab w:val="left" w:pos="1656"/>
        </w:tabs>
        <w:spacing w:before="160" w:after="160" w:line="300" w:lineRule="exact"/>
        <w:jc w:val="center"/>
        <w:rPr>
          <w:rFonts w:ascii="Arial" w:hAnsi="Arial" w:cs="Arial"/>
          <w:b/>
          <w:bCs/>
          <w:sz w:val="26"/>
          <w:szCs w:val="26"/>
        </w:rPr>
      </w:pPr>
      <w:r w:rsidRPr="002908B5">
        <w:rPr>
          <w:rFonts w:ascii="Arial" w:hAnsi="Arial" w:cs="Arial"/>
          <w:b/>
          <w:bCs/>
          <w:sz w:val="26"/>
          <w:szCs w:val="26"/>
        </w:rPr>
        <w:t>Экспорт и импорт услуг</w:t>
      </w:r>
    </w:p>
    <w:tbl>
      <w:tblPr>
        <w:tblW w:w="4880" w:type="pct"/>
        <w:jc w:val="center"/>
        <w:tblLook w:val="04A0" w:firstRow="1" w:lastRow="0" w:firstColumn="1" w:lastColumn="0" w:noHBand="0" w:noVBand="1"/>
      </w:tblPr>
      <w:tblGrid>
        <w:gridCol w:w="3683"/>
        <w:gridCol w:w="1843"/>
        <w:gridCol w:w="1842"/>
        <w:gridCol w:w="1695"/>
      </w:tblGrid>
      <w:tr w:rsidR="008C3230" w:rsidRPr="002908B5" w:rsidTr="005E6F9B">
        <w:trPr>
          <w:tblHeader/>
          <w:jc w:val="center"/>
        </w:trPr>
        <w:tc>
          <w:tcPr>
            <w:tcW w:w="2032" w:type="pct"/>
            <w:tcBorders>
              <w:top w:val="single" w:sz="4" w:space="0" w:color="auto"/>
              <w:left w:val="single" w:sz="4" w:space="0" w:color="auto"/>
              <w:bottom w:val="single" w:sz="4" w:space="0" w:color="auto"/>
              <w:right w:val="single" w:sz="4" w:space="0" w:color="auto"/>
            </w:tcBorders>
          </w:tcPr>
          <w:p w:rsidR="008C3230" w:rsidRPr="002908B5" w:rsidRDefault="008C3230" w:rsidP="005832E6">
            <w:pPr>
              <w:spacing w:before="120" w:after="120" w:line="240" w:lineRule="exact"/>
              <w:jc w:val="center"/>
              <w:rPr>
                <w:sz w:val="26"/>
                <w:szCs w:val="26"/>
              </w:rPr>
            </w:pPr>
          </w:p>
        </w:tc>
        <w:tc>
          <w:tcPr>
            <w:tcW w:w="1017" w:type="pct"/>
            <w:tcBorders>
              <w:top w:val="single" w:sz="4" w:space="0" w:color="auto"/>
              <w:left w:val="single" w:sz="4" w:space="0" w:color="auto"/>
              <w:bottom w:val="single" w:sz="4" w:space="0" w:color="auto"/>
              <w:right w:val="single" w:sz="4" w:space="0" w:color="auto"/>
            </w:tcBorders>
          </w:tcPr>
          <w:p w:rsidR="008C3230" w:rsidRPr="002908B5" w:rsidRDefault="008C3230" w:rsidP="005832E6">
            <w:pPr>
              <w:spacing w:before="120" w:after="120" w:line="240" w:lineRule="exact"/>
              <w:jc w:val="center"/>
              <w:rPr>
                <w:sz w:val="26"/>
                <w:szCs w:val="26"/>
              </w:rPr>
            </w:pPr>
            <w:r w:rsidRPr="006465EB">
              <w:rPr>
                <w:sz w:val="26"/>
                <w:szCs w:val="26"/>
              </w:rPr>
              <w:t>I квартал</w:t>
            </w:r>
            <w:r>
              <w:rPr>
                <w:sz w:val="26"/>
                <w:szCs w:val="26"/>
              </w:rPr>
              <w:br/>
              <w:t>2021</w:t>
            </w:r>
            <w:r w:rsidRPr="002908B5">
              <w:rPr>
                <w:sz w:val="26"/>
                <w:szCs w:val="26"/>
              </w:rPr>
              <w:t xml:space="preserve"> г., </w:t>
            </w:r>
            <w:r w:rsidRPr="002908B5">
              <w:rPr>
                <w:sz w:val="26"/>
                <w:szCs w:val="26"/>
              </w:rPr>
              <w:br/>
              <w:t xml:space="preserve">млн. долл. </w:t>
            </w:r>
            <w:r w:rsidRPr="002908B5">
              <w:rPr>
                <w:sz w:val="26"/>
                <w:szCs w:val="26"/>
              </w:rPr>
              <w:br/>
              <w:t>США</w:t>
            </w:r>
          </w:p>
        </w:tc>
        <w:tc>
          <w:tcPr>
            <w:tcW w:w="1016" w:type="pct"/>
            <w:tcBorders>
              <w:top w:val="single" w:sz="4" w:space="0" w:color="auto"/>
              <w:left w:val="single" w:sz="4" w:space="0" w:color="auto"/>
              <w:bottom w:val="single" w:sz="4" w:space="0" w:color="auto"/>
              <w:right w:val="single" w:sz="4" w:space="0" w:color="auto"/>
            </w:tcBorders>
          </w:tcPr>
          <w:p w:rsidR="008C3230" w:rsidRPr="002908B5" w:rsidRDefault="008C3230" w:rsidP="005832E6">
            <w:pPr>
              <w:spacing w:before="120" w:after="120" w:line="240" w:lineRule="exact"/>
              <w:jc w:val="center"/>
              <w:rPr>
                <w:sz w:val="26"/>
                <w:szCs w:val="26"/>
              </w:rPr>
            </w:pPr>
            <w:r w:rsidRPr="006465EB">
              <w:rPr>
                <w:sz w:val="26"/>
                <w:szCs w:val="26"/>
              </w:rPr>
              <w:t>I квартал</w:t>
            </w:r>
            <w:r w:rsidRPr="002908B5">
              <w:rPr>
                <w:sz w:val="26"/>
                <w:szCs w:val="26"/>
              </w:rPr>
              <w:t xml:space="preserve"> </w:t>
            </w:r>
            <w:r>
              <w:rPr>
                <w:sz w:val="26"/>
                <w:szCs w:val="26"/>
              </w:rPr>
              <w:br/>
            </w:r>
            <w:r w:rsidRPr="002908B5">
              <w:rPr>
                <w:sz w:val="26"/>
                <w:szCs w:val="26"/>
              </w:rPr>
              <w:t>202</w:t>
            </w:r>
            <w:r>
              <w:rPr>
                <w:sz w:val="26"/>
                <w:szCs w:val="26"/>
              </w:rPr>
              <w:t>2</w:t>
            </w:r>
            <w:r w:rsidRPr="002908B5">
              <w:rPr>
                <w:sz w:val="26"/>
                <w:szCs w:val="26"/>
              </w:rPr>
              <w:t xml:space="preserve"> г., </w:t>
            </w:r>
            <w:r w:rsidRPr="002908B5">
              <w:rPr>
                <w:sz w:val="26"/>
                <w:szCs w:val="26"/>
              </w:rPr>
              <w:br/>
              <w:t xml:space="preserve">млн. долл. </w:t>
            </w:r>
            <w:r w:rsidRPr="002908B5">
              <w:rPr>
                <w:sz w:val="26"/>
                <w:szCs w:val="26"/>
              </w:rPr>
              <w:br/>
              <w:t>США</w:t>
            </w:r>
          </w:p>
        </w:tc>
        <w:tc>
          <w:tcPr>
            <w:tcW w:w="935" w:type="pct"/>
            <w:tcBorders>
              <w:top w:val="single" w:sz="4" w:space="0" w:color="auto"/>
              <w:left w:val="single" w:sz="4" w:space="0" w:color="auto"/>
              <w:bottom w:val="single" w:sz="4" w:space="0" w:color="auto"/>
              <w:right w:val="single" w:sz="4" w:space="0" w:color="auto"/>
            </w:tcBorders>
          </w:tcPr>
          <w:p w:rsidR="008C3230" w:rsidRPr="002908B5" w:rsidRDefault="008C3230" w:rsidP="005832E6">
            <w:pPr>
              <w:spacing w:before="120" w:after="120" w:line="240" w:lineRule="exact"/>
              <w:jc w:val="center"/>
              <w:rPr>
                <w:sz w:val="26"/>
                <w:szCs w:val="26"/>
              </w:rPr>
            </w:pPr>
            <w:r w:rsidRPr="006465EB">
              <w:rPr>
                <w:sz w:val="26"/>
                <w:szCs w:val="26"/>
              </w:rPr>
              <w:t>I квартал</w:t>
            </w:r>
            <w:r>
              <w:rPr>
                <w:sz w:val="26"/>
                <w:szCs w:val="26"/>
              </w:rPr>
              <w:br/>
            </w:r>
            <w:r w:rsidRPr="002908B5">
              <w:rPr>
                <w:sz w:val="26"/>
                <w:szCs w:val="26"/>
              </w:rPr>
              <w:t>2</w:t>
            </w:r>
            <w:r>
              <w:rPr>
                <w:sz w:val="26"/>
                <w:szCs w:val="26"/>
              </w:rPr>
              <w:t>022</w:t>
            </w:r>
            <w:r w:rsidRPr="002908B5">
              <w:rPr>
                <w:sz w:val="26"/>
                <w:szCs w:val="26"/>
              </w:rPr>
              <w:t xml:space="preserve"> г. </w:t>
            </w:r>
            <w:r w:rsidRPr="002908B5">
              <w:rPr>
                <w:sz w:val="26"/>
                <w:szCs w:val="26"/>
              </w:rPr>
              <w:br/>
            </w:r>
            <w:proofErr w:type="gramStart"/>
            <w:r w:rsidRPr="002908B5">
              <w:rPr>
                <w:sz w:val="26"/>
                <w:szCs w:val="26"/>
              </w:rPr>
              <w:t>в</w:t>
            </w:r>
            <w:proofErr w:type="gramEnd"/>
            <w:r w:rsidRPr="002908B5">
              <w:rPr>
                <w:sz w:val="26"/>
                <w:szCs w:val="26"/>
              </w:rPr>
              <w:t xml:space="preserve"> % к </w:t>
            </w:r>
            <w:r>
              <w:rPr>
                <w:sz w:val="26"/>
                <w:szCs w:val="26"/>
              </w:rPr>
              <w:br/>
            </w:r>
            <w:r w:rsidRPr="006465EB">
              <w:rPr>
                <w:sz w:val="26"/>
                <w:szCs w:val="26"/>
              </w:rPr>
              <w:t xml:space="preserve">I </w:t>
            </w:r>
            <w:proofErr w:type="gramStart"/>
            <w:r w:rsidRPr="006465EB">
              <w:rPr>
                <w:sz w:val="26"/>
                <w:szCs w:val="26"/>
              </w:rPr>
              <w:t>квартал</w:t>
            </w:r>
            <w:r>
              <w:rPr>
                <w:sz w:val="26"/>
                <w:szCs w:val="26"/>
              </w:rPr>
              <w:t>у</w:t>
            </w:r>
            <w:proofErr w:type="gramEnd"/>
            <w:r w:rsidRPr="002908B5">
              <w:rPr>
                <w:sz w:val="26"/>
                <w:szCs w:val="26"/>
              </w:rPr>
              <w:br/>
              <w:t>202</w:t>
            </w:r>
            <w:r>
              <w:rPr>
                <w:sz w:val="26"/>
                <w:szCs w:val="26"/>
              </w:rPr>
              <w:t>1</w:t>
            </w:r>
            <w:r w:rsidRPr="002908B5">
              <w:rPr>
                <w:sz w:val="26"/>
                <w:szCs w:val="26"/>
              </w:rPr>
              <w:t xml:space="preserve"> г.</w:t>
            </w:r>
          </w:p>
        </w:tc>
      </w:tr>
      <w:tr w:rsidR="008C3230" w:rsidRPr="002908B5" w:rsidTr="005E6F9B">
        <w:trPr>
          <w:trHeight w:val="172"/>
          <w:jc w:val="center"/>
        </w:trPr>
        <w:tc>
          <w:tcPr>
            <w:tcW w:w="2032" w:type="pct"/>
            <w:tcBorders>
              <w:top w:val="nil"/>
              <w:left w:val="single" w:sz="4" w:space="0" w:color="auto"/>
              <w:right w:val="single" w:sz="4" w:space="0" w:color="auto"/>
            </w:tcBorders>
            <w:vAlign w:val="bottom"/>
          </w:tcPr>
          <w:p w:rsidR="008C3230" w:rsidRPr="002908B5" w:rsidRDefault="008C3230" w:rsidP="00F04DCD">
            <w:pPr>
              <w:spacing w:before="120" w:after="120" w:line="240" w:lineRule="exact"/>
              <w:ind w:right="-57"/>
              <w:rPr>
                <w:b/>
                <w:sz w:val="26"/>
                <w:szCs w:val="26"/>
              </w:rPr>
            </w:pPr>
            <w:r w:rsidRPr="002908B5">
              <w:rPr>
                <w:b/>
                <w:sz w:val="26"/>
                <w:szCs w:val="26"/>
              </w:rPr>
              <w:t>Внешняя торговля услугами</w:t>
            </w:r>
          </w:p>
        </w:tc>
        <w:tc>
          <w:tcPr>
            <w:tcW w:w="1017" w:type="pct"/>
            <w:tcBorders>
              <w:top w:val="nil"/>
              <w:left w:val="single" w:sz="4" w:space="0" w:color="auto"/>
              <w:right w:val="single" w:sz="4" w:space="0" w:color="auto"/>
            </w:tcBorders>
            <w:vAlign w:val="bottom"/>
          </w:tcPr>
          <w:p w:rsidR="008C3230" w:rsidRPr="002908B5" w:rsidRDefault="008C3230" w:rsidP="00F04DCD">
            <w:pPr>
              <w:spacing w:before="120" w:after="120" w:line="240" w:lineRule="exact"/>
              <w:ind w:right="397"/>
              <w:jc w:val="right"/>
              <w:rPr>
                <w:sz w:val="26"/>
                <w:szCs w:val="26"/>
              </w:rPr>
            </w:pPr>
          </w:p>
        </w:tc>
        <w:tc>
          <w:tcPr>
            <w:tcW w:w="1016" w:type="pct"/>
            <w:tcBorders>
              <w:top w:val="nil"/>
              <w:left w:val="single" w:sz="4" w:space="0" w:color="auto"/>
              <w:right w:val="single" w:sz="4" w:space="0" w:color="auto"/>
            </w:tcBorders>
            <w:vAlign w:val="bottom"/>
          </w:tcPr>
          <w:p w:rsidR="008C3230" w:rsidRPr="002908B5" w:rsidRDefault="008C3230" w:rsidP="00F04DCD">
            <w:pPr>
              <w:spacing w:before="120" w:after="120" w:line="240" w:lineRule="exact"/>
              <w:ind w:right="397"/>
              <w:jc w:val="right"/>
              <w:rPr>
                <w:sz w:val="26"/>
                <w:szCs w:val="26"/>
              </w:rPr>
            </w:pPr>
          </w:p>
        </w:tc>
        <w:tc>
          <w:tcPr>
            <w:tcW w:w="935" w:type="pct"/>
            <w:tcBorders>
              <w:top w:val="nil"/>
              <w:left w:val="single" w:sz="4" w:space="0" w:color="auto"/>
              <w:right w:val="single" w:sz="4" w:space="0" w:color="auto"/>
            </w:tcBorders>
            <w:vAlign w:val="bottom"/>
          </w:tcPr>
          <w:p w:rsidR="008C3230" w:rsidRPr="002908B5" w:rsidRDefault="008C3230" w:rsidP="00F04DCD">
            <w:pPr>
              <w:spacing w:before="120" w:after="120" w:line="240" w:lineRule="exact"/>
              <w:ind w:right="397"/>
              <w:jc w:val="right"/>
              <w:rPr>
                <w:sz w:val="26"/>
                <w:szCs w:val="26"/>
              </w:rPr>
            </w:pPr>
          </w:p>
        </w:tc>
      </w:tr>
      <w:tr w:rsidR="008C3230" w:rsidRPr="002908B5" w:rsidTr="005E6F9B">
        <w:trPr>
          <w:jc w:val="center"/>
        </w:trPr>
        <w:tc>
          <w:tcPr>
            <w:tcW w:w="2032" w:type="pct"/>
            <w:tcBorders>
              <w:top w:val="nil"/>
              <w:left w:val="single" w:sz="4" w:space="0" w:color="auto"/>
              <w:right w:val="single" w:sz="4" w:space="0" w:color="auto"/>
            </w:tcBorders>
            <w:vAlign w:val="bottom"/>
          </w:tcPr>
          <w:p w:rsidR="008C3230" w:rsidRPr="002908B5" w:rsidRDefault="008C3230" w:rsidP="00F04DCD">
            <w:pPr>
              <w:spacing w:before="120" w:after="120" w:line="240" w:lineRule="exact"/>
              <w:ind w:left="567"/>
              <w:jc w:val="both"/>
              <w:rPr>
                <w:sz w:val="26"/>
                <w:szCs w:val="26"/>
              </w:rPr>
            </w:pPr>
            <w:r w:rsidRPr="002908B5">
              <w:rPr>
                <w:sz w:val="26"/>
                <w:szCs w:val="26"/>
              </w:rPr>
              <w:t>оборот</w:t>
            </w:r>
          </w:p>
        </w:tc>
        <w:tc>
          <w:tcPr>
            <w:tcW w:w="1017" w:type="pct"/>
            <w:tcBorders>
              <w:top w:val="nil"/>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1 902,5</w:t>
            </w:r>
          </w:p>
        </w:tc>
        <w:tc>
          <w:tcPr>
            <w:tcW w:w="1016" w:type="pct"/>
            <w:tcBorders>
              <w:top w:val="nil"/>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1 884,6</w:t>
            </w:r>
          </w:p>
        </w:tc>
        <w:tc>
          <w:tcPr>
            <w:tcW w:w="935" w:type="pct"/>
            <w:tcBorders>
              <w:top w:val="nil"/>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99,1</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20" w:after="120" w:line="240" w:lineRule="exact"/>
              <w:ind w:left="567"/>
              <w:jc w:val="both"/>
              <w:rPr>
                <w:sz w:val="26"/>
                <w:szCs w:val="26"/>
              </w:rPr>
            </w:pPr>
            <w:r w:rsidRPr="002908B5">
              <w:rPr>
                <w:sz w:val="26"/>
                <w:szCs w:val="26"/>
              </w:rPr>
              <w:t>экспорт</w:t>
            </w:r>
          </w:p>
        </w:tc>
        <w:tc>
          <w:tcPr>
            <w:tcW w:w="1017"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1 407,4</w:t>
            </w:r>
          </w:p>
        </w:tc>
        <w:tc>
          <w:tcPr>
            <w:tcW w:w="1016"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1 373,3</w:t>
            </w:r>
          </w:p>
        </w:tc>
        <w:tc>
          <w:tcPr>
            <w:tcW w:w="935"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97,6</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20" w:after="120" w:line="240" w:lineRule="exact"/>
              <w:ind w:left="567"/>
              <w:jc w:val="both"/>
              <w:rPr>
                <w:sz w:val="26"/>
                <w:szCs w:val="26"/>
              </w:rPr>
            </w:pPr>
            <w:r w:rsidRPr="002908B5">
              <w:rPr>
                <w:sz w:val="26"/>
                <w:szCs w:val="26"/>
              </w:rPr>
              <w:t>импорт</w:t>
            </w:r>
          </w:p>
        </w:tc>
        <w:tc>
          <w:tcPr>
            <w:tcW w:w="1017"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495,1</w:t>
            </w:r>
          </w:p>
        </w:tc>
        <w:tc>
          <w:tcPr>
            <w:tcW w:w="1016"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511,3</w:t>
            </w:r>
          </w:p>
        </w:tc>
        <w:tc>
          <w:tcPr>
            <w:tcW w:w="935"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103,3</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20" w:after="120" w:line="240" w:lineRule="exact"/>
              <w:ind w:left="567"/>
              <w:jc w:val="both"/>
              <w:rPr>
                <w:sz w:val="26"/>
                <w:szCs w:val="26"/>
              </w:rPr>
            </w:pPr>
            <w:r w:rsidRPr="002908B5">
              <w:rPr>
                <w:sz w:val="26"/>
                <w:szCs w:val="26"/>
              </w:rPr>
              <w:t>сальдо</w:t>
            </w:r>
          </w:p>
        </w:tc>
        <w:tc>
          <w:tcPr>
            <w:tcW w:w="1017"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912,3</w:t>
            </w:r>
          </w:p>
        </w:tc>
        <w:tc>
          <w:tcPr>
            <w:tcW w:w="1016"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862,0</w:t>
            </w:r>
          </w:p>
        </w:tc>
        <w:tc>
          <w:tcPr>
            <w:tcW w:w="935" w:type="pct"/>
            <w:tcBorders>
              <w:left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p>
        </w:tc>
      </w:tr>
      <w:tr w:rsidR="008C3230" w:rsidRPr="002908B5" w:rsidTr="00F04DCD">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20" w:after="120" w:line="240" w:lineRule="exact"/>
              <w:ind w:left="170"/>
              <w:jc w:val="both"/>
              <w:rPr>
                <w:sz w:val="26"/>
                <w:szCs w:val="26"/>
              </w:rPr>
            </w:pPr>
            <w:r w:rsidRPr="002908B5">
              <w:rPr>
                <w:sz w:val="26"/>
                <w:szCs w:val="26"/>
              </w:rPr>
              <w:t>страны СНГ</w:t>
            </w:r>
          </w:p>
        </w:tc>
        <w:tc>
          <w:tcPr>
            <w:tcW w:w="1017" w:type="pct"/>
            <w:tcBorders>
              <w:left w:val="single" w:sz="4" w:space="0" w:color="auto"/>
              <w:right w:val="single" w:sz="4" w:space="0" w:color="auto"/>
            </w:tcBorders>
            <w:vAlign w:val="bottom"/>
          </w:tcPr>
          <w:p w:rsidR="008C3230" w:rsidRPr="00857E26" w:rsidRDefault="008C3230" w:rsidP="00F04DCD">
            <w:pPr>
              <w:spacing w:before="120" w:after="120" w:line="240" w:lineRule="exact"/>
              <w:ind w:right="397"/>
              <w:jc w:val="right"/>
              <w:rPr>
                <w:color w:val="000000" w:themeColor="text1"/>
                <w:sz w:val="26"/>
                <w:szCs w:val="26"/>
              </w:rPr>
            </w:pPr>
          </w:p>
        </w:tc>
        <w:tc>
          <w:tcPr>
            <w:tcW w:w="1016" w:type="pct"/>
            <w:tcBorders>
              <w:left w:val="single" w:sz="4" w:space="0" w:color="auto"/>
              <w:right w:val="single" w:sz="4" w:space="0" w:color="auto"/>
            </w:tcBorders>
            <w:vAlign w:val="bottom"/>
          </w:tcPr>
          <w:p w:rsidR="008C3230" w:rsidRPr="00857E26" w:rsidRDefault="008C3230" w:rsidP="00F04DCD">
            <w:pPr>
              <w:spacing w:before="120" w:after="120" w:line="240" w:lineRule="exact"/>
              <w:ind w:right="397"/>
              <w:jc w:val="right"/>
              <w:rPr>
                <w:color w:val="000000" w:themeColor="text1"/>
                <w:sz w:val="26"/>
                <w:szCs w:val="26"/>
              </w:rPr>
            </w:pPr>
          </w:p>
        </w:tc>
        <w:tc>
          <w:tcPr>
            <w:tcW w:w="935" w:type="pct"/>
            <w:tcBorders>
              <w:left w:val="single" w:sz="4" w:space="0" w:color="auto"/>
              <w:right w:val="single" w:sz="4" w:space="0" w:color="auto"/>
            </w:tcBorders>
            <w:vAlign w:val="bottom"/>
          </w:tcPr>
          <w:p w:rsidR="008C3230" w:rsidRPr="00857E26" w:rsidRDefault="008C3230" w:rsidP="00F04DCD">
            <w:pPr>
              <w:spacing w:before="120" w:after="120" w:line="240" w:lineRule="exact"/>
              <w:ind w:right="510"/>
              <w:jc w:val="right"/>
              <w:rPr>
                <w:color w:val="000000" w:themeColor="text1"/>
                <w:sz w:val="26"/>
                <w:szCs w:val="26"/>
              </w:rPr>
            </w:pPr>
          </w:p>
        </w:tc>
      </w:tr>
      <w:tr w:rsidR="008C3230" w:rsidRPr="002908B5" w:rsidTr="00F04DCD">
        <w:trPr>
          <w:jc w:val="center"/>
        </w:trPr>
        <w:tc>
          <w:tcPr>
            <w:tcW w:w="2032" w:type="pct"/>
            <w:tcBorders>
              <w:left w:val="single" w:sz="4" w:space="0" w:color="auto"/>
              <w:bottom w:val="single" w:sz="4" w:space="0" w:color="auto"/>
              <w:right w:val="single" w:sz="4" w:space="0" w:color="auto"/>
            </w:tcBorders>
            <w:vAlign w:val="bottom"/>
          </w:tcPr>
          <w:p w:rsidR="008C3230" w:rsidRPr="002908B5" w:rsidRDefault="008C3230" w:rsidP="00F04DCD">
            <w:pPr>
              <w:spacing w:before="120" w:after="120" w:line="240" w:lineRule="exact"/>
              <w:ind w:left="567"/>
              <w:jc w:val="both"/>
              <w:rPr>
                <w:sz w:val="26"/>
                <w:szCs w:val="26"/>
              </w:rPr>
            </w:pPr>
            <w:r w:rsidRPr="002908B5">
              <w:rPr>
                <w:sz w:val="26"/>
                <w:szCs w:val="26"/>
              </w:rPr>
              <w:t>оборот</w:t>
            </w:r>
          </w:p>
        </w:tc>
        <w:tc>
          <w:tcPr>
            <w:tcW w:w="1017" w:type="pct"/>
            <w:tcBorders>
              <w:left w:val="single" w:sz="4" w:space="0" w:color="auto"/>
              <w:bottom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543,3</w:t>
            </w:r>
          </w:p>
        </w:tc>
        <w:tc>
          <w:tcPr>
            <w:tcW w:w="1016" w:type="pct"/>
            <w:tcBorders>
              <w:left w:val="single" w:sz="4" w:space="0" w:color="auto"/>
              <w:bottom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605,5</w:t>
            </w:r>
          </w:p>
        </w:tc>
        <w:tc>
          <w:tcPr>
            <w:tcW w:w="935" w:type="pct"/>
            <w:tcBorders>
              <w:left w:val="single" w:sz="4" w:space="0" w:color="auto"/>
              <w:bottom w:val="single" w:sz="4" w:space="0" w:color="auto"/>
              <w:right w:val="single" w:sz="4" w:space="0" w:color="auto"/>
            </w:tcBorders>
            <w:vAlign w:val="bottom"/>
          </w:tcPr>
          <w:p w:rsidR="008C3230" w:rsidRPr="007C6D0E" w:rsidRDefault="008C3230" w:rsidP="00F04DCD">
            <w:pPr>
              <w:spacing w:before="120" w:after="120" w:line="240" w:lineRule="exact"/>
              <w:ind w:right="397"/>
              <w:jc w:val="right"/>
              <w:rPr>
                <w:color w:val="000000" w:themeColor="text1"/>
                <w:sz w:val="26"/>
                <w:szCs w:val="26"/>
              </w:rPr>
            </w:pPr>
            <w:r w:rsidRPr="007C6D0E">
              <w:rPr>
                <w:color w:val="000000" w:themeColor="text1"/>
                <w:sz w:val="26"/>
                <w:szCs w:val="26"/>
              </w:rPr>
              <w:t>111,5</w:t>
            </w:r>
          </w:p>
        </w:tc>
      </w:tr>
      <w:tr w:rsidR="008C3230" w:rsidRPr="002908B5" w:rsidTr="00F04DCD">
        <w:trPr>
          <w:jc w:val="center"/>
        </w:trPr>
        <w:tc>
          <w:tcPr>
            <w:tcW w:w="2032" w:type="pct"/>
            <w:tcBorders>
              <w:top w:val="single" w:sz="4" w:space="0" w:color="auto"/>
              <w:left w:val="single" w:sz="4" w:space="0" w:color="auto"/>
              <w:right w:val="single" w:sz="4" w:space="0" w:color="auto"/>
            </w:tcBorders>
            <w:vAlign w:val="bottom"/>
          </w:tcPr>
          <w:p w:rsidR="008C3230" w:rsidRPr="002908B5" w:rsidRDefault="008C3230" w:rsidP="00F04DCD">
            <w:pPr>
              <w:spacing w:before="240" w:after="100" w:line="240" w:lineRule="exact"/>
              <w:ind w:left="567"/>
              <w:jc w:val="both"/>
              <w:rPr>
                <w:sz w:val="26"/>
                <w:szCs w:val="26"/>
              </w:rPr>
            </w:pPr>
            <w:r w:rsidRPr="002908B5">
              <w:rPr>
                <w:sz w:val="26"/>
                <w:szCs w:val="26"/>
              </w:rPr>
              <w:lastRenderedPageBreak/>
              <w:t>экспорт</w:t>
            </w:r>
          </w:p>
        </w:tc>
        <w:tc>
          <w:tcPr>
            <w:tcW w:w="1017" w:type="pct"/>
            <w:tcBorders>
              <w:top w:val="single" w:sz="4" w:space="0" w:color="auto"/>
              <w:left w:val="single" w:sz="4" w:space="0" w:color="auto"/>
              <w:right w:val="single" w:sz="4" w:space="0" w:color="auto"/>
            </w:tcBorders>
            <w:vAlign w:val="bottom"/>
          </w:tcPr>
          <w:p w:rsidR="008C3230" w:rsidRPr="007C6D0E" w:rsidRDefault="008C3230" w:rsidP="00F04DCD">
            <w:pPr>
              <w:spacing w:before="240" w:after="100" w:line="240" w:lineRule="exact"/>
              <w:ind w:right="397"/>
              <w:jc w:val="right"/>
              <w:rPr>
                <w:color w:val="000000" w:themeColor="text1"/>
                <w:sz w:val="26"/>
                <w:szCs w:val="26"/>
              </w:rPr>
            </w:pPr>
            <w:r w:rsidRPr="007C6D0E">
              <w:rPr>
                <w:color w:val="000000" w:themeColor="text1"/>
                <w:sz w:val="26"/>
                <w:szCs w:val="26"/>
              </w:rPr>
              <w:t>392,4</w:t>
            </w:r>
          </w:p>
        </w:tc>
        <w:tc>
          <w:tcPr>
            <w:tcW w:w="1016" w:type="pct"/>
            <w:tcBorders>
              <w:top w:val="single" w:sz="4" w:space="0" w:color="auto"/>
              <w:left w:val="single" w:sz="4" w:space="0" w:color="auto"/>
              <w:right w:val="single" w:sz="4" w:space="0" w:color="auto"/>
            </w:tcBorders>
            <w:vAlign w:val="bottom"/>
          </w:tcPr>
          <w:p w:rsidR="008C3230" w:rsidRPr="007C6D0E" w:rsidRDefault="008C3230" w:rsidP="00F04DCD">
            <w:pPr>
              <w:spacing w:before="240" w:after="100" w:line="240" w:lineRule="exact"/>
              <w:ind w:right="397"/>
              <w:jc w:val="right"/>
              <w:rPr>
                <w:color w:val="000000" w:themeColor="text1"/>
                <w:sz w:val="26"/>
                <w:szCs w:val="26"/>
              </w:rPr>
            </w:pPr>
            <w:r w:rsidRPr="007C6D0E">
              <w:rPr>
                <w:color w:val="000000" w:themeColor="text1"/>
                <w:sz w:val="26"/>
                <w:szCs w:val="26"/>
              </w:rPr>
              <w:t>410,3</w:t>
            </w:r>
          </w:p>
        </w:tc>
        <w:tc>
          <w:tcPr>
            <w:tcW w:w="935" w:type="pct"/>
            <w:tcBorders>
              <w:top w:val="single" w:sz="4" w:space="0" w:color="auto"/>
              <w:left w:val="single" w:sz="4" w:space="0" w:color="auto"/>
              <w:right w:val="single" w:sz="4" w:space="0" w:color="auto"/>
            </w:tcBorders>
            <w:vAlign w:val="bottom"/>
          </w:tcPr>
          <w:p w:rsidR="008C3230" w:rsidRPr="007C6D0E" w:rsidRDefault="008C3230" w:rsidP="00F04DCD">
            <w:pPr>
              <w:spacing w:before="240" w:after="100" w:line="240" w:lineRule="exact"/>
              <w:ind w:right="397"/>
              <w:jc w:val="right"/>
              <w:rPr>
                <w:color w:val="000000" w:themeColor="text1"/>
                <w:sz w:val="26"/>
                <w:szCs w:val="26"/>
              </w:rPr>
            </w:pPr>
            <w:r w:rsidRPr="007C6D0E">
              <w:rPr>
                <w:color w:val="000000" w:themeColor="text1"/>
                <w:sz w:val="26"/>
                <w:szCs w:val="26"/>
              </w:rPr>
              <w:t>104,6</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импорт</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150,9</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195,2</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129,3</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сальдо</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241,5</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215,1</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397"/>
              <w:rPr>
                <w:sz w:val="26"/>
                <w:szCs w:val="26"/>
              </w:rPr>
            </w:pPr>
            <w:r w:rsidRPr="002908B5">
              <w:rPr>
                <w:sz w:val="26"/>
                <w:szCs w:val="26"/>
              </w:rPr>
              <w:t>Российская Федерация</w:t>
            </w:r>
          </w:p>
        </w:tc>
        <w:tc>
          <w:tcPr>
            <w:tcW w:w="1017" w:type="pct"/>
            <w:tcBorders>
              <w:left w:val="single" w:sz="4" w:space="0" w:color="auto"/>
              <w:right w:val="single" w:sz="4" w:space="0" w:color="auto"/>
            </w:tcBorders>
            <w:vAlign w:val="bottom"/>
          </w:tcPr>
          <w:p w:rsidR="008C3230" w:rsidRPr="0090654C" w:rsidRDefault="008C3230" w:rsidP="00F04DCD">
            <w:pPr>
              <w:spacing w:before="100" w:after="100" w:line="240" w:lineRule="exact"/>
              <w:ind w:right="397"/>
              <w:jc w:val="right"/>
              <w:rPr>
                <w:color w:val="D9D9D9" w:themeColor="background1" w:themeShade="D9"/>
                <w:sz w:val="26"/>
                <w:szCs w:val="26"/>
              </w:rPr>
            </w:pPr>
          </w:p>
        </w:tc>
        <w:tc>
          <w:tcPr>
            <w:tcW w:w="1016" w:type="pct"/>
            <w:tcBorders>
              <w:left w:val="single" w:sz="4" w:space="0" w:color="auto"/>
              <w:right w:val="single" w:sz="4" w:space="0" w:color="auto"/>
            </w:tcBorders>
            <w:vAlign w:val="bottom"/>
          </w:tcPr>
          <w:p w:rsidR="008C3230" w:rsidRPr="0090654C" w:rsidRDefault="008C3230" w:rsidP="00F04DCD">
            <w:pPr>
              <w:spacing w:before="100" w:after="100" w:line="240" w:lineRule="exact"/>
              <w:ind w:right="397"/>
              <w:jc w:val="right"/>
              <w:rPr>
                <w:color w:val="D9D9D9" w:themeColor="background1" w:themeShade="D9"/>
                <w:sz w:val="26"/>
                <w:szCs w:val="26"/>
              </w:rPr>
            </w:pPr>
          </w:p>
        </w:tc>
        <w:tc>
          <w:tcPr>
            <w:tcW w:w="935" w:type="pct"/>
            <w:tcBorders>
              <w:left w:val="single" w:sz="4" w:space="0" w:color="auto"/>
              <w:right w:val="single" w:sz="4" w:space="0" w:color="auto"/>
            </w:tcBorders>
            <w:vAlign w:val="bottom"/>
          </w:tcPr>
          <w:p w:rsidR="008C3230" w:rsidRPr="0090654C" w:rsidRDefault="008C3230" w:rsidP="00F04DCD">
            <w:pPr>
              <w:spacing w:before="100" w:after="100" w:line="240" w:lineRule="exact"/>
              <w:ind w:right="510"/>
              <w:jc w:val="right"/>
              <w:rPr>
                <w:color w:val="D9D9D9" w:themeColor="background1" w:themeShade="D9"/>
                <w:sz w:val="26"/>
                <w:szCs w:val="26"/>
              </w:rPr>
            </w:pP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оборот</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454,3</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538,7</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118,6</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экспорт</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337,2</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367,0</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108,8</w:t>
            </w:r>
          </w:p>
        </w:tc>
      </w:tr>
      <w:tr w:rsidR="008C3230" w:rsidRPr="002908B5" w:rsidTr="005E6F9B">
        <w:trPr>
          <w:trHeight w:val="169"/>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импорт</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117,1</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171,7</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146,7</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сальдо</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220,1</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195,3</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p>
        </w:tc>
      </w:tr>
      <w:tr w:rsidR="008C3230" w:rsidRPr="002908B5" w:rsidTr="005E6F9B">
        <w:trPr>
          <w:jc w:val="center"/>
        </w:trPr>
        <w:tc>
          <w:tcPr>
            <w:tcW w:w="2032" w:type="pct"/>
            <w:tcBorders>
              <w:left w:val="single" w:sz="4" w:space="0" w:color="auto"/>
              <w:bottom w:val="nil"/>
              <w:right w:val="single" w:sz="4" w:space="0" w:color="auto"/>
            </w:tcBorders>
            <w:vAlign w:val="bottom"/>
          </w:tcPr>
          <w:p w:rsidR="008C3230" w:rsidRPr="002908B5" w:rsidRDefault="008C3230" w:rsidP="00F04DCD">
            <w:pPr>
              <w:spacing w:before="100" w:after="100" w:line="240" w:lineRule="exact"/>
              <w:ind w:left="170"/>
              <w:jc w:val="both"/>
              <w:rPr>
                <w:sz w:val="26"/>
                <w:szCs w:val="26"/>
              </w:rPr>
            </w:pPr>
            <w:r w:rsidRPr="002908B5">
              <w:rPr>
                <w:sz w:val="26"/>
                <w:szCs w:val="26"/>
              </w:rPr>
              <w:t>страны вне СНГ</w:t>
            </w:r>
          </w:p>
        </w:tc>
        <w:tc>
          <w:tcPr>
            <w:tcW w:w="1017" w:type="pct"/>
            <w:tcBorders>
              <w:left w:val="single" w:sz="4" w:space="0" w:color="auto"/>
              <w:bottom w:val="nil"/>
              <w:right w:val="single" w:sz="4" w:space="0" w:color="auto"/>
            </w:tcBorders>
            <w:vAlign w:val="bottom"/>
          </w:tcPr>
          <w:p w:rsidR="008C3230" w:rsidRPr="009C670F" w:rsidRDefault="008C3230" w:rsidP="00F04DCD">
            <w:pPr>
              <w:spacing w:before="100" w:after="100" w:line="240" w:lineRule="exact"/>
              <w:ind w:right="397"/>
              <w:jc w:val="right"/>
              <w:rPr>
                <w:color w:val="000000" w:themeColor="text1"/>
                <w:sz w:val="26"/>
                <w:szCs w:val="26"/>
              </w:rPr>
            </w:pPr>
          </w:p>
        </w:tc>
        <w:tc>
          <w:tcPr>
            <w:tcW w:w="1016" w:type="pct"/>
            <w:tcBorders>
              <w:left w:val="single" w:sz="4" w:space="0" w:color="auto"/>
              <w:bottom w:val="nil"/>
              <w:right w:val="single" w:sz="4" w:space="0" w:color="auto"/>
            </w:tcBorders>
            <w:vAlign w:val="bottom"/>
          </w:tcPr>
          <w:p w:rsidR="008C3230" w:rsidRPr="009C670F" w:rsidRDefault="008C3230" w:rsidP="00F04DCD">
            <w:pPr>
              <w:spacing w:before="100" w:after="100" w:line="240" w:lineRule="exact"/>
              <w:ind w:right="397"/>
              <w:jc w:val="right"/>
              <w:rPr>
                <w:color w:val="000000" w:themeColor="text1"/>
                <w:sz w:val="26"/>
                <w:szCs w:val="26"/>
              </w:rPr>
            </w:pPr>
          </w:p>
        </w:tc>
        <w:tc>
          <w:tcPr>
            <w:tcW w:w="935" w:type="pct"/>
            <w:tcBorders>
              <w:left w:val="single" w:sz="4" w:space="0" w:color="auto"/>
              <w:bottom w:val="nil"/>
              <w:right w:val="single" w:sz="4" w:space="0" w:color="auto"/>
            </w:tcBorders>
            <w:vAlign w:val="bottom"/>
          </w:tcPr>
          <w:p w:rsidR="008C3230" w:rsidRPr="009C670F" w:rsidRDefault="008C3230" w:rsidP="00F04DCD">
            <w:pPr>
              <w:spacing w:before="100" w:after="100" w:line="240" w:lineRule="exact"/>
              <w:ind w:right="510"/>
              <w:jc w:val="right"/>
              <w:rPr>
                <w:color w:val="000000" w:themeColor="text1"/>
                <w:sz w:val="26"/>
                <w:szCs w:val="26"/>
              </w:rPr>
            </w:pP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оборот</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1 359,2</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1 279,1</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94,1</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экспорт</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1 015,0</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963,0</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94,9</w:t>
            </w:r>
          </w:p>
        </w:tc>
      </w:tr>
      <w:tr w:rsidR="008C3230" w:rsidRPr="002908B5" w:rsidTr="005E6F9B">
        <w:trPr>
          <w:jc w:val="center"/>
        </w:trPr>
        <w:tc>
          <w:tcPr>
            <w:tcW w:w="2032" w:type="pct"/>
            <w:tcBorders>
              <w:left w:val="single" w:sz="4" w:space="0" w:color="auto"/>
              <w:right w:val="single" w:sz="4" w:space="0" w:color="auto"/>
            </w:tcBorders>
            <w:vAlign w:val="bottom"/>
          </w:tcPr>
          <w:p w:rsidR="008C3230" w:rsidRPr="002908B5" w:rsidRDefault="008C3230" w:rsidP="00F04DCD">
            <w:pPr>
              <w:spacing w:before="100" w:after="100" w:line="240" w:lineRule="exact"/>
              <w:ind w:left="567"/>
              <w:jc w:val="both"/>
              <w:rPr>
                <w:sz w:val="26"/>
                <w:szCs w:val="26"/>
              </w:rPr>
            </w:pPr>
            <w:r w:rsidRPr="002908B5">
              <w:rPr>
                <w:sz w:val="26"/>
                <w:szCs w:val="26"/>
              </w:rPr>
              <w:t>импорт</w:t>
            </w:r>
          </w:p>
        </w:tc>
        <w:tc>
          <w:tcPr>
            <w:tcW w:w="1017"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344,2</w:t>
            </w:r>
          </w:p>
        </w:tc>
        <w:tc>
          <w:tcPr>
            <w:tcW w:w="1016"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316,1</w:t>
            </w:r>
          </w:p>
        </w:tc>
        <w:tc>
          <w:tcPr>
            <w:tcW w:w="935" w:type="pct"/>
            <w:tcBorders>
              <w:left w:val="single" w:sz="4" w:space="0" w:color="auto"/>
              <w:right w:val="single" w:sz="4" w:space="0" w:color="auto"/>
            </w:tcBorders>
            <w:vAlign w:val="bottom"/>
          </w:tcPr>
          <w:p w:rsidR="008C3230" w:rsidRPr="007C6D0E" w:rsidRDefault="008C3230" w:rsidP="00F04DCD">
            <w:pPr>
              <w:spacing w:before="100" w:after="100" w:line="240" w:lineRule="exact"/>
              <w:ind w:right="397"/>
              <w:jc w:val="right"/>
              <w:rPr>
                <w:color w:val="000000" w:themeColor="text1"/>
                <w:sz w:val="26"/>
                <w:szCs w:val="26"/>
              </w:rPr>
            </w:pPr>
            <w:r w:rsidRPr="007C6D0E">
              <w:rPr>
                <w:color w:val="000000" w:themeColor="text1"/>
                <w:sz w:val="26"/>
                <w:szCs w:val="26"/>
              </w:rPr>
              <w:t>91,8</w:t>
            </w:r>
          </w:p>
        </w:tc>
      </w:tr>
      <w:tr w:rsidR="008C3230" w:rsidRPr="00E94B4D" w:rsidTr="005E6F9B">
        <w:trPr>
          <w:jc w:val="center"/>
        </w:trPr>
        <w:tc>
          <w:tcPr>
            <w:tcW w:w="2032" w:type="pct"/>
            <w:tcBorders>
              <w:left w:val="single" w:sz="4" w:space="0" w:color="auto"/>
              <w:bottom w:val="double" w:sz="4" w:space="0" w:color="auto"/>
              <w:right w:val="single" w:sz="4" w:space="0" w:color="auto"/>
            </w:tcBorders>
            <w:vAlign w:val="bottom"/>
          </w:tcPr>
          <w:p w:rsidR="008C3230" w:rsidRPr="002908B5" w:rsidRDefault="008C3230" w:rsidP="00F04DCD">
            <w:pPr>
              <w:spacing w:before="100" w:after="240" w:line="240" w:lineRule="exact"/>
              <w:ind w:left="567"/>
              <w:jc w:val="both"/>
              <w:rPr>
                <w:sz w:val="26"/>
                <w:szCs w:val="26"/>
              </w:rPr>
            </w:pPr>
            <w:r w:rsidRPr="002908B5">
              <w:rPr>
                <w:sz w:val="26"/>
                <w:szCs w:val="26"/>
              </w:rPr>
              <w:t>сальдо</w:t>
            </w:r>
          </w:p>
        </w:tc>
        <w:tc>
          <w:tcPr>
            <w:tcW w:w="1017" w:type="pct"/>
            <w:tcBorders>
              <w:left w:val="single" w:sz="4" w:space="0" w:color="auto"/>
              <w:bottom w:val="double" w:sz="4" w:space="0" w:color="auto"/>
              <w:right w:val="single" w:sz="4" w:space="0" w:color="auto"/>
            </w:tcBorders>
            <w:vAlign w:val="bottom"/>
          </w:tcPr>
          <w:p w:rsidR="008C3230" w:rsidRPr="007C6D0E" w:rsidRDefault="008C3230" w:rsidP="00F04DCD">
            <w:pPr>
              <w:spacing w:before="100" w:after="240" w:line="240" w:lineRule="exact"/>
              <w:ind w:right="397"/>
              <w:jc w:val="right"/>
              <w:rPr>
                <w:color w:val="000000" w:themeColor="text1"/>
                <w:sz w:val="26"/>
                <w:szCs w:val="26"/>
              </w:rPr>
            </w:pPr>
            <w:r w:rsidRPr="007C6D0E">
              <w:rPr>
                <w:color w:val="000000" w:themeColor="text1"/>
                <w:sz w:val="26"/>
                <w:szCs w:val="26"/>
              </w:rPr>
              <w:t>670,8</w:t>
            </w:r>
          </w:p>
        </w:tc>
        <w:tc>
          <w:tcPr>
            <w:tcW w:w="1016" w:type="pct"/>
            <w:tcBorders>
              <w:left w:val="single" w:sz="4" w:space="0" w:color="auto"/>
              <w:bottom w:val="double" w:sz="4" w:space="0" w:color="auto"/>
              <w:right w:val="single" w:sz="4" w:space="0" w:color="auto"/>
            </w:tcBorders>
            <w:vAlign w:val="bottom"/>
          </w:tcPr>
          <w:p w:rsidR="008C3230" w:rsidRPr="007C6D0E" w:rsidRDefault="008C3230" w:rsidP="00F04DCD">
            <w:pPr>
              <w:spacing w:before="100" w:after="240" w:line="240" w:lineRule="exact"/>
              <w:ind w:right="397"/>
              <w:jc w:val="right"/>
              <w:rPr>
                <w:color w:val="000000" w:themeColor="text1"/>
                <w:sz w:val="26"/>
                <w:szCs w:val="26"/>
              </w:rPr>
            </w:pPr>
            <w:r w:rsidRPr="007C6D0E">
              <w:rPr>
                <w:color w:val="000000" w:themeColor="text1"/>
                <w:sz w:val="26"/>
                <w:szCs w:val="26"/>
              </w:rPr>
              <w:t>646,9</w:t>
            </w:r>
          </w:p>
        </w:tc>
        <w:tc>
          <w:tcPr>
            <w:tcW w:w="935" w:type="pct"/>
            <w:tcBorders>
              <w:left w:val="single" w:sz="4" w:space="0" w:color="auto"/>
              <w:bottom w:val="double" w:sz="4" w:space="0" w:color="auto"/>
              <w:right w:val="single" w:sz="4" w:space="0" w:color="auto"/>
            </w:tcBorders>
            <w:vAlign w:val="bottom"/>
          </w:tcPr>
          <w:p w:rsidR="008C3230" w:rsidRPr="007C6D0E" w:rsidRDefault="008C3230" w:rsidP="00F04DCD">
            <w:pPr>
              <w:spacing w:before="100" w:after="240" w:line="240" w:lineRule="exact"/>
              <w:ind w:right="397"/>
              <w:jc w:val="right"/>
              <w:rPr>
                <w:color w:val="000000" w:themeColor="text1"/>
                <w:sz w:val="26"/>
                <w:szCs w:val="26"/>
              </w:rPr>
            </w:pPr>
          </w:p>
        </w:tc>
      </w:tr>
    </w:tbl>
    <w:p w:rsidR="008C3230" w:rsidRPr="00A2442E" w:rsidRDefault="008C3230" w:rsidP="00F04DCD">
      <w:pPr>
        <w:spacing w:before="60" w:line="380" w:lineRule="exact"/>
        <w:ind w:firstLine="709"/>
        <w:jc w:val="both"/>
        <w:rPr>
          <w:spacing w:val="-4"/>
          <w:sz w:val="30"/>
          <w:szCs w:val="30"/>
        </w:rPr>
      </w:pPr>
      <w:r w:rsidRPr="00A2442E">
        <w:rPr>
          <w:spacing w:val="-4"/>
          <w:sz w:val="30"/>
          <w:szCs w:val="30"/>
        </w:rPr>
        <w:t xml:space="preserve">Экспорт услуг в страны СНГ составил </w:t>
      </w:r>
      <w:r>
        <w:rPr>
          <w:spacing w:val="-4"/>
          <w:sz w:val="30"/>
          <w:szCs w:val="30"/>
        </w:rPr>
        <w:t>29,9</w:t>
      </w:r>
      <w:r w:rsidRPr="00A2442E">
        <w:rPr>
          <w:spacing w:val="-4"/>
          <w:sz w:val="30"/>
          <w:szCs w:val="30"/>
        </w:rPr>
        <w:t>% общего объема экспорта услуг</w:t>
      </w:r>
      <w:r>
        <w:rPr>
          <w:spacing w:val="-4"/>
          <w:sz w:val="30"/>
          <w:szCs w:val="30"/>
        </w:rPr>
        <w:t xml:space="preserve"> </w:t>
      </w:r>
      <w:proofErr w:type="spellStart"/>
      <w:r>
        <w:rPr>
          <w:spacing w:val="-4"/>
          <w:sz w:val="30"/>
          <w:szCs w:val="30"/>
        </w:rPr>
        <w:t>г</w:t>
      </w:r>
      <w:proofErr w:type="gramStart"/>
      <w:r>
        <w:rPr>
          <w:spacing w:val="-4"/>
          <w:sz w:val="30"/>
          <w:szCs w:val="30"/>
        </w:rPr>
        <w:t>.М</w:t>
      </w:r>
      <w:proofErr w:type="gramEnd"/>
      <w:r>
        <w:rPr>
          <w:spacing w:val="-4"/>
          <w:sz w:val="30"/>
          <w:szCs w:val="30"/>
        </w:rPr>
        <w:t>инска</w:t>
      </w:r>
      <w:proofErr w:type="spellEnd"/>
      <w:r w:rsidRPr="00A2442E">
        <w:rPr>
          <w:spacing w:val="-4"/>
          <w:sz w:val="30"/>
          <w:szCs w:val="30"/>
        </w:rPr>
        <w:t xml:space="preserve">, в страны вне СНГ – </w:t>
      </w:r>
      <w:r>
        <w:rPr>
          <w:spacing w:val="-4"/>
          <w:sz w:val="30"/>
          <w:szCs w:val="30"/>
        </w:rPr>
        <w:t>70,1</w:t>
      </w:r>
      <w:r w:rsidRPr="00A2442E">
        <w:rPr>
          <w:spacing w:val="-4"/>
          <w:sz w:val="30"/>
          <w:szCs w:val="30"/>
        </w:rPr>
        <w:t xml:space="preserve">%, импорт услуг </w:t>
      </w:r>
      <w:r>
        <w:rPr>
          <w:spacing w:val="-4"/>
          <w:sz w:val="30"/>
          <w:szCs w:val="30"/>
        </w:rPr>
        <w:br/>
      </w:r>
      <w:r w:rsidRPr="00A2442E">
        <w:rPr>
          <w:spacing w:val="-4"/>
          <w:sz w:val="30"/>
          <w:szCs w:val="30"/>
        </w:rPr>
        <w:t xml:space="preserve">из стран СНГ – </w:t>
      </w:r>
      <w:r>
        <w:rPr>
          <w:spacing w:val="-4"/>
          <w:sz w:val="30"/>
          <w:szCs w:val="30"/>
        </w:rPr>
        <w:t>38,2</w:t>
      </w:r>
      <w:r w:rsidRPr="00A2442E">
        <w:rPr>
          <w:spacing w:val="-4"/>
          <w:sz w:val="30"/>
          <w:szCs w:val="30"/>
        </w:rPr>
        <w:t xml:space="preserve">% общего объема импорта услуг, из стран </w:t>
      </w:r>
      <w:r>
        <w:rPr>
          <w:spacing w:val="-4"/>
          <w:sz w:val="30"/>
          <w:szCs w:val="30"/>
        </w:rPr>
        <w:br/>
      </w:r>
      <w:r w:rsidRPr="00A2442E">
        <w:rPr>
          <w:spacing w:val="-4"/>
          <w:sz w:val="30"/>
          <w:szCs w:val="30"/>
        </w:rPr>
        <w:t xml:space="preserve">вне СНГ – </w:t>
      </w:r>
      <w:r>
        <w:rPr>
          <w:spacing w:val="-4"/>
          <w:sz w:val="30"/>
          <w:szCs w:val="30"/>
        </w:rPr>
        <w:t>61,8</w:t>
      </w:r>
      <w:r w:rsidRPr="00A2442E">
        <w:rPr>
          <w:spacing w:val="-4"/>
          <w:sz w:val="30"/>
          <w:szCs w:val="30"/>
        </w:rPr>
        <w:t>%.</w:t>
      </w:r>
    </w:p>
    <w:p w:rsidR="008C3230" w:rsidRPr="00A2442E" w:rsidRDefault="008C3230" w:rsidP="00F04DCD">
      <w:pPr>
        <w:tabs>
          <w:tab w:val="left" w:pos="1656"/>
        </w:tabs>
        <w:spacing w:before="240" w:after="120" w:line="320" w:lineRule="exact"/>
        <w:jc w:val="center"/>
        <w:rPr>
          <w:rFonts w:ascii="Arial" w:hAnsi="Arial" w:cs="Arial"/>
          <w:b/>
          <w:bCs/>
          <w:sz w:val="26"/>
          <w:szCs w:val="26"/>
        </w:rPr>
      </w:pPr>
      <w:r w:rsidRPr="00A2442E">
        <w:rPr>
          <w:rFonts w:ascii="Arial" w:hAnsi="Arial" w:cs="Arial"/>
          <w:b/>
          <w:bCs/>
          <w:sz w:val="26"/>
          <w:szCs w:val="26"/>
        </w:rPr>
        <w:t>Экспорт и импорт основных видов услуг</w:t>
      </w:r>
    </w:p>
    <w:tbl>
      <w:tblPr>
        <w:tblW w:w="4967" w:type="pct"/>
        <w:jc w:val="center"/>
        <w:tblInd w:w="50" w:type="dxa"/>
        <w:tblCellMar>
          <w:left w:w="57" w:type="dxa"/>
          <w:right w:w="57" w:type="dxa"/>
        </w:tblCellMar>
        <w:tblLook w:val="04A0" w:firstRow="1" w:lastRow="0" w:firstColumn="1" w:lastColumn="0" w:noHBand="0" w:noVBand="1"/>
      </w:tblPr>
      <w:tblGrid>
        <w:gridCol w:w="2900"/>
        <w:gridCol w:w="1038"/>
        <w:gridCol w:w="1098"/>
        <w:gridCol w:w="1000"/>
        <w:gridCol w:w="1042"/>
        <w:gridCol w:w="1098"/>
        <w:gridCol w:w="947"/>
      </w:tblGrid>
      <w:tr w:rsidR="008C3230" w:rsidRPr="00A2442E" w:rsidTr="005E6F9B">
        <w:trPr>
          <w:tblHeader/>
          <w:jc w:val="center"/>
        </w:trPr>
        <w:tc>
          <w:tcPr>
            <w:tcW w:w="1589" w:type="pct"/>
            <w:vMerge w:val="restart"/>
            <w:tcBorders>
              <w:top w:val="single" w:sz="4" w:space="0" w:color="auto"/>
              <w:left w:val="single" w:sz="4" w:space="0" w:color="auto"/>
              <w:bottom w:val="single" w:sz="4" w:space="0" w:color="auto"/>
              <w:right w:val="nil"/>
            </w:tcBorders>
          </w:tcPr>
          <w:p w:rsidR="008C3230" w:rsidRPr="00A2442E" w:rsidRDefault="008C3230" w:rsidP="00F04DCD">
            <w:pPr>
              <w:spacing w:before="60" w:after="60" w:line="240" w:lineRule="exact"/>
              <w:ind w:left="-113" w:right="-113"/>
              <w:jc w:val="center"/>
              <w:rPr>
                <w:color w:val="999999"/>
                <w:sz w:val="26"/>
                <w:szCs w:val="26"/>
              </w:rPr>
            </w:pPr>
          </w:p>
        </w:tc>
        <w:tc>
          <w:tcPr>
            <w:tcW w:w="1719" w:type="pct"/>
            <w:gridSpan w:val="3"/>
            <w:tcBorders>
              <w:top w:val="single" w:sz="4" w:space="0" w:color="auto"/>
              <w:left w:val="single" w:sz="4" w:space="0" w:color="auto"/>
              <w:bottom w:val="single" w:sz="4" w:space="0" w:color="auto"/>
              <w:right w:val="single" w:sz="4" w:space="0" w:color="auto"/>
            </w:tcBorders>
          </w:tcPr>
          <w:p w:rsidR="008C3230" w:rsidRPr="00A2442E" w:rsidRDefault="008C3230" w:rsidP="00F04DCD">
            <w:pPr>
              <w:spacing w:before="60" w:after="60" w:line="240" w:lineRule="exact"/>
              <w:ind w:left="-113" w:right="-113"/>
              <w:jc w:val="center"/>
              <w:rPr>
                <w:sz w:val="26"/>
                <w:szCs w:val="26"/>
              </w:rPr>
            </w:pPr>
            <w:r w:rsidRPr="00A2442E">
              <w:rPr>
                <w:sz w:val="26"/>
                <w:szCs w:val="26"/>
              </w:rPr>
              <w:t>Экспорт</w:t>
            </w:r>
          </w:p>
        </w:tc>
        <w:tc>
          <w:tcPr>
            <w:tcW w:w="1692" w:type="pct"/>
            <w:gridSpan w:val="3"/>
            <w:tcBorders>
              <w:top w:val="single" w:sz="4" w:space="0" w:color="auto"/>
              <w:left w:val="nil"/>
              <w:bottom w:val="nil"/>
              <w:right w:val="single" w:sz="4" w:space="0" w:color="auto"/>
            </w:tcBorders>
          </w:tcPr>
          <w:p w:rsidR="008C3230" w:rsidRPr="00A2442E" w:rsidRDefault="008C3230" w:rsidP="00F04DCD">
            <w:pPr>
              <w:spacing w:before="60" w:after="60" w:line="240" w:lineRule="exact"/>
              <w:ind w:left="-113" w:right="-113"/>
              <w:jc w:val="center"/>
              <w:rPr>
                <w:sz w:val="26"/>
                <w:szCs w:val="26"/>
              </w:rPr>
            </w:pPr>
            <w:r w:rsidRPr="00A2442E">
              <w:rPr>
                <w:sz w:val="26"/>
                <w:szCs w:val="26"/>
              </w:rPr>
              <w:t>Импорт</w:t>
            </w:r>
          </w:p>
        </w:tc>
      </w:tr>
      <w:tr w:rsidR="008C3230" w:rsidRPr="00A2442E" w:rsidTr="005E6F9B">
        <w:trPr>
          <w:tblHeader/>
          <w:jc w:val="center"/>
        </w:trPr>
        <w:tc>
          <w:tcPr>
            <w:tcW w:w="1589" w:type="pct"/>
            <w:vMerge/>
            <w:tcBorders>
              <w:top w:val="single" w:sz="4" w:space="0" w:color="auto"/>
              <w:left w:val="single" w:sz="4" w:space="0" w:color="auto"/>
              <w:bottom w:val="single" w:sz="4" w:space="0" w:color="auto"/>
              <w:right w:val="nil"/>
            </w:tcBorders>
            <w:vAlign w:val="center"/>
          </w:tcPr>
          <w:p w:rsidR="008C3230" w:rsidRPr="00A2442E" w:rsidRDefault="008C3230" w:rsidP="00F04DCD">
            <w:pPr>
              <w:spacing w:before="60" w:after="60" w:line="240" w:lineRule="exact"/>
              <w:rPr>
                <w:color w:val="999999"/>
                <w:sz w:val="26"/>
                <w:szCs w:val="26"/>
              </w:rPr>
            </w:pPr>
          </w:p>
        </w:tc>
        <w:tc>
          <w:tcPr>
            <w:tcW w:w="569" w:type="pct"/>
            <w:tcBorders>
              <w:top w:val="nil"/>
              <w:left w:val="single" w:sz="4" w:space="0" w:color="auto"/>
              <w:bottom w:val="single" w:sz="4" w:space="0" w:color="auto"/>
              <w:right w:val="single" w:sz="4" w:space="0" w:color="auto"/>
            </w:tcBorders>
          </w:tcPr>
          <w:p w:rsidR="008C3230" w:rsidRPr="002908B5" w:rsidRDefault="008C3230" w:rsidP="00F04DCD">
            <w:pPr>
              <w:spacing w:before="60" w:after="60" w:line="240" w:lineRule="exact"/>
              <w:jc w:val="center"/>
              <w:rPr>
                <w:sz w:val="26"/>
                <w:szCs w:val="26"/>
              </w:rPr>
            </w:pPr>
            <w:r w:rsidRPr="006465EB">
              <w:rPr>
                <w:sz w:val="26"/>
                <w:szCs w:val="26"/>
              </w:rPr>
              <w:t>I квартал</w:t>
            </w:r>
            <w:r w:rsidRPr="002908B5">
              <w:rPr>
                <w:sz w:val="26"/>
                <w:szCs w:val="26"/>
              </w:rPr>
              <w:t xml:space="preserve"> </w:t>
            </w:r>
            <w:r>
              <w:rPr>
                <w:sz w:val="26"/>
                <w:szCs w:val="26"/>
              </w:rPr>
              <w:br/>
            </w:r>
            <w:r w:rsidRPr="002908B5">
              <w:rPr>
                <w:sz w:val="26"/>
                <w:szCs w:val="26"/>
              </w:rPr>
              <w:t>202</w:t>
            </w:r>
            <w:r>
              <w:rPr>
                <w:sz w:val="26"/>
                <w:szCs w:val="26"/>
              </w:rPr>
              <w:t>2</w:t>
            </w:r>
            <w:r w:rsidRPr="002908B5">
              <w:rPr>
                <w:sz w:val="26"/>
                <w:szCs w:val="26"/>
              </w:rPr>
              <w:t xml:space="preserve"> г., </w:t>
            </w:r>
            <w:r w:rsidRPr="002908B5">
              <w:rPr>
                <w:sz w:val="26"/>
                <w:szCs w:val="26"/>
              </w:rPr>
              <w:br/>
              <w:t xml:space="preserve">млн. долл. </w:t>
            </w:r>
            <w:r w:rsidRPr="002908B5">
              <w:rPr>
                <w:sz w:val="26"/>
                <w:szCs w:val="26"/>
              </w:rPr>
              <w:br/>
              <w:t>США</w:t>
            </w:r>
          </w:p>
        </w:tc>
        <w:tc>
          <w:tcPr>
            <w:tcW w:w="602" w:type="pct"/>
            <w:tcBorders>
              <w:top w:val="nil"/>
              <w:left w:val="single" w:sz="4" w:space="0" w:color="auto"/>
              <w:bottom w:val="single" w:sz="4" w:space="0" w:color="auto"/>
              <w:right w:val="single" w:sz="4" w:space="0" w:color="auto"/>
            </w:tcBorders>
          </w:tcPr>
          <w:p w:rsidR="008C3230" w:rsidRPr="002908B5" w:rsidRDefault="008C3230" w:rsidP="00F04DCD">
            <w:pPr>
              <w:spacing w:before="60" w:after="60" w:line="240" w:lineRule="exact"/>
              <w:jc w:val="center"/>
              <w:rPr>
                <w:sz w:val="26"/>
                <w:szCs w:val="26"/>
              </w:rPr>
            </w:pPr>
            <w:r w:rsidRPr="006465EB">
              <w:rPr>
                <w:sz w:val="26"/>
                <w:szCs w:val="26"/>
              </w:rPr>
              <w:t>I квартал</w:t>
            </w:r>
            <w:r>
              <w:rPr>
                <w:sz w:val="26"/>
                <w:szCs w:val="26"/>
              </w:rPr>
              <w:br/>
            </w:r>
            <w:r w:rsidRPr="002908B5">
              <w:rPr>
                <w:sz w:val="26"/>
                <w:szCs w:val="26"/>
              </w:rPr>
              <w:t>2</w:t>
            </w:r>
            <w:r>
              <w:rPr>
                <w:sz w:val="26"/>
                <w:szCs w:val="26"/>
              </w:rPr>
              <w:t>022</w:t>
            </w:r>
            <w:r w:rsidRPr="002908B5">
              <w:rPr>
                <w:sz w:val="26"/>
                <w:szCs w:val="26"/>
              </w:rPr>
              <w:t xml:space="preserve"> г. </w:t>
            </w:r>
            <w:r w:rsidRPr="002908B5">
              <w:rPr>
                <w:sz w:val="26"/>
                <w:szCs w:val="26"/>
              </w:rPr>
              <w:br/>
            </w:r>
            <w:proofErr w:type="gramStart"/>
            <w:r w:rsidRPr="002908B5">
              <w:rPr>
                <w:sz w:val="26"/>
                <w:szCs w:val="26"/>
              </w:rPr>
              <w:t>в</w:t>
            </w:r>
            <w:proofErr w:type="gramEnd"/>
            <w:r w:rsidRPr="002908B5">
              <w:rPr>
                <w:sz w:val="26"/>
                <w:szCs w:val="26"/>
              </w:rPr>
              <w:t xml:space="preserve"> % к </w:t>
            </w:r>
            <w:r>
              <w:rPr>
                <w:sz w:val="26"/>
                <w:szCs w:val="26"/>
              </w:rPr>
              <w:br/>
            </w:r>
            <w:r w:rsidRPr="006465EB">
              <w:rPr>
                <w:sz w:val="26"/>
                <w:szCs w:val="26"/>
              </w:rPr>
              <w:t xml:space="preserve">I </w:t>
            </w:r>
            <w:proofErr w:type="gramStart"/>
            <w:r w:rsidRPr="006465EB">
              <w:rPr>
                <w:sz w:val="26"/>
                <w:szCs w:val="26"/>
              </w:rPr>
              <w:t>квартал</w:t>
            </w:r>
            <w:r>
              <w:rPr>
                <w:sz w:val="26"/>
                <w:szCs w:val="26"/>
              </w:rPr>
              <w:t>у</w:t>
            </w:r>
            <w:proofErr w:type="gramEnd"/>
            <w:r w:rsidRPr="002908B5">
              <w:rPr>
                <w:sz w:val="26"/>
                <w:szCs w:val="26"/>
              </w:rPr>
              <w:br/>
              <w:t>202</w:t>
            </w:r>
            <w:r>
              <w:rPr>
                <w:sz w:val="26"/>
                <w:szCs w:val="26"/>
              </w:rPr>
              <w:t>1</w:t>
            </w:r>
            <w:r w:rsidRPr="002908B5">
              <w:rPr>
                <w:sz w:val="26"/>
                <w:szCs w:val="26"/>
              </w:rPr>
              <w:t xml:space="preserve"> г.</w:t>
            </w:r>
          </w:p>
        </w:tc>
        <w:tc>
          <w:tcPr>
            <w:tcW w:w="548" w:type="pct"/>
            <w:tcBorders>
              <w:top w:val="nil"/>
              <w:left w:val="single" w:sz="4" w:space="0" w:color="auto"/>
              <w:bottom w:val="single" w:sz="4" w:space="0" w:color="auto"/>
              <w:right w:val="single" w:sz="4" w:space="0" w:color="auto"/>
            </w:tcBorders>
          </w:tcPr>
          <w:p w:rsidR="008C3230" w:rsidRPr="00A2442E" w:rsidRDefault="008C3230" w:rsidP="00F04DCD">
            <w:pPr>
              <w:spacing w:before="60" w:after="60" w:line="240" w:lineRule="exact"/>
              <w:ind w:left="-113" w:right="-113"/>
              <w:jc w:val="center"/>
              <w:rPr>
                <w:sz w:val="26"/>
                <w:szCs w:val="26"/>
              </w:rPr>
            </w:pPr>
            <w:proofErr w:type="gramStart"/>
            <w:r w:rsidRPr="00A2442E">
              <w:rPr>
                <w:sz w:val="26"/>
                <w:szCs w:val="26"/>
              </w:rPr>
              <w:t>в</w:t>
            </w:r>
            <w:proofErr w:type="gramEnd"/>
            <w:r w:rsidRPr="00A2442E">
              <w:rPr>
                <w:sz w:val="26"/>
                <w:szCs w:val="26"/>
              </w:rPr>
              <w:t xml:space="preserve"> % к общему объему </w:t>
            </w:r>
          </w:p>
        </w:tc>
        <w:tc>
          <w:tcPr>
            <w:tcW w:w="571" w:type="pct"/>
            <w:tcBorders>
              <w:top w:val="single" w:sz="4" w:space="0" w:color="auto"/>
              <w:left w:val="single" w:sz="4" w:space="0" w:color="auto"/>
              <w:bottom w:val="single" w:sz="4" w:space="0" w:color="auto"/>
              <w:right w:val="single" w:sz="4" w:space="0" w:color="auto"/>
            </w:tcBorders>
          </w:tcPr>
          <w:p w:rsidR="008C3230" w:rsidRPr="002908B5" w:rsidRDefault="008C3230" w:rsidP="00F04DCD">
            <w:pPr>
              <w:spacing w:before="60" w:after="60" w:line="240" w:lineRule="exact"/>
              <w:jc w:val="center"/>
              <w:rPr>
                <w:sz w:val="26"/>
                <w:szCs w:val="26"/>
              </w:rPr>
            </w:pPr>
            <w:r w:rsidRPr="006465EB">
              <w:rPr>
                <w:sz w:val="26"/>
                <w:szCs w:val="26"/>
              </w:rPr>
              <w:t>I квартал</w:t>
            </w:r>
            <w:r w:rsidRPr="002908B5">
              <w:rPr>
                <w:sz w:val="26"/>
                <w:szCs w:val="26"/>
              </w:rPr>
              <w:t xml:space="preserve"> </w:t>
            </w:r>
            <w:r>
              <w:rPr>
                <w:sz w:val="26"/>
                <w:szCs w:val="26"/>
              </w:rPr>
              <w:br/>
            </w:r>
            <w:r w:rsidRPr="002908B5">
              <w:rPr>
                <w:sz w:val="26"/>
                <w:szCs w:val="26"/>
              </w:rPr>
              <w:t>202</w:t>
            </w:r>
            <w:r>
              <w:rPr>
                <w:sz w:val="26"/>
                <w:szCs w:val="26"/>
              </w:rPr>
              <w:t>2</w:t>
            </w:r>
            <w:r w:rsidRPr="002908B5">
              <w:rPr>
                <w:sz w:val="26"/>
                <w:szCs w:val="26"/>
              </w:rPr>
              <w:t xml:space="preserve"> г., </w:t>
            </w:r>
            <w:r w:rsidRPr="002908B5">
              <w:rPr>
                <w:sz w:val="26"/>
                <w:szCs w:val="26"/>
              </w:rPr>
              <w:br/>
              <w:t xml:space="preserve">млн. долл. </w:t>
            </w:r>
            <w:r w:rsidRPr="002908B5">
              <w:rPr>
                <w:sz w:val="26"/>
                <w:szCs w:val="26"/>
              </w:rPr>
              <w:br/>
              <w:t>США</w:t>
            </w:r>
          </w:p>
        </w:tc>
        <w:tc>
          <w:tcPr>
            <w:tcW w:w="602" w:type="pct"/>
            <w:tcBorders>
              <w:top w:val="single" w:sz="4" w:space="0" w:color="auto"/>
              <w:left w:val="nil"/>
              <w:bottom w:val="single" w:sz="4" w:space="0" w:color="auto"/>
              <w:right w:val="single" w:sz="4" w:space="0" w:color="auto"/>
            </w:tcBorders>
          </w:tcPr>
          <w:p w:rsidR="008C3230" w:rsidRPr="002908B5" w:rsidRDefault="008C3230" w:rsidP="00F04DCD">
            <w:pPr>
              <w:spacing w:before="60" w:after="60" w:line="240" w:lineRule="exact"/>
              <w:jc w:val="center"/>
              <w:rPr>
                <w:sz w:val="26"/>
                <w:szCs w:val="26"/>
              </w:rPr>
            </w:pPr>
            <w:r w:rsidRPr="006465EB">
              <w:rPr>
                <w:sz w:val="26"/>
                <w:szCs w:val="26"/>
              </w:rPr>
              <w:t>I квартал</w:t>
            </w:r>
            <w:r>
              <w:rPr>
                <w:sz w:val="26"/>
                <w:szCs w:val="26"/>
              </w:rPr>
              <w:br/>
            </w:r>
            <w:r w:rsidRPr="002908B5">
              <w:rPr>
                <w:sz w:val="26"/>
                <w:szCs w:val="26"/>
              </w:rPr>
              <w:t>2</w:t>
            </w:r>
            <w:r>
              <w:rPr>
                <w:sz w:val="26"/>
                <w:szCs w:val="26"/>
              </w:rPr>
              <w:t>022</w:t>
            </w:r>
            <w:r w:rsidRPr="002908B5">
              <w:rPr>
                <w:sz w:val="26"/>
                <w:szCs w:val="26"/>
              </w:rPr>
              <w:t xml:space="preserve"> г. </w:t>
            </w:r>
            <w:r w:rsidRPr="002908B5">
              <w:rPr>
                <w:sz w:val="26"/>
                <w:szCs w:val="26"/>
              </w:rPr>
              <w:br/>
            </w:r>
            <w:proofErr w:type="gramStart"/>
            <w:r w:rsidRPr="002908B5">
              <w:rPr>
                <w:sz w:val="26"/>
                <w:szCs w:val="26"/>
              </w:rPr>
              <w:t>в</w:t>
            </w:r>
            <w:proofErr w:type="gramEnd"/>
            <w:r w:rsidRPr="002908B5">
              <w:rPr>
                <w:sz w:val="26"/>
                <w:szCs w:val="26"/>
              </w:rPr>
              <w:t xml:space="preserve"> % к </w:t>
            </w:r>
            <w:r>
              <w:rPr>
                <w:sz w:val="26"/>
                <w:szCs w:val="26"/>
              </w:rPr>
              <w:br/>
            </w:r>
            <w:r w:rsidRPr="006465EB">
              <w:rPr>
                <w:sz w:val="26"/>
                <w:szCs w:val="26"/>
              </w:rPr>
              <w:t xml:space="preserve">I </w:t>
            </w:r>
            <w:proofErr w:type="gramStart"/>
            <w:r w:rsidRPr="006465EB">
              <w:rPr>
                <w:sz w:val="26"/>
                <w:szCs w:val="26"/>
              </w:rPr>
              <w:t>квартал</w:t>
            </w:r>
            <w:r>
              <w:rPr>
                <w:sz w:val="26"/>
                <w:szCs w:val="26"/>
              </w:rPr>
              <w:t>у</w:t>
            </w:r>
            <w:proofErr w:type="gramEnd"/>
            <w:r w:rsidRPr="002908B5">
              <w:rPr>
                <w:sz w:val="26"/>
                <w:szCs w:val="26"/>
              </w:rPr>
              <w:br/>
              <w:t>202</w:t>
            </w:r>
            <w:r>
              <w:rPr>
                <w:sz w:val="26"/>
                <w:szCs w:val="26"/>
              </w:rPr>
              <w:t>1</w:t>
            </w:r>
            <w:r w:rsidRPr="002908B5">
              <w:rPr>
                <w:sz w:val="26"/>
                <w:szCs w:val="26"/>
              </w:rPr>
              <w:t xml:space="preserve"> г.</w:t>
            </w:r>
          </w:p>
        </w:tc>
        <w:tc>
          <w:tcPr>
            <w:tcW w:w="519" w:type="pct"/>
            <w:tcBorders>
              <w:top w:val="single" w:sz="4" w:space="0" w:color="auto"/>
              <w:left w:val="single" w:sz="4" w:space="0" w:color="auto"/>
              <w:bottom w:val="single" w:sz="4" w:space="0" w:color="auto"/>
              <w:right w:val="single" w:sz="4" w:space="0" w:color="auto"/>
            </w:tcBorders>
          </w:tcPr>
          <w:p w:rsidR="008C3230" w:rsidRPr="00A2442E" w:rsidRDefault="008C3230" w:rsidP="00F04DCD">
            <w:pPr>
              <w:spacing w:before="60" w:after="60" w:line="240" w:lineRule="exact"/>
              <w:ind w:left="-113" w:right="-113"/>
              <w:jc w:val="center"/>
              <w:rPr>
                <w:sz w:val="26"/>
                <w:szCs w:val="26"/>
              </w:rPr>
            </w:pPr>
            <w:proofErr w:type="gramStart"/>
            <w:r w:rsidRPr="00A2442E">
              <w:rPr>
                <w:sz w:val="26"/>
                <w:szCs w:val="26"/>
              </w:rPr>
              <w:t>в</w:t>
            </w:r>
            <w:proofErr w:type="gramEnd"/>
            <w:r w:rsidRPr="00A2442E">
              <w:rPr>
                <w:sz w:val="26"/>
                <w:szCs w:val="26"/>
              </w:rPr>
              <w:t xml:space="preserve"> % к общему объему </w:t>
            </w:r>
          </w:p>
        </w:tc>
      </w:tr>
      <w:tr w:rsidR="008C3230" w:rsidRPr="00A2442E" w:rsidTr="005E6F9B">
        <w:trPr>
          <w:jc w:val="center"/>
        </w:trPr>
        <w:tc>
          <w:tcPr>
            <w:tcW w:w="1589" w:type="pct"/>
            <w:tcBorders>
              <w:top w:val="nil"/>
              <w:left w:val="single" w:sz="4" w:space="0" w:color="auto"/>
              <w:bottom w:val="nil"/>
              <w:right w:val="single" w:sz="4" w:space="0" w:color="auto"/>
            </w:tcBorders>
            <w:vAlign w:val="bottom"/>
          </w:tcPr>
          <w:p w:rsidR="008C3230" w:rsidRPr="00A2442E" w:rsidRDefault="008C3230" w:rsidP="00F04DCD">
            <w:pPr>
              <w:spacing w:before="160" w:after="160" w:line="240" w:lineRule="exact"/>
              <w:jc w:val="both"/>
              <w:rPr>
                <w:b/>
                <w:sz w:val="26"/>
                <w:szCs w:val="26"/>
              </w:rPr>
            </w:pPr>
            <w:r w:rsidRPr="00A2442E">
              <w:rPr>
                <w:b/>
                <w:sz w:val="26"/>
                <w:szCs w:val="26"/>
              </w:rPr>
              <w:t>Всего</w:t>
            </w:r>
          </w:p>
        </w:tc>
        <w:tc>
          <w:tcPr>
            <w:tcW w:w="569" w:type="pct"/>
            <w:tcBorders>
              <w:top w:val="single" w:sz="4" w:space="0" w:color="auto"/>
              <w:left w:val="single" w:sz="4" w:space="0" w:color="auto"/>
              <w:bottom w:val="nil"/>
              <w:right w:val="single" w:sz="4" w:space="0" w:color="auto"/>
            </w:tcBorders>
            <w:vAlign w:val="center"/>
          </w:tcPr>
          <w:p w:rsidR="008C3230" w:rsidRPr="007C6D0E" w:rsidRDefault="008C3230" w:rsidP="00F04DCD">
            <w:pPr>
              <w:tabs>
                <w:tab w:val="left" w:pos="898"/>
              </w:tabs>
              <w:spacing w:before="160" w:after="160" w:line="240" w:lineRule="exact"/>
              <w:ind w:right="57"/>
              <w:jc w:val="right"/>
              <w:rPr>
                <w:b/>
                <w:color w:val="000000" w:themeColor="text1"/>
                <w:sz w:val="26"/>
                <w:szCs w:val="26"/>
              </w:rPr>
            </w:pPr>
            <w:r w:rsidRPr="007C6D0E">
              <w:rPr>
                <w:b/>
                <w:color w:val="000000" w:themeColor="text1"/>
                <w:sz w:val="26"/>
                <w:szCs w:val="26"/>
              </w:rPr>
              <w:t>1 373,3</w:t>
            </w:r>
          </w:p>
        </w:tc>
        <w:tc>
          <w:tcPr>
            <w:tcW w:w="602" w:type="pct"/>
            <w:tcBorders>
              <w:top w:val="single" w:sz="4" w:space="0" w:color="auto"/>
              <w:left w:val="single" w:sz="4" w:space="0" w:color="auto"/>
              <w:bottom w:val="nil"/>
              <w:right w:val="single" w:sz="4" w:space="0" w:color="auto"/>
            </w:tcBorders>
            <w:vAlign w:val="center"/>
          </w:tcPr>
          <w:p w:rsidR="008C3230" w:rsidRPr="007C6D0E" w:rsidRDefault="008C3230" w:rsidP="00F04DCD">
            <w:pPr>
              <w:tabs>
                <w:tab w:val="left" w:pos="710"/>
              </w:tabs>
              <w:spacing w:before="160" w:after="160" w:line="240" w:lineRule="exact"/>
              <w:ind w:right="170"/>
              <w:jc w:val="right"/>
              <w:rPr>
                <w:b/>
                <w:color w:val="000000" w:themeColor="text1"/>
                <w:sz w:val="26"/>
                <w:szCs w:val="26"/>
              </w:rPr>
            </w:pPr>
            <w:r w:rsidRPr="007C6D0E">
              <w:rPr>
                <w:b/>
                <w:color w:val="000000" w:themeColor="text1"/>
                <w:sz w:val="26"/>
                <w:szCs w:val="26"/>
              </w:rPr>
              <w:t>97,6</w:t>
            </w:r>
          </w:p>
        </w:tc>
        <w:tc>
          <w:tcPr>
            <w:tcW w:w="548" w:type="pct"/>
            <w:tcBorders>
              <w:top w:val="single" w:sz="4" w:space="0" w:color="auto"/>
              <w:left w:val="single" w:sz="4" w:space="0" w:color="auto"/>
              <w:bottom w:val="nil"/>
              <w:right w:val="single" w:sz="4" w:space="0" w:color="auto"/>
            </w:tcBorders>
            <w:vAlign w:val="center"/>
          </w:tcPr>
          <w:p w:rsidR="008C3230" w:rsidRPr="007C6D0E" w:rsidRDefault="008C3230" w:rsidP="00F04DCD">
            <w:pPr>
              <w:tabs>
                <w:tab w:val="left" w:pos="1030"/>
              </w:tabs>
              <w:spacing w:before="160" w:after="160" w:line="240" w:lineRule="exact"/>
              <w:ind w:left="-104" w:right="170"/>
              <w:jc w:val="right"/>
              <w:rPr>
                <w:b/>
                <w:color w:val="000000" w:themeColor="text1"/>
                <w:sz w:val="26"/>
                <w:szCs w:val="26"/>
              </w:rPr>
            </w:pPr>
            <w:r w:rsidRPr="007C6D0E">
              <w:rPr>
                <w:b/>
                <w:color w:val="000000" w:themeColor="text1"/>
                <w:sz w:val="26"/>
                <w:szCs w:val="26"/>
              </w:rPr>
              <w:t>100</w:t>
            </w:r>
          </w:p>
        </w:tc>
        <w:tc>
          <w:tcPr>
            <w:tcW w:w="571" w:type="pct"/>
            <w:tcBorders>
              <w:top w:val="single" w:sz="4" w:space="0" w:color="auto"/>
              <w:left w:val="single" w:sz="4" w:space="0" w:color="auto"/>
              <w:bottom w:val="nil"/>
              <w:right w:val="single" w:sz="4" w:space="0" w:color="auto"/>
            </w:tcBorders>
            <w:vAlign w:val="center"/>
          </w:tcPr>
          <w:p w:rsidR="008C3230" w:rsidRPr="007B519B" w:rsidRDefault="008C3230" w:rsidP="00F04DCD">
            <w:pPr>
              <w:tabs>
                <w:tab w:val="left" w:pos="710"/>
              </w:tabs>
              <w:spacing w:before="160" w:after="160" w:line="240" w:lineRule="exact"/>
              <w:ind w:right="132"/>
              <w:jc w:val="right"/>
              <w:rPr>
                <w:b/>
                <w:color w:val="000000" w:themeColor="text1"/>
                <w:sz w:val="26"/>
                <w:szCs w:val="26"/>
              </w:rPr>
            </w:pPr>
            <w:r w:rsidRPr="007B519B">
              <w:rPr>
                <w:b/>
                <w:color w:val="000000" w:themeColor="text1"/>
                <w:sz w:val="26"/>
                <w:szCs w:val="26"/>
              </w:rPr>
              <w:t>511,3</w:t>
            </w:r>
          </w:p>
        </w:tc>
        <w:tc>
          <w:tcPr>
            <w:tcW w:w="602" w:type="pct"/>
            <w:tcBorders>
              <w:top w:val="single" w:sz="4" w:space="0" w:color="auto"/>
              <w:left w:val="single" w:sz="4" w:space="0" w:color="auto"/>
              <w:bottom w:val="nil"/>
              <w:right w:val="single" w:sz="4" w:space="0" w:color="auto"/>
            </w:tcBorders>
            <w:vAlign w:val="center"/>
          </w:tcPr>
          <w:p w:rsidR="008C3230" w:rsidRPr="007C6D0E" w:rsidRDefault="008C3230" w:rsidP="00F04DCD">
            <w:pPr>
              <w:tabs>
                <w:tab w:val="left" w:pos="898"/>
              </w:tabs>
              <w:spacing w:before="160" w:after="160" w:line="240" w:lineRule="exact"/>
              <w:ind w:right="170"/>
              <w:jc w:val="right"/>
              <w:rPr>
                <w:b/>
                <w:color w:val="000000" w:themeColor="text1"/>
                <w:sz w:val="26"/>
                <w:szCs w:val="26"/>
              </w:rPr>
            </w:pPr>
            <w:r w:rsidRPr="007C6D0E">
              <w:rPr>
                <w:b/>
                <w:color w:val="000000" w:themeColor="text1"/>
                <w:sz w:val="26"/>
                <w:szCs w:val="26"/>
              </w:rPr>
              <w:t>103,3</w:t>
            </w:r>
          </w:p>
        </w:tc>
        <w:tc>
          <w:tcPr>
            <w:tcW w:w="519" w:type="pct"/>
            <w:tcBorders>
              <w:top w:val="single" w:sz="4" w:space="0" w:color="auto"/>
              <w:left w:val="single" w:sz="4" w:space="0" w:color="auto"/>
              <w:bottom w:val="nil"/>
              <w:right w:val="single" w:sz="4" w:space="0" w:color="auto"/>
            </w:tcBorders>
            <w:vAlign w:val="center"/>
          </w:tcPr>
          <w:p w:rsidR="008C3230" w:rsidRPr="007C6D0E" w:rsidRDefault="008C3230" w:rsidP="00F04DCD">
            <w:pPr>
              <w:tabs>
                <w:tab w:val="left" w:pos="583"/>
              </w:tabs>
              <w:spacing w:before="160" w:after="160" w:line="240" w:lineRule="exact"/>
              <w:ind w:left="-126" w:right="170"/>
              <w:jc w:val="right"/>
              <w:rPr>
                <w:b/>
                <w:color w:val="000000" w:themeColor="text1"/>
                <w:sz w:val="26"/>
                <w:szCs w:val="26"/>
              </w:rPr>
            </w:pPr>
            <w:r w:rsidRPr="007C6D0E">
              <w:rPr>
                <w:b/>
                <w:color w:val="000000" w:themeColor="text1"/>
                <w:sz w:val="26"/>
                <w:szCs w:val="26"/>
              </w:rPr>
              <w:t>100</w:t>
            </w:r>
          </w:p>
        </w:tc>
      </w:tr>
      <w:tr w:rsidR="008C3230" w:rsidRPr="00A2442E" w:rsidTr="005E6F9B">
        <w:trPr>
          <w:jc w:val="center"/>
        </w:trPr>
        <w:tc>
          <w:tcPr>
            <w:tcW w:w="1589" w:type="pct"/>
            <w:tcBorders>
              <w:top w:val="nil"/>
              <w:left w:val="single" w:sz="4" w:space="0" w:color="auto"/>
              <w:bottom w:val="nil"/>
              <w:right w:val="single" w:sz="4" w:space="0" w:color="auto"/>
            </w:tcBorders>
            <w:vAlign w:val="bottom"/>
          </w:tcPr>
          <w:p w:rsidR="008C3230" w:rsidRPr="00A2442E" w:rsidRDefault="008C3230" w:rsidP="00F04DCD">
            <w:pPr>
              <w:spacing w:before="160" w:after="160" w:line="240" w:lineRule="exact"/>
              <w:ind w:left="284"/>
              <w:rPr>
                <w:sz w:val="26"/>
                <w:szCs w:val="26"/>
              </w:rPr>
            </w:pPr>
            <w:r w:rsidRPr="00A2442E">
              <w:rPr>
                <w:sz w:val="26"/>
                <w:szCs w:val="26"/>
              </w:rPr>
              <w:t>в том числе:</w:t>
            </w:r>
          </w:p>
        </w:tc>
        <w:tc>
          <w:tcPr>
            <w:tcW w:w="569" w:type="pct"/>
            <w:tcBorders>
              <w:top w:val="nil"/>
              <w:left w:val="single" w:sz="4" w:space="0" w:color="auto"/>
              <w:bottom w:val="nil"/>
              <w:right w:val="single" w:sz="4" w:space="0" w:color="auto"/>
            </w:tcBorders>
            <w:vAlign w:val="bottom"/>
          </w:tcPr>
          <w:p w:rsidR="008C3230" w:rsidRPr="0090654C" w:rsidRDefault="008C3230" w:rsidP="00F04DCD">
            <w:pPr>
              <w:tabs>
                <w:tab w:val="left" w:pos="898"/>
              </w:tabs>
              <w:spacing w:before="160" w:after="160" w:line="240" w:lineRule="exact"/>
              <w:ind w:right="57"/>
              <w:jc w:val="right"/>
              <w:rPr>
                <w:b/>
                <w:color w:val="D9D9D9" w:themeColor="background1" w:themeShade="D9"/>
                <w:sz w:val="26"/>
                <w:szCs w:val="26"/>
              </w:rPr>
            </w:pPr>
            <w:r w:rsidRPr="0090654C">
              <w:rPr>
                <w:b/>
                <w:color w:val="D9D9D9" w:themeColor="background1" w:themeShade="D9"/>
                <w:sz w:val="26"/>
                <w:szCs w:val="26"/>
              </w:rPr>
              <w:t> </w:t>
            </w:r>
          </w:p>
        </w:tc>
        <w:tc>
          <w:tcPr>
            <w:tcW w:w="602" w:type="pct"/>
            <w:tcBorders>
              <w:top w:val="nil"/>
              <w:left w:val="single" w:sz="4" w:space="0" w:color="auto"/>
              <w:bottom w:val="nil"/>
              <w:right w:val="single" w:sz="4" w:space="0" w:color="auto"/>
            </w:tcBorders>
            <w:vAlign w:val="bottom"/>
          </w:tcPr>
          <w:p w:rsidR="008C3230" w:rsidRPr="0090654C" w:rsidRDefault="008C3230" w:rsidP="00F04DCD">
            <w:pPr>
              <w:tabs>
                <w:tab w:val="left" w:pos="710"/>
              </w:tabs>
              <w:spacing w:before="160" w:after="160" w:line="240" w:lineRule="exact"/>
              <w:ind w:right="170"/>
              <w:jc w:val="right"/>
              <w:rPr>
                <w:b/>
                <w:color w:val="D9D9D9" w:themeColor="background1" w:themeShade="D9"/>
                <w:sz w:val="26"/>
                <w:szCs w:val="26"/>
              </w:rPr>
            </w:pPr>
            <w:r w:rsidRPr="0090654C">
              <w:rPr>
                <w:b/>
                <w:color w:val="D9D9D9" w:themeColor="background1" w:themeShade="D9"/>
                <w:sz w:val="26"/>
                <w:szCs w:val="26"/>
              </w:rPr>
              <w:t> </w:t>
            </w:r>
          </w:p>
        </w:tc>
        <w:tc>
          <w:tcPr>
            <w:tcW w:w="548" w:type="pct"/>
            <w:tcBorders>
              <w:top w:val="nil"/>
              <w:left w:val="single" w:sz="4" w:space="0" w:color="auto"/>
              <w:bottom w:val="nil"/>
              <w:right w:val="single" w:sz="4" w:space="0" w:color="auto"/>
            </w:tcBorders>
            <w:vAlign w:val="bottom"/>
          </w:tcPr>
          <w:p w:rsidR="008C3230" w:rsidRPr="0090654C" w:rsidRDefault="008C3230" w:rsidP="00F04DCD">
            <w:pPr>
              <w:tabs>
                <w:tab w:val="left" w:pos="604"/>
              </w:tabs>
              <w:spacing w:before="160" w:after="160" w:line="240" w:lineRule="exact"/>
              <w:ind w:left="-104" w:right="170"/>
              <w:jc w:val="right"/>
              <w:rPr>
                <w:color w:val="D9D9D9" w:themeColor="background1" w:themeShade="D9"/>
                <w:sz w:val="26"/>
                <w:szCs w:val="26"/>
              </w:rPr>
            </w:pPr>
          </w:p>
        </w:tc>
        <w:tc>
          <w:tcPr>
            <w:tcW w:w="571" w:type="pct"/>
            <w:tcBorders>
              <w:top w:val="nil"/>
              <w:left w:val="single" w:sz="4" w:space="0" w:color="auto"/>
              <w:bottom w:val="nil"/>
              <w:right w:val="single" w:sz="4" w:space="0" w:color="auto"/>
            </w:tcBorders>
            <w:vAlign w:val="bottom"/>
          </w:tcPr>
          <w:p w:rsidR="008C3230" w:rsidRPr="007B519B" w:rsidRDefault="008C3230" w:rsidP="00F04DCD">
            <w:pPr>
              <w:tabs>
                <w:tab w:val="left" w:pos="710"/>
              </w:tabs>
              <w:spacing w:before="160" w:after="160" w:line="240" w:lineRule="exact"/>
              <w:ind w:right="132"/>
              <w:jc w:val="right"/>
              <w:rPr>
                <w:color w:val="000000" w:themeColor="text1"/>
                <w:sz w:val="26"/>
                <w:szCs w:val="26"/>
              </w:rPr>
            </w:pPr>
            <w:r w:rsidRPr="007B519B">
              <w:rPr>
                <w:color w:val="000000" w:themeColor="text1"/>
                <w:sz w:val="26"/>
                <w:szCs w:val="26"/>
              </w:rPr>
              <w:t> </w:t>
            </w:r>
          </w:p>
        </w:tc>
        <w:tc>
          <w:tcPr>
            <w:tcW w:w="602" w:type="pct"/>
            <w:tcBorders>
              <w:top w:val="nil"/>
              <w:left w:val="single" w:sz="4" w:space="0" w:color="auto"/>
              <w:bottom w:val="nil"/>
              <w:right w:val="single" w:sz="4" w:space="0" w:color="auto"/>
            </w:tcBorders>
            <w:vAlign w:val="bottom"/>
          </w:tcPr>
          <w:p w:rsidR="008C3230" w:rsidRPr="0090654C" w:rsidRDefault="008C3230" w:rsidP="00F04DCD">
            <w:pPr>
              <w:tabs>
                <w:tab w:val="left" w:pos="898"/>
              </w:tabs>
              <w:spacing w:before="160" w:after="160" w:line="240" w:lineRule="exact"/>
              <w:ind w:right="170"/>
              <w:jc w:val="right"/>
              <w:rPr>
                <w:b/>
                <w:color w:val="D9D9D9" w:themeColor="background1" w:themeShade="D9"/>
                <w:sz w:val="26"/>
                <w:szCs w:val="26"/>
              </w:rPr>
            </w:pPr>
            <w:r w:rsidRPr="0090654C">
              <w:rPr>
                <w:b/>
                <w:color w:val="D9D9D9" w:themeColor="background1" w:themeShade="D9"/>
                <w:sz w:val="26"/>
                <w:szCs w:val="26"/>
              </w:rPr>
              <w:t> </w:t>
            </w:r>
          </w:p>
        </w:tc>
        <w:tc>
          <w:tcPr>
            <w:tcW w:w="519" w:type="pct"/>
            <w:tcBorders>
              <w:top w:val="nil"/>
              <w:left w:val="single" w:sz="4" w:space="0" w:color="auto"/>
              <w:bottom w:val="nil"/>
              <w:right w:val="single" w:sz="4" w:space="0" w:color="auto"/>
            </w:tcBorders>
            <w:vAlign w:val="bottom"/>
          </w:tcPr>
          <w:p w:rsidR="008C3230" w:rsidRPr="0090654C" w:rsidRDefault="008C3230" w:rsidP="00F04DCD">
            <w:pPr>
              <w:tabs>
                <w:tab w:val="left" w:pos="583"/>
              </w:tabs>
              <w:spacing w:before="160" w:after="160" w:line="240" w:lineRule="exact"/>
              <w:ind w:left="-126" w:right="170"/>
              <w:jc w:val="right"/>
              <w:rPr>
                <w:color w:val="D9D9D9" w:themeColor="background1" w:themeShade="D9"/>
                <w:sz w:val="26"/>
                <w:szCs w:val="26"/>
              </w:rPr>
            </w:pPr>
            <w:r w:rsidRPr="0090654C">
              <w:rPr>
                <w:color w:val="D9D9D9" w:themeColor="background1" w:themeShade="D9"/>
                <w:sz w:val="26"/>
                <w:szCs w:val="26"/>
              </w:rPr>
              <w:t> </w:t>
            </w:r>
          </w:p>
        </w:tc>
      </w:tr>
      <w:tr w:rsidR="008C3230" w:rsidRPr="004A144D" w:rsidTr="00F04DCD">
        <w:trPr>
          <w:jc w:val="center"/>
        </w:trPr>
        <w:tc>
          <w:tcPr>
            <w:tcW w:w="1589" w:type="pct"/>
            <w:tcBorders>
              <w:top w:val="nil"/>
              <w:left w:val="single" w:sz="4" w:space="0" w:color="auto"/>
              <w:right w:val="single" w:sz="4" w:space="0" w:color="auto"/>
            </w:tcBorders>
            <w:vAlign w:val="bottom"/>
          </w:tcPr>
          <w:p w:rsidR="008C3230" w:rsidRPr="00A2442E" w:rsidRDefault="008C3230" w:rsidP="00F04DCD">
            <w:pPr>
              <w:spacing w:before="160" w:after="160" w:line="240" w:lineRule="exact"/>
              <w:rPr>
                <w:sz w:val="26"/>
                <w:szCs w:val="26"/>
              </w:rPr>
            </w:pPr>
            <w:r w:rsidRPr="00A2442E">
              <w:rPr>
                <w:sz w:val="26"/>
                <w:szCs w:val="26"/>
              </w:rPr>
              <w:t>транспортные</w:t>
            </w:r>
          </w:p>
        </w:tc>
        <w:tc>
          <w:tcPr>
            <w:tcW w:w="569" w:type="pct"/>
            <w:tcBorders>
              <w:top w:val="nil"/>
              <w:left w:val="single" w:sz="4" w:space="0" w:color="auto"/>
              <w:right w:val="single" w:sz="4" w:space="0" w:color="auto"/>
            </w:tcBorders>
            <w:vAlign w:val="center"/>
          </w:tcPr>
          <w:p w:rsidR="008C3230" w:rsidRPr="007C6D0E" w:rsidRDefault="008C3230" w:rsidP="00F04DCD">
            <w:pPr>
              <w:tabs>
                <w:tab w:val="left" w:pos="898"/>
              </w:tabs>
              <w:spacing w:before="160" w:after="160" w:line="240" w:lineRule="exact"/>
              <w:ind w:right="57"/>
              <w:jc w:val="right"/>
              <w:rPr>
                <w:color w:val="000000" w:themeColor="text1"/>
                <w:sz w:val="26"/>
                <w:szCs w:val="26"/>
              </w:rPr>
            </w:pPr>
            <w:r w:rsidRPr="007C6D0E">
              <w:rPr>
                <w:color w:val="000000" w:themeColor="text1"/>
                <w:sz w:val="26"/>
                <w:szCs w:val="26"/>
              </w:rPr>
              <w:t>385,2</w:t>
            </w:r>
          </w:p>
        </w:tc>
        <w:tc>
          <w:tcPr>
            <w:tcW w:w="602" w:type="pct"/>
            <w:tcBorders>
              <w:top w:val="nil"/>
              <w:left w:val="single" w:sz="4" w:space="0" w:color="auto"/>
              <w:right w:val="single" w:sz="4" w:space="0" w:color="auto"/>
            </w:tcBorders>
            <w:vAlign w:val="center"/>
          </w:tcPr>
          <w:p w:rsidR="008C3230" w:rsidRPr="007C6D0E" w:rsidRDefault="008C3230" w:rsidP="00F04DCD">
            <w:pPr>
              <w:tabs>
                <w:tab w:val="left" w:pos="710"/>
              </w:tabs>
              <w:spacing w:before="160" w:after="160" w:line="240" w:lineRule="exact"/>
              <w:ind w:right="170"/>
              <w:jc w:val="right"/>
              <w:rPr>
                <w:color w:val="000000" w:themeColor="text1"/>
                <w:sz w:val="26"/>
                <w:szCs w:val="26"/>
              </w:rPr>
            </w:pPr>
            <w:r w:rsidRPr="007C6D0E">
              <w:rPr>
                <w:color w:val="000000" w:themeColor="text1"/>
                <w:sz w:val="26"/>
                <w:szCs w:val="26"/>
              </w:rPr>
              <w:t>95,5</w:t>
            </w:r>
          </w:p>
        </w:tc>
        <w:tc>
          <w:tcPr>
            <w:tcW w:w="548" w:type="pct"/>
            <w:tcBorders>
              <w:top w:val="nil"/>
              <w:left w:val="single" w:sz="4" w:space="0" w:color="auto"/>
              <w:right w:val="single" w:sz="4" w:space="0" w:color="auto"/>
            </w:tcBorders>
            <w:vAlign w:val="center"/>
          </w:tcPr>
          <w:p w:rsidR="008C3230" w:rsidRPr="007C6D0E" w:rsidRDefault="008C3230" w:rsidP="00F04DCD">
            <w:pPr>
              <w:tabs>
                <w:tab w:val="left" w:pos="604"/>
              </w:tabs>
              <w:spacing w:before="160" w:after="160" w:line="240" w:lineRule="exact"/>
              <w:ind w:left="-104" w:right="170"/>
              <w:jc w:val="right"/>
              <w:rPr>
                <w:color w:val="000000" w:themeColor="text1"/>
                <w:sz w:val="26"/>
                <w:szCs w:val="26"/>
              </w:rPr>
            </w:pPr>
            <w:r w:rsidRPr="007C6D0E">
              <w:rPr>
                <w:color w:val="000000" w:themeColor="text1"/>
                <w:sz w:val="26"/>
                <w:szCs w:val="26"/>
              </w:rPr>
              <w:t>28,1</w:t>
            </w:r>
          </w:p>
        </w:tc>
        <w:tc>
          <w:tcPr>
            <w:tcW w:w="571" w:type="pct"/>
            <w:tcBorders>
              <w:top w:val="nil"/>
              <w:left w:val="single" w:sz="4" w:space="0" w:color="auto"/>
              <w:right w:val="single" w:sz="4" w:space="0" w:color="auto"/>
            </w:tcBorders>
            <w:vAlign w:val="center"/>
          </w:tcPr>
          <w:p w:rsidR="008C3230" w:rsidRPr="007B519B" w:rsidRDefault="008C3230" w:rsidP="00F04DCD">
            <w:pPr>
              <w:tabs>
                <w:tab w:val="left" w:pos="710"/>
              </w:tabs>
              <w:spacing w:before="160" w:after="160" w:line="240" w:lineRule="exact"/>
              <w:ind w:right="132"/>
              <w:jc w:val="right"/>
              <w:rPr>
                <w:color w:val="000000" w:themeColor="text1"/>
                <w:sz w:val="26"/>
                <w:szCs w:val="26"/>
              </w:rPr>
            </w:pPr>
            <w:r w:rsidRPr="007B519B">
              <w:rPr>
                <w:color w:val="000000" w:themeColor="text1"/>
                <w:sz w:val="26"/>
                <w:szCs w:val="26"/>
              </w:rPr>
              <w:t>211,1</w:t>
            </w:r>
          </w:p>
        </w:tc>
        <w:tc>
          <w:tcPr>
            <w:tcW w:w="602" w:type="pct"/>
            <w:tcBorders>
              <w:top w:val="nil"/>
              <w:left w:val="single" w:sz="4" w:space="0" w:color="auto"/>
              <w:right w:val="single" w:sz="4" w:space="0" w:color="auto"/>
            </w:tcBorders>
            <w:vAlign w:val="center"/>
          </w:tcPr>
          <w:p w:rsidR="008C3230" w:rsidRPr="007C6D0E" w:rsidRDefault="008C3230" w:rsidP="00F04DCD">
            <w:pPr>
              <w:tabs>
                <w:tab w:val="left" w:pos="898"/>
              </w:tabs>
              <w:spacing w:before="160" w:after="160" w:line="240" w:lineRule="exact"/>
              <w:ind w:right="170"/>
              <w:jc w:val="right"/>
              <w:rPr>
                <w:color w:val="000000" w:themeColor="text1"/>
                <w:sz w:val="26"/>
                <w:szCs w:val="26"/>
              </w:rPr>
            </w:pPr>
            <w:r w:rsidRPr="007C6D0E">
              <w:rPr>
                <w:color w:val="000000" w:themeColor="text1"/>
                <w:sz w:val="26"/>
                <w:szCs w:val="26"/>
              </w:rPr>
              <w:t>118,6</w:t>
            </w:r>
          </w:p>
        </w:tc>
        <w:tc>
          <w:tcPr>
            <w:tcW w:w="519" w:type="pct"/>
            <w:tcBorders>
              <w:top w:val="nil"/>
              <w:left w:val="single" w:sz="4" w:space="0" w:color="auto"/>
              <w:right w:val="single" w:sz="4" w:space="0" w:color="auto"/>
            </w:tcBorders>
            <w:vAlign w:val="center"/>
          </w:tcPr>
          <w:p w:rsidR="008C3230" w:rsidRPr="007C6D0E" w:rsidRDefault="008C3230" w:rsidP="00F04DCD">
            <w:pPr>
              <w:tabs>
                <w:tab w:val="left" w:pos="583"/>
              </w:tabs>
              <w:spacing w:before="160" w:after="160" w:line="240" w:lineRule="exact"/>
              <w:ind w:left="-126" w:right="170"/>
              <w:jc w:val="right"/>
              <w:rPr>
                <w:color w:val="000000" w:themeColor="text1"/>
                <w:sz w:val="26"/>
                <w:szCs w:val="26"/>
              </w:rPr>
            </w:pPr>
            <w:r w:rsidRPr="007C6D0E">
              <w:rPr>
                <w:color w:val="000000" w:themeColor="text1"/>
                <w:sz w:val="26"/>
                <w:szCs w:val="26"/>
              </w:rPr>
              <w:t>41,3</w:t>
            </w:r>
          </w:p>
        </w:tc>
      </w:tr>
      <w:tr w:rsidR="008C3230" w:rsidRPr="004A144D" w:rsidTr="00F04DCD">
        <w:trPr>
          <w:jc w:val="center"/>
        </w:trPr>
        <w:tc>
          <w:tcPr>
            <w:tcW w:w="1589" w:type="pct"/>
            <w:tcBorders>
              <w:top w:val="nil"/>
              <w:left w:val="single" w:sz="4" w:space="0" w:color="auto"/>
              <w:bottom w:val="single" w:sz="4" w:space="0" w:color="auto"/>
              <w:right w:val="single" w:sz="4" w:space="0" w:color="auto"/>
            </w:tcBorders>
            <w:vAlign w:val="bottom"/>
          </w:tcPr>
          <w:p w:rsidR="008C3230" w:rsidRPr="00A2442E" w:rsidRDefault="008C3230" w:rsidP="00F04DCD">
            <w:pPr>
              <w:spacing w:before="160" w:after="160" w:line="240" w:lineRule="exact"/>
              <w:rPr>
                <w:sz w:val="26"/>
                <w:szCs w:val="26"/>
              </w:rPr>
            </w:pPr>
            <w:r w:rsidRPr="00A2442E">
              <w:rPr>
                <w:sz w:val="26"/>
                <w:szCs w:val="26"/>
              </w:rPr>
              <w:t>туристические</w:t>
            </w:r>
          </w:p>
        </w:tc>
        <w:tc>
          <w:tcPr>
            <w:tcW w:w="569" w:type="pct"/>
            <w:tcBorders>
              <w:top w:val="nil"/>
              <w:left w:val="single" w:sz="4" w:space="0" w:color="auto"/>
              <w:bottom w:val="single" w:sz="4" w:space="0" w:color="auto"/>
              <w:right w:val="single" w:sz="4" w:space="0" w:color="auto"/>
            </w:tcBorders>
            <w:vAlign w:val="center"/>
          </w:tcPr>
          <w:p w:rsidR="008C3230" w:rsidRPr="007C6D0E" w:rsidRDefault="008C3230" w:rsidP="00F04DCD">
            <w:pPr>
              <w:tabs>
                <w:tab w:val="left" w:pos="898"/>
              </w:tabs>
              <w:spacing w:before="160" w:after="160" w:line="240" w:lineRule="exact"/>
              <w:ind w:right="57"/>
              <w:jc w:val="right"/>
              <w:rPr>
                <w:color w:val="000000" w:themeColor="text1"/>
                <w:sz w:val="26"/>
                <w:szCs w:val="26"/>
              </w:rPr>
            </w:pPr>
            <w:r w:rsidRPr="007C6D0E">
              <w:rPr>
                <w:color w:val="000000" w:themeColor="text1"/>
                <w:sz w:val="26"/>
                <w:szCs w:val="26"/>
              </w:rPr>
              <w:t>12,0</w:t>
            </w:r>
          </w:p>
        </w:tc>
        <w:tc>
          <w:tcPr>
            <w:tcW w:w="602" w:type="pct"/>
            <w:tcBorders>
              <w:top w:val="nil"/>
              <w:left w:val="single" w:sz="4" w:space="0" w:color="auto"/>
              <w:bottom w:val="single" w:sz="4" w:space="0" w:color="auto"/>
              <w:right w:val="single" w:sz="4" w:space="0" w:color="auto"/>
            </w:tcBorders>
            <w:vAlign w:val="center"/>
          </w:tcPr>
          <w:p w:rsidR="008C3230" w:rsidRPr="007C6D0E" w:rsidRDefault="008C3230" w:rsidP="00F04DCD">
            <w:pPr>
              <w:tabs>
                <w:tab w:val="left" w:pos="710"/>
              </w:tabs>
              <w:spacing w:before="160" w:after="160" w:line="240" w:lineRule="exact"/>
              <w:ind w:right="170"/>
              <w:jc w:val="right"/>
              <w:rPr>
                <w:color w:val="000000" w:themeColor="text1"/>
                <w:sz w:val="26"/>
                <w:szCs w:val="26"/>
              </w:rPr>
            </w:pPr>
            <w:r w:rsidRPr="007C6D0E">
              <w:rPr>
                <w:color w:val="000000" w:themeColor="text1"/>
                <w:sz w:val="26"/>
                <w:szCs w:val="26"/>
              </w:rPr>
              <w:t>117,0</w:t>
            </w:r>
          </w:p>
        </w:tc>
        <w:tc>
          <w:tcPr>
            <w:tcW w:w="548" w:type="pct"/>
            <w:tcBorders>
              <w:top w:val="nil"/>
              <w:left w:val="single" w:sz="4" w:space="0" w:color="auto"/>
              <w:bottom w:val="single" w:sz="4" w:space="0" w:color="auto"/>
              <w:right w:val="single" w:sz="4" w:space="0" w:color="auto"/>
            </w:tcBorders>
            <w:vAlign w:val="center"/>
          </w:tcPr>
          <w:p w:rsidR="008C3230" w:rsidRPr="007C6D0E" w:rsidRDefault="008C3230" w:rsidP="00F04DCD">
            <w:pPr>
              <w:tabs>
                <w:tab w:val="left" w:pos="604"/>
              </w:tabs>
              <w:spacing w:before="160" w:after="160" w:line="240" w:lineRule="exact"/>
              <w:ind w:left="-104" w:right="170"/>
              <w:jc w:val="right"/>
              <w:rPr>
                <w:color w:val="000000" w:themeColor="text1"/>
                <w:sz w:val="26"/>
                <w:szCs w:val="26"/>
              </w:rPr>
            </w:pPr>
            <w:r w:rsidRPr="007C6D0E">
              <w:rPr>
                <w:color w:val="000000" w:themeColor="text1"/>
                <w:sz w:val="26"/>
                <w:szCs w:val="26"/>
              </w:rPr>
              <w:t>0,9</w:t>
            </w:r>
          </w:p>
        </w:tc>
        <w:tc>
          <w:tcPr>
            <w:tcW w:w="571" w:type="pct"/>
            <w:tcBorders>
              <w:top w:val="nil"/>
              <w:left w:val="single" w:sz="4" w:space="0" w:color="auto"/>
              <w:bottom w:val="single" w:sz="4" w:space="0" w:color="auto"/>
              <w:right w:val="single" w:sz="4" w:space="0" w:color="auto"/>
            </w:tcBorders>
            <w:vAlign w:val="center"/>
          </w:tcPr>
          <w:p w:rsidR="008C3230" w:rsidRPr="007B519B" w:rsidRDefault="008C3230" w:rsidP="00F04DCD">
            <w:pPr>
              <w:tabs>
                <w:tab w:val="left" w:pos="710"/>
              </w:tabs>
              <w:spacing w:before="160" w:after="160" w:line="240" w:lineRule="exact"/>
              <w:ind w:right="132"/>
              <w:jc w:val="right"/>
              <w:rPr>
                <w:color w:val="000000" w:themeColor="text1"/>
                <w:sz w:val="26"/>
                <w:szCs w:val="26"/>
              </w:rPr>
            </w:pPr>
            <w:r w:rsidRPr="007B519B">
              <w:rPr>
                <w:color w:val="000000" w:themeColor="text1"/>
                <w:sz w:val="26"/>
                <w:szCs w:val="26"/>
              </w:rPr>
              <w:t>9,3</w:t>
            </w:r>
          </w:p>
        </w:tc>
        <w:tc>
          <w:tcPr>
            <w:tcW w:w="602" w:type="pct"/>
            <w:tcBorders>
              <w:top w:val="nil"/>
              <w:left w:val="single" w:sz="4" w:space="0" w:color="auto"/>
              <w:bottom w:val="single" w:sz="4" w:space="0" w:color="auto"/>
              <w:right w:val="single" w:sz="4" w:space="0" w:color="auto"/>
            </w:tcBorders>
            <w:vAlign w:val="center"/>
          </w:tcPr>
          <w:p w:rsidR="008C3230" w:rsidRPr="007C6D0E" w:rsidRDefault="008C3230" w:rsidP="00F04DCD">
            <w:pPr>
              <w:tabs>
                <w:tab w:val="left" w:pos="898"/>
              </w:tabs>
              <w:spacing w:before="160" w:after="160" w:line="240" w:lineRule="exact"/>
              <w:ind w:right="170"/>
              <w:jc w:val="right"/>
              <w:rPr>
                <w:color w:val="000000" w:themeColor="text1"/>
                <w:sz w:val="26"/>
                <w:szCs w:val="26"/>
              </w:rPr>
            </w:pPr>
            <w:r w:rsidRPr="007C6D0E">
              <w:rPr>
                <w:color w:val="000000" w:themeColor="text1"/>
                <w:sz w:val="26"/>
                <w:szCs w:val="26"/>
              </w:rPr>
              <w:t>119,1</w:t>
            </w:r>
          </w:p>
        </w:tc>
        <w:tc>
          <w:tcPr>
            <w:tcW w:w="519" w:type="pct"/>
            <w:tcBorders>
              <w:top w:val="nil"/>
              <w:left w:val="single" w:sz="4" w:space="0" w:color="auto"/>
              <w:bottom w:val="single" w:sz="4" w:space="0" w:color="auto"/>
              <w:right w:val="single" w:sz="4" w:space="0" w:color="auto"/>
            </w:tcBorders>
            <w:vAlign w:val="center"/>
          </w:tcPr>
          <w:p w:rsidR="008C3230" w:rsidRPr="007C6D0E" w:rsidRDefault="008C3230" w:rsidP="00F04DCD">
            <w:pPr>
              <w:tabs>
                <w:tab w:val="left" w:pos="583"/>
              </w:tabs>
              <w:spacing w:before="160" w:after="160" w:line="240" w:lineRule="exact"/>
              <w:ind w:left="-126" w:right="170"/>
              <w:jc w:val="right"/>
              <w:rPr>
                <w:color w:val="000000" w:themeColor="text1"/>
                <w:sz w:val="26"/>
                <w:szCs w:val="26"/>
              </w:rPr>
            </w:pPr>
            <w:r w:rsidRPr="007C6D0E">
              <w:rPr>
                <w:color w:val="000000" w:themeColor="text1"/>
                <w:sz w:val="26"/>
                <w:szCs w:val="26"/>
              </w:rPr>
              <w:t>1,8</w:t>
            </w:r>
          </w:p>
        </w:tc>
      </w:tr>
      <w:tr w:rsidR="008C3230" w:rsidRPr="00A2442E" w:rsidTr="00F04DCD">
        <w:trPr>
          <w:jc w:val="center"/>
        </w:trPr>
        <w:tc>
          <w:tcPr>
            <w:tcW w:w="1589" w:type="pct"/>
            <w:tcBorders>
              <w:top w:val="single" w:sz="4" w:space="0" w:color="auto"/>
              <w:left w:val="single" w:sz="4" w:space="0" w:color="auto"/>
              <w:right w:val="single" w:sz="4" w:space="0" w:color="auto"/>
            </w:tcBorders>
            <w:vAlign w:val="bottom"/>
          </w:tcPr>
          <w:p w:rsidR="008C3230" w:rsidRPr="00A2442E" w:rsidRDefault="008C3230" w:rsidP="00F04DCD">
            <w:pPr>
              <w:spacing w:before="240" w:after="160" w:line="240" w:lineRule="exact"/>
              <w:rPr>
                <w:sz w:val="26"/>
                <w:szCs w:val="26"/>
              </w:rPr>
            </w:pPr>
            <w:r w:rsidRPr="00A2442E">
              <w:rPr>
                <w:sz w:val="26"/>
                <w:szCs w:val="26"/>
              </w:rPr>
              <w:lastRenderedPageBreak/>
              <w:t xml:space="preserve">компьютерные, телекоммуникационные </w:t>
            </w:r>
            <w:r w:rsidRPr="00A2442E">
              <w:rPr>
                <w:sz w:val="26"/>
                <w:szCs w:val="26"/>
              </w:rPr>
              <w:br/>
              <w:t>и информационные услуги</w:t>
            </w:r>
          </w:p>
        </w:tc>
        <w:tc>
          <w:tcPr>
            <w:tcW w:w="569" w:type="pct"/>
            <w:tcBorders>
              <w:top w:val="single" w:sz="4" w:space="0" w:color="auto"/>
              <w:left w:val="single" w:sz="4" w:space="0" w:color="auto"/>
              <w:right w:val="single" w:sz="4" w:space="0" w:color="auto"/>
            </w:tcBorders>
            <w:vAlign w:val="bottom"/>
          </w:tcPr>
          <w:p w:rsidR="008C3230" w:rsidRPr="007C6D0E" w:rsidRDefault="008C3230" w:rsidP="00F04DCD">
            <w:pPr>
              <w:tabs>
                <w:tab w:val="left" w:pos="898"/>
              </w:tabs>
              <w:spacing w:before="240" w:after="160" w:line="240" w:lineRule="exact"/>
              <w:ind w:right="57"/>
              <w:jc w:val="right"/>
              <w:rPr>
                <w:color w:val="000000" w:themeColor="text1"/>
                <w:sz w:val="26"/>
                <w:szCs w:val="26"/>
              </w:rPr>
            </w:pPr>
            <w:r w:rsidRPr="007C6D0E">
              <w:rPr>
                <w:color w:val="000000" w:themeColor="text1"/>
                <w:sz w:val="26"/>
                <w:szCs w:val="26"/>
              </w:rPr>
              <w:t>711,7</w:t>
            </w:r>
          </w:p>
        </w:tc>
        <w:tc>
          <w:tcPr>
            <w:tcW w:w="602" w:type="pct"/>
            <w:tcBorders>
              <w:top w:val="single" w:sz="4" w:space="0" w:color="auto"/>
              <w:left w:val="single" w:sz="4" w:space="0" w:color="auto"/>
              <w:right w:val="single" w:sz="4" w:space="0" w:color="auto"/>
            </w:tcBorders>
            <w:vAlign w:val="bottom"/>
          </w:tcPr>
          <w:p w:rsidR="008C3230" w:rsidRPr="007C6D0E" w:rsidRDefault="008C3230" w:rsidP="00F04DCD">
            <w:pPr>
              <w:tabs>
                <w:tab w:val="left" w:pos="710"/>
              </w:tabs>
              <w:spacing w:before="240" w:after="160" w:line="240" w:lineRule="exact"/>
              <w:ind w:right="170"/>
              <w:jc w:val="right"/>
              <w:rPr>
                <w:color w:val="000000" w:themeColor="text1"/>
                <w:sz w:val="26"/>
                <w:szCs w:val="26"/>
              </w:rPr>
            </w:pPr>
            <w:r w:rsidRPr="007C6D0E">
              <w:rPr>
                <w:color w:val="000000" w:themeColor="text1"/>
                <w:sz w:val="26"/>
                <w:szCs w:val="26"/>
              </w:rPr>
              <w:t>102,5</w:t>
            </w:r>
          </w:p>
        </w:tc>
        <w:tc>
          <w:tcPr>
            <w:tcW w:w="548" w:type="pct"/>
            <w:tcBorders>
              <w:top w:val="single" w:sz="4" w:space="0" w:color="auto"/>
              <w:left w:val="single" w:sz="4" w:space="0" w:color="auto"/>
              <w:right w:val="single" w:sz="4" w:space="0" w:color="auto"/>
            </w:tcBorders>
            <w:vAlign w:val="bottom"/>
          </w:tcPr>
          <w:p w:rsidR="008C3230" w:rsidRPr="007C6D0E" w:rsidRDefault="008C3230" w:rsidP="00F04DCD">
            <w:pPr>
              <w:tabs>
                <w:tab w:val="left" w:pos="604"/>
              </w:tabs>
              <w:spacing w:before="240" w:after="160" w:line="240" w:lineRule="exact"/>
              <w:ind w:left="-104" w:right="170"/>
              <w:jc w:val="right"/>
              <w:rPr>
                <w:color w:val="000000" w:themeColor="text1"/>
                <w:sz w:val="26"/>
                <w:szCs w:val="26"/>
              </w:rPr>
            </w:pPr>
            <w:r w:rsidRPr="007C6D0E">
              <w:rPr>
                <w:color w:val="000000" w:themeColor="text1"/>
                <w:sz w:val="26"/>
                <w:szCs w:val="26"/>
              </w:rPr>
              <w:t>51,8</w:t>
            </w:r>
          </w:p>
        </w:tc>
        <w:tc>
          <w:tcPr>
            <w:tcW w:w="571" w:type="pct"/>
            <w:tcBorders>
              <w:top w:val="single" w:sz="4" w:space="0" w:color="auto"/>
              <w:left w:val="single" w:sz="4" w:space="0" w:color="auto"/>
              <w:right w:val="single" w:sz="4" w:space="0" w:color="auto"/>
            </w:tcBorders>
            <w:vAlign w:val="bottom"/>
          </w:tcPr>
          <w:p w:rsidR="008C3230" w:rsidRPr="007B519B" w:rsidRDefault="008C3230" w:rsidP="00F04DCD">
            <w:pPr>
              <w:tabs>
                <w:tab w:val="left" w:pos="710"/>
              </w:tabs>
              <w:spacing w:before="240" w:after="160" w:line="240" w:lineRule="exact"/>
              <w:ind w:right="132"/>
              <w:jc w:val="right"/>
              <w:rPr>
                <w:color w:val="000000" w:themeColor="text1"/>
                <w:sz w:val="26"/>
                <w:szCs w:val="26"/>
              </w:rPr>
            </w:pPr>
            <w:r w:rsidRPr="007B519B">
              <w:rPr>
                <w:color w:val="000000" w:themeColor="text1"/>
                <w:sz w:val="26"/>
                <w:szCs w:val="26"/>
              </w:rPr>
              <w:t>95,0</w:t>
            </w:r>
          </w:p>
        </w:tc>
        <w:tc>
          <w:tcPr>
            <w:tcW w:w="602" w:type="pct"/>
            <w:tcBorders>
              <w:top w:val="single" w:sz="4" w:space="0" w:color="auto"/>
              <w:left w:val="single" w:sz="4" w:space="0" w:color="auto"/>
              <w:right w:val="single" w:sz="4" w:space="0" w:color="auto"/>
            </w:tcBorders>
            <w:vAlign w:val="bottom"/>
          </w:tcPr>
          <w:p w:rsidR="008C3230" w:rsidRPr="007C6D0E" w:rsidRDefault="008C3230" w:rsidP="00F04DCD">
            <w:pPr>
              <w:tabs>
                <w:tab w:val="left" w:pos="898"/>
              </w:tabs>
              <w:spacing w:before="240" w:after="160" w:line="240" w:lineRule="exact"/>
              <w:ind w:right="170"/>
              <w:jc w:val="right"/>
              <w:rPr>
                <w:color w:val="000000" w:themeColor="text1"/>
                <w:sz w:val="26"/>
                <w:szCs w:val="26"/>
              </w:rPr>
            </w:pPr>
            <w:r w:rsidRPr="007C6D0E">
              <w:rPr>
                <w:color w:val="000000" w:themeColor="text1"/>
                <w:sz w:val="26"/>
                <w:szCs w:val="26"/>
              </w:rPr>
              <w:t>97,7</w:t>
            </w:r>
          </w:p>
        </w:tc>
        <w:tc>
          <w:tcPr>
            <w:tcW w:w="519" w:type="pct"/>
            <w:tcBorders>
              <w:top w:val="single" w:sz="4" w:space="0" w:color="auto"/>
              <w:left w:val="single" w:sz="4" w:space="0" w:color="auto"/>
              <w:right w:val="single" w:sz="4" w:space="0" w:color="auto"/>
            </w:tcBorders>
            <w:vAlign w:val="bottom"/>
          </w:tcPr>
          <w:p w:rsidR="008C3230" w:rsidRPr="007C6D0E" w:rsidRDefault="008C3230" w:rsidP="00F04DCD">
            <w:pPr>
              <w:tabs>
                <w:tab w:val="left" w:pos="583"/>
              </w:tabs>
              <w:spacing w:before="240" w:after="160" w:line="240" w:lineRule="exact"/>
              <w:ind w:left="-126" w:right="170"/>
              <w:jc w:val="right"/>
              <w:rPr>
                <w:color w:val="000000" w:themeColor="text1"/>
                <w:sz w:val="26"/>
                <w:szCs w:val="26"/>
              </w:rPr>
            </w:pPr>
            <w:r w:rsidRPr="007C6D0E">
              <w:rPr>
                <w:color w:val="000000" w:themeColor="text1"/>
                <w:sz w:val="26"/>
                <w:szCs w:val="26"/>
              </w:rPr>
              <w:t>18,6</w:t>
            </w:r>
          </w:p>
        </w:tc>
      </w:tr>
      <w:tr w:rsidR="008C3230" w:rsidRPr="00A2442E" w:rsidTr="005E6F9B">
        <w:trPr>
          <w:jc w:val="center"/>
        </w:trPr>
        <w:tc>
          <w:tcPr>
            <w:tcW w:w="1589" w:type="pct"/>
            <w:tcBorders>
              <w:left w:val="single" w:sz="4" w:space="0" w:color="auto"/>
              <w:right w:val="single" w:sz="4" w:space="0" w:color="auto"/>
            </w:tcBorders>
            <w:vAlign w:val="bottom"/>
          </w:tcPr>
          <w:p w:rsidR="008C3230" w:rsidRPr="00A2442E" w:rsidRDefault="008C3230" w:rsidP="00F04DCD">
            <w:pPr>
              <w:spacing w:before="240" w:after="160" w:line="240" w:lineRule="exact"/>
              <w:rPr>
                <w:sz w:val="26"/>
                <w:szCs w:val="26"/>
              </w:rPr>
            </w:pPr>
            <w:r w:rsidRPr="00A2442E">
              <w:rPr>
                <w:sz w:val="26"/>
                <w:szCs w:val="26"/>
              </w:rPr>
              <w:t xml:space="preserve">строительные </w:t>
            </w:r>
          </w:p>
        </w:tc>
        <w:tc>
          <w:tcPr>
            <w:tcW w:w="569" w:type="pct"/>
            <w:tcBorders>
              <w:left w:val="single" w:sz="4" w:space="0" w:color="auto"/>
              <w:right w:val="single" w:sz="4" w:space="0" w:color="auto"/>
            </w:tcBorders>
            <w:vAlign w:val="bottom"/>
          </w:tcPr>
          <w:p w:rsidR="008C3230" w:rsidRPr="007C6D0E" w:rsidRDefault="008C3230" w:rsidP="00F04DCD">
            <w:pPr>
              <w:tabs>
                <w:tab w:val="left" w:pos="898"/>
              </w:tabs>
              <w:spacing w:before="240" w:after="160" w:line="240" w:lineRule="exact"/>
              <w:ind w:right="57"/>
              <w:jc w:val="right"/>
              <w:rPr>
                <w:color w:val="000000" w:themeColor="text1"/>
                <w:sz w:val="26"/>
                <w:szCs w:val="26"/>
              </w:rPr>
            </w:pPr>
            <w:r w:rsidRPr="007C6D0E">
              <w:rPr>
                <w:color w:val="000000" w:themeColor="text1"/>
                <w:sz w:val="26"/>
                <w:szCs w:val="26"/>
              </w:rPr>
              <w:t>36,3</w:t>
            </w:r>
          </w:p>
        </w:tc>
        <w:tc>
          <w:tcPr>
            <w:tcW w:w="602" w:type="pct"/>
            <w:tcBorders>
              <w:left w:val="single" w:sz="4" w:space="0" w:color="auto"/>
              <w:right w:val="single" w:sz="4" w:space="0" w:color="auto"/>
            </w:tcBorders>
            <w:vAlign w:val="bottom"/>
          </w:tcPr>
          <w:p w:rsidR="008C3230" w:rsidRPr="007C6D0E" w:rsidRDefault="008C3230" w:rsidP="00F04DCD">
            <w:pPr>
              <w:tabs>
                <w:tab w:val="left" w:pos="710"/>
              </w:tabs>
              <w:spacing w:before="240" w:after="160" w:line="240" w:lineRule="exact"/>
              <w:ind w:right="170"/>
              <w:jc w:val="right"/>
              <w:rPr>
                <w:color w:val="000000" w:themeColor="text1"/>
                <w:sz w:val="26"/>
                <w:szCs w:val="26"/>
              </w:rPr>
            </w:pPr>
            <w:r w:rsidRPr="007C6D0E">
              <w:rPr>
                <w:color w:val="000000" w:themeColor="text1"/>
                <w:sz w:val="26"/>
                <w:szCs w:val="26"/>
              </w:rPr>
              <w:t>82,9</w:t>
            </w:r>
          </w:p>
        </w:tc>
        <w:tc>
          <w:tcPr>
            <w:tcW w:w="548" w:type="pct"/>
            <w:tcBorders>
              <w:left w:val="single" w:sz="4" w:space="0" w:color="auto"/>
              <w:right w:val="single" w:sz="4" w:space="0" w:color="auto"/>
            </w:tcBorders>
            <w:vAlign w:val="bottom"/>
          </w:tcPr>
          <w:p w:rsidR="008C3230" w:rsidRPr="007C6D0E" w:rsidRDefault="008C3230" w:rsidP="00F04DCD">
            <w:pPr>
              <w:tabs>
                <w:tab w:val="left" w:pos="604"/>
              </w:tabs>
              <w:spacing w:before="240" w:after="160" w:line="240" w:lineRule="exact"/>
              <w:ind w:left="-104" w:right="170"/>
              <w:jc w:val="right"/>
              <w:rPr>
                <w:color w:val="000000" w:themeColor="text1"/>
                <w:sz w:val="26"/>
                <w:szCs w:val="26"/>
              </w:rPr>
            </w:pPr>
            <w:r w:rsidRPr="007C6D0E">
              <w:rPr>
                <w:color w:val="000000" w:themeColor="text1"/>
                <w:sz w:val="26"/>
                <w:szCs w:val="26"/>
              </w:rPr>
              <w:t>2,6</w:t>
            </w:r>
          </w:p>
        </w:tc>
        <w:tc>
          <w:tcPr>
            <w:tcW w:w="571" w:type="pct"/>
            <w:tcBorders>
              <w:left w:val="single" w:sz="4" w:space="0" w:color="auto"/>
              <w:right w:val="single" w:sz="4" w:space="0" w:color="auto"/>
            </w:tcBorders>
            <w:vAlign w:val="bottom"/>
          </w:tcPr>
          <w:p w:rsidR="008C3230" w:rsidRPr="007B519B" w:rsidRDefault="008C3230" w:rsidP="00F04DCD">
            <w:pPr>
              <w:tabs>
                <w:tab w:val="left" w:pos="710"/>
              </w:tabs>
              <w:spacing w:before="240" w:after="160" w:line="240" w:lineRule="exact"/>
              <w:ind w:right="132"/>
              <w:jc w:val="right"/>
              <w:rPr>
                <w:color w:val="000000" w:themeColor="text1"/>
                <w:sz w:val="26"/>
                <w:szCs w:val="26"/>
              </w:rPr>
            </w:pPr>
            <w:r w:rsidRPr="007B519B">
              <w:rPr>
                <w:color w:val="000000" w:themeColor="text1"/>
                <w:sz w:val="26"/>
                <w:szCs w:val="26"/>
              </w:rPr>
              <w:t>28,1</w:t>
            </w:r>
          </w:p>
        </w:tc>
        <w:tc>
          <w:tcPr>
            <w:tcW w:w="602" w:type="pct"/>
            <w:tcBorders>
              <w:left w:val="single" w:sz="4" w:space="0" w:color="auto"/>
              <w:right w:val="single" w:sz="4" w:space="0" w:color="auto"/>
            </w:tcBorders>
            <w:vAlign w:val="bottom"/>
          </w:tcPr>
          <w:p w:rsidR="008C3230" w:rsidRPr="007C6D0E" w:rsidRDefault="008C3230" w:rsidP="00F04DCD">
            <w:pPr>
              <w:tabs>
                <w:tab w:val="left" w:pos="898"/>
              </w:tabs>
              <w:spacing w:before="240" w:after="160" w:line="240" w:lineRule="exact"/>
              <w:ind w:right="170"/>
              <w:jc w:val="right"/>
              <w:rPr>
                <w:color w:val="000000" w:themeColor="text1"/>
                <w:sz w:val="26"/>
                <w:szCs w:val="26"/>
              </w:rPr>
            </w:pPr>
            <w:r w:rsidRPr="007C6D0E">
              <w:rPr>
                <w:color w:val="000000" w:themeColor="text1"/>
                <w:sz w:val="26"/>
                <w:szCs w:val="26"/>
              </w:rPr>
              <w:t>238,1</w:t>
            </w:r>
          </w:p>
        </w:tc>
        <w:tc>
          <w:tcPr>
            <w:tcW w:w="519" w:type="pct"/>
            <w:tcBorders>
              <w:left w:val="single" w:sz="4" w:space="0" w:color="auto"/>
              <w:right w:val="single" w:sz="4" w:space="0" w:color="auto"/>
            </w:tcBorders>
            <w:vAlign w:val="bottom"/>
          </w:tcPr>
          <w:p w:rsidR="008C3230" w:rsidRPr="007C6D0E" w:rsidRDefault="008C3230" w:rsidP="00F04DCD">
            <w:pPr>
              <w:tabs>
                <w:tab w:val="left" w:pos="583"/>
              </w:tabs>
              <w:spacing w:before="240" w:after="160" w:line="240" w:lineRule="exact"/>
              <w:ind w:left="-126" w:right="170"/>
              <w:jc w:val="right"/>
              <w:rPr>
                <w:color w:val="000000" w:themeColor="text1"/>
                <w:sz w:val="26"/>
                <w:szCs w:val="26"/>
              </w:rPr>
            </w:pPr>
            <w:r w:rsidRPr="007C6D0E">
              <w:rPr>
                <w:color w:val="000000" w:themeColor="text1"/>
                <w:sz w:val="26"/>
                <w:szCs w:val="26"/>
              </w:rPr>
              <w:t>5,5</w:t>
            </w:r>
          </w:p>
        </w:tc>
      </w:tr>
      <w:tr w:rsidR="008C3230" w:rsidRPr="00A2442E" w:rsidTr="005E6F9B">
        <w:trPr>
          <w:jc w:val="center"/>
        </w:trPr>
        <w:tc>
          <w:tcPr>
            <w:tcW w:w="1589" w:type="pct"/>
            <w:tcBorders>
              <w:left w:val="single" w:sz="4" w:space="0" w:color="auto"/>
              <w:right w:val="single" w:sz="4" w:space="0" w:color="auto"/>
            </w:tcBorders>
            <w:vAlign w:val="bottom"/>
          </w:tcPr>
          <w:p w:rsidR="008C3230" w:rsidRPr="00A2442E" w:rsidRDefault="008C3230" w:rsidP="00F04DCD">
            <w:pPr>
              <w:spacing w:before="240" w:after="160" w:line="240" w:lineRule="exact"/>
              <w:rPr>
                <w:sz w:val="26"/>
                <w:szCs w:val="26"/>
              </w:rPr>
            </w:pPr>
            <w:r w:rsidRPr="00A2442E">
              <w:rPr>
                <w:sz w:val="26"/>
                <w:szCs w:val="26"/>
              </w:rPr>
              <w:t>финансовые</w:t>
            </w:r>
          </w:p>
        </w:tc>
        <w:tc>
          <w:tcPr>
            <w:tcW w:w="569" w:type="pct"/>
            <w:tcBorders>
              <w:left w:val="single" w:sz="4" w:space="0" w:color="auto"/>
              <w:right w:val="single" w:sz="4" w:space="0" w:color="auto"/>
            </w:tcBorders>
            <w:vAlign w:val="bottom"/>
          </w:tcPr>
          <w:p w:rsidR="008C3230" w:rsidRPr="007C6D0E" w:rsidRDefault="008C3230" w:rsidP="00F04DCD">
            <w:pPr>
              <w:tabs>
                <w:tab w:val="left" w:pos="898"/>
              </w:tabs>
              <w:spacing w:before="240" w:after="160" w:line="240" w:lineRule="exact"/>
              <w:ind w:right="57"/>
              <w:jc w:val="right"/>
              <w:rPr>
                <w:color w:val="000000" w:themeColor="text1"/>
                <w:sz w:val="26"/>
                <w:szCs w:val="26"/>
              </w:rPr>
            </w:pPr>
            <w:r w:rsidRPr="007C6D0E">
              <w:rPr>
                <w:color w:val="000000" w:themeColor="text1"/>
                <w:sz w:val="26"/>
                <w:szCs w:val="26"/>
              </w:rPr>
              <w:t>22,9</w:t>
            </w:r>
          </w:p>
        </w:tc>
        <w:tc>
          <w:tcPr>
            <w:tcW w:w="602" w:type="pct"/>
            <w:tcBorders>
              <w:left w:val="single" w:sz="4" w:space="0" w:color="auto"/>
              <w:right w:val="single" w:sz="4" w:space="0" w:color="auto"/>
            </w:tcBorders>
            <w:vAlign w:val="bottom"/>
          </w:tcPr>
          <w:p w:rsidR="008C3230" w:rsidRPr="007C6D0E" w:rsidRDefault="008C3230" w:rsidP="00F04DCD">
            <w:pPr>
              <w:tabs>
                <w:tab w:val="left" w:pos="710"/>
              </w:tabs>
              <w:spacing w:before="240" w:after="160" w:line="240" w:lineRule="exact"/>
              <w:ind w:right="170"/>
              <w:jc w:val="right"/>
              <w:rPr>
                <w:color w:val="000000" w:themeColor="text1"/>
                <w:sz w:val="26"/>
                <w:szCs w:val="26"/>
              </w:rPr>
            </w:pPr>
            <w:r w:rsidRPr="007C6D0E">
              <w:rPr>
                <w:color w:val="000000" w:themeColor="text1"/>
                <w:sz w:val="26"/>
                <w:szCs w:val="26"/>
              </w:rPr>
              <w:t>143,9</w:t>
            </w:r>
          </w:p>
        </w:tc>
        <w:tc>
          <w:tcPr>
            <w:tcW w:w="548" w:type="pct"/>
            <w:tcBorders>
              <w:left w:val="single" w:sz="4" w:space="0" w:color="auto"/>
              <w:right w:val="single" w:sz="4" w:space="0" w:color="auto"/>
            </w:tcBorders>
            <w:vAlign w:val="bottom"/>
          </w:tcPr>
          <w:p w:rsidR="008C3230" w:rsidRPr="007C6D0E" w:rsidRDefault="008C3230" w:rsidP="00F04DCD">
            <w:pPr>
              <w:tabs>
                <w:tab w:val="left" w:pos="604"/>
              </w:tabs>
              <w:spacing w:before="240" w:after="160" w:line="240" w:lineRule="exact"/>
              <w:ind w:left="-104" w:right="170"/>
              <w:jc w:val="right"/>
              <w:rPr>
                <w:color w:val="000000" w:themeColor="text1"/>
                <w:sz w:val="26"/>
                <w:szCs w:val="26"/>
              </w:rPr>
            </w:pPr>
            <w:r w:rsidRPr="007C6D0E">
              <w:rPr>
                <w:color w:val="000000" w:themeColor="text1"/>
                <w:sz w:val="26"/>
                <w:szCs w:val="26"/>
              </w:rPr>
              <w:t>1,7</w:t>
            </w:r>
          </w:p>
        </w:tc>
        <w:tc>
          <w:tcPr>
            <w:tcW w:w="571" w:type="pct"/>
            <w:tcBorders>
              <w:left w:val="single" w:sz="4" w:space="0" w:color="auto"/>
              <w:right w:val="single" w:sz="4" w:space="0" w:color="auto"/>
            </w:tcBorders>
            <w:vAlign w:val="bottom"/>
          </w:tcPr>
          <w:p w:rsidR="008C3230" w:rsidRPr="007B519B" w:rsidRDefault="008C3230" w:rsidP="00F04DCD">
            <w:pPr>
              <w:tabs>
                <w:tab w:val="left" w:pos="710"/>
              </w:tabs>
              <w:spacing w:before="240" w:after="160" w:line="240" w:lineRule="exact"/>
              <w:ind w:right="132"/>
              <w:jc w:val="right"/>
              <w:rPr>
                <w:color w:val="000000" w:themeColor="text1"/>
                <w:sz w:val="26"/>
                <w:szCs w:val="26"/>
              </w:rPr>
            </w:pPr>
            <w:r w:rsidRPr="007B519B">
              <w:rPr>
                <w:color w:val="000000" w:themeColor="text1"/>
                <w:sz w:val="26"/>
                <w:szCs w:val="26"/>
              </w:rPr>
              <w:t>28,9</w:t>
            </w:r>
          </w:p>
        </w:tc>
        <w:tc>
          <w:tcPr>
            <w:tcW w:w="602" w:type="pct"/>
            <w:tcBorders>
              <w:left w:val="single" w:sz="4" w:space="0" w:color="auto"/>
              <w:right w:val="single" w:sz="4" w:space="0" w:color="auto"/>
            </w:tcBorders>
            <w:vAlign w:val="bottom"/>
          </w:tcPr>
          <w:p w:rsidR="008C3230" w:rsidRPr="007C6D0E" w:rsidRDefault="008C3230" w:rsidP="00F04DCD">
            <w:pPr>
              <w:tabs>
                <w:tab w:val="left" w:pos="898"/>
              </w:tabs>
              <w:spacing w:before="240" w:after="160" w:line="240" w:lineRule="exact"/>
              <w:ind w:right="170"/>
              <w:jc w:val="right"/>
              <w:rPr>
                <w:color w:val="000000" w:themeColor="text1"/>
                <w:sz w:val="26"/>
                <w:szCs w:val="26"/>
              </w:rPr>
            </w:pPr>
            <w:r w:rsidRPr="007C6D0E">
              <w:rPr>
                <w:color w:val="000000" w:themeColor="text1"/>
                <w:sz w:val="26"/>
                <w:szCs w:val="26"/>
              </w:rPr>
              <w:t>140,6</w:t>
            </w:r>
          </w:p>
        </w:tc>
        <w:tc>
          <w:tcPr>
            <w:tcW w:w="519" w:type="pct"/>
            <w:tcBorders>
              <w:left w:val="single" w:sz="4" w:space="0" w:color="auto"/>
              <w:right w:val="single" w:sz="4" w:space="0" w:color="auto"/>
            </w:tcBorders>
            <w:vAlign w:val="bottom"/>
          </w:tcPr>
          <w:p w:rsidR="008C3230" w:rsidRPr="007C6D0E" w:rsidRDefault="008C3230" w:rsidP="00F04DCD">
            <w:pPr>
              <w:tabs>
                <w:tab w:val="left" w:pos="583"/>
              </w:tabs>
              <w:spacing w:before="240" w:after="160" w:line="240" w:lineRule="exact"/>
              <w:ind w:left="-126" w:right="170"/>
              <w:jc w:val="right"/>
              <w:rPr>
                <w:color w:val="000000" w:themeColor="text1"/>
                <w:sz w:val="26"/>
                <w:szCs w:val="26"/>
              </w:rPr>
            </w:pPr>
            <w:r w:rsidRPr="007C6D0E">
              <w:rPr>
                <w:color w:val="000000" w:themeColor="text1"/>
                <w:sz w:val="26"/>
                <w:szCs w:val="26"/>
              </w:rPr>
              <w:t>5,6</w:t>
            </w:r>
          </w:p>
        </w:tc>
      </w:tr>
      <w:tr w:rsidR="008C3230" w:rsidRPr="00A2442E" w:rsidTr="005E6F9B">
        <w:trPr>
          <w:jc w:val="center"/>
        </w:trPr>
        <w:tc>
          <w:tcPr>
            <w:tcW w:w="1589" w:type="pct"/>
            <w:tcBorders>
              <w:left w:val="single" w:sz="4" w:space="0" w:color="auto"/>
              <w:bottom w:val="nil"/>
              <w:right w:val="single" w:sz="4" w:space="0" w:color="auto"/>
            </w:tcBorders>
            <w:vAlign w:val="bottom"/>
          </w:tcPr>
          <w:p w:rsidR="008C3230" w:rsidRPr="00A2442E" w:rsidRDefault="008C3230" w:rsidP="00F04DCD">
            <w:pPr>
              <w:spacing w:before="240" w:after="160" w:line="240" w:lineRule="exact"/>
              <w:rPr>
                <w:color w:val="000000"/>
                <w:sz w:val="26"/>
                <w:szCs w:val="26"/>
              </w:rPr>
            </w:pPr>
            <w:r w:rsidRPr="00A2442E">
              <w:rPr>
                <w:color w:val="000000"/>
                <w:sz w:val="26"/>
                <w:szCs w:val="26"/>
              </w:rPr>
              <w:t>плата за использование интеллектуальной собственности</w:t>
            </w:r>
          </w:p>
        </w:tc>
        <w:tc>
          <w:tcPr>
            <w:tcW w:w="569" w:type="pct"/>
            <w:tcBorders>
              <w:left w:val="single" w:sz="4" w:space="0" w:color="auto"/>
              <w:bottom w:val="nil"/>
              <w:right w:val="single" w:sz="4" w:space="0" w:color="auto"/>
            </w:tcBorders>
            <w:vAlign w:val="bottom"/>
          </w:tcPr>
          <w:p w:rsidR="008C3230" w:rsidRPr="007C6D0E" w:rsidRDefault="008C3230" w:rsidP="00F04DCD">
            <w:pPr>
              <w:tabs>
                <w:tab w:val="left" w:pos="898"/>
              </w:tabs>
              <w:spacing w:before="240" w:after="160" w:line="240" w:lineRule="exact"/>
              <w:ind w:right="57"/>
              <w:jc w:val="right"/>
              <w:rPr>
                <w:color w:val="000000" w:themeColor="text1"/>
                <w:sz w:val="26"/>
                <w:szCs w:val="26"/>
              </w:rPr>
            </w:pPr>
            <w:r w:rsidRPr="007C6D0E">
              <w:rPr>
                <w:color w:val="000000" w:themeColor="text1"/>
                <w:sz w:val="26"/>
                <w:szCs w:val="26"/>
              </w:rPr>
              <w:t>27,4</w:t>
            </w:r>
          </w:p>
        </w:tc>
        <w:tc>
          <w:tcPr>
            <w:tcW w:w="602" w:type="pct"/>
            <w:tcBorders>
              <w:left w:val="single" w:sz="4" w:space="0" w:color="auto"/>
              <w:bottom w:val="nil"/>
              <w:right w:val="single" w:sz="4" w:space="0" w:color="auto"/>
            </w:tcBorders>
            <w:vAlign w:val="bottom"/>
          </w:tcPr>
          <w:p w:rsidR="008C3230" w:rsidRPr="007C6D0E" w:rsidRDefault="008C3230" w:rsidP="00F04DCD">
            <w:pPr>
              <w:tabs>
                <w:tab w:val="left" w:pos="710"/>
              </w:tabs>
              <w:spacing w:before="240" w:after="160" w:line="240" w:lineRule="exact"/>
              <w:ind w:right="170"/>
              <w:jc w:val="right"/>
              <w:rPr>
                <w:color w:val="000000" w:themeColor="text1"/>
                <w:sz w:val="26"/>
                <w:szCs w:val="26"/>
              </w:rPr>
            </w:pPr>
            <w:r w:rsidRPr="007C6D0E">
              <w:rPr>
                <w:color w:val="000000" w:themeColor="text1"/>
                <w:sz w:val="26"/>
                <w:szCs w:val="26"/>
              </w:rPr>
              <w:t>113,5</w:t>
            </w:r>
          </w:p>
        </w:tc>
        <w:tc>
          <w:tcPr>
            <w:tcW w:w="548" w:type="pct"/>
            <w:tcBorders>
              <w:left w:val="single" w:sz="4" w:space="0" w:color="auto"/>
              <w:bottom w:val="nil"/>
              <w:right w:val="single" w:sz="4" w:space="0" w:color="auto"/>
            </w:tcBorders>
            <w:vAlign w:val="bottom"/>
          </w:tcPr>
          <w:p w:rsidR="008C3230" w:rsidRPr="007C6D0E" w:rsidRDefault="008C3230" w:rsidP="00F04DCD">
            <w:pPr>
              <w:tabs>
                <w:tab w:val="left" w:pos="604"/>
              </w:tabs>
              <w:spacing w:before="240" w:after="160" w:line="240" w:lineRule="exact"/>
              <w:ind w:left="-104" w:right="170"/>
              <w:jc w:val="right"/>
              <w:rPr>
                <w:color w:val="000000" w:themeColor="text1"/>
                <w:sz w:val="26"/>
                <w:szCs w:val="26"/>
              </w:rPr>
            </w:pPr>
            <w:r w:rsidRPr="007C6D0E">
              <w:rPr>
                <w:color w:val="000000" w:themeColor="text1"/>
                <w:sz w:val="26"/>
                <w:szCs w:val="26"/>
              </w:rPr>
              <w:t>2,0</w:t>
            </w:r>
          </w:p>
        </w:tc>
        <w:tc>
          <w:tcPr>
            <w:tcW w:w="571" w:type="pct"/>
            <w:tcBorders>
              <w:left w:val="single" w:sz="4" w:space="0" w:color="auto"/>
              <w:bottom w:val="nil"/>
              <w:right w:val="single" w:sz="4" w:space="0" w:color="auto"/>
            </w:tcBorders>
            <w:vAlign w:val="bottom"/>
          </w:tcPr>
          <w:p w:rsidR="008C3230" w:rsidRPr="007B519B" w:rsidRDefault="008C3230" w:rsidP="00F04DCD">
            <w:pPr>
              <w:tabs>
                <w:tab w:val="left" w:pos="710"/>
              </w:tabs>
              <w:spacing w:before="240" w:after="160" w:line="240" w:lineRule="exact"/>
              <w:ind w:right="132"/>
              <w:jc w:val="right"/>
              <w:rPr>
                <w:color w:val="000000" w:themeColor="text1"/>
                <w:sz w:val="26"/>
                <w:szCs w:val="26"/>
              </w:rPr>
            </w:pPr>
            <w:r w:rsidRPr="007B519B">
              <w:rPr>
                <w:color w:val="000000" w:themeColor="text1"/>
                <w:sz w:val="26"/>
                <w:szCs w:val="26"/>
              </w:rPr>
              <w:t>38,2</w:t>
            </w:r>
          </w:p>
        </w:tc>
        <w:tc>
          <w:tcPr>
            <w:tcW w:w="602" w:type="pct"/>
            <w:tcBorders>
              <w:left w:val="single" w:sz="4" w:space="0" w:color="auto"/>
              <w:bottom w:val="nil"/>
              <w:right w:val="single" w:sz="4" w:space="0" w:color="auto"/>
            </w:tcBorders>
            <w:vAlign w:val="bottom"/>
          </w:tcPr>
          <w:p w:rsidR="008C3230" w:rsidRPr="007C6D0E" w:rsidRDefault="008C3230" w:rsidP="00F04DCD">
            <w:pPr>
              <w:tabs>
                <w:tab w:val="left" w:pos="898"/>
              </w:tabs>
              <w:spacing w:before="240" w:after="160" w:line="240" w:lineRule="exact"/>
              <w:ind w:right="170"/>
              <w:jc w:val="right"/>
              <w:rPr>
                <w:color w:val="000000" w:themeColor="text1"/>
                <w:sz w:val="26"/>
                <w:szCs w:val="26"/>
              </w:rPr>
            </w:pPr>
            <w:r w:rsidRPr="007C6D0E">
              <w:rPr>
                <w:color w:val="000000" w:themeColor="text1"/>
                <w:sz w:val="26"/>
                <w:szCs w:val="26"/>
              </w:rPr>
              <w:t>91,4</w:t>
            </w:r>
          </w:p>
        </w:tc>
        <w:tc>
          <w:tcPr>
            <w:tcW w:w="519" w:type="pct"/>
            <w:tcBorders>
              <w:left w:val="single" w:sz="4" w:space="0" w:color="auto"/>
              <w:bottom w:val="nil"/>
              <w:right w:val="single" w:sz="4" w:space="0" w:color="auto"/>
            </w:tcBorders>
            <w:vAlign w:val="bottom"/>
          </w:tcPr>
          <w:p w:rsidR="008C3230" w:rsidRPr="007C6D0E" w:rsidRDefault="008C3230" w:rsidP="00F04DCD">
            <w:pPr>
              <w:tabs>
                <w:tab w:val="left" w:pos="583"/>
              </w:tabs>
              <w:spacing w:before="240" w:after="160" w:line="240" w:lineRule="exact"/>
              <w:ind w:left="-126" w:right="170"/>
              <w:jc w:val="right"/>
              <w:rPr>
                <w:color w:val="000000" w:themeColor="text1"/>
                <w:sz w:val="26"/>
                <w:szCs w:val="26"/>
              </w:rPr>
            </w:pPr>
            <w:r w:rsidRPr="007C6D0E">
              <w:rPr>
                <w:color w:val="000000" w:themeColor="text1"/>
                <w:sz w:val="26"/>
                <w:szCs w:val="26"/>
              </w:rPr>
              <w:t>7,5</w:t>
            </w:r>
          </w:p>
        </w:tc>
      </w:tr>
      <w:tr w:rsidR="008C3230" w:rsidRPr="00A2442E" w:rsidTr="005E6F9B">
        <w:trPr>
          <w:jc w:val="center"/>
        </w:trPr>
        <w:tc>
          <w:tcPr>
            <w:tcW w:w="1589" w:type="pct"/>
            <w:tcBorders>
              <w:left w:val="single" w:sz="4" w:space="0" w:color="auto"/>
              <w:bottom w:val="nil"/>
              <w:right w:val="single" w:sz="4" w:space="0" w:color="auto"/>
            </w:tcBorders>
            <w:vAlign w:val="bottom"/>
          </w:tcPr>
          <w:p w:rsidR="008C3230" w:rsidRPr="00A2442E" w:rsidRDefault="008C3230" w:rsidP="00F04DCD">
            <w:pPr>
              <w:spacing w:before="240" w:after="160" w:line="240" w:lineRule="exact"/>
              <w:rPr>
                <w:color w:val="000000"/>
                <w:sz w:val="26"/>
                <w:szCs w:val="26"/>
              </w:rPr>
            </w:pPr>
            <w:r w:rsidRPr="00A2442E">
              <w:rPr>
                <w:color w:val="000000"/>
                <w:sz w:val="26"/>
                <w:szCs w:val="26"/>
              </w:rPr>
              <w:t>прочие деловые</w:t>
            </w:r>
          </w:p>
        </w:tc>
        <w:tc>
          <w:tcPr>
            <w:tcW w:w="569" w:type="pct"/>
            <w:tcBorders>
              <w:left w:val="single" w:sz="4" w:space="0" w:color="auto"/>
              <w:bottom w:val="nil"/>
              <w:right w:val="single" w:sz="4" w:space="0" w:color="auto"/>
            </w:tcBorders>
            <w:vAlign w:val="bottom"/>
          </w:tcPr>
          <w:p w:rsidR="008C3230" w:rsidRPr="007C6D0E" w:rsidRDefault="008C3230" w:rsidP="00F04DCD">
            <w:pPr>
              <w:tabs>
                <w:tab w:val="left" w:pos="898"/>
              </w:tabs>
              <w:spacing w:before="240" w:after="160" w:line="240" w:lineRule="exact"/>
              <w:ind w:right="57"/>
              <w:jc w:val="right"/>
              <w:rPr>
                <w:color w:val="000000" w:themeColor="text1"/>
                <w:sz w:val="26"/>
                <w:szCs w:val="26"/>
              </w:rPr>
            </w:pPr>
            <w:r w:rsidRPr="007C6D0E">
              <w:rPr>
                <w:color w:val="000000" w:themeColor="text1"/>
                <w:sz w:val="26"/>
                <w:szCs w:val="26"/>
              </w:rPr>
              <w:t>152,8</w:t>
            </w:r>
          </w:p>
        </w:tc>
        <w:tc>
          <w:tcPr>
            <w:tcW w:w="602" w:type="pct"/>
            <w:tcBorders>
              <w:left w:val="single" w:sz="4" w:space="0" w:color="auto"/>
              <w:bottom w:val="nil"/>
              <w:right w:val="single" w:sz="4" w:space="0" w:color="auto"/>
            </w:tcBorders>
            <w:vAlign w:val="bottom"/>
          </w:tcPr>
          <w:p w:rsidR="008C3230" w:rsidRPr="007C6D0E" w:rsidRDefault="008C3230" w:rsidP="00F04DCD">
            <w:pPr>
              <w:tabs>
                <w:tab w:val="left" w:pos="710"/>
              </w:tabs>
              <w:spacing w:before="240" w:after="160" w:line="240" w:lineRule="exact"/>
              <w:ind w:right="170"/>
              <w:jc w:val="right"/>
              <w:rPr>
                <w:color w:val="000000" w:themeColor="text1"/>
                <w:sz w:val="26"/>
                <w:szCs w:val="26"/>
              </w:rPr>
            </w:pPr>
            <w:r w:rsidRPr="007C6D0E">
              <w:rPr>
                <w:color w:val="000000" w:themeColor="text1"/>
                <w:sz w:val="26"/>
                <w:szCs w:val="26"/>
              </w:rPr>
              <w:t>81,5</w:t>
            </w:r>
          </w:p>
        </w:tc>
        <w:tc>
          <w:tcPr>
            <w:tcW w:w="548" w:type="pct"/>
            <w:tcBorders>
              <w:left w:val="single" w:sz="4" w:space="0" w:color="auto"/>
              <w:bottom w:val="nil"/>
              <w:right w:val="single" w:sz="4" w:space="0" w:color="auto"/>
            </w:tcBorders>
            <w:vAlign w:val="bottom"/>
          </w:tcPr>
          <w:p w:rsidR="008C3230" w:rsidRPr="007C6D0E" w:rsidRDefault="008C3230" w:rsidP="00F04DCD">
            <w:pPr>
              <w:tabs>
                <w:tab w:val="left" w:pos="604"/>
              </w:tabs>
              <w:spacing w:before="240" w:after="160" w:line="240" w:lineRule="exact"/>
              <w:ind w:left="-104" w:right="170"/>
              <w:jc w:val="right"/>
              <w:rPr>
                <w:color w:val="000000" w:themeColor="text1"/>
                <w:sz w:val="26"/>
                <w:szCs w:val="26"/>
              </w:rPr>
            </w:pPr>
            <w:r w:rsidRPr="007C6D0E">
              <w:rPr>
                <w:color w:val="000000" w:themeColor="text1"/>
                <w:sz w:val="26"/>
                <w:szCs w:val="26"/>
              </w:rPr>
              <w:t>11,1</w:t>
            </w:r>
          </w:p>
        </w:tc>
        <w:tc>
          <w:tcPr>
            <w:tcW w:w="571" w:type="pct"/>
            <w:tcBorders>
              <w:left w:val="single" w:sz="4" w:space="0" w:color="auto"/>
              <w:bottom w:val="nil"/>
              <w:right w:val="single" w:sz="4" w:space="0" w:color="auto"/>
            </w:tcBorders>
            <w:vAlign w:val="bottom"/>
          </w:tcPr>
          <w:p w:rsidR="008C3230" w:rsidRPr="007B519B" w:rsidRDefault="008C3230" w:rsidP="00F04DCD">
            <w:pPr>
              <w:tabs>
                <w:tab w:val="left" w:pos="710"/>
              </w:tabs>
              <w:spacing w:before="240" w:after="160" w:line="240" w:lineRule="exact"/>
              <w:ind w:right="132"/>
              <w:jc w:val="right"/>
              <w:rPr>
                <w:color w:val="000000" w:themeColor="text1"/>
                <w:sz w:val="26"/>
                <w:szCs w:val="26"/>
              </w:rPr>
            </w:pPr>
            <w:r w:rsidRPr="007B519B">
              <w:rPr>
                <w:color w:val="000000" w:themeColor="text1"/>
                <w:sz w:val="26"/>
                <w:szCs w:val="26"/>
              </w:rPr>
              <w:t>95,2</w:t>
            </w:r>
          </w:p>
        </w:tc>
        <w:tc>
          <w:tcPr>
            <w:tcW w:w="602" w:type="pct"/>
            <w:tcBorders>
              <w:left w:val="single" w:sz="4" w:space="0" w:color="auto"/>
              <w:bottom w:val="nil"/>
              <w:right w:val="single" w:sz="4" w:space="0" w:color="auto"/>
            </w:tcBorders>
            <w:vAlign w:val="bottom"/>
          </w:tcPr>
          <w:p w:rsidR="008C3230" w:rsidRPr="007C6D0E" w:rsidRDefault="008C3230" w:rsidP="00F04DCD">
            <w:pPr>
              <w:tabs>
                <w:tab w:val="left" w:pos="898"/>
              </w:tabs>
              <w:spacing w:before="240" w:after="160" w:line="240" w:lineRule="exact"/>
              <w:ind w:right="170"/>
              <w:jc w:val="right"/>
              <w:rPr>
                <w:color w:val="000000" w:themeColor="text1"/>
                <w:sz w:val="26"/>
                <w:szCs w:val="26"/>
              </w:rPr>
            </w:pPr>
            <w:r w:rsidRPr="007C6D0E">
              <w:rPr>
                <w:color w:val="000000" w:themeColor="text1"/>
                <w:sz w:val="26"/>
                <w:szCs w:val="26"/>
              </w:rPr>
              <w:t>74,0</w:t>
            </w:r>
          </w:p>
        </w:tc>
        <w:tc>
          <w:tcPr>
            <w:tcW w:w="519" w:type="pct"/>
            <w:tcBorders>
              <w:left w:val="single" w:sz="4" w:space="0" w:color="auto"/>
              <w:bottom w:val="nil"/>
              <w:right w:val="single" w:sz="4" w:space="0" w:color="auto"/>
            </w:tcBorders>
            <w:vAlign w:val="bottom"/>
          </w:tcPr>
          <w:p w:rsidR="008C3230" w:rsidRPr="007C6D0E" w:rsidRDefault="008C3230" w:rsidP="00F04DCD">
            <w:pPr>
              <w:tabs>
                <w:tab w:val="left" w:pos="583"/>
              </w:tabs>
              <w:spacing w:before="240" w:after="160" w:line="240" w:lineRule="exact"/>
              <w:ind w:left="-126" w:right="170"/>
              <w:jc w:val="right"/>
              <w:rPr>
                <w:color w:val="000000" w:themeColor="text1"/>
                <w:sz w:val="26"/>
                <w:szCs w:val="26"/>
              </w:rPr>
            </w:pPr>
            <w:r w:rsidRPr="007C6D0E">
              <w:rPr>
                <w:color w:val="000000" w:themeColor="text1"/>
                <w:sz w:val="26"/>
                <w:szCs w:val="26"/>
              </w:rPr>
              <w:t>18,6</w:t>
            </w:r>
          </w:p>
        </w:tc>
      </w:tr>
      <w:tr w:rsidR="008C3230" w:rsidRPr="00E94B4D" w:rsidTr="005E6F9B">
        <w:trPr>
          <w:trHeight w:val="138"/>
          <w:jc w:val="center"/>
        </w:trPr>
        <w:tc>
          <w:tcPr>
            <w:tcW w:w="1589" w:type="pct"/>
            <w:tcBorders>
              <w:top w:val="nil"/>
              <w:left w:val="single" w:sz="4" w:space="0" w:color="auto"/>
              <w:bottom w:val="double" w:sz="4" w:space="0" w:color="auto"/>
              <w:right w:val="single" w:sz="4" w:space="0" w:color="auto"/>
            </w:tcBorders>
            <w:vAlign w:val="bottom"/>
          </w:tcPr>
          <w:p w:rsidR="008C3230" w:rsidRPr="00A2442E" w:rsidRDefault="008C3230" w:rsidP="00F04DCD">
            <w:pPr>
              <w:spacing w:before="240" w:after="240" w:line="240" w:lineRule="exact"/>
              <w:rPr>
                <w:color w:val="000000"/>
                <w:sz w:val="26"/>
                <w:szCs w:val="26"/>
              </w:rPr>
            </w:pPr>
            <w:r w:rsidRPr="00A2442E">
              <w:rPr>
                <w:color w:val="000000"/>
                <w:sz w:val="26"/>
                <w:szCs w:val="26"/>
              </w:rPr>
              <w:t>другие услуги</w:t>
            </w:r>
          </w:p>
        </w:tc>
        <w:tc>
          <w:tcPr>
            <w:tcW w:w="569" w:type="pct"/>
            <w:tcBorders>
              <w:top w:val="nil"/>
              <w:left w:val="single" w:sz="4" w:space="0" w:color="auto"/>
              <w:bottom w:val="double" w:sz="4" w:space="0" w:color="auto"/>
              <w:right w:val="single" w:sz="4" w:space="0" w:color="auto"/>
            </w:tcBorders>
            <w:vAlign w:val="bottom"/>
          </w:tcPr>
          <w:p w:rsidR="008C3230" w:rsidRPr="007C6D0E" w:rsidRDefault="008C3230" w:rsidP="00F04DCD">
            <w:pPr>
              <w:tabs>
                <w:tab w:val="left" w:pos="898"/>
              </w:tabs>
              <w:spacing w:before="240" w:after="240" w:line="240" w:lineRule="exact"/>
              <w:ind w:right="57"/>
              <w:jc w:val="right"/>
              <w:rPr>
                <w:color w:val="000000" w:themeColor="text1"/>
                <w:sz w:val="26"/>
                <w:szCs w:val="26"/>
              </w:rPr>
            </w:pPr>
            <w:r w:rsidRPr="007C6D0E">
              <w:rPr>
                <w:color w:val="000000" w:themeColor="text1"/>
                <w:sz w:val="26"/>
                <w:szCs w:val="26"/>
              </w:rPr>
              <w:t>25,0</w:t>
            </w:r>
          </w:p>
        </w:tc>
        <w:tc>
          <w:tcPr>
            <w:tcW w:w="602" w:type="pct"/>
            <w:tcBorders>
              <w:top w:val="nil"/>
              <w:left w:val="single" w:sz="4" w:space="0" w:color="auto"/>
              <w:bottom w:val="double" w:sz="4" w:space="0" w:color="auto"/>
              <w:right w:val="single" w:sz="4" w:space="0" w:color="auto"/>
            </w:tcBorders>
            <w:vAlign w:val="bottom"/>
          </w:tcPr>
          <w:p w:rsidR="008C3230" w:rsidRPr="007C6D0E" w:rsidRDefault="008C3230" w:rsidP="00F04DCD">
            <w:pPr>
              <w:tabs>
                <w:tab w:val="left" w:pos="710"/>
              </w:tabs>
              <w:spacing w:before="240" w:after="240" w:line="240" w:lineRule="exact"/>
              <w:ind w:right="170"/>
              <w:jc w:val="right"/>
              <w:rPr>
                <w:color w:val="000000" w:themeColor="text1"/>
                <w:sz w:val="26"/>
                <w:szCs w:val="26"/>
              </w:rPr>
            </w:pPr>
            <w:r w:rsidRPr="007C6D0E">
              <w:rPr>
                <w:color w:val="000000" w:themeColor="text1"/>
                <w:sz w:val="26"/>
                <w:szCs w:val="26"/>
              </w:rPr>
              <w:t>88,4</w:t>
            </w:r>
          </w:p>
        </w:tc>
        <w:tc>
          <w:tcPr>
            <w:tcW w:w="548" w:type="pct"/>
            <w:tcBorders>
              <w:top w:val="nil"/>
              <w:left w:val="single" w:sz="4" w:space="0" w:color="auto"/>
              <w:bottom w:val="double" w:sz="4" w:space="0" w:color="auto"/>
              <w:right w:val="single" w:sz="4" w:space="0" w:color="auto"/>
            </w:tcBorders>
            <w:vAlign w:val="bottom"/>
          </w:tcPr>
          <w:p w:rsidR="008C3230" w:rsidRPr="007C6D0E" w:rsidRDefault="008C3230" w:rsidP="00F04DCD">
            <w:pPr>
              <w:tabs>
                <w:tab w:val="left" w:pos="604"/>
              </w:tabs>
              <w:spacing w:before="240" w:after="240" w:line="240" w:lineRule="exact"/>
              <w:ind w:left="-104" w:right="170"/>
              <w:jc w:val="right"/>
              <w:rPr>
                <w:color w:val="000000" w:themeColor="text1"/>
                <w:sz w:val="26"/>
                <w:szCs w:val="26"/>
              </w:rPr>
            </w:pPr>
            <w:r w:rsidRPr="007C6D0E">
              <w:rPr>
                <w:color w:val="000000" w:themeColor="text1"/>
                <w:sz w:val="26"/>
                <w:szCs w:val="26"/>
              </w:rPr>
              <w:t>1,8</w:t>
            </w:r>
          </w:p>
        </w:tc>
        <w:tc>
          <w:tcPr>
            <w:tcW w:w="571" w:type="pct"/>
            <w:tcBorders>
              <w:top w:val="nil"/>
              <w:left w:val="single" w:sz="4" w:space="0" w:color="auto"/>
              <w:bottom w:val="double" w:sz="4" w:space="0" w:color="auto"/>
              <w:right w:val="single" w:sz="4" w:space="0" w:color="auto"/>
            </w:tcBorders>
            <w:vAlign w:val="bottom"/>
          </w:tcPr>
          <w:p w:rsidR="008C3230" w:rsidRPr="007B519B" w:rsidRDefault="008C3230" w:rsidP="00F04DCD">
            <w:pPr>
              <w:tabs>
                <w:tab w:val="left" w:pos="710"/>
              </w:tabs>
              <w:spacing w:before="240" w:after="240" w:line="240" w:lineRule="exact"/>
              <w:ind w:right="132"/>
              <w:jc w:val="right"/>
              <w:rPr>
                <w:color w:val="000000" w:themeColor="text1"/>
                <w:sz w:val="26"/>
                <w:szCs w:val="26"/>
              </w:rPr>
            </w:pPr>
            <w:r w:rsidRPr="007B519B">
              <w:rPr>
                <w:color w:val="000000" w:themeColor="text1"/>
                <w:sz w:val="26"/>
                <w:szCs w:val="26"/>
              </w:rPr>
              <w:t>5,5</w:t>
            </w:r>
          </w:p>
        </w:tc>
        <w:tc>
          <w:tcPr>
            <w:tcW w:w="602" w:type="pct"/>
            <w:tcBorders>
              <w:top w:val="nil"/>
              <w:left w:val="single" w:sz="4" w:space="0" w:color="auto"/>
              <w:bottom w:val="double" w:sz="4" w:space="0" w:color="auto"/>
              <w:right w:val="single" w:sz="4" w:space="0" w:color="auto"/>
            </w:tcBorders>
            <w:vAlign w:val="bottom"/>
          </w:tcPr>
          <w:p w:rsidR="008C3230" w:rsidRPr="007C6D0E" w:rsidRDefault="008C3230" w:rsidP="00F04DCD">
            <w:pPr>
              <w:tabs>
                <w:tab w:val="left" w:pos="898"/>
              </w:tabs>
              <w:spacing w:before="240" w:after="240" w:line="240" w:lineRule="exact"/>
              <w:ind w:right="170"/>
              <w:jc w:val="right"/>
              <w:rPr>
                <w:color w:val="000000" w:themeColor="text1"/>
                <w:sz w:val="26"/>
                <w:szCs w:val="26"/>
              </w:rPr>
            </w:pPr>
            <w:r w:rsidRPr="007C6D0E">
              <w:rPr>
                <w:color w:val="000000" w:themeColor="text1"/>
                <w:sz w:val="26"/>
                <w:szCs w:val="26"/>
              </w:rPr>
              <w:t>59,5</w:t>
            </w:r>
          </w:p>
        </w:tc>
        <w:tc>
          <w:tcPr>
            <w:tcW w:w="519" w:type="pct"/>
            <w:tcBorders>
              <w:top w:val="nil"/>
              <w:left w:val="single" w:sz="4" w:space="0" w:color="auto"/>
              <w:bottom w:val="double" w:sz="4" w:space="0" w:color="auto"/>
              <w:right w:val="single" w:sz="4" w:space="0" w:color="auto"/>
            </w:tcBorders>
            <w:vAlign w:val="bottom"/>
          </w:tcPr>
          <w:p w:rsidR="008C3230" w:rsidRPr="007C6D0E" w:rsidRDefault="008C3230" w:rsidP="00F04DCD">
            <w:pPr>
              <w:tabs>
                <w:tab w:val="left" w:pos="583"/>
              </w:tabs>
              <w:spacing w:before="240" w:after="240" w:line="240" w:lineRule="exact"/>
              <w:ind w:left="-126" w:right="170"/>
              <w:jc w:val="right"/>
              <w:rPr>
                <w:color w:val="000000" w:themeColor="text1"/>
                <w:sz w:val="26"/>
                <w:szCs w:val="26"/>
              </w:rPr>
            </w:pPr>
            <w:r w:rsidRPr="007C6D0E">
              <w:rPr>
                <w:color w:val="000000" w:themeColor="text1"/>
                <w:sz w:val="26"/>
                <w:szCs w:val="26"/>
              </w:rPr>
              <w:t>1,1</w:t>
            </w:r>
          </w:p>
        </w:tc>
      </w:tr>
    </w:tbl>
    <w:p w:rsidR="008C3230" w:rsidRPr="00A2442E" w:rsidRDefault="008C3230" w:rsidP="008C3230">
      <w:pPr>
        <w:tabs>
          <w:tab w:val="left" w:pos="1656"/>
        </w:tabs>
        <w:spacing w:before="240" w:after="120" w:line="300" w:lineRule="exact"/>
        <w:jc w:val="center"/>
        <w:rPr>
          <w:rFonts w:ascii="Arial" w:hAnsi="Arial" w:cs="Arial"/>
          <w:b/>
          <w:bCs/>
          <w:sz w:val="26"/>
          <w:szCs w:val="26"/>
        </w:rPr>
      </w:pPr>
      <w:r w:rsidRPr="00A2442E">
        <w:rPr>
          <w:rFonts w:ascii="Arial" w:hAnsi="Arial" w:cs="Arial"/>
          <w:b/>
          <w:bCs/>
          <w:sz w:val="26"/>
          <w:szCs w:val="26"/>
        </w:rPr>
        <w:t>Внешняя торговля услугами в разрезе подчиненности</w:t>
      </w:r>
    </w:p>
    <w:tbl>
      <w:tblPr>
        <w:tblW w:w="4923" w:type="pct"/>
        <w:tblInd w:w="68" w:type="dxa"/>
        <w:tblCellMar>
          <w:left w:w="68" w:type="dxa"/>
          <w:right w:w="68" w:type="dxa"/>
        </w:tblCellMar>
        <w:tblLook w:val="04A0" w:firstRow="1" w:lastRow="0" w:firstColumn="1" w:lastColumn="0" w:noHBand="0" w:noVBand="1"/>
      </w:tblPr>
      <w:tblGrid>
        <w:gridCol w:w="3792"/>
        <w:gridCol w:w="1969"/>
        <w:gridCol w:w="1969"/>
        <w:gridCol w:w="1334"/>
      </w:tblGrid>
      <w:tr w:rsidR="008C3230" w:rsidRPr="00A2442E" w:rsidTr="005E6F9B">
        <w:trPr>
          <w:tblHeader/>
        </w:trPr>
        <w:tc>
          <w:tcPr>
            <w:tcW w:w="2092" w:type="pct"/>
            <w:tcBorders>
              <w:top w:val="single" w:sz="4" w:space="0" w:color="auto"/>
              <w:left w:val="single" w:sz="4" w:space="0" w:color="auto"/>
              <w:bottom w:val="single" w:sz="4" w:space="0" w:color="auto"/>
              <w:right w:val="single" w:sz="4" w:space="0" w:color="auto"/>
            </w:tcBorders>
          </w:tcPr>
          <w:p w:rsidR="008C3230" w:rsidRPr="00A2442E" w:rsidRDefault="008C3230" w:rsidP="00F04DCD">
            <w:pPr>
              <w:spacing w:before="120" w:after="120" w:line="240" w:lineRule="exact"/>
              <w:jc w:val="both"/>
              <w:rPr>
                <w:color w:val="999999"/>
                <w:sz w:val="26"/>
                <w:szCs w:val="26"/>
              </w:rPr>
            </w:pPr>
          </w:p>
        </w:tc>
        <w:tc>
          <w:tcPr>
            <w:tcW w:w="1086" w:type="pct"/>
            <w:tcBorders>
              <w:top w:val="single" w:sz="4" w:space="0" w:color="auto"/>
              <w:left w:val="single" w:sz="4" w:space="0" w:color="auto"/>
              <w:bottom w:val="single" w:sz="4" w:space="0" w:color="auto"/>
              <w:right w:val="single" w:sz="4" w:space="0" w:color="auto"/>
            </w:tcBorders>
          </w:tcPr>
          <w:p w:rsidR="008C3230" w:rsidRPr="00A2442E" w:rsidRDefault="008C3230" w:rsidP="00F04DCD">
            <w:pPr>
              <w:spacing w:before="120" w:after="120" w:line="240" w:lineRule="exact"/>
              <w:ind w:left="-57" w:right="-57"/>
              <w:jc w:val="center"/>
              <w:rPr>
                <w:sz w:val="26"/>
                <w:szCs w:val="26"/>
                <w:lang w:eastAsia="en-US"/>
              </w:rPr>
            </w:pPr>
            <w:r w:rsidRPr="00A2442E">
              <w:rPr>
                <w:sz w:val="26"/>
                <w:szCs w:val="26"/>
                <w:lang w:eastAsia="en-US"/>
              </w:rPr>
              <w:t xml:space="preserve">Экспорт услуг, </w:t>
            </w:r>
            <w:r w:rsidRPr="00A2442E">
              <w:rPr>
                <w:sz w:val="26"/>
                <w:szCs w:val="26"/>
                <w:lang w:eastAsia="en-US"/>
              </w:rPr>
              <w:br/>
            </w:r>
            <w:r>
              <w:rPr>
                <w:sz w:val="26"/>
                <w:szCs w:val="26"/>
                <w:lang w:val="en-US" w:eastAsia="en-US"/>
              </w:rPr>
              <w:t>I</w:t>
            </w:r>
            <w:r>
              <w:rPr>
                <w:sz w:val="26"/>
                <w:szCs w:val="26"/>
                <w:lang w:eastAsia="en-US"/>
              </w:rPr>
              <w:t xml:space="preserve"> квартал</w:t>
            </w:r>
            <w:r>
              <w:rPr>
                <w:sz w:val="26"/>
                <w:szCs w:val="26"/>
                <w:lang w:eastAsia="en-US"/>
              </w:rPr>
              <w:br/>
              <w:t xml:space="preserve"> </w:t>
            </w:r>
            <w:r w:rsidRPr="00A2442E">
              <w:rPr>
                <w:sz w:val="26"/>
                <w:szCs w:val="26"/>
                <w:lang w:eastAsia="en-US"/>
              </w:rPr>
              <w:t>202</w:t>
            </w:r>
            <w:r>
              <w:rPr>
                <w:sz w:val="26"/>
                <w:szCs w:val="26"/>
                <w:lang w:eastAsia="en-US"/>
              </w:rPr>
              <w:t xml:space="preserve">2 г. </w:t>
            </w:r>
            <w:proofErr w:type="gramStart"/>
            <w:r w:rsidRPr="00A2442E">
              <w:rPr>
                <w:sz w:val="26"/>
                <w:szCs w:val="26"/>
                <w:lang w:eastAsia="en-US"/>
              </w:rPr>
              <w:t>в</w:t>
            </w:r>
            <w:proofErr w:type="gramEnd"/>
            <w:r w:rsidRPr="00A2442E">
              <w:rPr>
                <w:sz w:val="26"/>
                <w:szCs w:val="26"/>
                <w:lang w:eastAsia="en-US"/>
              </w:rPr>
              <w:t xml:space="preserve"> % к</w:t>
            </w:r>
            <w:r>
              <w:rPr>
                <w:sz w:val="26"/>
                <w:szCs w:val="26"/>
                <w:lang w:eastAsia="en-US"/>
              </w:rPr>
              <w:t xml:space="preserve">         </w:t>
            </w:r>
            <w:r>
              <w:rPr>
                <w:sz w:val="26"/>
                <w:szCs w:val="26"/>
                <w:lang w:val="en-US" w:eastAsia="en-US"/>
              </w:rPr>
              <w:t>I</w:t>
            </w:r>
            <w:r>
              <w:rPr>
                <w:sz w:val="26"/>
                <w:szCs w:val="26"/>
                <w:lang w:eastAsia="en-US"/>
              </w:rPr>
              <w:t xml:space="preserve"> </w:t>
            </w:r>
            <w:proofErr w:type="gramStart"/>
            <w:r>
              <w:rPr>
                <w:sz w:val="26"/>
                <w:szCs w:val="26"/>
                <w:lang w:eastAsia="en-US"/>
              </w:rPr>
              <w:t>кварталу</w:t>
            </w:r>
            <w:proofErr w:type="gramEnd"/>
            <w:r>
              <w:rPr>
                <w:sz w:val="26"/>
                <w:szCs w:val="26"/>
                <w:lang w:eastAsia="en-US"/>
              </w:rPr>
              <w:br/>
            </w:r>
            <w:r w:rsidRPr="00A2442E">
              <w:rPr>
                <w:sz w:val="26"/>
                <w:szCs w:val="26"/>
                <w:lang w:eastAsia="en-US"/>
              </w:rPr>
              <w:t xml:space="preserve"> 202</w:t>
            </w:r>
            <w:r>
              <w:rPr>
                <w:sz w:val="26"/>
                <w:szCs w:val="26"/>
                <w:lang w:eastAsia="en-US"/>
              </w:rPr>
              <w:t>1</w:t>
            </w:r>
            <w:r w:rsidRPr="00A2442E">
              <w:rPr>
                <w:sz w:val="26"/>
                <w:szCs w:val="26"/>
                <w:lang w:eastAsia="en-US"/>
              </w:rPr>
              <w:t xml:space="preserve"> г.</w:t>
            </w:r>
          </w:p>
        </w:tc>
        <w:tc>
          <w:tcPr>
            <w:tcW w:w="1086" w:type="pct"/>
            <w:tcBorders>
              <w:top w:val="single" w:sz="4" w:space="0" w:color="auto"/>
              <w:left w:val="single" w:sz="4" w:space="0" w:color="auto"/>
              <w:bottom w:val="single" w:sz="4" w:space="0" w:color="auto"/>
              <w:right w:val="single" w:sz="4" w:space="0" w:color="auto"/>
            </w:tcBorders>
          </w:tcPr>
          <w:p w:rsidR="008C3230" w:rsidRPr="00A2442E" w:rsidRDefault="008C3230" w:rsidP="00F04DCD">
            <w:pPr>
              <w:spacing w:before="120" w:after="120" w:line="240" w:lineRule="exact"/>
              <w:ind w:left="-57" w:right="-57"/>
              <w:jc w:val="center"/>
              <w:rPr>
                <w:sz w:val="26"/>
                <w:szCs w:val="26"/>
                <w:lang w:eastAsia="en-US"/>
              </w:rPr>
            </w:pPr>
            <w:r w:rsidRPr="00A2442E">
              <w:rPr>
                <w:sz w:val="26"/>
                <w:szCs w:val="26"/>
                <w:lang w:eastAsia="en-US"/>
              </w:rPr>
              <w:t xml:space="preserve">Импорт услуг, </w:t>
            </w:r>
            <w:r w:rsidRPr="00A2442E">
              <w:rPr>
                <w:sz w:val="26"/>
                <w:szCs w:val="26"/>
                <w:lang w:eastAsia="en-US"/>
              </w:rPr>
              <w:br/>
            </w:r>
            <w:r>
              <w:rPr>
                <w:sz w:val="26"/>
                <w:szCs w:val="26"/>
                <w:lang w:val="en-US" w:eastAsia="en-US"/>
              </w:rPr>
              <w:t>I</w:t>
            </w:r>
            <w:r>
              <w:rPr>
                <w:sz w:val="26"/>
                <w:szCs w:val="26"/>
                <w:lang w:eastAsia="en-US"/>
              </w:rPr>
              <w:t xml:space="preserve"> квартал</w:t>
            </w:r>
            <w:r>
              <w:rPr>
                <w:sz w:val="26"/>
                <w:szCs w:val="26"/>
                <w:lang w:eastAsia="en-US"/>
              </w:rPr>
              <w:br/>
              <w:t xml:space="preserve"> </w:t>
            </w:r>
            <w:r w:rsidRPr="00A2442E">
              <w:rPr>
                <w:sz w:val="26"/>
                <w:szCs w:val="26"/>
                <w:lang w:eastAsia="en-US"/>
              </w:rPr>
              <w:t>202</w:t>
            </w:r>
            <w:r>
              <w:rPr>
                <w:sz w:val="26"/>
                <w:szCs w:val="26"/>
                <w:lang w:eastAsia="en-US"/>
              </w:rPr>
              <w:t xml:space="preserve">2 г. </w:t>
            </w:r>
            <w:proofErr w:type="gramStart"/>
            <w:r w:rsidRPr="00A2442E">
              <w:rPr>
                <w:sz w:val="26"/>
                <w:szCs w:val="26"/>
                <w:lang w:eastAsia="en-US"/>
              </w:rPr>
              <w:t>в</w:t>
            </w:r>
            <w:proofErr w:type="gramEnd"/>
            <w:r w:rsidRPr="00A2442E">
              <w:rPr>
                <w:sz w:val="26"/>
                <w:szCs w:val="26"/>
                <w:lang w:eastAsia="en-US"/>
              </w:rPr>
              <w:t xml:space="preserve"> % к</w:t>
            </w:r>
            <w:r>
              <w:rPr>
                <w:sz w:val="26"/>
                <w:szCs w:val="26"/>
                <w:lang w:eastAsia="en-US"/>
              </w:rPr>
              <w:t xml:space="preserve">         </w:t>
            </w:r>
            <w:r>
              <w:rPr>
                <w:sz w:val="26"/>
                <w:szCs w:val="26"/>
                <w:lang w:val="en-US" w:eastAsia="en-US"/>
              </w:rPr>
              <w:t>I</w:t>
            </w:r>
            <w:r>
              <w:rPr>
                <w:sz w:val="26"/>
                <w:szCs w:val="26"/>
                <w:lang w:eastAsia="en-US"/>
              </w:rPr>
              <w:t xml:space="preserve"> </w:t>
            </w:r>
            <w:proofErr w:type="gramStart"/>
            <w:r>
              <w:rPr>
                <w:sz w:val="26"/>
                <w:szCs w:val="26"/>
                <w:lang w:eastAsia="en-US"/>
              </w:rPr>
              <w:t>кварталу</w:t>
            </w:r>
            <w:proofErr w:type="gramEnd"/>
            <w:r>
              <w:rPr>
                <w:sz w:val="26"/>
                <w:szCs w:val="26"/>
                <w:lang w:eastAsia="en-US"/>
              </w:rPr>
              <w:br/>
            </w:r>
            <w:r w:rsidRPr="00A2442E">
              <w:rPr>
                <w:sz w:val="26"/>
                <w:szCs w:val="26"/>
                <w:lang w:eastAsia="en-US"/>
              </w:rPr>
              <w:t xml:space="preserve"> 202</w:t>
            </w:r>
            <w:r>
              <w:rPr>
                <w:sz w:val="26"/>
                <w:szCs w:val="26"/>
                <w:lang w:eastAsia="en-US"/>
              </w:rPr>
              <w:t>1</w:t>
            </w:r>
            <w:r w:rsidRPr="00A2442E">
              <w:rPr>
                <w:sz w:val="26"/>
                <w:szCs w:val="26"/>
                <w:lang w:eastAsia="en-US"/>
              </w:rPr>
              <w:t xml:space="preserve"> г.</w:t>
            </w:r>
          </w:p>
        </w:tc>
        <w:tc>
          <w:tcPr>
            <w:tcW w:w="736" w:type="pct"/>
            <w:tcBorders>
              <w:top w:val="single" w:sz="4" w:space="0" w:color="auto"/>
              <w:left w:val="single" w:sz="4" w:space="0" w:color="auto"/>
              <w:bottom w:val="single" w:sz="4" w:space="0" w:color="auto"/>
              <w:right w:val="single" w:sz="4" w:space="0" w:color="auto"/>
            </w:tcBorders>
          </w:tcPr>
          <w:p w:rsidR="008C3230" w:rsidRPr="00A2442E" w:rsidRDefault="008C3230" w:rsidP="00F04DCD">
            <w:pPr>
              <w:spacing w:before="120" w:after="120" w:line="240" w:lineRule="exact"/>
              <w:jc w:val="center"/>
              <w:rPr>
                <w:sz w:val="26"/>
                <w:szCs w:val="26"/>
              </w:rPr>
            </w:pPr>
            <w:r w:rsidRPr="00A2442E">
              <w:rPr>
                <w:sz w:val="26"/>
                <w:szCs w:val="26"/>
              </w:rPr>
              <w:t xml:space="preserve">Сальдо, </w:t>
            </w:r>
            <w:r w:rsidRPr="00A2442E">
              <w:rPr>
                <w:sz w:val="26"/>
                <w:szCs w:val="26"/>
              </w:rPr>
              <w:br/>
              <w:t>млн. долл. США</w:t>
            </w:r>
          </w:p>
        </w:tc>
      </w:tr>
      <w:tr w:rsidR="008C3230" w:rsidRPr="00E94B4D" w:rsidTr="005E6F9B">
        <w:tc>
          <w:tcPr>
            <w:tcW w:w="2092" w:type="pct"/>
            <w:tcBorders>
              <w:top w:val="single" w:sz="4" w:space="0" w:color="auto"/>
              <w:left w:val="single" w:sz="4" w:space="0" w:color="auto"/>
              <w:bottom w:val="nil"/>
              <w:right w:val="single" w:sz="4" w:space="0" w:color="auto"/>
            </w:tcBorders>
            <w:vAlign w:val="bottom"/>
          </w:tcPr>
          <w:p w:rsidR="008C3230" w:rsidRPr="00A2442E" w:rsidRDefault="008C3230" w:rsidP="00F04DCD">
            <w:pPr>
              <w:spacing w:before="240" w:after="240" w:line="240" w:lineRule="exact"/>
              <w:ind w:left="62"/>
              <w:rPr>
                <w:b/>
                <w:bCs/>
                <w:sz w:val="26"/>
                <w:szCs w:val="26"/>
              </w:rPr>
            </w:pPr>
            <w:r w:rsidRPr="00A2442E">
              <w:rPr>
                <w:b/>
                <w:sz w:val="26"/>
                <w:szCs w:val="26"/>
              </w:rPr>
              <w:t xml:space="preserve">Внешняя торговля услугами </w:t>
            </w:r>
          </w:p>
        </w:tc>
        <w:tc>
          <w:tcPr>
            <w:tcW w:w="1086" w:type="pct"/>
            <w:tcBorders>
              <w:top w:val="single" w:sz="4" w:space="0" w:color="auto"/>
              <w:left w:val="single" w:sz="4" w:space="0" w:color="auto"/>
              <w:bottom w:val="nil"/>
              <w:right w:val="single" w:sz="4" w:space="0" w:color="auto"/>
            </w:tcBorders>
            <w:vAlign w:val="bottom"/>
          </w:tcPr>
          <w:p w:rsidR="008C3230" w:rsidRPr="00343373" w:rsidRDefault="008C3230" w:rsidP="00F04DCD">
            <w:pPr>
              <w:tabs>
                <w:tab w:val="left" w:pos="792"/>
              </w:tabs>
              <w:spacing w:before="240" w:after="240" w:line="240" w:lineRule="exact"/>
              <w:ind w:right="624"/>
              <w:jc w:val="right"/>
              <w:rPr>
                <w:b/>
                <w:color w:val="000000" w:themeColor="text1"/>
                <w:sz w:val="26"/>
                <w:szCs w:val="26"/>
              </w:rPr>
            </w:pPr>
            <w:r>
              <w:rPr>
                <w:b/>
                <w:color w:val="000000" w:themeColor="text1"/>
                <w:sz w:val="26"/>
                <w:szCs w:val="26"/>
              </w:rPr>
              <w:t>97,6</w:t>
            </w:r>
          </w:p>
        </w:tc>
        <w:tc>
          <w:tcPr>
            <w:tcW w:w="1086" w:type="pct"/>
            <w:tcBorders>
              <w:top w:val="single" w:sz="4" w:space="0" w:color="auto"/>
              <w:left w:val="single" w:sz="4" w:space="0" w:color="auto"/>
              <w:bottom w:val="nil"/>
              <w:right w:val="single" w:sz="4" w:space="0" w:color="auto"/>
            </w:tcBorders>
            <w:vAlign w:val="bottom"/>
          </w:tcPr>
          <w:p w:rsidR="008C3230" w:rsidRPr="00343373" w:rsidRDefault="008C3230" w:rsidP="00F04DCD">
            <w:pPr>
              <w:tabs>
                <w:tab w:val="left" w:pos="792"/>
              </w:tabs>
              <w:spacing w:before="240" w:after="240" w:line="240" w:lineRule="exact"/>
              <w:ind w:right="680"/>
              <w:jc w:val="right"/>
              <w:rPr>
                <w:b/>
                <w:color w:val="000000" w:themeColor="text1"/>
                <w:sz w:val="26"/>
                <w:szCs w:val="26"/>
                <w:lang w:val="en-US"/>
              </w:rPr>
            </w:pPr>
            <w:r>
              <w:rPr>
                <w:b/>
                <w:color w:val="000000" w:themeColor="text1"/>
                <w:sz w:val="26"/>
                <w:szCs w:val="26"/>
              </w:rPr>
              <w:t>103,3</w:t>
            </w:r>
          </w:p>
        </w:tc>
        <w:tc>
          <w:tcPr>
            <w:tcW w:w="736" w:type="pct"/>
            <w:tcBorders>
              <w:top w:val="single" w:sz="4" w:space="0" w:color="auto"/>
              <w:left w:val="single" w:sz="4" w:space="0" w:color="auto"/>
              <w:bottom w:val="nil"/>
              <w:right w:val="single" w:sz="4" w:space="0" w:color="auto"/>
            </w:tcBorders>
            <w:vAlign w:val="bottom"/>
          </w:tcPr>
          <w:p w:rsidR="008C3230" w:rsidRPr="00343373" w:rsidRDefault="008C3230" w:rsidP="00F04DCD">
            <w:pPr>
              <w:tabs>
                <w:tab w:val="left" w:pos="792"/>
              </w:tabs>
              <w:spacing w:before="240" w:after="240" w:line="240" w:lineRule="exact"/>
              <w:ind w:right="283"/>
              <w:jc w:val="right"/>
              <w:rPr>
                <w:b/>
                <w:color w:val="000000" w:themeColor="text1"/>
                <w:sz w:val="26"/>
                <w:szCs w:val="26"/>
              </w:rPr>
            </w:pPr>
            <w:r>
              <w:rPr>
                <w:b/>
                <w:color w:val="000000" w:themeColor="text1"/>
                <w:sz w:val="26"/>
                <w:szCs w:val="26"/>
              </w:rPr>
              <w:t>862,0</w:t>
            </w:r>
          </w:p>
        </w:tc>
      </w:tr>
      <w:tr w:rsidR="008C3230" w:rsidRPr="00E94B4D" w:rsidTr="005E6F9B">
        <w:tc>
          <w:tcPr>
            <w:tcW w:w="2092" w:type="pct"/>
            <w:tcBorders>
              <w:top w:val="nil"/>
              <w:left w:val="single" w:sz="4" w:space="0" w:color="auto"/>
              <w:right w:val="single" w:sz="4" w:space="0" w:color="auto"/>
            </w:tcBorders>
            <w:vAlign w:val="bottom"/>
          </w:tcPr>
          <w:p w:rsidR="008C3230" w:rsidRPr="00E94B4D" w:rsidRDefault="008C3230" w:rsidP="00F04DCD">
            <w:pPr>
              <w:spacing w:before="120" w:after="120" w:line="240" w:lineRule="exact"/>
              <w:ind w:left="510"/>
              <w:rPr>
                <w:sz w:val="26"/>
                <w:szCs w:val="26"/>
                <w:highlight w:val="cyan"/>
              </w:rPr>
            </w:pPr>
            <w:r w:rsidRPr="000B1F66">
              <w:rPr>
                <w:sz w:val="26"/>
                <w:szCs w:val="26"/>
              </w:rPr>
              <w:t>из них:</w:t>
            </w:r>
          </w:p>
        </w:tc>
        <w:tc>
          <w:tcPr>
            <w:tcW w:w="1086" w:type="pct"/>
            <w:tcBorders>
              <w:top w:val="nil"/>
              <w:left w:val="single" w:sz="4" w:space="0" w:color="auto"/>
              <w:right w:val="single" w:sz="4" w:space="0" w:color="auto"/>
            </w:tcBorders>
            <w:vAlign w:val="bottom"/>
          </w:tcPr>
          <w:p w:rsidR="008C3230" w:rsidRPr="0090654C" w:rsidRDefault="008C3230" w:rsidP="00F04DCD">
            <w:pPr>
              <w:tabs>
                <w:tab w:val="left" w:pos="792"/>
              </w:tabs>
              <w:spacing w:before="120" w:after="120" w:line="240" w:lineRule="exact"/>
              <w:ind w:right="624"/>
              <w:jc w:val="right"/>
              <w:rPr>
                <w:b/>
                <w:color w:val="D9D9D9" w:themeColor="background1" w:themeShade="D9"/>
                <w:sz w:val="26"/>
                <w:szCs w:val="26"/>
                <w:highlight w:val="cyan"/>
              </w:rPr>
            </w:pPr>
          </w:p>
        </w:tc>
        <w:tc>
          <w:tcPr>
            <w:tcW w:w="1086" w:type="pct"/>
            <w:tcBorders>
              <w:top w:val="nil"/>
              <w:left w:val="single" w:sz="4" w:space="0" w:color="auto"/>
              <w:right w:val="single" w:sz="4" w:space="0" w:color="auto"/>
            </w:tcBorders>
            <w:vAlign w:val="bottom"/>
          </w:tcPr>
          <w:p w:rsidR="008C3230" w:rsidRPr="0090654C" w:rsidRDefault="008C3230" w:rsidP="00F04DCD">
            <w:pPr>
              <w:tabs>
                <w:tab w:val="left" w:pos="792"/>
              </w:tabs>
              <w:spacing w:before="120" w:after="120" w:line="240" w:lineRule="exact"/>
              <w:ind w:right="680"/>
              <w:jc w:val="right"/>
              <w:rPr>
                <w:b/>
                <w:color w:val="D9D9D9" w:themeColor="background1" w:themeShade="D9"/>
                <w:sz w:val="26"/>
                <w:szCs w:val="26"/>
                <w:highlight w:val="cyan"/>
              </w:rPr>
            </w:pPr>
          </w:p>
        </w:tc>
        <w:tc>
          <w:tcPr>
            <w:tcW w:w="736" w:type="pct"/>
            <w:tcBorders>
              <w:top w:val="nil"/>
              <w:left w:val="single" w:sz="4" w:space="0" w:color="auto"/>
              <w:right w:val="single" w:sz="4" w:space="0" w:color="auto"/>
            </w:tcBorders>
            <w:vAlign w:val="bottom"/>
          </w:tcPr>
          <w:p w:rsidR="008C3230" w:rsidRPr="0090654C" w:rsidRDefault="008C3230" w:rsidP="00F04DCD">
            <w:pPr>
              <w:tabs>
                <w:tab w:val="left" w:pos="792"/>
              </w:tabs>
              <w:spacing w:before="120" w:after="120" w:line="240" w:lineRule="exact"/>
              <w:ind w:right="283"/>
              <w:jc w:val="right"/>
              <w:rPr>
                <w:b/>
                <w:color w:val="D9D9D9" w:themeColor="background1" w:themeShade="D9"/>
                <w:sz w:val="26"/>
                <w:szCs w:val="26"/>
              </w:rPr>
            </w:pPr>
          </w:p>
        </w:tc>
      </w:tr>
      <w:tr w:rsidR="008C3230" w:rsidRPr="00E94B4D" w:rsidTr="005E6F9B">
        <w:trPr>
          <w:trHeight w:val="709"/>
        </w:trPr>
        <w:tc>
          <w:tcPr>
            <w:tcW w:w="2092" w:type="pct"/>
            <w:tcBorders>
              <w:top w:val="nil"/>
              <w:left w:val="single" w:sz="4" w:space="0" w:color="auto"/>
              <w:right w:val="single" w:sz="4" w:space="0" w:color="auto"/>
            </w:tcBorders>
            <w:vAlign w:val="bottom"/>
          </w:tcPr>
          <w:p w:rsidR="008C3230" w:rsidRPr="00A2442E" w:rsidRDefault="008C3230" w:rsidP="00F04DCD">
            <w:pPr>
              <w:spacing w:before="240" w:after="240" w:line="240" w:lineRule="exact"/>
              <w:ind w:left="60"/>
              <w:rPr>
                <w:sz w:val="26"/>
                <w:szCs w:val="26"/>
              </w:rPr>
            </w:pPr>
            <w:r w:rsidRPr="00A2442E">
              <w:rPr>
                <w:sz w:val="26"/>
                <w:szCs w:val="26"/>
              </w:rPr>
              <w:t>организации, подчиненные республиканским органам государственного управления</w:t>
            </w:r>
          </w:p>
        </w:tc>
        <w:tc>
          <w:tcPr>
            <w:tcW w:w="1086" w:type="pct"/>
            <w:tcBorders>
              <w:top w:val="nil"/>
              <w:left w:val="single" w:sz="4" w:space="0" w:color="auto"/>
              <w:right w:val="single" w:sz="4" w:space="0" w:color="auto"/>
            </w:tcBorders>
            <w:vAlign w:val="bottom"/>
          </w:tcPr>
          <w:p w:rsidR="008C3230" w:rsidRPr="00343373" w:rsidRDefault="008C3230" w:rsidP="00F04DCD">
            <w:pPr>
              <w:tabs>
                <w:tab w:val="left" w:pos="792"/>
              </w:tabs>
              <w:spacing w:before="240" w:after="240" w:line="240" w:lineRule="exact"/>
              <w:ind w:right="624"/>
              <w:jc w:val="right"/>
              <w:rPr>
                <w:color w:val="000000" w:themeColor="text1"/>
                <w:sz w:val="26"/>
                <w:szCs w:val="26"/>
              </w:rPr>
            </w:pPr>
            <w:r>
              <w:rPr>
                <w:color w:val="000000" w:themeColor="text1"/>
                <w:sz w:val="26"/>
                <w:szCs w:val="26"/>
              </w:rPr>
              <w:t>86,3</w:t>
            </w:r>
          </w:p>
        </w:tc>
        <w:tc>
          <w:tcPr>
            <w:tcW w:w="1086" w:type="pct"/>
            <w:tcBorders>
              <w:top w:val="nil"/>
              <w:left w:val="single" w:sz="4" w:space="0" w:color="auto"/>
              <w:right w:val="single" w:sz="4" w:space="0" w:color="auto"/>
            </w:tcBorders>
            <w:vAlign w:val="bottom"/>
          </w:tcPr>
          <w:p w:rsidR="008C3230" w:rsidRPr="00343373" w:rsidRDefault="008C3230" w:rsidP="00F04DCD">
            <w:pPr>
              <w:tabs>
                <w:tab w:val="left" w:pos="792"/>
              </w:tabs>
              <w:spacing w:before="240" w:after="240" w:line="240" w:lineRule="exact"/>
              <w:ind w:right="680"/>
              <w:jc w:val="right"/>
              <w:rPr>
                <w:color w:val="000000" w:themeColor="text1"/>
                <w:sz w:val="26"/>
                <w:szCs w:val="26"/>
              </w:rPr>
            </w:pPr>
            <w:r>
              <w:rPr>
                <w:color w:val="000000" w:themeColor="text1"/>
                <w:sz w:val="26"/>
                <w:szCs w:val="26"/>
              </w:rPr>
              <w:t>95,0</w:t>
            </w:r>
          </w:p>
        </w:tc>
        <w:tc>
          <w:tcPr>
            <w:tcW w:w="736" w:type="pct"/>
            <w:tcBorders>
              <w:top w:val="nil"/>
              <w:left w:val="single" w:sz="4" w:space="0" w:color="auto"/>
              <w:right w:val="single" w:sz="4" w:space="0" w:color="auto"/>
            </w:tcBorders>
            <w:vAlign w:val="bottom"/>
          </w:tcPr>
          <w:p w:rsidR="008C3230" w:rsidRPr="00343373" w:rsidRDefault="008C3230" w:rsidP="00F04DCD">
            <w:pPr>
              <w:tabs>
                <w:tab w:val="left" w:pos="792"/>
              </w:tabs>
              <w:spacing w:before="240" w:after="240" w:line="240" w:lineRule="exact"/>
              <w:ind w:right="283"/>
              <w:jc w:val="right"/>
              <w:rPr>
                <w:color w:val="000000" w:themeColor="text1"/>
                <w:sz w:val="26"/>
                <w:szCs w:val="26"/>
              </w:rPr>
            </w:pPr>
            <w:r>
              <w:rPr>
                <w:color w:val="000000" w:themeColor="text1"/>
                <w:sz w:val="26"/>
                <w:szCs w:val="26"/>
              </w:rPr>
              <w:t>93,8</w:t>
            </w:r>
          </w:p>
        </w:tc>
      </w:tr>
      <w:tr w:rsidR="008C3230" w:rsidRPr="00E94B4D" w:rsidTr="005E6F9B">
        <w:tc>
          <w:tcPr>
            <w:tcW w:w="2092" w:type="pct"/>
            <w:tcBorders>
              <w:left w:val="single" w:sz="4" w:space="0" w:color="auto"/>
              <w:bottom w:val="nil"/>
              <w:right w:val="single" w:sz="4" w:space="0" w:color="auto"/>
            </w:tcBorders>
            <w:vAlign w:val="bottom"/>
          </w:tcPr>
          <w:p w:rsidR="008C3230" w:rsidRPr="00C04D93" w:rsidRDefault="008C3230" w:rsidP="00F04DCD">
            <w:pPr>
              <w:spacing w:before="240" w:after="240" w:line="240" w:lineRule="exact"/>
              <w:ind w:left="60"/>
              <w:rPr>
                <w:sz w:val="26"/>
                <w:szCs w:val="26"/>
              </w:rPr>
            </w:pPr>
            <w:r w:rsidRPr="00C04D93">
              <w:rPr>
                <w:sz w:val="26"/>
                <w:szCs w:val="26"/>
              </w:rPr>
              <w:t>организации, подчиненные местным исполнительным и распорядительным органам</w:t>
            </w:r>
          </w:p>
        </w:tc>
        <w:tc>
          <w:tcPr>
            <w:tcW w:w="1086" w:type="pct"/>
            <w:tcBorders>
              <w:left w:val="single" w:sz="4" w:space="0" w:color="auto"/>
              <w:bottom w:val="nil"/>
              <w:right w:val="single" w:sz="4" w:space="0" w:color="auto"/>
            </w:tcBorders>
            <w:vAlign w:val="bottom"/>
          </w:tcPr>
          <w:p w:rsidR="008C3230" w:rsidRPr="00343373" w:rsidRDefault="008C3230" w:rsidP="00F04DCD">
            <w:pPr>
              <w:tabs>
                <w:tab w:val="left" w:pos="792"/>
              </w:tabs>
              <w:spacing w:before="240" w:after="240" w:line="240" w:lineRule="exact"/>
              <w:ind w:right="624"/>
              <w:jc w:val="right"/>
              <w:rPr>
                <w:color w:val="000000" w:themeColor="text1"/>
                <w:sz w:val="26"/>
                <w:szCs w:val="26"/>
              </w:rPr>
            </w:pPr>
            <w:r>
              <w:rPr>
                <w:color w:val="000000" w:themeColor="text1"/>
                <w:sz w:val="26"/>
                <w:szCs w:val="26"/>
              </w:rPr>
              <w:t>100,0</w:t>
            </w:r>
          </w:p>
        </w:tc>
        <w:tc>
          <w:tcPr>
            <w:tcW w:w="1086" w:type="pct"/>
            <w:tcBorders>
              <w:left w:val="single" w:sz="4" w:space="0" w:color="auto"/>
              <w:bottom w:val="nil"/>
              <w:right w:val="single" w:sz="4" w:space="0" w:color="auto"/>
            </w:tcBorders>
            <w:vAlign w:val="bottom"/>
          </w:tcPr>
          <w:p w:rsidR="008C3230" w:rsidRPr="00343373" w:rsidRDefault="008C3230" w:rsidP="00F04DCD">
            <w:pPr>
              <w:tabs>
                <w:tab w:val="left" w:pos="792"/>
              </w:tabs>
              <w:spacing w:before="240" w:after="240" w:line="240" w:lineRule="exact"/>
              <w:ind w:right="680"/>
              <w:jc w:val="right"/>
              <w:rPr>
                <w:color w:val="000000" w:themeColor="text1"/>
                <w:sz w:val="26"/>
                <w:szCs w:val="26"/>
              </w:rPr>
            </w:pPr>
            <w:r>
              <w:rPr>
                <w:color w:val="000000" w:themeColor="text1"/>
                <w:sz w:val="26"/>
                <w:szCs w:val="26"/>
              </w:rPr>
              <w:t>157,8</w:t>
            </w:r>
          </w:p>
        </w:tc>
        <w:tc>
          <w:tcPr>
            <w:tcW w:w="736" w:type="pct"/>
            <w:tcBorders>
              <w:left w:val="single" w:sz="4" w:space="0" w:color="auto"/>
              <w:bottom w:val="nil"/>
              <w:right w:val="single" w:sz="4" w:space="0" w:color="auto"/>
            </w:tcBorders>
            <w:vAlign w:val="bottom"/>
          </w:tcPr>
          <w:p w:rsidR="008C3230" w:rsidRPr="00343373" w:rsidRDefault="008C3230" w:rsidP="00F04DCD">
            <w:pPr>
              <w:tabs>
                <w:tab w:val="left" w:pos="792"/>
              </w:tabs>
              <w:spacing w:before="240" w:after="240" w:line="240" w:lineRule="exact"/>
              <w:ind w:right="283"/>
              <w:jc w:val="right"/>
              <w:rPr>
                <w:color w:val="000000" w:themeColor="text1"/>
                <w:sz w:val="26"/>
                <w:szCs w:val="26"/>
              </w:rPr>
            </w:pPr>
            <w:r>
              <w:rPr>
                <w:color w:val="000000" w:themeColor="text1"/>
                <w:sz w:val="26"/>
                <w:szCs w:val="26"/>
              </w:rPr>
              <w:t>3,8</w:t>
            </w:r>
          </w:p>
        </w:tc>
      </w:tr>
      <w:tr w:rsidR="008C3230" w:rsidRPr="00D72972" w:rsidTr="005E6F9B">
        <w:tc>
          <w:tcPr>
            <w:tcW w:w="2092" w:type="pct"/>
            <w:tcBorders>
              <w:top w:val="nil"/>
              <w:left w:val="single" w:sz="4" w:space="0" w:color="auto"/>
              <w:bottom w:val="double" w:sz="4" w:space="0" w:color="auto"/>
              <w:right w:val="single" w:sz="4" w:space="0" w:color="auto"/>
            </w:tcBorders>
            <w:vAlign w:val="bottom"/>
          </w:tcPr>
          <w:p w:rsidR="008C3230" w:rsidRPr="00C04D93" w:rsidRDefault="008C3230" w:rsidP="00F04DCD">
            <w:pPr>
              <w:spacing w:before="240" w:after="240" w:line="240" w:lineRule="exact"/>
              <w:ind w:left="62"/>
              <w:rPr>
                <w:sz w:val="26"/>
                <w:szCs w:val="26"/>
              </w:rPr>
            </w:pPr>
            <w:r w:rsidRPr="00C04D93">
              <w:rPr>
                <w:sz w:val="26"/>
                <w:szCs w:val="26"/>
              </w:rPr>
              <w:t>юридические лица без ведомственной подчиненности</w:t>
            </w:r>
          </w:p>
        </w:tc>
        <w:tc>
          <w:tcPr>
            <w:tcW w:w="1086" w:type="pct"/>
            <w:tcBorders>
              <w:top w:val="nil"/>
              <w:left w:val="single" w:sz="4" w:space="0" w:color="auto"/>
              <w:bottom w:val="double" w:sz="4" w:space="0" w:color="auto"/>
              <w:right w:val="single" w:sz="4" w:space="0" w:color="auto"/>
            </w:tcBorders>
            <w:vAlign w:val="bottom"/>
          </w:tcPr>
          <w:p w:rsidR="008C3230" w:rsidRPr="00343373" w:rsidRDefault="008C3230" w:rsidP="00F04DCD">
            <w:pPr>
              <w:tabs>
                <w:tab w:val="left" w:pos="792"/>
              </w:tabs>
              <w:spacing w:before="240" w:after="240" w:line="240" w:lineRule="exact"/>
              <w:ind w:right="624"/>
              <w:jc w:val="right"/>
              <w:rPr>
                <w:color w:val="000000" w:themeColor="text1"/>
                <w:sz w:val="26"/>
                <w:szCs w:val="26"/>
              </w:rPr>
            </w:pPr>
            <w:r>
              <w:rPr>
                <w:color w:val="000000" w:themeColor="text1"/>
                <w:sz w:val="26"/>
                <w:szCs w:val="26"/>
              </w:rPr>
              <w:t>99,3</w:t>
            </w:r>
          </w:p>
        </w:tc>
        <w:tc>
          <w:tcPr>
            <w:tcW w:w="1086" w:type="pct"/>
            <w:tcBorders>
              <w:top w:val="nil"/>
              <w:left w:val="single" w:sz="4" w:space="0" w:color="auto"/>
              <w:bottom w:val="double" w:sz="4" w:space="0" w:color="auto"/>
              <w:right w:val="single" w:sz="4" w:space="0" w:color="auto"/>
            </w:tcBorders>
            <w:vAlign w:val="bottom"/>
          </w:tcPr>
          <w:p w:rsidR="008C3230" w:rsidRPr="00343373" w:rsidRDefault="008C3230" w:rsidP="00F04DCD">
            <w:pPr>
              <w:tabs>
                <w:tab w:val="left" w:pos="792"/>
              </w:tabs>
              <w:spacing w:before="240" w:after="240" w:line="240" w:lineRule="exact"/>
              <w:ind w:right="680"/>
              <w:jc w:val="right"/>
              <w:rPr>
                <w:color w:val="000000" w:themeColor="text1"/>
                <w:sz w:val="26"/>
                <w:szCs w:val="26"/>
              </w:rPr>
            </w:pPr>
            <w:r>
              <w:rPr>
                <w:color w:val="000000" w:themeColor="text1"/>
                <w:sz w:val="26"/>
                <w:szCs w:val="26"/>
              </w:rPr>
              <w:t>104,4</w:t>
            </w:r>
          </w:p>
        </w:tc>
        <w:tc>
          <w:tcPr>
            <w:tcW w:w="736" w:type="pct"/>
            <w:tcBorders>
              <w:top w:val="nil"/>
              <w:left w:val="single" w:sz="4" w:space="0" w:color="auto"/>
              <w:bottom w:val="double" w:sz="4" w:space="0" w:color="auto"/>
              <w:right w:val="single" w:sz="4" w:space="0" w:color="auto"/>
            </w:tcBorders>
            <w:vAlign w:val="bottom"/>
          </w:tcPr>
          <w:p w:rsidR="008C3230" w:rsidRPr="00343373" w:rsidRDefault="008C3230" w:rsidP="00F04DCD">
            <w:pPr>
              <w:tabs>
                <w:tab w:val="left" w:pos="792"/>
              </w:tabs>
              <w:spacing w:before="240" w:after="240" w:line="240" w:lineRule="exact"/>
              <w:ind w:right="283"/>
              <w:jc w:val="right"/>
              <w:rPr>
                <w:color w:val="000000" w:themeColor="text1"/>
                <w:sz w:val="26"/>
                <w:szCs w:val="26"/>
              </w:rPr>
            </w:pPr>
            <w:r>
              <w:rPr>
                <w:color w:val="000000" w:themeColor="text1"/>
                <w:sz w:val="26"/>
                <w:szCs w:val="26"/>
              </w:rPr>
              <w:t>764,5</w:t>
            </w:r>
          </w:p>
        </w:tc>
      </w:tr>
    </w:tbl>
    <w:p w:rsidR="00F04DCD" w:rsidRDefault="00F04DCD" w:rsidP="00A16851">
      <w:pPr>
        <w:spacing w:after="120" w:line="380" w:lineRule="exact"/>
        <w:jc w:val="center"/>
        <w:rPr>
          <w:rFonts w:ascii="Arial" w:hAnsi="Arial" w:cs="Arial"/>
          <w:b/>
          <w:bCs/>
          <w:sz w:val="26"/>
          <w:szCs w:val="26"/>
          <w:lang w:val="en-US"/>
        </w:rPr>
      </w:pPr>
    </w:p>
    <w:p w:rsidR="00A16851" w:rsidRPr="00A16851" w:rsidRDefault="00A16851" w:rsidP="00A16851">
      <w:pPr>
        <w:spacing w:after="120" w:line="380" w:lineRule="exact"/>
        <w:jc w:val="center"/>
        <w:rPr>
          <w:rFonts w:ascii="Arial" w:hAnsi="Arial" w:cs="Arial"/>
          <w:b/>
          <w:bCs/>
          <w:sz w:val="30"/>
          <w:szCs w:val="30"/>
        </w:rPr>
      </w:pPr>
      <w:r w:rsidRPr="00A16851">
        <w:rPr>
          <w:rFonts w:ascii="Arial" w:hAnsi="Arial" w:cs="Arial"/>
          <w:b/>
          <w:bCs/>
          <w:sz w:val="26"/>
          <w:szCs w:val="26"/>
        </w:rPr>
        <w:lastRenderedPageBreak/>
        <w:t>9.3. Иностранные инвестиции</w:t>
      </w:r>
    </w:p>
    <w:p w:rsidR="00A16851" w:rsidRPr="00A16851" w:rsidRDefault="00A16851" w:rsidP="00A16851">
      <w:pPr>
        <w:spacing w:before="120" w:after="120" w:line="380" w:lineRule="exact"/>
        <w:jc w:val="center"/>
        <w:rPr>
          <w:rFonts w:ascii="Arial" w:hAnsi="Arial" w:cs="Arial"/>
          <w:b/>
          <w:bCs/>
          <w:sz w:val="26"/>
          <w:szCs w:val="26"/>
        </w:rPr>
      </w:pPr>
      <w:r w:rsidRPr="00A16851">
        <w:rPr>
          <w:rFonts w:ascii="Arial" w:hAnsi="Arial" w:cs="Arial"/>
          <w:b/>
          <w:bCs/>
          <w:sz w:val="26"/>
          <w:szCs w:val="26"/>
        </w:rPr>
        <w:t xml:space="preserve">9.3.1. Инвестиции в </w:t>
      </w:r>
      <w:proofErr w:type="spellStart"/>
      <w:r w:rsidRPr="00A16851">
        <w:rPr>
          <w:rFonts w:ascii="Arial" w:hAnsi="Arial" w:cs="Arial"/>
          <w:b/>
          <w:bCs/>
          <w:sz w:val="26"/>
          <w:szCs w:val="26"/>
        </w:rPr>
        <w:t>г</w:t>
      </w:r>
      <w:proofErr w:type="gramStart"/>
      <w:r w:rsidRPr="00A16851">
        <w:rPr>
          <w:rFonts w:ascii="Arial" w:hAnsi="Arial" w:cs="Arial"/>
          <w:b/>
          <w:bCs/>
          <w:sz w:val="26"/>
          <w:szCs w:val="26"/>
        </w:rPr>
        <w:t>.М</w:t>
      </w:r>
      <w:proofErr w:type="gramEnd"/>
      <w:r w:rsidRPr="00A16851">
        <w:rPr>
          <w:rFonts w:ascii="Arial" w:hAnsi="Arial" w:cs="Arial"/>
          <w:b/>
          <w:bCs/>
          <w:sz w:val="26"/>
          <w:szCs w:val="26"/>
        </w:rPr>
        <w:t>инск</w:t>
      </w:r>
      <w:proofErr w:type="spellEnd"/>
      <w:r w:rsidRPr="00A16851">
        <w:rPr>
          <w:rFonts w:ascii="Arial" w:hAnsi="Arial" w:cs="Arial"/>
          <w:b/>
          <w:bCs/>
          <w:sz w:val="26"/>
          <w:szCs w:val="26"/>
        </w:rPr>
        <w:t xml:space="preserve"> из-за рубежа</w:t>
      </w:r>
    </w:p>
    <w:p w:rsidR="00A16851" w:rsidRPr="00A16851" w:rsidRDefault="00A16851" w:rsidP="00A16851">
      <w:pPr>
        <w:spacing w:before="120"/>
        <w:ind w:firstLine="709"/>
        <w:jc w:val="both"/>
        <w:rPr>
          <w:sz w:val="30"/>
          <w:szCs w:val="30"/>
        </w:rPr>
      </w:pPr>
      <w:r w:rsidRPr="00A16851">
        <w:rPr>
          <w:sz w:val="30"/>
          <w:szCs w:val="30"/>
        </w:rPr>
        <w:t>В I квартале 2022 г.</w:t>
      </w:r>
      <w:r w:rsidRPr="00A16851">
        <w:rPr>
          <w:spacing w:val="-4"/>
          <w:sz w:val="30"/>
          <w:szCs w:val="30"/>
        </w:rPr>
        <w:t xml:space="preserve"> </w:t>
      </w:r>
      <w:r w:rsidRPr="00A16851">
        <w:rPr>
          <w:sz w:val="30"/>
          <w:szCs w:val="30"/>
        </w:rPr>
        <w:t>в реальный сектор экономики</w:t>
      </w:r>
      <w:r w:rsidR="00FF0532">
        <w:rPr>
          <w:sz w:val="30"/>
          <w:szCs w:val="30"/>
        </w:rPr>
        <w:br/>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(кроме банков) иностранные инвесторы вложили</w:t>
      </w:r>
      <w:r w:rsidR="00FF0532">
        <w:rPr>
          <w:sz w:val="30"/>
          <w:szCs w:val="30"/>
        </w:rPr>
        <w:br/>
      </w:r>
      <w:r w:rsidRPr="00A16851">
        <w:rPr>
          <w:sz w:val="30"/>
          <w:szCs w:val="30"/>
        </w:rPr>
        <w:t xml:space="preserve">2 003,9 млн. долларов США инвестиций. </w:t>
      </w:r>
    </w:p>
    <w:p w:rsidR="00A16851" w:rsidRPr="00A16851" w:rsidRDefault="00A16851" w:rsidP="00A16851">
      <w:pPr>
        <w:spacing w:after="120"/>
        <w:ind w:firstLine="709"/>
        <w:jc w:val="both"/>
        <w:rPr>
          <w:sz w:val="30"/>
          <w:szCs w:val="30"/>
        </w:rPr>
      </w:pPr>
      <w:r w:rsidRPr="00A16851">
        <w:rPr>
          <w:sz w:val="30"/>
          <w:szCs w:val="30"/>
        </w:rPr>
        <w:t xml:space="preserve">Основными инвесторами организаций </w:t>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были </w:t>
      </w:r>
      <w:r w:rsidRPr="00A16851">
        <w:rPr>
          <w:sz w:val="30"/>
          <w:szCs w:val="30"/>
        </w:rPr>
        <w:br/>
        <w:t>субъекты хозяйствования Российской Федерации (</w:t>
      </w:r>
      <w:r w:rsidRPr="00A16851">
        <w:rPr>
          <w:iCs/>
          <w:sz w:val="30"/>
          <w:szCs w:val="30"/>
        </w:rPr>
        <w:t>40,3%</w:t>
      </w:r>
      <w:r w:rsidRPr="00A16851">
        <w:rPr>
          <w:sz w:val="30"/>
          <w:szCs w:val="30"/>
        </w:rPr>
        <w:t xml:space="preserve"> от всех поступивших инвестиций), Кипра (26%), Украины (10,5%).</w:t>
      </w:r>
    </w:p>
    <w:p w:rsidR="00A16851" w:rsidRPr="00A16851" w:rsidRDefault="00A16851" w:rsidP="00A16851">
      <w:pPr>
        <w:spacing w:after="120" w:line="300" w:lineRule="exact"/>
        <w:jc w:val="center"/>
        <w:rPr>
          <w:rFonts w:ascii="Arial" w:hAnsi="Arial" w:cs="Arial"/>
          <w:b/>
          <w:sz w:val="26"/>
          <w:szCs w:val="26"/>
        </w:rPr>
      </w:pPr>
      <w:r w:rsidRPr="00A16851">
        <w:rPr>
          <w:rFonts w:ascii="Arial" w:hAnsi="Arial" w:cs="Arial"/>
          <w:b/>
          <w:sz w:val="26"/>
          <w:szCs w:val="26"/>
        </w:rPr>
        <w:t xml:space="preserve">Объем инвестиций, поступивших от иностранных инвесторов, </w:t>
      </w:r>
      <w:r w:rsidRPr="00A16851">
        <w:rPr>
          <w:rFonts w:ascii="Arial" w:hAnsi="Arial" w:cs="Arial"/>
          <w:b/>
          <w:sz w:val="26"/>
          <w:szCs w:val="26"/>
        </w:rPr>
        <w:br/>
        <w:t>по видам экономической деятельности в I квартале 2022 г.</w:t>
      </w:r>
    </w:p>
    <w:tbl>
      <w:tblPr>
        <w:tblW w:w="4925" w:type="pct"/>
        <w:tblInd w:w="71" w:type="dxa"/>
        <w:tblLayout w:type="fixed"/>
        <w:tblCellMar>
          <w:left w:w="71" w:type="dxa"/>
          <w:right w:w="71" w:type="dxa"/>
        </w:tblCellMar>
        <w:tblLook w:val="0000" w:firstRow="0" w:lastRow="0" w:firstColumn="0" w:lastColumn="0" w:noHBand="0" w:noVBand="0"/>
      </w:tblPr>
      <w:tblGrid>
        <w:gridCol w:w="2489"/>
        <w:gridCol w:w="1271"/>
        <w:gridCol w:w="1136"/>
        <w:gridCol w:w="1132"/>
        <w:gridCol w:w="996"/>
        <w:gridCol w:w="996"/>
        <w:gridCol w:w="1054"/>
      </w:tblGrid>
      <w:tr w:rsidR="00A16851" w:rsidRPr="00A16851" w:rsidTr="00A16851">
        <w:trPr>
          <w:cantSplit/>
          <w:tblHeader/>
        </w:trPr>
        <w:tc>
          <w:tcPr>
            <w:tcW w:w="1371" w:type="pct"/>
            <w:vMerge w:val="restart"/>
            <w:tcBorders>
              <w:top w:val="single" w:sz="4" w:space="0" w:color="auto"/>
              <w:left w:val="single" w:sz="4" w:space="0" w:color="auto"/>
              <w:right w:val="single" w:sz="4" w:space="0" w:color="auto"/>
            </w:tcBorders>
          </w:tcPr>
          <w:p w:rsidR="00A16851" w:rsidRPr="00A16851" w:rsidRDefault="00A16851" w:rsidP="00A16851">
            <w:pPr>
              <w:spacing w:before="60" w:after="60" w:line="240" w:lineRule="exact"/>
              <w:ind w:right="-278"/>
              <w:rPr>
                <w:sz w:val="26"/>
                <w:szCs w:val="26"/>
              </w:rPr>
            </w:pPr>
          </w:p>
        </w:tc>
        <w:tc>
          <w:tcPr>
            <w:tcW w:w="2499" w:type="pct"/>
            <w:gridSpan w:val="4"/>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jc w:val="center"/>
              <w:rPr>
                <w:spacing w:val="-2"/>
                <w:sz w:val="26"/>
                <w:szCs w:val="26"/>
              </w:rPr>
            </w:pPr>
            <w:r w:rsidRPr="00A16851">
              <w:rPr>
                <w:spacing w:val="-2"/>
                <w:sz w:val="26"/>
                <w:szCs w:val="26"/>
              </w:rPr>
              <w:t>Миллионов долларов США</w:t>
            </w:r>
          </w:p>
        </w:tc>
        <w:tc>
          <w:tcPr>
            <w:tcW w:w="1130" w:type="pct"/>
            <w:gridSpan w:val="2"/>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ind w:left="-57" w:right="-57"/>
              <w:jc w:val="center"/>
              <w:rPr>
                <w:spacing w:val="-2"/>
                <w:sz w:val="26"/>
                <w:szCs w:val="26"/>
              </w:rPr>
            </w:pPr>
            <w:proofErr w:type="gramStart"/>
            <w:r w:rsidRPr="00A16851">
              <w:rPr>
                <w:spacing w:val="-2"/>
                <w:sz w:val="26"/>
                <w:szCs w:val="26"/>
              </w:rPr>
              <w:t>В</w:t>
            </w:r>
            <w:proofErr w:type="gramEnd"/>
            <w:r w:rsidRPr="00A16851">
              <w:rPr>
                <w:spacing w:val="-2"/>
                <w:sz w:val="26"/>
                <w:szCs w:val="26"/>
              </w:rPr>
              <w:t xml:space="preserve"> % к</w:t>
            </w:r>
            <w:r w:rsidRPr="00A16851">
              <w:rPr>
                <w:spacing w:val="-2"/>
                <w:sz w:val="26"/>
                <w:szCs w:val="26"/>
              </w:rPr>
              <w:br/>
            </w:r>
            <w:r w:rsidRPr="00A16851">
              <w:rPr>
                <w:spacing w:val="-2"/>
                <w:sz w:val="26"/>
                <w:szCs w:val="26"/>
                <w:lang w:val="en-US"/>
              </w:rPr>
              <w:t>I</w:t>
            </w:r>
            <w:r w:rsidRPr="00A16851">
              <w:rPr>
                <w:spacing w:val="-2"/>
                <w:sz w:val="26"/>
                <w:szCs w:val="26"/>
              </w:rPr>
              <w:t xml:space="preserve"> </w:t>
            </w:r>
            <w:proofErr w:type="gramStart"/>
            <w:r w:rsidRPr="00A16851">
              <w:rPr>
                <w:spacing w:val="-2"/>
                <w:sz w:val="26"/>
                <w:szCs w:val="26"/>
              </w:rPr>
              <w:t>кварталу</w:t>
            </w:r>
            <w:proofErr w:type="gramEnd"/>
            <w:r w:rsidRPr="00A16851">
              <w:rPr>
                <w:spacing w:val="-2"/>
                <w:sz w:val="26"/>
                <w:szCs w:val="26"/>
              </w:rPr>
              <w:t xml:space="preserve"> 2021 г.</w:t>
            </w:r>
          </w:p>
        </w:tc>
      </w:tr>
      <w:tr w:rsidR="00A16851" w:rsidRPr="00A16851" w:rsidTr="00A16851">
        <w:trPr>
          <w:cantSplit/>
          <w:trHeight w:val="159"/>
          <w:tblHeader/>
        </w:trPr>
        <w:tc>
          <w:tcPr>
            <w:tcW w:w="1371" w:type="pct"/>
            <w:vMerge/>
            <w:tcBorders>
              <w:left w:val="single" w:sz="4" w:space="0" w:color="auto"/>
              <w:right w:val="single" w:sz="4" w:space="0" w:color="auto"/>
            </w:tcBorders>
          </w:tcPr>
          <w:p w:rsidR="00A16851" w:rsidRPr="00A16851" w:rsidRDefault="00A16851" w:rsidP="00A16851">
            <w:pPr>
              <w:spacing w:before="60" w:after="60" w:line="240" w:lineRule="exact"/>
              <w:ind w:right="-278"/>
              <w:rPr>
                <w:sz w:val="26"/>
                <w:szCs w:val="26"/>
              </w:rPr>
            </w:pPr>
          </w:p>
        </w:tc>
        <w:tc>
          <w:tcPr>
            <w:tcW w:w="700" w:type="pct"/>
            <w:vMerge w:val="restart"/>
            <w:tcBorders>
              <w:top w:val="single" w:sz="4" w:space="0" w:color="auto"/>
              <w:left w:val="single" w:sz="4" w:space="0" w:color="auto"/>
            </w:tcBorders>
          </w:tcPr>
          <w:p w:rsidR="00A16851" w:rsidRPr="00A16851" w:rsidRDefault="00A16851" w:rsidP="00A16851">
            <w:pPr>
              <w:spacing w:before="60" w:after="60" w:line="240" w:lineRule="exact"/>
              <w:jc w:val="center"/>
              <w:rPr>
                <w:spacing w:val="-2"/>
                <w:sz w:val="26"/>
                <w:szCs w:val="26"/>
              </w:rPr>
            </w:pPr>
            <w:r w:rsidRPr="00A16851">
              <w:rPr>
                <w:sz w:val="26"/>
                <w:szCs w:val="26"/>
              </w:rPr>
              <w:t>всего</w:t>
            </w:r>
          </w:p>
        </w:tc>
        <w:tc>
          <w:tcPr>
            <w:tcW w:w="1799" w:type="pct"/>
            <w:gridSpan w:val="3"/>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в том числе</w:t>
            </w:r>
          </w:p>
        </w:tc>
        <w:tc>
          <w:tcPr>
            <w:tcW w:w="549" w:type="pct"/>
            <w:vMerge w:val="restar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всего</w:t>
            </w:r>
          </w:p>
        </w:tc>
        <w:tc>
          <w:tcPr>
            <w:tcW w:w="581" w:type="pct"/>
            <w:vMerge w:val="restart"/>
            <w:tcBorders>
              <w:top w:val="single" w:sz="4" w:space="0" w:color="auto"/>
              <w:left w:val="single" w:sz="4" w:space="0" w:color="auto"/>
              <w:right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 xml:space="preserve">в том числе </w:t>
            </w:r>
            <w:proofErr w:type="gramStart"/>
            <w:r w:rsidRPr="00A16851">
              <w:rPr>
                <w:sz w:val="26"/>
                <w:szCs w:val="26"/>
              </w:rPr>
              <w:t>прямые</w:t>
            </w:r>
            <w:proofErr w:type="gramEnd"/>
          </w:p>
        </w:tc>
      </w:tr>
      <w:tr w:rsidR="00A16851" w:rsidRPr="00A16851" w:rsidTr="00A16851">
        <w:trPr>
          <w:cantSplit/>
          <w:trHeight w:val="310"/>
          <w:tblHeader/>
        </w:trPr>
        <w:tc>
          <w:tcPr>
            <w:tcW w:w="1371" w:type="pct"/>
            <w:vMerge/>
            <w:tcBorders>
              <w:left w:val="single" w:sz="4" w:space="0" w:color="auto"/>
              <w:bottom w:val="single" w:sz="4" w:space="0" w:color="auto"/>
              <w:right w:val="single" w:sz="4" w:space="0" w:color="auto"/>
            </w:tcBorders>
          </w:tcPr>
          <w:p w:rsidR="00A16851" w:rsidRPr="00A16851" w:rsidRDefault="00A16851" w:rsidP="00A16851">
            <w:pPr>
              <w:spacing w:before="60" w:after="60" w:line="240" w:lineRule="exact"/>
              <w:ind w:right="-278"/>
              <w:rPr>
                <w:sz w:val="26"/>
                <w:szCs w:val="26"/>
              </w:rPr>
            </w:pPr>
          </w:p>
        </w:tc>
        <w:tc>
          <w:tcPr>
            <w:tcW w:w="700" w:type="pct"/>
            <w:vMerge/>
            <w:tcBorders>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p>
        </w:tc>
        <w:tc>
          <w:tcPr>
            <w:tcW w:w="626" w:type="pct"/>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прямые</w:t>
            </w:r>
          </w:p>
        </w:tc>
        <w:tc>
          <w:tcPr>
            <w:tcW w:w="624" w:type="pct"/>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ind w:right="-57"/>
              <w:jc w:val="center"/>
              <w:rPr>
                <w:sz w:val="26"/>
                <w:szCs w:val="26"/>
              </w:rPr>
            </w:pPr>
            <w:proofErr w:type="gramStart"/>
            <w:r w:rsidRPr="00A16851">
              <w:rPr>
                <w:sz w:val="26"/>
                <w:szCs w:val="26"/>
              </w:rPr>
              <w:t>порт-</w:t>
            </w:r>
            <w:proofErr w:type="spellStart"/>
            <w:r w:rsidRPr="00A16851">
              <w:rPr>
                <w:sz w:val="26"/>
                <w:szCs w:val="26"/>
              </w:rPr>
              <w:t>фельные</w:t>
            </w:r>
            <w:proofErr w:type="spellEnd"/>
            <w:proofErr w:type="gramEnd"/>
          </w:p>
        </w:tc>
        <w:tc>
          <w:tcPr>
            <w:tcW w:w="549" w:type="pct"/>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прочие</w:t>
            </w:r>
          </w:p>
        </w:tc>
        <w:tc>
          <w:tcPr>
            <w:tcW w:w="549" w:type="pct"/>
            <w:vMerge/>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jc w:val="center"/>
              <w:rPr>
                <w:sz w:val="26"/>
                <w:szCs w:val="26"/>
              </w:rPr>
            </w:pPr>
          </w:p>
        </w:tc>
        <w:tc>
          <w:tcPr>
            <w:tcW w:w="581" w:type="pct"/>
            <w:vMerge/>
            <w:tcBorders>
              <w:left w:val="single" w:sz="4" w:space="0" w:color="auto"/>
              <w:bottom w:val="single" w:sz="4" w:space="0" w:color="auto"/>
              <w:right w:val="single" w:sz="4" w:space="0" w:color="auto"/>
            </w:tcBorders>
          </w:tcPr>
          <w:p w:rsidR="00A16851" w:rsidRPr="00A16851" w:rsidRDefault="00A16851" w:rsidP="00A16851">
            <w:pPr>
              <w:spacing w:before="60" w:after="60" w:line="240" w:lineRule="exact"/>
              <w:jc w:val="center"/>
              <w:rPr>
                <w:sz w:val="26"/>
                <w:szCs w:val="26"/>
              </w:rPr>
            </w:pPr>
          </w:p>
        </w:tc>
      </w:tr>
      <w:tr w:rsidR="00A16851" w:rsidRPr="00A16851" w:rsidTr="00A16851">
        <w:trPr>
          <w:cantSplit/>
        </w:trPr>
        <w:tc>
          <w:tcPr>
            <w:tcW w:w="1371" w:type="pct"/>
            <w:tcBorders>
              <w:top w:val="single" w:sz="4" w:space="0" w:color="auto"/>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proofErr w:type="spellStart"/>
            <w:r w:rsidRPr="00A16851">
              <w:rPr>
                <w:sz w:val="26"/>
                <w:szCs w:val="26"/>
              </w:rPr>
              <w:t>г</w:t>
            </w:r>
            <w:proofErr w:type="gramStart"/>
            <w:r w:rsidRPr="00A16851">
              <w:rPr>
                <w:sz w:val="26"/>
                <w:szCs w:val="26"/>
              </w:rPr>
              <w:t>.М</w:t>
            </w:r>
            <w:proofErr w:type="gramEnd"/>
            <w:r w:rsidRPr="00A16851">
              <w:rPr>
                <w:sz w:val="26"/>
                <w:szCs w:val="26"/>
              </w:rPr>
              <w:t>инск</w:t>
            </w:r>
            <w:proofErr w:type="spellEnd"/>
          </w:p>
        </w:tc>
        <w:tc>
          <w:tcPr>
            <w:tcW w:w="700" w:type="pct"/>
            <w:tcBorders>
              <w:top w:val="single" w:sz="4" w:space="0" w:color="auto"/>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2 003,9</w:t>
            </w:r>
          </w:p>
        </w:tc>
        <w:tc>
          <w:tcPr>
            <w:tcW w:w="626"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1 749,8</w:t>
            </w:r>
          </w:p>
        </w:tc>
        <w:tc>
          <w:tcPr>
            <w:tcW w:w="624"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0,3</w:t>
            </w:r>
          </w:p>
        </w:tc>
        <w:tc>
          <w:tcPr>
            <w:tcW w:w="549"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253,9</w:t>
            </w:r>
          </w:p>
        </w:tc>
        <w:tc>
          <w:tcPr>
            <w:tcW w:w="549"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103,9</w:t>
            </w:r>
          </w:p>
        </w:tc>
        <w:tc>
          <w:tcPr>
            <w:tcW w:w="581"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98,6</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firstLine="397"/>
              <w:rPr>
                <w:sz w:val="26"/>
                <w:szCs w:val="26"/>
              </w:rPr>
            </w:pPr>
            <w:r w:rsidRPr="00A16851">
              <w:rPr>
                <w:sz w:val="26"/>
                <w:szCs w:val="26"/>
              </w:rPr>
              <w:t>в том числе:</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сельское, лесное и рыбное хозяйство</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1,1</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0,0</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1,1</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в 33,6р.</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251,8</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промышленность</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181,9</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161,3</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20,7</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185,6</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в 3,4р.</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строительство</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231,1</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230,5</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0,6</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272,2</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289,5</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оптовая и розничная торговля; ремонт автомобилей и мотоциклов</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589,5</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567,3</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0,0</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22,2</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85,6</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90,3</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транспортная деятельность, складирование, почтовая и курьерская деятельность</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299,3</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297,1</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2,2</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56,9</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57,6</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услуги по временному проживанию и питанию</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10,4</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10,1</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0,3</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в 3,3р.</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в 3,9р.</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информация и связь</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345,9</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342,2</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3,7</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90,8</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90,9</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финансовая и страховая деятельность</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223,5</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31,8</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191,7</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в 3,7р.</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63,5</w:t>
            </w:r>
          </w:p>
        </w:tc>
      </w:tr>
      <w:tr w:rsidR="00A16851" w:rsidRPr="00A16851" w:rsidTr="00A16851">
        <w:trPr>
          <w:cantSplit/>
        </w:trPr>
        <w:tc>
          <w:tcPr>
            <w:tcW w:w="1371" w:type="pct"/>
            <w:tcBorders>
              <w:left w:val="single" w:sz="4" w:space="0" w:color="auto"/>
              <w:bottom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110" w:after="110" w:line="240" w:lineRule="exact"/>
              <w:ind w:left="57"/>
              <w:rPr>
                <w:sz w:val="26"/>
                <w:szCs w:val="26"/>
              </w:rPr>
            </w:pPr>
            <w:r w:rsidRPr="00A16851">
              <w:rPr>
                <w:sz w:val="26"/>
                <w:szCs w:val="26"/>
              </w:rPr>
              <w:t>операции с недвижимым имуществом</w:t>
            </w:r>
          </w:p>
        </w:tc>
        <w:tc>
          <w:tcPr>
            <w:tcW w:w="700" w:type="pct"/>
            <w:tcBorders>
              <w:top w:val="nil"/>
              <w:left w:val="nil"/>
              <w:bottom w:val="single" w:sz="4" w:space="0" w:color="auto"/>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46,5</w:t>
            </w:r>
          </w:p>
        </w:tc>
        <w:tc>
          <w:tcPr>
            <w:tcW w:w="626"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42,7</w:t>
            </w:r>
          </w:p>
        </w:tc>
        <w:tc>
          <w:tcPr>
            <w:tcW w:w="624"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0,3</w:t>
            </w:r>
          </w:p>
        </w:tc>
        <w:tc>
          <w:tcPr>
            <w:tcW w:w="549"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3,6</w:t>
            </w:r>
          </w:p>
        </w:tc>
        <w:tc>
          <w:tcPr>
            <w:tcW w:w="549"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140,2</w:t>
            </w:r>
          </w:p>
        </w:tc>
        <w:tc>
          <w:tcPr>
            <w:tcW w:w="581"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135,1</w:t>
            </w:r>
          </w:p>
        </w:tc>
      </w:tr>
      <w:tr w:rsidR="00A16851" w:rsidRPr="00A16851" w:rsidTr="00A16851">
        <w:trPr>
          <w:cantSplit/>
          <w:tblHeader/>
        </w:trPr>
        <w:tc>
          <w:tcPr>
            <w:tcW w:w="1371" w:type="pct"/>
            <w:vMerge w:val="restart"/>
            <w:tcBorders>
              <w:top w:val="single" w:sz="4" w:space="0" w:color="auto"/>
              <w:left w:val="single" w:sz="4" w:space="0" w:color="auto"/>
              <w:right w:val="single" w:sz="4" w:space="0" w:color="auto"/>
            </w:tcBorders>
          </w:tcPr>
          <w:p w:rsidR="00A16851" w:rsidRPr="00A16851" w:rsidRDefault="00A16851" w:rsidP="00A16851">
            <w:pPr>
              <w:spacing w:before="60" w:after="60" w:line="240" w:lineRule="exact"/>
              <w:ind w:right="-278"/>
              <w:rPr>
                <w:sz w:val="26"/>
                <w:szCs w:val="26"/>
              </w:rPr>
            </w:pPr>
            <w:r w:rsidRPr="00A16851">
              <w:lastRenderedPageBreak/>
              <w:br w:type="page"/>
            </w:r>
          </w:p>
        </w:tc>
        <w:tc>
          <w:tcPr>
            <w:tcW w:w="2499" w:type="pct"/>
            <w:gridSpan w:val="4"/>
            <w:tcBorders>
              <w:top w:val="single" w:sz="4" w:space="0" w:color="auto"/>
              <w:left w:val="single" w:sz="4" w:space="0" w:color="auto"/>
              <w:bottom w:val="single" w:sz="4" w:space="0" w:color="auto"/>
              <w:right w:val="single" w:sz="4" w:space="0" w:color="auto"/>
            </w:tcBorders>
          </w:tcPr>
          <w:p w:rsidR="00A16851" w:rsidRPr="00A16851" w:rsidRDefault="00A16851" w:rsidP="00FF0532">
            <w:pPr>
              <w:spacing w:before="60" w:after="60" w:line="240" w:lineRule="exact"/>
              <w:ind w:right="170"/>
              <w:jc w:val="center"/>
              <w:rPr>
                <w:spacing w:val="-2"/>
                <w:sz w:val="26"/>
                <w:szCs w:val="26"/>
              </w:rPr>
            </w:pPr>
            <w:r w:rsidRPr="00A16851">
              <w:rPr>
                <w:spacing w:val="-2"/>
                <w:sz w:val="26"/>
                <w:szCs w:val="26"/>
              </w:rPr>
              <w:t>Миллионов долларов США</w:t>
            </w:r>
          </w:p>
        </w:tc>
        <w:tc>
          <w:tcPr>
            <w:tcW w:w="1130" w:type="pct"/>
            <w:gridSpan w:val="2"/>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ind w:left="-57" w:right="-57"/>
              <w:jc w:val="center"/>
              <w:rPr>
                <w:spacing w:val="-2"/>
                <w:sz w:val="26"/>
                <w:szCs w:val="26"/>
              </w:rPr>
            </w:pPr>
            <w:proofErr w:type="gramStart"/>
            <w:r w:rsidRPr="00A16851">
              <w:rPr>
                <w:spacing w:val="-2"/>
                <w:sz w:val="26"/>
                <w:szCs w:val="26"/>
              </w:rPr>
              <w:t>В</w:t>
            </w:r>
            <w:proofErr w:type="gramEnd"/>
            <w:r w:rsidRPr="00A16851">
              <w:rPr>
                <w:spacing w:val="-2"/>
                <w:sz w:val="26"/>
                <w:szCs w:val="26"/>
              </w:rPr>
              <w:t xml:space="preserve"> % к</w:t>
            </w:r>
            <w:r w:rsidRPr="00A16851">
              <w:rPr>
                <w:spacing w:val="-2"/>
                <w:sz w:val="26"/>
                <w:szCs w:val="26"/>
              </w:rPr>
              <w:br/>
            </w:r>
            <w:r w:rsidRPr="00A16851">
              <w:rPr>
                <w:spacing w:val="-2"/>
                <w:sz w:val="26"/>
                <w:szCs w:val="26"/>
                <w:lang w:val="en-US"/>
              </w:rPr>
              <w:t>I</w:t>
            </w:r>
            <w:r w:rsidRPr="00A16851">
              <w:rPr>
                <w:spacing w:val="-2"/>
                <w:sz w:val="26"/>
                <w:szCs w:val="26"/>
              </w:rPr>
              <w:t xml:space="preserve"> </w:t>
            </w:r>
            <w:proofErr w:type="gramStart"/>
            <w:r w:rsidRPr="00A16851">
              <w:rPr>
                <w:spacing w:val="-2"/>
                <w:sz w:val="26"/>
                <w:szCs w:val="26"/>
              </w:rPr>
              <w:t>кварталу</w:t>
            </w:r>
            <w:proofErr w:type="gramEnd"/>
            <w:r w:rsidRPr="00A16851">
              <w:rPr>
                <w:spacing w:val="-2"/>
                <w:sz w:val="26"/>
                <w:szCs w:val="26"/>
              </w:rPr>
              <w:t xml:space="preserve"> 2021 г.</w:t>
            </w:r>
          </w:p>
        </w:tc>
      </w:tr>
      <w:tr w:rsidR="00A16851" w:rsidRPr="00A16851" w:rsidTr="00A16851">
        <w:trPr>
          <w:cantSplit/>
          <w:trHeight w:val="159"/>
          <w:tblHeader/>
        </w:trPr>
        <w:tc>
          <w:tcPr>
            <w:tcW w:w="1371" w:type="pct"/>
            <w:vMerge/>
            <w:tcBorders>
              <w:left w:val="single" w:sz="4" w:space="0" w:color="auto"/>
              <w:right w:val="single" w:sz="4" w:space="0" w:color="auto"/>
            </w:tcBorders>
          </w:tcPr>
          <w:p w:rsidR="00A16851" w:rsidRPr="00A16851" w:rsidRDefault="00A16851" w:rsidP="00A16851">
            <w:pPr>
              <w:spacing w:before="60" w:after="60" w:line="240" w:lineRule="exact"/>
              <w:ind w:right="-278"/>
              <w:rPr>
                <w:sz w:val="26"/>
                <w:szCs w:val="26"/>
              </w:rPr>
            </w:pPr>
          </w:p>
        </w:tc>
        <w:tc>
          <w:tcPr>
            <w:tcW w:w="700" w:type="pct"/>
            <w:vMerge w:val="restart"/>
            <w:tcBorders>
              <w:top w:val="single" w:sz="4" w:space="0" w:color="auto"/>
              <w:left w:val="single" w:sz="4" w:space="0" w:color="auto"/>
            </w:tcBorders>
          </w:tcPr>
          <w:p w:rsidR="00A16851" w:rsidRPr="00A16851" w:rsidRDefault="00A16851" w:rsidP="00FF0532">
            <w:pPr>
              <w:spacing w:before="60" w:after="60" w:line="240" w:lineRule="exact"/>
              <w:ind w:right="170"/>
              <w:jc w:val="center"/>
              <w:rPr>
                <w:spacing w:val="-2"/>
                <w:sz w:val="26"/>
                <w:szCs w:val="26"/>
              </w:rPr>
            </w:pPr>
            <w:r w:rsidRPr="00A16851">
              <w:rPr>
                <w:sz w:val="26"/>
                <w:szCs w:val="26"/>
              </w:rPr>
              <w:t>всего</w:t>
            </w:r>
          </w:p>
        </w:tc>
        <w:tc>
          <w:tcPr>
            <w:tcW w:w="1799" w:type="pct"/>
            <w:gridSpan w:val="3"/>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в том числе</w:t>
            </w:r>
          </w:p>
        </w:tc>
        <w:tc>
          <w:tcPr>
            <w:tcW w:w="549" w:type="pct"/>
            <w:vMerge w:val="restar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всего</w:t>
            </w:r>
          </w:p>
        </w:tc>
        <w:tc>
          <w:tcPr>
            <w:tcW w:w="581" w:type="pct"/>
            <w:vMerge w:val="restart"/>
            <w:tcBorders>
              <w:top w:val="single" w:sz="4" w:space="0" w:color="auto"/>
              <w:left w:val="single" w:sz="4" w:space="0" w:color="auto"/>
              <w:right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 xml:space="preserve">в том числе </w:t>
            </w:r>
            <w:proofErr w:type="gramStart"/>
            <w:r w:rsidRPr="00A16851">
              <w:rPr>
                <w:sz w:val="26"/>
                <w:szCs w:val="26"/>
              </w:rPr>
              <w:t>прямые</w:t>
            </w:r>
            <w:proofErr w:type="gramEnd"/>
          </w:p>
        </w:tc>
      </w:tr>
      <w:tr w:rsidR="00A16851" w:rsidRPr="00A16851" w:rsidTr="00A16851">
        <w:trPr>
          <w:cantSplit/>
          <w:trHeight w:val="310"/>
          <w:tblHeader/>
        </w:trPr>
        <w:tc>
          <w:tcPr>
            <w:tcW w:w="1371" w:type="pct"/>
            <w:vMerge/>
            <w:tcBorders>
              <w:left w:val="single" w:sz="4" w:space="0" w:color="auto"/>
              <w:bottom w:val="single" w:sz="4" w:space="0" w:color="auto"/>
              <w:right w:val="single" w:sz="4" w:space="0" w:color="auto"/>
            </w:tcBorders>
          </w:tcPr>
          <w:p w:rsidR="00A16851" w:rsidRPr="00A16851" w:rsidRDefault="00A16851" w:rsidP="00A16851">
            <w:pPr>
              <w:spacing w:before="60" w:after="60" w:line="240" w:lineRule="exact"/>
              <w:ind w:right="-278"/>
              <w:rPr>
                <w:sz w:val="26"/>
                <w:szCs w:val="26"/>
              </w:rPr>
            </w:pPr>
          </w:p>
        </w:tc>
        <w:tc>
          <w:tcPr>
            <w:tcW w:w="700" w:type="pct"/>
            <w:vMerge/>
            <w:tcBorders>
              <w:left w:val="single" w:sz="4" w:space="0" w:color="auto"/>
              <w:bottom w:val="single" w:sz="4" w:space="0" w:color="auto"/>
            </w:tcBorders>
          </w:tcPr>
          <w:p w:rsidR="00A16851" w:rsidRPr="00A16851" w:rsidRDefault="00A16851" w:rsidP="00FF0532">
            <w:pPr>
              <w:spacing w:before="60" w:after="60" w:line="240" w:lineRule="exact"/>
              <w:ind w:right="170"/>
              <w:jc w:val="center"/>
              <w:rPr>
                <w:sz w:val="26"/>
                <w:szCs w:val="26"/>
              </w:rPr>
            </w:pPr>
          </w:p>
        </w:tc>
        <w:tc>
          <w:tcPr>
            <w:tcW w:w="626" w:type="pct"/>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прямые</w:t>
            </w:r>
          </w:p>
        </w:tc>
        <w:tc>
          <w:tcPr>
            <w:tcW w:w="624" w:type="pct"/>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proofErr w:type="gramStart"/>
            <w:r w:rsidRPr="00A16851">
              <w:rPr>
                <w:sz w:val="26"/>
                <w:szCs w:val="26"/>
              </w:rPr>
              <w:t>порт-</w:t>
            </w:r>
            <w:proofErr w:type="spellStart"/>
            <w:r w:rsidRPr="00A16851">
              <w:rPr>
                <w:sz w:val="26"/>
                <w:szCs w:val="26"/>
              </w:rPr>
              <w:t>фельные</w:t>
            </w:r>
            <w:proofErr w:type="spellEnd"/>
            <w:proofErr w:type="gramEnd"/>
          </w:p>
        </w:tc>
        <w:tc>
          <w:tcPr>
            <w:tcW w:w="549" w:type="pct"/>
            <w:tcBorders>
              <w:top w:val="single" w:sz="4" w:space="0" w:color="auto"/>
              <w:left w:val="single" w:sz="4" w:space="0" w:color="auto"/>
              <w:bottom w:val="single" w:sz="4" w:space="0" w:color="auto"/>
            </w:tcBorders>
          </w:tcPr>
          <w:p w:rsidR="00A16851" w:rsidRPr="00A16851" w:rsidRDefault="00A16851" w:rsidP="00A16851">
            <w:pPr>
              <w:spacing w:before="60" w:after="60" w:line="240" w:lineRule="exact"/>
              <w:jc w:val="center"/>
              <w:rPr>
                <w:sz w:val="26"/>
                <w:szCs w:val="26"/>
              </w:rPr>
            </w:pPr>
            <w:r w:rsidRPr="00A16851">
              <w:rPr>
                <w:sz w:val="26"/>
                <w:szCs w:val="26"/>
              </w:rPr>
              <w:t>прочие</w:t>
            </w:r>
          </w:p>
        </w:tc>
        <w:tc>
          <w:tcPr>
            <w:tcW w:w="549" w:type="pct"/>
            <w:vMerge/>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jc w:val="center"/>
              <w:rPr>
                <w:sz w:val="26"/>
                <w:szCs w:val="26"/>
              </w:rPr>
            </w:pPr>
          </w:p>
        </w:tc>
        <w:tc>
          <w:tcPr>
            <w:tcW w:w="581" w:type="pct"/>
            <w:vMerge/>
            <w:tcBorders>
              <w:left w:val="single" w:sz="4" w:space="0" w:color="auto"/>
              <w:bottom w:val="single" w:sz="4" w:space="0" w:color="auto"/>
              <w:right w:val="single" w:sz="4" w:space="0" w:color="auto"/>
            </w:tcBorders>
          </w:tcPr>
          <w:p w:rsidR="00A16851" w:rsidRPr="00A16851" w:rsidRDefault="00A16851" w:rsidP="00A16851">
            <w:pPr>
              <w:spacing w:before="60" w:after="60" w:line="240" w:lineRule="exact"/>
              <w:jc w:val="center"/>
              <w:rPr>
                <w:sz w:val="26"/>
                <w:szCs w:val="26"/>
              </w:rPr>
            </w:pPr>
          </w:p>
        </w:tc>
      </w:tr>
      <w:tr w:rsidR="00A16851" w:rsidRPr="00A16851" w:rsidTr="00A16851">
        <w:trPr>
          <w:cantSplit/>
        </w:trPr>
        <w:tc>
          <w:tcPr>
            <w:tcW w:w="1371" w:type="pct"/>
            <w:tcBorders>
              <w:top w:val="single" w:sz="4" w:space="0" w:color="auto"/>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60" w:line="240" w:lineRule="exact"/>
              <w:ind w:left="57"/>
              <w:rPr>
                <w:sz w:val="26"/>
                <w:szCs w:val="26"/>
              </w:rPr>
            </w:pPr>
            <w:r w:rsidRPr="00A16851">
              <w:rPr>
                <w:sz w:val="26"/>
                <w:szCs w:val="26"/>
              </w:rPr>
              <w:t>профессиональная, научная и техническая деятельность</w:t>
            </w:r>
          </w:p>
        </w:tc>
        <w:tc>
          <w:tcPr>
            <w:tcW w:w="700" w:type="pct"/>
            <w:tcBorders>
              <w:top w:val="single" w:sz="4" w:space="0" w:color="auto"/>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30,8</w:t>
            </w:r>
          </w:p>
        </w:tc>
        <w:tc>
          <w:tcPr>
            <w:tcW w:w="626"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29,1</w:t>
            </w:r>
          </w:p>
        </w:tc>
        <w:tc>
          <w:tcPr>
            <w:tcW w:w="624"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1,7</w:t>
            </w:r>
          </w:p>
        </w:tc>
        <w:tc>
          <w:tcPr>
            <w:tcW w:w="549"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135,2</w:t>
            </w:r>
          </w:p>
        </w:tc>
        <w:tc>
          <w:tcPr>
            <w:tcW w:w="581"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130,0</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60" w:line="240" w:lineRule="exact"/>
              <w:ind w:left="57"/>
              <w:rPr>
                <w:sz w:val="26"/>
                <w:szCs w:val="26"/>
              </w:rPr>
            </w:pPr>
            <w:r w:rsidRPr="00A16851">
              <w:rPr>
                <w:sz w:val="26"/>
                <w:szCs w:val="26"/>
              </w:rPr>
              <w:t xml:space="preserve">деятельность </w:t>
            </w:r>
            <w:r w:rsidRPr="00A16851">
              <w:rPr>
                <w:sz w:val="26"/>
                <w:szCs w:val="26"/>
              </w:rPr>
              <w:br/>
              <w:t xml:space="preserve">в сфере административных </w:t>
            </w:r>
            <w:r w:rsidRPr="00A16851">
              <w:rPr>
                <w:sz w:val="26"/>
                <w:szCs w:val="26"/>
              </w:rPr>
              <w:br/>
            </w:r>
            <w:r w:rsidRPr="00A16851">
              <w:rPr>
                <w:spacing w:val="-2"/>
                <w:sz w:val="26"/>
                <w:szCs w:val="26"/>
              </w:rPr>
              <w:t>и вспомогательных</w:t>
            </w:r>
            <w:r w:rsidRPr="00A16851">
              <w:rPr>
                <w:sz w:val="26"/>
                <w:szCs w:val="26"/>
              </w:rPr>
              <w:t xml:space="preserve"> услуг</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11,3</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7,8</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3,5</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85,9</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147,7</w:t>
            </w:r>
          </w:p>
        </w:tc>
      </w:tr>
      <w:tr w:rsidR="00A16851" w:rsidRPr="00A16851" w:rsidTr="00A16851">
        <w:trPr>
          <w:cantSplit/>
          <w:trHeight w:val="349"/>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60" w:line="240" w:lineRule="exact"/>
              <w:ind w:left="57"/>
              <w:rPr>
                <w:sz w:val="26"/>
                <w:szCs w:val="26"/>
              </w:rPr>
            </w:pPr>
            <w:r w:rsidRPr="00A16851">
              <w:rPr>
                <w:sz w:val="26"/>
                <w:szCs w:val="26"/>
              </w:rPr>
              <w:t>образование</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0,5</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0,5</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center"/>
          </w:tcPr>
          <w:p w:rsidR="00A16851" w:rsidRPr="00A16851" w:rsidRDefault="00A16851" w:rsidP="00A16851">
            <w:pPr>
              <w:spacing w:before="110" w:after="110" w:line="240" w:lineRule="exact"/>
              <w:ind w:right="113"/>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146,6</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146,6</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60" w:line="240" w:lineRule="exact"/>
              <w:ind w:left="57"/>
              <w:rPr>
                <w:sz w:val="26"/>
                <w:szCs w:val="26"/>
              </w:rPr>
            </w:pPr>
            <w:r w:rsidRPr="00A16851">
              <w:rPr>
                <w:sz w:val="26"/>
                <w:szCs w:val="26"/>
              </w:rPr>
              <w:t xml:space="preserve">здравоохранение </w:t>
            </w:r>
            <w:r w:rsidRPr="00A16851">
              <w:rPr>
                <w:sz w:val="26"/>
                <w:szCs w:val="26"/>
              </w:rPr>
              <w:br/>
              <w:t>и социальные услуги</w:t>
            </w:r>
          </w:p>
        </w:tc>
        <w:tc>
          <w:tcPr>
            <w:tcW w:w="700" w:type="pct"/>
            <w:tcBorders>
              <w:top w:val="nil"/>
              <w:left w:val="nil"/>
              <w:bottom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5,1</w:t>
            </w:r>
          </w:p>
        </w:tc>
        <w:tc>
          <w:tcPr>
            <w:tcW w:w="626"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5,0</w:t>
            </w:r>
          </w:p>
        </w:tc>
        <w:tc>
          <w:tcPr>
            <w:tcW w:w="624" w:type="pct"/>
            <w:tcBorders>
              <w:top w:val="nil"/>
              <w:left w:val="single" w:sz="4" w:space="0" w:color="auto"/>
              <w:bottom w:val="nil"/>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0,1</w:t>
            </w:r>
          </w:p>
        </w:tc>
        <w:tc>
          <w:tcPr>
            <w:tcW w:w="54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в 4,1р.</w:t>
            </w:r>
          </w:p>
        </w:tc>
        <w:tc>
          <w:tcPr>
            <w:tcW w:w="581"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в 6,1р.</w:t>
            </w:r>
          </w:p>
        </w:tc>
      </w:tr>
      <w:tr w:rsidR="00A16851" w:rsidRPr="00A16851" w:rsidTr="00A16851">
        <w:trPr>
          <w:cantSplit/>
        </w:trPr>
        <w:tc>
          <w:tcPr>
            <w:tcW w:w="137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60" w:line="240" w:lineRule="exact"/>
              <w:ind w:left="57"/>
              <w:rPr>
                <w:sz w:val="26"/>
                <w:szCs w:val="26"/>
              </w:rPr>
            </w:pPr>
            <w:r w:rsidRPr="00A16851">
              <w:rPr>
                <w:sz w:val="26"/>
                <w:szCs w:val="26"/>
              </w:rPr>
              <w:t>творчество, спорт, развлечения и отдых</w:t>
            </w:r>
          </w:p>
        </w:tc>
        <w:tc>
          <w:tcPr>
            <w:tcW w:w="700" w:type="pct"/>
            <w:tcBorders>
              <w:top w:val="nil"/>
              <w:left w:val="nil"/>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25,2</w:t>
            </w:r>
          </w:p>
        </w:tc>
        <w:tc>
          <w:tcPr>
            <w:tcW w:w="626" w:type="pct"/>
            <w:tcBorders>
              <w:top w:val="nil"/>
              <w:left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22,6</w:t>
            </w:r>
          </w:p>
        </w:tc>
        <w:tc>
          <w:tcPr>
            <w:tcW w:w="624" w:type="pct"/>
            <w:tcBorders>
              <w:top w:val="nil"/>
              <w:left w:val="single" w:sz="4" w:space="0" w:color="auto"/>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2,5</w:t>
            </w:r>
          </w:p>
        </w:tc>
        <w:tc>
          <w:tcPr>
            <w:tcW w:w="549" w:type="pct"/>
            <w:tcBorders>
              <w:top w:val="nil"/>
              <w:left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189,4</w:t>
            </w:r>
          </w:p>
        </w:tc>
        <w:tc>
          <w:tcPr>
            <w:tcW w:w="581" w:type="pct"/>
            <w:tcBorders>
              <w:top w:val="nil"/>
              <w:left w:val="sing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177,8</w:t>
            </w:r>
          </w:p>
        </w:tc>
      </w:tr>
      <w:tr w:rsidR="00A16851" w:rsidRPr="00A16851" w:rsidTr="00A16851">
        <w:trPr>
          <w:cantSplit/>
        </w:trPr>
        <w:tc>
          <w:tcPr>
            <w:tcW w:w="1371" w:type="pct"/>
            <w:tcBorders>
              <w:left w:val="single" w:sz="4" w:space="0" w:color="auto"/>
              <w:bottom w:val="doub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60" w:line="240" w:lineRule="exact"/>
              <w:ind w:left="57"/>
              <w:rPr>
                <w:sz w:val="26"/>
                <w:szCs w:val="26"/>
              </w:rPr>
            </w:pPr>
            <w:r w:rsidRPr="00A16851">
              <w:rPr>
                <w:sz w:val="26"/>
                <w:szCs w:val="26"/>
              </w:rPr>
              <w:t>предоставление прочих видов услуг</w:t>
            </w:r>
          </w:p>
        </w:tc>
        <w:tc>
          <w:tcPr>
            <w:tcW w:w="700" w:type="pct"/>
            <w:tcBorders>
              <w:top w:val="nil"/>
              <w:left w:val="nil"/>
              <w:bottom w:val="double" w:sz="4" w:space="0" w:color="auto"/>
              <w:right w:val="single" w:sz="4" w:space="0" w:color="auto"/>
            </w:tcBorders>
            <w:shd w:val="clear" w:color="auto" w:fill="auto"/>
            <w:vAlign w:val="bottom"/>
          </w:tcPr>
          <w:p w:rsidR="00A16851" w:rsidRPr="00A16851" w:rsidRDefault="00A16851" w:rsidP="00FF0532">
            <w:pPr>
              <w:spacing w:before="110" w:after="110" w:line="240" w:lineRule="exact"/>
              <w:ind w:right="170"/>
              <w:jc w:val="right"/>
              <w:rPr>
                <w:sz w:val="26"/>
                <w:szCs w:val="26"/>
              </w:rPr>
            </w:pPr>
            <w:r w:rsidRPr="00A16851">
              <w:rPr>
                <w:sz w:val="26"/>
                <w:szCs w:val="26"/>
              </w:rPr>
              <w:t>1,7</w:t>
            </w:r>
          </w:p>
        </w:tc>
        <w:tc>
          <w:tcPr>
            <w:tcW w:w="626"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1,7</w:t>
            </w:r>
          </w:p>
        </w:tc>
        <w:tc>
          <w:tcPr>
            <w:tcW w:w="624"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ED47A6">
            <w:pPr>
              <w:spacing w:before="110" w:after="110" w:line="240" w:lineRule="exact"/>
              <w:ind w:right="340"/>
              <w:jc w:val="right"/>
              <w:rPr>
                <w:sz w:val="26"/>
                <w:szCs w:val="26"/>
              </w:rPr>
            </w:pPr>
            <w:r w:rsidRPr="00A16851">
              <w:rPr>
                <w:sz w:val="26"/>
                <w:szCs w:val="26"/>
              </w:rPr>
              <w:t>–</w:t>
            </w:r>
          </w:p>
        </w:tc>
        <w:tc>
          <w:tcPr>
            <w:tcW w:w="549"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0,0</w:t>
            </w:r>
          </w:p>
        </w:tc>
        <w:tc>
          <w:tcPr>
            <w:tcW w:w="549"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A16851">
            <w:pPr>
              <w:spacing w:before="110" w:after="110" w:line="240" w:lineRule="exact"/>
              <w:jc w:val="right"/>
              <w:rPr>
                <w:sz w:val="26"/>
                <w:szCs w:val="26"/>
              </w:rPr>
            </w:pPr>
            <w:r w:rsidRPr="00A16851">
              <w:rPr>
                <w:sz w:val="26"/>
                <w:szCs w:val="26"/>
              </w:rPr>
              <w:t>98,5</w:t>
            </w:r>
          </w:p>
        </w:tc>
        <w:tc>
          <w:tcPr>
            <w:tcW w:w="581"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A16851">
            <w:pPr>
              <w:spacing w:before="110" w:after="110" w:line="240" w:lineRule="exact"/>
              <w:ind w:right="113"/>
              <w:jc w:val="right"/>
              <w:rPr>
                <w:sz w:val="26"/>
                <w:szCs w:val="26"/>
              </w:rPr>
            </w:pPr>
            <w:r w:rsidRPr="00A16851">
              <w:rPr>
                <w:sz w:val="26"/>
                <w:szCs w:val="26"/>
              </w:rPr>
              <w:t>106,0</w:t>
            </w:r>
          </w:p>
        </w:tc>
      </w:tr>
    </w:tbl>
    <w:p w:rsidR="00A16851" w:rsidRPr="00A16851" w:rsidRDefault="00A16851" w:rsidP="00A16851">
      <w:pPr>
        <w:spacing w:before="60" w:after="80"/>
        <w:jc w:val="both"/>
        <w:rPr>
          <w:rFonts w:ascii="Arial" w:hAnsi="Arial" w:cs="Arial"/>
          <w:b/>
          <w:sz w:val="26"/>
          <w:szCs w:val="26"/>
        </w:rPr>
      </w:pPr>
      <w:r w:rsidRPr="00A16851">
        <w:rPr>
          <w:sz w:val="30"/>
          <w:szCs w:val="30"/>
        </w:rPr>
        <w:t xml:space="preserve">         Основными формами привлечения прямых иностранных </w:t>
      </w:r>
      <w:r w:rsidRPr="00A16851">
        <w:rPr>
          <w:spacing w:val="-2"/>
          <w:sz w:val="30"/>
          <w:szCs w:val="30"/>
        </w:rPr>
        <w:t>инвестиций были долговые инструменты (601,9 млн. долларов США,</w:t>
      </w:r>
      <w:r w:rsidRPr="00A16851">
        <w:rPr>
          <w:sz w:val="30"/>
          <w:szCs w:val="30"/>
        </w:rPr>
        <w:t xml:space="preserve"> </w:t>
      </w:r>
      <w:r w:rsidRPr="00A16851">
        <w:rPr>
          <w:sz w:val="30"/>
          <w:szCs w:val="30"/>
        </w:rPr>
        <w:br/>
        <w:t xml:space="preserve">или 34,4% от общего объема прямых инвестиций) и реинвестирование </w:t>
      </w:r>
      <w:r w:rsidRPr="00A16851">
        <w:rPr>
          <w:sz w:val="30"/>
          <w:szCs w:val="30"/>
        </w:rPr>
        <w:br/>
        <w:t>(1 113 млн. долларов США, или 63,6%).</w:t>
      </w:r>
    </w:p>
    <w:p w:rsidR="008E0665" w:rsidRPr="008E0665" w:rsidRDefault="008E0665" w:rsidP="008E0665">
      <w:pPr>
        <w:spacing w:before="240" w:after="120" w:line="300" w:lineRule="exact"/>
        <w:jc w:val="center"/>
        <w:rPr>
          <w:rFonts w:ascii="Arial" w:hAnsi="Arial" w:cs="Arial"/>
          <w:b/>
          <w:sz w:val="26"/>
          <w:szCs w:val="26"/>
        </w:rPr>
      </w:pPr>
      <w:r w:rsidRPr="008E0665">
        <w:rPr>
          <w:rFonts w:ascii="Arial" w:hAnsi="Arial" w:cs="Arial"/>
          <w:b/>
          <w:sz w:val="26"/>
          <w:szCs w:val="26"/>
        </w:rPr>
        <w:t xml:space="preserve">Распределение поступивших </w:t>
      </w:r>
      <w:r w:rsidRPr="008E0665">
        <w:rPr>
          <w:rFonts w:ascii="Arial" w:hAnsi="Arial" w:cs="Arial"/>
          <w:b/>
          <w:sz w:val="26"/>
          <w:szCs w:val="26"/>
        </w:rPr>
        <w:br/>
        <w:t>прямых иностранных инвестиций по странам мира</w:t>
      </w:r>
    </w:p>
    <w:p w:rsidR="008E0665" w:rsidRPr="008E0665" w:rsidRDefault="008E0665" w:rsidP="008E0665">
      <w:pPr>
        <w:spacing w:before="120" w:after="120" w:line="240" w:lineRule="exact"/>
        <w:jc w:val="center"/>
        <w:rPr>
          <w:rFonts w:ascii="Arial" w:hAnsi="Arial" w:cs="Arial"/>
          <w:i/>
        </w:rPr>
      </w:pPr>
      <w:r w:rsidRPr="008E0665">
        <w:rPr>
          <w:noProof/>
        </w:rPr>
        <mc:AlternateContent>
          <mc:Choice Requires="wps">
            <w:drawing>
              <wp:anchor distT="0" distB="0" distL="114300" distR="114300" simplePos="0" relativeHeight="252131840" behindDoc="0" locked="0" layoutInCell="1" allowOverlap="1" wp14:anchorId="02181CE3" wp14:editId="7218EFB4">
                <wp:simplePos x="0" y="0"/>
                <wp:positionH relativeFrom="column">
                  <wp:posOffset>-280035</wp:posOffset>
                </wp:positionH>
                <wp:positionV relativeFrom="paragraph">
                  <wp:posOffset>181611</wp:posOffset>
                </wp:positionV>
                <wp:extent cx="3677920" cy="342900"/>
                <wp:effectExtent l="0" t="0" r="0" b="0"/>
                <wp:wrapNone/>
                <wp:docPr id="6088" name="Поле 6088"/>
                <wp:cNvGraphicFramePr/>
                <a:graphic xmlns:a="http://schemas.openxmlformats.org/drawingml/2006/main">
                  <a:graphicData uri="http://schemas.microsoft.com/office/word/2010/wordprocessingShape">
                    <wps:wsp>
                      <wps:cNvSpPr txBox="1"/>
                      <wps:spPr>
                        <a:xfrm>
                          <a:off x="0" y="0"/>
                          <a:ext cx="3677920" cy="342900"/>
                        </a:xfrm>
                        <a:prstGeom prst="rect">
                          <a:avLst/>
                        </a:prstGeom>
                        <a:solidFill>
                          <a:prstClr val="white"/>
                        </a:solidFill>
                        <a:ln>
                          <a:noFill/>
                        </a:ln>
                        <a:effectLst/>
                      </wps:spPr>
                      <wps:txbx>
                        <w:txbxContent>
                          <w:p w:rsidR="00033D3B" w:rsidRDefault="00033D3B" w:rsidP="008E0665">
                            <w:pPr>
                              <w:rPr>
                                <w:rFonts w:ascii="Arial" w:hAnsi="Arial" w:cs="Arial"/>
                                <w:b/>
                                <w:sz w:val="20"/>
                                <w:szCs w:val="20"/>
                              </w:rPr>
                            </w:pPr>
                            <w:r w:rsidRPr="008F5445">
                              <w:rPr>
                                <w:rFonts w:ascii="Arial" w:hAnsi="Arial" w:cs="Arial"/>
                                <w:b/>
                                <w:sz w:val="20"/>
                                <w:szCs w:val="20"/>
                              </w:rPr>
                              <w:t xml:space="preserve">        </w:t>
                            </w:r>
                            <w:r>
                              <w:rPr>
                                <w:rFonts w:ascii="Arial" w:hAnsi="Arial" w:cs="Arial"/>
                                <w:b/>
                                <w:sz w:val="20"/>
                                <w:szCs w:val="20"/>
                              </w:rPr>
                              <w:t xml:space="preserve">                 </w:t>
                            </w:r>
                          </w:p>
                          <w:p w:rsidR="00033D3B" w:rsidRPr="008F5445" w:rsidRDefault="00033D3B" w:rsidP="008E0665">
                            <w:pPr>
                              <w:rPr>
                                <w:rFonts w:ascii="Arial" w:hAnsi="Arial" w:cs="Arial"/>
                                <w:b/>
                                <w:sz w:val="20"/>
                                <w:szCs w:val="20"/>
                              </w:rPr>
                            </w:pPr>
                            <w:r>
                              <w:rPr>
                                <w:rFonts w:ascii="Arial" w:hAnsi="Arial" w:cs="Arial"/>
                                <w:b/>
                                <w:sz w:val="20"/>
                                <w:szCs w:val="20"/>
                              </w:rPr>
                              <w:t xml:space="preserve">                            </w:t>
                            </w:r>
                            <w:r w:rsidRPr="008F5445">
                              <w:rPr>
                                <w:rFonts w:ascii="Arial" w:hAnsi="Arial" w:cs="Arial"/>
                                <w:b/>
                                <w:sz w:val="20"/>
                                <w:szCs w:val="20"/>
                              </w:rPr>
                              <w:t xml:space="preserve">  I квартал 2021 г.</w:t>
                            </w:r>
                          </w:p>
                          <w:p w:rsidR="00033D3B" w:rsidRPr="007E72FD" w:rsidRDefault="00033D3B" w:rsidP="008E0665">
                            <w:pPr>
                              <w:pStyle w:val="af0"/>
                              <w:ind w:left="1416" w:firstLine="708"/>
                              <w:jc w:val="left"/>
                              <w:rPr>
                                <w:rFonts w:ascii="Arial" w:hAnsi="Arial" w:cs="Arial"/>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6088" o:spid="_x0000_s1034" type="#_x0000_t202" style="position:absolute;left:0;text-align:left;margin-left:-22.05pt;margin-top:14.3pt;width:289.6pt;height:27pt;z-index:252131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" stroked="f">
                <v:textbox inset="0,0,0,0">
                  <w:txbxContent>
                    <w:p w:rsidR="00033D3B" w:rsidRDefault="00033D3B" w:rsidP="008E0665">
                      <w:pPr>
                        <w:rPr>
                          <w:rFonts w:ascii="Arial" w:hAnsi="Arial" w:cs="Arial"/>
                          <w:b/>
                          <w:sz w:val="20"/>
                          <w:szCs w:val="20"/>
                        </w:rPr>
                      </w:pPr>
                      <w:r w:rsidRPr="008F5445">
                        <w:rPr>
                          <w:rFonts w:ascii="Arial" w:hAnsi="Arial" w:cs="Arial"/>
                          <w:b/>
                          <w:sz w:val="20"/>
                          <w:szCs w:val="20"/>
                        </w:rPr>
                        <w:t xml:space="preserve">        </w:t>
                      </w:r>
                      <w:r>
                        <w:rPr>
                          <w:rFonts w:ascii="Arial" w:hAnsi="Arial" w:cs="Arial"/>
                          <w:b/>
                          <w:sz w:val="20"/>
                          <w:szCs w:val="20"/>
                        </w:rPr>
                        <w:t xml:space="preserve">                 </w:t>
                      </w:r>
                    </w:p>
                    <w:p w:rsidR="00033D3B" w:rsidRPr="008F5445" w:rsidRDefault="00033D3B" w:rsidP="008E0665">
                      <w:pPr>
                        <w:rPr>
                          <w:rFonts w:ascii="Arial" w:hAnsi="Arial" w:cs="Arial"/>
                          <w:b/>
                          <w:sz w:val="20"/>
                          <w:szCs w:val="20"/>
                        </w:rPr>
                      </w:pPr>
                      <w:r>
                        <w:rPr>
                          <w:rFonts w:ascii="Arial" w:hAnsi="Arial" w:cs="Arial"/>
                          <w:b/>
                          <w:sz w:val="20"/>
                          <w:szCs w:val="20"/>
                        </w:rPr>
                        <w:t xml:space="preserve">                            </w:t>
                      </w:r>
                      <w:r w:rsidRPr="008F5445">
                        <w:rPr>
                          <w:rFonts w:ascii="Arial" w:hAnsi="Arial" w:cs="Arial"/>
                          <w:b/>
                          <w:sz w:val="20"/>
                          <w:szCs w:val="20"/>
                        </w:rPr>
                        <w:t xml:space="preserve">  I квартал 2021 г.</w:t>
                      </w:r>
                    </w:p>
                    <w:p w:rsidR="00033D3B" w:rsidRPr="007E72FD" w:rsidRDefault="00033D3B" w:rsidP="008E0665">
                      <w:pPr>
                        <w:pStyle w:val="af0"/>
                        <w:ind w:left="1416" w:firstLine="708"/>
                        <w:jc w:val="left"/>
                        <w:rPr>
                          <w:rFonts w:ascii="Arial" w:hAnsi="Arial" w:cs="Arial"/>
                          <w:noProof/>
                          <w:sz w:val="20"/>
                          <w:szCs w:val="20"/>
                        </w:rPr>
                      </w:pPr>
                    </w:p>
                  </w:txbxContent>
                </v:textbox>
              </v:shape>
            </w:pict>
          </mc:Fallback>
        </mc:AlternateContent>
      </w:r>
      <w:r w:rsidRPr="008E0665">
        <w:rPr>
          <w:noProof/>
        </w:rPr>
        <mc:AlternateContent>
          <mc:Choice Requires="wps">
            <w:drawing>
              <wp:anchor distT="0" distB="0" distL="114300" distR="114300" simplePos="0" relativeHeight="252130816" behindDoc="0" locked="0" layoutInCell="1" allowOverlap="1" wp14:anchorId="41B0B1EC" wp14:editId="32A679EF">
                <wp:simplePos x="0" y="0"/>
                <wp:positionH relativeFrom="column">
                  <wp:posOffset>2728595</wp:posOffset>
                </wp:positionH>
                <wp:positionV relativeFrom="paragraph">
                  <wp:posOffset>178435</wp:posOffset>
                </wp:positionV>
                <wp:extent cx="3676650" cy="342900"/>
                <wp:effectExtent l="0" t="0" r="0" b="0"/>
                <wp:wrapNone/>
                <wp:docPr id="6089" name="Поле 6089"/>
                <wp:cNvGraphicFramePr/>
                <a:graphic xmlns:a="http://schemas.openxmlformats.org/drawingml/2006/main">
                  <a:graphicData uri="http://schemas.microsoft.com/office/word/2010/wordprocessingShape">
                    <wps:wsp>
                      <wps:cNvSpPr txBox="1"/>
                      <wps:spPr>
                        <a:xfrm>
                          <a:off x="0" y="0"/>
                          <a:ext cx="3676650" cy="342900"/>
                        </a:xfrm>
                        <a:prstGeom prst="rect">
                          <a:avLst/>
                        </a:prstGeom>
                        <a:solidFill>
                          <a:prstClr val="white"/>
                        </a:solidFill>
                        <a:ln>
                          <a:noFill/>
                        </a:ln>
                        <a:effectLst/>
                      </wps:spPr>
                      <wps:txbx>
                        <w:txbxContent>
                          <w:p w:rsidR="00033D3B" w:rsidRPr="007E72FD" w:rsidRDefault="00033D3B" w:rsidP="008E0665">
                            <w:pPr>
                              <w:pStyle w:val="af0"/>
                              <w:rPr>
                                <w:rFonts w:ascii="Arial" w:hAnsi="Arial" w:cs="Arial"/>
                                <w:noProof/>
                                <w:sz w:val="20"/>
                                <w:szCs w:val="20"/>
                              </w:rPr>
                            </w:pPr>
                            <w:r w:rsidRPr="008F5445">
                              <w:rPr>
                                <w:rFonts w:ascii="Arial" w:hAnsi="Arial" w:cs="Arial"/>
                                <w:sz w:val="20"/>
                                <w:szCs w:val="20"/>
                              </w:rPr>
                              <w:t>I квартал</w:t>
                            </w:r>
                            <w:r>
                              <w:rPr>
                                <w:rFonts w:ascii="Arial" w:hAnsi="Arial" w:cs="Arial"/>
                                <w:sz w:val="20"/>
                                <w:szCs w:val="20"/>
                              </w:rPr>
                              <w:t xml:space="preserve"> 2022</w:t>
                            </w:r>
                            <w:r w:rsidRPr="008F5445">
                              <w:rPr>
                                <w:rFonts w:ascii="Arial" w:hAnsi="Arial" w:cs="Arial"/>
                                <w:sz w:val="20"/>
                                <w:szCs w:val="20"/>
                              </w:rPr>
                              <w:t xml:space="preserve"> г.</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6089" o:spid="_x0000_s1035" type="#_x0000_t202" style="position:absolute;left:0;text-align:left;margin-left:214.85pt;margin-top:14.05pt;width:289.5pt;height:27pt;z-index:25213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" stroked="f">
                <v:textbox inset="0,0,0,0">
                  <w:txbxContent>
                    <w:p w:rsidR="00033D3B" w:rsidRPr="007E72FD" w:rsidRDefault="00033D3B" w:rsidP="008E0665">
                      <w:pPr>
                        <w:pStyle w:val="af0"/>
                        <w:rPr>
                          <w:rFonts w:ascii="Arial" w:hAnsi="Arial" w:cs="Arial"/>
                          <w:noProof/>
                          <w:sz w:val="20"/>
                          <w:szCs w:val="20"/>
                        </w:rPr>
                      </w:pPr>
                      <w:r w:rsidRPr="008F5445">
                        <w:rPr>
                          <w:rFonts w:ascii="Arial" w:hAnsi="Arial" w:cs="Arial"/>
                          <w:sz w:val="20"/>
                          <w:szCs w:val="20"/>
                        </w:rPr>
                        <w:t>I квартал</w:t>
                      </w:r>
                      <w:r>
                        <w:rPr>
                          <w:rFonts w:ascii="Arial" w:hAnsi="Arial" w:cs="Arial"/>
                          <w:sz w:val="20"/>
                          <w:szCs w:val="20"/>
                        </w:rPr>
                        <w:t xml:space="preserve"> 2022</w:t>
                      </w:r>
                      <w:r w:rsidRPr="008F5445">
                        <w:rPr>
                          <w:rFonts w:ascii="Arial" w:hAnsi="Arial" w:cs="Arial"/>
                          <w:sz w:val="20"/>
                          <w:szCs w:val="20"/>
                        </w:rPr>
                        <w:t xml:space="preserve"> г.</w:t>
                      </w:r>
                    </w:p>
                  </w:txbxContent>
                </v:textbox>
              </v:shape>
            </w:pict>
          </mc:Fallback>
        </mc:AlternateContent>
      </w:r>
      <w:r w:rsidRPr="008E0665">
        <w:rPr>
          <w:rFonts w:ascii="Arial" w:hAnsi="Arial" w:cs="Arial"/>
          <w:i/>
        </w:rPr>
        <w:t>(в процентах к итогу)</w:t>
      </w:r>
    </w:p>
    <w:p w:rsidR="008E0665" w:rsidRPr="008E0665" w:rsidRDefault="008E0665" w:rsidP="008E0665">
      <w:pPr>
        <w:spacing w:after="120"/>
        <w:jc w:val="center"/>
        <w:rPr>
          <w:rFonts w:ascii="Arial" w:hAnsi="Arial" w:cs="Arial"/>
          <w:i/>
        </w:rPr>
      </w:pPr>
      <w:r w:rsidRPr="008E0665">
        <w:rPr>
          <w:noProof/>
        </w:rPr>
        <w:drawing>
          <wp:anchor distT="0" distB="0" distL="114300" distR="114300" simplePos="0" relativeHeight="252128768" behindDoc="0" locked="0" layoutInCell="1" allowOverlap="1" wp14:anchorId="37A09F70" wp14:editId="28116ED2">
            <wp:simplePos x="0" y="0"/>
            <wp:positionH relativeFrom="column">
              <wp:posOffset>-664845</wp:posOffset>
            </wp:positionH>
            <wp:positionV relativeFrom="paragraph">
              <wp:posOffset>57785</wp:posOffset>
            </wp:positionV>
            <wp:extent cx="3677920" cy="2082165"/>
            <wp:effectExtent l="0" t="0" r="0" b="0"/>
            <wp:wrapNone/>
            <wp:docPr id="12" name="Диаграмма 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14:sizeRelH relativeFrom="page">
              <wp14:pctWidth>0</wp14:pctWidth>
            </wp14:sizeRelH>
            <wp14:sizeRelV relativeFrom="page">
              <wp14:pctHeight>0</wp14:pctHeight>
            </wp14:sizeRelV>
          </wp:anchor>
        </w:drawing>
      </w:r>
      <w:r w:rsidRPr="008E0665">
        <w:rPr>
          <w:noProof/>
        </w:rPr>
        <w:drawing>
          <wp:anchor distT="0" distB="0" distL="114300" distR="114300" simplePos="0" relativeHeight="252129792" behindDoc="0" locked="0" layoutInCell="1" allowOverlap="1" wp14:anchorId="3FD52DAE" wp14:editId="7046394F">
            <wp:simplePos x="0" y="0"/>
            <wp:positionH relativeFrom="column">
              <wp:posOffset>2661920</wp:posOffset>
            </wp:positionH>
            <wp:positionV relativeFrom="paragraph">
              <wp:posOffset>51435</wp:posOffset>
            </wp:positionV>
            <wp:extent cx="3676650" cy="2124075"/>
            <wp:effectExtent l="0" t="0" r="0" b="0"/>
            <wp:wrapNone/>
            <wp:docPr id="15" name="Диаграмма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14:sizeRelH relativeFrom="page">
              <wp14:pctWidth>0</wp14:pctWidth>
            </wp14:sizeRelH>
            <wp14:sizeRelV relativeFrom="page">
              <wp14:pctHeight>0</wp14:pctHeight>
            </wp14:sizeRelV>
          </wp:anchor>
        </w:drawing>
      </w:r>
      <w:r w:rsidRPr="008E0665">
        <w:rPr>
          <w:noProof/>
        </w:rPr>
        <mc:AlternateContent>
          <mc:Choice Requires="wps">
            <w:drawing>
              <wp:anchor distT="0" distB="0" distL="114300" distR="114300" simplePos="0" relativeHeight="252125696" behindDoc="0" locked="0" layoutInCell="1" allowOverlap="1" wp14:anchorId="51118861" wp14:editId="28A9D4AB">
                <wp:simplePos x="0" y="0"/>
                <wp:positionH relativeFrom="column">
                  <wp:posOffset>185420</wp:posOffset>
                </wp:positionH>
                <wp:positionV relativeFrom="paragraph">
                  <wp:posOffset>89535</wp:posOffset>
                </wp:positionV>
                <wp:extent cx="5619750" cy="266065"/>
                <wp:effectExtent l="0" t="0" r="0" b="635"/>
                <wp:wrapNone/>
                <wp:docPr id="6111" name="Поле 6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0" cy="266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726ACA" w:rsidRDefault="00033D3B" w:rsidP="008E0665">
                            <w:pPr>
                              <w:rPr>
                                <w:rFonts w:ascii="Arial" w:hAnsi="Arial" w:cs="Arial"/>
                                <w:b/>
                                <w:sz w:val="20"/>
                                <w:szCs w:val="20"/>
                              </w:rPr>
                            </w:pPr>
                            <w:r>
                              <w:rPr>
                                <w:rFonts w:ascii="Arial" w:hAnsi="Arial" w:cs="Arial"/>
                                <w:b/>
                                <w:sz w:val="20"/>
                                <w:szCs w:val="20"/>
                              </w:rPr>
                              <w:t xml:space="preserve">                Январь-сентябрь 2020 г.                                           Январь-сентябрь 2021 г.</w:t>
                            </w:r>
                          </w:p>
                          <w:p w:rsidR="00033D3B" w:rsidRDefault="00033D3B" w:rsidP="008E0665">
                            <w:pPr>
                              <w:rPr>
                                <w:rFonts w:ascii="Arial" w:hAnsi="Arial" w:cs="Arial"/>
                                <w:sz w:val="20"/>
                                <w:szCs w:val="20"/>
                              </w:rPr>
                            </w:pPr>
                          </w:p>
                          <w:p w:rsidR="00033D3B" w:rsidRDefault="00033D3B" w:rsidP="008E0665">
                            <w:pPr>
                              <w:rPr>
                                <w:rFonts w:ascii="Arial" w:hAnsi="Arial" w:cs="Arial"/>
                                <w:sz w:val="20"/>
                                <w:szCs w:val="20"/>
                              </w:rPr>
                            </w:pPr>
                          </w:p>
                          <w:p w:rsidR="00033D3B" w:rsidRDefault="00033D3B" w:rsidP="008E0665">
                            <w:pPr>
                              <w:rPr>
                                <w:rFonts w:ascii="Arial" w:hAnsi="Arial" w:cs="Arial"/>
                                <w:sz w:val="20"/>
                                <w:szCs w:val="20"/>
                              </w:rPr>
                            </w:pPr>
                          </w:p>
                          <w:p w:rsidR="00033D3B" w:rsidRPr="00A0245D" w:rsidRDefault="00033D3B" w:rsidP="008E0665">
                            <w:pPr>
                              <w:rPr>
                                <w:rFonts w:ascii="Arial" w:hAnsi="Arial" w:cs="Arial"/>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6111" o:spid="_x0000_s1036" type="#_x0000_t202" style="position:absolute;left:0;text-align:left;margin-left:14.6pt;margin-top:7.05pt;width:442.5pt;height:20.95pt;z-index:25212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" filled="f" stroked="f">
                <v:textbox>
                  <w:txbxContent>
                    <w:p w:rsidR="00033D3B" w:rsidRPr="00726ACA" w:rsidRDefault="00033D3B" w:rsidP="008E0665">
                      <w:pPr>
                        <w:rPr>
                          <w:rFonts w:ascii="Arial" w:hAnsi="Arial" w:cs="Arial"/>
                          <w:b/>
                          <w:sz w:val="20"/>
                          <w:szCs w:val="20"/>
                        </w:rPr>
                      </w:pPr>
                      <w:r>
                        <w:rPr>
                          <w:rFonts w:ascii="Arial" w:hAnsi="Arial" w:cs="Arial"/>
                          <w:b/>
                          <w:sz w:val="20"/>
                          <w:szCs w:val="20"/>
                        </w:rPr>
                        <w:t xml:space="preserve">                Январь-сентябрь 2020 г.                                           Январь-сентябрь 2021 г.</w:t>
                      </w:r>
                    </w:p>
                    <w:p w:rsidR="00033D3B" w:rsidRDefault="00033D3B" w:rsidP="008E0665">
                      <w:pPr>
                        <w:rPr>
                          <w:rFonts w:ascii="Arial" w:hAnsi="Arial" w:cs="Arial"/>
                          <w:sz w:val="20"/>
                          <w:szCs w:val="20"/>
                        </w:rPr>
                      </w:pPr>
                    </w:p>
                    <w:p w:rsidR="00033D3B" w:rsidRDefault="00033D3B" w:rsidP="008E0665">
                      <w:pPr>
                        <w:rPr>
                          <w:rFonts w:ascii="Arial" w:hAnsi="Arial" w:cs="Arial"/>
                          <w:sz w:val="20"/>
                          <w:szCs w:val="20"/>
                        </w:rPr>
                      </w:pPr>
                    </w:p>
                    <w:p w:rsidR="00033D3B" w:rsidRDefault="00033D3B" w:rsidP="008E0665">
                      <w:pPr>
                        <w:rPr>
                          <w:rFonts w:ascii="Arial" w:hAnsi="Arial" w:cs="Arial"/>
                          <w:sz w:val="20"/>
                          <w:szCs w:val="20"/>
                        </w:rPr>
                      </w:pPr>
                    </w:p>
                    <w:p w:rsidR="00033D3B" w:rsidRPr="00A0245D" w:rsidRDefault="00033D3B" w:rsidP="008E0665">
                      <w:pPr>
                        <w:rPr>
                          <w:rFonts w:ascii="Arial" w:hAnsi="Arial" w:cs="Arial"/>
                          <w:sz w:val="20"/>
                          <w:szCs w:val="20"/>
                        </w:rPr>
                      </w:pPr>
                    </w:p>
                  </w:txbxContent>
                </v:textbox>
              </v:shape>
            </w:pict>
          </mc:Fallback>
        </mc:AlternateContent>
      </w:r>
    </w:p>
    <w:p w:rsidR="008E0665" w:rsidRPr="008E0665" w:rsidRDefault="008E0665" w:rsidP="008E0665">
      <w:pPr>
        <w:tabs>
          <w:tab w:val="left" w:pos="477"/>
          <w:tab w:val="left" w:pos="2043"/>
        </w:tabs>
        <w:spacing w:after="120"/>
        <w:rPr>
          <w:rFonts w:ascii="Arial" w:hAnsi="Arial" w:cs="Arial"/>
          <w:b/>
          <w:i/>
        </w:rPr>
      </w:pPr>
    </w:p>
    <w:p w:rsidR="008E0665" w:rsidRPr="008E0665" w:rsidRDefault="008E0665" w:rsidP="008E0665">
      <w:pPr>
        <w:tabs>
          <w:tab w:val="left" w:pos="6255"/>
        </w:tabs>
        <w:spacing w:after="120"/>
        <w:rPr>
          <w:rFonts w:ascii="Arial" w:hAnsi="Arial" w:cs="Arial"/>
          <w:i/>
        </w:rPr>
      </w:pPr>
      <w:r w:rsidRPr="008E0665">
        <w:rPr>
          <w:rFonts w:ascii="Arial" w:hAnsi="Arial" w:cs="Arial"/>
          <w:i/>
          <w:noProof/>
        </w:rPr>
        <w:drawing>
          <wp:anchor distT="0" distB="0" distL="114300" distR="114300" simplePos="0" relativeHeight="252127744" behindDoc="1" locked="0" layoutInCell="1" allowOverlap="1" wp14:anchorId="16507F63" wp14:editId="2933B595">
            <wp:simplePos x="0" y="0"/>
            <wp:positionH relativeFrom="column">
              <wp:posOffset>1941830</wp:posOffset>
            </wp:positionH>
            <wp:positionV relativeFrom="paragraph">
              <wp:posOffset>4301490</wp:posOffset>
            </wp:positionV>
            <wp:extent cx="3677920" cy="2082165"/>
            <wp:effectExtent l="0" t="0" r="3810" b="5080"/>
            <wp:wrapNone/>
            <wp:docPr id="19" name="Диаграмма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14:sizeRelH relativeFrom="page">
              <wp14:pctWidth>0</wp14:pctWidth>
            </wp14:sizeRelH>
            <wp14:sizeRelV relativeFrom="page">
              <wp14:pctHeight>0</wp14:pctHeight>
            </wp14:sizeRelV>
          </wp:anchor>
        </w:drawing>
      </w:r>
      <w:r w:rsidRPr="008E0665">
        <w:rPr>
          <w:rFonts w:ascii="Arial" w:hAnsi="Arial" w:cs="Arial"/>
          <w:i/>
        </w:rPr>
        <w:tab/>
      </w:r>
    </w:p>
    <w:p w:rsidR="008E0665" w:rsidRPr="008E0665" w:rsidRDefault="008E0665" w:rsidP="008E0665">
      <w:pPr>
        <w:tabs>
          <w:tab w:val="left" w:pos="1674"/>
          <w:tab w:val="left" w:pos="3374"/>
          <w:tab w:val="left" w:pos="6440"/>
          <w:tab w:val="left" w:pos="6899"/>
        </w:tabs>
        <w:spacing w:after="120"/>
        <w:rPr>
          <w:rFonts w:ascii="Arial" w:hAnsi="Arial" w:cs="Arial"/>
          <w:i/>
        </w:rPr>
      </w:pPr>
      <w:r w:rsidRPr="008E0665">
        <w:rPr>
          <w:rFonts w:ascii="Arial" w:hAnsi="Arial" w:cs="Arial"/>
          <w:i/>
        </w:rPr>
        <w:tab/>
      </w:r>
      <w:r w:rsidRPr="008E0665">
        <w:rPr>
          <w:rFonts w:ascii="Arial" w:hAnsi="Arial" w:cs="Arial"/>
          <w:i/>
        </w:rPr>
        <w:tab/>
      </w:r>
      <w:r w:rsidRPr="008E0665">
        <w:rPr>
          <w:rFonts w:ascii="Arial" w:hAnsi="Arial" w:cs="Arial"/>
          <w:i/>
        </w:rPr>
        <w:tab/>
      </w:r>
      <w:r w:rsidRPr="008E0665">
        <w:rPr>
          <w:rFonts w:ascii="Arial" w:hAnsi="Arial" w:cs="Arial"/>
          <w:i/>
        </w:rPr>
        <w:tab/>
      </w:r>
    </w:p>
    <w:p w:rsidR="008E0665" w:rsidRPr="008E0665" w:rsidRDefault="008E0665" w:rsidP="008E0665">
      <w:pPr>
        <w:tabs>
          <w:tab w:val="left" w:pos="1311"/>
          <w:tab w:val="left" w:pos="1860"/>
          <w:tab w:val="left" w:pos="7290"/>
          <w:tab w:val="left" w:pos="7815"/>
        </w:tabs>
        <w:spacing w:after="120"/>
        <w:rPr>
          <w:rFonts w:ascii="Arial" w:hAnsi="Arial" w:cs="Arial"/>
          <w:i/>
        </w:rPr>
      </w:pPr>
      <w:r w:rsidRPr="008E0665">
        <w:rPr>
          <w:rFonts w:ascii="Arial" w:hAnsi="Arial" w:cs="Arial"/>
          <w:i/>
        </w:rPr>
        <w:tab/>
      </w:r>
      <w:r w:rsidRPr="008E0665">
        <w:rPr>
          <w:rFonts w:ascii="Arial" w:hAnsi="Arial" w:cs="Arial"/>
          <w:i/>
        </w:rPr>
        <w:tab/>
      </w:r>
      <w:r w:rsidRPr="008E0665">
        <w:rPr>
          <w:rFonts w:ascii="Arial" w:hAnsi="Arial" w:cs="Arial"/>
          <w:i/>
        </w:rPr>
        <w:tab/>
      </w:r>
      <w:r w:rsidRPr="008E0665">
        <w:rPr>
          <w:rFonts w:ascii="Arial" w:hAnsi="Arial" w:cs="Arial"/>
          <w:i/>
        </w:rPr>
        <w:tab/>
      </w:r>
      <w:r w:rsidRPr="008E0665">
        <w:rPr>
          <w:rFonts w:ascii="Arial" w:hAnsi="Arial" w:cs="Arial"/>
          <w:i/>
        </w:rPr>
        <w:tab/>
      </w:r>
      <w:r w:rsidRPr="008E0665">
        <w:rPr>
          <w:rFonts w:ascii="Arial" w:hAnsi="Arial" w:cs="Arial"/>
          <w:i/>
        </w:rPr>
        <w:tab/>
      </w:r>
      <w:r w:rsidRPr="008E0665">
        <w:rPr>
          <w:rFonts w:ascii="Arial" w:hAnsi="Arial" w:cs="Arial"/>
          <w:i/>
        </w:rPr>
        <w:tab/>
      </w:r>
    </w:p>
    <w:p w:rsidR="008E0665" w:rsidRPr="008E0665" w:rsidRDefault="008E0665" w:rsidP="008E0665">
      <w:pPr>
        <w:tabs>
          <w:tab w:val="left" w:pos="1085"/>
          <w:tab w:val="left" w:pos="1959"/>
          <w:tab w:val="left" w:pos="2055"/>
          <w:tab w:val="left" w:pos="3450"/>
          <w:tab w:val="left" w:pos="7290"/>
          <w:tab w:val="right" w:pos="9070"/>
        </w:tabs>
        <w:spacing w:before="120" w:after="120"/>
        <w:jc w:val="both"/>
        <w:rPr>
          <w:b/>
          <w:noProof/>
          <w:sz w:val="26"/>
          <w:szCs w:val="20"/>
        </w:rPr>
      </w:pPr>
      <w:r w:rsidRPr="008E0665">
        <w:rPr>
          <w:b/>
          <w:noProof/>
          <w:sz w:val="26"/>
          <w:szCs w:val="20"/>
        </w:rPr>
        <w:t xml:space="preserve"> </w:t>
      </w:r>
      <w:r w:rsidRPr="008E0665">
        <w:rPr>
          <w:b/>
          <w:noProof/>
          <w:sz w:val="26"/>
          <w:szCs w:val="20"/>
        </w:rPr>
        <w:tab/>
      </w:r>
      <w:r w:rsidRPr="008E0665">
        <w:rPr>
          <w:b/>
          <w:noProof/>
          <w:sz w:val="26"/>
          <w:szCs w:val="20"/>
        </w:rPr>
        <w:tab/>
      </w:r>
      <w:r w:rsidRPr="008E0665">
        <w:rPr>
          <w:b/>
          <w:noProof/>
          <w:sz w:val="26"/>
          <w:szCs w:val="20"/>
        </w:rPr>
        <w:tab/>
      </w:r>
      <w:r w:rsidRPr="008E0665">
        <w:rPr>
          <w:b/>
          <w:noProof/>
          <w:sz w:val="26"/>
          <w:szCs w:val="20"/>
        </w:rPr>
        <w:tab/>
      </w:r>
      <w:r w:rsidRPr="008E0665">
        <w:rPr>
          <w:b/>
          <w:noProof/>
          <w:sz w:val="26"/>
          <w:szCs w:val="20"/>
        </w:rPr>
        <w:tab/>
      </w:r>
      <w:r w:rsidRPr="008E0665">
        <w:rPr>
          <w:b/>
          <w:noProof/>
          <w:sz w:val="26"/>
          <w:szCs w:val="20"/>
        </w:rPr>
        <w:tab/>
      </w:r>
    </w:p>
    <w:p w:rsidR="008E0665" w:rsidRPr="008E0665" w:rsidRDefault="008E0665" w:rsidP="008E0665">
      <w:pPr>
        <w:tabs>
          <w:tab w:val="left" w:pos="2611"/>
          <w:tab w:val="left" w:pos="7290"/>
        </w:tabs>
        <w:spacing w:before="120" w:after="120"/>
        <w:jc w:val="both"/>
        <w:rPr>
          <w:b/>
          <w:noProof/>
          <w:sz w:val="26"/>
          <w:szCs w:val="20"/>
        </w:rPr>
      </w:pPr>
      <w:r w:rsidRPr="008E0665">
        <w:rPr>
          <w:b/>
          <w:noProof/>
          <w:sz w:val="26"/>
          <w:szCs w:val="20"/>
        </w:rPr>
        <w:tab/>
      </w:r>
      <w:r w:rsidRPr="008E0665">
        <w:rPr>
          <w:b/>
          <w:noProof/>
          <w:sz w:val="26"/>
          <w:szCs w:val="20"/>
        </w:rPr>
        <w:tab/>
      </w:r>
    </w:p>
    <w:p w:rsidR="008E0665" w:rsidRPr="008E0665" w:rsidRDefault="008E0665" w:rsidP="008E0665">
      <w:pPr>
        <w:tabs>
          <w:tab w:val="left" w:pos="3235"/>
          <w:tab w:val="left" w:pos="7575"/>
        </w:tabs>
        <w:spacing w:before="120" w:after="120"/>
        <w:jc w:val="both"/>
        <w:rPr>
          <w:b/>
          <w:noProof/>
          <w:sz w:val="26"/>
          <w:szCs w:val="20"/>
        </w:rPr>
      </w:pPr>
      <w:r w:rsidRPr="008E0665">
        <w:rPr>
          <w:b/>
          <w:noProof/>
          <w:sz w:val="26"/>
          <w:szCs w:val="20"/>
        </w:rPr>
        <w:tab/>
      </w:r>
      <w:r w:rsidRPr="008E0665">
        <w:rPr>
          <w:b/>
          <w:noProof/>
          <w:sz w:val="26"/>
          <w:szCs w:val="20"/>
        </w:rPr>
        <w:tab/>
      </w:r>
    </w:p>
    <w:p w:rsidR="008E0665" w:rsidRPr="008E0665" w:rsidRDefault="008E0665" w:rsidP="008E0665">
      <w:pPr>
        <w:spacing w:before="120" w:after="120"/>
        <w:ind w:firstLine="709"/>
        <w:jc w:val="both"/>
        <w:rPr>
          <w:b/>
          <w:sz w:val="30"/>
          <w:szCs w:val="30"/>
        </w:rPr>
      </w:pPr>
      <w:r w:rsidRPr="008E0665">
        <w:rPr>
          <w:noProof/>
        </w:rPr>
        <mc:AlternateContent>
          <mc:Choice Requires="wpc">
            <w:drawing>
              <wp:anchor distT="0" distB="0" distL="114300" distR="114300" simplePos="0" relativeHeight="252126720" behindDoc="0" locked="0" layoutInCell="1" allowOverlap="1" wp14:anchorId="3FC9ECF2" wp14:editId="4093D542">
                <wp:simplePos x="0" y="0"/>
                <wp:positionH relativeFrom="column">
                  <wp:posOffset>-24961</wp:posOffset>
                </wp:positionH>
                <wp:positionV relativeFrom="paragraph">
                  <wp:posOffset>209813</wp:posOffset>
                </wp:positionV>
                <wp:extent cx="5810250" cy="886899"/>
                <wp:effectExtent l="0" t="0" r="0" b="8890"/>
                <wp:wrapNone/>
                <wp:docPr id="6086" name="Полотно 608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 name="Rectangle 5"/>
                        <wps:cNvSpPr>
                          <a:spLocks noChangeArrowheads="1"/>
                        </wps:cNvSpPr>
                        <wps:spPr bwMode="auto">
                          <a:xfrm>
                            <a:off x="35999" y="39174"/>
                            <a:ext cx="5773467" cy="850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 name="Rectangle 6"/>
                        <wps:cNvSpPr>
                          <a:spLocks noChangeArrowheads="1"/>
                        </wps:cNvSpPr>
                        <wps:spPr bwMode="auto">
                          <a:xfrm>
                            <a:off x="721807" y="112774"/>
                            <a:ext cx="79301" cy="73000"/>
                          </a:xfrm>
                          <a:prstGeom prst="rect">
                            <a:avLst/>
                          </a:prstGeom>
                          <a:solidFill>
                            <a:srgbClr val="99CC00"/>
                          </a:solidFill>
                          <a:ln w="9525">
                            <a:solidFill>
                              <a:srgbClr val="000000"/>
                            </a:solidFill>
                            <a:miter lim="800000"/>
                            <a:headEnd/>
                            <a:tailEnd/>
                          </a:ln>
                        </wps:spPr>
                        <wps:bodyPr rot="0" vert="horz" wrap="square" lIns="91440" tIns="45720" rIns="91440" bIns="45720" anchor="t" anchorCtr="0" upright="1">
                          <a:noAutofit/>
                        </wps:bodyPr>
                      </wps:wsp>
                      <wps:wsp>
                        <wps:cNvPr id="56" name="Rectangle 7"/>
                        <wps:cNvSpPr>
                          <a:spLocks noChangeArrowheads="1"/>
                        </wps:cNvSpPr>
                        <wps:spPr bwMode="auto">
                          <a:xfrm>
                            <a:off x="826508" y="86774"/>
                            <a:ext cx="1381216"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03450C" w:rsidRDefault="00033D3B" w:rsidP="008E0665">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wps:txbx>
                        <wps:bodyPr rot="0" vert="horz" wrap="square" lIns="0" tIns="0" rIns="0" bIns="0" anchor="t" anchorCtr="0" upright="1">
                          <a:spAutoFit/>
                        </wps:bodyPr>
                      </wps:wsp>
                      <wps:wsp>
                        <wps:cNvPr id="57" name="Rectangle 8"/>
                        <wps:cNvSpPr>
                          <a:spLocks noChangeArrowheads="1"/>
                        </wps:cNvSpPr>
                        <wps:spPr bwMode="auto">
                          <a:xfrm>
                            <a:off x="721807" y="313474"/>
                            <a:ext cx="78101" cy="73000"/>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58" name="Rectangle 9"/>
                        <wps:cNvSpPr>
                          <a:spLocks noChangeArrowheads="1"/>
                        </wps:cNvSpPr>
                        <wps:spPr bwMode="auto">
                          <a:xfrm>
                            <a:off x="824608" y="313164"/>
                            <a:ext cx="23374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03450C" w:rsidRDefault="00033D3B" w:rsidP="008E0665">
                              <w:pPr>
                                <w:rPr>
                                  <w:rFonts w:ascii="Arial" w:hAnsi="Arial" w:cs="Arial"/>
                                  <w:color w:val="000000"/>
                                  <w:sz w:val="18"/>
                                  <w:szCs w:val="18"/>
                                </w:rPr>
                              </w:pPr>
                              <w:r>
                                <w:rPr>
                                  <w:rFonts w:ascii="Arial" w:hAnsi="Arial" w:cs="Arial"/>
                                  <w:color w:val="000000"/>
                                  <w:sz w:val="18"/>
                                  <w:szCs w:val="18"/>
                                </w:rPr>
                                <w:t xml:space="preserve">  Нидерланды</w:t>
                              </w:r>
                            </w:p>
                          </w:txbxContent>
                        </wps:txbx>
                        <wps:bodyPr rot="0" vert="horz" wrap="square" lIns="0" tIns="0" rIns="0" bIns="0" anchor="t" anchorCtr="0" upright="1">
                          <a:spAutoFit/>
                        </wps:bodyPr>
                      </wps:wsp>
                      <wps:wsp>
                        <wps:cNvPr id="59" name="Rectangle 10"/>
                        <wps:cNvSpPr>
                          <a:spLocks noChangeArrowheads="1"/>
                        </wps:cNvSpPr>
                        <wps:spPr bwMode="auto">
                          <a:xfrm>
                            <a:off x="721807" y="514774"/>
                            <a:ext cx="79301" cy="73000"/>
                          </a:xfrm>
                          <a:prstGeom prst="rect">
                            <a:avLst/>
                          </a:prstGeom>
                          <a:solidFill>
                            <a:srgbClr val="EB5603"/>
                          </a:solidFill>
                          <a:ln w="9525">
                            <a:solidFill>
                              <a:srgbClr val="000000"/>
                            </a:solidFill>
                            <a:miter lim="800000"/>
                            <a:headEnd/>
                            <a:tailEnd/>
                          </a:ln>
                        </wps:spPr>
                        <wps:bodyPr rot="0" vert="horz" wrap="square" lIns="91440" tIns="45720" rIns="91440" bIns="45720" anchor="t" anchorCtr="0" upright="1">
                          <a:noAutofit/>
                        </wps:bodyPr>
                      </wps:wsp>
                      <wps:wsp>
                        <wps:cNvPr id="60" name="Rectangle 11"/>
                        <wps:cNvSpPr>
                          <a:spLocks noChangeArrowheads="1"/>
                        </wps:cNvSpPr>
                        <wps:spPr bwMode="auto">
                          <a:xfrm>
                            <a:off x="824608" y="482374"/>
                            <a:ext cx="324504"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Default="00033D3B" w:rsidP="008E0665">
                              <w:r>
                                <w:rPr>
                                  <w:rFonts w:ascii="Arial" w:hAnsi="Arial" w:cs="Arial"/>
                                  <w:color w:val="000000"/>
                                  <w:sz w:val="18"/>
                                  <w:szCs w:val="18"/>
                                </w:rPr>
                                <w:t xml:space="preserve">  </w:t>
                              </w:r>
                              <w:proofErr w:type="spellStart"/>
                              <w:r>
                                <w:rPr>
                                  <w:rFonts w:ascii="Arial" w:hAnsi="Arial" w:cs="Arial"/>
                                  <w:color w:val="000000"/>
                                  <w:sz w:val="18"/>
                                  <w:szCs w:val="18"/>
                                  <w:lang w:val="en-US"/>
                                </w:rPr>
                                <w:t>Кипр</w:t>
                              </w:r>
                              <w:proofErr w:type="spellEnd"/>
                            </w:p>
                          </w:txbxContent>
                        </wps:txbx>
                        <wps:bodyPr rot="0" vert="horz" wrap="square" lIns="0" tIns="0" rIns="0" bIns="0" anchor="t" anchorCtr="0" upright="1">
                          <a:spAutoFit/>
                        </wps:bodyPr>
                      </wps:wsp>
                      <wps:wsp>
                        <wps:cNvPr id="61" name="Rectangle 12"/>
                        <wps:cNvSpPr>
                          <a:spLocks noChangeArrowheads="1"/>
                        </wps:cNvSpPr>
                        <wps:spPr bwMode="auto">
                          <a:xfrm>
                            <a:off x="3687252" y="124425"/>
                            <a:ext cx="79401" cy="73100"/>
                          </a:xfrm>
                          <a:prstGeom prst="rect">
                            <a:avLst/>
                          </a:prstGeom>
                          <a:solidFill>
                            <a:srgbClr val="D887F9"/>
                          </a:solidFill>
                          <a:ln w="9525">
                            <a:solidFill>
                              <a:srgbClr val="000000"/>
                            </a:solidFill>
                            <a:miter lim="800000"/>
                            <a:headEnd/>
                            <a:tailEnd/>
                          </a:ln>
                        </wps:spPr>
                        <wps:bodyPr rot="0" vert="horz" wrap="square" lIns="91440" tIns="45720" rIns="91440" bIns="45720" anchor="t" anchorCtr="0" upright="1">
                          <a:noAutofit/>
                        </wps:bodyPr>
                      </wps:wsp>
                      <wps:wsp>
                        <wps:cNvPr id="62" name="Rectangle 13"/>
                        <wps:cNvSpPr>
                          <a:spLocks noChangeArrowheads="1"/>
                        </wps:cNvSpPr>
                        <wps:spPr bwMode="auto">
                          <a:xfrm>
                            <a:off x="3896044" y="106830"/>
                            <a:ext cx="809709"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4E6483" w:rsidRDefault="00033D3B" w:rsidP="008E0665">
                              <w:r>
                                <w:rPr>
                                  <w:rFonts w:ascii="Arial" w:hAnsi="Arial" w:cs="Arial"/>
                                  <w:color w:val="000000"/>
                                  <w:sz w:val="18"/>
                                  <w:szCs w:val="18"/>
                                </w:rPr>
                                <w:t>Украина</w:t>
                              </w:r>
                            </w:p>
                          </w:txbxContent>
                        </wps:txbx>
                        <wps:bodyPr rot="0" vert="horz" wrap="square" lIns="0" tIns="0" rIns="0" bIns="0" anchor="t" anchorCtr="0" upright="1">
                          <a:spAutoFit/>
                        </wps:bodyPr>
                      </wps:wsp>
                      <wps:wsp>
                        <wps:cNvPr id="63" name="Rectangle 14"/>
                        <wps:cNvSpPr>
                          <a:spLocks noChangeArrowheads="1"/>
                        </wps:cNvSpPr>
                        <wps:spPr bwMode="auto">
                          <a:xfrm>
                            <a:off x="3687252" y="307322"/>
                            <a:ext cx="79401" cy="71700"/>
                          </a:xfrm>
                          <a:prstGeom prst="rect">
                            <a:avLst/>
                          </a:prstGeom>
                          <a:solidFill>
                            <a:srgbClr val="0C40B4"/>
                          </a:solidFill>
                          <a:ln w="9525">
                            <a:solidFill>
                              <a:srgbClr val="000000"/>
                            </a:solidFill>
                            <a:miter lim="800000"/>
                            <a:headEnd/>
                            <a:tailEnd/>
                          </a:ln>
                        </wps:spPr>
                        <wps:bodyPr rot="0" vert="horz" wrap="square" lIns="91440" tIns="45720" rIns="91440" bIns="45720" anchor="t" anchorCtr="0" upright="1">
                          <a:noAutofit/>
                        </wps:bodyPr>
                      </wps:wsp>
                      <wps:wsp>
                        <wps:cNvPr id="6080" name="Rectangle 15"/>
                        <wps:cNvSpPr>
                          <a:spLocks noChangeArrowheads="1"/>
                        </wps:cNvSpPr>
                        <wps:spPr bwMode="auto">
                          <a:xfrm>
                            <a:off x="3896044" y="284133"/>
                            <a:ext cx="1838006" cy="329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4E6483" w:rsidRDefault="00033D3B" w:rsidP="008E0665">
                              <w:r>
                                <w:rPr>
                                  <w:rFonts w:ascii="Arial" w:hAnsi="Arial" w:cs="Arial"/>
                                  <w:color w:val="000000"/>
                                  <w:sz w:val="18"/>
                                  <w:szCs w:val="18"/>
                                </w:rPr>
                                <w:t>Соединенные Штаты Америки</w:t>
                              </w:r>
                            </w:p>
                          </w:txbxContent>
                        </wps:txbx>
                        <wps:bodyPr rot="0" vert="horz" wrap="square" lIns="0" tIns="0" rIns="0" bIns="0" anchor="t" anchorCtr="0" upright="1">
                          <a:noAutofit/>
                        </wps:bodyPr>
                      </wps:wsp>
                      <wps:wsp>
                        <wps:cNvPr id="6081" name="Rectangle 16"/>
                        <wps:cNvSpPr>
                          <a:spLocks noChangeArrowheads="1"/>
                        </wps:cNvSpPr>
                        <wps:spPr bwMode="auto">
                          <a:xfrm flipV="1">
                            <a:off x="3687252" y="504630"/>
                            <a:ext cx="79401" cy="86400"/>
                          </a:xfrm>
                          <a:prstGeom prst="rect">
                            <a:avLst/>
                          </a:prstGeom>
                          <a:solidFill>
                            <a:srgbClr val="00FFFF"/>
                          </a:solidFill>
                          <a:ln w="9525">
                            <a:solidFill>
                              <a:srgbClr val="000000"/>
                            </a:solidFill>
                            <a:miter lim="800000"/>
                            <a:headEnd/>
                            <a:tailEnd/>
                          </a:ln>
                        </wps:spPr>
                        <wps:bodyPr rot="0" vert="horz" wrap="square" lIns="91440" tIns="45720" rIns="91440" bIns="45720" anchor="t" anchorCtr="0" upright="1">
                          <a:noAutofit/>
                        </wps:bodyPr>
                      </wps:wsp>
                      <wps:wsp>
                        <wps:cNvPr id="6082" name="Rectangle 17"/>
                        <wps:cNvSpPr>
                          <a:spLocks noChangeArrowheads="1"/>
                        </wps:cNvSpPr>
                        <wps:spPr bwMode="auto">
                          <a:xfrm>
                            <a:off x="3896044" y="372685"/>
                            <a:ext cx="883910" cy="261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Default="00033D3B" w:rsidP="008E0665">
                              <w:pPr>
                                <w:rPr>
                                  <w:rFonts w:ascii="Arial" w:hAnsi="Arial" w:cs="Arial"/>
                                  <w:color w:val="000000"/>
                                  <w:sz w:val="18"/>
                                  <w:szCs w:val="18"/>
                                </w:rPr>
                              </w:pPr>
                            </w:p>
                            <w:p w:rsidR="00033D3B" w:rsidRDefault="00033D3B" w:rsidP="008E0665">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wps:txbx>
                        <wps:bodyPr rot="0" vert="horz"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Полотно 6086" o:spid="_x0000_s1037" editas="canvas" style="position:absolute;left:0;text-align:left;margin-left:-1.95pt;margin-top:16.5pt;width:457.5pt;height:69.85pt;z-index:252126720" coordsize="58102,8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">
                <v:shape id="_x0000_s1038" type="#_x0000_t75" style="position:absolute;width:58102;height:8864;visibility:visible;mso-wrap-style:square">
                  <v:fill o:detectmouseclick="t"/>
                  <v:path o:connecttype="none"/>
                </v:shape>
                <v:rect id="Rectangle 5" o:spid="_x0000_s1039" style="position:absolute;left:359;top:391;width:57735;height:8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1I3MQA&#10;AADbAAAADwAAAGRycy9kb3ducmV2LnhtbESPQWvCQBSE7wX/w/IEL6IbpRVJXUUEMUhBjNbzI/ua&#10;hGbfxuyapP++WxB6HGbmG2a16U0lWmpcaVnBbBqBIM6sLjlXcL3sJ0sQziNrrCyTgh9ysFkPXlYY&#10;a9vxmdrU5yJA2MWooPC+jqV0WUEG3dTWxMH7so1BH2STS91gF+CmkvMoWkiDJYeFAmvaFZR9pw+j&#10;oMtO7e3ycZCn8S2xfE/uu/TzqNRo2G/fQXjq/X/42U60grd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dSNzEAAAA2wAAAA8AAAAAAAAAAAAAAAAAmAIAAGRycy9k&#10;b3ducmV2LnhtbFBLBQYAAAAABAAEAPUAAACJAwAAAAA=&#10;" filled="f" stroked="f"/>
                <v:rect id="Rectangle 6" o:spid="_x0000_s1040" style="position:absolute;left:7218;top:1127;width:793;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RglcUA&#10;AADbAAAADwAAAGRycy9kb3ducmV2LnhtbESPzWoCQRCE74G8w9CB3OKMEhNZHUUDQgK5+AO5Njvt&#10;7upOz7rT6sandwIBj0VVfUVNZp2v1ZnaWAW20O8ZUMR5cBUXFrab5csIVBRkh3VgsvBLEWbTx4cJ&#10;Zi5ceEXntRQqQThmaKEUaTKtY16Sx9gLDXHydqH1KEm2hXYtXhLc13pgzJv2WHFaKLGhj5Lyw/rk&#10;LbijbF/N+/H7+vPlToVZrmS+X1j7/NTNx6CEOrmH/9ufzsJwCH9f0g/Q0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GCVxQAAANsAAAAPAAAAAAAAAAAAAAAAAJgCAABkcnMv&#10;ZG93bnJldi54bWxQSwUGAAAAAAQABAD1AAAAigMAAAAA&#10;" fillcolor="#9c0"/>
                <v:rect id="Rectangle 7" o:spid="_x0000_s1041" style="position:absolute;left:8265;top:867;width:1381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si58QA&#10;AADbAAAADwAAAGRycy9kb3ducmV2LnhtbESPQWvCQBSE70L/w/IKXopuKig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bIufEAAAA2wAAAA8AAAAAAAAAAAAAAAAAmAIAAGRycy9k&#10;b3ducmV2LnhtbFBLBQYAAAAABAAEAPUAAACJAwAAAAA=&#10;" filled="f" stroked="f">
                  <v:textbox style="mso-fit-shape-to-text:t" inset="0,0,0,0">
                    <w:txbxContent>
                      <w:p w:rsidR="00033D3B" w:rsidRPr="0003450C" w:rsidRDefault="00033D3B" w:rsidP="008E0665">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v:textbox>
                </v:rect>
                <v:rect id="Rectangle 8" o:spid="_x0000_s1042" style="position:absolute;left:7218;top:3134;width:781;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Ed8sQA&#10;AADbAAAADwAAAGRycy9kb3ducmV2LnhtbESPQYvCMBSE7wv+h/CEva2pgm6tRhHdFb2IVvH8aJ5t&#10;sXkpTVbrvzfCgsdhZr5hpvPWVOJGjSstK+j3IhDEmdUl5wpOx9+vGITzyBory6TgQQ7ms87HFBNt&#10;73ygW+pzESDsElRQeF8nUrqsIIOuZ2vi4F1sY9AH2eRSN3gPcFPJQRSNpMGSw0KBNS0Lyq7pn1Gw&#10;PtXba7p8DOLdfviTxqvz+LI7K/XZbRcTEJ5a/w7/tzdawfAbXl/CD5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hHfLEAAAA2wAAAA8AAAAAAAAAAAAAAAAAmAIAAGRycy9k&#10;b3ducmV2LnhtbFBLBQYAAAAABAAEAPUAAACJAwAAAAA=&#10;" fillcolor="yellow"/>
                <v:rect id="Rectangle 9" o:spid="_x0000_s1043" style="position:absolute;left:8246;top:3131;width:23374;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gTDsIA&#10;AADbAAAADwAAAGRycy9kb3ducmV2LnhtbERPz2vCMBS+D/wfwhN2GTZdYaNWo8hA2GEwrB709mie&#10;TbV5KU3Wdvvrl8Ngx4/v93o72VYM1PvGsYLnJAVBXDndcK3gdNwvchA+IGtsHZOCb/Kw3cwe1lho&#10;N/KBhjLUIoawL1CBCaErpPSVIYs+cR1x5K6utxgi7GupexxjuG1llqav0mLDscFgR2+Gqnv5ZRXs&#10;P88N8Y88PC3z0d2q7FKaj06px/m0W4EINIV/8Z/7XSt4iWPjl/g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CBMOwgAAANsAAAAPAAAAAAAAAAAAAAAAAJgCAABkcnMvZG93&#10;bnJldi54bWxQSwUGAAAAAAQABAD1AAAAhwMAAAAA&#10;" filled="f" stroked="f">
                  <v:textbox style="mso-fit-shape-to-text:t" inset="0,0,0,0">
                    <w:txbxContent>
                      <w:p w:rsidR="00033D3B" w:rsidRPr="0003450C" w:rsidRDefault="00033D3B" w:rsidP="008E0665">
                        <w:pPr>
                          <w:rPr>
                            <w:rFonts w:ascii="Arial" w:hAnsi="Arial" w:cs="Arial"/>
                            <w:color w:val="000000"/>
                            <w:sz w:val="18"/>
                            <w:szCs w:val="18"/>
                          </w:rPr>
                        </w:pPr>
                        <w:r>
                          <w:rPr>
                            <w:rFonts w:ascii="Arial" w:hAnsi="Arial" w:cs="Arial"/>
                            <w:color w:val="000000"/>
                            <w:sz w:val="18"/>
                            <w:szCs w:val="18"/>
                          </w:rPr>
                          <w:t xml:space="preserve">  Нидерланды</w:t>
                        </w:r>
                      </w:p>
                    </w:txbxContent>
                  </v:textbox>
                </v:rect>
                <v:rect id="Rectangle 10" o:spid="_x0000_s1044" style="position:absolute;left:7218;top:5147;width:793;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h5WsIA&#10;AADbAAAADwAAAGRycy9kb3ducmV2LnhtbESPUUsDMRCE3wX/Q9iCbzZXRatn01JF8ehLsfoDlsua&#10;HF4252Vtzn9vBMHHYWa+YVabKfTqSGPqIhtYzCtQxG20HTsDb69P5zegkiBb7COTgW9KsFmfnqyw&#10;tjHzCx0P4lSBcKrRgBcZaq1T6ylgmseBuHjvcQwoRY5O2xFzgYdeX1TVtQ7YcVnwONCDp/bj8BUM&#10;PPJWdpL9pasaJ83+Mz8v77MxZ7NpewdKaJL/8F+7sQaubuH3S/kBe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qHlawgAAANsAAAAPAAAAAAAAAAAAAAAAAJgCAABkcnMvZG93&#10;bnJldi54bWxQSwUGAAAAAAQABAD1AAAAhwMAAAAA&#10;" fillcolor="#eb5603"/>
                <v:rect id="Rectangle 11" o:spid="_x0000_s1045" style="position:absolute;left:8246;top:4823;width:324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LVtcEA&#10;AADbAAAADwAAAGRycy9kb3ducmV2LnhtbERPTYvCMBC9C/6HMAteZE31IFobZRGEPSwsVg/ubWjG&#10;ptpMShNt3V9vDoLHx/vONr2txZ1aXzlWMJ0kIIgLpysuFRwPu88FCB+QNdaOScGDPGzWw0GGqXYd&#10;7+meh1LEEPYpKjAhNKmUvjBk0U9cQxy5s2sthgjbUuoWuxhuazlLkrm0WHFsMNjQ1lBxzW9Wwe73&#10;VBH/y/14uejcpZj95eanUWr00X+tQATqw1v8cn9rBfO4P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S1bXBAAAA2wAAAA8AAAAAAAAAAAAAAAAAmAIAAGRycy9kb3du&#10;cmV2LnhtbFBLBQYAAAAABAAEAPUAAACGAwAAAAA=&#10;" filled="f" stroked="f">
                  <v:textbox style="mso-fit-shape-to-text:t" inset="0,0,0,0">
                    <w:txbxContent>
                      <w:p w:rsidR="00033D3B" w:rsidRDefault="00033D3B" w:rsidP="008E0665">
                        <w:r>
                          <w:rPr>
                            <w:rFonts w:ascii="Arial" w:hAnsi="Arial" w:cs="Arial"/>
                            <w:color w:val="000000"/>
                            <w:sz w:val="18"/>
                            <w:szCs w:val="18"/>
                          </w:rPr>
                          <w:t xml:space="preserve">  </w:t>
                        </w:r>
                        <w:proofErr w:type="spellStart"/>
                        <w:r>
                          <w:rPr>
                            <w:rFonts w:ascii="Arial" w:hAnsi="Arial" w:cs="Arial"/>
                            <w:color w:val="000000"/>
                            <w:sz w:val="18"/>
                            <w:szCs w:val="18"/>
                            <w:lang w:val="en-US"/>
                          </w:rPr>
                          <w:t>Кипр</w:t>
                        </w:r>
                        <w:proofErr w:type="spellEnd"/>
                      </w:p>
                    </w:txbxContent>
                  </v:textbox>
                </v:rect>
                <v:rect id="Rectangle 12" o:spid="_x0000_s1046" style="position:absolute;left:36872;top:1244;width:794;height: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zlcUA&#10;AADbAAAADwAAAGRycy9kb3ducmV2LnhtbESPQWsCMRSE7wX/Q3hCL6Vm9bDI1igiKMXSg9sieHtu&#10;XpOtm5dlk+ruv2+EQo/DzHzDLFa9a8SVulB7VjCdZCCIK69rNgo+P7bPcxAhImtsPJOCgQKslqOH&#10;BRba3/hA1zIakSAcClRgY2wLKUNlyWGY+JY4eV++cxiT7IzUHd4S3DVylmW5dFhzWrDY0sZSdSl/&#10;nIKdP83twOf3b3N+a44mL/e7p0Gpx3G/fgERqY//4b/2q1aQT+H+Jf0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TOVxQAAANsAAAAPAAAAAAAAAAAAAAAAAJgCAABkcnMv&#10;ZG93bnJldi54bWxQSwUGAAAAAAQABAD1AAAAigMAAAAA&#10;" fillcolor="#d887f9"/>
                <v:rect id="Rectangle 13" o:spid="_x0000_s1047" style="position:absolute;left:38960;top:1068;width:8097;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zuWcUA&#10;AADbAAAADwAAAGRycy9kb3ducmV2LnhtbESPQWvCQBSE74X+h+UVvBTdNAexMWsohUAPghh7aG+P&#10;7DMbm30bslsT/fVuoeBxmJlvmLyYbCfONPjWsYKXRQKCuHa65UbB56Gcr0D4gKyxc0wKLuSh2Dw+&#10;5JhpN/KezlVoRISwz1CBCaHPpPS1IYt+4Xri6B3dYDFEOTRSDzhGuO1kmiRLabHluGCwp3dD9U/1&#10;axWUu6+W+Cr3z6+r0Z3q9Lsy216p2dP0tgYRaAr38H/7QytYpvD3Jf4Au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jO5ZxQAAANsAAAAPAAAAAAAAAAAAAAAAAJgCAABkcnMv&#10;ZG93bnJldi54bWxQSwUGAAAAAAQABAD1AAAAigMAAAAA&#10;" filled="f" stroked="f">
                  <v:textbox style="mso-fit-shape-to-text:t" inset="0,0,0,0">
                    <w:txbxContent>
                      <w:p w:rsidR="00033D3B" w:rsidRPr="004E6483" w:rsidRDefault="00033D3B" w:rsidP="008E0665">
                        <w:r>
                          <w:rPr>
                            <w:rFonts w:ascii="Arial" w:hAnsi="Arial" w:cs="Arial"/>
                            <w:color w:val="000000"/>
                            <w:sz w:val="18"/>
                            <w:szCs w:val="18"/>
                          </w:rPr>
                          <w:t>Украина</w:t>
                        </w:r>
                      </w:p>
                    </w:txbxContent>
                  </v:textbox>
                </v:rect>
                <v:rect id="Rectangle 14" o:spid="_x0000_s1048" style="position:absolute;left:36872;top:3073;width:794;height:7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DvO8QA&#10;AADbAAAADwAAAGRycy9kb3ducmV2LnhtbESPQWvCQBSE7wX/w/IK3upuY5E2dQ0hINiTGIXS2yP7&#10;mqTNvg3ZNab/visIHoeZ+YZZZ5PtxEiDbx1reF4oEMSVMy3XGk7H7dMrCB+QDXaOScMfecg2s4c1&#10;psZd+EBjGWoRIexT1NCE0KdS+qohi37heuLofbvBYohyqKUZ8BLhtpOJUitpseW40GBPRUPVb3m2&#10;Gt6+XNkf5X5UmNc/L0Xy+bHfLrWeP075O4hAU7iHb+2d0bBawvVL/AFy8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w7zvEAAAA2wAAAA8AAAAAAAAAAAAAAAAAmAIAAGRycy9k&#10;b3ducmV2LnhtbFBLBQYAAAAABAAEAPUAAACJAwAAAAA=&#10;" fillcolor="#0c40b4"/>
                <v:rect id="Rectangle 15" o:spid="_x0000_s1049" style="position:absolute;left:38960;top:2841;width:18380;height:3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eoSMEA&#10;AADdAAAADwAAAGRycy9kb3ducmV2LnhtbERPy4rCMBTdC/5DuII7TXUhtRpF1EGX4wPU3aW5tsXm&#10;pjQZW+frzUJweTjv+bI1pXhS7QrLCkbDCARxanXBmYLz6WcQg3AeWWNpmRS8yMFy0e3MMdG24QM9&#10;jz4TIYRdggpy76tESpfmZNANbUUcuLutDfoA60zqGpsQbko5jqKJNFhwaMixonVO6eP4ZxTs4mp1&#10;3dv/Jiu3t93l9zLdnKZeqX6vXc1AeGr9V/xx77WCSRSH/eFNeAJy8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3qEjBAAAA3QAAAA8AAAAAAAAAAAAAAAAAmAIAAGRycy9kb3du&#10;cmV2LnhtbFBLBQYAAAAABAAEAPUAAACGAwAAAAA=&#10;" filled="f" stroked="f">
                  <v:textbox inset="0,0,0,0">
                    <w:txbxContent>
                      <w:p w:rsidR="00033D3B" w:rsidRPr="004E6483" w:rsidRDefault="00033D3B" w:rsidP="008E0665">
                        <w:r>
                          <w:rPr>
                            <w:rFonts w:ascii="Arial" w:hAnsi="Arial" w:cs="Arial"/>
                            <w:color w:val="000000"/>
                            <w:sz w:val="18"/>
                            <w:szCs w:val="18"/>
                          </w:rPr>
                          <w:t>Соединенные Штаты Америки</w:t>
                        </w:r>
                      </w:p>
                    </w:txbxContent>
                  </v:textbox>
                </v:rect>
                <v:rect id="Rectangle 16" o:spid="_x0000_s1050" style="position:absolute;left:36872;top:5046;width:794;height:864;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vZ7cQA&#10;AADdAAAADwAAAGRycy9kb3ducmV2LnhtbESPS4vCQBCE74L/YWjBm06MIJLNKLuCKMKCj1y8NZnO&#10;g830hMyo8d87C4LHoqq+otJ1bxpxp87VlhXMphEI4tzqmksF2WU7WYJwHlljY5kUPMnBejUcpJho&#10;++AT3c++FAHCLkEFlfdtIqXLKzLoprYlDl5hO4M+yK6UusNHgJtGxlG0kAZrDgsVtrSpKP8734yC&#10;3S0usl3zk80Pv1sb47M18fGq1HjUf3+B8NT7T/jd3msFi2g5g/834Qn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L2e3EAAAA3QAAAA8AAAAAAAAAAAAAAAAAmAIAAGRycy9k&#10;b3ducmV2LnhtbFBLBQYAAAAABAAEAPUAAACJAwAAAAA=&#10;" fillcolor="aqua"/>
                <v:rect id="Rectangle 17" o:spid="_x0000_s1051" style="position:absolute;left:38960;top:3726;width:8839;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TpMYA&#10;AADdAAAADwAAAGRycy9kb3ducmV2LnhtbESPQWvCQBSE74L/YXlCb7qph5CkriLVYo6tEbS3R/aZ&#10;BLNvQ3Zr0v76bqHgcZiZb5jVZjStuFPvGssKnhcRCOLS6oYrBafibZ6AcB5ZY2uZFHyTg816Ollh&#10;pu3AH3Q/+koECLsMFdTed5mUrqzJoFvYjjh4V9sb9EH2ldQ9DgFuWrmMolgabDgs1NjRa03l7fhl&#10;FBySbnvJ7c9QtfvPw/n9nO6K1Cv1NBu3LyA8jf4R/m/nWkEcJUv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mTpMYAAADdAAAADwAAAAAAAAAAAAAAAACYAgAAZHJz&#10;L2Rvd25yZXYueG1sUEsFBgAAAAAEAAQA9QAAAIsDAAAAAA==&#10;" filled="f" stroked="f">
                  <v:textbox inset="0,0,0,0">
                    <w:txbxContent>
                      <w:p w:rsidR="00033D3B" w:rsidRDefault="00033D3B" w:rsidP="008E0665">
                        <w:pPr>
                          <w:rPr>
                            <w:rFonts w:ascii="Arial" w:hAnsi="Arial" w:cs="Arial"/>
                            <w:color w:val="000000"/>
                            <w:sz w:val="18"/>
                            <w:szCs w:val="18"/>
                          </w:rPr>
                        </w:pPr>
                      </w:p>
                      <w:p w:rsidR="00033D3B" w:rsidRDefault="00033D3B" w:rsidP="008E0665">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v:textbox>
                </v:rect>
              </v:group>
            </w:pict>
          </mc:Fallback>
        </mc:AlternateContent>
      </w:r>
    </w:p>
    <w:p w:rsidR="008E0665" w:rsidRPr="008E0665" w:rsidRDefault="008E0665" w:rsidP="008E0665">
      <w:pPr>
        <w:spacing w:before="120" w:after="120"/>
        <w:ind w:firstLine="709"/>
        <w:jc w:val="both"/>
        <w:rPr>
          <w:b/>
          <w:sz w:val="30"/>
          <w:szCs w:val="30"/>
        </w:rPr>
      </w:pPr>
    </w:p>
    <w:p w:rsidR="008E0665" w:rsidRPr="008E0665" w:rsidRDefault="008E0665" w:rsidP="008E0665">
      <w:pPr>
        <w:spacing w:before="120" w:after="120"/>
        <w:ind w:firstLine="709"/>
        <w:jc w:val="both"/>
        <w:rPr>
          <w:spacing w:val="-8"/>
          <w:sz w:val="30"/>
          <w:szCs w:val="30"/>
        </w:rPr>
      </w:pPr>
    </w:p>
    <w:p w:rsidR="00A16851" w:rsidRPr="00A16851" w:rsidRDefault="00A16851" w:rsidP="00A16851">
      <w:pPr>
        <w:spacing w:before="240" w:after="120"/>
        <w:ind w:firstLine="709"/>
        <w:jc w:val="both"/>
        <w:rPr>
          <w:sz w:val="30"/>
          <w:szCs w:val="30"/>
        </w:rPr>
      </w:pPr>
      <w:r w:rsidRPr="00A16851">
        <w:rPr>
          <w:b/>
          <w:spacing w:val="-2"/>
          <w:sz w:val="30"/>
          <w:szCs w:val="30"/>
        </w:rPr>
        <w:lastRenderedPageBreak/>
        <w:t xml:space="preserve">Прямые иностранные инвестиции на чистой основе </w:t>
      </w:r>
      <w:r w:rsidRPr="00A16851">
        <w:rPr>
          <w:spacing w:val="-2"/>
          <w:sz w:val="30"/>
          <w:szCs w:val="30"/>
        </w:rPr>
        <w:t>(без учета</w:t>
      </w:r>
      <w:r w:rsidRPr="00A16851">
        <w:rPr>
          <w:spacing w:val="-4"/>
          <w:sz w:val="30"/>
          <w:szCs w:val="30"/>
        </w:rPr>
        <w:t xml:space="preserve"> </w:t>
      </w:r>
      <w:r w:rsidRPr="00A16851">
        <w:rPr>
          <w:sz w:val="30"/>
          <w:szCs w:val="30"/>
        </w:rPr>
        <w:t>задолженности прямому инвестору за товары, работы, услуги)</w:t>
      </w:r>
      <w:r w:rsidRPr="00A16851">
        <w:rPr>
          <w:spacing w:val="-4"/>
          <w:sz w:val="30"/>
          <w:szCs w:val="30"/>
        </w:rPr>
        <w:t xml:space="preserve"> </w:t>
      </w:r>
      <w:r w:rsidRPr="00A16851">
        <w:rPr>
          <w:spacing w:val="-4"/>
          <w:sz w:val="30"/>
          <w:szCs w:val="30"/>
        </w:rPr>
        <w:br/>
      </w:r>
      <w:r w:rsidRPr="00A16851">
        <w:rPr>
          <w:sz w:val="30"/>
          <w:szCs w:val="30"/>
        </w:rPr>
        <w:t>в I квартале 2022 г. составили 702,2 млн. долларов США.</w:t>
      </w:r>
    </w:p>
    <w:p w:rsidR="00A16851" w:rsidRPr="00A16851" w:rsidRDefault="00A16851" w:rsidP="00A16851">
      <w:pPr>
        <w:spacing w:before="120" w:after="120" w:line="300" w:lineRule="exact"/>
        <w:jc w:val="center"/>
        <w:rPr>
          <w:rFonts w:ascii="Arial" w:hAnsi="Arial" w:cs="Arial"/>
          <w:b/>
          <w:spacing w:val="-4"/>
          <w:sz w:val="26"/>
          <w:szCs w:val="26"/>
        </w:rPr>
      </w:pPr>
      <w:r w:rsidRPr="00A16851">
        <w:rPr>
          <w:rFonts w:ascii="Arial" w:hAnsi="Arial" w:cs="Arial"/>
          <w:b/>
          <w:sz w:val="26"/>
          <w:szCs w:val="26"/>
        </w:rPr>
        <w:t xml:space="preserve">Прямые иностранные инвестиции на чистой основе (без учета задолженности прямому инвестору за товары, работы, услуги) </w:t>
      </w:r>
      <w:r w:rsidRPr="00A16851">
        <w:rPr>
          <w:rFonts w:ascii="Arial" w:hAnsi="Arial" w:cs="Arial"/>
          <w:b/>
          <w:sz w:val="26"/>
          <w:szCs w:val="26"/>
        </w:rPr>
        <w:br/>
        <w:t>по видам экономической деятельности</w:t>
      </w:r>
    </w:p>
    <w:p w:rsidR="00A16851" w:rsidRPr="00A16851" w:rsidRDefault="00A16851" w:rsidP="00A16851">
      <w:pPr>
        <w:spacing w:after="120"/>
        <w:jc w:val="center"/>
        <w:rPr>
          <w:rFonts w:ascii="Arial" w:hAnsi="Arial" w:cs="Arial"/>
          <w:i/>
          <w:spacing w:val="-4"/>
        </w:rPr>
      </w:pPr>
      <w:r w:rsidRPr="00A16851">
        <w:rPr>
          <w:rFonts w:ascii="Arial" w:hAnsi="Arial" w:cs="Arial"/>
          <w:i/>
          <w:spacing w:val="-4"/>
        </w:rPr>
        <w:t>(миллионов долларов США)</w:t>
      </w:r>
    </w:p>
    <w:tbl>
      <w:tblPr>
        <w:tblW w:w="4924" w:type="pct"/>
        <w:tblInd w:w="71" w:type="dxa"/>
        <w:tblCellMar>
          <w:left w:w="71" w:type="dxa"/>
          <w:right w:w="71" w:type="dxa"/>
        </w:tblCellMar>
        <w:tblLook w:val="0000" w:firstRow="0" w:lastRow="0" w:firstColumn="0" w:lastColumn="0" w:noHBand="0" w:noVBand="0"/>
      </w:tblPr>
      <w:tblGrid>
        <w:gridCol w:w="4176"/>
        <w:gridCol w:w="1632"/>
        <w:gridCol w:w="1631"/>
        <w:gridCol w:w="1633"/>
      </w:tblGrid>
      <w:tr w:rsidR="00A16851" w:rsidRPr="00A16851" w:rsidTr="00A16851">
        <w:trPr>
          <w:cantSplit/>
          <w:tblHeader/>
        </w:trPr>
        <w:tc>
          <w:tcPr>
            <w:tcW w:w="2301" w:type="pc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ind w:right="-278"/>
              <w:rPr>
                <w:sz w:val="26"/>
                <w:szCs w:val="26"/>
              </w:rPr>
            </w:pPr>
          </w:p>
        </w:tc>
        <w:tc>
          <w:tcPr>
            <w:tcW w:w="899" w:type="pc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ind w:left="-57" w:right="-57"/>
              <w:jc w:val="center"/>
              <w:rPr>
                <w:sz w:val="26"/>
                <w:szCs w:val="26"/>
              </w:rPr>
            </w:pPr>
            <w:r w:rsidRPr="00A16851">
              <w:rPr>
                <w:sz w:val="26"/>
                <w:szCs w:val="26"/>
                <w:lang w:val="en-US"/>
              </w:rPr>
              <w:t>I</w:t>
            </w:r>
            <w:r w:rsidRPr="00A16851">
              <w:rPr>
                <w:sz w:val="26"/>
                <w:szCs w:val="26"/>
              </w:rPr>
              <w:t xml:space="preserve"> квартал </w:t>
            </w:r>
            <w:r w:rsidRPr="00A16851">
              <w:rPr>
                <w:sz w:val="26"/>
                <w:szCs w:val="26"/>
              </w:rPr>
              <w:br/>
              <w:t>2021 г.</w:t>
            </w:r>
          </w:p>
        </w:tc>
        <w:tc>
          <w:tcPr>
            <w:tcW w:w="899" w:type="pc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ind w:left="-57" w:right="-57"/>
              <w:jc w:val="center"/>
              <w:rPr>
                <w:sz w:val="26"/>
                <w:szCs w:val="26"/>
              </w:rPr>
            </w:pPr>
            <w:r w:rsidRPr="00A16851">
              <w:rPr>
                <w:sz w:val="26"/>
                <w:szCs w:val="26"/>
                <w:lang w:val="en-US"/>
              </w:rPr>
              <w:t>I</w:t>
            </w:r>
            <w:r w:rsidRPr="00A16851">
              <w:rPr>
                <w:sz w:val="26"/>
                <w:szCs w:val="26"/>
              </w:rPr>
              <w:t xml:space="preserve"> квартал </w:t>
            </w:r>
            <w:r w:rsidRPr="00A16851">
              <w:rPr>
                <w:sz w:val="26"/>
                <w:szCs w:val="26"/>
              </w:rPr>
              <w:br/>
              <w:t>2022 г.</w:t>
            </w:r>
          </w:p>
        </w:tc>
        <w:tc>
          <w:tcPr>
            <w:tcW w:w="900" w:type="pc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60" w:after="60" w:line="240" w:lineRule="exact"/>
              <w:ind w:left="-170" w:right="-170"/>
              <w:jc w:val="center"/>
              <w:rPr>
                <w:sz w:val="26"/>
                <w:szCs w:val="26"/>
              </w:rPr>
            </w:pPr>
            <w:r w:rsidRPr="00A16851">
              <w:rPr>
                <w:sz w:val="26"/>
                <w:szCs w:val="26"/>
                <w:lang w:val="en-US"/>
              </w:rPr>
              <w:t>I</w:t>
            </w:r>
            <w:r w:rsidRPr="00A16851">
              <w:rPr>
                <w:sz w:val="26"/>
                <w:szCs w:val="26"/>
              </w:rPr>
              <w:t xml:space="preserve"> квартал </w:t>
            </w:r>
            <w:r w:rsidRPr="00A16851">
              <w:rPr>
                <w:sz w:val="26"/>
                <w:szCs w:val="26"/>
              </w:rPr>
              <w:br/>
              <w:t>2022 г.</w:t>
            </w:r>
            <w:r w:rsidRPr="00A16851">
              <w:rPr>
                <w:sz w:val="26"/>
                <w:szCs w:val="26"/>
              </w:rPr>
              <w:br/>
              <w:t>в % к</w:t>
            </w:r>
            <w:r w:rsidRPr="00A16851">
              <w:rPr>
                <w:sz w:val="26"/>
                <w:szCs w:val="26"/>
              </w:rPr>
              <w:br/>
            </w:r>
            <w:r w:rsidRPr="00A16851">
              <w:rPr>
                <w:sz w:val="26"/>
                <w:szCs w:val="26"/>
                <w:lang w:val="en-US"/>
              </w:rPr>
              <w:t>I</w:t>
            </w:r>
            <w:r w:rsidRPr="00A16851">
              <w:rPr>
                <w:sz w:val="26"/>
                <w:szCs w:val="26"/>
              </w:rPr>
              <w:t xml:space="preserve"> кварталу </w:t>
            </w:r>
            <w:r w:rsidRPr="00A16851">
              <w:rPr>
                <w:sz w:val="26"/>
                <w:szCs w:val="26"/>
              </w:rPr>
              <w:br/>
              <w:t>2021 г.</w:t>
            </w:r>
          </w:p>
        </w:tc>
      </w:tr>
      <w:tr w:rsidR="00A16851" w:rsidRPr="00A16851" w:rsidTr="00A16851">
        <w:trPr>
          <w:cantSplit/>
        </w:trPr>
        <w:tc>
          <w:tcPr>
            <w:tcW w:w="2301" w:type="pct"/>
            <w:tcBorders>
              <w:top w:val="single" w:sz="4" w:space="0" w:color="auto"/>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153" w:hanging="96"/>
              <w:rPr>
                <w:sz w:val="26"/>
                <w:szCs w:val="26"/>
              </w:rPr>
            </w:pPr>
            <w:proofErr w:type="spellStart"/>
            <w:r w:rsidRPr="00A16851">
              <w:rPr>
                <w:sz w:val="26"/>
                <w:szCs w:val="26"/>
              </w:rPr>
              <w:t>г</w:t>
            </w:r>
            <w:proofErr w:type="gramStart"/>
            <w:r w:rsidRPr="00A16851">
              <w:rPr>
                <w:sz w:val="26"/>
                <w:szCs w:val="26"/>
              </w:rPr>
              <w:t>.М</w:t>
            </w:r>
            <w:proofErr w:type="gramEnd"/>
            <w:r w:rsidRPr="00A16851">
              <w:rPr>
                <w:sz w:val="26"/>
                <w:szCs w:val="26"/>
              </w:rPr>
              <w:t>инск</w:t>
            </w:r>
            <w:proofErr w:type="spellEnd"/>
          </w:p>
        </w:tc>
        <w:tc>
          <w:tcPr>
            <w:tcW w:w="899" w:type="pct"/>
            <w:tcBorders>
              <w:top w:val="single" w:sz="4" w:space="0" w:color="auto"/>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543,6</w:t>
            </w:r>
          </w:p>
        </w:tc>
        <w:tc>
          <w:tcPr>
            <w:tcW w:w="899"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702,2</w:t>
            </w:r>
          </w:p>
        </w:tc>
        <w:tc>
          <w:tcPr>
            <w:tcW w:w="900"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129,2</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firstLine="397"/>
              <w:rPr>
                <w:sz w:val="26"/>
                <w:szCs w:val="26"/>
              </w:rPr>
            </w:pPr>
            <w:r w:rsidRPr="00A16851">
              <w:rPr>
                <w:sz w:val="26"/>
                <w:szCs w:val="26"/>
              </w:rPr>
              <w:t>в том числе:</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сельское, лесное и рыбное хозяйство</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0,0</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0,0</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281,1</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промышленность</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29,1</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62,8</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215,6</w:t>
            </w:r>
          </w:p>
        </w:tc>
      </w:tr>
      <w:tr w:rsidR="00A16851" w:rsidRPr="00A16851" w:rsidTr="00A16851">
        <w:trPr>
          <w:cantSplit/>
          <w:trHeight w:val="285"/>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строительство</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54,7</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139,3</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254,5</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оптовая и розничная торговля; ремонт автомобилей и мотоциклов</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101,0</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181,9</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180,0</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транспортная деятельность, складирование, почтовая и курьерская деятельность</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15,0</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52,0</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в 3,5р.</w:t>
            </w:r>
          </w:p>
        </w:tc>
      </w:tr>
      <w:tr w:rsidR="00A16851" w:rsidRPr="00A16851" w:rsidTr="00A16851">
        <w:trPr>
          <w:cantSplit/>
          <w:trHeight w:val="268"/>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услуги по временному проживанию и питанию</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1,9</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9,8</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в 5,1р.</w:t>
            </w:r>
          </w:p>
        </w:tc>
      </w:tr>
      <w:tr w:rsidR="00A16851" w:rsidRPr="00A16851" w:rsidTr="00A16851">
        <w:trPr>
          <w:cantSplit/>
          <w:trHeight w:val="356"/>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информация и связь</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265,5</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154,6</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58,2</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финансовая и страховая деятельность</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22,3</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7,7</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34,6</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операции с недвижимым имуществом</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21,2</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38,8</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182,6</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профессиональная, научная и техническая деятельность</w:t>
            </w:r>
          </w:p>
        </w:tc>
        <w:tc>
          <w:tcPr>
            <w:tcW w:w="899" w:type="pct"/>
            <w:tcBorders>
              <w:top w:val="nil"/>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20,7</w:t>
            </w:r>
          </w:p>
        </w:tc>
        <w:tc>
          <w:tcPr>
            <w:tcW w:w="899"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28,3</w:t>
            </w:r>
          </w:p>
        </w:tc>
        <w:tc>
          <w:tcPr>
            <w:tcW w:w="900" w:type="pct"/>
            <w:tcBorders>
              <w:top w:val="nil"/>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137,0</w:t>
            </w:r>
          </w:p>
        </w:tc>
      </w:tr>
      <w:tr w:rsidR="00A16851" w:rsidRPr="00A16851" w:rsidTr="00A16851">
        <w:trPr>
          <w:cantSplit/>
          <w:trHeight w:val="804"/>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деятельность в сфере административных и вспомогательных услуг</w:t>
            </w:r>
          </w:p>
        </w:tc>
        <w:tc>
          <w:tcPr>
            <w:tcW w:w="899" w:type="pct"/>
            <w:tcBorders>
              <w:top w:val="nil"/>
              <w:left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4,5</w:t>
            </w:r>
          </w:p>
        </w:tc>
        <w:tc>
          <w:tcPr>
            <w:tcW w:w="899" w:type="pct"/>
            <w:tcBorders>
              <w:top w:val="nil"/>
              <w:left w:val="single" w:sz="4" w:space="0" w:color="auto"/>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6,8</w:t>
            </w:r>
          </w:p>
        </w:tc>
        <w:tc>
          <w:tcPr>
            <w:tcW w:w="900" w:type="pct"/>
            <w:tcBorders>
              <w:top w:val="nil"/>
              <w:left w:val="single" w:sz="4" w:space="0" w:color="auto"/>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152,9</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образование</w:t>
            </w:r>
          </w:p>
        </w:tc>
        <w:tc>
          <w:tcPr>
            <w:tcW w:w="899" w:type="pct"/>
            <w:tcBorders>
              <w:top w:val="nil"/>
              <w:left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0,1</w:t>
            </w:r>
          </w:p>
        </w:tc>
        <w:tc>
          <w:tcPr>
            <w:tcW w:w="899" w:type="pct"/>
            <w:tcBorders>
              <w:top w:val="nil"/>
              <w:left w:val="single" w:sz="4" w:space="0" w:color="auto"/>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0,5</w:t>
            </w:r>
          </w:p>
        </w:tc>
        <w:tc>
          <w:tcPr>
            <w:tcW w:w="900" w:type="pct"/>
            <w:tcBorders>
              <w:top w:val="nil"/>
              <w:left w:val="single" w:sz="4" w:space="0" w:color="auto"/>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в 4,9р.</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здравоохранение и социальные услуги</w:t>
            </w:r>
          </w:p>
        </w:tc>
        <w:tc>
          <w:tcPr>
            <w:tcW w:w="899" w:type="pct"/>
            <w:tcBorders>
              <w:left w:val="nil"/>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0,7</w:t>
            </w:r>
          </w:p>
        </w:tc>
        <w:tc>
          <w:tcPr>
            <w:tcW w:w="899" w:type="pct"/>
            <w:tcBorders>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5,0</w:t>
            </w:r>
          </w:p>
        </w:tc>
        <w:tc>
          <w:tcPr>
            <w:tcW w:w="900" w:type="pct"/>
            <w:tcBorders>
              <w:left w:val="single" w:sz="4" w:space="0" w:color="auto"/>
              <w:bottom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в 6,9р.</w:t>
            </w:r>
          </w:p>
        </w:tc>
      </w:tr>
      <w:tr w:rsidR="00A16851" w:rsidRPr="00A16851" w:rsidTr="00A16851">
        <w:trPr>
          <w:cantSplit/>
        </w:trPr>
        <w:tc>
          <w:tcPr>
            <w:tcW w:w="2301" w:type="pct"/>
            <w:tcBorders>
              <w:left w:val="single" w:sz="4" w:space="0" w:color="auto"/>
              <w:right w:val="single" w:sz="4" w:space="0" w:color="auto"/>
            </w:tcBorders>
            <w:vAlign w:val="bottom"/>
          </w:tcPr>
          <w:p w:rsidR="00A16851" w:rsidRPr="00A16851" w:rsidRDefault="00A16851" w:rsidP="00A16851">
            <w:pPr>
              <w:widowControl w:val="0"/>
              <w:autoSpaceDE w:val="0"/>
              <w:autoSpaceDN w:val="0"/>
              <w:adjustRightInd w:val="0"/>
              <w:spacing w:before="60" w:after="50" w:line="240" w:lineRule="exact"/>
              <w:ind w:left="57"/>
              <w:rPr>
                <w:sz w:val="26"/>
                <w:szCs w:val="26"/>
              </w:rPr>
            </w:pPr>
            <w:r w:rsidRPr="00A16851">
              <w:rPr>
                <w:sz w:val="26"/>
                <w:szCs w:val="26"/>
              </w:rPr>
              <w:t>творчество, спорт, развлечения и отдых</w:t>
            </w:r>
          </w:p>
        </w:tc>
        <w:tc>
          <w:tcPr>
            <w:tcW w:w="899" w:type="pct"/>
            <w:tcBorders>
              <w:top w:val="nil"/>
              <w:left w:val="nil"/>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5,6</w:t>
            </w:r>
          </w:p>
        </w:tc>
        <w:tc>
          <w:tcPr>
            <w:tcW w:w="899" w:type="pct"/>
            <w:tcBorders>
              <w:top w:val="nil"/>
              <w:left w:val="single" w:sz="4" w:space="0" w:color="auto"/>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13,2</w:t>
            </w:r>
          </w:p>
        </w:tc>
        <w:tc>
          <w:tcPr>
            <w:tcW w:w="900" w:type="pct"/>
            <w:tcBorders>
              <w:top w:val="nil"/>
              <w:left w:val="single" w:sz="4" w:space="0" w:color="auto"/>
              <w:right w:val="single" w:sz="4" w:space="0" w:color="auto"/>
            </w:tcBorders>
            <w:shd w:val="clear" w:color="auto" w:fill="auto"/>
            <w:vAlign w:val="bottom"/>
          </w:tcPr>
          <w:p w:rsidR="00A16851" w:rsidRPr="00A16851" w:rsidRDefault="00A16851" w:rsidP="00A16851">
            <w:pPr>
              <w:widowControl w:val="0"/>
              <w:autoSpaceDE w:val="0"/>
              <w:autoSpaceDN w:val="0"/>
              <w:adjustRightInd w:val="0"/>
              <w:spacing w:before="60" w:after="50" w:line="240" w:lineRule="exact"/>
              <w:ind w:left="170" w:right="454"/>
              <w:jc w:val="right"/>
              <w:rPr>
                <w:sz w:val="26"/>
                <w:szCs w:val="26"/>
              </w:rPr>
            </w:pPr>
            <w:r w:rsidRPr="00A16851">
              <w:rPr>
                <w:sz w:val="26"/>
                <w:szCs w:val="26"/>
              </w:rPr>
              <w:t>235,3</w:t>
            </w:r>
          </w:p>
        </w:tc>
      </w:tr>
      <w:tr w:rsidR="00A16851" w:rsidRPr="00A16851" w:rsidTr="00A16851">
        <w:trPr>
          <w:cantSplit/>
        </w:trPr>
        <w:tc>
          <w:tcPr>
            <w:tcW w:w="2301" w:type="pct"/>
            <w:tcBorders>
              <w:left w:val="single" w:sz="4" w:space="0" w:color="auto"/>
              <w:bottom w:val="double" w:sz="4" w:space="0" w:color="auto"/>
              <w:right w:val="single" w:sz="4" w:space="0" w:color="auto"/>
            </w:tcBorders>
            <w:vAlign w:val="bottom"/>
          </w:tcPr>
          <w:p w:rsidR="00A16851" w:rsidRPr="00A16851" w:rsidRDefault="00A16851" w:rsidP="004916FE">
            <w:pPr>
              <w:widowControl w:val="0"/>
              <w:autoSpaceDE w:val="0"/>
              <w:autoSpaceDN w:val="0"/>
              <w:adjustRightInd w:val="0"/>
              <w:spacing w:before="60" w:after="60" w:line="240" w:lineRule="exact"/>
              <w:ind w:left="57"/>
              <w:rPr>
                <w:sz w:val="26"/>
                <w:szCs w:val="26"/>
              </w:rPr>
            </w:pPr>
            <w:r w:rsidRPr="00A16851">
              <w:rPr>
                <w:sz w:val="26"/>
                <w:szCs w:val="26"/>
              </w:rPr>
              <w:t>предоставление прочих видов услуг</w:t>
            </w:r>
          </w:p>
        </w:tc>
        <w:tc>
          <w:tcPr>
            <w:tcW w:w="899" w:type="pct"/>
            <w:tcBorders>
              <w:top w:val="nil"/>
              <w:left w:val="nil"/>
              <w:bottom w:val="double" w:sz="4" w:space="0" w:color="auto"/>
              <w:right w:val="single" w:sz="4" w:space="0" w:color="auto"/>
            </w:tcBorders>
            <w:shd w:val="clear" w:color="auto" w:fill="auto"/>
            <w:vAlign w:val="bottom"/>
          </w:tcPr>
          <w:p w:rsidR="00A16851" w:rsidRPr="00A16851" w:rsidRDefault="00A16851" w:rsidP="004916FE">
            <w:pPr>
              <w:widowControl w:val="0"/>
              <w:autoSpaceDE w:val="0"/>
              <w:autoSpaceDN w:val="0"/>
              <w:adjustRightInd w:val="0"/>
              <w:spacing w:before="60" w:after="60" w:line="240" w:lineRule="exact"/>
              <w:ind w:left="170" w:right="454"/>
              <w:jc w:val="right"/>
              <w:rPr>
                <w:sz w:val="26"/>
                <w:szCs w:val="26"/>
              </w:rPr>
            </w:pPr>
            <w:r w:rsidRPr="00A16851">
              <w:rPr>
                <w:sz w:val="26"/>
                <w:szCs w:val="26"/>
              </w:rPr>
              <w:t>1,2</w:t>
            </w:r>
          </w:p>
        </w:tc>
        <w:tc>
          <w:tcPr>
            <w:tcW w:w="899"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4916FE">
            <w:pPr>
              <w:widowControl w:val="0"/>
              <w:autoSpaceDE w:val="0"/>
              <w:autoSpaceDN w:val="0"/>
              <w:adjustRightInd w:val="0"/>
              <w:spacing w:before="60" w:after="60" w:line="240" w:lineRule="exact"/>
              <w:ind w:left="170" w:right="454"/>
              <w:jc w:val="right"/>
              <w:rPr>
                <w:sz w:val="26"/>
                <w:szCs w:val="26"/>
              </w:rPr>
            </w:pPr>
            <w:r w:rsidRPr="00A16851">
              <w:rPr>
                <w:sz w:val="26"/>
                <w:szCs w:val="26"/>
              </w:rPr>
              <w:t>1,4</w:t>
            </w:r>
          </w:p>
        </w:tc>
        <w:tc>
          <w:tcPr>
            <w:tcW w:w="900"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4916FE">
            <w:pPr>
              <w:widowControl w:val="0"/>
              <w:autoSpaceDE w:val="0"/>
              <w:autoSpaceDN w:val="0"/>
              <w:adjustRightInd w:val="0"/>
              <w:spacing w:before="60" w:after="60" w:line="240" w:lineRule="exact"/>
              <w:ind w:left="170" w:right="454"/>
              <w:jc w:val="right"/>
              <w:rPr>
                <w:sz w:val="26"/>
                <w:szCs w:val="26"/>
              </w:rPr>
            </w:pPr>
            <w:r w:rsidRPr="00A16851">
              <w:rPr>
                <w:sz w:val="26"/>
                <w:szCs w:val="26"/>
              </w:rPr>
              <w:t>117,0</w:t>
            </w:r>
          </w:p>
        </w:tc>
      </w:tr>
    </w:tbl>
    <w:p w:rsidR="00A16851" w:rsidRPr="00A16851" w:rsidRDefault="00A16851" w:rsidP="00A16851">
      <w:pPr>
        <w:spacing w:before="60" w:line="340" w:lineRule="exact"/>
        <w:ind w:firstLine="709"/>
        <w:jc w:val="both"/>
        <w:rPr>
          <w:sz w:val="30"/>
          <w:szCs w:val="30"/>
        </w:rPr>
      </w:pPr>
      <w:r w:rsidRPr="00A16851">
        <w:rPr>
          <w:spacing w:val="-6"/>
          <w:sz w:val="30"/>
          <w:szCs w:val="30"/>
        </w:rPr>
        <w:t xml:space="preserve">В  </w:t>
      </w:r>
      <w:r w:rsidRPr="00A16851">
        <w:rPr>
          <w:sz w:val="30"/>
          <w:szCs w:val="30"/>
        </w:rPr>
        <w:t xml:space="preserve">I квартале 2022 г. </w:t>
      </w:r>
      <w:r w:rsidRPr="00A16851">
        <w:rPr>
          <w:spacing w:val="-6"/>
          <w:sz w:val="30"/>
          <w:szCs w:val="30"/>
        </w:rPr>
        <w:t>на юридические лица без ведомственной</w:t>
      </w:r>
      <w:r w:rsidRPr="00A16851">
        <w:rPr>
          <w:sz w:val="30"/>
          <w:szCs w:val="30"/>
        </w:rPr>
        <w:t xml:space="preserve"> подчиненности пришлось 695,8 млн. долларов США прямых иностранных инвестиций на чистой основе, или 99,1% их общего объема (</w:t>
      </w:r>
      <w:r w:rsidR="004916FE">
        <w:rPr>
          <w:sz w:val="30"/>
          <w:szCs w:val="30"/>
        </w:rPr>
        <w:t xml:space="preserve">в </w:t>
      </w:r>
      <w:r w:rsidRPr="00A16851">
        <w:rPr>
          <w:sz w:val="30"/>
          <w:szCs w:val="30"/>
        </w:rPr>
        <w:t>I квартале 2021 г. – 542,8 млн. долларов США, или 99,8%).</w:t>
      </w:r>
    </w:p>
    <w:p w:rsidR="00A16851" w:rsidRPr="00A16851" w:rsidRDefault="00A16851" w:rsidP="00A16851">
      <w:pPr>
        <w:spacing w:before="240" w:after="120" w:line="360" w:lineRule="exact"/>
        <w:ind w:left="709"/>
        <w:jc w:val="center"/>
        <w:rPr>
          <w:rFonts w:ascii="Arial" w:hAnsi="Arial" w:cs="Arial"/>
          <w:b/>
          <w:bCs/>
          <w:sz w:val="26"/>
          <w:szCs w:val="26"/>
        </w:rPr>
      </w:pPr>
      <w:r w:rsidRPr="00A16851">
        <w:rPr>
          <w:rFonts w:ascii="Arial" w:hAnsi="Arial" w:cs="Arial"/>
          <w:b/>
          <w:bCs/>
          <w:sz w:val="26"/>
          <w:szCs w:val="26"/>
        </w:rPr>
        <w:lastRenderedPageBreak/>
        <w:t xml:space="preserve">9.3.2. Инвестиции из </w:t>
      </w:r>
      <w:proofErr w:type="spellStart"/>
      <w:r w:rsidRPr="00A16851">
        <w:rPr>
          <w:rFonts w:ascii="Arial" w:hAnsi="Arial" w:cs="Arial"/>
          <w:b/>
          <w:bCs/>
          <w:sz w:val="26"/>
          <w:szCs w:val="26"/>
        </w:rPr>
        <w:t>г</w:t>
      </w:r>
      <w:proofErr w:type="gramStart"/>
      <w:r w:rsidRPr="00A16851">
        <w:rPr>
          <w:rFonts w:ascii="Arial" w:hAnsi="Arial" w:cs="Arial"/>
          <w:b/>
          <w:bCs/>
          <w:sz w:val="26"/>
          <w:szCs w:val="26"/>
        </w:rPr>
        <w:t>.М</w:t>
      </w:r>
      <w:proofErr w:type="gramEnd"/>
      <w:r w:rsidRPr="00A16851">
        <w:rPr>
          <w:rFonts w:ascii="Arial" w:hAnsi="Arial" w:cs="Arial"/>
          <w:b/>
          <w:bCs/>
          <w:sz w:val="26"/>
          <w:szCs w:val="26"/>
        </w:rPr>
        <w:t>инска</w:t>
      </w:r>
      <w:proofErr w:type="spellEnd"/>
      <w:r w:rsidRPr="00A16851">
        <w:rPr>
          <w:rFonts w:ascii="Arial" w:hAnsi="Arial" w:cs="Arial"/>
          <w:b/>
          <w:bCs/>
          <w:sz w:val="26"/>
          <w:szCs w:val="26"/>
        </w:rPr>
        <w:t xml:space="preserve"> за рубеж</w:t>
      </w:r>
    </w:p>
    <w:p w:rsidR="00A16851" w:rsidRPr="00A16851" w:rsidRDefault="00A16851" w:rsidP="00A16851">
      <w:pPr>
        <w:spacing w:before="40" w:line="340" w:lineRule="exact"/>
        <w:ind w:firstLine="709"/>
        <w:jc w:val="both"/>
        <w:rPr>
          <w:sz w:val="30"/>
          <w:szCs w:val="30"/>
        </w:rPr>
      </w:pPr>
      <w:r w:rsidRPr="00A16851">
        <w:rPr>
          <w:sz w:val="30"/>
          <w:szCs w:val="30"/>
        </w:rPr>
        <w:t>За I квартал 2022 г.</w:t>
      </w:r>
      <w:r w:rsidRPr="00A16851">
        <w:rPr>
          <w:spacing w:val="-4"/>
          <w:sz w:val="30"/>
          <w:szCs w:val="30"/>
        </w:rPr>
        <w:t xml:space="preserve"> </w:t>
      </w:r>
      <w:r w:rsidRPr="00A16851">
        <w:rPr>
          <w:sz w:val="30"/>
          <w:szCs w:val="30"/>
        </w:rPr>
        <w:t xml:space="preserve">организациями </w:t>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(кроме</w:t>
      </w:r>
      <w:r w:rsidR="004C11F6">
        <w:rPr>
          <w:sz w:val="30"/>
          <w:szCs w:val="30"/>
        </w:rPr>
        <w:br/>
      </w:r>
      <w:r w:rsidRPr="00A16851">
        <w:rPr>
          <w:sz w:val="30"/>
          <w:szCs w:val="30"/>
        </w:rPr>
        <w:t>банков) направлено за рубеж инвестиций на сумму</w:t>
      </w:r>
      <w:r w:rsidR="004C11F6">
        <w:rPr>
          <w:sz w:val="30"/>
          <w:szCs w:val="30"/>
        </w:rPr>
        <w:br/>
      </w:r>
      <w:r w:rsidRPr="00A16851">
        <w:rPr>
          <w:sz w:val="30"/>
          <w:szCs w:val="30"/>
        </w:rPr>
        <w:t>1 158,1 млн. долларов США.</w:t>
      </w:r>
    </w:p>
    <w:p w:rsidR="00A16851" w:rsidRPr="00A16851" w:rsidRDefault="00A16851" w:rsidP="00A16851">
      <w:pPr>
        <w:spacing w:after="120" w:line="340" w:lineRule="exact"/>
        <w:ind w:firstLine="709"/>
        <w:jc w:val="both"/>
        <w:rPr>
          <w:sz w:val="30"/>
          <w:szCs w:val="30"/>
        </w:rPr>
      </w:pPr>
      <w:r w:rsidRPr="00A16851">
        <w:rPr>
          <w:sz w:val="30"/>
          <w:szCs w:val="30"/>
        </w:rPr>
        <w:t xml:space="preserve">Значительные объемы инвестиций организациями </w:t>
      </w:r>
      <w:proofErr w:type="spellStart"/>
      <w:r w:rsidRPr="00A16851">
        <w:rPr>
          <w:sz w:val="30"/>
          <w:szCs w:val="30"/>
        </w:rPr>
        <w:t>г</w:t>
      </w:r>
      <w:proofErr w:type="gramStart"/>
      <w:r w:rsidRPr="00A16851">
        <w:rPr>
          <w:sz w:val="30"/>
          <w:szCs w:val="30"/>
        </w:rPr>
        <w:t>.М</w:t>
      </w:r>
      <w:proofErr w:type="gramEnd"/>
      <w:r w:rsidRPr="00A16851">
        <w:rPr>
          <w:sz w:val="30"/>
          <w:szCs w:val="30"/>
        </w:rPr>
        <w:t>инска</w:t>
      </w:r>
      <w:proofErr w:type="spellEnd"/>
      <w:r w:rsidRPr="00A16851">
        <w:rPr>
          <w:sz w:val="30"/>
          <w:szCs w:val="30"/>
        </w:rPr>
        <w:t xml:space="preserve"> были направлены субъектам хозяйствования Российской Федерации (</w:t>
      </w:r>
      <w:r w:rsidRPr="00A16851">
        <w:rPr>
          <w:iCs/>
          <w:sz w:val="30"/>
          <w:szCs w:val="30"/>
        </w:rPr>
        <w:t>83,2</w:t>
      </w:r>
      <w:r w:rsidRPr="00A16851">
        <w:rPr>
          <w:sz w:val="30"/>
          <w:szCs w:val="30"/>
        </w:rPr>
        <w:t xml:space="preserve">% от всех направленных инвестиций), Украины (7,5%), </w:t>
      </w:r>
      <w:r w:rsidR="004C11F6">
        <w:rPr>
          <w:sz w:val="30"/>
          <w:szCs w:val="30"/>
        </w:rPr>
        <w:br/>
        <w:t>К</w:t>
      </w:r>
      <w:r w:rsidRPr="00A16851">
        <w:rPr>
          <w:sz w:val="30"/>
          <w:szCs w:val="30"/>
        </w:rPr>
        <w:t>ипра (</w:t>
      </w:r>
      <w:r w:rsidRPr="00A16851">
        <w:rPr>
          <w:iCs/>
          <w:sz w:val="30"/>
          <w:szCs w:val="30"/>
        </w:rPr>
        <w:t>2</w:t>
      </w:r>
      <w:r w:rsidRPr="00A16851">
        <w:rPr>
          <w:sz w:val="30"/>
          <w:szCs w:val="30"/>
        </w:rPr>
        <w:t>%).</w:t>
      </w:r>
    </w:p>
    <w:p w:rsidR="00A16851" w:rsidRPr="00A16851" w:rsidRDefault="00A16851" w:rsidP="00A16851">
      <w:pPr>
        <w:spacing w:before="120" w:after="120" w:line="300" w:lineRule="exact"/>
        <w:jc w:val="center"/>
        <w:rPr>
          <w:rFonts w:ascii="Arial" w:hAnsi="Arial" w:cs="Arial"/>
          <w:b/>
          <w:sz w:val="26"/>
          <w:szCs w:val="26"/>
        </w:rPr>
      </w:pPr>
      <w:r w:rsidRPr="00A16851">
        <w:rPr>
          <w:rFonts w:ascii="Arial" w:hAnsi="Arial" w:cs="Arial"/>
          <w:b/>
          <w:sz w:val="26"/>
          <w:szCs w:val="26"/>
        </w:rPr>
        <w:t xml:space="preserve">Объем инвестиций, направленных организациями </w:t>
      </w:r>
      <w:proofErr w:type="spellStart"/>
      <w:r w:rsidRPr="00A16851">
        <w:rPr>
          <w:rFonts w:ascii="Arial" w:hAnsi="Arial" w:cs="Arial"/>
          <w:b/>
          <w:sz w:val="26"/>
          <w:szCs w:val="26"/>
        </w:rPr>
        <w:t>г</w:t>
      </w:r>
      <w:proofErr w:type="gramStart"/>
      <w:r w:rsidRPr="00A16851">
        <w:rPr>
          <w:rFonts w:ascii="Arial" w:hAnsi="Arial" w:cs="Arial"/>
          <w:b/>
          <w:sz w:val="26"/>
          <w:szCs w:val="26"/>
        </w:rPr>
        <w:t>.М</w:t>
      </w:r>
      <w:proofErr w:type="gramEnd"/>
      <w:r w:rsidRPr="00A16851">
        <w:rPr>
          <w:rFonts w:ascii="Arial" w:hAnsi="Arial" w:cs="Arial"/>
          <w:b/>
          <w:sz w:val="26"/>
          <w:szCs w:val="26"/>
        </w:rPr>
        <w:t>инска</w:t>
      </w:r>
      <w:proofErr w:type="spellEnd"/>
      <w:r w:rsidRPr="00A16851">
        <w:rPr>
          <w:rFonts w:ascii="Arial" w:hAnsi="Arial" w:cs="Arial"/>
          <w:b/>
          <w:sz w:val="26"/>
          <w:szCs w:val="26"/>
        </w:rPr>
        <w:t xml:space="preserve"> </w:t>
      </w:r>
      <w:r w:rsidRPr="00A16851">
        <w:rPr>
          <w:rFonts w:ascii="Arial" w:hAnsi="Arial" w:cs="Arial"/>
          <w:b/>
          <w:sz w:val="26"/>
          <w:szCs w:val="26"/>
        </w:rPr>
        <w:br/>
        <w:t>в экономику зарубежных стран, по видам экономической деятельности в I квартале 2022 г.</w:t>
      </w:r>
    </w:p>
    <w:tbl>
      <w:tblPr>
        <w:tblW w:w="4924"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2693"/>
        <w:gridCol w:w="991"/>
        <w:gridCol w:w="1141"/>
        <w:gridCol w:w="1129"/>
        <w:gridCol w:w="933"/>
        <w:gridCol w:w="998"/>
        <w:gridCol w:w="1187"/>
      </w:tblGrid>
      <w:tr w:rsidR="00A16851" w:rsidRPr="00A16851" w:rsidTr="00A16851">
        <w:trPr>
          <w:cantSplit/>
          <w:tblHeader/>
        </w:trPr>
        <w:tc>
          <w:tcPr>
            <w:tcW w:w="1485" w:type="pct"/>
            <w:vMerge w:val="restar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ind w:right="-278"/>
              <w:rPr>
                <w:sz w:val="26"/>
                <w:szCs w:val="26"/>
              </w:rPr>
            </w:pPr>
          </w:p>
        </w:tc>
        <w:tc>
          <w:tcPr>
            <w:tcW w:w="2311" w:type="pct"/>
            <w:gridSpan w:val="4"/>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pacing w:val="-2"/>
                <w:sz w:val="26"/>
                <w:szCs w:val="26"/>
              </w:rPr>
            </w:pPr>
            <w:r w:rsidRPr="00A16851">
              <w:rPr>
                <w:spacing w:val="-2"/>
                <w:sz w:val="26"/>
                <w:szCs w:val="26"/>
              </w:rPr>
              <w:t>Миллионов долларов США</w:t>
            </w:r>
          </w:p>
        </w:tc>
        <w:tc>
          <w:tcPr>
            <w:tcW w:w="1204" w:type="pct"/>
            <w:gridSpan w:val="2"/>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pacing w:val="-2"/>
                <w:sz w:val="26"/>
                <w:szCs w:val="26"/>
              </w:rPr>
            </w:pPr>
            <w:proofErr w:type="gramStart"/>
            <w:r w:rsidRPr="00A16851">
              <w:rPr>
                <w:spacing w:val="-2"/>
                <w:sz w:val="26"/>
                <w:szCs w:val="26"/>
              </w:rPr>
              <w:t>В</w:t>
            </w:r>
            <w:proofErr w:type="gramEnd"/>
            <w:r w:rsidRPr="00A16851">
              <w:rPr>
                <w:spacing w:val="-2"/>
                <w:sz w:val="26"/>
                <w:szCs w:val="26"/>
              </w:rPr>
              <w:t xml:space="preserve"> % к </w:t>
            </w:r>
            <w:r w:rsidRPr="00A16851">
              <w:rPr>
                <w:spacing w:val="-2"/>
                <w:sz w:val="26"/>
                <w:szCs w:val="26"/>
              </w:rPr>
              <w:br/>
              <w:t xml:space="preserve">I </w:t>
            </w:r>
            <w:proofErr w:type="gramStart"/>
            <w:r w:rsidRPr="00A16851">
              <w:rPr>
                <w:spacing w:val="-2"/>
                <w:sz w:val="26"/>
                <w:szCs w:val="26"/>
              </w:rPr>
              <w:t>кварталу</w:t>
            </w:r>
            <w:proofErr w:type="gramEnd"/>
            <w:r w:rsidRPr="00A16851">
              <w:rPr>
                <w:spacing w:val="-2"/>
                <w:sz w:val="26"/>
                <w:szCs w:val="26"/>
              </w:rPr>
              <w:t xml:space="preserve"> 2021 г.</w:t>
            </w:r>
          </w:p>
        </w:tc>
      </w:tr>
      <w:tr w:rsidR="00A16851" w:rsidRPr="00A16851" w:rsidTr="00A16851">
        <w:trPr>
          <w:cantSplit/>
          <w:trHeight w:val="159"/>
          <w:tblHeader/>
        </w:trPr>
        <w:tc>
          <w:tcPr>
            <w:tcW w:w="1485" w:type="pct"/>
            <w:vMerge/>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ind w:right="-278"/>
              <w:rPr>
                <w:sz w:val="26"/>
                <w:szCs w:val="26"/>
              </w:rPr>
            </w:pPr>
          </w:p>
        </w:tc>
        <w:tc>
          <w:tcPr>
            <w:tcW w:w="546" w:type="pct"/>
            <w:vMerge w:val="restar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pacing w:val="-2"/>
                <w:sz w:val="26"/>
                <w:szCs w:val="26"/>
              </w:rPr>
            </w:pPr>
            <w:r w:rsidRPr="00A16851">
              <w:rPr>
                <w:sz w:val="26"/>
                <w:szCs w:val="26"/>
              </w:rPr>
              <w:t>всего</w:t>
            </w:r>
          </w:p>
        </w:tc>
        <w:tc>
          <w:tcPr>
            <w:tcW w:w="1765" w:type="pct"/>
            <w:gridSpan w:val="3"/>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z w:val="26"/>
                <w:szCs w:val="26"/>
              </w:rPr>
            </w:pPr>
            <w:r w:rsidRPr="00A16851">
              <w:rPr>
                <w:sz w:val="26"/>
                <w:szCs w:val="26"/>
              </w:rPr>
              <w:t>в том числе</w:t>
            </w:r>
          </w:p>
        </w:tc>
        <w:tc>
          <w:tcPr>
            <w:tcW w:w="550" w:type="pct"/>
            <w:vMerge w:val="restar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z w:val="26"/>
                <w:szCs w:val="26"/>
              </w:rPr>
            </w:pPr>
            <w:r w:rsidRPr="00A16851">
              <w:rPr>
                <w:sz w:val="26"/>
                <w:szCs w:val="26"/>
              </w:rPr>
              <w:t>всего</w:t>
            </w:r>
          </w:p>
        </w:tc>
        <w:tc>
          <w:tcPr>
            <w:tcW w:w="654" w:type="pct"/>
            <w:vMerge w:val="restart"/>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z w:val="26"/>
                <w:szCs w:val="26"/>
              </w:rPr>
            </w:pPr>
            <w:r w:rsidRPr="00A16851">
              <w:rPr>
                <w:sz w:val="26"/>
                <w:szCs w:val="26"/>
              </w:rPr>
              <w:t xml:space="preserve">в том числе </w:t>
            </w:r>
            <w:proofErr w:type="gramStart"/>
            <w:r w:rsidRPr="00A16851">
              <w:rPr>
                <w:sz w:val="26"/>
                <w:szCs w:val="26"/>
              </w:rPr>
              <w:t>прямые</w:t>
            </w:r>
            <w:proofErr w:type="gramEnd"/>
          </w:p>
        </w:tc>
      </w:tr>
      <w:tr w:rsidR="00A16851" w:rsidRPr="00A16851" w:rsidTr="00A16851">
        <w:trPr>
          <w:cantSplit/>
          <w:trHeight w:val="320"/>
          <w:tblHeader/>
        </w:trPr>
        <w:tc>
          <w:tcPr>
            <w:tcW w:w="1485" w:type="pct"/>
            <w:vMerge/>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ind w:right="-278"/>
              <w:rPr>
                <w:sz w:val="26"/>
                <w:szCs w:val="26"/>
              </w:rPr>
            </w:pPr>
          </w:p>
        </w:tc>
        <w:tc>
          <w:tcPr>
            <w:tcW w:w="546" w:type="pct"/>
            <w:vMerge/>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z w:val="26"/>
                <w:szCs w:val="26"/>
              </w:rPr>
            </w:pPr>
          </w:p>
        </w:tc>
        <w:tc>
          <w:tcPr>
            <w:tcW w:w="629" w:type="pct"/>
            <w:tcBorders>
              <w:top w:val="single" w:sz="4" w:space="0" w:color="auto"/>
              <w:left w:val="single" w:sz="4" w:space="0" w:color="auto"/>
              <w:bottom w:val="single" w:sz="4" w:space="0" w:color="auto"/>
              <w:right w:val="single" w:sz="4" w:space="0" w:color="auto"/>
            </w:tcBorders>
            <w:shd w:val="clear" w:color="auto" w:fill="auto"/>
          </w:tcPr>
          <w:p w:rsidR="00A16851" w:rsidRPr="00A16851" w:rsidRDefault="00A16851" w:rsidP="00A16851">
            <w:pPr>
              <w:spacing w:before="40" w:after="40" w:line="240" w:lineRule="exact"/>
              <w:jc w:val="center"/>
              <w:rPr>
                <w:sz w:val="26"/>
                <w:szCs w:val="26"/>
              </w:rPr>
            </w:pPr>
            <w:r w:rsidRPr="00A16851">
              <w:rPr>
                <w:sz w:val="26"/>
                <w:szCs w:val="26"/>
              </w:rPr>
              <w:t>прямые</w:t>
            </w:r>
          </w:p>
        </w:tc>
        <w:tc>
          <w:tcPr>
            <w:tcW w:w="622" w:type="pct"/>
            <w:tcBorders>
              <w:top w:val="single" w:sz="4" w:space="0" w:color="auto"/>
              <w:left w:val="single" w:sz="4" w:space="0" w:color="auto"/>
              <w:bottom w:val="single" w:sz="4" w:space="0" w:color="auto"/>
              <w:right w:val="single" w:sz="4" w:space="0" w:color="auto"/>
            </w:tcBorders>
            <w:shd w:val="clear" w:color="auto" w:fill="auto"/>
          </w:tcPr>
          <w:p w:rsidR="00A16851" w:rsidRPr="00A16851" w:rsidRDefault="00A16851" w:rsidP="00A16851">
            <w:pPr>
              <w:spacing w:before="40" w:after="40" w:line="240" w:lineRule="exact"/>
              <w:jc w:val="center"/>
              <w:rPr>
                <w:sz w:val="26"/>
                <w:szCs w:val="26"/>
              </w:rPr>
            </w:pPr>
            <w:proofErr w:type="gramStart"/>
            <w:r w:rsidRPr="00A16851">
              <w:rPr>
                <w:sz w:val="26"/>
                <w:szCs w:val="26"/>
              </w:rPr>
              <w:t>порт-</w:t>
            </w:r>
            <w:proofErr w:type="spellStart"/>
            <w:r w:rsidRPr="00A16851">
              <w:rPr>
                <w:sz w:val="26"/>
                <w:szCs w:val="26"/>
              </w:rPr>
              <w:t>фельные</w:t>
            </w:r>
            <w:proofErr w:type="spellEnd"/>
            <w:proofErr w:type="gramEnd"/>
          </w:p>
        </w:tc>
        <w:tc>
          <w:tcPr>
            <w:tcW w:w="514" w:type="pct"/>
            <w:tcBorders>
              <w:top w:val="single" w:sz="4" w:space="0" w:color="auto"/>
              <w:left w:val="single" w:sz="4" w:space="0" w:color="auto"/>
              <w:bottom w:val="single" w:sz="4" w:space="0" w:color="auto"/>
              <w:right w:val="single" w:sz="4" w:space="0" w:color="auto"/>
            </w:tcBorders>
            <w:shd w:val="clear" w:color="auto" w:fill="auto"/>
          </w:tcPr>
          <w:p w:rsidR="00A16851" w:rsidRPr="00A16851" w:rsidRDefault="00A16851" w:rsidP="00A16851">
            <w:pPr>
              <w:spacing w:before="40" w:after="40" w:line="240" w:lineRule="exact"/>
              <w:jc w:val="center"/>
              <w:rPr>
                <w:sz w:val="26"/>
                <w:szCs w:val="26"/>
              </w:rPr>
            </w:pPr>
            <w:r w:rsidRPr="00A16851">
              <w:rPr>
                <w:sz w:val="26"/>
                <w:szCs w:val="26"/>
              </w:rPr>
              <w:t>прочие</w:t>
            </w:r>
          </w:p>
        </w:tc>
        <w:tc>
          <w:tcPr>
            <w:tcW w:w="550" w:type="pct"/>
            <w:vMerge/>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z w:val="26"/>
                <w:szCs w:val="26"/>
              </w:rPr>
            </w:pPr>
          </w:p>
        </w:tc>
        <w:tc>
          <w:tcPr>
            <w:tcW w:w="654" w:type="pct"/>
            <w:vMerge/>
            <w:tcBorders>
              <w:top w:val="single" w:sz="4" w:space="0" w:color="auto"/>
              <w:left w:val="single" w:sz="4" w:space="0" w:color="auto"/>
              <w:bottom w:val="single" w:sz="4" w:space="0" w:color="auto"/>
              <w:right w:val="single" w:sz="4" w:space="0" w:color="auto"/>
            </w:tcBorders>
          </w:tcPr>
          <w:p w:rsidR="00A16851" w:rsidRPr="00A16851" w:rsidRDefault="00A16851" w:rsidP="00A16851">
            <w:pPr>
              <w:spacing w:before="40" w:after="40" w:line="240" w:lineRule="exact"/>
              <w:jc w:val="center"/>
              <w:rPr>
                <w:sz w:val="26"/>
                <w:szCs w:val="26"/>
              </w:rPr>
            </w:pPr>
          </w:p>
        </w:tc>
      </w:tr>
      <w:tr w:rsidR="00A16851" w:rsidRPr="00A16851" w:rsidTr="00A16851">
        <w:trPr>
          <w:cantSplit/>
        </w:trPr>
        <w:tc>
          <w:tcPr>
            <w:tcW w:w="1485" w:type="pct"/>
            <w:tcBorders>
              <w:top w:val="single" w:sz="4" w:space="0" w:color="auto"/>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187" w:hanging="130"/>
              <w:rPr>
                <w:sz w:val="26"/>
                <w:szCs w:val="26"/>
              </w:rPr>
            </w:pPr>
            <w:proofErr w:type="spellStart"/>
            <w:r w:rsidRPr="00A16851">
              <w:rPr>
                <w:sz w:val="26"/>
                <w:szCs w:val="26"/>
              </w:rPr>
              <w:t>г</w:t>
            </w:r>
            <w:proofErr w:type="gramStart"/>
            <w:r w:rsidRPr="00A16851">
              <w:rPr>
                <w:sz w:val="26"/>
                <w:szCs w:val="26"/>
              </w:rPr>
              <w:t>.М</w:t>
            </w:r>
            <w:proofErr w:type="gramEnd"/>
            <w:r w:rsidRPr="00A16851">
              <w:rPr>
                <w:sz w:val="26"/>
                <w:szCs w:val="26"/>
              </w:rPr>
              <w:t>инск</w:t>
            </w:r>
            <w:proofErr w:type="spellEnd"/>
          </w:p>
        </w:tc>
        <w:tc>
          <w:tcPr>
            <w:tcW w:w="546" w:type="pct"/>
            <w:tcBorders>
              <w:top w:val="single" w:sz="4" w:space="0" w:color="auto"/>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1 158,1</w:t>
            </w:r>
          </w:p>
        </w:tc>
        <w:tc>
          <w:tcPr>
            <w:tcW w:w="629" w:type="pct"/>
            <w:tcBorders>
              <w:top w:val="single" w:sz="4" w:space="0" w:color="auto"/>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1 116,1</w:t>
            </w:r>
          </w:p>
        </w:tc>
        <w:tc>
          <w:tcPr>
            <w:tcW w:w="622"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0,2</w:t>
            </w:r>
          </w:p>
        </w:tc>
        <w:tc>
          <w:tcPr>
            <w:tcW w:w="514" w:type="pct"/>
            <w:tcBorders>
              <w:top w:val="single" w:sz="4" w:space="0" w:color="auto"/>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41,8</w:t>
            </w:r>
          </w:p>
        </w:tc>
        <w:tc>
          <w:tcPr>
            <w:tcW w:w="550"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141,0</w:t>
            </w:r>
          </w:p>
        </w:tc>
        <w:tc>
          <w:tcPr>
            <w:tcW w:w="654"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139,7</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firstLine="397"/>
              <w:rPr>
                <w:sz w:val="26"/>
                <w:szCs w:val="26"/>
              </w:rPr>
            </w:pPr>
            <w:r w:rsidRPr="00A16851">
              <w:rPr>
                <w:sz w:val="26"/>
                <w:szCs w:val="26"/>
              </w:rPr>
              <w:t>в том числе:</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сельское, лесное и рыбное хозяйство</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0,0</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0,0</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86,3</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86,3</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промышленность</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53,1</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52,2</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0,9</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84,4</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83,5</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строительство</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9,3</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0,1</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9,1</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в 3,7р.</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13,8</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оптовая и розничная торговля; ремонт автомобилей и мотоциклов</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135,7</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115,0</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0,2</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20,5</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114,9</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103,2</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транспортная деятельность, складирование, почтовая и курьерская деятельность</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876,6</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866,3</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10,3</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155,2</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156,7</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информация и связь</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67,2</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66,7</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center"/>
          </w:tcPr>
          <w:p w:rsidR="00A16851" w:rsidRPr="00A16851" w:rsidRDefault="00A16851" w:rsidP="004C11F6">
            <w:pPr>
              <w:spacing w:before="60" w:after="40" w:line="220" w:lineRule="exact"/>
              <w:ind w:left="57" w:right="113"/>
              <w:jc w:val="right"/>
              <w:rPr>
                <w:sz w:val="26"/>
                <w:szCs w:val="26"/>
              </w:rPr>
            </w:pPr>
            <w:r w:rsidRPr="00A16851">
              <w:rPr>
                <w:sz w:val="26"/>
                <w:szCs w:val="26"/>
              </w:rPr>
              <w:t>0,4</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134,5</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134,3</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финансовая и страховая деятельность</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9,7</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9,6</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0,1</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49,4</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49,2</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операции с недвижимым имуществом</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0,3</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0,0</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0,3</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95,6</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132,9</w:t>
            </w:r>
          </w:p>
        </w:tc>
      </w:tr>
      <w:tr w:rsidR="00A16851" w:rsidRPr="00A16851" w:rsidTr="00A16851">
        <w:trPr>
          <w:cantSplit/>
        </w:trPr>
        <w:tc>
          <w:tcPr>
            <w:tcW w:w="1485" w:type="pct"/>
            <w:tcBorders>
              <w:top w:val="nil"/>
              <w:left w:val="single" w:sz="4" w:space="0" w:color="auto"/>
              <w:bottom w:val="nil"/>
              <w:right w:val="single" w:sz="4" w:space="0" w:color="auto"/>
            </w:tcBorders>
            <w:vAlign w:val="bottom"/>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профессиональная, научная и техническая деятельность</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2,3</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2,3</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0,0</w:t>
            </w:r>
          </w:p>
        </w:tc>
        <w:tc>
          <w:tcPr>
            <w:tcW w:w="550"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111,8</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132,9</w:t>
            </w:r>
          </w:p>
        </w:tc>
      </w:tr>
      <w:tr w:rsidR="00A16851" w:rsidRPr="00A16851" w:rsidTr="00A16851">
        <w:trPr>
          <w:cantSplit/>
        </w:trPr>
        <w:tc>
          <w:tcPr>
            <w:tcW w:w="1485" w:type="pct"/>
            <w:tcBorders>
              <w:top w:val="nil"/>
              <w:left w:val="single" w:sz="4" w:space="0" w:color="auto"/>
              <w:bottom w:val="nil"/>
              <w:right w:val="single" w:sz="4" w:space="0" w:color="auto"/>
            </w:tcBorders>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деятельность в сфере административных и вспомогательных услуг</w:t>
            </w:r>
          </w:p>
        </w:tc>
        <w:tc>
          <w:tcPr>
            <w:tcW w:w="546"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1,4</w:t>
            </w:r>
          </w:p>
        </w:tc>
        <w:tc>
          <w:tcPr>
            <w:tcW w:w="629" w:type="pct"/>
            <w:tcBorders>
              <w:top w:val="nil"/>
              <w:left w:val="single" w:sz="4" w:space="0" w:color="auto"/>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1,4</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0,0</w:t>
            </w:r>
          </w:p>
        </w:tc>
        <w:tc>
          <w:tcPr>
            <w:tcW w:w="550"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103,1</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в 3,5р.</w:t>
            </w:r>
          </w:p>
        </w:tc>
      </w:tr>
      <w:tr w:rsidR="00A16851" w:rsidRPr="00A16851" w:rsidTr="00A16851">
        <w:trPr>
          <w:cantSplit/>
        </w:trPr>
        <w:tc>
          <w:tcPr>
            <w:tcW w:w="1485" w:type="pct"/>
            <w:tcBorders>
              <w:top w:val="nil"/>
              <w:left w:val="single" w:sz="4" w:space="0" w:color="auto"/>
              <w:bottom w:val="nil"/>
              <w:right w:val="single" w:sz="4" w:space="0" w:color="auto"/>
            </w:tcBorders>
          </w:tcPr>
          <w:p w:rsidR="00A16851" w:rsidRPr="00A16851" w:rsidRDefault="00A16851" w:rsidP="004C11F6">
            <w:pPr>
              <w:widowControl w:val="0"/>
              <w:autoSpaceDE w:val="0"/>
              <w:autoSpaceDN w:val="0"/>
              <w:adjustRightInd w:val="0"/>
              <w:spacing w:before="60" w:after="40" w:line="220" w:lineRule="exact"/>
              <w:ind w:left="57"/>
              <w:rPr>
                <w:sz w:val="26"/>
                <w:szCs w:val="26"/>
              </w:rPr>
            </w:pPr>
            <w:r w:rsidRPr="00A16851">
              <w:rPr>
                <w:sz w:val="26"/>
                <w:szCs w:val="26"/>
              </w:rPr>
              <w:t>образование</w:t>
            </w:r>
          </w:p>
        </w:tc>
        <w:tc>
          <w:tcPr>
            <w:tcW w:w="546"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right="57"/>
              <w:jc w:val="right"/>
              <w:rPr>
                <w:sz w:val="26"/>
                <w:szCs w:val="26"/>
              </w:rPr>
            </w:pPr>
            <w:r w:rsidRPr="00A16851">
              <w:rPr>
                <w:sz w:val="26"/>
                <w:szCs w:val="26"/>
              </w:rPr>
              <w:t>0,1</w:t>
            </w:r>
          </w:p>
        </w:tc>
        <w:tc>
          <w:tcPr>
            <w:tcW w:w="629" w:type="pct"/>
            <w:tcBorders>
              <w:top w:val="nil"/>
              <w:left w:val="nil"/>
              <w:bottom w:val="nil"/>
              <w:right w:val="nil"/>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0,0</w:t>
            </w:r>
          </w:p>
        </w:tc>
        <w:tc>
          <w:tcPr>
            <w:tcW w:w="622"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84"/>
              <w:jc w:val="right"/>
              <w:rPr>
                <w:sz w:val="26"/>
                <w:szCs w:val="26"/>
              </w:rPr>
            </w:pPr>
            <w:r w:rsidRPr="00A16851">
              <w:rPr>
                <w:sz w:val="26"/>
                <w:szCs w:val="26"/>
              </w:rPr>
              <w:t>–</w:t>
            </w:r>
          </w:p>
        </w:tc>
        <w:tc>
          <w:tcPr>
            <w:tcW w:w="514"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0,1</w:t>
            </w:r>
          </w:p>
        </w:tc>
        <w:tc>
          <w:tcPr>
            <w:tcW w:w="550" w:type="pct"/>
            <w:tcBorders>
              <w:top w:val="nil"/>
              <w:left w:val="nil"/>
              <w:bottom w:val="nil"/>
              <w:right w:val="single" w:sz="4" w:space="0" w:color="auto"/>
            </w:tcBorders>
            <w:shd w:val="clear" w:color="auto" w:fill="auto"/>
            <w:vAlign w:val="bottom"/>
          </w:tcPr>
          <w:p w:rsidR="00A16851" w:rsidRPr="00A16851" w:rsidRDefault="00A16851" w:rsidP="004C11F6">
            <w:pPr>
              <w:spacing w:before="60" w:after="40" w:line="220" w:lineRule="exact"/>
              <w:ind w:left="-57" w:right="113"/>
              <w:jc w:val="right"/>
              <w:rPr>
                <w:sz w:val="26"/>
                <w:szCs w:val="26"/>
              </w:rPr>
            </w:pPr>
            <w:r w:rsidRPr="00A16851">
              <w:rPr>
                <w:sz w:val="26"/>
                <w:szCs w:val="26"/>
              </w:rPr>
              <w:t>–</w:t>
            </w:r>
          </w:p>
        </w:tc>
        <w:tc>
          <w:tcPr>
            <w:tcW w:w="654" w:type="pct"/>
            <w:tcBorders>
              <w:top w:val="nil"/>
              <w:left w:val="single" w:sz="4" w:space="0" w:color="auto"/>
              <w:bottom w:val="nil"/>
              <w:right w:val="single" w:sz="4" w:space="0" w:color="auto"/>
            </w:tcBorders>
            <w:shd w:val="clear" w:color="auto" w:fill="auto"/>
            <w:vAlign w:val="bottom"/>
          </w:tcPr>
          <w:p w:rsidR="00A16851" w:rsidRPr="00A16851" w:rsidRDefault="00A16851" w:rsidP="004C11F6">
            <w:pPr>
              <w:spacing w:before="60" w:after="40" w:line="220" w:lineRule="exact"/>
              <w:ind w:left="-57" w:right="227"/>
              <w:jc w:val="right"/>
              <w:rPr>
                <w:sz w:val="26"/>
                <w:szCs w:val="26"/>
              </w:rPr>
            </w:pPr>
            <w:r w:rsidRPr="00A16851">
              <w:rPr>
                <w:sz w:val="26"/>
                <w:szCs w:val="26"/>
              </w:rPr>
              <w:t>–</w:t>
            </w:r>
          </w:p>
        </w:tc>
      </w:tr>
      <w:tr w:rsidR="00A16851" w:rsidRPr="00A16851" w:rsidTr="00A16851">
        <w:trPr>
          <w:cantSplit/>
        </w:trPr>
        <w:tc>
          <w:tcPr>
            <w:tcW w:w="1485" w:type="pct"/>
            <w:tcBorders>
              <w:top w:val="nil"/>
              <w:left w:val="single" w:sz="4" w:space="0" w:color="auto"/>
              <w:bottom w:val="single" w:sz="4" w:space="0" w:color="auto"/>
              <w:right w:val="single" w:sz="4" w:space="0" w:color="auto"/>
            </w:tcBorders>
          </w:tcPr>
          <w:p w:rsidR="00A16851" w:rsidRPr="00A16851" w:rsidRDefault="00A16851" w:rsidP="004C11F6">
            <w:pPr>
              <w:widowControl w:val="0"/>
              <w:autoSpaceDE w:val="0"/>
              <w:autoSpaceDN w:val="0"/>
              <w:adjustRightInd w:val="0"/>
              <w:spacing w:before="60" w:after="120" w:line="220" w:lineRule="exact"/>
              <w:ind w:left="57"/>
            </w:pPr>
            <w:r w:rsidRPr="00A16851">
              <w:rPr>
                <w:sz w:val="26"/>
                <w:szCs w:val="26"/>
              </w:rPr>
              <w:t>здравоохранение и социальные услуги</w:t>
            </w:r>
          </w:p>
        </w:tc>
        <w:tc>
          <w:tcPr>
            <w:tcW w:w="546"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4C11F6">
            <w:pPr>
              <w:spacing w:before="60" w:after="120" w:line="220" w:lineRule="exact"/>
              <w:ind w:right="57"/>
              <w:jc w:val="right"/>
              <w:rPr>
                <w:sz w:val="26"/>
                <w:szCs w:val="26"/>
              </w:rPr>
            </w:pPr>
            <w:r w:rsidRPr="00A16851">
              <w:rPr>
                <w:sz w:val="26"/>
                <w:szCs w:val="26"/>
              </w:rPr>
              <w:t>0,1</w:t>
            </w:r>
          </w:p>
        </w:tc>
        <w:tc>
          <w:tcPr>
            <w:tcW w:w="629" w:type="pct"/>
            <w:tcBorders>
              <w:top w:val="nil"/>
              <w:left w:val="nil"/>
              <w:bottom w:val="single" w:sz="4" w:space="0" w:color="auto"/>
              <w:right w:val="nil"/>
            </w:tcBorders>
            <w:shd w:val="clear" w:color="auto" w:fill="auto"/>
            <w:vAlign w:val="bottom"/>
          </w:tcPr>
          <w:p w:rsidR="00A16851" w:rsidRPr="00A16851" w:rsidRDefault="00A16851" w:rsidP="004C11F6">
            <w:pPr>
              <w:spacing w:before="60" w:after="120" w:line="220" w:lineRule="exact"/>
              <w:ind w:left="57" w:right="113"/>
              <w:jc w:val="right"/>
              <w:rPr>
                <w:sz w:val="26"/>
                <w:szCs w:val="26"/>
              </w:rPr>
            </w:pPr>
            <w:r w:rsidRPr="00A16851">
              <w:rPr>
                <w:sz w:val="26"/>
                <w:szCs w:val="26"/>
              </w:rPr>
              <w:t>0,1</w:t>
            </w:r>
          </w:p>
        </w:tc>
        <w:tc>
          <w:tcPr>
            <w:tcW w:w="622"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4C11F6">
            <w:pPr>
              <w:spacing w:before="60" w:after="120" w:line="220" w:lineRule="exact"/>
              <w:ind w:left="57" w:right="284"/>
              <w:jc w:val="right"/>
              <w:rPr>
                <w:sz w:val="26"/>
                <w:szCs w:val="26"/>
              </w:rPr>
            </w:pPr>
            <w:r w:rsidRPr="00A16851">
              <w:rPr>
                <w:sz w:val="26"/>
                <w:szCs w:val="26"/>
              </w:rPr>
              <w:t>–</w:t>
            </w:r>
          </w:p>
        </w:tc>
        <w:tc>
          <w:tcPr>
            <w:tcW w:w="514" w:type="pct"/>
            <w:tcBorders>
              <w:top w:val="nil"/>
              <w:left w:val="nil"/>
              <w:bottom w:val="single" w:sz="4" w:space="0" w:color="auto"/>
              <w:right w:val="single" w:sz="4" w:space="0" w:color="auto"/>
            </w:tcBorders>
            <w:shd w:val="clear" w:color="auto" w:fill="auto"/>
            <w:vAlign w:val="bottom"/>
          </w:tcPr>
          <w:p w:rsidR="00A16851" w:rsidRPr="00A16851" w:rsidRDefault="00A16851" w:rsidP="004C11F6">
            <w:pPr>
              <w:spacing w:before="60" w:after="120" w:line="220" w:lineRule="exact"/>
              <w:ind w:left="57" w:right="113"/>
              <w:jc w:val="right"/>
              <w:rPr>
                <w:sz w:val="26"/>
                <w:szCs w:val="26"/>
              </w:rPr>
            </w:pPr>
            <w:r w:rsidRPr="00A16851">
              <w:rPr>
                <w:sz w:val="26"/>
                <w:szCs w:val="26"/>
              </w:rPr>
              <w:t>0,0</w:t>
            </w:r>
          </w:p>
        </w:tc>
        <w:tc>
          <w:tcPr>
            <w:tcW w:w="550" w:type="pct"/>
            <w:tcBorders>
              <w:top w:val="nil"/>
              <w:left w:val="nil"/>
              <w:bottom w:val="single" w:sz="4" w:space="0" w:color="auto"/>
              <w:right w:val="single" w:sz="4" w:space="0" w:color="auto"/>
            </w:tcBorders>
            <w:shd w:val="clear" w:color="auto" w:fill="auto"/>
            <w:vAlign w:val="bottom"/>
          </w:tcPr>
          <w:p w:rsidR="00A16851" w:rsidRPr="00A16851" w:rsidRDefault="00A16851" w:rsidP="004C11F6">
            <w:pPr>
              <w:spacing w:before="60" w:after="120" w:line="220" w:lineRule="exact"/>
              <w:ind w:left="-57" w:right="113"/>
              <w:jc w:val="right"/>
              <w:rPr>
                <w:sz w:val="26"/>
                <w:szCs w:val="26"/>
              </w:rPr>
            </w:pPr>
            <w:r w:rsidRPr="00A16851">
              <w:rPr>
                <w:sz w:val="26"/>
                <w:szCs w:val="26"/>
              </w:rPr>
              <w:t>–</w:t>
            </w:r>
          </w:p>
        </w:tc>
        <w:tc>
          <w:tcPr>
            <w:tcW w:w="654" w:type="pct"/>
            <w:tcBorders>
              <w:top w:val="nil"/>
              <w:left w:val="single" w:sz="4" w:space="0" w:color="auto"/>
              <w:bottom w:val="single" w:sz="4" w:space="0" w:color="auto"/>
              <w:right w:val="single" w:sz="4" w:space="0" w:color="auto"/>
            </w:tcBorders>
            <w:shd w:val="clear" w:color="auto" w:fill="auto"/>
            <w:vAlign w:val="bottom"/>
          </w:tcPr>
          <w:p w:rsidR="00A16851" w:rsidRPr="00A16851" w:rsidRDefault="00A16851" w:rsidP="004C11F6">
            <w:pPr>
              <w:spacing w:before="60" w:after="120" w:line="220" w:lineRule="exact"/>
              <w:ind w:left="-57" w:right="227"/>
              <w:jc w:val="right"/>
              <w:rPr>
                <w:sz w:val="26"/>
                <w:szCs w:val="26"/>
              </w:rPr>
            </w:pPr>
            <w:r w:rsidRPr="00A16851">
              <w:rPr>
                <w:sz w:val="26"/>
                <w:szCs w:val="26"/>
              </w:rPr>
              <w:t>–</w:t>
            </w:r>
          </w:p>
        </w:tc>
      </w:tr>
      <w:tr w:rsidR="00A16851" w:rsidRPr="00A16851" w:rsidTr="00A16851">
        <w:trPr>
          <w:cantSplit/>
        </w:trPr>
        <w:tc>
          <w:tcPr>
            <w:tcW w:w="1485" w:type="pct"/>
            <w:tcBorders>
              <w:top w:val="single" w:sz="4" w:space="0" w:color="auto"/>
              <w:left w:val="single" w:sz="4" w:space="0" w:color="auto"/>
              <w:bottom w:val="nil"/>
              <w:right w:val="single" w:sz="4" w:space="0" w:color="auto"/>
            </w:tcBorders>
          </w:tcPr>
          <w:p w:rsidR="00A16851" w:rsidRPr="00A16851" w:rsidRDefault="00A16851" w:rsidP="004C11F6">
            <w:pPr>
              <w:widowControl w:val="0"/>
              <w:autoSpaceDE w:val="0"/>
              <w:autoSpaceDN w:val="0"/>
              <w:adjustRightInd w:val="0"/>
              <w:spacing w:before="120" w:after="60" w:line="240" w:lineRule="exact"/>
              <w:ind w:left="57"/>
              <w:rPr>
                <w:sz w:val="26"/>
                <w:szCs w:val="26"/>
              </w:rPr>
            </w:pPr>
            <w:r w:rsidRPr="00A16851">
              <w:rPr>
                <w:sz w:val="26"/>
                <w:szCs w:val="26"/>
              </w:rPr>
              <w:lastRenderedPageBreak/>
              <w:t>творчество, спорт, развлечения и отдых</w:t>
            </w:r>
          </w:p>
        </w:tc>
        <w:tc>
          <w:tcPr>
            <w:tcW w:w="546" w:type="pct"/>
            <w:tcBorders>
              <w:top w:val="single" w:sz="4" w:space="0" w:color="auto"/>
              <w:left w:val="nil"/>
              <w:bottom w:val="nil"/>
              <w:right w:val="single" w:sz="4" w:space="0" w:color="auto"/>
            </w:tcBorders>
            <w:shd w:val="clear" w:color="auto" w:fill="auto"/>
            <w:vAlign w:val="bottom"/>
          </w:tcPr>
          <w:p w:rsidR="00A16851" w:rsidRPr="00A16851" w:rsidRDefault="00A16851" w:rsidP="004C11F6">
            <w:pPr>
              <w:spacing w:before="120" w:after="60" w:line="240" w:lineRule="exact"/>
              <w:ind w:right="57"/>
              <w:jc w:val="right"/>
              <w:rPr>
                <w:sz w:val="26"/>
                <w:szCs w:val="26"/>
              </w:rPr>
            </w:pPr>
            <w:r w:rsidRPr="00A16851">
              <w:rPr>
                <w:sz w:val="26"/>
                <w:szCs w:val="26"/>
              </w:rPr>
              <w:t>0,0</w:t>
            </w:r>
          </w:p>
        </w:tc>
        <w:tc>
          <w:tcPr>
            <w:tcW w:w="629" w:type="pct"/>
            <w:tcBorders>
              <w:top w:val="single" w:sz="4" w:space="0" w:color="auto"/>
              <w:left w:val="single" w:sz="4" w:space="0" w:color="auto"/>
              <w:bottom w:val="nil"/>
              <w:right w:val="nil"/>
            </w:tcBorders>
            <w:shd w:val="clear" w:color="auto" w:fill="auto"/>
            <w:vAlign w:val="bottom"/>
          </w:tcPr>
          <w:p w:rsidR="00A16851" w:rsidRPr="00A16851" w:rsidRDefault="00A16851" w:rsidP="004C11F6">
            <w:pPr>
              <w:spacing w:before="120" w:after="60" w:line="240" w:lineRule="exact"/>
              <w:ind w:left="57" w:right="113"/>
              <w:jc w:val="right"/>
              <w:rPr>
                <w:sz w:val="26"/>
                <w:szCs w:val="26"/>
              </w:rPr>
            </w:pPr>
            <w:r w:rsidRPr="00A16851">
              <w:rPr>
                <w:sz w:val="26"/>
                <w:szCs w:val="26"/>
              </w:rPr>
              <w:t>0,0</w:t>
            </w:r>
          </w:p>
        </w:tc>
        <w:tc>
          <w:tcPr>
            <w:tcW w:w="622"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4C11F6">
            <w:pPr>
              <w:spacing w:before="120" w:after="60" w:line="240" w:lineRule="exact"/>
              <w:ind w:left="57" w:right="284"/>
              <w:jc w:val="right"/>
              <w:rPr>
                <w:sz w:val="26"/>
                <w:szCs w:val="26"/>
              </w:rPr>
            </w:pPr>
            <w:r w:rsidRPr="00A16851">
              <w:rPr>
                <w:sz w:val="26"/>
                <w:szCs w:val="26"/>
              </w:rPr>
              <w:t>–</w:t>
            </w:r>
          </w:p>
        </w:tc>
        <w:tc>
          <w:tcPr>
            <w:tcW w:w="514" w:type="pct"/>
            <w:tcBorders>
              <w:top w:val="single" w:sz="4" w:space="0" w:color="auto"/>
              <w:left w:val="nil"/>
              <w:bottom w:val="nil"/>
              <w:right w:val="single" w:sz="4" w:space="0" w:color="auto"/>
            </w:tcBorders>
            <w:shd w:val="clear" w:color="auto" w:fill="auto"/>
            <w:vAlign w:val="bottom"/>
          </w:tcPr>
          <w:p w:rsidR="00A16851" w:rsidRPr="00A16851" w:rsidRDefault="00A16851" w:rsidP="004C11F6">
            <w:pPr>
              <w:spacing w:before="120" w:after="60" w:line="240" w:lineRule="exact"/>
              <w:ind w:left="57" w:right="113"/>
              <w:jc w:val="right"/>
              <w:rPr>
                <w:sz w:val="26"/>
                <w:szCs w:val="26"/>
              </w:rPr>
            </w:pPr>
            <w:r w:rsidRPr="00A16851">
              <w:rPr>
                <w:sz w:val="26"/>
                <w:szCs w:val="26"/>
              </w:rPr>
              <w:t>–</w:t>
            </w:r>
          </w:p>
        </w:tc>
        <w:tc>
          <w:tcPr>
            <w:tcW w:w="550" w:type="pct"/>
            <w:tcBorders>
              <w:top w:val="single" w:sz="4" w:space="0" w:color="auto"/>
              <w:left w:val="nil"/>
              <w:bottom w:val="nil"/>
              <w:right w:val="single" w:sz="4" w:space="0" w:color="auto"/>
            </w:tcBorders>
            <w:shd w:val="clear" w:color="auto" w:fill="auto"/>
            <w:vAlign w:val="bottom"/>
          </w:tcPr>
          <w:p w:rsidR="00A16851" w:rsidRPr="00A16851" w:rsidRDefault="00A16851" w:rsidP="004C11F6">
            <w:pPr>
              <w:spacing w:before="120" w:after="60" w:line="240" w:lineRule="exact"/>
              <w:ind w:left="-57" w:right="113"/>
              <w:jc w:val="right"/>
              <w:rPr>
                <w:sz w:val="26"/>
                <w:szCs w:val="26"/>
              </w:rPr>
            </w:pPr>
            <w:r w:rsidRPr="00A16851">
              <w:rPr>
                <w:sz w:val="26"/>
                <w:szCs w:val="26"/>
              </w:rPr>
              <w:t>–</w:t>
            </w:r>
          </w:p>
        </w:tc>
        <w:tc>
          <w:tcPr>
            <w:tcW w:w="654" w:type="pct"/>
            <w:tcBorders>
              <w:top w:val="single" w:sz="4" w:space="0" w:color="auto"/>
              <w:left w:val="single" w:sz="4" w:space="0" w:color="auto"/>
              <w:bottom w:val="nil"/>
              <w:right w:val="single" w:sz="4" w:space="0" w:color="auto"/>
            </w:tcBorders>
            <w:shd w:val="clear" w:color="auto" w:fill="auto"/>
            <w:vAlign w:val="bottom"/>
          </w:tcPr>
          <w:p w:rsidR="00A16851" w:rsidRPr="00A16851" w:rsidRDefault="00A16851" w:rsidP="004C11F6">
            <w:pPr>
              <w:spacing w:before="120" w:after="60" w:line="240" w:lineRule="exact"/>
              <w:ind w:left="-57" w:right="227"/>
              <w:jc w:val="right"/>
              <w:rPr>
                <w:sz w:val="26"/>
                <w:szCs w:val="26"/>
              </w:rPr>
            </w:pPr>
            <w:r w:rsidRPr="00A16851">
              <w:rPr>
                <w:sz w:val="26"/>
                <w:szCs w:val="26"/>
              </w:rPr>
              <w:t>–</w:t>
            </w:r>
          </w:p>
        </w:tc>
      </w:tr>
      <w:tr w:rsidR="00A16851" w:rsidRPr="00A16851" w:rsidTr="00A16851">
        <w:trPr>
          <w:cantSplit/>
        </w:trPr>
        <w:tc>
          <w:tcPr>
            <w:tcW w:w="1485" w:type="pct"/>
            <w:tcBorders>
              <w:top w:val="nil"/>
              <w:left w:val="single" w:sz="4" w:space="0" w:color="auto"/>
              <w:bottom w:val="double" w:sz="4" w:space="0" w:color="auto"/>
              <w:right w:val="single" w:sz="4" w:space="0" w:color="auto"/>
            </w:tcBorders>
          </w:tcPr>
          <w:p w:rsidR="00A16851" w:rsidRPr="00A16851" w:rsidRDefault="00A16851" w:rsidP="004C11F6">
            <w:pPr>
              <w:widowControl w:val="0"/>
              <w:autoSpaceDE w:val="0"/>
              <w:autoSpaceDN w:val="0"/>
              <w:adjustRightInd w:val="0"/>
              <w:spacing w:before="60" w:after="120" w:line="240" w:lineRule="exact"/>
              <w:ind w:left="57"/>
              <w:rPr>
                <w:sz w:val="26"/>
                <w:szCs w:val="26"/>
              </w:rPr>
            </w:pPr>
            <w:r w:rsidRPr="00A16851">
              <w:rPr>
                <w:sz w:val="26"/>
                <w:szCs w:val="26"/>
              </w:rPr>
              <w:t>предоставление прочих видов услуг</w:t>
            </w:r>
          </w:p>
        </w:tc>
        <w:tc>
          <w:tcPr>
            <w:tcW w:w="546" w:type="pct"/>
            <w:tcBorders>
              <w:top w:val="nil"/>
              <w:left w:val="nil"/>
              <w:bottom w:val="double" w:sz="4" w:space="0" w:color="auto"/>
              <w:right w:val="single" w:sz="4" w:space="0" w:color="auto"/>
            </w:tcBorders>
            <w:shd w:val="clear" w:color="auto" w:fill="auto"/>
            <w:vAlign w:val="bottom"/>
          </w:tcPr>
          <w:p w:rsidR="00A16851" w:rsidRPr="00A16851" w:rsidRDefault="00A16851" w:rsidP="004C11F6">
            <w:pPr>
              <w:spacing w:before="60" w:after="120" w:line="240" w:lineRule="exact"/>
              <w:ind w:right="57"/>
              <w:jc w:val="right"/>
              <w:rPr>
                <w:sz w:val="26"/>
                <w:szCs w:val="26"/>
              </w:rPr>
            </w:pPr>
            <w:r w:rsidRPr="00A16851">
              <w:rPr>
                <w:sz w:val="26"/>
                <w:szCs w:val="26"/>
              </w:rPr>
              <w:t>2,3</w:t>
            </w:r>
          </w:p>
        </w:tc>
        <w:tc>
          <w:tcPr>
            <w:tcW w:w="629" w:type="pct"/>
            <w:tcBorders>
              <w:top w:val="nil"/>
              <w:left w:val="single" w:sz="4" w:space="0" w:color="auto"/>
              <w:bottom w:val="double" w:sz="4" w:space="0" w:color="auto"/>
              <w:right w:val="nil"/>
            </w:tcBorders>
            <w:shd w:val="clear" w:color="auto" w:fill="auto"/>
            <w:vAlign w:val="bottom"/>
          </w:tcPr>
          <w:p w:rsidR="00A16851" w:rsidRPr="00A16851" w:rsidRDefault="00A16851" w:rsidP="004C11F6">
            <w:pPr>
              <w:spacing w:before="60" w:after="120" w:line="240" w:lineRule="exact"/>
              <w:ind w:left="57" w:right="113"/>
              <w:jc w:val="right"/>
              <w:rPr>
                <w:sz w:val="26"/>
                <w:szCs w:val="26"/>
              </w:rPr>
            </w:pPr>
            <w:r w:rsidRPr="00A16851">
              <w:rPr>
                <w:sz w:val="26"/>
                <w:szCs w:val="26"/>
              </w:rPr>
              <w:t>2,3</w:t>
            </w:r>
          </w:p>
        </w:tc>
        <w:tc>
          <w:tcPr>
            <w:tcW w:w="622"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4C11F6">
            <w:pPr>
              <w:spacing w:before="60" w:after="120" w:line="240" w:lineRule="exact"/>
              <w:ind w:left="57" w:right="284"/>
              <w:jc w:val="right"/>
              <w:rPr>
                <w:sz w:val="26"/>
                <w:szCs w:val="26"/>
              </w:rPr>
            </w:pPr>
            <w:r w:rsidRPr="00A16851">
              <w:rPr>
                <w:sz w:val="26"/>
                <w:szCs w:val="26"/>
              </w:rPr>
              <w:t>–</w:t>
            </w:r>
          </w:p>
        </w:tc>
        <w:tc>
          <w:tcPr>
            <w:tcW w:w="514" w:type="pct"/>
            <w:tcBorders>
              <w:top w:val="nil"/>
              <w:left w:val="nil"/>
              <w:bottom w:val="double" w:sz="4" w:space="0" w:color="auto"/>
              <w:right w:val="single" w:sz="4" w:space="0" w:color="auto"/>
            </w:tcBorders>
            <w:shd w:val="clear" w:color="auto" w:fill="auto"/>
            <w:vAlign w:val="bottom"/>
          </w:tcPr>
          <w:p w:rsidR="00A16851" w:rsidRPr="00A16851" w:rsidRDefault="00A16851" w:rsidP="004C11F6">
            <w:pPr>
              <w:spacing w:before="60" w:after="120" w:line="240" w:lineRule="exact"/>
              <w:ind w:left="57" w:right="113"/>
              <w:jc w:val="right"/>
              <w:rPr>
                <w:sz w:val="26"/>
                <w:szCs w:val="26"/>
              </w:rPr>
            </w:pPr>
            <w:r w:rsidRPr="00A16851">
              <w:rPr>
                <w:sz w:val="26"/>
                <w:szCs w:val="26"/>
              </w:rPr>
              <w:t>–</w:t>
            </w:r>
          </w:p>
        </w:tc>
        <w:tc>
          <w:tcPr>
            <w:tcW w:w="550" w:type="pct"/>
            <w:tcBorders>
              <w:top w:val="nil"/>
              <w:left w:val="nil"/>
              <w:bottom w:val="double" w:sz="4" w:space="0" w:color="auto"/>
              <w:right w:val="single" w:sz="4" w:space="0" w:color="auto"/>
            </w:tcBorders>
            <w:shd w:val="clear" w:color="auto" w:fill="auto"/>
            <w:vAlign w:val="bottom"/>
          </w:tcPr>
          <w:p w:rsidR="00A16851" w:rsidRPr="00A16851" w:rsidRDefault="00A16851" w:rsidP="004C11F6">
            <w:pPr>
              <w:spacing w:before="60" w:after="120" w:line="240" w:lineRule="exact"/>
              <w:ind w:left="-57" w:right="113"/>
              <w:jc w:val="right"/>
              <w:rPr>
                <w:sz w:val="26"/>
                <w:szCs w:val="26"/>
              </w:rPr>
            </w:pPr>
            <w:r w:rsidRPr="00A16851">
              <w:rPr>
                <w:sz w:val="26"/>
                <w:szCs w:val="26"/>
              </w:rPr>
              <w:t>–</w:t>
            </w:r>
          </w:p>
        </w:tc>
        <w:tc>
          <w:tcPr>
            <w:tcW w:w="654" w:type="pct"/>
            <w:tcBorders>
              <w:top w:val="nil"/>
              <w:left w:val="single" w:sz="4" w:space="0" w:color="auto"/>
              <w:bottom w:val="double" w:sz="4" w:space="0" w:color="auto"/>
              <w:right w:val="single" w:sz="4" w:space="0" w:color="auto"/>
            </w:tcBorders>
            <w:shd w:val="clear" w:color="auto" w:fill="auto"/>
            <w:vAlign w:val="bottom"/>
          </w:tcPr>
          <w:p w:rsidR="00A16851" w:rsidRPr="00A16851" w:rsidRDefault="00A16851" w:rsidP="004C11F6">
            <w:pPr>
              <w:spacing w:before="60" w:after="120" w:line="240" w:lineRule="exact"/>
              <w:ind w:left="-57" w:right="227"/>
              <w:jc w:val="right"/>
              <w:rPr>
                <w:sz w:val="26"/>
                <w:szCs w:val="26"/>
              </w:rPr>
            </w:pPr>
            <w:r w:rsidRPr="00A16851">
              <w:rPr>
                <w:sz w:val="26"/>
                <w:szCs w:val="26"/>
              </w:rPr>
              <w:t>–</w:t>
            </w:r>
          </w:p>
        </w:tc>
      </w:tr>
    </w:tbl>
    <w:p w:rsidR="00A16851" w:rsidRPr="00A16851" w:rsidRDefault="00A16851" w:rsidP="004C11F6">
      <w:pPr>
        <w:spacing w:before="360" w:after="120" w:line="300" w:lineRule="exact"/>
        <w:jc w:val="center"/>
        <w:rPr>
          <w:rFonts w:ascii="Arial" w:hAnsi="Arial" w:cs="Arial"/>
          <w:b/>
          <w:sz w:val="26"/>
          <w:szCs w:val="26"/>
        </w:rPr>
      </w:pPr>
      <w:r w:rsidRPr="00A16851">
        <w:rPr>
          <w:rFonts w:ascii="Arial" w:hAnsi="Arial" w:cs="Arial"/>
          <w:b/>
          <w:sz w:val="26"/>
          <w:szCs w:val="26"/>
        </w:rPr>
        <w:t xml:space="preserve">Распределение направленных прямых </w:t>
      </w:r>
      <w:r w:rsidRPr="00A16851">
        <w:rPr>
          <w:rFonts w:ascii="Arial" w:hAnsi="Arial" w:cs="Arial"/>
          <w:b/>
          <w:sz w:val="26"/>
          <w:szCs w:val="26"/>
        </w:rPr>
        <w:br/>
        <w:t>иностранных инвестиций по странам мира</w:t>
      </w:r>
    </w:p>
    <w:p w:rsidR="00A16851" w:rsidRPr="00A16851" w:rsidRDefault="00A16851" w:rsidP="00A16851">
      <w:pPr>
        <w:spacing w:before="120" w:after="120" w:line="240" w:lineRule="exact"/>
        <w:jc w:val="center"/>
        <w:rPr>
          <w:rFonts w:ascii="Arial" w:hAnsi="Arial" w:cs="Arial"/>
          <w:i/>
        </w:rPr>
      </w:pPr>
      <w:r w:rsidRPr="00A16851">
        <w:rPr>
          <w:noProof/>
        </w:rPr>
        <mc:AlternateContent>
          <mc:Choice Requires="wps">
            <w:drawing>
              <wp:anchor distT="0" distB="0" distL="114300" distR="114300" simplePos="0" relativeHeight="252119552" behindDoc="0" locked="0" layoutInCell="1" allowOverlap="1" wp14:anchorId="757029E6" wp14:editId="6B044DB2">
                <wp:simplePos x="0" y="0"/>
                <wp:positionH relativeFrom="column">
                  <wp:posOffset>-138430</wp:posOffset>
                </wp:positionH>
                <wp:positionV relativeFrom="paragraph">
                  <wp:posOffset>162560</wp:posOffset>
                </wp:positionV>
                <wp:extent cx="3644900" cy="333375"/>
                <wp:effectExtent l="0" t="0" r="0" b="9525"/>
                <wp:wrapNone/>
                <wp:docPr id="6090" name="Поле 6090"/>
                <wp:cNvGraphicFramePr/>
                <a:graphic xmlns:a="http://schemas.openxmlformats.org/drawingml/2006/main">
                  <a:graphicData uri="http://schemas.microsoft.com/office/word/2010/wordprocessingShape">
                    <wps:wsp>
                      <wps:cNvSpPr txBox="1"/>
                      <wps:spPr>
                        <a:xfrm>
                          <a:off x="0" y="0"/>
                          <a:ext cx="3644900" cy="333375"/>
                        </a:xfrm>
                        <a:prstGeom prst="rect">
                          <a:avLst/>
                        </a:prstGeom>
                        <a:solidFill>
                          <a:prstClr val="white"/>
                        </a:solidFill>
                        <a:ln>
                          <a:noFill/>
                        </a:ln>
                        <a:effectLst/>
                      </wps:spPr>
                      <wps:txbx>
                        <w:txbxContent>
                          <w:p w:rsidR="00033D3B" w:rsidRPr="007E72FD" w:rsidRDefault="00033D3B" w:rsidP="00A16851">
                            <w:pPr>
                              <w:pStyle w:val="af0"/>
                              <w:jc w:val="left"/>
                              <w:rPr>
                                <w:rFonts w:ascii="Arial" w:hAnsi="Arial" w:cs="Arial"/>
                                <w:noProof/>
                                <w:sz w:val="20"/>
                                <w:szCs w:val="20"/>
                              </w:rPr>
                            </w:pPr>
                            <w:r>
                              <w:rPr>
                                <w:sz w:val="24"/>
                              </w:rPr>
                              <w:t xml:space="preserve">                                 </w:t>
                            </w:r>
                            <w:r w:rsidRPr="008F5445">
                              <w:rPr>
                                <w:rFonts w:ascii="Arial" w:hAnsi="Arial" w:cs="Arial"/>
                                <w:sz w:val="20"/>
                                <w:szCs w:val="20"/>
                              </w:rPr>
                              <w:t>I квартал</w:t>
                            </w:r>
                            <w:r>
                              <w:rPr>
                                <w:rFonts w:ascii="Arial" w:hAnsi="Arial" w:cs="Arial"/>
                                <w:sz w:val="20"/>
                                <w:szCs w:val="20"/>
                              </w:rPr>
                              <w:t xml:space="preserve"> 2021</w:t>
                            </w:r>
                            <w:r w:rsidRPr="008F5445">
                              <w:rPr>
                                <w:rFonts w:ascii="Arial" w:hAnsi="Arial" w:cs="Arial"/>
                                <w:sz w:val="20"/>
                                <w:szCs w:val="20"/>
                              </w:rPr>
                              <w:t xml:space="preserve"> г.</w:t>
                            </w:r>
                          </w:p>
                          <w:p w:rsidR="00033D3B" w:rsidRPr="007E72FD" w:rsidRDefault="00033D3B" w:rsidP="00A16851">
                            <w:pPr>
                              <w:pStyle w:val="af0"/>
                              <w:jc w:val="left"/>
                              <w:rPr>
                                <w:rFonts w:ascii="Arial" w:hAnsi="Arial" w:cs="Arial"/>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6090" o:spid="_x0000_s1052" type="#_x0000_t202" style="position:absolute;left:0;text-align:left;margin-left:-10.9pt;margin-top:12.8pt;width:287pt;height:26.25pt;z-index:25211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" stroked="f">
                <v:textbox inset="0,0,0,0">
                  <w:txbxContent>
                    <w:p w:rsidR="00033D3B" w:rsidRPr="007E72FD" w:rsidRDefault="00033D3B" w:rsidP="00A16851">
                      <w:pPr>
                        <w:pStyle w:val="af0"/>
                        <w:jc w:val="left"/>
                        <w:rPr>
                          <w:rFonts w:ascii="Arial" w:hAnsi="Arial" w:cs="Arial"/>
                          <w:noProof/>
                          <w:sz w:val="20"/>
                          <w:szCs w:val="20"/>
                        </w:rPr>
                      </w:pPr>
                      <w:r>
                        <w:rPr>
                          <w:sz w:val="24"/>
                        </w:rPr>
                        <w:t xml:space="preserve">                                 </w:t>
                      </w:r>
                      <w:r w:rsidRPr="008F5445">
                        <w:rPr>
                          <w:rFonts w:ascii="Arial" w:hAnsi="Arial" w:cs="Arial"/>
                          <w:sz w:val="20"/>
                          <w:szCs w:val="20"/>
                        </w:rPr>
                        <w:t>I квартал</w:t>
                      </w:r>
                      <w:r>
                        <w:rPr>
                          <w:rFonts w:ascii="Arial" w:hAnsi="Arial" w:cs="Arial"/>
                          <w:sz w:val="20"/>
                          <w:szCs w:val="20"/>
                        </w:rPr>
                        <w:t xml:space="preserve"> 2021</w:t>
                      </w:r>
                      <w:r w:rsidRPr="008F5445">
                        <w:rPr>
                          <w:rFonts w:ascii="Arial" w:hAnsi="Arial" w:cs="Arial"/>
                          <w:sz w:val="20"/>
                          <w:szCs w:val="20"/>
                        </w:rPr>
                        <w:t xml:space="preserve"> г.</w:t>
                      </w:r>
                    </w:p>
                    <w:p w:rsidR="00033D3B" w:rsidRPr="007E72FD" w:rsidRDefault="00033D3B" w:rsidP="00A16851">
                      <w:pPr>
                        <w:pStyle w:val="af0"/>
                        <w:jc w:val="left"/>
                        <w:rPr>
                          <w:rFonts w:ascii="Arial" w:hAnsi="Arial" w:cs="Arial"/>
                          <w:noProof/>
                          <w:sz w:val="20"/>
                          <w:szCs w:val="20"/>
                        </w:rPr>
                      </w:pPr>
                    </w:p>
                  </w:txbxContent>
                </v:textbox>
              </v:shape>
            </w:pict>
          </mc:Fallback>
        </mc:AlternateContent>
      </w:r>
      <w:r w:rsidRPr="00A16851">
        <w:rPr>
          <w:noProof/>
        </w:rPr>
        <mc:AlternateContent>
          <mc:Choice Requires="wps">
            <w:drawing>
              <wp:anchor distT="0" distB="0" distL="114300" distR="114300" simplePos="0" relativeHeight="252118528" behindDoc="0" locked="0" layoutInCell="1" allowOverlap="1" wp14:anchorId="1F258A25" wp14:editId="7E31773E">
                <wp:simplePos x="0" y="0"/>
                <wp:positionH relativeFrom="column">
                  <wp:posOffset>2404745</wp:posOffset>
                </wp:positionH>
                <wp:positionV relativeFrom="paragraph">
                  <wp:posOffset>162560</wp:posOffset>
                </wp:positionV>
                <wp:extent cx="3590925" cy="361950"/>
                <wp:effectExtent l="0" t="0" r="9525" b="0"/>
                <wp:wrapNone/>
                <wp:docPr id="6091" name="Поле 6091"/>
                <wp:cNvGraphicFramePr/>
                <a:graphic xmlns:a="http://schemas.openxmlformats.org/drawingml/2006/main">
                  <a:graphicData uri="http://schemas.microsoft.com/office/word/2010/wordprocessingShape">
                    <wps:wsp>
                      <wps:cNvSpPr txBox="1"/>
                      <wps:spPr>
                        <a:xfrm>
                          <a:off x="0" y="0"/>
                          <a:ext cx="3590925" cy="361950"/>
                        </a:xfrm>
                        <a:prstGeom prst="rect">
                          <a:avLst/>
                        </a:prstGeom>
                        <a:solidFill>
                          <a:prstClr val="white"/>
                        </a:solidFill>
                        <a:ln>
                          <a:noFill/>
                        </a:ln>
                        <a:effectLst/>
                      </wps:spPr>
                      <wps:txbx>
                        <w:txbxContent>
                          <w:p w:rsidR="00033D3B" w:rsidRPr="007E72FD" w:rsidRDefault="00033D3B" w:rsidP="00A16851">
                            <w:pPr>
                              <w:pStyle w:val="af0"/>
                              <w:rPr>
                                <w:rFonts w:ascii="Arial" w:hAnsi="Arial" w:cs="Arial"/>
                                <w:noProof/>
                                <w:sz w:val="20"/>
                                <w:szCs w:val="20"/>
                              </w:rPr>
                            </w:pPr>
                            <w:r>
                              <w:rPr>
                                <w:rFonts w:ascii="Arial" w:hAnsi="Arial" w:cs="Arial"/>
                                <w:sz w:val="20"/>
                                <w:szCs w:val="20"/>
                              </w:rPr>
                              <w:t xml:space="preserve">           </w:t>
                            </w:r>
                            <w:r w:rsidRPr="008F5445">
                              <w:rPr>
                                <w:rFonts w:ascii="Arial" w:hAnsi="Arial" w:cs="Arial"/>
                                <w:sz w:val="20"/>
                                <w:szCs w:val="20"/>
                              </w:rPr>
                              <w:t>I квартал</w:t>
                            </w:r>
                            <w:r>
                              <w:rPr>
                                <w:rFonts w:ascii="Arial" w:hAnsi="Arial" w:cs="Arial"/>
                                <w:sz w:val="20"/>
                                <w:szCs w:val="20"/>
                              </w:rPr>
                              <w:t xml:space="preserve"> 2022</w:t>
                            </w:r>
                            <w:r w:rsidRPr="008F5445">
                              <w:rPr>
                                <w:rFonts w:ascii="Arial" w:hAnsi="Arial" w:cs="Arial"/>
                                <w:sz w:val="20"/>
                                <w:szCs w:val="20"/>
                              </w:rPr>
                              <w:t xml:space="preserve"> г.</w:t>
                            </w:r>
                          </w:p>
                          <w:p w:rsidR="00033D3B" w:rsidRDefault="00033D3B" w:rsidP="00A1685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Поле 6091" o:spid="_x0000_s1053" type="#_x0000_t202" style="position:absolute;left:0;text-align:left;margin-left:189.35pt;margin-top:12.8pt;width:282.75pt;height:28.5pt;z-index:25211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" stroked="f">
                <v:textbox inset="0,0,0,0">
                  <w:txbxContent>
                    <w:p w:rsidR="00033D3B" w:rsidRPr="007E72FD" w:rsidRDefault="00033D3B" w:rsidP="00A16851">
                      <w:pPr>
                        <w:pStyle w:val="af0"/>
                        <w:rPr>
                          <w:rFonts w:ascii="Arial" w:hAnsi="Arial" w:cs="Arial"/>
                          <w:noProof/>
                          <w:sz w:val="20"/>
                          <w:szCs w:val="20"/>
                        </w:rPr>
                      </w:pPr>
                      <w:r>
                        <w:rPr>
                          <w:rFonts w:ascii="Arial" w:hAnsi="Arial" w:cs="Arial"/>
                          <w:sz w:val="20"/>
                          <w:szCs w:val="20"/>
                        </w:rPr>
                        <w:t xml:space="preserve">           </w:t>
                      </w:r>
                      <w:r w:rsidRPr="008F5445">
                        <w:rPr>
                          <w:rFonts w:ascii="Arial" w:hAnsi="Arial" w:cs="Arial"/>
                          <w:sz w:val="20"/>
                          <w:szCs w:val="20"/>
                        </w:rPr>
                        <w:t>I квартал</w:t>
                      </w:r>
                      <w:r>
                        <w:rPr>
                          <w:rFonts w:ascii="Arial" w:hAnsi="Arial" w:cs="Arial"/>
                          <w:sz w:val="20"/>
                          <w:szCs w:val="20"/>
                        </w:rPr>
                        <w:t xml:space="preserve"> 2022</w:t>
                      </w:r>
                      <w:r w:rsidRPr="008F5445">
                        <w:rPr>
                          <w:rFonts w:ascii="Arial" w:hAnsi="Arial" w:cs="Arial"/>
                          <w:sz w:val="20"/>
                          <w:szCs w:val="20"/>
                        </w:rPr>
                        <w:t xml:space="preserve"> г.</w:t>
                      </w:r>
                    </w:p>
                    <w:p w:rsidR="00033D3B" w:rsidRDefault="00033D3B" w:rsidP="00A16851"/>
                  </w:txbxContent>
                </v:textbox>
              </v:shape>
            </w:pict>
          </mc:Fallback>
        </mc:AlternateContent>
      </w:r>
      <w:r w:rsidRPr="00A16851">
        <w:rPr>
          <w:rFonts w:ascii="Arial" w:hAnsi="Arial" w:cs="Arial"/>
          <w:i/>
        </w:rPr>
        <w:t>(в процентах к итогу)</w:t>
      </w:r>
    </w:p>
    <w:p w:rsidR="00A16851" w:rsidRPr="00A16851" w:rsidRDefault="00A16851" w:rsidP="00A16851">
      <w:pPr>
        <w:spacing w:before="240" w:after="20" w:line="240" w:lineRule="exact"/>
        <w:jc w:val="center"/>
        <w:rPr>
          <w:rFonts w:ascii="Arial" w:hAnsi="Arial" w:cs="Arial"/>
          <w:i/>
          <w:sz w:val="18"/>
          <w:szCs w:val="18"/>
        </w:rPr>
      </w:pPr>
      <w:r w:rsidRPr="00A16851">
        <w:rPr>
          <w:noProof/>
          <w:sz w:val="20"/>
          <w:szCs w:val="20"/>
        </w:rPr>
        <w:drawing>
          <wp:anchor distT="0" distB="0" distL="114300" distR="114300" simplePos="0" relativeHeight="252114432" behindDoc="1" locked="0" layoutInCell="1" allowOverlap="1" wp14:anchorId="4AB88281" wp14:editId="237367CE">
            <wp:simplePos x="0" y="0"/>
            <wp:positionH relativeFrom="column">
              <wp:posOffset>-418465</wp:posOffset>
            </wp:positionH>
            <wp:positionV relativeFrom="paragraph">
              <wp:posOffset>74930</wp:posOffset>
            </wp:positionV>
            <wp:extent cx="3644900" cy="2108200"/>
            <wp:effectExtent l="0" t="0" r="0" b="0"/>
            <wp:wrapNone/>
            <wp:docPr id="113" name="Диаграмма 1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14:sizeRelH relativeFrom="page">
              <wp14:pctWidth>0</wp14:pctWidth>
            </wp14:sizeRelH>
            <wp14:sizeRelV relativeFrom="page">
              <wp14:pctHeight>0</wp14:pctHeight>
            </wp14:sizeRelV>
          </wp:anchor>
        </w:drawing>
      </w:r>
      <w:r w:rsidRPr="00A16851">
        <w:rPr>
          <w:noProof/>
          <w:sz w:val="20"/>
          <w:szCs w:val="20"/>
        </w:rPr>
        <w:drawing>
          <wp:anchor distT="0" distB="0" distL="114300" distR="114300" simplePos="0" relativeHeight="252115456" behindDoc="1" locked="0" layoutInCell="1" allowOverlap="1" wp14:anchorId="1D62149E" wp14:editId="56BDAF83">
            <wp:simplePos x="0" y="0"/>
            <wp:positionH relativeFrom="column">
              <wp:posOffset>2499995</wp:posOffset>
            </wp:positionH>
            <wp:positionV relativeFrom="paragraph">
              <wp:posOffset>105409</wp:posOffset>
            </wp:positionV>
            <wp:extent cx="3590925" cy="2090673"/>
            <wp:effectExtent l="0" t="0" r="0" b="0"/>
            <wp:wrapNone/>
            <wp:docPr id="114" name="Диаграмма 1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14:sizeRelH relativeFrom="page">
              <wp14:pctWidth>0</wp14:pctWidth>
            </wp14:sizeRelH>
            <wp14:sizeRelV relativeFrom="page">
              <wp14:pctHeight>0</wp14:pctHeight>
            </wp14:sizeRelV>
          </wp:anchor>
        </w:drawing>
      </w:r>
      <w:r w:rsidRPr="00A16851">
        <w:rPr>
          <w:rFonts w:ascii="Arial" w:hAnsi="Arial" w:cs="Arial"/>
          <w:b/>
          <w:sz w:val="20"/>
          <w:szCs w:val="20"/>
        </w:rPr>
        <w:t xml:space="preserve">        Январь-сентябрь 2020 г.</w:t>
      </w:r>
      <w:r w:rsidRPr="00A16851">
        <w:rPr>
          <w:rFonts w:ascii="Arial" w:hAnsi="Arial" w:cs="Arial"/>
          <w:b/>
          <w:sz w:val="18"/>
          <w:szCs w:val="18"/>
        </w:rPr>
        <w:t xml:space="preserve">                                       </w:t>
      </w:r>
      <w:r w:rsidRPr="00A16851">
        <w:rPr>
          <w:rFonts w:ascii="Arial" w:hAnsi="Arial" w:cs="Arial"/>
          <w:b/>
          <w:sz w:val="20"/>
          <w:szCs w:val="20"/>
        </w:rPr>
        <w:t>Январь-сентябрь 2021 г.</w:t>
      </w:r>
    </w:p>
    <w:p w:rsidR="00A16851" w:rsidRPr="00A16851" w:rsidRDefault="00A16851" w:rsidP="00A16851">
      <w:pPr>
        <w:spacing w:before="120" w:after="120"/>
        <w:jc w:val="both"/>
        <w:rPr>
          <w:b/>
          <w:noProof/>
          <w:sz w:val="26"/>
          <w:szCs w:val="20"/>
        </w:rPr>
      </w:pPr>
      <w:r w:rsidRPr="00A16851">
        <w:rPr>
          <w:b/>
          <w:noProof/>
          <w:sz w:val="26"/>
          <w:szCs w:val="20"/>
        </w:rPr>
        <w:t xml:space="preserve"> </w:t>
      </w:r>
    </w:p>
    <w:p w:rsidR="00A16851" w:rsidRPr="00A16851" w:rsidRDefault="00A16851" w:rsidP="00A16851">
      <w:pPr>
        <w:spacing w:before="120"/>
        <w:jc w:val="center"/>
        <w:rPr>
          <w:b/>
          <w:noProof/>
          <w:sz w:val="26"/>
          <w:szCs w:val="20"/>
        </w:rPr>
      </w:pPr>
    </w:p>
    <w:p w:rsidR="00A16851" w:rsidRPr="00A16851" w:rsidRDefault="00A16851" w:rsidP="00A16851">
      <w:pPr>
        <w:tabs>
          <w:tab w:val="left" w:pos="2175"/>
          <w:tab w:val="left" w:pos="7185"/>
        </w:tabs>
        <w:spacing w:before="120" w:after="120"/>
        <w:jc w:val="both"/>
        <w:rPr>
          <w:b/>
          <w:noProof/>
          <w:sz w:val="26"/>
          <w:szCs w:val="20"/>
        </w:rPr>
      </w:pPr>
      <w:r w:rsidRPr="00A16851">
        <w:rPr>
          <w:b/>
          <w:noProof/>
          <w:sz w:val="26"/>
          <w:szCs w:val="20"/>
        </w:rPr>
        <w:tab/>
      </w:r>
      <w:r w:rsidRPr="00A16851">
        <w:rPr>
          <w:b/>
          <w:noProof/>
          <w:sz w:val="26"/>
          <w:szCs w:val="20"/>
        </w:rPr>
        <w:tab/>
      </w:r>
    </w:p>
    <w:p w:rsidR="00A16851" w:rsidRPr="00A16851" w:rsidRDefault="00A16851" w:rsidP="00A16851">
      <w:pPr>
        <w:tabs>
          <w:tab w:val="left" w:pos="2175"/>
          <w:tab w:val="left" w:pos="7185"/>
        </w:tabs>
        <w:spacing w:before="120" w:after="120"/>
        <w:jc w:val="both"/>
        <w:rPr>
          <w:b/>
          <w:noProof/>
          <w:sz w:val="26"/>
          <w:szCs w:val="20"/>
        </w:rPr>
      </w:pPr>
    </w:p>
    <w:p w:rsidR="00A16851" w:rsidRPr="00A16851" w:rsidRDefault="00A16851" w:rsidP="00A16851">
      <w:pPr>
        <w:tabs>
          <w:tab w:val="left" w:pos="2175"/>
          <w:tab w:val="left" w:pos="7185"/>
        </w:tabs>
        <w:spacing w:before="120" w:after="120"/>
        <w:jc w:val="both"/>
        <w:rPr>
          <w:b/>
          <w:noProof/>
          <w:sz w:val="26"/>
          <w:szCs w:val="20"/>
        </w:rPr>
      </w:pPr>
      <w:r w:rsidRPr="00A16851">
        <w:rPr>
          <w:b/>
          <w:noProof/>
          <w:sz w:val="26"/>
          <w:szCs w:val="20"/>
        </w:rPr>
        <w:tab/>
      </w:r>
    </w:p>
    <w:p w:rsidR="00A16851" w:rsidRPr="00A16851" w:rsidRDefault="00A16851" w:rsidP="00A16851">
      <w:pPr>
        <w:tabs>
          <w:tab w:val="left" w:pos="2400"/>
        </w:tabs>
        <w:spacing w:before="120" w:after="120"/>
        <w:jc w:val="both"/>
        <w:rPr>
          <w:b/>
          <w:noProof/>
          <w:sz w:val="26"/>
          <w:szCs w:val="20"/>
        </w:rPr>
      </w:pPr>
      <w:r w:rsidRPr="00A16851">
        <w:rPr>
          <w:b/>
          <w:noProof/>
          <w:sz w:val="26"/>
          <w:szCs w:val="20"/>
        </w:rPr>
        <w:tab/>
      </w:r>
    </w:p>
    <w:p w:rsidR="00A16851" w:rsidRPr="00A16851" w:rsidRDefault="00A16851" w:rsidP="00A16851">
      <w:pPr>
        <w:spacing w:before="120" w:after="120"/>
        <w:jc w:val="right"/>
        <w:rPr>
          <w:b/>
          <w:noProof/>
          <w:sz w:val="26"/>
          <w:szCs w:val="20"/>
        </w:rPr>
      </w:pPr>
    </w:p>
    <w:p w:rsidR="00A16851" w:rsidRPr="00A16851" w:rsidRDefault="00A16851" w:rsidP="00A16851">
      <w:pPr>
        <w:spacing w:before="120" w:after="120"/>
        <w:jc w:val="both"/>
        <w:rPr>
          <w:b/>
          <w:noProof/>
          <w:sz w:val="26"/>
          <w:szCs w:val="20"/>
        </w:rPr>
      </w:pPr>
      <w:r w:rsidRPr="00A16851">
        <w:rPr>
          <w:noProof/>
        </w:rPr>
        <mc:AlternateContent>
          <mc:Choice Requires="wpc">
            <w:drawing>
              <wp:anchor distT="0" distB="0" distL="114300" distR="114300" simplePos="0" relativeHeight="252120576" behindDoc="0" locked="0" layoutInCell="1" allowOverlap="1" wp14:anchorId="460324AF" wp14:editId="01A31D3A">
                <wp:simplePos x="0" y="0"/>
                <wp:positionH relativeFrom="column">
                  <wp:posOffset>-165735</wp:posOffset>
                </wp:positionH>
                <wp:positionV relativeFrom="paragraph">
                  <wp:posOffset>119380</wp:posOffset>
                </wp:positionV>
                <wp:extent cx="5810250" cy="885825"/>
                <wp:effectExtent l="0" t="0" r="0" b="0"/>
                <wp:wrapNone/>
                <wp:docPr id="115" name="Полотно 1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8" name="Rectangle 5"/>
                        <wps:cNvSpPr>
                          <a:spLocks noChangeArrowheads="1"/>
                        </wps:cNvSpPr>
                        <wps:spPr bwMode="auto">
                          <a:xfrm>
                            <a:off x="28575" y="0"/>
                            <a:ext cx="5773467" cy="850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6"/>
                        <wps:cNvSpPr>
                          <a:spLocks noChangeArrowheads="1"/>
                        </wps:cNvSpPr>
                        <wps:spPr bwMode="auto">
                          <a:xfrm>
                            <a:off x="721807" y="112774"/>
                            <a:ext cx="79301" cy="73000"/>
                          </a:xfrm>
                          <a:prstGeom prst="rect">
                            <a:avLst/>
                          </a:prstGeom>
                          <a:solidFill>
                            <a:srgbClr val="99CC00"/>
                          </a:solidFill>
                          <a:ln w="9525">
                            <a:solidFill>
                              <a:srgbClr val="000000"/>
                            </a:solidFill>
                            <a:miter lim="800000"/>
                            <a:headEnd/>
                            <a:tailEnd/>
                          </a:ln>
                        </wps:spPr>
                        <wps:bodyPr rot="0" vert="horz" wrap="square" lIns="91440" tIns="45720" rIns="91440" bIns="45720" anchor="t" anchorCtr="0" upright="1">
                          <a:noAutofit/>
                        </wps:bodyPr>
                      </wps:wsp>
                      <wps:wsp>
                        <wps:cNvPr id="100" name="Rectangle 7"/>
                        <wps:cNvSpPr>
                          <a:spLocks noChangeArrowheads="1"/>
                        </wps:cNvSpPr>
                        <wps:spPr bwMode="auto">
                          <a:xfrm>
                            <a:off x="826508" y="86774"/>
                            <a:ext cx="1381216"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03450C" w:rsidRDefault="00033D3B" w:rsidP="00A16851">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wps:txbx>
                        <wps:bodyPr rot="0" vert="horz" wrap="square" lIns="0" tIns="0" rIns="0" bIns="0" anchor="t" anchorCtr="0" upright="1">
                          <a:spAutoFit/>
                        </wps:bodyPr>
                      </wps:wsp>
                      <wps:wsp>
                        <wps:cNvPr id="101" name="Rectangle 9"/>
                        <wps:cNvSpPr>
                          <a:spLocks noChangeArrowheads="1"/>
                        </wps:cNvSpPr>
                        <wps:spPr bwMode="auto">
                          <a:xfrm>
                            <a:off x="824608" y="313474"/>
                            <a:ext cx="218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03450C" w:rsidRDefault="00033D3B" w:rsidP="00A16851">
                              <w:pPr>
                                <w:rPr>
                                  <w:rFonts w:ascii="Arial" w:hAnsi="Arial" w:cs="Arial"/>
                                  <w:color w:val="000000"/>
                                  <w:sz w:val="18"/>
                                  <w:szCs w:val="18"/>
                                </w:rPr>
                              </w:pPr>
                            </w:p>
                          </w:txbxContent>
                        </wps:txbx>
                        <wps:bodyPr rot="0" vert="horz" wrap="square" lIns="0" tIns="0" rIns="0" bIns="0" anchor="t" anchorCtr="0" upright="1">
                          <a:spAutoFit/>
                        </wps:bodyPr>
                      </wps:wsp>
                      <wps:wsp>
                        <wps:cNvPr id="102" name="Rectangle 10"/>
                        <wps:cNvSpPr>
                          <a:spLocks noChangeArrowheads="1"/>
                        </wps:cNvSpPr>
                        <wps:spPr bwMode="auto">
                          <a:xfrm>
                            <a:off x="726064" y="313474"/>
                            <a:ext cx="79301" cy="73000"/>
                          </a:xfrm>
                          <a:prstGeom prst="rect">
                            <a:avLst/>
                          </a:prstGeom>
                          <a:solidFill>
                            <a:srgbClr val="4BD1DF"/>
                          </a:solidFill>
                          <a:ln w="9525">
                            <a:solidFill>
                              <a:srgbClr val="000000"/>
                            </a:solidFill>
                            <a:miter lim="800000"/>
                            <a:headEnd/>
                            <a:tailEnd/>
                          </a:ln>
                        </wps:spPr>
                        <wps:bodyPr rot="0" vert="horz" wrap="square" lIns="91440" tIns="45720" rIns="91440" bIns="45720" anchor="t" anchorCtr="0" upright="1">
                          <a:noAutofit/>
                        </wps:bodyPr>
                      </wps:wsp>
                      <wps:wsp>
                        <wps:cNvPr id="103" name="Rectangle 11"/>
                        <wps:cNvSpPr>
                          <a:spLocks noChangeArrowheads="1"/>
                        </wps:cNvSpPr>
                        <wps:spPr bwMode="auto">
                          <a:xfrm>
                            <a:off x="891283" y="284133"/>
                            <a:ext cx="324504"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Default="00033D3B" w:rsidP="00A16851">
                              <w:proofErr w:type="spellStart"/>
                              <w:r>
                                <w:rPr>
                                  <w:rFonts w:ascii="Arial" w:hAnsi="Arial" w:cs="Arial"/>
                                  <w:color w:val="000000"/>
                                  <w:sz w:val="18"/>
                                  <w:szCs w:val="18"/>
                                  <w:lang w:val="en-US"/>
                                </w:rPr>
                                <w:t>Кипр</w:t>
                              </w:r>
                              <w:proofErr w:type="spellEnd"/>
                            </w:p>
                          </w:txbxContent>
                        </wps:txbx>
                        <wps:bodyPr rot="0" vert="horz" wrap="square" lIns="0" tIns="0" rIns="0" bIns="0" anchor="t" anchorCtr="0" upright="1">
                          <a:spAutoFit/>
                        </wps:bodyPr>
                      </wps:wsp>
                      <wps:wsp>
                        <wps:cNvPr id="104" name="Rectangle 12"/>
                        <wps:cNvSpPr>
                          <a:spLocks noChangeArrowheads="1"/>
                        </wps:cNvSpPr>
                        <wps:spPr bwMode="auto">
                          <a:xfrm>
                            <a:off x="3687252" y="124425"/>
                            <a:ext cx="79401" cy="73100"/>
                          </a:xfrm>
                          <a:prstGeom prst="rect">
                            <a:avLst/>
                          </a:prstGeom>
                          <a:solidFill>
                            <a:srgbClr val="EB5603"/>
                          </a:solidFill>
                          <a:ln w="9525">
                            <a:solidFill>
                              <a:srgbClr val="000000"/>
                            </a:solidFill>
                            <a:miter lim="800000"/>
                            <a:headEnd/>
                            <a:tailEnd/>
                          </a:ln>
                        </wps:spPr>
                        <wps:bodyPr rot="0" vert="horz" wrap="square" lIns="91440" tIns="45720" rIns="91440" bIns="45720" anchor="t" anchorCtr="0" upright="1">
                          <a:noAutofit/>
                        </wps:bodyPr>
                      </wps:wsp>
                      <wps:wsp>
                        <wps:cNvPr id="105" name="Rectangle 13"/>
                        <wps:cNvSpPr>
                          <a:spLocks noChangeArrowheads="1"/>
                        </wps:cNvSpPr>
                        <wps:spPr bwMode="auto">
                          <a:xfrm>
                            <a:off x="3896044" y="106830"/>
                            <a:ext cx="809709" cy="131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4E6483" w:rsidRDefault="00033D3B" w:rsidP="00A16851">
                              <w:r>
                                <w:rPr>
                                  <w:rFonts w:ascii="Arial" w:hAnsi="Arial" w:cs="Arial"/>
                                  <w:color w:val="000000"/>
                                  <w:sz w:val="18"/>
                                  <w:szCs w:val="18"/>
                                </w:rPr>
                                <w:t>Украина</w:t>
                              </w:r>
                            </w:p>
                          </w:txbxContent>
                        </wps:txbx>
                        <wps:bodyPr rot="0" vert="horz" wrap="square" lIns="0" tIns="0" rIns="0" bIns="0" anchor="t" anchorCtr="0" upright="1">
                          <a:spAutoFit/>
                        </wps:bodyPr>
                      </wps:wsp>
                      <wps:wsp>
                        <wps:cNvPr id="106" name="Rectangle 14"/>
                        <wps:cNvSpPr>
                          <a:spLocks noChangeArrowheads="1"/>
                        </wps:cNvSpPr>
                        <wps:spPr bwMode="auto">
                          <a:xfrm>
                            <a:off x="3687252" y="307322"/>
                            <a:ext cx="79401" cy="71700"/>
                          </a:xfrm>
                          <a:prstGeom prst="rect">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wps:wsp>
                        <wps:cNvPr id="107" name="Rectangle 15"/>
                        <wps:cNvSpPr>
                          <a:spLocks noChangeArrowheads="1"/>
                        </wps:cNvSpPr>
                        <wps:spPr bwMode="auto">
                          <a:xfrm>
                            <a:off x="3896044" y="284133"/>
                            <a:ext cx="1838006" cy="329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4E6483" w:rsidRDefault="00033D3B" w:rsidP="00A16851">
                              <w:r>
                                <w:rPr>
                                  <w:rFonts w:ascii="Arial" w:hAnsi="Arial" w:cs="Arial"/>
                                  <w:color w:val="000000"/>
                                  <w:sz w:val="18"/>
                                  <w:szCs w:val="18"/>
                                </w:rPr>
                                <w:t>Соединенные Штаты Америки</w:t>
                              </w:r>
                            </w:p>
                          </w:txbxContent>
                        </wps:txbx>
                        <wps:bodyPr rot="0" vert="horz" wrap="square" lIns="0" tIns="0" rIns="0" bIns="0" anchor="t" anchorCtr="0" upright="1">
                          <a:noAutofit/>
                        </wps:bodyPr>
                      </wps:wsp>
                      <wps:wsp>
                        <wps:cNvPr id="108" name="Rectangle 16"/>
                        <wps:cNvSpPr>
                          <a:spLocks noChangeArrowheads="1"/>
                        </wps:cNvSpPr>
                        <wps:spPr bwMode="auto">
                          <a:xfrm flipV="1">
                            <a:off x="3687252" y="504630"/>
                            <a:ext cx="79401" cy="86400"/>
                          </a:xfrm>
                          <a:prstGeom prst="rect">
                            <a:avLst/>
                          </a:prstGeom>
                          <a:solidFill>
                            <a:srgbClr val="389EF2"/>
                          </a:solidFill>
                          <a:ln w="9525">
                            <a:solidFill>
                              <a:srgbClr val="000000"/>
                            </a:solidFill>
                            <a:miter lim="800000"/>
                            <a:headEnd/>
                            <a:tailEnd/>
                          </a:ln>
                        </wps:spPr>
                        <wps:bodyPr rot="0" vert="horz" wrap="square" lIns="91440" tIns="45720" rIns="91440" bIns="45720" anchor="t" anchorCtr="0" upright="1">
                          <a:noAutofit/>
                        </wps:bodyPr>
                      </wps:wsp>
                      <wps:wsp>
                        <wps:cNvPr id="109" name="Rectangle 17"/>
                        <wps:cNvSpPr>
                          <a:spLocks noChangeArrowheads="1"/>
                        </wps:cNvSpPr>
                        <wps:spPr bwMode="auto">
                          <a:xfrm>
                            <a:off x="3896044" y="372685"/>
                            <a:ext cx="883910" cy="261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Default="00033D3B" w:rsidP="00A16851">
                              <w:pPr>
                                <w:rPr>
                                  <w:rFonts w:ascii="Arial" w:hAnsi="Arial" w:cs="Arial"/>
                                  <w:color w:val="000000"/>
                                  <w:sz w:val="18"/>
                                  <w:szCs w:val="18"/>
                                </w:rPr>
                              </w:pPr>
                            </w:p>
                            <w:p w:rsidR="00033D3B" w:rsidRDefault="00033D3B" w:rsidP="00A16851">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wps:txbx>
                        <wps:bodyPr rot="0" vert="horz" wrap="square" lIns="0" tIns="0" rIns="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Полотно 115" o:spid="_x0000_s1054" editas="canvas" style="position:absolute;left:0;text-align:left;margin-left:-13.05pt;margin-top:9.4pt;width:457.5pt;height:69.75pt;z-index:252120576" coordsize="58102,8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">
                <v:shape id="_x0000_s1055" type="#_x0000_t75" style="position:absolute;width:58102;height:8858;visibility:visible;mso-wrap-style:square">
                  <v:fill o:detectmouseclick="t"/>
                  <v:path o:connecttype="none"/>
                </v:shape>
                <v:rect id="Rectangle 5" o:spid="_x0000_s1056" style="position:absolute;left:285;width:57735;height:8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n4Q8IA&#10;AADbAAAADwAAAGRycy9kb3ducmV2LnhtbERPTWuDQBC9B/oflinkEuKaHkpjXKUESiQUQk2b8+BO&#10;VerOGner9t93D4EcH+87zWfTiZEG11pWsIliEMSV1S3XCj7Pb+sXEM4ja+wsk4I/cpBnD4sUE20n&#10;/qCx9LUIIewSVNB43ydSuqohgy6yPXHgvu1g0Ac41FIPOIVw08mnOH6WBlsODQ32tG+o+il/jYKp&#10;Oo2X8/tBnlaXwvK1uO7Lr6NSy8f5dQfC0+zv4pu70Aq2YWz4En6Az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qfhDwgAAANsAAAAPAAAAAAAAAAAAAAAAAJgCAABkcnMvZG93&#10;bnJldi54bWxQSwUGAAAAAAQABAD1AAAAhwMAAAAA&#10;" filled="f" stroked="f"/>
                <v:rect id="Rectangle 6" o:spid="_x0000_s1057" style="position:absolute;left:7218;top:1127;width:793;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DQCsUA&#10;AADbAAAADwAAAGRycy9kb3ducmV2LnhtbESPzWoCQRCE74LvMHQgN51JCEncOIoGBANe/IFcm53O&#10;7iY7PetOq6tP7wgBj0VVfUWNp52v1ZHaWAW28DQ0oIjz4CouLOy2i8E7qCjIDuvAZOFMEaaTfm+M&#10;mQsnXtNxI4VKEI4ZWihFmkzrmJfkMQ5DQ5y8n9B6lCTbQrsWTwnua/1szKv2WHFaKLGhz5Lyv83B&#10;W3B72b2Yt/3q8v3lDoVZrGX2O7f28aGbfYAS6uQe/m8vnYXRCG5f0g/Qk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NAKxQAAANsAAAAPAAAAAAAAAAAAAAAAAJgCAABkcnMv&#10;ZG93bnJldi54bWxQSwUGAAAAAAQABAD1AAAAigMAAAAA&#10;" fillcolor="#9c0"/>
                <v:rect id="Rectangle 7" o:spid="_x0000_s1058" style="position:absolute;left:8265;top:867;width:1381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vymcYA&#10;AADcAAAADwAAAGRycy9kb3ducmV2LnhtbESPQWvCQBCF7wX/wzJCL6Vu6kE0zSqlIPRQKEYPehuy&#10;YzY2OxuyW5P213cOgrcZ3pv3vik2o2/VlfrYBDbwMstAEVfBNlwbOOy3z0tQMSFbbAOTgV+KsFlP&#10;HgrMbRh4R9cy1UpCOOZowKXU5VrHypHHOAsdsWjn0HtMsva1tj0OEu5bPc+yhfbYsDQ47OjdUfVd&#10;/ngD269jQ/ynd0+r5RAu1fxUus/OmMfp+PYKKtGY7ubb9YcV/Ezw5RmZQK//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vymcYAAADcAAAADwAAAAAAAAAAAAAAAACYAgAAZHJz&#10;L2Rvd25yZXYueG1sUEsFBgAAAAAEAAQA9QAAAIsDAAAAAA==&#10;" filled="f" stroked="f">
                  <v:textbox style="mso-fit-shape-to-text:t" inset="0,0,0,0">
                    <w:txbxContent>
                      <w:p w:rsidR="00033D3B" w:rsidRPr="0003450C" w:rsidRDefault="00033D3B" w:rsidP="00A16851">
                        <w:pPr>
                          <w:rPr>
                            <w:rFonts w:ascii="Arial" w:hAnsi="Arial" w:cs="Arial"/>
                            <w:color w:val="000000"/>
                            <w:sz w:val="18"/>
                            <w:szCs w:val="18"/>
                          </w:rPr>
                        </w:pPr>
                        <w:r>
                          <w:rPr>
                            <w:rFonts w:ascii="Arial" w:hAnsi="Arial" w:cs="Arial"/>
                            <w:color w:val="000000"/>
                            <w:sz w:val="18"/>
                            <w:szCs w:val="18"/>
                          </w:rPr>
                          <w:t xml:space="preserve">  </w:t>
                        </w:r>
                        <w:proofErr w:type="spellStart"/>
                        <w:r>
                          <w:rPr>
                            <w:rFonts w:ascii="Arial" w:hAnsi="Arial" w:cs="Arial"/>
                            <w:color w:val="000000"/>
                            <w:sz w:val="18"/>
                            <w:szCs w:val="18"/>
                            <w:lang w:val="en-US"/>
                          </w:rPr>
                          <w:t>Российская</w:t>
                        </w:r>
                        <w:proofErr w:type="spellEnd"/>
                        <w:r>
                          <w:rPr>
                            <w:rFonts w:ascii="Arial" w:hAnsi="Arial" w:cs="Arial"/>
                            <w:color w:val="000000"/>
                            <w:sz w:val="18"/>
                            <w:szCs w:val="18"/>
                            <w:lang w:val="en-US"/>
                          </w:rPr>
                          <w:t xml:space="preserve"> </w:t>
                        </w:r>
                        <w:r>
                          <w:rPr>
                            <w:rFonts w:ascii="Arial" w:hAnsi="Arial" w:cs="Arial"/>
                            <w:color w:val="000000"/>
                            <w:sz w:val="18"/>
                            <w:szCs w:val="18"/>
                          </w:rPr>
                          <w:t>Ф</w:t>
                        </w:r>
                        <w:proofErr w:type="spellStart"/>
                        <w:r>
                          <w:rPr>
                            <w:rFonts w:ascii="Arial" w:hAnsi="Arial" w:cs="Arial"/>
                            <w:color w:val="000000"/>
                            <w:sz w:val="18"/>
                            <w:szCs w:val="18"/>
                            <w:lang w:val="en-US"/>
                          </w:rPr>
                          <w:t>едерация</w:t>
                        </w:r>
                        <w:proofErr w:type="spellEnd"/>
                      </w:p>
                    </w:txbxContent>
                  </v:textbox>
                </v:rect>
                <v:rect id="Rectangle 9" o:spid="_x0000_s1059" style="position:absolute;left:8246;top:3134;width:21850;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XAsQA&#10;AADcAAAADwAAAGRycy9kb3ducmV2LnhtbERPTWvCQBC9F/wPywheSt3EQ9HUVUQI9FAQ0x7qbdid&#10;ZlOzsyG7muiv7xYKvc3jfc56O7pWXKkPjWcF+TwDQay9abhW8PFePi1BhIhssPVMCm4UYLuZPKyx&#10;MH7gI12rWIsUwqFABTbGrpAyaEsOw9x3xIn78r3DmGBfS9PjkMJdKxdZ9iwdNpwaLHa0t6TP1cUp&#10;KA+fDfFdHh9Xy8F/68Wpsm+dUrPpuHsBEWmM/+I/96tJ87Mcfp9JF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XVwLEAAAA3AAAAA8AAAAAAAAAAAAAAAAAmAIAAGRycy9k&#10;b3ducmV2LnhtbFBLBQYAAAAABAAEAPUAAACJAwAAAAA=&#10;" filled="f" stroked="f">
                  <v:textbox style="mso-fit-shape-to-text:t" inset="0,0,0,0">
                    <w:txbxContent>
                      <w:p w:rsidR="00033D3B" w:rsidRPr="0003450C" w:rsidRDefault="00033D3B" w:rsidP="00A16851">
                        <w:pPr>
                          <w:rPr>
                            <w:rFonts w:ascii="Arial" w:hAnsi="Arial" w:cs="Arial"/>
                            <w:color w:val="000000"/>
                            <w:sz w:val="18"/>
                            <w:szCs w:val="18"/>
                          </w:rPr>
                        </w:pPr>
                      </w:p>
                    </w:txbxContent>
                  </v:textbox>
                </v:rect>
                <v:rect id="Rectangle 10" o:spid="_x0000_s1060" style="position:absolute;left:7260;top:3134;width:793;height:7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JPA8MA&#10;AADcAAAADwAAAGRycy9kb3ducmV2LnhtbERP22oCMRB9L/gPYYS+iCaK1HVrFOkF2hfx9gHTzXR3&#10;6WayJFld/74pCH2bw7nOatPbRlzIh9qxhulEgSAunKm51HA+vY8zECEiG2wck4YbBdisBw8rzI27&#10;8oEux1iKFMIhRw1VjG0uZSgqshgmriVO3LfzFmOCvpTG4zWF20bOlHqSFmtODRW29FJR8XPsrAb1&#10;Nv3qXv2+Hd228/nyc7lbdFmn9eOw3z6DiNTHf/Hd/WHSfDWDv2fSB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8JPA8MAAADcAAAADwAAAAAAAAAAAAAAAACYAgAAZHJzL2Rv&#10;d25yZXYueG1sUEsFBgAAAAAEAAQA9QAAAIgDAAAAAA==&#10;" fillcolor="#4bd1df"/>
                <v:rect id="Rectangle 11" o:spid="_x0000_s1061" style="position:absolute;left:8912;top:2841;width:324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ls7sMA&#10;AADcAAAADwAAAGRycy9kb3ducmV2LnhtbERPTWvCQBC9F/wPywheSt1UoaTRVUQQPAhi2oPehuyY&#10;TZudDdmtif56VxB6m8f7nPmyt7W4UOsrxwrexwkI4sLpiksF31+btxSED8gaa8ek4EoelovByxwz&#10;7To+0CUPpYgh7DNUYEJoMil9YciiH7uGOHJn11oMEbal1C12MdzWcpIkH9JixbHBYENrQ8Vv/mcV&#10;bPbHivgmD6+faed+iskpN7tGqdGwX81ABOrDv/jp3uo4P5nC45l4gV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ls7sMAAADcAAAADwAAAAAAAAAAAAAAAACYAgAAZHJzL2Rv&#10;d25yZXYueG1sUEsFBgAAAAAEAAQA9QAAAIgDAAAAAA==&#10;" filled="f" stroked="f">
                  <v:textbox style="mso-fit-shape-to-text:t" inset="0,0,0,0">
                    <w:txbxContent>
                      <w:p w:rsidR="00033D3B" w:rsidRDefault="00033D3B" w:rsidP="00A16851">
                        <w:proofErr w:type="spellStart"/>
                        <w:r>
                          <w:rPr>
                            <w:rFonts w:ascii="Arial" w:hAnsi="Arial" w:cs="Arial"/>
                            <w:color w:val="000000"/>
                            <w:sz w:val="18"/>
                            <w:szCs w:val="18"/>
                            <w:lang w:val="en-US"/>
                          </w:rPr>
                          <w:t>Кипр</w:t>
                        </w:r>
                        <w:proofErr w:type="spellEnd"/>
                      </w:p>
                    </w:txbxContent>
                  </v:textbox>
                </v:rect>
                <v:rect id="Rectangle 12" o:spid="_x0000_s1062" style="position:absolute;left:36872;top:1244;width:794;height:7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vhgMAA&#10;AADcAAAADwAAAGRycy9kb3ducmV2LnhtbERP20oDMRB9F/yHMIJvNvGCyrZpqaK4+CJWP2DYTJPF&#10;zWTdjM3690YQfJvDuc5qM8dBHWjKfWIL5wsDirhLrmdv4f3t8ewWVBZkh0NisvBNGTbr46MVNi4V&#10;fqXDTryqIZwbtBBExkbr3AWKmBdpJK7cPk0RpcLJazdhqeFx0BfGXOuIPdeGgCPdB+o+dl/RwgNv&#10;5VlKuPSm9dK+fJanm7ti7enJvF2CEprlX/znbl2db67g95l6gV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vhgMAAAADcAAAADwAAAAAAAAAAAAAAAACYAgAAZHJzL2Rvd25y&#10;ZXYueG1sUEsFBgAAAAAEAAQA9QAAAIUDAAAAAA==&#10;" fillcolor="#eb5603"/>
                <v:rect id="Rectangle 13" o:spid="_x0000_s1063" style="position:absolute;left:38960;top:1068;width:8097;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xRAcMA&#10;AADcAAAADwAAAGRycy9kb3ducmV2LnhtbERPTWvCQBC9F/wPywheSt1UsKTRVUQQPAhi2oPehuyY&#10;TZudDdmtif56VxB6m8f7nPmyt7W4UOsrxwrexwkI4sLpiksF31+btxSED8gaa8ek4EoelovByxwz&#10;7To+0CUPpYgh7DNUYEJoMil9YciiH7uGOHJn11oMEbal1C12MdzWcpIkH9JixbHBYENrQ8Vv/mcV&#10;bPbHivgmD6+faed+iskpN7tGqdGwX81ABOrDv/jp3uo4P5nC45l4gV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OxRAcMAAADcAAAADwAAAAAAAAAAAAAAAACYAgAAZHJzL2Rv&#10;d25yZXYueG1sUEsFBgAAAAAEAAQA9QAAAIgDAAAAAA==&#10;" filled="f" stroked="f">
                  <v:textbox style="mso-fit-shape-to-text:t" inset="0,0,0,0">
                    <w:txbxContent>
                      <w:p w:rsidR="00033D3B" w:rsidRPr="004E6483" w:rsidRDefault="00033D3B" w:rsidP="00A16851">
                        <w:r>
                          <w:rPr>
                            <w:rFonts w:ascii="Arial" w:hAnsi="Arial" w:cs="Arial"/>
                            <w:color w:val="000000"/>
                            <w:sz w:val="18"/>
                            <w:szCs w:val="18"/>
                          </w:rPr>
                          <w:t>Украина</w:t>
                        </w:r>
                      </w:p>
                    </w:txbxContent>
                  </v:textbox>
                </v:rect>
                <v:rect id="Rectangle 14" o:spid="_x0000_s1064" style="position:absolute;left:36872;top:3073;width:794;height:7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aS8MEA&#10;AADcAAAADwAAAGRycy9kb3ducmV2LnhtbERPTYvCMBC9L/gfwgje1lRBqdUooqvoRbSK56EZ22Iz&#10;KU1W6783wsLe5vE+Z7ZoTSUe1LjSsoJBPwJBnFldcq7gct58xyCcR9ZYWSYFL3KwmHe+Zpho++QT&#10;PVKfixDCLkEFhfd1IqXLCjLo+rYmDtzNNgZ9gE0udYPPEG4qOYyisTRYcmgosKZVQdk9/TUKtpd6&#10;f09Xr2F8OI5+0nh9ndwOV6V63XY5BeGp9f/iP/dOh/nRGD7PhAvk/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2kvDBAAAA3AAAAA8AAAAAAAAAAAAAAAAAmAIAAGRycy9kb3du&#10;cmV2LnhtbFBLBQYAAAAABAAEAPUAAACGAwAAAAA=&#10;" fillcolor="yellow"/>
                <v:rect id="Rectangle 15" o:spid="_x0000_s1065" style="position:absolute;left:38960;top:2841;width:18380;height:3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J0PsEA&#10;AADcAAAADwAAAGRycy9kb3ducmV2LnhtbERPS4vCMBC+C/6HMMLeNNWDq9Uo4gM9+gL1NjRjW2wm&#10;pYm2u7/eCAt7m4/vOdN5YwrxosrllhX0exEI4sTqnFMF59OmOwLhPLLGwjIp+CEH81m7NcVY25oP&#10;9Dr6VIQQdjEqyLwvYyldkpFB17MlceDutjLoA6xSqSusQ7gp5CCKhtJgzqEhw5KWGSWP49Mo2I7K&#10;xXVnf+u0WN+2l/1lvDqNvVJfnWYxAeGp8f/iP/dOh/nRN3yeCRfI2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SdD7BAAAA3AAAAA8AAAAAAAAAAAAAAAAAmAIAAGRycy9kb3du&#10;cmV2LnhtbFBLBQYAAAAABAAEAPUAAACGAwAAAAA=&#10;" filled="f" stroked="f">
                  <v:textbox inset="0,0,0,0">
                    <w:txbxContent>
                      <w:p w:rsidR="00033D3B" w:rsidRPr="004E6483" w:rsidRDefault="00033D3B" w:rsidP="00A16851">
                        <w:r>
                          <w:rPr>
                            <w:rFonts w:ascii="Arial" w:hAnsi="Arial" w:cs="Arial"/>
                            <w:color w:val="000000"/>
                            <w:sz w:val="18"/>
                            <w:szCs w:val="18"/>
                          </w:rPr>
                          <w:t>Соединенные Штаты Америки</w:t>
                        </w:r>
                      </w:p>
                    </w:txbxContent>
                  </v:textbox>
                </v:rect>
                <v:rect id="Rectangle 16" o:spid="_x0000_s1066" style="position:absolute;left:36872;top:5046;width:794;height:864;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w8YMQA&#10;AADcAAAADwAAAGRycy9kb3ducmV2LnhtbESPQW/CMAyF75P2HyIj7TYSkAaoEBCaNLYjlB12tBrT&#10;VjROlWSl26/Hh0m72XrP733e7EbfqYFiagNbmE0NKOIquJZrC5/nt+cVqJSRHXaBycIPJdhtHx82&#10;WLhw4xMNZa6VhHAq0EKTc19onaqGPKZp6IlFu4ToMcsaa+0i3iTcd3puzEJ7bFkaGuzptaHqWn57&#10;C8c9vcdLOTer4fD1G5am14vDi7VPk3G/BpVpzP/mv+sPJ/hGaOUZmUBv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cPGDEAAAA3AAAAA8AAAAAAAAAAAAAAAAAmAIAAGRycy9k&#10;b3ducmV2LnhtbFBLBQYAAAAABAAEAPUAAACJAwAAAAA=&#10;" fillcolor="#389ef2"/>
                <v:rect id="Rectangle 17" o:spid="_x0000_s1067" style="position:absolute;left:38960;top:3726;width:8839;height:2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F18MA&#10;AADcAAAADwAAAGRycy9kb3ducmV2LnhtbERPTWvCQBC9F/wPywi91U09lCS6irQVc1RTsN6G7JgE&#10;s7Mhu01Sf71bKHibx/uc5Xo0jeipc7VlBa+zCARxYXXNpYKvfPsSg3AeWWNjmRT8koP1avK0xFTb&#10;gQ/UH30pQgi7FBVU3replK6oyKCb2ZY4cBfbGfQBdqXUHQ4h3DRyHkVv0mDNoaHClt4rKq7HH6Ng&#10;F7eb78zehrL5PO9O+1PykSdeqefpuFmA8DT6h/jfnekwP0rg75lwgV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FF18MAAADcAAAADwAAAAAAAAAAAAAAAACYAgAAZHJzL2Rv&#10;d25yZXYueG1sUEsFBgAAAAAEAAQA9QAAAIgDAAAAAA==&#10;" filled="f" stroked="f">
                  <v:textbox inset="0,0,0,0">
                    <w:txbxContent>
                      <w:p w:rsidR="00033D3B" w:rsidRDefault="00033D3B" w:rsidP="00A16851">
                        <w:pPr>
                          <w:rPr>
                            <w:rFonts w:ascii="Arial" w:hAnsi="Arial" w:cs="Arial"/>
                            <w:color w:val="000000"/>
                            <w:sz w:val="18"/>
                            <w:szCs w:val="18"/>
                          </w:rPr>
                        </w:pPr>
                      </w:p>
                      <w:p w:rsidR="00033D3B" w:rsidRDefault="00033D3B" w:rsidP="00A16851">
                        <w:proofErr w:type="spellStart"/>
                        <w:r>
                          <w:rPr>
                            <w:rFonts w:ascii="Arial" w:hAnsi="Arial" w:cs="Arial"/>
                            <w:color w:val="000000"/>
                            <w:sz w:val="18"/>
                            <w:szCs w:val="18"/>
                            <w:lang w:val="en-US"/>
                          </w:rPr>
                          <w:t>Другие</w:t>
                        </w:r>
                        <w:proofErr w:type="spellEnd"/>
                        <w:r>
                          <w:rPr>
                            <w:rFonts w:ascii="Arial" w:hAnsi="Arial" w:cs="Arial"/>
                            <w:color w:val="000000"/>
                            <w:sz w:val="18"/>
                            <w:szCs w:val="18"/>
                            <w:lang w:val="en-US"/>
                          </w:rPr>
                          <w:t xml:space="preserve"> </w:t>
                        </w:r>
                        <w:proofErr w:type="spellStart"/>
                        <w:r>
                          <w:rPr>
                            <w:rFonts w:ascii="Arial" w:hAnsi="Arial" w:cs="Arial"/>
                            <w:color w:val="000000"/>
                            <w:sz w:val="18"/>
                            <w:szCs w:val="18"/>
                            <w:lang w:val="en-US"/>
                          </w:rPr>
                          <w:t>страны</w:t>
                        </w:r>
                        <w:proofErr w:type="spellEnd"/>
                      </w:p>
                    </w:txbxContent>
                  </v:textbox>
                </v:rect>
              </v:group>
            </w:pict>
          </mc:Fallback>
        </mc:AlternateContent>
      </w:r>
    </w:p>
    <w:p w:rsidR="00A16851" w:rsidRPr="00A16851" w:rsidRDefault="00A16851" w:rsidP="00A16851">
      <w:pPr>
        <w:widowControl w:val="0"/>
        <w:jc w:val="both"/>
        <w:rPr>
          <w:sz w:val="30"/>
          <w:szCs w:val="30"/>
        </w:rPr>
      </w:pPr>
    </w:p>
    <w:p w:rsidR="00A16851" w:rsidRPr="00A16851" w:rsidRDefault="00A16851" w:rsidP="00A16851">
      <w:pPr>
        <w:spacing w:before="120" w:line="350" w:lineRule="exact"/>
        <w:ind w:firstLine="709"/>
        <w:jc w:val="both"/>
        <w:rPr>
          <w:spacing w:val="-4"/>
          <w:sz w:val="30"/>
          <w:szCs w:val="30"/>
        </w:rPr>
      </w:pPr>
    </w:p>
    <w:p w:rsidR="00A16851" w:rsidRPr="00A16851" w:rsidRDefault="00A16851" w:rsidP="00A16851">
      <w:pPr>
        <w:spacing w:line="320" w:lineRule="exact"/>
        <w:ind w:firstLine="709"/>
        <w:jc w:val="both"/>
        <w:rPr>
          <w:spacing w:val="-4"/>
          <w:sz w:val="30"/>
          <w:szCs w:val="30"/>
        </w:rPr>
      </w:pPr>
    </w:p>
    <w:p w:rsidR="00A16851" w:rsidRPr="00A16851" w:rsidRDefault="00A16851" w:rsidP="004C11F6">
      <w:pPr>
        <w:ind w:firstLine="709"/>
        <w:jc w:val="both"/>
        <w:rPr>
          <w:sz w:val="30"/>
          <w:szCs w:val="30"/>
        </w:rPr>
      </w:pPr>
      <w:r w:rsidRPr="00A16851">
        <w:rPr>
          <w:spacing w:val="-4"/>
          <w:sz w:val="30"/>
          <w:szCs w:val="30"/>
        </w:rPr>
        <w:t xml:space="preserve">Основной формой направления прямых инвестиций </w:t>
      </w:r>
      <w:r w:rsidRPr="00A16851">
        <w:rPr>
          <w:spacing w:val="-4"/>
          <w:sz w:val="30"/>
          <w:szCs w:val="30"/>
        </w:rPr>
        <w:br/>
        <w:t xml:space="preserve">за </w:t>
      </w:r>
      <w:r w:rsidRPr="00A16851">
        <w:rPr>
          <w:sz w:val="30"/>
          <w:szCs w:val="30"/>
        </w:rPr>
        <w:t>I квартал 2022 г.</w:t>
      </w:r>
      <w:r w:rsidRPr="00A16851">
        <w:rPr>
          <w:spacing w:val="-4"/>
          <w:sz w:val="30"/>
          <w:szCs w:val="30"/>
        </w:rPr>
        <w:t xml:space="preserve"> были долговые инструменты </w:t>
      </w:r>
      <w:r w:rsidRPr="00A16851">
        <w:rPr>
          <w:spacing w:val="-4"/>
          <w:sz w:val="30"/>
          <w:szCs w:val="30"/>
        </w:rPr>
        <w:br/>
        <w:t>(1 107,6 млн. долларов США, или 99,2% от общего объема прямых инвестиций). Практически вся эта сумма представляет собой задолженность за товары, работы, услуги (1 106,5 млн. долларов США).</w:t>
      </w:r>
      <w:r w:rsidRPr="00A16851">
        <w:rPr>
          <w:sz w:val="30"/>
          <w:szCs w:val="30"/>
        </w:rPr>
        <w:t xml:space="preserve"> По сравнению с I кварталом 2021 г.</w:t>
      </w:r>
      <w:r w:rsidRPr="00A16851">
        <w:rPr>
          <w:spacing w:val="-4"/>
          <w:sz w:val="30"/>
          <w:szCs w:val="30"/>
        </w:rPr>
        <w:t xml:space="preserve"> </w:t>
      </w:r>
      <w:r w:rsidRPr="00A16851">
        <w:rPr>
          <w:sz w:val="30"/>
          <w:szCs w:val="30"/>
        </w:rPr>
        <w:t xml:space="preserve">данная </w:t>
      </w:r>
      <w:r w:rsidRPr="00A16851">
        <w:rPr>
          <w:spacing w:val="-6"/>
          <w:sz w:val="30"/>
          <w:szCs w:val="30"/>
        </w:rPr>
        <w:t>задолженность увеличилась на 317,1 млн. долларов США, или на 40,2%.</w:t>
      </w:r>
    </w:p>
    <w:p w:rsidR="00A16851" w:rsidRPr="00A16851" w:rsidRDefault="00A16851" w:rsidP="004C11F6">
      <w:pPr>
        <w:ind w:firstLine="709"/>
        <w:jc w:val="both"/>
        <w:rPr>
          <w:spacing w:val="-4"/>
          <w:sz w:val="30"/>
          <w:szCs w:val="30"/>
        </w:rPr>
      </w:pPr>
      <w:r w:rsidRPr="00A16851">
        <w:rPr>
          <w:spacing w:val="-4"/>
          <w:sz w:val="30"/>
          <w:szCs w:val="30"/>
        </w:rPr>
        <w:t>Прямые инвестиции (без учета задолженности прямому</w:t>
      </w:r>
      <w:r w:rsidRPr="00A16851">
        <w:rPr>
          <w:spacing w:val="-4"/>
          <w:sz w:val="30"/>
          <w:szCs w:val="30"/>
        </w:rPr>
        <w:br/>
        <w:t xml:space="preserve">инвестору за товары, работы, услуги), направленные организациями </w:t>
      </w:r>
      <w:proofErr w:type="spellStart"/>
      <w:r w:rsidRPr="00A16851">
        <w:rPr>
          <w:spacing w:val="-4"/>
          <w:sz w:val="30"/>
          <w:szCs w:val="30"/>
        </w:rPr>
        <w:t>г</w:t>
      </w:r>
      <w:proofErr w:type="gramStart"/>
      <w:r w:rsidRPr="00A16851">
        <w:rPr>
          <w:spacing w:val="-4"/>
          <w:sz w:val="30"/>
          <w:szCs w:val="30"/>
        </w:rPr>
        <w:t>.М</w:t>
      </w:r>
      <w:proofErr w:type="gramEnd"/>
      <w:r w:rsidRPr="00A16851">
        <w:rPr>
          <w:spacing w:val="-4"/>
          <w:sz w:val="30"/>
          <w:szCs w:val="30"/>
        </w:rPr>
        <w:t>инска</w:t>
      </w:r>
      <w:proofErr w:type="spellEnd"/>
      <w:r w:rsidRPr="00A16851">
        <w:rPr>
          <w:spacing w:val="-4"/>
          <w:sz w:val="30"/>
          <w:szCs w:val="30"/>
        </w:rPr>
        <w:t xml:space="preserve"> в экономику зарубежных стран, за </w:t>
      </w:r>
      <w:r w:rsidRPr="00A16851">
        <w:rPr>
          <w:sz w:val="30"/>
          <w:szCs w:val="30"/>
        </w:rPr>
        <w:t>I квартал 2022 г.,</w:t>
      </w:r>
      <w:r w:rsidRPr="00A16851">
        <w:rPr>
          <w:spacing w:val="-4"/>
          <w:sz w:val="30"/>
          <w:szCs w:val="30"/>
        </w:rPr>
        <w:t xml:space="preserve"> как </w:t>
      </w:r>
      <w:r w:rsidRPr="00A16851">
        <w:rPr>
          <w:spacing w:val="-4"/>
          <w:sz w:val="30"/>
          <w:szCs w:val="30"/>
        </w:rPr>
        <w:br/>
        <w:t xml:space="preserve">и за </w:t>
      </w:r>
      <w:r w:rsidRPr="00A16851">
        <w:rPr>
          <w:sz w:val="30"/>
          <w:szCs w:val="30"/>
        </w:rPr>
        <w:t>I квартал 2021 г.,</w:t>
      </w:r>
      <w:r w:rsidRPr="00A16851">
        <w:rPr>
          <w:spacing w:val="-4"/>
          <w:sz w:val="30"/>
          <w:szCs w:val="30"/>
        </w:rPr>
        <w:t xml:space="preserve"> составили 9,5 млн. долларов США.</w:t>
      </w:r>
    </w:p>
    <w:p w:rsidR="001040F7" w:rsidRDefault="00A16851" w:rsidP="004C11F6">
      <w:pPr>
        <w:spacing w:after="120"/>
        <w:ind w:firstLine="709"/>
        <w:jc w:val="both"/>
        <w:rPr>
          <w:rFonts w:ascii="Arial" w:hAnsi="Arial" w:cs="Arial"/>
          <w:b/>
          <w:sz w:val="30"/>
          <w:szCs w:val="30"/>
        </w:rPr>
      </w:pPr>
      <w:r w:rsidRPr="00A16851">
        <w:rPr>
          <w:spacing w:val="-4"/>
          <w:sz w:val="30"/>
          <w:szCs w:val="30"/>
        </w:rPr>
        <w:t xml:space="preserve"> </w:t>
      </w:r>
      <w:r w:rsidRPr="00A16851">
        <w:rPr>
          <w:sz w:val="30"/>
          <w:szCs w:val="30"/>
        </w:rPr>
        <w:t>Из общего объема прямых инвестиций (без учета задолженности прямому инвестору за товары, работы, услуги), направленных за рубеж, на долю промышленности пришлось 16,8% (</w:t>
      </w:r>
      <w:r w:rsidRPr="00A16851">
        <w:rPr>
          <w:spacing w:val="-4"/>
          <w:sz w:val="30"/>
          <w:szCs w:val="30"/>
        </w:rPr>
        <w:t xml:space="preserve">за </w:t>
      </w:r>
      <w:r w:rsidRPr="00A16851">
        <w:rPr>
          <w:sz w:val="30"/>
          <w:szCs w:val="30"/>
        </w:rPr>
        <w:t>I квартал 2021 г.</w:t>
      </w:r>
      <w:r w:rsidRPr="00A16851">
        <w:rPr>
          <w:spacing w:val="-4"/>
          <w:sz w:val="30"/>
          <w:szCs w:val="30"/>
        </w:rPr>
        <w:t xml:space="preserve"> </w:t>
      </w:r>
      <w:r w:rsidRPr="00A16851">
        <w:rPr>
          <w:sz w:val="30"/>
          <w:szCs w:val="30"/>
        </w:rPr>
        <w:t>– 11,5%).</w:t>
      </w:r>
    </w:p>
    <w:p w:rsidR="008C3230" w:rsidRPr="00955672" w:rsidRDefault="008C3230" w:rsidP="001040F7">
      <w:pPr>
        <w:spacing w:after="120"/>
        <w:ind w:firstLine="709"/>
        <w:jc w:val="both"/>
        <w:rPr>
          <w:rFonts w:ascii="Arial" w:hAnsi="Arial" w:cs="Arial"/>
          <w:b/>
          <w:sz w:val="30"/>
          <w:szCs w:val="30"/>
        </w:rPr>
        <w:sectPr w:rsidR="008C3230" w:rsidRPr="00955672" w:rsidSect="00033D3B">
          <w:headerReference w:type="even" r:id="rId76"/>
          <w:headerReference w:type="default" r:id="rId77"/>
          <w:pgSz w:w="11906" w:h="16838" w:code="9"/>
          <w:pgMar w:top="1134" w:right="1418" w:bottom="1134" w:left="1418" w:header="720" w:footer="604" w:gutter="0"/>
          <w:pgNumType w:start="70"/>
          <w:cols w:space="708"/>
          <w:docGrid w:linePitch="360"/>
        </w:sectPr>
      </w:pPr>
    </w:p>
    <w:p w:rsidR="009253BA" w:rsidRPr="009253BA" w:rsidRDefault="009253BA" w:rsidP="009253BA">
      <w:pPr>
        <w:spacing w:after="120"/>
        <w:jc w:val="center"/>
        <w:rPr>
          <w:rFonts w:ascii="Arial" w:hAnsi="Arial" w:cs="Arial"/>
          <w:b/>
          <w:sz w:val="30"/>
          <w:szCs w:val="30"/>
        </w:rPr>
      </w:pPr>
      <w:r w:rsidRPr="009253BA">
        <w:rPr>
          <w:rFonts w:ascii="Arial" w:hAnsi="Arial" w:cs="Arial"/>
          <w:b/>
          <w:sz w:val="30"/>
          <w:szCs w:val="30"/>
        </w:rPr>
        <w:lastRenderedPageBreak/>
        <w:t>10. ЦЕНЫ</w:t>
      </w:r>
    </w:p>
    <w:p w:rsidR="009253BA" w:rsidRPr="009253BA" w:rsidRDefault="009253BA" w:rsidP="009253BA">
      <w:pPr>
        <w:spacing w:before="240" w:after="120" w:line="260" w:lineRule="exact"/>
        <w:jc w:val="center"/>
        <w:rPr>
          <w:rFonts w:ascii="Arial" w:hAnsi="Arial" w:cs="Arial"/>
          <w:b/>
          <w:sz w:val="26"/>
          <w:szCs w:val="26"/>
        </w:rPr>
      </w:pPr>
      <w:r w:rsidRPr="009253BA">
        <w:rPr>
          <w:rFonts w:ascii="Arial" w:hAnsi="Arial" w:cs="Arial"/>
          <w:b/>
          <w:sz w:val="26"/>
          <w:szCs w:val="26"/>
        </w:rPr>
        <w:t>Индексы цен и тарифов по Республике Беларусь</w:t>
      </w:r>
    </w:p>
    <w:p w:rsidR="009253BA" w:rsidRPr="009253BA" w:rsidRDefault="009253BA" w:rsidP="009253BA">
      <w:pPr>
        <w:spacing w:before="120" w:after="120"/>
        <w:jc w:val="center"/>
        <w:rPr>
          <w:rFonts w:ascii="Arial" w:hAnsi="Arial" w:cs="Arial"/>
          <w:i/>
        </w:rPr>
      </w:pPr>
      <w:r w:rsidRPr="009253BA">
        <w:rPr>
          <w:rFonts w:ascii="Arial" w:hAnsi="Arial" w:cs="Arial"/>
          <w:i/>
        </w:rPr>
        <w:t>(в процентах)</w:t>
      </w: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7"/>
        <w:gridCol w:w="840"/>
        <w:gridCol w:w="1134"/>
        <w:gridCol w:w="992"/>
        <w:gridCol w:w="989"/>
        <w:gridCol w:w="991"/>
        <w:gridCol w:w="1138"/>
      </w:tblGrid>
      <w:tr w:rsidR="009253BA" w:rsidRPr="009253BA" w:rsidTr="00706346">
        <w:trPr>
          <w:cantSplit/>
        </w:trPr>
        <w:tc>
          <w:tcPr>
            <w:tcW w:w="1647" w:type="pct"/>
            <w:vMerge w:val="restart"/>
            <w:tcBorders>
              <w:left w:val="single" w:sz="4" w:space="0" w:color="auto"/>
            </w:tcBorders>
          </w:tcPr>
          <w:p w:rsidR="009253BA" w:rsidRPr="009253BA" w:rsidRDefault="009253BA" w:rsidP="009253BA">
            <w:pPr>
              <w:spacing w:before="60" w:after="60" w:line="240" w:lineRule="exact"/>
              <w:rPr>
                <w:sz w:val="26"/>
                <w:szCs w:val="26"/>
              </w:rPr>
            </w:pPr>
          </w:p>
        </w:tc>
        <w:tc>
          <w:tcPr>
            <w:tcW w:w="1635" w:type="pct"/>
            <w:gridSpan w:val="3"/>
            <w:tcBorders>
              <w:bottom w:val="single" w:sz="4" w:space="0" w:color="auto"/>
              <w:right w:val="single" w:sz="4" w:space="0" w:color="auto"/>
            </w:tcBorders>
          </w:tcPr>
          <w:p w:rsidR="009253BA" w:rsidRPr="009253BA" w:rsidRDefault="009253BA" w:rsidP="009253BA">
            <w:pPr>
              <w:spacing w:before="60" w:after="60" w:line="240" w:lineRule="exact"/>
              <w:ind w:left="-57" w:right="-57"/>
              <w:jc w:val="center"/>
              <w:rPr>
                <w:sz w:val="26"/>
                <w:szCs w:val="26"/>
              </w:rPr>
            </w:pPr>
            <w:r w:rsidRPr="009253BA">
              <w:rPr>
                <w:sz w:val="26"/>
                <w:szCs w:val="26"/>
              </w:rPr>
              <w:t xml:space="preserve">Апрель 2022 г. </w:t>
            </w:r>
            <w:proofErr w:type="gramStart"/>
            <w:r w:rsidRPr="009253BA">
              <w:rPr>
                <w:sz w:val="26"/>
                <w:szCs w:val="26"/>
              </w:rPr>
              <w:t>к</w:t>
            </w:r>
            <w:proofErr w:type="gramEnd"/>
          </w:p>
        </w:tc>
        <w:tc>
          <w:tcPr>
            <w:tcW w:w="545" w:type="pct"/>
            <w:vMerge w:val="restart"/>
            <w:tcBorders>
              <w:right w:val="single" w:sz="4" w:space="0" w:color="auto"/>
            </w:tcBorders>
          </w:tcPr>
          <w:p w:rsidR="009253BA" w:rsidRPr="009253BA" w:rsidRDefault="009253BA" w:rsidP="009253BA">
            <w:pPr>
              <w:spacing w:before="60" w:after="60" w:line="240" w:lineRule="exact"/>
              <w:ind w:left="-113" w:right="-113"/>
              <w:jc w:val="center"/>
              <w:rPr>
                <w:sz w:val="26"/>
                <w:szCs w:val="26"/>
              </w:rPr>
            </w:pPr>
            <w:r w:rsidRPr="009253BA">
              <w:rPr>
                <w:sz w:val="26"/>
                <w:szCs w:val="26"/>
              </w:rPr>
              <w:t>Январь-апрель</w:t>
            </w:r>
            <w:r w:rsidRPr="009253BA">
              <w:rPr>
                <w:spacing w:val="-6"/>
                <w:sz w:val="26"/>
                <w:szCs w:val="26"/>
              </w:rPr>
              <w:br/>
              <w:t xml:space="preserve">2022 г. </w:t>
            </w:r>
            <w:r w:rsidRPr="009253BA">
              <w:rPr>
                <w:spacing w:val="-6"/>
                <w:sz w:val="26"/>
                <w:szCs w:val="26"/>
              </w:rPr>
              <w:br/>
            </w:r>
            <w:proofErr w:type="gramStart"/>
            <w:r w:rsidRPr="009253BA">
              <w:rPr>
                <w:spacing w:val="-6"/>
                <w:sz w:val="26"/>
                <w:szCs w:val="26"/>
              </w:rPr>
              <w:t>в</w:t>
            </w:r>
            <w:proofErr w:type="gramEnd"/>
            <w:r w:rsidRPr="009253BA">
              <w:rPr>
                <w:spacing w:val="-6"/>
                <w:sz w:val="26"/>
                <w:szCs w:val="26"/>
              </w:rPr>
              <w:t xml:space="preserve"> % </w:t>
            </w:r>
            <w:proofErr w:type="gramStart"/>
            <w:r w:rsidRPr="009253BA">
              <w:rPr>
                <w:spacing w:val="-6"/>
                <w:sz w:val="26"/>
                <w:szCs w:val="26"/>
              </w:rPr>
              <w:t>к</w:t>
            </w:r>
            <w:proofErr w:type="gramEnd"/>
            <w:r w:rsidRPr="009253BA">
              <w:rPr>
                <w:spacing w:val="-6"/>
                <w:sz w:val="26"/>
                <w:szCs w:val="26"/>
              </w:rPr>
              <w:t xml:space="preserve"> </w:t>
            </w:r>
            <w:r w:rsidRPr="009253BA">
              <w:rPr>
                <w:spacing w:val="-6"/>
                <w:sz w:val="26"/>
                <w:szCs w:val="26"/>
              </w:rPr>
              <w:br/>
            </w:r>
            <w:r w:rsidRPr="009253BA">
              <w:rPr>
                <w:sz w:val="26"/>
                <w:szCs w:val="26"/>
              </w:rPr>
              <w:t>январю-апрелю</w:t>
            </w:r>
            <w:r w:rsidRPr="009253BA">
              <w:rPr>
                <w:spacing w:val="-6"/>
                <w:sz w:val="26"/>
                <w:szCs w:val="26"/>
              </w:rPr>
              <w:br/>
              <w:t>2021 г.</w:t>
            </w:r>
          </w:p>
        </w:tc>
        <w:tc>
          <w:tcPr>
            <w:tcW w:w="1173" w:type="pct"/>
            <w:gridSpan w:val="2"/>
            <w:tcBorders>
              <w:right w:val="single" w:sz="4" w:space="0" w:color="auto"/>
            </w:tcBorders>
          </w:tcPr>
          <w:p w:rsidR="009253BA" w:rsidRPr="009253BA" w:rsidRDefault="009253BA" w:rsidP="009253BA">
            <w:pPr>
              <w:spacing w:before="60" w:after="60" w:line="240" w:lineRule="exact"/>
              <w:ind w:left="-57" w:right="-57"/>
              <w:jc w:val="center"/>
              <w:rPr>
                <w:sz w:val="26"/>
                <w:szCs w:val="26"/>
                <w:u w:val="single"/>
              </w:rPr>
            </w:pPr>
            <w:proofErr w:type="spellStart"/>
            <w:r w:rsidRPr="009253BA">
              <w:rPr>
                <w:sz w:val="26"/>
                <w:szCs w:val="26"/>
                <w:u w:val="single"/>
              </w:rPr>
              <w:t>Справочно</w:t>
            </w:r>
            <w:proofErr w:type="spellEnd"/>
          </w:p>
        </w:tc>
      </w:tr>
      <w:tr w:rsidR="009253BA" w:rsidRPr="009253BA" w:rsidTr="00706346">
        <w:trPr>
          <w:cantSplit/>
          <w:trHeight w:val="1651"/>
        </w:trPr>
        <w:tc>
          <w:tcPr>
            <w:tcW w:w="1647" w:type="pct"/>
            <w:vMerge/>
            <w:tcBorders>
              <w:left w:val="single" w:sz="4" w:space="0" w:color="auto"/>
              <w:bottom w:val="single" w:sz="4" w:space="0" w:color="auto"/>
            </w:tcBorders>
          </w:tcPr>
          <w:p w:rsidR="009253BA" w:rsidRPr="009253BA" w:rsidRDefault="009253BA" w:rsidP="009253BA">
            <w:pPr>
              <w:spacing w:before="60" w:after="60" w:line="240" w:lineRule="exact"/>
              <w:rPr>
                <w:sz w:val="26"/>
                <w:szCs w:val="26"/>
              </w:rPr>
            </w:pPr>
          </w:p>
        </w:tc>
        <w:tc>
          <w:tcPr>
            <w:tcW w:w="463" w:type="pct"/>
            <w:tcBorders>
              <w:bottom w:val="single" w:sz="4" w:space="0" w:color="auto"/>
              <w:right w:val="nil"/>
            </w:tcBorders>
          </w:tcPr>
          <w:p w:rsidR="009253BA" w:rsidRPr="009253BA" w:rsidRDefault="009253BA" w:rsidP="009253BA">
            <w:pPr>
              <w:spacing w:before="60" w:after="60" w:line="240" w:lineRule="exact"/>
              <w:ind w:left="-113" w:right="-113"/>
              <w:jc w:val="center"/>
              <w:rPr>
                <w:sz w:val="26"/>
                <w:szCs w:val="26"/>
              </w:rPr>
            </w:pPr>
            <w:r w:rsidRPr="009253BA">
              <w:rPr>
                <w:sz w:val="26"/>
                <w:szCs w:val="26"/>
              </w:rPr>
              <w:t>марту</w:t>
            </w:r>
            <w:r w:rsidRPr="009253BA">
              <w:rPr>
                <w:sz w:val="26"/>
                <w:szCs w:val="26"/>
              </w:rPr>
              <w:br/>
              <w:t>2022 г.</w:t>
            </w:r>
          </w:p>
        </w:tc>
        <w:tc>
          <w:tcPr>
            <w:tcW w:w="625" w:type="pct"/>
            <w:tcBorders>
              <w:bottom w:val="single" w:sz="4" w:space="0" w:color="auto"/>
            </w:tcBorders>
          </w:tcPr>
          <w:p w:rsidR="009253BA" w:rsidRPr="009253BA" w:rsidRDefault="009253BA" w:rsidP="009253BA">
            <w:pPr>
              <w:spacing w:before="60" w:after="60" w:line="240" w:lineRule="exact"/>
              <w:ind w:left="-57" w:right="-48"/>
              <w:jc w:val="center"/>
              <w:rPr>
                <w:sz w:val="26"/>
                <w:szCs w:val="26"/>
              </w:rPr>
            </w:pPr>
            <w:r w:rsidRPr="009253BA">
              <w:rPr>
                <w:sz w:val="26"/>
                <w:szCs w:val="26"/>
              </w:rPr>
              <w:t>декабрю</w:t>
            </w:r>
            <w:r w:rsidRPr="009253BA">
              <w:rPr>
                <w:sz w:val="26"/>
                <w:szCs w:val="26"/>
              </w:rPr>
              <w:br/>
              <w:t>2021 г.</w:t>
            </w:r>
          </w:p>
        </w:tc>
        <w:tc>
          <w:tcPr>
            <w:tcW w:w="547" w:type="pct"/>
            <w:tcBorders>
              <w:bottom w:val="single" w:sz="4" w:space="0" w:color="auto"/>
            </w:tcBorders>
          </w:tcPr>
          <w:p w:rsidR="009253BA" w:rsidRPr="009253BA" w:rsidRDefault="009253BA" w:rsidP="009253BA">
            <w:pPr>
              <w:spacing w:before="60" w:after="60" w:line="240" w:lineRule="exact"/>
              <w:ind w:left="-113" w:right="-113"/>
              <w:jc w:val="center"/>
              <w:rPr>
                <w:sz w:val="26"/>
                <w:szCs w:val="26"/>
              </w:rPr>
            </w:pPr>
            <w:r w:rsidRPr="009253BA">
              <w:rPr>
                <w:sz w:val="26"/>
                <w:szCs w:val="26"/>
              </w:rPr>
              <w:t>апрелю 2021 г.</w:t>
            </w:r>
          </w:p>
        </w:tc>
        <w:tc>
          <w:tcPr>
            <w:tcW w:w="545" w:type="pct"/>
            <w:vMerge/>
            <w:tcBorders>
              <w:bottom w:val="single" w:sz="4" w:space="0" w:color="auto"/>
              <w:right w:val="single" w:sz="4" w:space="0" w:color="auto"/>
            </w:tcBorders>
          </w:tcPr>
          <w:p w:rsidR="009253BA" w:rsidRPr="009253BA" w:rsidRDefault="009253BA" w:rsidP="009253BA">
            <w:pPr>
              <w:spacing w:before="60" w:after="60" w:line="240" w:lineRule="exact"/>
              <w:ind w:left="-57" w:right="-57"/>
              <w:jc w:val="center"/>
              <w:rPr>
                <w:sz w:val="26"/>
                <w:szCs w:val="26"/>
              </w:rPr>
            </w:pPr>
          </w:p>
        </w:tc>
        <w:tc>
          <w:tcPr>
            <w:tcW w:w="546" w:type="pct"/>
            <w:tcBorders>
              <w:left w:val="single" w:sz="4" w:space="0" w:color="auto"/>
              <w:bottom w:val="single" w:sz="4" w:space="0" w:color="auto"/>
            </w:tcBorders>
          </w:tcPr>
          <w:p w:rsidR="009253BA" w:rsidRPr="009253BA" w:rsidRDefault="009253BA" w:rsidP="009253BA">
            <w:pPr>
              <w:tabs>
                <w:tab w:val="left" w:pos="1593"/>
              </w:tabs>
              <w:spacing w:before="60" w:after="60" w:line="240" w:lineRule="exact"/>
              <w:ind w:left="-113" w:right="-113"/>
              <w:jc w:val="center"/>
              <w:rPr>
                <w:sz w:val="26"/>
                <w:szCs w:val="26"/>
              </w:rPr>
            </w:pPr>
            <w:r w:rsidRPr="009253BA">
              <w:rPr>
                <w:sz w:val="26"/>
                <w:szCs w:val="26"/>
              </w:rPr>
              <w:t xml:space="preserve">апрель  2021 г. </w:t>
            </w:r>
            <w:r w:rsidRPr="009253BA">
              <w:rPr>
                <w:sz w:val="26"/>
                <w:szCs w:val="26"/>
              </w:rPr>
              <w:br/>
              <w:t>к декабрю</w:t>
            </w:r>
            <w:r w:rsidRPr="009253BA">
              <w:rPr>
                <w:sz w:val="26"/>
                <w:szCs w:val="26"/>
              </w:rPr>
              <w:br/>
              <w:t>2020 г.</w:t>
            </w:r>
          </w:p>
        </w:tc>
        <w:tc>
          <w:tcPr>
            <w:tcW w:w="626" w:type="pct"/>
            <w:tcBorders>
              <w:bottom w:val="single" w:sz="4" w:space="0" w:color="auto"/>
              <w:right w:val="single" w:sz="4" w:space="0" w:color="auto"/>
            </w:tcBorders>
          </w:tcPr>
          <w:p w:rsidR="009253BA" w:rsidRPr="009253BA" w:rsidRDefault="009253BA" w:rsidP="009253BA">
            <w:pPr>
              <w:tabs>
                <w:tab w:val="left" w:pos="1593"/>
              </w:tabs>
              <w:spacing w:before="60" w:after="60" w:line="240" w:lineRule="exact"/>
              <w:ind w:left="-57" w:right="-57"/>
              <w:jc w:val="center"/>
              <w:rPr>
                <w:sz w:val="26"/>
                <w:szCs w:val="26"/>
              </w:rPr>
            </w:pPr>
            <w:r w:rsidRPr="009253BA">
              <w:rPr>
                <w:sz w:val="26"/>
                <w:szCs w:val="26"/>
              </w:rPr>
              <w:t>январь-апрель</w:t>
            </w:r>
            <w:r w:rsidRPr="009253BA">
              <w:rPr>
                <w:spacing w:val="-6"/>
                <w:sz w:val="26"/>
                <w:szCs w:val="26"/>
              </w:rPr>
              <w:br/>
              <w:t xml:space="preserve">2021 г. </w:t>
            </w:r>
            <w:r w:rsidRPr="009253BA">
              <w:rPr>
                <w:spacing w:val="-6"/>
                <w:sz w:val="26"/>
                <w:szCs w:val="26"/>
              </w:rPr>
              <w:br/>
            </w:r>
            <w:proofErr w:type="gramStart"/>
            <w:r w:rsidRPr="009253BA">
              <w:rPr>
                <w:spacing w:val="-6"/>
                <w:sz w:val="26"/>
                <w:szCs w:val="26"/>
              </w:rPr>
              <w:t>в</w:t>
            </w:r>
            <w:proofErr w:type="gramEnd"/>
            <w:r w:rsidRPr="009253BA">
              <w:rPr>
                <w:spacing w:val="-6"/>
                <w:sz w:val="26"/>
                <w:szCs w:val="26"/>
              </w:rPr>
              <w:t xml:space="preserve"> % </w:t>
            </w:r>
            <w:proofErr w:type="gramStart"/>
            <w:r w:rsidRPr="009253BA">
              <w:rPr>
                <w:spacing w:val="-6"/>
                <w:sz w:val="26"/>
                <w:szCs w:val="26"/>
              </w:rPr>
              <w:t>к</w:t>
            </w:r>
            <w:proofErr w:type="gramEnd"/>
            <w:r w:rsidRPr="009253BA">
              <w:rPr>
                <w:spacing w:val="-6"/>
                <w:sz w:val="26"/>
                <w:szCs w:val="26"/>
              </w:rPr>
              <w:t xml:space="preserve"> </w:t>
            </w:r>
            <w:r w:rsidRPr="009253BA">
              <w:rPr>
                <w:spacing w:val="-6"/>
                <w:sz w:val="26"/>
                <w:szCs w:val="26"/>
              </w:rPr>
              <w:br/>
            </w:r>
            <w:r w:rsidRPr="009253BA">
              <w:rPr>
                <w:sz w:val="26"/>
                <w:szCs w:val="26"/>
              </w:rPr>
              <w:t>январю-апрелю</w:t>
            </w:r>
            <w:r w:rsidRPr="009253BA">
              <w:rPr>
                <w:spacing w:val="-6"/>
                <w:sz w:val="26"/>
                <w:szCs w:val="26"/>
              </w:rPr>
              <w:br/>
              <w:t>2020 г.</w:t>
            </w:r>
          </w:p>
        </w:tc>
      </w:tr>
      <w:tr w:rsidR="009253BA" w:rsidRPr="009253BA" w:rsidTr="00706346">
        <w:trPr>
          <w:cantSplit/>
        </w:trPr>
        <w:tc>
          <w:tcPr>
            <w:tcW w:w="1647" w:type="pct"/>
            <w:tcBorders>
              <w:top w:val="single" w:sz="4" w:space="0" w:color="auto"/>
              <w:left w:val="single" w:sz="4" w:space="0" w:color="auto"/>
              <w:bottom w:val="nil"/>
              <w:right w:val="single" w:sz="4" w:space="0" w:color="auto"/>
            </w:tcBorders>
            <w:vAlign w:val="bottom"/>
          </w:tcPr>
          <w:p w:rsidR="009253BA" w:rsidRPr="009253BA" w:rsidRDefault="009253BA" w:rsidP="009253BA">
            <w:pPr>
              <w:spacing w:before="120" w:after="120" w:line="240" w:lineRule="exact"/>
              <w:rPr>
                <w:sz w:val="26"/>
                <w:szCs w:val="26"/>
              </w:rPr>
            </w:pPr>
            <w:r w:rsidRPr="009253BA">
              <w:rPr>
                <w:sz w:val="26"/>
                <w:szCs w:val="26"/>
              </w:rPr>
              <w:t>Индекс   потребительских цен</w:t>
            </w:r>
          </w:p>
        </w:tc>
        <w:tc>
          <w:tcPr>
            <w:tcW w:w="463"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101,6</w:t>
            </w:r>
          </w:p>
        </w:tc>
        <w:tc>
          <w:tcPr>
            <w:tcW w:w="625"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111,1</w:t>
            </w:r>
          </w:p>
        </w:tc>
        <w:tc>
          <w:tcPr>
            <w:tcW w:w="547"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115"/>
                <w:tab w:val="left" w:pos="593"/>
              </w:tabs>
              <w:spacing w:before="120" w:after="120" w:line="240" w:lineRule="exact"/>
              <w:ind w:left="-115" w:right="35"/>
              <w:jc w:val="right"/>
              <w:rPr>
                <w:noProof/>
                <w:sz w:val="26"/>
                <w:szCs w:val="26"/>
              </w:rPr>
            </w:pPr>
            <w:r w:rsidRPr="009253BA">
              <w:rPr>
                <w:noProof/>
                <w:sz w:val="26"/>
                <w:szCs w:val="26"/>
              </w:rPr>
              <w:t>116,8</w:t>
            </w:r>
          </w:p>
        </w:tc>
        <w:tc>
          <w:tcPr>
            <w:tcW w:w="545"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113,3</w:t>
            </w:r>
          </w:p>
        </w:tc>
        <w:tc>
          <w:tcPr>
            <w:tcW w:w="546"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104,6</w:t>
            </w:r>
          </w:p>
        </w:tc>
        <w:tc>
          <w:tcPr>
            <w:tcW w:w="626"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108,4</w:t>
            </w:r>
          </w:p>
        </w:tc>
      </w:tr>
      <w:tr w:rsidR="009253BA" w:rsidRPr="009253BA" w:rsidTr="00706346">
        <w:trPr>
          <w:cantSplit/>
        </w:trPr>
        <w:tc>
          <w:tcPr>
            <w:tcW w:w="1647" w:type="pct"/>
            <w:tcBorders>
              <w:top w:val="nil"/>
              <w:left w:val="single" w:sz="4" w:space="0" w:color="auto"/>
              <w:bottom w:val="nil"/>
              <w:right w:val="single" w:sz="4" w:space="0" w:color="auto"/>
            </w:tcBorders>
            <w:vAlign w:val="bottom"/>
          </w:tcPr>
          <w:p w:rsidR="009253BA" w:rsidRPr="009253BA" w:rsidRDefault="009253BA" w:rsidP="009253BA">
            <w:pPr>
              <w:spacing w:before="120" w:after="120" w:line="240" w:lineRule="exact"/>
              <w:ind w:left="318"/>
              <w:rPr>
                <w:sz w:val="26"/>
                <w:szCs w:val="26"/>
              </w:rPr>
            </w:pPr>
            <w:r w:rsidRPr="009253BA">
              <w:rPr>
                <w:sz w:val="26"/>
                <w:szCs w:val="26"/>
              </w:rPr>
              <w:t>продовольственные товары</w:t>
            </w:r>
          </w:p>
        </w:tc>
        <w:tc>
          <w:tcPr>
            <w:tcW w:w="4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103,9</w:t>
            </w:r>
          </w:p>
        </w:tc>
        <w:tc>
          <w:tcPr>
            <w:tcW w:w="62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111,8</w:t>
            </w:r>
          </w:p>
        </w:tc>
        <w:tc>
          <w:tcPr>
            <w:tcW w:w="547" w:type="pct"/>
            <w:tcBorders>
              <w:top w:val="nil"/>
              <w:left w:val="single" w:sz="4" w:space="0" w:color="auto"/>
              <w:bottom w:val="nil"/>
              <w:right w:val="single" w:sz="4" w:space="0" w:color="auto"/>
            </w:tcBorders>
            <w:vAlign w:val="bottom"/>
          </w:tcPr>
          <w:p w:rsidR="009253BA" w:rsidRPr="009253BA" w:rsidRDefault="009253BA" w:rsidP="009253BA">
            <w:pPr>
              <w:tabs>
                <w:tab w:val="left" w:pos="-115"/>
                <w:tab w:val="left" w:pos="593"/>
              </w:tabs>
              <w:spacing w:before="120" w:after="120" w:line="240" w:lineRule="exact"/>
              <w:ind w:left="-115" w:right="35"/>
              <w:jc w:val="right"/>
              <w:rPr>
                <w:noProof/>
                <w:sz w:val="26"/>
                <w:szCs w:val="26"/>
              </w:rPr>
            </w:pPr>
            <w:r w:rsidRPr="009253BA">
              <w:rPr>
                <w:noProof/>
                <w:sz w:val="26"/>
                <w:szCs w:val="26"/>
              </w:rPr>
              <w:t>119,0</w:t>
            </w:r>
          </w:p>
        </w:tc>
        <w:tc>
          <w:tcPr>
            <w:tcW w:w="54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114,5</w:t>
            </w:r>
          </w:p>
        </w:tc>
        <w:tc>
          <w:tcPr>
            <w:tcW w:w="546"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104,6</w:t>
            </w:r>
          </w:p>
        </w:tc>
        <w:tc>
          <w:tcPr>
            <w:tcW w:w="626"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107,4</w:t>
            </w:r>
          </w:p>
        </w:tc>
      </w:tr>
      <w:tr w:rsidR="009253BA" w:rsidRPr="009253BA" w:rsidTr="00706346">
        <w:trPr>
          <w:cantSplit/>
        </w:trPr>
        <w:tc>
          <w:tcPr>
            <w:tcW w:w="1647" w:type="pct"/>
            <w:tcBorders>
              <w:top w:val="nil"/>
              <w:left w:val="single" w:sz="4" w:space="0" w:color="auto"/>
              <w:bottom w:val="nil"/>
              <w:right w:val="single" w:sz="4" w:space="0" w:color="auto"/>
            </w:tcBorders>
          </w:tcPr>
          <w:p w:rsidR="009253BA" w:rsidRPr="009253BA" w:rsidRDefault="009253BA" w:rsidP="009253BA">
            <w:pPr>
              <w:spacing w:before="120" w:after="120" w:line="240" w:lineRule="exact"/>
              <w:ind w:left="318"/>
              <w:rPr>
                <w:sz w:val="26"/>
                <w:szCs w:val="26"/>
              </w:rPr>
            </w:pPr>
            <w:r w:rsidRPr="009253BA">
              <w:rPr>
                <w:sz w:val="26"/>
                <w:szCs w:val="26"/>
              </w:rPr>
              <w:t>непродовольственные товары</w:t>
            </w:r>
          </w:p>
        </w:tc>
        <w:tc>
          <w:tcPr>
            <w:tcW w:w="4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100,7</w:t>
            </w:r>
          </w:p>
        </w:tc>
        <w:tc>
          <w:tcPr>
            <w:tcW w:w="62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112,9</w:t>
            </w:r>
          </w:p>
        </w:tc>
        <w:tc>
          <w:tcPr>
            <w:tcW w:w="547" w:type="pct"/>
            <w:tcBorders>
              <w:top w:val="nil"/>
              <w:left w:val="single" w:sz="4" w:space="0" w:color="auto"/>
              <w:bottom w:val="nil"/>
              <w:right w:val="single" w:sz="4" w:space="0" w:color="auto"/>
            </w:tcBorders>
            <w:vAlign w:val="bottom"/>
          </w:tcPr>
          <w:p w:rsidR="009253BA" w:rsidRPr="009253BA" w:rsidRDefault="009253BA" w:rsidP="009253BA">
            <w:pPr>
              <w:tabs>
                <w:tab w:val="left" w:pos="-115"/>
                <w:tab w:val="left" w:pos="593"/>
              </w:tabs>
              <w:spacing w:before="120" w:after="120" w:line="240" w:lineRule="exact"/>
              <w:ind w:left="-115" w:right="35"/>
              <w:jc w:val="right"/>
              <w:rPr>
                <w:noProof/>
                <w:sz w:val="26"/>
                <w:szCs w:val="26"/>
              </w:rPr>
            </w:pPr>
            <w:r w:rsidRPr="009253BA">
              <w:rPr>
                <w:noProof/>
                <w:sz w:val="26"/>
                <w:szCs w:val="26"/>
              </w:rPr>
              <w:t>118,6</w:t>
            </w:r>
          </w:p>
        </w:tc>
        <w:tc>
          <w:tcPr>
            <w:tcW w:w="54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113,9</w:t>
            </w:r>
          </w:p>
        </w:tc>
        <w:tc>
          <w:tcPr>
            <w:tcW w:w="546"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104,7</w:t>
            </w:r>
          </w:p>
        </w:tc>
        <w:tc>
          <w:tcPr>
            <w:tcW w:w="626"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109,4</w:t>
            </w:r>
          </w:p>
        </w:tc>
      </w:tr>
      <w:tr w:rsidR="009253BA" w:rsidRPr="009253BA" w:rsidTr="00706346">
        <w:trPr>
          <w:cantSplit/>
        </w:trPr>
        <w:tc>
          <w:tcPr>
            <w:tcW w:w="1647" w:type="pct"/>
            <w:tcBorders>
              <w:top w:val="nil"/>
              <w:left w:val="single" w:sz="4" w:space="0" w:color="auto"/>
              <w:bottom w:val="nil"/>
              <w:right w:val="single" w:sz="4" w:space="0" w:color="auto"/>
            </w:tcBorders>
            <w:vAlign w:val="bottom"/>
          </w:tcPr>
          <w:p w:rsidR="009253BA" w:rsidRPr="009253BA" w:rsidRDefault="009253BA" w:rsidP="009253BA">
            <w:pPr>
              <w:spacing w:before="120" w:after="120" w:line="240" w:lineRule="exact"/>
              <w:ind w:left="318"/>
              <w:rPr>
                <w:sz w:val="26"/>
                <w:szCs w:val="26"/>
              </w:rPr>
            </w:pPr>
            <w:r w:rsidRPr="009253BA">
              <w:rPr>
                <w:sz w:val="26"/>
                <w:szCs w:val="26"/>
              </w:rPr>
              <w:t>услуги</w:t>
            </w:r>
          </w:p>
        </w:tc>
        <w:tc>
          <w:tcPr>
            <w:tcW w:w="4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98,7</w:t>
            </w:r>
          </w:p>
        </w:tc>
        <w:tc>
          <w:tcPr>
            <w:tcW w:w="62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107,4</w:t>
            </w:r>
          </w:p>
        </w:tc>
        <w:tc>
          <w:tcPr>
            <w:tcW w:w="547" w:type="pct"/>
            <w:tcBorders>
              <w:top w:val="nil"/>
              <w:left w:val="single" w:sz="4" w:space="0" w:color="auto"/>
              <w:bottom w:val="nil"/>
              <w:right w:val="single" w:sz="4" w:space="0" w:color="auto"/>
            </w:tcBorders>
            <w:vAlign w:val="bottom"/>
          </w:tcPr>
          <w:p w:rsidR="009253BA" w:rsidRPr="009253BA" w:rsidRDefault="009253BA" w:rsidP="009253BA">
            <w:pPr>
              <w:tabs>
                <w:tab w:val="left" w:pos="-115"/>
                <w:tab w:val="left" w:pos="593"/>
              </w:tabs>
              <w:spacing w:before="120" w:after="120" w:line="240" w:lineRule="exact"/>
              <w:ind w:left="-115" w:right="35"/>
              <w:jc w:val="right"/>
              <w:rPr>
                <w:noProof/>
                <w:sz w:val="26"/>
                <w:szCs w:val="26"/>
              </w:rPr>
            </w:pPr>
            <w:r w:rsidRPr="009253BA">
              <w:rPr>
                <w:noProof/>
                <w:sz w:val="26"/>
                <w:szCs w:val="26"/>
              </w:rPr>
              <w:t>110,7</w:t>
            </w:r>
          </w:p>
        </w:tc>
        <w:tc>
          <w:tcPr>
            <w:tcW w:w="54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110,5</w:t>
            </w:r>
          </w:p>
        </w:tc>
        <w:tc>
          <w:tcPr>
            <w:tcW w:w="546"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104,4</w:t>
            </w:r>
          </w:p>
        </w:tc>
        <w:tc>
          <w:tcPr>
            <w:tcW w:w="626"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108,6</w:t>
            </w:r>
          </w:p>
        </w:tc>
      </w:tr>
      <w:tr w:rsidR="009253BA" w:rsidRPr="009253BA" w:rsidTr="00706346">
        <w:trPr>
          <w:cantSplit/>
        </w:trPr>
        <w:tc>
          <w:tcPr>
            <w:tcW w:w="1647" w:type="pct"/>
            <w:tcBorders>
              <w:top w:val="nil"/>
              <w:left w:val="single" w:sz="4" w:space="0" w:color="auto"/>
              <w:bottom w:val="double" w:sz="4" w:space="0" w:color="auto"/>
              <w:right w:val="single" w:sz="4" w:space="0" w:color="auto"/>
            </w:tcBorders>
          </w:tcPr>
          <w:p w:rsidR="009253BA" w:rsidRPr="009253BA" w:rsidRDefault="009253BA" w:rsidP="009253BA">
            <w:pPr>
              <w:spacing w:before="120" w:after="120" w:line="240" w:lineRule="exact"/>
              <w:ind w:left="72"/>
              <w:rPr>
                <w:sz w:val="26"/>
                <w:szCs w:val="26"/>
              </w:rPr>
            </w:pPr>
            <w:r w:rsidRPr="009253BA">
              <w:rPr>
                <w:sz w:val="26"/>
                <w:szCs w:val="26"/>
              </w:rPr>
              <w:t>Индекс цен производителей промышленной продукции</w:t>
            </w:r>
          </w:p>
        </w:tc>
        <w:tc>
          <w:tcPr>
            <w:tcW w:w="463"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lang w:val="en-US"/>
              </w:rPr>
            </w:pPr>
            <w:r w:rsidRPr="009253BA">
              <w:rPr>
                <w:noProof/>
                <w:sz w:val="26"/>
                <w:szCs w:val="26"/>
                <w:lang w:val="en-US"/>
              </w:rPr>
              <w:t>102</w:t>
            </w:r>
            <w:r w:rsidRPr="009253BA">
              <w:rPr>
                <w:noProof/>
                <w:sz w:val="26"/>
                <w:szCs w:val="26"/>
              </w:rPr>
              <w:t>,</w:t>
            </w:r>
            <w:r w:rsidRPr="009253BA">
              <w:rPr>
                <w:noProof/>
                <w:sz w:val="26"/>
                <w:szCs w:val="26"/>
                <w:lang w:val="en-US"/>
              </w:rPr>
              <w:t>5</w:t>
            </w:r>
          </w:p>
        </w:tc>
        <w:tc>
          <w:tcPr>
            <w:tcW w:w="625"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109,1</w:t>
            </w:r>
          </w:p>
        </w:tc>
        <w:tc>
          <w:tcPr>
            <w:tcW w:w="547"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115"/>
                <w:tab w:val="left" w:pos="593"/>
              </w:tabs>
              <w:spacing w:before="120" w:after="120" w:line="240" w:lineRule="exact"/>
              <w:ind w:left="-115" w:right="35"/>
              <w:jc w:val="right"/>
              <w:rPr>
                <w:noProof/>
                <w:sz w:val="26"/>
                <w:szCs w:val="26"/>
              </w:rPr>
            </w:pPr>
            <w:r w:rsidRPr="009253BA">
              <w:rPr>
                <w:noProof/>
                <w:sz w:val="26"/>
                <w:szCs w:val="26"/>
              </w:rPr>
              <w:t>117,8</w:t>
            </w:r>
          </w:p>
        </w:tc>
        <w:tc>
          <w:tcPr>
            <w:tcW w:w="545"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115,6</w:t>
            </w:r>
          </w:p>
        </w:tc>
        <w:tc>
          <w:tcPr>
            <w:tcW w:w="546"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105,9</w:t>
            </w:r>
          </w:p>
        </w:tc>
        <w:tc>
          <w:tcPr>
            <w:tcW w:w="626"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120" w:after="120" w:line="240" w:lineRule="exact"/>
              <w:jc w:val="center"/>
              <w:rPr>
                <w:noProof/>
                <w:sz w:val="26"/>
                <w:szCs w:val="26"/>
              </w:rPr>
            </w:pPr>
            <w:r w:rsidRPr="009253BA">
              <w:rPr>
                <w:noProof/>
                <w:sz w:val="26"/>
                <w:szCs w:val="26"/>
              </w:rPr>
              <w:t>109,4</w:t>
            </w:r>
          </w:p>
        </w:tc>
      </w:tr>
    </w:tbl>
    <w:p w:rsidR="009253BA" w:rsidRPr="009253BA" w:rsidRDefault="009253BA" w:rsidP="009253BA">
      <w:pPr>
        <w:tabs>
          <w:tab w:val="left" w:pos="1080"/>
          <w:tab w:val="left" w:pos="8647"/>
        </w:tabs>
        <w:spacing w:before="360" w:after="120"/>
        <w:jc w:val="center"/>
        <w:outlineLvl w:val="0"/>
        <w:rPr>
          <w:rFonts w:ascii="Arial" w:hAnsi="Arial"/>
          <w:b/>
          <w:sz w:val="26"/>
          <w:szCs w:val="26"/>
        </w:rPr>
      </w:pPr>
      <w:r w:rsidRPr="009253BA">
        <w:rPr>
          <w:rFonts w:ascii="Arial" w:hAnsi="Arial"/>
          <w:b/>
          <w:sz w:val="26"/>
          <w:szCs w:val="26"/>
        </w:rPr>
        <w:t>10.1. Потребительские цены</w:t>
      </w:r>
    </w:p>
    <w:p w:rsidR="009253BA" w:rsidRPr="009253BA" w:rsidRDefault="009253BA" w:rsidP="009253BA">
      <w:pPr>
        <w:spacing w:before="240" w:after="120"/>
        <w:ind w:firstLine="709"/>
        <w:jc w:val="both"/>
        <w:rPr>
          <w:sz w:val="30"/>
          <w:szCs w:val="30"/>
        </w:rPr>
      </w:pPr>
      <w:r w:rsidRPr="009253BA">
        <w:rPr>
          <w:sz w:val="30"/>
          <w:szCs w:val="30"/>
        </w:rPr>
        <w:t>Индекс потребительских цен на товары и услуги, оказываемые населению, по Республике Беларусь в апреле 2022 г. по сравнению</w:t>
      </w:r>
      <w:r w:rsidRPr="009253BA">
        <w:rPr>
          <w:sz w:val="30"/>
          <w:szCs w:val="30"/>
        </w:rPr>
        <w:br/>
        <w:t>с мартом 2022 г. составил 101,6%, с декабрем 2021 г. – 111,1%.</w:t>
      </w:r>
    </w:p>
    <w:p w:rsidR="009253BA" w:rsidRPr="009253BA" w:rsidRDefault="009253BA" w:rsidP="009253BA">
      <w:pPr>
        <w:spacing w:before="240" w:after="120" w:line="240" w:lineRule="exact"/>
        <w:jc w:val="center"/>
        <w:rPr>
          <w:sz w:val="30"/>
          <w:szCs w:val="30"/>
        </w:rPr>
      </w:pPr>
      <w:r w:rsidRPr="009253BA">
        <w:rPr>
          <w:rFonts w:ascii="Arial" w:hAnsi="Arial" w:cs="Arial"/>
          <w:b/>
          <w:sz w:val="26"/>
          <w:szCs w:val="26"/>
        </w:rPr>
        <w:t xml:space="preserve">Индексы потребительских цен по </w:t>
      </w:r>
      <w:proofErr w:type="spellStart"/>
      <w:r w:rsidRPr="009253BA">
        <w:rPr>
          <w:rFonts w:ascii="Arial" w:hAnsi="Arial" w:cs="Arial"/>
          <w:b/>
          <w:sz w:val="26"/>
          <w:szCs w:val="26"/>
        </w:rPr>
        <w:t>г</w:t>
      </w:r>
      <w:proofErr w:type="gramStart"/>
      <w:r w:rsidRPr="009253BA">
        <w:rPr>
          <w:rFonts w:ascii="Arial" w:hAnsi="Arial" w:cs="Arial"/>
          <w:b/>
          <w:sz w:val="26"/>
          <w:szCs w:val="26"/>
        </w:rPr>
        <w:t>.М</w:t>
      </w:r>
      <w:proofErr w:type="gramEnd"/>
      <w:r w:rsidRPr="009253BA">
        <w:rPr>
          <w:rFonts w:ascii="Arial" w:hAnsi="Arial" w:cs="Arial"/>
          <w:b/>
          <w:sz w:val="26"/>
          <w:szCs w:val="26"/>
        </w:rPr>
        <w:t>инску</w:t>
      </w:r>
      <w:proofErr w:type="spellEnd"/>
      <w:r w:rsidRPr="009253BA">
        <w:rPr>
          <w:rFonts w:ascii="Arial" w:hAnsi="Arial" w:cs="Arial"/>
          <w:b/>
          <w:sz w:val="26"/>
          <w:szCs w:val="26"/>
        </w:rPr>
        <w:t xml:space="preserve"> </w:t>
      </w:r>
    </w:p>
    <w:p w:rsidR="009253BA" w:rsidRPr="009253BA" w:rsidRDefault="009253BA" w:rsidP="009253BA">
      <w:pPr>
        <w:spacing w:before="120" w:after="120" w:line="240" w:lineRule="exact"/>
        <w:jc w:val="center"/>
        <w:rPr>
          <w:rFonts w:ascii="Arial" w:hAnsi="Arial" w:cs="Arial"/>
          <w:spacing w:val="-6"/>
        </w:rPr>
      </w:pPr>
      <w:r w:rsidRPr="009253BA">
        <w:rPr>
          <w:rFonts w:ascii="Arial" w:hAnsi="Arial" w:cs="Arial"/>
          <w:spacing w:val="-6"/>
        </w:rPr>
        <w:t>(</w:t>
      </w:r>
      <w:r w:rsidRPr="009253BA">
        <w:rPr>
          <w:rFonts w:ascii="Arial" w:hAnsi="Arial" w:cs="Arial"/>
          <w:i/>
          <w:spacing w:val="-6"/>
        </w:rPr>
        <w:t>в процентах</w:t>
      </w:r>
      <w:r w:rsidRPr="009253BA">
        <w:rPr>
          <w:rFonts w:ascii="Arial" w:hAnsi="Arial" w:cs="Arial"/>
          <w:spacing w:val="-6"/>
        </w:rPr>
        <w:t>)</w:t>
      </w:r>
    </w:p>
    <w:tbl>
      <w:tblPr>
        <w:tblW w:w="4921"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1242"/>
        <w:gridCol w:w="1079"/>
        <w:gridCol w:w="1566"/>
        <w:gridCol w:w="1060"/>
        <w:gridCol w:w="1566"/>
        <w:gridCol w:w="1040"/>
        <w:gridCol w:w="1519"/>
      </w:tblGrid>
      <w:tr w:rsidR="009253BA" w:rsidRPr="009253BA" w:rsidTr="00706346">
        <w:trPr>
          <w:tblHeader/>
        </w:trPr>
        <w:tc>
          <w:tcPr>
            <w:tcW w:w="685" w:type="pct"/>
            <w:vMerge w:val="restart"/>
            <w:tcBorders>
              <w:left w:val="single" w:sz="4" w:space="0" w:color="auto"/>
            </w:tcBorders>
          </w:tcPr>
          <w:p w:rsidR="009253BA" w:rsidRPr="009253BA" w:rsidRDefault="009253BA" w:rsidP="009253BA">
            <w:pPr>
              <w:spacing w:before="60" w:after="60" w:line="220" w:lineRule="exact"/>
              <w:ind w:right="-57"/>
              <w:jc w:val="center"/>
              <w:rPr>
                <w:spacing w:val="-6"/>
                <w:sz w:val="26"/>
                <w:szCs w:val="26"/>
              </w:rPr>
            </w:pPr>
          </w:p>
        </w:tc>
        <w:tc>
          <w:tcPr>
            <w:tcW w:w="1458" w:type="pct"/>
            <w:gridSpan w:val="2"/>
            <w:tcBorders>
              <w:bottom w:val="single" w:sz="4" w:space="0" w:color="auto"/>
            </w:tcBorders>
          </w:tcPr>
          <w:p w:rsidR="009253BA" w:rsidRPr="009253BA" w:rsidRDefault="009253BA" w:rsidP="009253BA">
            <w:pPr>
              <w:spacing w:before="60" w:after="60" w:line="220" w:lineRule="exact"/>
              <w:jc w:val="center"/>
              <w:rPr>
                <w:spacing w:val="-6"/>
                <w:sz w:val="26"/>
                <w:szCs w:val="26"/>
              </w:rPr>
            </w:pPr>
            <w:r w:rsidRPr="009253BA">
              <w:rPr>
                <w:spacing w:val="-6"/>
                <w:sz w:val="26"/>
                <w:szCs w:val="26"/>
              </w:rPr>
              <w:t>Продовольственные</w:t>
            </w:r>
            <w:r w:rsidRPr="009253BA">
              <w:rPr>
                <w:spacing w:val="-6"/>
                <w:sz w:val="26"/>
                <w:szCs w:val="26"/>
              </w:rPr>
              <w:br/>
              <w:t>товары</w:t>
            </w:r>
          </w:p>
        </w:tc>
        <w:tc>
          <w:tcPr>
            <w:tcW w:w="1447" w:type="pct"/>
            <w:gridSpan w:val="2"/>
            <w:tcBorders>
              <w:bottom w:val="single" w:sz="4" w:space="0" w:color="auto"/>
            </w:tcBorders>
          </w:tcPr>
          <w:p w:rsidR="009253BA" w:rsidRPr="009253BA" w:rsidRDefault="009253BA" w:rsidP="009253BA">
            <w:pPr>
              <w:spacing w:before="60" w:after="60" w:line="220" w:lineRule="exact"/>
              <w:jc w:val="center"/>
              <w:rPr>
                <w:spacing w:val="-6"/>
                <w:sz w:val="26"/>
                <w:szCs w:val="26"/>
              </w:rPr>
            </w:pPr>
            <w:r w:rsidRPr="009253BA">
              <w:rPr>
                <w:spacing w:val="-6"/>
                <w:sz w:val="26"/>
                <w:szCs w:val="26"/>
              </w:rPr>
              <w:t>Непродовольственные товары</w:t>
            </w:r>
          </w:p>
        </w:tc>
        <w:tc>
          <w:tcPr>
            <w:tcW w:w="1410" w:type="pct"/>
            <w:gridSpan w:val="2"/>
            <w:tcBorders>
              <w:bottom w:val="single" w:sz="4" w:space="0" w:color="auto"/>
              <w:right w:val="single" w:sz="4" w:space="0" w:color="auto"/>
            </w:tcBorders>
          </w:tcPr>
          <w:p w:rsidR="009253BA" w:rsidRPr="009253BA" w:rsidRDefault="009253BA" w:rsidP="009253BA">
            <w:pPr>
              <w:spacing w:before="60" w:after="60" w:line="220" w:lineRule="exact"/>
              <w:jc w:val="center"/>
              <w:rPr>
                <w:spacing w:val="-6"/>
                <w:sz w:val="26"/>
                <w:szCs w:val="26"/>
              </w:rPr>
            </w:pPr>
            <w:r w:rsidRPr="009253BA">
              <w:rPr>
                <w:spacing w:val="-6"/>
                <w:sz w:val="26"/>
                <w:szCs w:val="26"/>
              </w:rPr>
              <w:t>Услуги</w:t>
            </w:r>
          </w:p>
        </w:tc>
      </w:tr>
      <w:tr w:rsidR="009253BA" w:rsidRPr="009253BA" w:rsidTr="00706346">
        <w:trPr>
          <w:tblHeader/>
        </w:trPr>
        <w:tc>
          <w:tcPr>
            <w:tcW w:w="685" w:type="pct"/>
            <w:vMerge/>
            <w:tcBorders>
              <w:left w:val="single" w:sz="4" w:space="0" w:color="auto"/>
              <w:bottom w:val="single" w:sz="4" w:space="0" w:color="auto"/>
            </w:tcBorders>
          </w:tcPr>
          <w:p w:rsidR="009253BA" w:rsidRPr="009253BA" w:rsidRDefault="009253BA" w:rsidP="009253BA">
            <w:pPr>
              <w:spacing w:before="60" w:after="60" w:line="220" w:lineRule="exact"/>
              <w:jc w:val="right"/>
              <w:rPr>
                <w:spacing w:val="-6"/>
                <w:sz w:val="26"/>
                <w:szCs w:val="26"/>
              </w:rPr>
            </w:pPr>
          </w:p>
        </w:tc>
        <w:tc>
          <w:tcPr>
            <w:tcW w:w="595" w:type="pct"/>
            <w:tcBorders>
              <w:top w:val="single" w:sz="4" w:space="0" w:color="auto"/>
              <w:bottom w:val="single" w:sz="4" w:space="0" w:color="auto"/>
              <w:right w:val="single" w:sz="4" w:space="0" w:color="auto"/>
            </w:tcBorders>
          </w:tcPr>
          <w:p w:rsidR="009253BA" w:rsidRPr="009253BA" w:rsidRDefault="009253BA" w:rsidP="009253BA">
            <w:pPr>
              <w:spacing w:before="60" w:after="60" w:line="220" w:lineRule="exact"/>
              <w:ind w:left="-57" w:right="-57"/>
              <w:jc w:val="center"/>
              <w:rPr>
                <w:spacing w:val="-6"/>
                <w:sz w:val="26"/>
                <w:szCs w:val="26"/>
              </w:rPr>
            </w:pPr>
            <w:r w:rsidRPr="009253BA">
              <w:rPr>
                <w:sz w:val="26"/>
                <w:szCs w:val="26"/>
              </w:rPr>
              <w:t xml:space="preserve">к </w:t>
            </w:r>
            <w:proofErr w:type="spellStart"/>
            <w:proofErr w:type="gramStart"/>
            <w:r w:rsidRPr="009253BA">
              <w:rPr>
                <w:sz w:val="26"/>
                <w:szCs w:val="26"/>
              </w:rPr>
              <w:t>преды-дущему</w:t>
            </w:r>
            <w:proofErr w:type="spellEnd"/>
            <w:proofErr w:type="gramEnd"/>
            <w:r w:rsidRPr="009253BA">
              <w:rPr>
                <w:sz w:val="26"/>
                <w:szCs w:val="26"/>
              </w:rPr>
              <w:t xml:space="preserve"> месяцу</w:t>
            </w:r>
          </w:p>
        </w:tc>
        <w:tc>
          <w:tcPr>
            <w:tcW w:w="863"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20" w:lineRule="exact"/>
              <w:ind w:left="-57" w:right="-57"/>
              <w:jc w:val="center"/>
              <w:rPr>
                <w:spacing w:val="-6"/>
                <w:sz w:val="26"/>
                <w:szCs w:val="26"/>
              </w:rPr>
            </w:pPr>
            <w:r w:rsidRPr="009253BA">
              <w:rPr>
                <w:spacing w:val="-2"/>
                <w:sz w:val="26"/>
                <w:szCs w:val="26"/>
              </w:rPr>
              <w:t>к декабрю</w:t>
            </w:r>
            <w:r w:rsidRPr="009253BA">
              <w:rPr>
                <w:spacing w:val="-2"/>
                <w:sz w:val="26"/>
                <w:szCs w:val="26"/>
              </w:rPr>
              <w:br/>
              <w:t>предыдущего года</w:t>
            </w:r>
          </w:p>
        </w:tc>
        <w:tc>
          <w:tcPr>
            <w:tcW w:w="584"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20" w:lineRule="exact"/>
              <w:ind w:left="-57" w:right="-57"/>
              <w:jc w:val="center"/>
              <w:rPr>
                <w:spacing w:val="-6"/>
                <w:sz w:val="26"/>
                <w:szCs w:val="26"/>
              </w:rPr>
            </w:pPr>
            <w:r w:rsidRPr="009253BA">
              <w:rPr>
                <w:sz w:val="26"/>
                <w:szCs w:val="26"/>
              </w:rPr>
              <w:t xml:space="preserve">к </w:t>
            </w:r>
            <w:proofErr w:type="spellStart"/>
            <w:proofErr w:type="gramStart"/>
            <w:r w:rsidRPr="009253BA">
              <w:rPr>
                <w:sz w:val="26"/>
                <w:szCs w:val="26"/>
              </w:rPr>
              <w:t>преды-дущему</w:t>
            </w:r>
            <w:proofErr w:type="spellEnd"/>
            <w:proofErr w:type="gramEnd"/>
            <w:r w:rsidRPr="009253BA">
              <w:rPr>
                <w:sz w:val="26"/>
                <w:szCs w:val="26"/>
              </w:rPr>
              <w:t xml:space="preserve"> месяцу</w:t>
            </w:r>
          </w:p>
        </w:tc>
        <w:tc>
          <w:tcPr>
            <w:tcW w:w="863"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20" w:lineRule="exact"/>
              <w:ind w:left="-57" w:right="-57"/>
              <w:jc w:val="center"/>
              <w:rPr>
                <w:spacing w:val="-6"/>
                <w:sz w:val="26"/>
                <w:szCs w:val="26"/>
              </w:rPr>
            </w:pPr>
            <w:r w:rsidRPr="009253BA">
              <w:rPr>
                <w:spacing w:val="-2"/>
                <w:sz w:val="26"/>
                <w:szCs w:val="26"/>
              </w:rPr>
              <w:t>к декабрю</w:t>
            </w:r>
            <w:r w:rsidRPr="009253BA">
              <w:rPr>
                <w:spacing w:val="-2"/>
                <w:sz w:val="26"/>
                <w:szCs w:val="26"/>
              </w:rPr>
              <w:br/>
              <w:t>предыдущего года</w:t>
            </w:r>
          </w:p>
        </w:tc>
        <w:tc>
          <w:tcPr>
            <w:tcW w:w="573"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20" w:lineRule="exact"/>
              <w:ind w:left="-57" w:right="-57"/>
              <w:jc w:val="center"/>
              <w:rPr>
                <w:spacing w:val="-6"/>
                <w:sz w:val="26"/>
                <w:szCs w:val="26"/>
              </w:rPr>
            </w:pPr>
            <w:r w:rsidRPr="009253BA">
              <w:rPr>
                <w:sz w:val="26"/>
                <w:szCs w:val="26"/>
              </w:rPr>
              <w:t xml:space="preserve">к </w:t>
            </w:r>
            <w:proofErr w:type="spellStart"/>
            <w:proofErr w:type="gramStart"/>
            <w:r w:rsidRPr="009253BA">
              <w:rPr>
                <w:sz w:val="26"/>
                <w:szCs w:val="26"/>
              </w:rPr>
              <w:t>преды-дущему</w:t>
            </w:r>
            <w:proofErr w:type="spellEnd"/>
            <w:proofErr w:type="gramEnd"/>
            <w:r w:rsidRPr="009253BA">
              <w:rPr>
                <w:sz w:val="26"/>
                <w:szCs w:val="26"/>
              </w:rPr>
              <w:t xml:space="preserve"> месяцу</w:t>
            </w:r>
          </w:p>
        </w:tc>
        <w:tc>
          <w:tcPr>
            <w:tcW w:w="837"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20" w:lineRule="exact"/>
              <w:ind w:left="-57" w:right="-57"/>
              <w:jc w:val="center"/>
              <w:rPr>
                <w:spacing w:val="-6"/>
                <w:sz w:val="26"/>
                <w:szCs w:val="26"/>
              </w:rPr>
            </w:pPr>
            <w:r w:rsidRPr="009253BA">
              <w:rPr>
                <w:spacing w:val="-2"/>
                <w:sz w:val="26"/>
                <w:szCs w:val="26"/>
              </w:rPr>
              <w:t>к декабрю</w:t>
            </w:r>
            <w:r w:rsidRPr="009253BA">
              <w:rPr>
                <w:spacing w:val="-2"/>
                <w:sz w:val="26"/>
                <w:szCs w:val="26"/>
              </w:rPr>
              <w:br/>
              <w:t>предыдущего года</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hanging="180"/>
              <w:jc w:val="center"/>
              <w:rPr>
                <w:b/>
                <w:sz w:val="26"/>
                <w:szCs w:val="26"/>
              </w:rPr>
            </w:pPr>
            <w:r w:rsidRPr="009253BA">
              <w:rPr>
                <w:b/>
                <w:sz w:val="26"/>
                <w:szCs w:val="26"/>
              </w:rPr>
              <w:t>2021 г.</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lang w:val="en-US"/>
              </w:rPr>
            </w:pP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Январь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lang w:val="en-US"/>
              </w:rPr>
            </w:pPr>
            <w:r w:rsidRPr="009253BA">
              <w:rPr>
                <w:noProof/>
                <w:sz w:val="26"/>
                <w:szCs w:val="26"/>
                <w:lang w:val="en-US"/>
              </w:rPr>
              <w:t>101,3</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101,3</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101,3</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101,3</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99,8</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99,8</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Февраль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lang w:val="en-US"/>
              </w:rPr>
            </w:pPr>
            <w:r w:rsidRPr="009253BA">
              <w:rPr>
                <w:noProof/>
                <w:sz w:val="26"/>
                <w:szCs w:val="26"/>
                <w:lang w:val="en-US"/>
              </w:rPr>
              <w:t>102,0</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103,4</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101,7</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103,0</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103,5</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103,2</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Март</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lang w:val="en-US"/>
              </w:rPr>
            </w:pPr>
            <w:r w:rsidRPr="009253BA">
              <w:rPr>
                <w:noProof/>
                <w:sz w:val="26"/>
                <w:szCs w:val="26"/>
                <w:lang w:val="en-US"/>
              </w:rPr>
              <w:t>100,2</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103,6</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101,6</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104,7</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100,6</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103,8</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i/>
                <w:sz w:val="26"/>
                <w:szCs w:val="26"/>
              </w:rPr>
            </w:pPr>
            <w:r w:rsidRPr="009253BA">
              <w:rPr>
                <w:i/>
                <w:sz w:val="26"/>
                <w:szCs w:val="26"/>
              </w:rPr>
              <w:t>Апрель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i/>
                <w:noProof/>
                <w:sz w:val="26"/>
                <w:szCs w:val="26"/>
                <w:lang w:val="en-US"/>
              </w:rPr>
            </w:pPr>
            <w:r w:rsidRPr="009253BA">
              <w:rPr>
                <w:i/>
                <w:noProof/>
                <w:sz w:val="26"/>
                <w:szCs w:val="26"/>
                <w:lang w:val="en-US"/>
              </w:rPr>
              <w:t>101,1</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i/>
                <w:noProof/>
                <w:sz w:val="26"/>
                <w:szCs w:val="26"/>
                <w:lang w:val="en-US"/>
              </w:rPr>
            </w:pPr>
            <w:r w:rsidRPr="009253BA">
              <w:rPr>
                <w:i/>
                <w:noProof/>
                <w:sz w:val="26"/>
                <w:szCs w:val="26"/>
                <w:lang w:val="en-US"/>
              </w:rPr>
              <w:t>104,7</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i/>
                <w:noProof/>
                <w:sz w:val="26"/>
                <w:szCs w:val="26"/>
                <w:lang w:val="en-US"/>
              </w:rPr>
            </w:pPr>
            <w:r w:rsidRPr="009253BA">
              <w:rPr>
                <w:i/>
                <w:noProof/>
                <w:sz w:val="26"/>
                <w:szCs w:val="26"/>
                <w:lang w:val="en-US"/>
              </w:rPr>
              <w:t>100,7</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i/>
                <w:noProof/>
                <w:sz w:val="26"/>
                <w:szCs w:val="26"/>
                <w:lang w:val="en-US"/>
              </w:rPr>
            </w:pPr>
            <w:r w:rsidRPr="009253BA">
              <w:rPr>
                <w:i/>
                <w:noProof/>
                <w:sz w:val="26"/>
                <w:szCs w:val="26"/>
                <w:lang w:val="en-US"/>
              </w:rPr>
              <w:t>105,4</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i/>
                <w:noProof/>
                <w:sz w:val="26"/>
                <w:szCs w:val="26"/>
                <w:lang w:val="en-US"/>
              </w:rPr>
            </w:pPr>
            <w:r w:rsidRPr="009253BA">
              <w:rPr>
                <w:i/>
                <w:noProof/>
                <w:sz w:val="26"/>
                <w:szCs w:val="26"/>
                <w:lang w:val="en-US"/>
              </w:rPr>
              <w:t>100,8</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i/>
                <w:noProof/>
                <w:sz w:val="26"/>
                <w:szCs w:val="26"/>
                <w:lang w:val="en-US"/>
              </w:rPr>
            </w:pPr>
            <w:r w:rsidRPr="009253BA">
              <w:rPr>
                <w:i/>
                <w:noProof/>
                <w:sz w:val="26"/>
                <w:szCs w:val="26"/>
                <w:lang w:val="en-US"/>
              </w:rPr>
              <w:t>104,6</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Май</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lang w:val="en-US"/>
              </w:rPr>
            </w:pPr>
            <w:r w:rsidRPr="009253BA">
              <w:rPr>
                <w:noProof/>
                <w:sz w:val="26"/>
                <w:szCs w:val="26"/>
                <w:lang w:val="en-US"/>
              </w:rPr>
              <w:t>100,6</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105,4</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101,7</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107,2</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lang w:val="en-US"/>
              </w:rPr>
            </w:pPr>
            <w:r w:rsidRPr="009253BA">
              <w:rPr>
                <w:noProof/>
                <w:sz w:val="26"/>
                <w:szCs w:val="26"/>
                <w:lang w:val="en-US"/>
              </w:rPr>
              <w:t>99,3</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103,9</w:t>
            </w:r>
          </w:p>
        </w:tc>
      </w:tr>
      <w:tr w:rsidR="009253BA" w:rsidRPr="009253BA" w:rsidTr="00706346">
        <w:trPr>
          <w:trHeight w:val="378"/>
        </w:trPr>
        <w:tc>
          <w:tcPr>
            <w:tcW w:w="685" w:type="pct"/>
            <w:tcBorders>
              <w:top w:val="nil"/>
              <w:left w:val="single" w:sz="4" w:space="0" w:color="auto"/>
              <w:bottom w:val="single" w:sz="4" w:space="0" w:color="auto"/>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Июнь</w:t>
            </w:r>
          </w:p>
        </w:tc>
        <w:tc>
          <w:tcPr>
            <w:tcW w:w="595" w:type="pct"/>
            <w:tcBorders>
              <w:top w:val="nil"/>
              <w:left w:val="single" w:sz="4" w:space="0" w:color="auto"/>
              <w:bottom w:val="single" w:sz="4" w:space="0" w:color="auto"/>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100,3</w:t>
            </w:r>
          </w:p>
        </w:tc>
        <w:tc>
          <w:tcPr>
            <w:tcW w:w="863" w:type="pct"/>
            <w:tcBorders>
              <w:top w:val="nil"/>
              <w:left w:val="single" w:sz="4" w:space="0" w:color="auto"/>
              <w:bottom w:val="single" w:sz="4" w:space="0" w:color="auto"/>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105,7</w:t>
            </w:r>
          </w:p>
        </w:tc>
        <w:tc>
          <w:tcPr>
            <w:tcW w:w="584" w:type="pct"/>
            <w:tcBorders>
              <w:top w:val="nil"/>
              <w:left w:val="single" w:sz="4" w:space="0" w:color="auto"/>
              <w:bottom w:val="single" w:sz="4" w:space="0" w:color="auto"/>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100,7</w:t>
            </w:r>
          </w:p>
        </w:tc>
        <w:tc>
          <w:tcPr>
            <w:tcW w:w="863" w:type="pct"/>
            <w:tcBorders>
              <w:top w:val="nil"/>
              <w:left w:val="single" w:sz="4" w:space="0" w:color="auto"/>
              <w:bottom w:val="single" w:sz="4" w:space="0" w:color="auto"/>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108,0</w:t>
            </w:r>
          </w:p>
        </w:tc>
        <w:tc>
          <w:tcPr>
            <w:tcW w:w="573" w:type="pct"/>
            <w:tcBorders>
              <w:top w:val="nil"/>
              <w:left w:val="single" w:sz="4" w:space="0" w:color="auto"/>
              <w:bottom w:val="single" w:sz="4" w:space="0" w:color="auto"/>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101,5</w:t>
            </w:r>
          </w:p>
        </w:tc>
        <w:tc>
          <w:tcPr>
            <w:tcW w:w="837" w:type="pct"/>
            <w:tcBorders>
              <w:top w:val="nil"/>
              <w:left w:val="single" w:sz="4" w:space="0" w:color="auto"/>
              <w:bottom w:val="single" w:sz="4" w:space="0" w:color="auto"/>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105,5</w:t>
            </w:r>
          </w:p>
        </w:tc>
      </w:tr>
      <w:tr w:rsidR="009253BA" w:rsidRPr="009253BA" w:rsidTr="00706346">
        <w:trPr>
          <w:trHeight w:val="378"/>
        </w:trPr>
        <w:tc>
          <w:tcPr>
            <w:tcW w:w="685" w:type="pct"/>
            <w:tcBorders>
              <w:top w:val="single" w:sz="4" w:space="0" w:color="auto"/>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lastRenderedPageBreak/>
              <w:t>Июль</w:t>
            </w:r>
          </w:p>
        </w:tc>
        <w:tc>
          <w:tcPr>
            <w:tcW w:w="595"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100,2</w:t>
            </w:r>
          </w:p>
        </w:tc>
        <w:tc>
          <w:tcPr>
            <w:tcW w:w="863"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105,9</w:t>
            </w:r>
          </w:p>
        </w:tc>
        <w:tc>
          <w:tcPr>
            <w:tcW w:w="584"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100,1</w:t>
            </w:r>
          </w:p>
        </w:tc>
        <w:tc>
          <w:tcPr>
            <w:tcW w:w="863"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108,1</w:t>
            </w:r>
          </w:p>
        </w:tc>
        <w:tc>
          <w:tcPr>
            <w:tcW w:w="573"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100,6</w:t>
            </w:r>
          </w:p>
        </w:tc>
        <w:tc>
          <w:tcPr>
            <w:tcW w:w="837" w:type="pct"/>
            <w:tcBorders>
              <w:top w:val="single" w:sz="4" w:space="0" w:color="auto"/>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106,1</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Август</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99,5</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105,4</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101,0</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109,2</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100,1</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106,2</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Сентябрь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102,5</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108</w:t>
            </w:r>
            <w:r w:rsidRPr="009253BA">
              <w:rPr>
                <w:noProof/>
                <w:sz w:val="26"/>
                <w:szCs w:val="26"/>
              </w:rPr>
              <w:t>,</w:t>
            </w:r>
            <w:r w:rsidRPr="009253BA">
              <w:rPr>
                <w:noProof/>
                <w:sz w:val="26"/>
                <w:szCs w:val="26"/>
                <w:lang w:val="en-US"/>
              </w:rPr>
              <w:t>0</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101,6</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110,9</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100,5</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106,8</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Октябрь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101,2</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109,3</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100,7</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111,6</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100,3</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107,1</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Ноябрь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100,9</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110,3</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100,7</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112,4</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100,3</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107,4</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Декабрь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101,3</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111,7</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100,3</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112,7</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101,2</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108,7</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hanging="180"/>
              <w:jc w:val="center"/>
              <w:rPr>
                <w:b/>
                <w:sz w:val="26"/>
                <w:szCs w:val="26"/>
              </w:rPr>
            </w:pPr>
            <w:r w:rsidRPr="009253BA">
              <w:rPr>
                <w:b/>
                <w:sz w:val="26"/>
                <w:szCs w:val="26"/>
              </w:rPr>
              <w:t>2022 г.</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b/>
                <w:i/>
                <w:noProof/>
                <w:sz w:val="26"/>
                <w:szCs w:val="26"/>
              </w:rPr>
            </w:pP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b/>
                <w:i/>
                <w:noProof/>
                <w:sz w:val="26"/>
                <w:szCs w:val="26"/>
              </w:rPr>
            </w:pP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b/>
                <w:i/>
                <w:noProof/>
                <w:sz w:val="26"/>
                <w:szCs w:val="26"/>
              </w:rPr>
            </w:pP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b/>
                <w:i/>
                <w:noProof/>
                <w:sz w:val="26"/>
                <w:szCs w:val="26"/>
              </w:rPr>
            </w:pP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b/>
                <w:i/>
                <w:noProof/>
                <w:sz w:val="26"/>
                <w:szCs w:val="26"/>
              </w:rPr>
            </w:pP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b/>
                <w:i/>
                <w:noProof/>
                <w:sz w:val="26"/>
                <w:szCs w:val="26"/>
              </w:rPr>
            </w:pP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Январь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102,1</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lang w:val="en-US"/>
              </w:rPr>
            </w:pPr>
            <w:r w:rsidRPr="009253BA">
              <w:rPr>
                <w:noProof/>
                <w:sz w:val="26"/>
                <w:szCs w:val="26"/>
                <w:lang w:val="en-US"/>
              </w:rPr>
              <w:t>102</w:t>
            </w:r>
            <w:r w:rsidRPr="009253BA">
              <w:rPr>
                <w:noProof/>
                <w:sz w:val="26"/>
                <w:szCs w:val="26"/>
              </w:rPr>
              <w:t>,</w:t>
            </w:r>
            <w:r w:rsidRPr="009253BA">
              <w:rPr>
                <w:noProof/>
                <w:sz w:val="26"/>
                <w:szCs w:val="26"/>
                <w:lang w:val="en-US"/>
              </w:rPr>
              <w:t>1</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100,9</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100,9</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101,6</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101,6</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Февраль</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101,1</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103,2</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100,5</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101,4</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102,9</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104,5</w:t>
            </w:r>
          </w:p>
        </w:tc>
      </w:tr>
      <w:tr w:rsidR="009253BA" w:rsidRPr="009253BA" w:rsidTr="00706346">
        <w:trPr>
          <w:trHeight w:val="378"/>
        </w:trPr>
        <w:tc>
          <w:tcPr>
            <w:tcW w:w="685" w:type="pct"/>
            <w:tcBorders>
              <w:top w:val="nil"/>
              <w:left w:val="single" w:sz="4" w:space="0" w:color="auto"/>
              <w:bottom w:val="nil"/>
              <w:right w:val="single" w:sz="4" w:space="0" w:color="auto"/>
            </w:tcBorders>
            <w:vAlign w:val="bottom"/>
          </w:tcPr>
          <w:p w:rsidR="009253BA" w:rsidRPr="009253BA" w:rsidRDefault="009253BA" w:rsidP="009253BA">
            <w:pPr>
              <w:spacing w:before="40" w:after="40" w:line="240" w:lineRule="exact"/>
              <w:ind w:left="85" w:right="-80" w:hanging="123"/>
              <w:rPr>
                <w:sz w:val="26"/>
                <w:szCs w:val="26"/>
              </w:rPr>
            </w:pPr>
            <w:r w:rsidRPr="009253BA">
              <w:rPr>
                <w:sz w:val="26"/>
                <w:szCs w:val="26"/>
              </w:rPr>
              <w:t>Март</w:t>
            </w:r>
          </w:p>
        </w:tc>
        <w:tc>
          <w:tcPr>
            <w:tcW w:w="595"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70"/>
              <w:jc w:val="right"/>
              <w:rPr>
                <w:noProof/>
                <w:sz w:val="26"/>
                <w:szCs w:val="26"/>
              </w:rPr>
            </w:pPr>
            <w:r w:rsidRPr="009253BA">
              <w:rPr>
                <w:noProof/>
                <w:sz w:val="26"/>
                <w:szCs w:val="26"/>
              </w:rPr>
              <w:t>104,5</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107,9</w:t>
            </w:r>
          </w:p>
        </w:tc>
        <w:tc>
          <w:tcPr>
            <w:tcW w:w="584"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113,7</w:t>
            </w:r>
          </w:p>
        </w:tc>
        <w:tc>
          <w:tcPr>
            <w:tcW w:w="86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115,3</w:t>
            </w:r>
          </w:p>
        </w:tc>
        <w:tc>
          <w:tcPr>
            <w:tcW w:w="573"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142"/>
              <w:jc w:val="right"/>
              <w:rPr>
                <w:noProof/>
                <w:sz w:val="26"/>
                <w:szCs w:val="26"/>
              </w:rPr>
            </w:pPr>
            <w:r w:rsidRPr="009253BA">
              <w:rPr>
                <w:noProof/>
                <w:sz w:val="26"/>
                <w:szCs w:val="26"/>
              </w:rPr>
              <w:t>104,5</w:t>
            </w:r>
          </w:p>
        </w:tc>
        <w:tc>
          <w:tcPr>
            <w:tcW w:w="837" w:type="pct"/>
            <w:tcBorders>
              <w:top w:val="nil"/>
              <w:left w:val="single" w:sz="4" w:space="0" w:color="auto"/>
              <w:bottom w:val="nil"/>
              <w:right w:val="single" w:sz="4" w:space="0" w:color="auto"/>
            </w:tcBorders>
            <w:vAlign w:val="bottom"/>
          </w:tcPr>
          <w:p w:rsidR="009253BA" w:rsidRPr="009253BA" w:rsidRDefault="009253BA" w:rsidP="009253BA">
            <w:pPr>
              <w:tabs>
                <w:tab w:val="left" w:pos="0"/>
              </w:tabs>
              <w:spacing w:before="40" w:after="40" w:line="240" w:lineRule="exact"/>
              <w:ind w:right="397"/>
              <w:jc w:val="right"/>
              <w:rPr>
                <w:noProof/>
                <w:sz w:val="26"/>
                <w:szCs w:val="26"/>
              </w:rPr>
            </w:pPr>
            <w:r w:rsidRPr="009253BA">
              <w:rPr>
                <w:noProof/>
                <w:sz w:val="26"/>
                <w:szCs w:val="26"/>
              </w:rPr>
              <w:t>109,3</w:t>
            </w:r>
          </w:p>
        </w:tc>
      </w:tr>
      <w:tr w:rsidR="009253BA" w:rsidRPr="009253BA" w:rsidTr="00706346">
        <w:trPr>
          <w:trHeight w:val="378"/>
        </w:trPr>
        <w:tc>
          <w:tcPr>
            <w:tcW w:w="685" w:type="pct"/>
            <w:tcBorders>
              <w:top w:val="nil"/>
              <w:left w:val="single" w:sz="4" w:space="0" w:color="auto"/>
              <w:bottom w:val="double" w:sz="4" w:space="0" w:color="auto"/>
              <w:right w:val="single" w:sz="4" w:space="0" w:color="auto"/>
            </w:tcBorders>
            <w:vAlign w:val="bottom"/>
          </w:tcPr>
          <w:p w:rsidR="009253BA" w:rsidRPr="009253BA" w:rsidRDefault="009253BA" w:rsidP="009253BA">
            <w:pPr>
              <w:spacing w:before="40" w:after="120" w:line="240" w:lineRule="exact"/>
              <w:ind w:left="85" w:right="-80" w:hanging="123"/>
              <w:rPr>
                <w:b/>
                <w:i/>
                <w:sz w:val="26"/>
                <w:szCs w:val="26"/>
              </w:rPr>
            </w:pPr>
            <w:r w:rsidRPr="009253BA">
              <w:rPr>
                <w:b/>
                <w:i/>
                <w:sz w:val="26"/>
                <w:szCs w:val="26"/>
              </w:rPr>
              <w:t>Апрель</w:t>
            </w:r>
          </w:p>
        </w:tc>
        <w:tc>
          <w:tcPr>
            <w:tcW w:w="595"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40" w:after="120" w:line="240" w:lineRule="exact"/>
              <w:ind w:right="170"/>
              <w:jc w:val="right"/>
              <w:rPr>
                <w:b/>
                <w:i/>
                <w:noProof/>
                <w:sz w:val="26"/>
                <w:szCs w:val="26"/>
              </w:rPr>
            </w:pPr>
            <w:r w:rsidRPr="009253BA">
              <w:rPr>
                <w:b/>
                <w:i/>
                <w:noProof/>
                <w:sz w:val="26"/>
                <w:szCs w:val="26"/>
              </w:rPr>
              <w:t>103,8</w:t>
            </w:r>
          </w:p>
        </w:tc>
        <w:tc>
          <w:tcPr>
            <w:tcW w:w="863"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40" w:after="120" w:line="240" w:lineRule="exact"/>
              <w:ind w:right="397"/>
              <w:jc w:val="right"/>
              <w:rPr>
                <w:b/>
                <w:i/>
                <w:noProof/>
                <w:sz w:val="26"/>
                <w:szCs w:val="26"/>
              </w:rPr>
            </w:pPr>
            <w:r w:rsidRPr="009253BA">
              <w:rPr>
                <w:b/>
                <w:i/>
                <w:noProof/>
                <w:sz w:val="26"/>
                <w:szCs w:val="26"/>
              </w:rPr>
              <w:t>112,0</w:t>
            </w:r>
          </w:p>
        </w:tc>
        <w:tc>
          <w:tcPr>
            <w:tcW w:w="584"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40" w:after="120" w:line="240" w:lineRule="exact"/>
              <w:ind w:right="142"/>
              <w:jc w:val="right"/>
              <w:rPr>
                <w:b/>
                <w:i/>
                <w:noProof/>
                <w:sz w:val="26"/>
                <w:szCs w:val="26"/>
              </w:rPr>
            </w:pPr>
            <w:r w:rsidRPr="009253BA">
              <w:rPr>
                <w:b/>
                <w:i/>
                <w:noProof/>
                <w:sz w:val="26"/>
                <w:szCs w:val="26"/>
              </w:rPr>
              <w:t>99,6</w:t>
            </w:r>
          </w:p>
        </w:tc>
        <w:tc>
          <w:tcPr>
            <w:tcW w:w="863"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40" w:after="120" w:line="240" w:lineRule="exact"/>
              <w:ind w:right="397"/>
              <w:jc w:val="right"/>
              <w:rPr>
                <w:b/>
                <w:i/>
                <w:noProof/>
                <w:sz w:val="26"/>
                <w:szCs w:val="26"/>
              </w:rPr>
            </w:pPr>
            <w:r w:rsidRPr="009253BA">
              <w:rPr>
                <w:b/>
                <w:i/>
                <w:noProof/>
                <w:sz w:val="26"/>
                <w:szCs w:val="26"/>
              </w:rPr>
              <w:t>114,9</w:t>
            </w:r>
          </w:p>
        </w:tc>
        <w:tc>
          <w:tcPr>
            <w:tcW w:w="573"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40" w:after="120" w:line="240" w:lineRule="exact"/>
              <w:ind w:right="142"/>
              <w:jc w:val="right"/>
              <w:rPr>
                <w:b/>
                <w:i/>
                <w:noProof/>
                <w:sz w:val="26"/>
                <w:szCs w:val="26"/>
              </w:rPr>
            </w:pPr>
            <w:r w:rsidRPr="009253BA">
              <w:rPr>
                <w:b/>
                <w:i/>
                <w:noProof/>
                <w:sz w:val="26"/>
                <w:szCs w:val="26"/>
              </w:rPr>
              <w:t>97,8</w:t>
            </w:r>
          </w:p>
        </w:tc>
        <w:tc>
          <w:tcPr>
            <w:tcW w:w="837" w:type="pct"/>
            <w:tcBorders>
              <w:top w:val="nil"/>
              <w:left w:val="single" w:sz="4" w:space="0" w:color="auto"/>
              <w:bottom w:val="double" w:sz="4" w:space="0" w:color="auto"/>
              <w:right w:val="single" w:sz="4" w:space="0" w:color="auto"/>
            </w:tcBorders>
            <w:vAlign w:val="bottom"/>
          </w:tcPr>
          <w:p w:rsidR="009253BA" w:rsidRPr="009253BA" w:rsidRDefault="009253BA" w:rsidP="009253BA">
            <w:pPr>
              <w:tabs>
                <w:tab w:val="left" w:pos="0"/>
              </w:tabs>
              <w:spacing w:before="40" w:after="120" w:line="240" w:lineRule="exact"/>
              <w:ind w:right="397"/>
              <w:jc w:val="right"/>
              <w:rPr>
                <w:b/>
                <w:i/>
                <w:noProof/>
                <w:sz w:val="26"/>
                <w:szCs w:val="26"/>
              </w:rPr>
            </w:pPr>
            <w:r w:rsidRPr="009253BA">
              <w:rPr>
                <w:b/>
                <w:i/>
                <w:noProof/>
                <w:sz w:val="26"/>
                <w:szCs w:val="26"/>
              </w:rPr>
              <w:t>106,8</w:t>
            </w:r>
          </w:p>
        </w:tc>
      </w:tr>
    </w:tbl>
    <w:p w:rsidR="009253BA" w:rsidRPr="009253BA" w:rsidRDefault="009253BA" w:rsidP="009253BA">
      <w:pPr>
        <w:spacing w:before="40" w:after="120"/>
        <w:ind w:firstLine="709"/>
        <w:jc w:val="both"/>
        <w:rPr>
          <w:sz w:val="30"/>
          <w:szCs w:val="30"/>
        </w:rPr>
      </w:pPr>
      <w:r w:rsidRPr="009253BA">
        <w:rPr>
          <w:sz w:val="30"/>
          <w:szCs w:val="30"/>
        </w:rPr>
        <w:t xml:space="preserve">Индекс цен на </w:t>
      </w:r>
      <w:r w:rsidRPr="009253BA">
        <w:rPr>
          <w:b/>
          <w:sz w:val="30"/>
          <w:szCs w:val="30"/>
        </w:rPr>
        <w:t>продовольственные товары</w:t>
      </w:r>
      <w:r w:rsidRPr="009253BA">
        <w:rPr>
          <w:sz w:val="30"/>
          <w:szCs w:val="30"/>
        </w:rPr>
        <w:t xml:space="preserve"> по </w:t>
      </w:r>
      <w:proofErr w:type="spellStart"/>
      <w:r w:rsidRPr="009253BA">
        <w:rPr>
          <w:sz w:val="30"/>
          <w:szCs w:val="30"/>
        </w:rPr>
        <w:t>г</w:t>
      </w:r>
      <w:proofErr w:type="gramStart"/>
      <w:r w:rsidRPr="009253BA">
        <w:rPr>
          <w:sz w:val="30"/>
          <w:szCs w:val="30"/>
        </w:rPr>
        <w:t>.М</w:t>
      </w:r>
      <w:proofErr w:type="gramEnd"/>
      <w:r w:rsidRPr="009253BA">
        <w:rPr>
          <w:sz w:val="30"/>
          <w:szCs w:val="30"/>
        </w:rPr>
        <w:t>инску</w:t>
      </w:r>
      <w:proofErr w:type="spellEnd"/>
      <w:r w:rsidRPr="009253BA">
        <w:rPr>
          <w:sz w:val="30"/>
          <w:szCs w:val="30"/>
        </w:rPr>
        <w:t xml:space="preserve"> </w:t>
      </w:r>
      <w:r w:rsidRPr="009253BA">
        <w:rPr>
          <w:sz w:val="30"/>
          <w:szCs w:val="30"/>
        </w:rPr>
        <w:br/>
        <w:t xml:space="preserve">в апреле 2022 г. по сравнению с мартом 2022 г. составил 103,8%, </w:t>
      </w:r>
      <w:r w:rsidRPr="009253BA">
        <w:rPr>
          <w:sz w:val="30"/>
          <w:szCs w:val="30"/>
        </w:rPr>
        <w:br/>
        <w:t>с декабрем 2021 г. – 112%.</w:t>
      </w:r>
    </w:p>
    <w:p w:rsidR="009253BA" w:rsidRPr="009253BA" w:rsidRDefault="009253BA" w:rsidP="009253BA">
      <w:pPr>
        <w:spacing w:before="120" w:after="120" w:line="300" w:lineRule="exact"/>
        <w:jc w:val="center"/>
        <w:rPr>
          <w:rFonts w:ascii="Arial" w:hAnsi="Arial" w:cs="Arial"/>
          <w:b/>
          <w:sz w:val="26"/>
          <w:szCs w:val="26"/>
        </w:rPr>
      </w:pPr>
      <w:r w:rsidRPr="009253BA">
        <w:rPr>
          <w:rFonts w:ascii="Arial" w:hAnsi="Arial" w:cs="Arial"/>
          <w:b/>
          <w:sz w:val="26"/>
          <w:szCs w:val="26"/>
        </w:rPr>
        <w:t xml:space="preserve">Индексы цен по основным группам </w:t>
      </w:r>
      <w:r w:rsidRPr="009253BA">
        <w:rPr>
          <w:rFonts w:ascii="Arial" w:hAnsi="Arial" w:cs="Arial"/>
          <w:b/>
          <w:sz w:val="26"/>
          <w:szCs w:val="26"/>
        </w:rPr>
        <w:br/>
        <w:t xml:space="preserve">продовольственных товаров по </w:t>
      </w:r>
      <w:proofErr w:type="spellStart"/>
      <w:r w:rsidRPr="009253BA">
        <w:rPr>
          <w:rFonts w:ascii="Arial" w:hAnsi="Arial" w:cs="Arial"/>
          <w:b/>
          <w:sz w:val="26"/>
          <w:szCs w:val="26"/>
        </w:rPr>
        <w:t>г</w:t>
      </w:r>
      <w:proofErr w:type="gramStart"/>
      <w:r w:rsidRPr="009253BA">
        <w:rPr>
          <w:rFonts w:ascii="Arial" w:hAnsi="Arial" w:cs="Arial"/>
          <w:b/>
          <w:sz w:val="26"/>
          <w:szCs w:val="26"/>
        </w:rPr>
        <w:t>.М</w:t>
      </w:r>
      <w:proofErr w:type="gramEnd"/>
      <w:r w:rsidRPr="009253BA">
        <w:rPr>
          <w:rFonts w:ascii="Arial" w:hAnsi="Arial" w:cs="Arial"/>
          <w:b/>
          <w:sz w:val="26"/>
          <w:szCs w:val="26"/>
        </w:rPr>
        <w:t>инску</w:t>
      </w:r>
      <w:proofErr w:type="spellEnd"/>
    </w:p>
    <w:p w:rsidR="009253BA" w:rsidRPr="009253BA" w:rsidRDefault="009253BA" w:rsidP="009253BA">
      <w:pPr>
        <w:spacing w:after="120"/>
        <w:jc w:val="center"/>
        <w:rPr>
          <w:rFonts w:ascii="Arial" w:hAnsi="Arial" w:cs="Arial"/>
          <w:i/>
        </w:rPr>
      </w:pPr>
      <w:r w:rsidRPr="009253BA">
        <w:rPr>
          <w:rFonts w:ascii="Arial" w:hAnsi="Arial" w:cs="Arial"/>
          <w:i/>
        </w:rPr>
        <w:t>(в процентах)</w:t>
      </w:r>
    </w:p>
    <w:tbl>
      <w:tblPr>
        <w:tblW w:w="4958" w:type="pct"/>
        <w:tblInd w:w="39" w:type="dxa"/>
        <w:tblLayout w:type="fixed"/>
        <w:tblCellMar>
          <w:left w:w="39" w:type="dxa"/>
          <w:right w:w="39" w:type="dxa"/>
        </w:tblCellMar>
        <w:tblLook w:val="0000" w:firstRow="0" w:lastRow="0" w:firstColumn="0" w:lastColumn="0" w:noHBand="0" w:noVBand="0"/>
      </w:tblPr>
      <w:tblGrid>
        <w:gridCol w:w="4347"/>
        <w:gridCol w:w="1121"/>
        <w:gridCol w:w="1121"/>
        <w:gridCol w:w="1121"/>
        <w:gridCol w:w="1361"/>
      </w:tblGrid>
      <w:tr w:rsidR="009253BA" w:rsidRPr="009253BA" w:rsidTr="00706346">
        <w:trPr>
          <w:cantSplit/>
          <w:tblHeader/>
        </w:trPr>
        <w:tc>
          <w:tcPr>
            <w:tcW w:w="2396" w:type="pct"/>
            <w:vMerge w:val="restart"/>
            <w:tcBorders>
              <w:top w:val="single" w:sz="4" w:space="0" w:color="auto"/>
              <w:left w:val="single" w:sz="4" w:space="0" w:color="auto"/>
              <w:right w:val="single" w:sz="4" w:space="0" w:color="auto"/>
            </w:tcBorders>
          </w:tcPr>
          <w:p w:rsidR="009253BA" w:rsidRPr="009253BA" w:rsidRDefault="009253BA" w:rsidP="009253BA">
            <w:pPr>
              <w:widowControl w:val="0"/>
              <w:spacing w:before="120" w:after="120" w:line="240" w:lineRule="exact"/>
              <w:rPr>
                <w:sz w:val="26"/>
                <w:szCs w:val="26"/>
              </w:rPr>
            </w:pPr>
          </w:p>
        </w:tc>
        <w:tc>
          <w:tcPr>
            <w:tcW w:w="1854" w:type="pct"/>
            <w:gridSpan w:val="3"/>
            <w:tcBorders>
              <w:top w:val="single" w:sz="4" w:space="0" w:color="auto"/>
              <w:left w:val="nil"/>
              <w:bottom w:val="single" w:sz="4" w:space="0" w:color="auto"/>
              <w:right w:val="single" w:sz="4" w:space="0" w:color="auto"/>
            </w:tcBorders>
            <w:vAlign w:val="center"/>
          </w:tcPr>
          <w:p w:rsidR="009253BA" w:rsidRPr="009253BA" w:rsidRDefault="009253BA" w:rsidP="009253BA">
            <w:pPr>
              <w:widowControl w:val="0"/>
              <w:tabs>
                <w:tab w:val="left" w:pos="990"/>
              </w:tabs>
              <w:spacing w:before="120" w:after="120" w:line="240" w:lineRule="exact"/>
              <w:jc w:val="center"/>
              <w:rPr>
                <w:sz w:val="26"/>
                <w:szCs w:val="26"/>
              </w:rPr>
            </w:pPr>
            <w:r w:rsidRPr="009253BA">
              <w:rPr>
                <w:sz w:val="26"/>
                <w:szCs w:val="26"/>
              </w:rPr>
              <w:t xml:space="preserve">Апрель 2022 г. </w:t>
            </w:r>
            <w:proofErr w:type="gramStart"/>
            <w:r w:rsidRPr="009253BA">
              <w:rPr>
                <w:sz w:val="26"/>
                <w:szCs w:val="26"/>
              </w:rPr>
              <w:t>к</w:t>
            </w:r>
            <w:proofErr w:type="gramEnd"/>
          </w:p>
        </w:tc>
        <w:tc>
          <w:tcPr>
            <w:tcW w:w="750" w:type="pct"/>
            <w:vMerge w:val="restart"/>
            <w:tcBorders>
              <w:top w:val="single" w:sz="4" w:space="0" w:color="auto"/>
              <w:left w:val="nil"/>
              <w:right w:val="single" w:sz="4" w:space="0" w:color="auto"/>
            </w:tcBorders>
          </w:tcPr>
          <w:p w:rsidR="009253BA" w:rsidRPr="009253BA" w:rsidRDefault="009253BA" w:rsidP="009253BA">
            <w:pPr>
              <w:widowControl w:val="0"/>
              <w:tabs>
                <w:tab w:val="left" w:pos="990"/>
              </w:tabs>
              <w:spacing w:before="120" w:after="120" w:line="240" w:lineRule="exact"/>
              <w:jc w:val="center"/>
              <w:rPr>
                <w:sz w:val="26"/>
                <w:szCs w:val="26"/>
              </w:rPr>
            </w:pPr>
            <w:r w:rsidRPr="009253BA">
              <w:rPr>
                <w:sz w:val="26"/>
                <w:szCs w:val="26"/>
              </w:rPr>
              <w:t>Январь-апрель</w:t>
            </w:r>
            <w:r w:rsidRPr="009253BA">
              <w:rPr>
                <w:spacing w:val="-6"/>
                <w:sz w:val="26"/>
                <w:szCs w:val="26"/>
              </w:rPr>
              <w:br/>
              <w:t xml:space="preserve">2022 г. </w:t>
            </w:r>
            <w:r w:rsidRPr="009253BA">
              <w:rPr>
                <w:spacing w:val="-6"/>
                <w:sz w:val="26"/>
                <w:szCs w:val="26"/>
              </w:rPr>
              <w:br/>
            </w:r>
            <w:proofErr w:type="gramStart"/>
            <w:r w:rsidRPr="009253BA">
              <w:rPr>
                <w:spacing w:val="-6"/>
                <w:sz w:val="26"/>
                <w:szCs w:val="26"/>
              </w:rPr>
              <w:t>в</w:t>
            </w:r>
            <w:proofErr w:type="gramEnd"/>
            <w:r w:rsidRPr="009253BA">
              <w:rPr>
                <w:spacing w:val="-6"/>
                <w:sz w:val="26"/>
                <w:szCs w:val="26"/>
              </w:rPr>
              <w:t xml:space="preserve"> % </w:t>
            </w:r>
            <w:proofErr w:type="gramStart"/>
            <w:r w:rsidRPr="009253BA">
              <w:rPr>
                <w:spacing w:val="-6"/>
                <w:sz w:val="26"/>
                <w:szCs w:val="26"/>
              </w:rPr>
              <w:t>к</w:t>
            </w:r>
            <w:proofErr w:type="gramEnd"/>
            <w:r w:rsidRPr="009253BA">
              <w:rPr>
                <w:spacing w:val="-6"/>
                <w:sz w:val="26"/>
                <w:szCs w:val="26"/>
              </w:rPr>
              <w:t xml:space="preserve"> </w:t>
            </w:r>
            <w:r w:rsidRPr="009253BA">
              <w:rPr>
                <w:spacing w:val="-6"/>
                <w:sz w:val="26"/>
                <w:szCs w:val="26"/>
              </w:rPr>
              <w:br/>
            </w:r>
            <w:r w:rsidRPr="009253BA">
              <w:rPr>
                <w:sz w:val="26"/>
                <w:szCs w:val="26"/>
              </w:rPr>
              <w:t>январю-апрелю</w:t>
            </w:r>
            <w:r w:rsidRPr="009253BA">
              <w:rPr>
                <w:spacing w:val="-6"/>
                <w:sz w:val="26"/>
                <w:szCs w:val="26"/>
              </w:rPr>
              <w:br/>
              <w:t>2021 г.</w:t>
            </w:r>
          </w:p>
        </w:tc>
      </w:tr>
      <w:tr w:rsidR="009253BA" w:rsidRPr="009253BA" w:rsidTr="00706346">
        <w:trPr>
          <w:cantSplit/>
          <w:tblHeader/>
        </w:trPr>
        <w:tc>
          <w:tcPr>
            <w:tcW w:w="2396" w:type="pct"/>
            <w:vMerge/>
            <w:tcBorders>
              <w:left w:val="single" w:sz="4" w:space="0" w:color="auto"/>
              <w:bottom w:val="single" w:sz="4" w:space="0" w:color="auto"/>
              <w:right w:val="single" w:sz="4" w:space="0" w:color="auto"/>
            </w:tcBorders>
          </w:tcPr>
          <w:p w:rsidR="009253BA" w:rsidRPr="009253BA" w:rsidRDefault="009253BA" w:rsidP="009253BA">
            <w:pPr>
              <w:widowControl w:val="0"/>
              <w:spacing w:before="120" w:after="120" w:line="240" w:lineRule="exact"/>
              <w:rPr>
                <w:sz w:val="26"/>
                <w:szCs w:val="26"/>
              </w:rPr>
            </w:pPr>
          </w:p>
        </w:tc>
        <w:tc>
          <w:tcPr>
            <w:tcW w:w="618" w:type="pct"/>
            <w:tcBorders>
              <w:top w:val="single" w:sz="4" w:space="0" w:color="auto"/>
              <w:left w:val="single" w:sz="4" w:space="0" w:color="auto"/>
              <w:bottom w:val="single" w:sz="4" w:space="0" w:color="auto"/>
              <w:right w:val="single" w:sz="4" w:space="0" w:color="auto"/>
            </w:tcBorders>
            <w:shd w:val="clear" w:color="auto" w:fill="auto"/>
          </w:tcPr>
          <w:p w:rsidR="009253BA" w:rsidRPr="009253BA" w:rsidRDefault="009253BA" w:rsidP="009253BA">
            <w:pPr>
              <w:spacing w:before="120" w:after="120" w:line="240" w:lineRule="exact"/>
              <w:ind w:left="-57" w:right="-57"/>
              <w:jc w:val="center"/>
              <w:rPr>
                <w:sz w:val="26"/>
                <w:szCs w:val="26"/>
              </w:rPr>
            </w:pPr>
            <w:r w:rsidRPr="009253BA">
              <w:rPr>
                <w:sz w:val="26"/>
                <w:szCs w:val="26"/>
              </w:rPr>
              <w:t xml:space="preserve">марту </w:t>
            </w:r>
            <w:r w:rsidRPr="009253BA">
              <w:rPr>
                <w:sz w:val="26"/>
                <w:szCs w:val="26"/>
              </w:rPr>
              <w:br/>
              <w:t>2022 г.</w:t>
            </w:r>
          </w:p>
        </w:tc>
        <w:tc>
          <w:tcPr>
            <w:tcW w:w="618"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120" w:after="120" w:line="240" w:lineRule="exact"/>
              <w:ind w:left="-57" w:right="-57"/>
              <w:jc w:val="center"/>
              <w:rPr>
                <w:sz w:val="26"/>
                <w:szCs w:val="26"/>
              </w:rPr>
            </w:pPr>
            <w:r w:rsidRPr="009253BA">
              <w:rPr>
                <w:sz w:val="26"/>
                <w:szCs w:val="26"/>
              </w:rPr>
              <w:t xml:space="preserve">декабрю </w:t>
            </w:r>
            <w:r w:rsidRPr="009253BA">
              <w:rPr>
                <w:sz w:val="26"/>
                <w:szCs w:val="26"/>
              </w:rPr>
              <w:br/>
              <w:t>2021 г.</w:t>
            </w:r>
          </w:p>
        </w:tc>
        <w:tc>
          <w:tcPr>
            <w:tcW w:w="618"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120" w:after="120" w:line="240" w:lineRule="exact"/>
              <w:ind w:left="-57" w:right="-57"/>
              <w:jc w:val="center"/>
              <w:rPr>
                <w:sz w:val="26"/>
                <w:szCs w:val="26"/>
              </w:rPr>
            </w:pPr>
            <w:r w:rsidRPr="009253BA">
              <w:rPr>
                <w:sz w:val="26"/>
                <w:szCs w:val="26"/>
              </w:rPr>
              <w:t>апрелю</w:t>
            </w:r>
            <w:r w:rsidRPr="009253BA">
              <w:rPr>
                <w:sz w:val="26"/>
                <w:szCs w:val="26"/>
              </w:rPr>
              <w:br/>
              <w:t>2021 г.</w:t>
            </w:r>
          </w:p>
        </w:tc>
        <w:tc>
          <w:tcPr>
            <w:tcW w:w="750" w:type="pct"/>
            <w:vMerge/>
            <w:tcBorders>
              <w:left w:val="single" w:sz="4" w:space="0" w:color="auto"/>
              <w:bottom w:val="single" w:sz="4" w:space="0" w:color="auto"/>
              <w:right w:val="single" w:sz="4" w:space="0" w:color="auto"/>
            </w:tcBorders>
          </w:tcPr>
          <w:p w:rsidR="009253BA" w:rsidRPr="009253BA" w:rsidRDefault="009253BA" w:rsidP="009253BA">
            <w:pPr>
              <w:spacing w:before="120" w:after="120" w:line="240" w:lineRule="exact"/>
              <w:ind w:left="-57" w:right="-48"/>
              <w:jc w:val="center"/>
              <w:rPr>
                <w:sz w:val="26"/>
                <w:szCs w:val="26"/>
              </w:rPr>
            </w:pP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rPr>
                <w:b/>
                <w:sz w:val="26"/>
                <w:szCs w:val="26"/>
              </w:rPr>
            </w:pPr>
            <w:r w:rsidRPr="009253BA">
              <w:rPr>
                <w:b/>
                <w:sz w:val="26"/>
                <w:szCs w:val="26"/>
              </w:rPr>
              <w:t xml:space="preserve"> Продовольственные товары                                                                                                                                                                                                                                                                                                                                                                                                                                                                                                                              </w:t>
            </w:r>
          </w:p>
        </w:tc>
        <w:tc>
          <w:tcPr>
            <w:tcW w:w="618" w:type="pct"/>
            <w:tcBorders>
              <w:top w:val="single" w:sz="4" w:space="0" w:color="auto"/>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b/>
                <w:noProof/>
                <w:sz w:val="26"/>
                <w:szCs w:val="26"/>
              </w:rPr>
            </w:pPr>
            <w:r w:rsidRPr="009253BA">
              <w:rPr>
                <w:b/>
                <w:noProof/>
                <w:sz w:val="26"/>
                <w:szCs w:val="26"/>
              </w:rPr>
              <w:t>103,8</w:t>
            </w:r>
          </w:p>
        </w:tc>
        <w:tc>
          <w:tcPr>
            <w:tcW w:w="618"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b/>
                <w:noProof/>
                <w:sz w:val="26"/>
                <w:szCs w:val="26"/>
              </w:rPr>
            </w:pPr>
            <w:r w:rsidRPr="009253BA">
              <w:rPr>
                <w:b/>
                <w:noProof/>
                <w:sz w:val="26"/>
                <w:szCs w:val="26"/>
              </w:rPr>
              <w:t>112,0</w:t>
            </w:r>
          </w:p>
        </w:tc>
        <w:tc>
          <w:tcPr>
            <w:tcW w:w="618"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b/>
                <w:noProof/>
                <w:sz w:val="26"/>
                <w:szCs w:val="26"/>
              </w:rPr>
            </w:pPr>
            <w:r w:rsidRPr="009253BA">
              <w:rPr>
                <w:b/>
                <w:noProof/>
                <w:sz w:val="26"/>
                <w:szCs w:val="26"/>
              </w:rPr>
              <w:t>119,5</w:t>
            </w:r>
          </w:p>
        </w:tc>
        <w:tc>
          <w:tcPr>
            <w:tcW w:w="750"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b/>
                <w:noProof/>
                <w:sz w:val="26"/>
                <w:szCs w:val="26"/>
              </w:rPr>
            </w:pPr>
            <w:r w:rsidRPr="009253BA">
              <w:rPr>
                <w:b/>
                <w:noProof/>
                <w:sz w:val="26"/>
                <w:szCs w:val="26"/>
              </w:rPr>
              <w:t>115,0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179"/>
              <w:rPr>
                <w:sz w:val="26"/>
                <w:szCs w:val="26"/>
              </w:rPr>
            </w:pPr>
            <w:r w:rsidRPr="009253BA">
              <w:rPr>
                <w:sz w:val="26"/>
                <w:szCs w:val="26"/>
              </w:rPr>
              <w:t>продукты питания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112,2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119,8</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115,4</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tcPr>
          <w:p w:rsidR="009253BA" w:rsidRPr="009253BA" w:rsidRDefault="009253BA" w:rsidP="009253BA">
            <w:pPr>
              <w:widowControl w:val="0"/>
              <w:spacing w:before="60" w:after="60" w:line="240" w:lineRule="exact"/>
              <w:ind w:left="567" w:firstLine="301"/>
              <w:rPr>
                <w:sz w:val="26"/>
                <w:szCs w:val="26"/>
              </w:rPr>
            </w:pPr>
            <w:r w:rsidRPr="009253BA">
              <w:rPr>
                <w:sz w:val="26"/>
                <w:szCs w:val="26"/>
              </w:rPr>
              <w:t>из них:</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179" w:firstLine="180"/>
              <w:rPr>
                <w:sz w:val="26"/>
                <w:szCs w:val="26"/>
              </w:rPr>
            </w:pPr>
            <w:r w:rsidRPr="009253BA">
              <w:rPr>
                <w:sz w:val="26"/>
                <w:szCs w:val="26"/>
              </w:rPr>
              <w:t>мясо и птица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101,6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105,8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123,7</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124,4</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говядина (кроме бескостного</w:t>
            </w:r>
            <w:r w:rsidRPr="009253BA">
              <w:rPr>
                <w:sz w:val="26"/>
                <w:szCs w:val="26"/>
                <w:lang w:val="en-US"/>
              </w:rPr>
              <w:t xml:space="preserve"> </w:t>
            </w:r>
            <w:r w:rsidRPr="009253BA">
              <w:rPr>
                <w:sz w:val="26"/>
                <w:szCs w:val="26"/>
              </w:rPr>
              <w:t>мяса)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lang w:val="en-US"/>
              </w:rPr>
            </w:pPr>
            <w:r w:rsidRPr="009253BA">
              <w:rPr>
                <w:noProof/>
                <w:sz w:val="26"/>
                <w:szCs w:val="26"/>
              </w:rPr>
              <w:t>103,6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lang w:val="en-US"/>
              </w:rPr>
            </w:pPr>
            <w:r w:rsidRPr="009253BA">
              <w:rPr>
                <w:noProof/>
                <w:sz w:val="26"/>
                <w:szCs w:val="26"/>
                <w:lang w:val="en-US"/>
              </w:rPr>
              <w:t>111</w:t>
            </w:r>
            <w:r w:rsidRPr="009253BA">
              <w:rPr>
                <w:noProof/>
                <w:sz w:val="26"/>
                <w:szCs w:val="26"/>
              </w:rPr>
              <w:t>,</w:t>
            </w:r>
            <w:r w:rsidRPr="009253BA">
              <w:rPr>
                <w:noProof/>
                <w:sz w:val="26"/>
                <w:szCs w:val="26"/>
                <w:lang w:val="en-US"/>
              </w:rPr>
              <w:t>2</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111,5</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свинина (кроме бескостного мяса)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106,0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128,9</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127,9</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куры (цыплята, включая бройлеров)</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98,5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99,8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108,4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110,5</w:t>
            </w:r>
          </w:p>
        </w:tc>
      </w:tr>
      <w:tr w:rsidR="009253BA" w:rsidRPr="009253BA" w:rsidTr="009253BA">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колбасные изделия и копчености</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102,3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104,1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108,1</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106,7</w:t>
            </w:r>
          </w:p>
        </w:tc>
      </w:tr>
      <w:tr w:rsidR="009253BA" w:rsidRPr="009253BA" w:rsidTr="009253BA">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колбаса вареная высшего сорта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103,7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107,5</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107,4</w:t>
            </w:r>
          </w:p>
        </w:tc>
      </w:tr>
      <w:tr w:rsidR="009253BA" w:rsidRPr="009253BA" w:rsidTr="009253BA">
        <w:tblPrEx>
          <w:tblCellMar>
            <w:left w:w="40" w:type="dxa"/>
            <w:right w:w="40" w:type="dxa"/>
          </w:tblCellMar>
        </w:tblPrEx>
        <w:trPr>
          <w:cantSplit/>
        </w:trPr>
        <w:tc>
          <w:tcPr>
            <w:tcW w:w="2396"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 xml:space="preserve">колбаса </w:t>
            </w:r>
            <w:proofErr w:type="spellStart"/>
            <w:r w:rsidRPr="009253BA">
              <w:rPr>
                <w:sz w:val="26"/>
                <w:szCs w:val="26"/>
              </w:rPr>
              <w:t>полукопченая</w:t>
            </w:r>
            <w:proofErr w:type="spellEnd"/>
            <w:r w:rsidRPr="009253BA">
              <w:rPr>
                <w:sz w:val="26"/>
                <w:szCs w:val="26"/>
              </w:rPr>
              <w:t>, варено-копченая</w:t>
            </w:r>
          </w:p>
        </w:tc>
        <w:tc>
          <w:tcPr>
            <w:tcW w:w="618" w:type="pct"/>
            <w:tcBorders>
              <w:left w:val="single" w:sz="4" w:space="0" w:color="auto"/>
              <w:bottom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102,7</w:t>
            </w:r>
          </w:p>
        </w:tc>
        <w:tc>
          <w:tcPr>
            <w:tcW w:w="618"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103,6</w:t>
            </w:r>
          </w:p>
        </w:tc>
        <w:tc>
          <w:tcPr>
            <w:tcW w:w="618"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97,1</w:t>
            </w:r>
          </w:p>
        </w:tc>
        <w:tc>
          <w:tcPr>
            <w:tcW w:w="750"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95,8</w:t>
            </w:r>
          </w:p>
        </w:tc>
      </w:tr>
      <w:tr w:rsidR="009253BA" w:rsidRPr="009253BA" w:rsidTr="009253BA">
        <w:tblPrEx>
          <w:tblCellMar>
            <w:left w:w="40" w:type="dxa"/>
            <w:right w:w="40" w:type="dxa"/>
          </w:tblCellMar>
        </w:tblPrEx>
        <w:trPr>
          <w:cantSplit/>
        </w:trPr>
        <w:tc>
          <w:tcPr>
            <w:tcW w:w="2396" w:type="pct"/>
            <w:tcBorders>
              <w:top w:val="single" w:sz="4" w:space="0" w:color="auto"/>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lastRenderedPageBreak/>
              <w:t>консервы мясные</w:t>
            </w:r>
          </w:p>
        </w:tc>
        <w:tc>
          <w:tcPr>
            <w:tcW w:w="618" w:type="pct"/>
            <w:tcBorders>
              <w:top w:val="single" w:sz="4" w:space="0" w:color="auto"/>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104,2</w:t>
            </w:r>
          </w:p>
        </w:tc>
        <w:tc>
          <w:tcPr>
            <w:tcW w:w="618"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107,6</w:t>
            </w:r>
          </w:p>
        </w:tc>
        <w:tc>
          <w:tcPr>
            <w:tcW w:w="618"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103,1</w:t>
            </w:r>
          </w:p>
        </w:tc>
        <w:tc>
          <w:tcPr>
            <w:tcW w:w="750"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98,5</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рыба и морепродукты пищевые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119,3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127,2</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118,4</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рыба мороженая неразделанная (</w:t>
            </w:r>
            <w:proofErr w:type="gramStart"/>
            <w:r w:rsidRPr="009253BA">
              <w:rPr>
                <w:sz w:val="26"/>
                <w:szCs w:val="26"/>
              </w:rPr>
              <w:t>тресковые</w:t>
            </w:r>
            <w:proofErr w:type="gramEnd"/>
            <w:r w:rsidRPr="009253BA">
              <w:rPr>
                <w:sz w:val="26"/>
                <w:szCs w:val="26"/>
              </w:rPr>
              <w:t>, скумбриевые)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115,1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116,2</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110,0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сельдь соленая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99,9</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119,4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120,6</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116,0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179" w:firstLine="180"/>
              <w:rPr>
                <w:sz w:val="26"/>
                <w:szCs w:val="26"/>
              </w:rPr>
            </w:pPr>
            <w:r w:rsidRPr="009253BA">
              <w:rPr>
                <w:sz w:val="26"/>
                <w:szCs w:val="26"/>
              </w:rPr>
              <w:t>консервы рыбные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99,96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112,4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123,6</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117,9</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179" w:firstLine="180"/>
              <w:rPr>
                <w:sz w:val="26"/>
                <w:szCs w:val="26"/>
              </w:rPr>
            </w:pPr>
            <w:r w:rsidRPr="009253BA">
              <w:rPr>
                <w:sz w:val="26"/>
                <w:szCs w:val="26"/>
              </w:rPr>
              <w:t>молоко и молочные продукты</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101,4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104,4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110,0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108,3</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firstLine="180"/>
              <w:rPr>
                <w:sz w:val="26"/>
                <w:szCs w:val="26"/>
              </w:rPr>
            </w:pPr>
            <w:r w:rsidRPr="009253BA">
              <w:rPr>
                <w:sz w:val="26"/>
                <w:szCs w:val="26"/>
              </w:rPr>
              <w:t>молоко</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102,2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106,6</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105,8</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firstLine="180"/>
              <w:rPr>
                <w:sz w:val="26"/>
                <w:szCs w:val="26"/>
              </w:rPr>
            </w:pPr>
            <w:r w:rsidRPr="009253BA">
              <w:rPr>
                <w:sz w:val="26"/>
                <w:szCs w:val="26"/>
              </w:rPr>
              <w:t xml:space="preserve">кефир </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101,2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104,4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104,0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firstLine="180"/>
              <w:rPr>
                <w:sz w:val="26"/>
                <w:szCs w:val="26"/>
              </w:rPr>
            </w:pPr>
            <w:r w:rsidRPr="009253BA">
              <w:rPr>
                <w:sz w:val="26"/>
                <w:szCs w:val="26"/>
              </w:rPr>
              <w:t>сметана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103,8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108,6</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107,3</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firstLine="180"/>
              <w:rPr>
                <w:sz w:val="26"/>
                <w:szCs w:val="26"/>
              </w:rPr>
            </w:pPr>
            <w:r w:rsidRPr="009253BA">
              <w:rPr>
                <w:sz w:val="26"/>
                <w:szCs w:val="26"/>
              </w:rPr>
              <w:t>творог жирный</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102,0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104,0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110,7</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109,1</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сыры</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104,4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108,5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111,1</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107,0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масло животное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99,8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104,1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109,4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110,2</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ight="-39"/>
              <w:rPr>
                <w:sz w:val="26"/>
                <w:szCs w:val="26"/>
              </w:rPr>
            </w:pPr>
            <w:r w:rsidRPr="009253BA">
              <w:rPr>
                <w:sz w:val="26"/>
                <w:szCs w:val="26"/>
              </w:rPr>
              <w:t xml:space="preserve">масло растительное (кроме </w:t>
            </w:r>
            <w:proofErr w:type="gramStart"/>
            <w:r w:rsidRPr="009253BA">
              <w:rPr>
                <w:sz w:val="26"/>
                <w:szCs w:val="26"/>
              </w:rPr>
              <w:t>оливкового</w:t>
            </w:r>
            <w:proofErr w:type="gramEnd"/>
            <w:r w:rsidRPr="009253BA">
              <w:rPr>
                <w:sz w:val="26"/>
                <w:szCs w:val="26"/>
              </w:rPr>
              <w:t>)</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99,3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100,04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104,7</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110,3</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яйца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102,9</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103,7</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102,6</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 xml:space="preserve">хлеб и изделия хлебобулочные </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102,0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103,7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107,3</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105,5</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мука пшеничная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106,0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107,2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105,4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101,1</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макаронные изделия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111,1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111,8</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106,6</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 xml:space="preserve">крупа и </w:t>
            </w:r>
            <w:proofErr w:type="gramStart"/>
            <w:r w:rsidRPr="009253BA">
              <w:rPr>
                <w:sz w:val="26"/>
                <w:szCs w:val="26"/>
              </w:rPr>
              <w:t>бобовые</w:t>
            </w:r>
            <w:proofErr w:type="gramEnd"/>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107,3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114,3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121,0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112,0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 xml:space="preserve">рис </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108,7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121,9</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134,7</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119,6</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крупа манная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101,1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101,0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104,0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104,4</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крупа пшенная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104,2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104,3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105,1</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103,6</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крупа гречневая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102,5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109,4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125,0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122,0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крупа перловая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99,3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95,5</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98,2</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сахар</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142,9</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149,9</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149,0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112,9</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кондитерские изделия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105,3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113,1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121,6</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115,4</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пряники</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102,3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105,0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108,7</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печенье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110,2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117,7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126,5</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114,3</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карамель</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108,5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116,3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130,4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118,7</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шоколад</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108,4</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112,2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119,8</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112,2</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чай</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113,3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124,8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126,1</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107,8</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кофе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105,1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114,2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115,0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106,0</w:t>
            </w:r>
          </w:p>
        </w:tc>
      </w:tr>
      <w:tr w:rsidR="009253BA" w:rsidRPr="009253BA" w:rsidTr="009253BA">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картофель</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100,3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111,9</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128,4</w:t>
            </w:r>
          </w:p>
        </w:tc>
      </w:tr>
      <w:tr w:rsidR="009253BA" w:rsidRPr="009253BA" w:rsidTr="009253BA">
        <w:tblPrEx>
          <w:tblCellMar>
            <w:left w:w="40" w:type="dxa"/>
            <w:right w:w="40" w:type="dxa"/>
          </w:tblCellMar>
        </w:tblPrEx>
        <w:trPr>
          <w:cantSplit/>
        </w:trPr>
        <w:tc>
          <w:tcPr>
            <w:tcW w:w="2396"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spacing w:before="60" w:after="60" w:line="240" w:lineRule="exact"/>
              <w:ind w:left="359"/>
              <w:rPr>
                <w:sz w:val="26"/>
                <w:szCs w:val="26"/>
              </w:rPr>
            </w:pPr>
            <w:r w:rsidRPr="009253BA">
              <w:rPr>
                <w:sz w:val="26"/>
                <w:szCs w:val="26"/>
              </w:rPr>
              <w:t>фрукты</w:t>
            </w:r>
          </w:p>
        </w:tc>
        <w:tc>
          <w:tcPr>
            <w:tcW w:w="618" w:type="pct"/>
            <w:tcBorders>
              <w:left w:val="single" w:sz="4" w:space="0" w:color="auto"/>
              <w:bottom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99,2</w:t>
            </w:r>
          </w:p>
        </w:tc>
        <w:tc>
          <w:tcPr>
            <w:tcW w:w="618"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141,7</w:t>
            </w:r>
          </w:p>
        </w:tc>
        <w:tc>
          <w:tcPr>
            <w:tcW w:w="618"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127,8</w:t>
            </w:r>
          </w:p>
        </w:tc>
        <w:tc>
          <w:tcPr>
            <w:tcW w:w="750" w:type="pct"/>
            <w:tcBorders>
              <w:left w:val="single" w:sz="4" w:space="0" w:color="auto"/>
              <w:bottom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117,3</w:t>
            </w:r>
          </w:p>
        </w:tc>
      </w:tr>
      <w:tr w:rsidR="009253BA" w:rsidRPr="009253BA" w:rsidTr="009253BA">
        <w:tblPrEx>
          <w:tblCellMar>
            <w:left w:w="40" w:type="dxa"/>
            <w:right w:w="40" w:type="dxa"/>
          </w:tblCellMar>
        </w:tblPrEx>
        <w:trPr>
          <w:cantSplit/>
        </w:trPr>
        <w:tc>
          <w:tcPr>
            <w:tcW w:w="2396" w:type="pct"/>
            <w:tcBorders>
              <w:top w:val="single" w:sz="4" w:space="0" w:color="auto"/>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lastRenderedPageBreak/>
              <w:t>яблоки</w:t>
            </w:r>
          </w:p>
        </w:tc>
        <w:tc>
          <w:tcPr>
            <w:tcW w:w="618" w:type="pct"/>
            <w:tcBorders>
              <w:top w:val="single" w:sz="4" w:space="0" w:color="auto"/>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120,5</w:t>
            </w:r>
          </w:p>
        </w:tc>
        <w:tc>
          <w:tcPr>
            <w:tcW w:w="618"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164,4</w:t>
            </w:r>
          </w:p>
        </w:tc>
        <w:tc>
          <w:tcPr>
            <w:tcW w:w="618"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149,6</w:t>
            </w:r>
          </w:p>
        </w:tc>
        <w:tc>
          <w:tcPr>
            <w:tcW w:w="750" w:type="pct"/>
            <w:tcBorders>
              <w:top w:val="single" w:sz="4" w:space="0" w:color="auto"/>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117,5</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плоды цитрусовые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92,2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120,1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115,6</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116,3</w:t>
            </w:r>
          </w:p>
        </w:tc>
      </w:tr>
      <w:tr w:rsidR="009253BA" w:rsidRPr="009253BA" w:rsidTr="009253BA">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бананы</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94,5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163,2</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130,7</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126,8</w:t>
            </w:r>
          </w:p>
        </w:tc>
      </w:tr>
      <w:tr w:rsidR="009253BA" w:rsidRPr="009253BA" w:rsidTr="009253BA">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179" w:firstLine="180"/>
              <w:rPr>
                <w:sz w:val="26"/>
                <w:szCs w:val="26"/>
              </w:rPr>
            </w:pPr>
            <w:r w:rsidRPr="009253BA">
              <w:rPr>
                <w:sz w:val="26"/>
                <w:szCs w:val="26"/>
              </w:rPr>
              <w:t>овощи</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112,7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140,7</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170,8</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159,0</w:t>
            </w:r>
          </w:p>
        </w:tc>
      </w:tr>
      <w:tr w:rsidR="009253BA" w:rsidRPr="009253BA" w:rsidTr="009253BA">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капуста свежая белокочанная</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234,3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208,9</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488,1</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302,0</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лук репчатый</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101,6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111,1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126,0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131,1</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свекла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101,6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100,3</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111,7</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125,5</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морковь</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104,0</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119,8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112,0</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127,5</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помидоры свежие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83,1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142,6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148,4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168,9</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огурцы свежие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100,6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82,8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106,4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113,9</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179"/>
              <w:rPr>
                <w:sz w:val="26"/>
                <w:szCs w:val="26"/>
              </w:rPr>
            </w:pPr>
            <w:r w:rsidRPr="009253BA">
              <w:rPr>
                <w:sz w:val="26"/>
                <w:szCs w:val="26"/>
              </w:rPr>
              <w:t>напитки алкогольные</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103,5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110,9</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115,4</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110,6</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водка</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102,5</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107,8</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107,6</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105,1</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вино</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110,1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132,1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140,8</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124,1</w:t>
            </w:r>
          </w:p>
        </w:tc>
      </w:tr>
      <w:tr w:rsidR="009253BA" w:rsidRPr="009253BA" w:rsidTr="00706346">
        <w:tblPrEx>
          <w:tblCellMar>
            <w:left w:w="40" w:type="dxa"/>
            <w:right w:w="40" w:type="dxa"/>
          </w:tblCellMar>
        </w:tblPrEx>
        <w:trPr>
          <w:cantSplit/>
        </w:trPr>
        <w:tc>
          <w:tcPr>
            <w:tcW w:w="2396" w:type="pct"/>
            <w:tcBorders>
              <w:left w:val="single" w:sz="4" w:space="0" w:color="auto"/>
              <w:right w:val="single" w:sz="4" w:space="0" w:color="auto"/>
            </w:tcBorders>
            <w:vAlign w:val="bottom"/>
          </w:tcPr>
          <w:p w:rsidR="009253BA" w:rsidRPr="009253BA" w:rsidRDefault="009253BA" w:rsidP="009253BA">
            <w:pPr>
              <w:widowControl w:val="0"/>
              <w:spacing w:before="60" w:after="60" w:line="240" w:lineRule="exact"/>
              <w:ind w:left="539"/>
              <w:rPr>
                <w:sz w:val="26"/>
                <w:szCs w:val="26"/>
              </w:rPr>
            </w:pPr>
            <w:r w:rsidRPr="009253BA">
              <w:rPr>
                <w:sz w:val="26"/>
                <w:szCs w:val="26"/>
              </w:rPr>
              <w:t>пиво</w:t>
            </w:r>
          </w:p>
        </w:tc>
        <w:tc>
          <w:tcPr>
            <w:tcW w:w="618" w:type="pct"/>
            <w:tcBorders>
              <w:left w:val="single" w:sz="4" w:space="0" w:color="auto"/>
              <w:right w:val="single" w:sz="4" w:space="0" w:color="auto"/>
            </w:tcBorders>
            <w:shd w:val="clear" w:color="auto" w:fill="auto"/>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102,6</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62"/>
                <w:tab w:val="left" w:pos="978"/>
              </w:tabs>
              <w:spacing w:before="60" w:after="60" w:line="240" w:lineRule="exact"/>
              <w:ind w:right="227"/>
              <w:jc w:val="right"/>
              <w:rPr>
                <w:noProof/>
                <w:sz w:val="26"/>
                <w:szCs w:val="26"/>
              </w:rPr>
            </w:pPr>
            <w:r w:rsidRPr="009253BA">
              <w:rPr>
                <w:noProof/>
                <w:sz w:val="26"/>
                <w:szCs w:val="26"/>
              </w:rPr>
              <w:t>109,1</w:t>
            </w:r>
          </w:p>
        </w:tc>
        <w:tc>
          <w:tcPr>
            <w:tcW w:w="618"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218"/>
              <w:jc w:val="right"/>
              <w:rPr>
                <w:noProof/>
                <w:sz w:val="26"/>
                <w:szCs w:val="26"/>
              </w:rPr>
            </w:pPr>
            <w:r w:rsidRPr="009253BA">
              <w:rPr>
                <w:noProof/>
                <w:sz w:val="26"/>
                <w:szCs w:val="26"/>
              </w:rPr>
              <w:t>121,8</w:t>
            </w:r>
          </w:p>
        </w:tc>
        <w:tc>
          <w:tcPr>
            <w:tcW w:w="750" w:type="pct"/>
            <w:tcBorders>
              <w:left w:val="single" w:sz="4" w:space="0" w:color="auto"/>
              <w:right w:val="single" w:sz="4" w:space="0" w:color="auto"/>
            </w:tcBorders>
            <w:vAlign w:val="bottom"/>
          </w:tcPr>
          <w:p w:rsidR="009253BA" w:rsidRPr="009253BA" w:rsidRDefault="009253BA" w:rsidP="009253BA">
            <w:pPr>
              <w:widowControl w:val="0"/>
              <w:tabs>
                <w:tab w:val="left" w:pos="855"/>
                <w:tab w:val="left" w:pos="978"/>
              </w:tabs>
              <w:spacing w:before="60" w:after="60" w:line="240" w:lineRule="exact"/>
              <w:ind w:right="340"/>
              <w:jc w:val="right"/>
              <w:rPr>
                <w:noProof/>
                <w:sz w:val="26"/>
                <w:szCs w:val="26"/>
              </w:rPr>
            </w:pPr>
            <w:r w:rsidRPr="009253BA">
              <w:rPr>
                <w:noProof/>
                <w:sz w:val="26"/>
                <w:szCs w:val="26"/>
              </w:rPr>
              <w:t>117,3</w:t>
            </w:r>
          </w:p>
        </w:tc>
      </w:tr>
      <w:tr w:rsidR="009253BA" w:rsidRPr="009253BA" w:rsidTr="00706346">
        <w:tblPrEx>
          <w:tblCellMar>
            <w:left w:w="40" w:type="dxa"/>
            <w:right w:w="40" w:type="dxa"/>
          </w:tblCellMar>
        </w:tblPrEx>
        <w:trPr>
          <w:cantSplit/>
        </w:trPr>
        <w:tc>
          <w:tcPr>
            <w:tcW w:w="2396" w:type="pct"/>
            <w:tcBorders>
              <w:left w:val="single" w:sz="4" w:space="0" w:color="auto"/>
              <w:bottom w:val="double" w:sz="4" w:space="0" w:color="auto"/>
              <w:right w:val="single" w:sz="4" w:space="0" w:color="auto"/>
            </w:tcBorders>
            <w:vAlign w:val="bottom"/>
          </w:tcPr>
          <w:p w:rsidR="009253BA" w:rsidRPr="009253BA" w:rsidRDefault="009253BA" w:rsidP="00CC680D">
            <w:pPr>
              <w:widowControl w:val="0"/>
              <w:spacing w:before="60" w:after="60" w:line="240" w:lineRule="exact"/>
              <w:ind w:left="179"/>
              <w:rPr>
                <w:sz w:val="26"/>
                <w:szCs w:val="26"/>
              </w:rPr>
            </w:pPr>
            <w:r w:rsidRPr="009253BA">
              <w:rPr>
                <w:sz w:val="26"/>
                <w:szCs w:val="26"/>
              </w:rPr>
              <w:t>табачные изделия</w:t>
            </w:r>
          </w:p>
        </w:tc>
        <w:tc>
          <w:tcPr>
            <w:tcW w:w="618" w:type="pct"/>
            <w:tcBorders>
              <w:left w:val="single" w:sz="4" w:space="0" w:color="auto"/>
              <w:bottom w:val="double" w:sz="4" w:space="0" w:color="auto"/>
              <w:right w:val="single" w:sz="4" w:space="0" w:color="auto"/>
            </w:tcBorders>
            <w:shd w:val="clear" w:color="auto" w:fill="auto"/>
            <w:vAlign w:val="bottom"/>
          </w:tcPr>
          <w:p w:rsidR="009253BA" w:rsidRPr="009253BA" w:rsidRDefault="009253BA" w:rsidP="00CC680D">
            <w:pPr>
              <w:widowControl w:val="0"/>
              <w:tabs>
                <w:tab w:val="left" w:pos="855"/>
                <w:tab w:val="left" w:pos="978"/>
              </w:tabs>
              <w:spacing w:before="60" w:after="60" w:line="240" w:lineRule="exact"/>
              <w:ind w:right="218"/>
              <w:jc w:val="right"/>
              <w:rPr>
                <w:noProof/>
                <w:sz w:val="26"/>
                <w:szCs w:val="26"/>
              </w:rPr>
            </w:pPr>
            <w:r w:rsidRPr="009253BA">
              <w:rPr>
                <w:noProof/>
                <w:sz w:val="26"/>
                <w:szCs w:val="26"/>
              </w:rPr>
              <w:t>108,6</w:t>
            </w:r>
          </w:p>
        </w:tc>
        <w:tc>
          <w:tcPr>
            <w:tcW w:w="618" w:type="pct"/>
            <w:tcBorders>
              <w:left w:val="single" w:sz="4" w:space="0" w:color="auto"/>
              <w:bottom w:val="double" w:sz="4" w:space="0" w:color="auto"/>
              <w:right w:val="single" w:sz="4" w:space="0" w:color="auto"/>
            </w:tcBorders>
            <w:vAlign w:val="bottom"/>
          </w:tcPr>
          <w:p w:rsidR="009253BA" w:rsidRPr="009253BA" w:rsidRDefault="009253BA" w:rsidP="00CC680D">
            <w:pPr>
              <w:widowControl w:val="0"/>
              <w:tabs>
                <w:tab w:val="left" w:pos="862"/>
                <w:tab w:val="left" w:pos="978"/>
              </w:tabs>
              <w:spacing w:before="60" w:after="60" w:line="240" w:lineRule="exact"/>
              <w:ind w:right="227"/>
              <w:jc w:val="right"/>
              <w:rPr>
                <w:noProof/>
                <w:sz w:val="26"/>
                <w:szCs w:val="26"/>
              </w:rPr>
            </w:pPr>
            <w:r w:rsidRPr="009253BA">
              <w:rPr>
                <w:noProof/>
                <w:sz w:val="26"/>
                <w:szCs w:val="26"/>
              </w:rPr>
              <w:t>115,5</w:t>
            </w:r>
          </w:p>
        </w:tc>
        <w:tc>
          <w:tcPr>
            <w:tcW w:w="618" w:type="pct"/>
            <w:tcBorders>
              <w:left w:val="single" w:sz="4" w:space="0" w:color="auto"/>
              <w:bottom w:val="double" w:sz="4" w:space="0" w:color="auto"/>
              <w:right w:val="single" w:sz="4" w:space="0" w:color="auto"/>
            </w:tcBorders>
            <w:vAlign w:val="bottom"/>
          </w:tcPr>
          <w:p w:rsidR="009253BA" w:rsidRPr="009253BA" w:rsidRDefault="009253BA" w:rsidP="00CC680D">
            <w:pPr>
              <w:widowControl w:val="0"/>
              <w:tabs>
                <w:tab w:val="left" w:pos="855"/>
                <w:tab w:val="left" w:pos="978"/>
              </w:tabs>
              <w:spacing w:before="60" w:after="60" w:line="240" w:lineRule="exact"/>
              <w:ind w:right="218"/>
              <w:jc w:val="right"/>
              <w:rPr>
                <w:noProof/>
                <w:sz w:val="26"/>
                <w:szCs w:val="26"/>
              </w:rPr>
            </w:pPr>
            <w:r w:rsidRPr="009253BA">
              <w:rPr>
                <w:noProof/>
                <w:sz w:val="26"/>
                <w:szCs w:val="26"/>
              </w:rPr>
              <w:t>123,0</w:t>
            </w:r>
          </w:p>
        </w:tc>
        <w:tc>
          <w:tcPr>
            <w:tcW w:w="750" w:type="pct"/>
            <w:tcBorders>
              <w:left w:val="single" w:sz="4" w:space="0" w:color="auto"/>
              <w:bottom w:val="double" w:sz="4" w:space="0" w:color="auto"/>
              <w:right w:val="single" w:sz="4" w:space="0" w:color="auto"/>
            </w:tcBorders>
            <w:vAlign w:val="bottom"/>
          </w:tcPr>
          <w:p w:rsidR="009253BA" w:rsidRPr="009253BA" w:rsidRDefault="009253BA" w:rsidP="00CC680D">
            <w:pPr>
              <w:widowControl w:val="0"/>
              <w:tabs>
                <w:tab w:val="left" w:pos="855"/>
                <w:tab w:val="left" w:pos="978"/>
              </w:tabs>
              <w:spacing w:before="60" w:after="60" w:line="240" w:lineRule="exact"/>
              <w:ind w:right="340"/>
              <w:jc w:val="right"/>
              <w:rPr>
                <w:noProof/>
                <w:sz w:val="26"/>
                <w:szCs w:val="26"/>
              </w:rPr>
            </w:pPr>
            <w:r w:rsidRPr="009253BA">
              <w:rPr>
                <w:noProof/>
                <w:sz w:val="26"/>
                <w:szCs w:val="26"/>
              </w:rPr>
              <w:t>115,1</w:t>
            </w:r>
          </w:p>
        </w:tc>
      </w:tr>
    </w:tbl>
    <w:p w:rsidR="009253BA" w:rsidRPr="009253BA" w:rsidRDefault="009253BA" w:rsidP="009253BA">
      <w:pPr>
        <w:tabs>
          <w:tab w:val="center" w:pos="4677"/>
          <w:tab w:val="right" w:pos="9355"/>
        </w:tabs>
        <w:spacing w:before="40"/>
        <w:ind w:firstLine="709"/>
        <w:jc w:val="both"/>
        <w:rPr>
          <w:sz w:val="30"/>
          <w:szCs w:val="30"/>
        </w:rPr>
      </w:pPr>
      <w:r w:rsidRPr="009253BA">
        <w:rPr>
          <w:sz w:val="30"/>
          <w:szCs w:val="30"/>
        </w:rPr>
        <w:t xml:space="preserve">Индекс цен в </w:t>
      </w:r>
      <w:r w:rsidRPr="009253BA">
        <w:rPr>
          <w:b/>
          <w:sz w:val="30"/>
          <w:szCs w:val="30"/>
        </w:rPr>
        <w:t>организациях общественного питания</w:t>
      </w:r>
      <w:r w:rsidRPr="009253BA">
        <w:rPr>
          <w:sz w:val="30"/>
          <w:szCs w:val="30"/>
        </w:rPr>
        <w:t xml:space="preserve"> </w:t>
      </w:r>
      <w:r w:rsidRPr="009253BA">
        <w:rPr>
          <w:sz w:val="30"/>
          <w:szCs w:val="30"/>
        </w:rPr>
        <w:br/>
        <w:t xml:space="preserve">в апреле 2022 г. по сравнению с мартом 2022 г. составил 104%, </w:t>
      </w:r>
      <w:r w:rsidRPr="009253BA">
        <w:rPr>
          <w:sz w:val="30"/>
          <w:szCs w:val="30"/>
        </w:rPr>
        <w:br/>
        <w:t>с декабрем 2021 г. – 109,1%.</w:t>
      </w:r>
    </w:p>
    <w:p w:rsidR="009253BA" w:rsidRPr="009253BA" w:rsidRDefault="009253BA" w:rsidP="009253BA">
      <w:pPr>
        <w:tabs>
          <w:tab w:val="center" w:pos="4677"/>
          <w:tab w:val="right" w:pos="9355"/>
        </w:tabs>
        <w:ind w:firstLine="709"/>
        <w:jc w:val="both"/>
        <w:rPr>
          <w:sz w:val="30"/>
          <w:szCs w:val="30"/>
        </w:rPr>
      </w:pPr>
      <w:r w:rsidRPr="009253BA">
        <w:rPr>
          <w:sz w:val="30"/>
          <w:szCs w:val="30"/>
        </w:rPr>
        <w:t>Индекс цен на</w:t>
      </w:r>
      <w:r w:rsidRPr="009253BA">
        <w:rPr>
          <w:b/>
          <w:sz w:val="30"/>
          <w:szCs w:val="30"/>
        </w:rPr>
        <w:t xml:space="preserve"> непродовольственные товары</w:t>
      </w:r>
      <w:r w:rsidRPr="009253BA">
        <w:rPr>
          <w:sz w:val="30"/>
          <w:szCs w:val="30"/>
        </w:rPr>
        <w:t xml:space="preserve"> по городу </w:t>
      </w:r>
      <w:r w:rsidRPr="009253BA">
        <w:rPr>
          <w:sz w:val="30"/>
          <w:szCs w:val="30"/>
        </w:rPr>
        <w:br/>
        <w:t xml:space="preserve">в апреле 2022 г. по сравнению с мартом 2022 г. составил 99,6%, </w:t>
      </w:r>
      <w:r w:rsidRPr="009253BA">
        <w:rPr>
          <w:sz w:val="30"/>
          <w:szCs w:val="30"/>
        </w:rPr>
        <w:br/>
        <w:t>с декабрем 2021 г. – 114,9%.</w:t>
      </w:r>
    </w:p>
    <w:p w:rsidR="009253BA" w:rsidRPr="009253BA" w:rsidRDefault="009253BA" w:rsidP="00CC680D">
      <w:pPr>
        <w:spacing w:before="120" w:after="120" w:line="280" w:lineRule="exact"/>
        <w:jc w:val="center"/>
        <w:rPr>
          <w:rFonts w:ascii="Arial" w:hAnsi="Arial" w:cs="Arial"/>
          <w:b/>
          <w:sz w:val="26"/>
          <w:szCs w:val="26"/>
        </w:rPr>
      </w:pPr>
      <w:r w:rsidRPr="009253BA">
        <w:rPr>
          <w:rFonts w:ascii="Arial" w:hAnsi="Arial" w:cs="Arial"/>
          <w:b/>
          <w:sz w:val="26"/>
          <w:szCs w:val="26"/>
        </w:rPr>
        <w:t>Индексы цен по основным группам</w:t>
      </w:r>
      <w:r w:rsidRPr="009253BA">
        <w:rPr>
          <w:rFonts w:ascii="Arial" w:hAnsi="Arial" w:cs="Arial"/>
          <w:b/>
          <w:sz w:val="26"/>
          <w:szCs w:val="26"/>
        </w:rPr>
        <w:br/>
        <w:t xml:space="preserve">непродовольственных товаров по </w:t>
      </w:r>
      <w:proofErr w:type="spellStart"/>
      <w:r w:rsidRPr="009253BA">
        <w:rPr>
          <w:rFonts w:ascii="Arial" w:hAnsi="Arial" w:cs="Arial"/>
          <w:b/>
          <w:sz w:val="26"/>
          <w:szCs w:val="26"/>
        </w:rPr>
        <w:t>г</w:t>
      </w:r>
      <w:proofErr w:type="gramStart"/>
      <w:r w:rsidRPr="009253BA">
        <w:rPr>
          <w:rFonts w:ascii="Arial" w:hAnsi="Arial" w:cs="Arial"/>
          <w:b/>
          <w:sz w:val="26"/>
          <w:szCs w:val="26"/>
        </w:rPr>
        <w:t>.М</w:t>
      </w:r>
      <w:proofErr w:type="gramEnd"/>
      <w:r w:rsidRPr="009253BA">
        <w:rPr>
          <w:rFonts w:ascii="Arial" w:hAnsi="Arial" w:cs="Arial"/>
          <w:b/>
          <w:sz w:val="26"/>
          <w:szCs w:val="26"/>
        </w:rPr>
        <w:t>инску</w:t>
      </w:r>
      <w:proofErr w:type="spellEnd"/>
    </w:p>
    <w:p w:rsidR="009253BA" w:rsidRPr="009253BA" w:rsidRDefault="009253BA" w:rsidP="009253BA">
      <w:pPr>
        <w:spacing w:after="120"/>
        <w:jc w:val="center"/>
        <w:rPr>
          <w:rFonts w:ascii="Arial" w:hAnsi="Arial" w:cs="Arial"/>
          <w:i/>
        </w:rPr>
      </w:pPr>
      <w:r w:rsidRPr="009253BA">
        <w:rPr>
          <w:rFonts w:ascii="Arial" w:hAnsi="Arial" w:cs="Arial"/>
          <w:i/>
        </w:rPr>
        <w:t>(в процентах)</w:t>
      </w:r>
    </w:p>
    <w:tbl>
      <w:tblPr>
        <w:tblW w:w="4980" w:type="pct"/>
        <w:tblCellMar>
          <w:left w:w="39" w:type="dxa"/>
          <w:right w:w="39" w:type="dxa"/>
        </w:tblCellMar>
        <w:tblLook w:val="0000" w:firstRow="0" w:lastRow="0" w:firstColumn="0" w:lastColumn="0" w:noHBand="0" w:noVBand="0"/>
      </w:tblPr>
      <w:tblGrid>
        <w:gridCol w:w="4696"/>
        <w:gridCol w:w="1017"/>
        <w:gridCol w:w="1135"/>
        <w:gridCol w:w="989"/>
        <w:gridCol w:w="1274"/>
      </w:tblGrid>
      <w:tr w:rsidR="009253BA" w:rsidRPr="009253BA" w:rsidTr="009253BA">
        <w:trPr>
          <w:cantSplit/>
          <w:tblHeader/>
        </w:trPr>
        <w:tc>
          <w:tcPr>
            <w:tcW w:w="2577" w:type="pct"/>
            <w:vMerge w:val="restart"/>
            <w:tcBorders>
              <w:top w:val="single" w:sz="4" w:space="0" w:color="auto"/>
              <w:left w:val="single" w:sz="4" w:space="0" w:color="auto"/>
              <w:right w:val="single" w:sz="4" w:space="0" w:color="auto"/>
            </w:tcBorders>
          </w:tcPr>
          <w:p w:rsidR="009253BA" w:rsidRPr="009253BA" w:rsidRDefault="009253BA" w:rsidP="009253BA">
            <w:pPr>
              <w:spacing w:before="60" w:after="60" w:line="240" w:lineRule="exact"/>
              <w:rPr>
                <w:sz w:val="26"/>
                <w:szCs w:val="26"/>
              </w:rPr>
            </w:pPr>
          </w:p>
        </w:tc>
        <w:tc>
          <w:tcPr>
            <w:tcW w:w="1724" w:type="pct"/>
            <w:gridSpan w:val="3"/>
            <w:tcBorders>
              <w:top w:val="single" w:sz="4" w:space="0" w:color="auto"/>
              <w:left w:val="nil"/>
              <w:bottom w:val="single" w:sz="4" w:space="0" w:color="auto"/>
              <w:right w:val="single" w:sz="4" w:space="0" w:color="auto"/>
            </w:tcBorders>
          </w:tcPr>
          <w:p w:rsidR="009253BA" w:rsidRPr="009253BA" w:rsidRDefault="009253BA" w:rsidP="009253BA">
            <w:pPr>
              <w:widowControl w:val="0"/>
              <w:tabs>
                <w:tab w:val="left" w:pos="990"/>
              </w:tabs>
              <w:spacing w:before="60" w:after="60" w:line="240" w:lineRule="exact"/>
              <w:jc w:val="center"/>
              <w:rPr>
                <w:sz w:val="26"/>
                <w:szCs w:val="26"/>
              </w:rPr>
            </w:pPr>
            <w:r w:rsidRPr="009253BA">
              <w:rPr>
                <w:sz w:val="26"/>
                <w:szCs w:val="26"/>
              </w:rPr>
              <w:t xml:space="preserve">Апрель 2022 г. </w:t>
            </w:r>
            <w:proofErr w:type="gramStart"/>
            <w:r w:rsidRPr="009253BA">
              <w:rPr>
                <w:sz w:val="26"/>
                <w:szCs w:val="26"/>
              </w:rPr>
              <w:t>к</w:t>
            </w:r>
            <w:proofErr w:type="gramEnd"/>
          </w:p>
        </w:tc>
        <w:tc>
          <w:tcPr>
            <w:tcW w:w="699" w:type="pct"/>
            <w:vMerge w:val="restart"/>
            <w:tcBorders>
              <w:top w:val="single" w:sz="4" w:space="0" w:color="auto"/>
              <w:left w:val="nil"/>
              <w:right w:val="single" w:sz="4" w:space="0" w:color="auto"/>
            </w:tcBorders>
          </w:tcPr>
          <w:p w:rsidR="009253BA" w:rsidRPr="009253BA" w:rsidRDefault="009253BA" w:rsidP="009253BA">
            <w:pPr>
              <w:widowControl w:val="0"/>
              <w:tabs>
                <w:tab w:val="left" w:pos="990"/>
              </w:tabs>
              <w:spacing w:before="60" w:after="60" w:line="240" w:lineRule="exact"/>
              <w:jc w:val="center"/>
              <w:rPr>
                <w:sz w:val="26"/>
                <w:szCs w:val="26"/>
              </w:rPr>
            </w:pPr>
            <w:r w:rsidRPr="009253BA">
              <w:rPr>
                <w:sz w:val="26"/>
                <w:szCs w:val="26"/>
              </w:rPr>
              <w:t>Январь-апрель</w:t>
            </w:r>
            <w:r w:rsidRPr="009253BA">
              <w:rPr>
                <w:spacing w:val="-6"/>
                <w:sz w:val="26"/>
                <w:szCs w:val="26"/>
              </w:rPr>
              <w:br/>
              <w:t xml:space="preserve">2022 г. </w:t>
            </w:r>
            <w:r w:rsidRPr="009253BA">
              <w:rPr>
                <w:spacing w:val="-6"/>
                <w:sz w:val="26"/>
                <w:szCs w:val="26"/>
              </w:rPr>
              <w:br/>
            </w:r>
            <w:proofErr w:type="gramStart"/>
            <w:r w:rsidRPr="009253BA">
              <w:rPr>
                <w:spacing w:val="-6"/>
                <w:sz w:val="26"/>
                <w:szCs w:val="26"/>
              </w:rPr>
              <w:t>в</w:t>
            </w:r>
            <w:proofErr w:type="gramEnd"/>
            <w:r w:rsidRPr="009253BA">
              <w:rPr>
                <w:spacing w:val="-6"/>
                <w:sz w:val="26"/>
                <w:szCs w:val="26"/>
              </w:rPr>
              <w:t xml:space="preserve"> % </w:t>
            </w:r>
            <w:proofErr w:type="gramStart"/>
            <w:r w:rsidRPr="009253BA">
              <w:rPr>
                <w:spacing w:val="-6"/>
                <w:sz w:val="26"/>
                <w:szCs w:val="26"/>
              </w:rPr>
              <w:t>к</w:t>
            </w:r>
            <w:proofErr w:type="gramEnd"/>
            <w:r w:rsidRPr="009253BA">
              <w:rPr>
                <w:spacing w:val="-6"/>
                <w:sz w:val="26"/>
                <w:szCs w:val="26"/>
              </w:rPr>
              <w:t xml:space="preserve"> </w:t>
            </w:r>
            <w:r w:rsidRPr="009253BA">
              <w:rPr>
                <w:spacing w:val="-6"/>
                <w:sz w:val="26"/>
                <w:szCs w:val="26"/>
              </w:rPr>
              <w:br/>
            </w:r>
            <w:r w:rsidRPr="009253BA">
              <w:rPr>
                <w:sz w:val="26"/>
                <w:szCs w:val="26"/>
              </w:rPr>
              <w:t>январю-апрелю</w:t>
            </w:r>
            <w:r w:rsidRPr="009253BA">
              <w:rPr>
                <w:spacing w:val="-6"/>
                <w:sz w:val="26"/>
                <w:szCs w:val="26"/>
              </w:rPr>
              <w:br/>
              <w:t>2021 г.</w:t>
            </w:r>
          </w:p>
        </w:tc>
      </w:tr>
      <w:tr w:rsidR="009253BA" w:rsidRPr="009253BA" w:rsidTr="009253BA">
        <w:trPr>
          <w:cantSplit/>
          <w:tblHeader/>
        </w:trPr>
        <w:tc>
          <w:tcPr>
            <w:tcW w:w="2577" w:type="pct"/>
            <w:vMerge/>
            <w:tcBorders>
              <w:left w:val="single" w:sz="4" w:space="0" w:color="auto"/>
              <w:bottom w:val="single" w:sz="4" w:space="0" w:color="auto"/>
              <w:right w:val="single" w:sz="4" w:space="0" w:color="auto"/>
            </w:tcBorders>
          </w:tcPr>
          <w:p w:rsidR="009253BA" w:rsidRPr="009253BA" w:rsidRDefault="009253BA" w:rsidP="009253BA">
            <w:pPr>
              <w:spacing w:before="60" w:after="60" w:line="240" w:lineRule="exact"/>
              <w:rPr>
                <w:sz w:val="26"/>
                <w:szCs w:val="26"/>
              </w:rPr>
            </w:pPr>
          </w:p>
        </w:tc>
        <w:tc>
          <w:tcPr>
            <w:tcW w:w="558" w:type="pct"/>
            <w:tcBorders>
              <w:top w:val="single" w:sz="4" w:space="0" w:color="auto"/>
              <w:left w:val="single" w:sz="4" w:space="0" w:color="auto"/>
              <w:bottom w:val="single" w:sz="4" w:space="0" w:color="auto"/>
              <w:right w:val="single" w:sz="4" w:space="0" w:color="auto"/>
            </w:tcBorders>
            <w:shd w:val="clear" w:color="auto" w:fill="auto"/>
          </w:tcPr>
          <w:p w:rsidR="009253BA" w:rsidRPr="009253BA" w:rsidRDefault="009253BA" w:rsidP="009253BA">
            <w:pPr>
              <w:spacing w:before="60" w:after="60" w:line="240" w:lineRule="exact"/>
              <w:ind w:left="-57" w:right="-57"/>
              <w:jc w:val="center"/>
              <w:rPr>
                <w:sz w:val="26"/>
                <w:szCs w:val="26"/>
              </w:rPr>
            </w:pPr>
            <w:r w:rsidRPr="009253BA">
              <w:rPr>
                <w:sz w:val="26"/>
                <w:szCs w:val="26"/>
              </w:rPr>
              <w:t xml:space="preserve">марту </w:t>
            </w:r>
            <w:r w:rsidRPr="009253BA">
              <w:rPr>
                <w:sz w:val="26"/>
                <w:szCs w:val="26"/>
              </w:rPr>
              <w:br/>
              <w:t>2022 г.</w:t>
            </w:r>
          </w:p>
        </w:tc>
        <w:tc>
          <w:tcPr>
            <w:tcW w:w="623"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40" w:lineRule="exact"/>
              <w:ind w:left="-57" w:right="-57"/>
              <w:jc w:val="center"/>
              <w:rPr>
                <w:sz w:val="26"/>
                <w:szCs w:val="26"/>
              </w:rPr>
            </w:pPr>
            <w:r w:rsidRPr="009253BA">
              <w:rPr>
                <w:sz w:val="26"/>
                <w:szCs w:val="26"/>
              </w:rPr>
              <w:t xml:space="preserve">декабрю </w:t>
            </w:r>
            <w:r w:rsidRPr="009253BA">
              <w:rPr>
                <w:sz w:val="26"/>
                <w:szCs w:val="26"/>
              </w:rPr>
              <w:br/>
              <w:t>2021 г.</w:t>
            </w:r>
          </w:p>
        </w:tc>
        <w:tc>
          <w:tcPr>
            <w:tcW w:w="543"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40" w:lineRule="exact"/>
              <w:ind w:left="-57" w:right="-57"/>
              <w:jc w:val="center"/>
              <w:rPr>
                <w:sz w:val="26"/>
                <w:szCs w:val="26"/>
              </w:rPr>
            </w:pPr>
            <w:r w:rsidRPr="009253BA">
              <w:rPr>
                <w:sz w:val="26"/>
                <w:szCs w:val="26"/>
              </w:rPr>
              <w:t xml:space="preserve">апрелю </w:t>
            </w:r>
            <w:r w:rsidRPr="009253BA">
              <w:rPr>
                <w:sz w:val="26"/>
                <w:szCs w:val="26"/>
              </w:rPr>
              <w:br/>
              <w:t>2021 г.</w:t>
            </w:r>
          </w:p>
        </w:tc>
        <w:tc>
          <w:tcPr>
            <w:tcW w:w="699" w:type="pct"/>
            <w:vMerge/>
            <w:tcBorders>
              <w:left w:val="single" w:sz="4" w:space="0" w:color="auto"/>
              <w:bottom w:val="single" w:sz="4" w:space="0" w:color="auto"/>
              <w:right w:val="single" w:sz="4" w:space="0" w:color="auto"/>
            </w:tcBorders>
          </w:tcPr>
          <w:p w:rsidR="009253BA" w:rsidRPr="009253BA" w:rsidRDefault="009253BA" w:rsidP="009253BA">
            <w:pPr>
              <w:spacing w:before="60" w:after="60" w:line="240" w:lineRule="exact"/>
              <w:ind w:left="-57" w:right="-48"/>
              <w:jc w:val="center"/>
              <w:rPr>
                <w:sz w:val="26"/>
                <w:szCs w:val="26"/>
              </w:rPr>
            </w:pPr>
          </w:p>
        </w:tc>
      </w:tr>
      <w:tr w:rsidR="009253BA" w:rsidRPr="009253BA" w:rsidTr="009253BA">
        <w:tblPrEx>
          <w:tblCellMar>
            <w:left w:w="40" w:type="dxa"/>
            <w:right w:w="40" w:type="dxa"/>
          </w:tblCellMar>
        </w:tblPrEx>
        <w:trPr>
          <w:cantSplit/>
          <w:trHeight w:val="404"/>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57"/>
              <w:rPr>
                <w:b/>
                <w:sz w:val="26"/>
                <w:szCs w:val="26"/>
              </w:rPr>
            </w:pPr>
            <w:r w:rsidRPr="009253BA">
              <w:rPr>
                <w:b/>
                <w:sz w:val="26"/>
                <w:szCs w:val="26"/>
              </w:rPr>
              <w:t>Непродовольственные товары</w:t>
            </w:r>
            <w:r w:rsidRPr="009253BA">
              <w:rPr>
                <w:b/>
                <w:noProof/>
                <w:sz w:val="26"/>
                <w:szCs w:val="26"/>
              </w:rPr>
              <w:t xml:space="preserve"> </w:t>
            </w:r>
          </w:p>
        </w:tc>
        <w:tc>
          <w:tcPr>
            <w:tcW w:w="558" w:type="pct"/>
            <w:tcBorders>
              <w:top w:val="single" w:sz="4" w:space="0" w:color="auto"/>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b/>
                <w:sz w:val="26"/>
                <w:szCs w:val="26"/>
              </w:rPr>
            </w:pPr>
            <w:r w:rsidRPr="009253BA">
              <w:rPr>
                <w:rFonts w:eastAsia="Arial Unicode MS"/>
                <w:b/>
                <w:sz w:val="26"/>
                <w:szCs w:val="26"/>
              </w:rPr>
              <w:t>99,6</w:t>
            </w:r>
          </w:p>
        </w:tc>
        <w:tc>
          <w:tcPr>
            <w:tcW w:w="623"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b/>
                <w:sz w:val="26"/>
                <w:szCs w:val="26"/>
              </w:rPr>
            </w:pPr>
            <w:r w:rsidRPr="009253BA">
              <w:rPr>
                <w:rFonts w:eastAsia="Arial Unicode MS"/>
                <w:b/>
                <w:sz w:val="26"/>
                <w:szCs w:val="26"/>
              </w:rPr>
              <w:t>114,9</w:t>
            </w:r>
          </w:p>
        </w:tc>
        <w:tc>
          <w:tcPr>
            <w:tcW w:w="543"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b/>
                <w:sz w:val="26"/>
                <w:szCs w:val="26"/>
              </w:rPr>
            </w:pPr>
            <w:r w:rsidRPr="009253BA">
              <w:rPr>
                <w:rFonts w:eastAsia="Arial Unicode MS"/>
                <w:b/>
                <w:sz w:val="26"/>
                <w:szCs w:val="26"/>
              </w:rPr>
              <w:t>122,8</w:t>
            </w:r>
          </w:p>
        </w:tc>
        <w:tc>
          <w:tcPr>
            <w:tcW w:w="699"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b/>
                <w:sz w:val="26"/>
                <w:szCs w:val="26"/>
              </w:rPr>
            </w:pPr>
            <w:r w:rsidRPr="009253BA">
              <w:rPr>
                <w:rFonts w:eastAsia="Arial Unicode MS"/>
                <w:b/>
                <w:sz w:val="26"/>
                <w:szCs w:val="26"/>
              </w:rPr>
              <w:t>117,7</w:t>
            </w:r>
          </w:p>
        </w:tc>
      </w:tr>
      <w:tr w:rsidR="009253BA" w:rsidRPr="009253BA" w:rsidTr="00CC680D">
        <w:tblPrEx>
          <w:tblCellMar>
            <w:left w:w="40" w:type="dxa"/>
            <w:right w:w="40" w:type="dxa"/>
          </w:tblCellMar>
        </w:tblPrEx>
        <w:trPr>
          <w:cantSplit/>
          <w:trHeight w:hRule="exact" w:val="367"/>
        </w:trPr>
        <w:tc>
          <w:tcPr>
            <w:tcW w:w="2577" w:type="pct"/>
            <w:tcBorders>
              <w:left w:val="single" w:sz="4" w:space="0" w:color="auto"/>
              <w:right w:val="single" w:sz="4" w:space="0" w:color="auto"/>
            </w:tcBorders>
            <w:vAlign w:val="center"/>
          </w:tcPr>
          <w:p w:rsidR="009253BA" w:rsidRPr="009253BA" w:rsidRDefault="009253BA" w:rsidP="00CC680D">
            <w:pPr>
              <w:spacing w:line="240" w:lineRule="exact"/>
              <w:ind w:left="567" w:firstLine="136"/>
              <w:rPr>
                <w:sz w:val="26"/>
                <w:szCs w:val="26"/>
              </w:rPr>
            </w:pPr>
            <w:r w:rsidRPr="009253BA">
              <w:rPr>
                <w:sz w:val="26"/>
                <w:szCs w:val="26"/>
              </w:rPr>
              <w:t>из них:</w:t>
            </w:r>
          </w:p>
        </w:tc>
        <w:tc>
          <w:tcPr>
            <w:tcW w:w="558" w:type="pct"/>
            <w:tcBorders>
              <w:left w:val="single" w:sz="4" w:space="0" w:color="auto"/>
              <w:right w:val="single" w:sz="4" w:space="0" w:color="auto"/>
            </w:tcBorders>
            <w:shd w:val="clear" w:color="auto" w:fill="auto"/>
            <w:vAlign w:val="bottom"/>
          </w:tcPr>
          <w:p w:rsidR="009253BA" w:rsidRPr="009253BA" w:rsidRDefault="009253BA" w:rsidP="00CC680D">
            <w:pPr>
              <w:tabs>
                <w:tab w:val="left" w:pos="714"/>
              </w:tabs>
              <w:spacing w:line="240" w:lineRule="exact"/>
              <w:ind w:right="170"/>
              <w:jc w:val="right"/>
              <w:rPr>
                <w:rFonts w:eastAsia="Arial Unicode MS"/>
                <w:sz w:val="26"/>
                <w:szCs w:val="26"/>
              </w:rPr>
            </w:pPr>
          </w:p>
        </w:tc>
        <w:tc>
          <w:tcPr>
            <w:tcW w:w="623" w:type="pct"/>
            <w:tcBorders>
              <w:left w:val="single" w:sz="4" w:space="0" w:color="auto"/>
              <w:right w:val="single" w:sz="4" w:space="0" w:color="auto"/>
            </w:tcBorders>
            <w:vAlign w:val="bottom"/>
          </w:tcPr>
          <w:p w:rsidR="009253BA" w:rsidRPr="009253BA" w:rsidRDefault="009253BA" w:rsidP="00CC680D">
            <w:pPr>
              <w:tabs>
                <w:tab w:val="left" w:pos="898"/>
                <w:tab w:val="left" w:pos="990"/>
              </w:tabs>
              <w:spacing w:line="240" w:lineRule="exact"/>
              <w:ind w:right="227"/>
              <w:jc w:val="right"/>
              <w:rPr>
                <w:rFonts w:eastAsia="Arial Unicode MS"/>
                <w:sz w:val="26"/>
                <w:szCs w:val="26"/>
              </w:rPr>
            </w:pPr>
          </w:p>
        </w:tc>
        <w:tc>
          <w:tcPr>
            <w:tcW w:w="543" w:type="pct"/>
            <w:tcBorders>
              <w:left w:val="single" w:sz="4" w:space="0" w:color="auto"/>
              <w:right w:val="single" w:sz="4" w:space="0" w:color="auto"/>
            </w:tcBorders>
          </w:tcPr>
          <w:p w:rsidR="009253BA" w:rsidRPr="009253BA" w:rsidRDefault="009253BA" w:rsidP="00CC680D">
            <w:pPr>
              <w:tabs>
                <w:tab w:val="left" w:pos="898"/>
                <w:tab w:val="left" w:pos="990"/>
              </w:tabs>
              <w:spacing w:line="240" w:lineRule="exact"/>
              <w:ind w:right="170"/>
              <w:jc w:val="right"/>
              <w:rPr>
                <w:rFonts w:eastAsia="Arial Unicode MS"/>
                <w:sz w:val="26"/>
                <w:szCs w:val="26"/>
              </w:rPr>
            </w:pPr>
          </w:p>
        </w:tc>
        <w:tc>
          <w:tcPr>
            <w:tcW w:w="699" w:type="pct"/>
            <w:tcBorders>
              <w:left w:val="single" w:sz="4" w:space="0" w:color="auto"/>
              <w:right w:val="single" w:sz="4" w:space="0" w:color="auto"/>
            </w:tcBorders>
          </w:tcPr>
          <w:p w:rsidR="009253BA" w:rsidRPr="009253BA" w:rsidRDefault="009253BA" w:rsidP="00CC680D">
            <w:pPr>
              <w:tabs>
                <w:tab w:val="left" w:pos="898"/>
                <w:tab w:val="left" w:pos="990"/>
              </w:tabs>
              <w:spacing w:line="240" w:lineRule="exact"/>
              <w:ind w:right="283"/>
              <w:jc w:val="right"/>
              <w:rPr>
                <w:rFonts w:eastAsia="Arial Unicode MS"/>
                <w:sz w:val="26"/>
                <w:szCs w:val="26"/>
              </w:rPr>
            </w:pPr>
          </w:p>
        </w:tc>
      </w:tr>
      <w:tr w:rsidR="009253BA" w:rsidRPr="009253BA" w:rsidTr="009253BA">
        <w:tblPrEx>
          <w:tblCellMar>
            <w:left w:w="40" w:type="dxa"/>
            <w:right w:w="40" w:type="dxa"/>
          </w:tblCellMar>
        </w:tblPrEx>
        <w:trPr>
          <w:cantSplit/>
          <w:trHeight w:val="283"/>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ткани</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100,5</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108,0</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118,9</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118,4</w:t>
            </w:r>
          </w:p>
        </w:tc>
      </w:tr>
      <w:tr w:rsidR="009253BA" w:rsidRPr="009253BA" w:rsidTr="009253BA">
        <w:tblPrEx>
          <w:tblCellMar>
            <w:left w:w="40" w:type="dxa"/>
            <w:right w:w="40" w:type="dxa"/>
          </w:tblCellMar>
        </w:tblPrEx>
        <w:trPr>
          <w:cantSplit/>
          <w:trHeight w:val="417"/>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одежда</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101,7</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107,8</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115,5</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113,6</w:t>
            </w:r>
          </w:p>
        </w:tc>
      </w:tr>
      <w:tr w:rsidR="009253BA" w:rsidRPr="009253BA" w:rsidTr="009253BA">
        <w:tblPrEx>
          <w:tblCellMar>
            <w:left w:w="40" w:type="dxa"/>
            <w:right w:w="40" w:type="dxa"/>
          </w:tblCellMar>
        </w:tblPrEx>
        <w:trPr>
          <w:cantSplit/>
          <w:trHeight w:val="310"/>
        </w:trPr>
        <w:tc>
          <w:tcPr>
            <w:tcW w:w="2577" w:type="pct"/>
            <w:tcBorders>
              <w:left w:val="single" w:sz="4" w:space="0" w:color="auto"/>
              <w:bottom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обувь</w:t>
            </w:r>
          </w:p>
        </w:tc>
        <w:tc>
          <w:tcPr>
            <w:tcW w:w="558" w:type="pct"/>
            <w:tcBorders>
              <w:left w:val="single" w:sz="4" w:space="0" w:color="auto"/>
              <w:bottom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99,7</w:t>
            </w:r>
          </w:p>
        </w:tc>
        <w:tc>
          <w:tcPr>
            <w:tcW w:w="623"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109,0</w:t>
            </w:r>
          </w:p>
        </w:tc>
        <w:tc>
          <w:tcPr>
            <w:tcW w:w="543"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115,1</w:t>
            </w:r>
          </w:p>
        </w:tc>
        <w:tc>
          <w:tcPr>
            <w:tcW w:w="699"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111,9</w:t>
            </w:r>
          </w:p>
        </w:tc>
      </w:tr>
      <w:tr w:rsidR="009253BA" w:rsidRPr="009253BA" w:rsidTr="009253BA">
        <w:tblPrEx>
          <w:tblCellMar>
            <w:left w:w="40" w:type="dxa"/>
            <w:right w:w="40" w:type="dxa"/>
          </w:tblCellMar>
        </w:tblPrEx>
        <w:trPr>
          <w:cantSplit/>
          <w:trHeight w:hRule="exact" w:val="615"/>
        </w:trPr>
        <w:tc>
          <w:tcPr>
            <w:tcW w:w="2577" w:type="pct"/>
            <w:tcBorders>
              <w:top w:val="single" w:sz="4" w:space="0" w:color="auto"/>
              <w:left w:val="single" w:sz="4" w:space="0" w:color="auto"/>
              <w:right w:val="single" w:sz="4" w:space="0" w:color="auto"/>
            </w:tcBorders>
            <w:vAlign w:val="bottom"/>
          </w:tcPr>
          <w:p w:rsidR="009253BA" w:rsidRPr="009253BA" w:rsidRDefault="009253BA" w:rsidP="009253BA">
            <w:pPr>
              <w:spacing w:before="120" w:after="60" w:line="240" w:lineRule="exact"/>
              <w:ind w:left="284"/>
              <w:rPr>
                <w:sz w:val="26"/>
                <w:szCs w:val="26"/>
              </w:rPr>
            </w:pPr>
            <w:r w:rsidRPr="009253BA">
              <w:rPr>
                <w:sz w:val="26"/>
                <w:szCs w:val="26"/>
              </w:rPr>
              <w:lastRenderedPageBreak/>
              <w:t>парфюмерно-косметические товары (включая товары для личной гигиены)</w:t>
            </w:r>
          </w:p>
        </w:tc>
        <w:tc>
          <w:tcPr>
            <w:tcW w:w="558" w:type="pct"/>
            <w:tcBorders>
              <w:top w:val="single" w:sz="4" w:space="0" w:color="auto"/>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120" w:after="60" w:line="240" w:lineRule="exact"/>
              <w:ind w:right="170"/>
              <w:jc w:val="right"/>
              <w:rPr>
                <w:rFonts w:eastAsia="Arial Unicode MS"/>
                <w:sz w:val="26"/>
                <w:szCs w:val="26"/>
              </w:rPr>
            </w:pPr>
            <w:r w:rsidRPr="009253BA">
              <w:rPr>
                <w:rFonts w:eastAsia="Arial Unicode MS"/>
                <w:sz w:val="26"/>
                <w:szCs w:val="26"/>
              </w:rPr>
              <w:t>103,4</w:t>
            </w:r>
          </w:p>
        </w:tc>
        <w:tc>
          <w:tcPr>
            <w:tcW w:w="623"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90"/>
              </w:tabs>
              <w:spacing w:before="120" w:after="60" w:line="240" w:lineRule="exact"/>
              <w:ind w:right="227"/>
              <w:jc w:val="right"/>
              <w:rPr>
                <w:rFonts w:eastAsia="Arial Unicode MS"/>
                <w:sz w:val="26"/>
                <w:szCs w:val="26"/>
              </w:rPr>
            </w:pPr>
            <w:r w:rsidRPr="009253BA">
              <w:rPr>
                <w:rFonts w:eastAsia="Arial Unicode MS"/>
                <w:sz w:val="26"/>
                <w:szCs w:val="26"/>
              </w:rPr>
              <w:t>115,9</w:t>
            </w:r>
          </w:p>
        </w:tc>
        <w:tc>
          <w:tcPr>
            <w:tcW w:w="543"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90"/>
              </w:tabs>
              <w:spacing w:before="120" w:after="60" w:line="240" w:lineRule="exact"/>
              <w:ind w:right="170"/>
              <w:jc w:val="right"/>
              <w:rPr>
                <w:rFonts w:eastAsia="Arial Unicode MS"/>
                <w:sz w:val="26"/>
                <w:szCs w:val="26"/>
              </w:rPr>
            </w:pPr>
            <w:r w:rsidRPr="009253BA">
              <w:rPr>
                <w:rFonts w:eastAsia="Arial Unicode MS"/>
                <w:sz w:val="26"/>
                <w:szCs w:val="26"/>
              </w:rPr>
              <w:t>127,3</w:t>
            </w:r>
          </w:p>
        </w:tc>
        <w:tc>
          <w:tcPr>
            <w:tcW w:w="699"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79"/>
              </w:tabs>
              <w:spacing w:before="120" w:after="60" w:line="240" w:lineRule="exact"/>
              <w:ind w:right="283"/>
              <w:jc w:val="right"/>
              <w:rPr>
                <w:rFonts w:eastAsia="Arial Unicode MS"/>
                <w:sz w:val="26"/>
                <w:szCs w:val="26"/>
              </w:rPr>
            </w:pPr>
            <w:r w:rsidRPr="009253BA">
              <w:rPr>
                <w:rFonts w:eastAsia="Arial Unicode MS"/>
                <w:sz w:val="26"/>
                <w:szCs w:val="26"/>
              </w:rPr>
              <w:t>121,0</w:t>
            </w:r>
          </w:p>
        </w:tc>
      </w:tr>
      <w:tr w:rsidR="009253BA" w:rsidRPr="009253BA" w:rsidTr="009253BA">
        <w:tblPrEx>
          <w:tblCellMar>
            <w:left w:w="40" w:type="dxa"/>
            <w:right w:w="40" w:type="dxa"/>
          </w:tblCellMar>
        </w:tblPrEx>
        <w:trPr>
          <w:cantSplit/>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мебель</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102,7</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113,4</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124,0</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118,3</w:t>
            </w:r>
          </w:p>
        </w:tc>
      </w:tr>
      <w:tr w:rsidR="009253BA" w:rsidRPr="009253BA" w:rsidTr="009253BA">
        <w:tblPrEx>
          <w:tblCellMar>
            <w:left w:w="40" w:type="dxa"/>
            <w:right w:w="40" w:type="dxa"/>
          </w:tblCellMar>
        </w:tblPrEx>
        <w:trPr>
          <w:cantSplit/>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ковры и ковровые изделия</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99,1</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107,1</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124,5</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124,5</w:t>
            </w:r>
          </w:p>
        </w:tc>
      </w:tr>
      <w:tr w:rsidR="009253BA" w:rsidRPr="009253BA" w:rsidTr="009253BA">
        <w:tblPrEx>
          <w:tblCellMar>
            <w:left w:w="40" w:type="dxa"/>
            <w:right w:w="40" w:type="dxa"/>
          </w:tblCellMar>
        </w:tblPrEx>
        <w:trPr>
          <w:cantSplit/>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посуда, приборы столовые</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105,7</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110,5</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124,2</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121,1</w:t>
            </w:r>
          </w:p>
        </w:tc>
      </w:tr>
      <w:tr w:rsidR="009253BA" w:rsidRPr="009253BA" w:rsidTr="009253BA">
        <w:tblPrEx>
          <w:tblCellMar>
            <w:left w:w="40" w:type="dxa"/>
            <w:right w:w="40" w:type="dxa"/>
          </w:tblCellMar>
        </w:tblPrEx>
        <w:trPr>
          <w:cantSplit/>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часы наручные</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96,1</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113,0</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115,8</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115,5</w:t>
            </w:r>
          </w:p>
        </w:tc>
      </w:tr>
      <w:tr w:rsidR="009253BA" w:rsidRPr="009253BA" w:rsidTr="009253BA">
        <w:tblPrEx>
          <w:tblCellMar>
            <w:left w:w="40" w:type="dxa"/>
            <w:right w:w="40" w:type="dxa"/>
          </w:tblCellMar>
        </w:tblPrEx>
        <w:trPr>
          <w:cantSplit/>
          <w:trHeight w:val="365"/>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бытовые электротовары</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100,6</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126,2</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131,2</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119,2</w:t>
            </w:r>
          </w:p>
        </w:tc>
      </w:tr>
      <w:tr w:rsidR="009253BA" w:rsidRPr="009253BA" w:rsidTr="009253BA">
        <w:tblPrEx>
          <w:tblCellMar>
            <w:left w:w="40" w:type="dxa"/>
            <w:right w:w="40" w:type="dxa"/>
          </w:tblCellMar>
        </w:tblPrEx>
        <w:trPr>
          <w:cantSplit/>
          <w:trHeight w:val="330"/>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ювелирные изделия</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109,8</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129,6</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117,6</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106,8</w:t>
            </w:r>
          </w:p>
        </w:tc>
      </w:tr>
      <w:tr w:rsidR="009253BA" w:rsidRPr="009253BA" w:rsidTr="009253BA">
        <w:tblPrEx>
          <w:tblCellMar>
            <w:left w:w="40" w:type="dxa"/>
            <w:right w:w="40" w:type="dxa"/>
          </w:tblCellMar>
        </w:tblPrEx>
        <w:trPr>
          <w:cantSplit/>
          <w:trHeight w:hRule="exact" w:val="746"/>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письменные товары и канцелярские принадлежности</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102,8</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108,7</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112,7</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111,1</w:t>
            </w:r>
          </w:p>
        </w:tc>
      </w:tr>
      <w:tr w:rsidR="009253BA" w:rsidRPr="009253BA" w:rsidTr="009253BA">
        <w:tblPrEx>
          <w:tblCellMar>
            <w:left w:w="40" w:type="dxa"/>
            <w:right w:w="40" w:type="dxa"/>
          </w:tblCellMar>
        </w:tblPrEx>
        <w:trPr>
          <w:cantSplit/>
          <w:trHeight w:hRule="exact" w:val="715"/>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медикаменты (включая приборы медицинского назначения)</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101,7</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106,9</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109,9</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109,8</w:t>
            </w:r>
          </w:p>
        </w:tc>
      </w:tr>
      <w:tr w:rsidR="009253BA" w:rsidRPr="009253BA" w:rsidTr="009253BA">
        <w:tblPrEx>
          <w:tblCellMar>
            <w:left w:w="40" w:type="dxa"/>
            <w:right w:w="40" w:type="dxa"/>
          </w:tblCellMar>
        </w:tblPrEx>
        <w:trPr>
          <w:cantSplit/>
          <w:trHeight w:val="413"/>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синтетические моющие средства</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84,8</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95,5</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103,2</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109,8</w:t>
            </w:r>
          </w:p>
        </w:tc>
      </w:tr>
      <w:tr w:rsidR="009253BA" w:rsidRPr="009253BA" w:rsidTr="009253BA">
        <w:tblPrEx>
          <w:tblCellMar>
            <w:left w:w="40" w:type="dxa"/>
            <w:right w:w="40" w:type="dxa"/>
          </w:tblCellMar>
        </w:tblPrEx>
        <w:trPr>
          <w:cantSplit/>
          <w:trHeight w:val="392"/>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велосипеды и мотоциклы</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96,5</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126,3</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127,9</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122,8</w:t>
            </w:r>
          </w:p>
        </w:tc>
      </w:tr>
      <w:tr w:rsidR="009253BA" w:rsidRPr="009253BA" w:rsidTr="009253BA">
        <w:tblPrEx>
          <w:tblCellMar>
            <w:left w:w="40" w:type="dxa"/>
            <w:right w:w="40" w:type="dxa"/>
          </w:tblCellMar>
        </w:tblPrEx>
        <w:trPr>
          <w:cantSplit/>
          <w:trHeight w:val="400"/>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автомобили легковые</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100,6</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130,9</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141,1</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128,7</w:t>
            </w:r>
          </w:p>
        </w:tc>
      </w:tr>
      <w:tr w:rsidR="009253BA" w:rsidRPr="009253BA" w:rsidTr="009253BA">
        <w:tblPrEx>
          <w:tblCellMar>
            <w:left w:w="40" w:type="dxa"/>
            <w:right w:w="40" w:type="dxa"/>
          </w:tblCellMar>
        </w:tblPrEx>
        <w:trPr>
          <w:cantSplit/>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печатные издания</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102,3</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107,5</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114,4</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113,9</w:t>
            </w:r>
          </w:p>
        </w:tc>
      </w:tr>
      <w:tr w:rsidR="009253BA" w:rsidRPr="009253BA" w:rsidTr="009253BA">
        <w:tblPrEx>
          <w:tblCellMar>
            <w:left w:w="40" w:type="dxa"/>
            <w:right w:w="40" w:type="dxa"/>
          </w:tblCellMar>
        </w:tblPrEx>
        <w:trPr>
          <w:cantSplit/>
          <w:trHeight w:val="282"/>
        </w:trPr>
        <w:tc>
          <w:tcPr>
            <w:tcW w:w="2577" w:type="pct"/>
            <w:tcBorders>
              <w:left w:val="single" w:sz="4" w:space="0" w:color="auto"/>
              <w:right w:val="single" w:sz="4" w:space="0" w:color="auto"/>
            </w:tcBorders>
            <w:vAlign w:val="bottom"/>
          </w:tcPr>
          <w:p w:rsidR="009253BA" w:rsidRPr="009253BA" w:rsidRDefault="009253BA" w:rsidP="009253BA">
            <w:pPr>
              <w:spacing w:before="60" w:after="60" w:line="240" w:lineRule="exact"/>
              <w:ind w:left="284"/>
              <w:rPr>
                <w:sz w:val="26"/>
                <w:szCs w:val="26"/>
              </w:rPr>
            </w:pPr>
            <w:r w:rsidRPr="009253BA">
              <w:rPr>
                <w:sz w:val="26"/>
                <w:szCs w:val="26"/>
              </w:rPr>
              <w:t>строительные материалы</w:t>
            </w:r>
          </w:p>
        </w:tc>
        <w:tc>
          <w:tcPr>
            <w:tcW w:w="558" w:type="pct"/>
            <w:tcBorders>
              <w:left w:val="single" w:sz="4" w:space="0" w:color="auto"/>
              <w:right w:val="single" w:sz="4" w:space="0" w:color="auto"/>
            </w:tcBorders>
            <w:shd w:val="clear" w:color="auto" w:fill="auto"/>
            <w:vAlign w:val="bottom"/>
          </w:tcPr>
          <w:p w:rsidR="009253BA" w:rsidRPr="009253BA" w:rsidRDefault="009253BA" w:rsidP="009253BA">
            <w:pPr>
              <w:tabs>
                <w:tab w:val="left" w:pos="951"/>
              </w:tabs>
              <w:spacing w:before="60" w:after="60" w:line="240" w:lineRule="exact"/>
              <w:ind w:right="170"/>
              <w:jc w:val="right"/>
              <w:rPr>
                <w:rFonts w:eastAsia="Arial Unicode MS"/>
                <w:sz w:val="26"/>
                <w:szCs w:val="26"/>
              </w:rPr>
            </w:pPr>
            <w:r w:rsidRPr="009253BA">
              <w:rPr>
                <w:rFonts w:eastAsia="Arial Unicode MS"/>
                <w:sz w:val="26"/>
                <w:szCs w:val="26"/>
              </w:rPr>
              <w:t>103,6</w:t>
            </w:r>
          </w:p>
        </w:tc>
        <w:tc>
          <w:tcPr>
            <w:tcW w:w="62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227"/>
              <w:jc w:val="right"/>
              <w:rPr>
                <w:rFonts w:eastAsia="Arial Unicode MS"/>
                <w:sz w:val="26"/>
                <w:szCs w:val="26"/>
              </w:rPr>
            </w:pPr>
            <w:r w:rsidRPr="009253BA">
              <w:rPr>
                <w:rFonts w:eastAsia="Arial Unicode MS"/>
                <w:sz w:val="26"/>
                <w:szCs w:val="26"/>
              </w:rPr>
              <w:t>119,8</w:t>
            </w:r>
          </w:p>
        </w:tc>
        <w:tc>
          <w:tcPr>
            <w:tcW w:w="543" w:type="pct"/>
            <w:tcBorders>
              <w:left w:val="single" w:sz="4" w:space="0" w:color="auto"/>
              <w:right w:val="single" w:sz="4" w:space="0" w:color="auto"/>
            </w:tcBorders>
            <w:vAlign w:val="bottom"/>
          </w:tcPr>
          <w:p w:rsidR="009253BA" w:rsidRPr="009253BA" w:rsidRDefault="009253BA" w:rsidP="009253BA">
            <w:pPr>
              <w:tabs>
                <w:tab w:val="left" w:pos="990"/>
              </w:tabs>
              <w:spacing w:before="60" w:after="60" w:line="240" w:lineRule="exact"/>
              <w:ind w:right="170"/>
              <w:jc w:val="right"/>
              <w:rPr>
                <w:rFonts w:eastAsia="Arial Unicode MS"/>
                <w:sz w:val="26"/>
                <w:szCs w:val="26"/>
              </w:rPr>
            </w:pPr>
            <w:r w:rsidRPr="009253BA">
              <w:rPr>
                <w:rFonts w:eastAsia="Arial Unicode MS"/>
                <w:sz w:val="26"/>
                <w:szCs w:val="26"/>
              </w:rPr>
              <w:t>136,1</w:t>
            </w:r>
          </w:p>
        </w:tc>
        <w:tc>
          <w:tcPr>
            <w:tcW w:w="699" w:type="pct"/>
            <w:tcBorders>
              <w:left w:val="single" w:sz="4" w:space="0" w:color="auto"/>
              <w:right w:val="single" w:sz="4" w:space="0" w:color="auto"/>
            </w:tcBorders>
            <w:vAlign w:val="bottom"/>
          </w:tcPr>
          <w:p w:rsidR="009253BA" w:rsidRPr="009253BA" w:rsidRDefault="009253BA" w:rsidP="009253BA">
            <w:pPr>
              <w:tabs>
                <w:tab w:val="left" w:pos="979"/>
              </w:tabs>
              <w:spacing w:before="60" w:after="60" w:line="240" w:lineRule="exact"/>
              <w:ind w:right="283"/>
              <w:jc w:val="right"/>
              <w:rPr>
                <w:rFonts w:eastAsia="Arial Unicode MS"/>
                <w:sz w:val="26"/>
                <w:szCs w:val="26"/>
              </w:rPr>
            </w:pPr>
            <w:r w:rsidRPr="009253BA">
              <w:rPr>
                <w:rFonts w:eastAsia="Arial Unicode MS"/>
                <w:sz w:val="26"/>
                <w:szCs w:val="26"/>
              </w:rPr>
              <w:t>127,0</w:t>
            </w:r>
          </w:p>
        </w:tc>
      </w:tr>
      <w:tr w:rsidR="009253BA" w:rsidRPr="009253BA" w:rsidTr="009253BA">
        <w:tblPrEx>
          <w:tblCellMar>
            <w:left w:w="40" w:type="dxa"/>
            <w:right w:w="40" w:type="dxa"/>
          </w:tblCellMar>
        </w:tblPrEx>
        <w:trPr>
          <w:cantSplit/>
        </w:trPr>
        <w:tc>
          <w:tcPr>
            <w:tcW w:w="2577" w:type="pct"/>
            <w:tcBorders>
              <w:left w:val="single" w:sz="4" w:space="0" w:color="auto"/>
              <w:bottom w:val="double" w:sz="4" w:space="0" w:color="auto"/>
              <w:right w:val="single" w:sz="4" w:space="0" w:color="auto"/>
            </w:tcBorders>
            <w:vAlign w:val="bottom"/>
          </w:tcPr>
          <w:p w:rsidR="009253BA" w:rsidRPr="009253BA" w:rsidRDefault="009253BA" w:rsidP="009253BA">
            <w:pPr>
              <w:spacing w:before="60" w:after="120" w:line="240" w:lineRule="exact"/>
              <w:ind w:left="284"/>
              <w:rPr>
                <w:sz w:val="26"/>
                <w:szCs w:val="26"/>
              </w:rPr>
            </w:pPr>
            <w:r w:rsidRPr="009253BA">
              <w:rPr>
                <w:sz w:val="26"/>
                <w:szCs w:val="26"/>
              </w:rPr>
              <w:t>бензин автомобильный</w:t>
            </w:r>
          </w:p>
        </w:tc>
        <w:tc>
          <w:tcPr>
            <w:tcW w:w="558" w:type="pct"/>
            <w:tcBorders>
              <w:left w:val="single" w:sz="4" w:space="0" w:color="auto"/>
              <w:bottom w:val="double" w:sz="4" w:space="0" w:color="auto"/>
              <w:right w:val="single" w:sz="4" w:space="0" w:color="auto"/>
            </w:tcBorders>
            <w:shd w:val="clear" w:color="auto" w:fill="auto"/>
            <w:vAlign w:val="bottom"/>
          </w:tcPr>
          <w:p w:rsidR="009253BA" w:rsidRPr="009253BA" w:rsidRDefault="009253BA" w:rsidP="009253BA">
            <w:pPr>
              <w:tabs>
                <w:tab w:val="left" w:pos="951"/>
              </w:tabs>
              <w:spacing w:before="60" w:after="120" w:line="240" w:lineRule="exact"/>
              <w:ind w:right="170"/>
              <w:jc w:val="right"/>
              <w:rPr>
                <w:rFonts w:eastAsia="Arial Unicode MS"/>
                <w:sz w:val="26"/>
                <w:szCs w:val="26"/>
              </w:rPr>
            </w:pPr>
            <w:r w:rsidRPr="009253BA">
              <w:rPr>
                <w:rFonts w:eastAsia="Arial Unicode MS"/>
                <w:sz w:val="26"/>
                <w:szCs w:val="26"/>
              </w:rPr>
              <w:t>103,7</w:t>
            </w:r>
          </w:p>
        </w:tc>
        <w:tc>
          <w:tcPr>
            <w:tcW w:w="623"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990"/>
              </w:tabs>
              <w:spacing w:before="60" w:after="120" w:line="240" w:lineRule="exact"/>
              <w:ind w:right="227"/>
              <w:jc w:val="right"/>
              <w:rPr>
                <w:rFonts w:eastAsia="Arial Unicode MS"/>
                <w:sz w:val="26"/>
                <w:szCs w:val="26"/>
              </w:rPr>
            </w:pPr>
            <w:r w:rsidRPr="009253BA">
              <w:rPr>
                <w:rFonts w:eastAsia="Arial Unicode MS"/>
                <w:sz w:val="26"/>
                <w:szCs w:val="26"/>
              </w:rPr>
              <w:t>108,8</w:t>
            </w:r>
          </w:p>
        </w:tc>
        <w:tc>
          <w:tcPr>
            <w:tcW w:w="543"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990"/>
              </w:tabs>
              <w:spacing w:before="60" w:after="120" w:line="240" w:lineRule="exact"/>
              <w:ind w:right="170"/>
              <w:jc w:val="right"/>
              <w:rPr>
                <w:rFonts w:eastAsia="Arial Unicode MS"/>
                <w:sz w:val="26"/>
                <w:szCs w:val="26"/>
              </w:rPr>
            </w:pPr>
            <w:r w:rsidRPr="009253BA">
              <w:rPr>
                <w:rFonts w:eastAsia="Arial Unicode MS"/>
                <w:sz w:val="26"/>
                <w:szCs w:val="26"/>
              </w:rPr>
              <w:t>119,3</w:t>
            </w:r>
          </w:p>
        </w:tc>
        <w:tc>
          <w:tcPr>
            <w:tcW w:w="699"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979"/>
              </w:tabs>
              <w:spacing w:before="60" w:after="120" w:line="240" w:lineRule="exact"/>
              <w:ind w:right="283"/>
              <w:jc w:val="right"/>
              <w:rPr>
                <w:rFonts w:eastAsia="Arial Unicode MS"/>
                <w:sz w:val="26"/>
                <w:szCs w:val="26"/>
              </w:rPr>
            </w:pPr>
            <w:r w:rsidRPr="009253BA">
              <w:rPr>
                <w:rFonts w:eastAsia="Arial Unicode MS"/>
                <w:sz w:val="26"/>
                <w:szCs w:val="26"/>
              </w:rPr>
              <w:t>116,8</w:t>
            </w:r>
          </w:p>
        </w:tc>
      </w:tr>
    </w:tbl>
    <w:p w:rsidR="009253BA" w:rsidRPr="009253BA" w:rsidRDefault="009253BA" w:rsidP="009253BA">
      <w:pPr>
        <w:spacing w:before="60"/>
        <w:ind w:firstLine="709"/>
        <w:jc w:val="both"/>
        <w:rPr>
          <w:rFonts w:ascii="Arial" w:hAnsi="Arial" w:cs="Arial"/>
          <w:b/>
          <w:sz w:val="26"/>
          <w:szCs w:val="26"/>
        </w:rPr>
      </w:pPr>
      <w:r w:rsidRPr="009253BA">
        <w:rPr>
          <w:sz w:val="30"/>
          <w:szCs w:val="30"/>
        </w:rPr>
        <w:t>Индекс цен и тарифов на</w:t>
      </w:r>
      <w:r w:rsidRPr="009253BA">
        <w:rPr>
          <w:b/>
          <w:sz w:val="30"/>
          <w:szCs w:val="30"/>
        </w:rPr>
        <w:t xml:space="preserve"> услуги, оказываемые населению,</w:t>
      </w:r>
      <w:r w:rsidRPr="009253BA">
        <w:rPr>
          <w:b/>
          <w:sz w:val="30"/>
          <w:szCs w:val="30"/>
        </w:rPr>
        <w:br/>
      </w:r>
      <w:r w:rsidRPr="009253BA">
        <w:rPr>
          <w:sz w:val="30"/>
          <w:szCs w:val="30"/>
        </w:rPr>
        <w:t>по городу</w:t>
      </w:r>
      <w:r w:rsidRPr="009253BA">
        <w:rPr>
          <w:b/>
          <w:sz w:val="30"/>
          <w:szCs w:val="30"/>
        </w:rPr>
        <w:t xml:space="preserve"> </w:t>
      </w:r>
      <w:r w:rsidRPr="009253BA">
        <w:rPr>
          <w:sz w:val="30"/>
          <w:szCs w:val="30"/>
        </w:rPr>
        <w:t>в апреле 2022 г. по сравнению с мартом 2022 г. составил 97,8%, с декабрем 2021 г. – 106,8%.</w:t>
      </w:r>
    </w:p>
    <w:p w:rsidR="009253BA" w:rsidRPr="009253BA" w:rsidRDefault="009253BA" w:rsidP="009253BA">
      <w:pPr>
        <w:spacing w:before="120" w:after="120" w:line="300" w:lineRule="exact"/>
        <w:jc w:val="center"/>
        <w:rPr>
          <w:rFonts w:ascii="Arial" w:hAnsi="Arial" w:cs="Arial"/>
          <w:b/>
          <w:sz w:val="26"/>
          <w:szCs w:val="26"/>
        </w:rPr>
      </w:pPr>
      <w:r w:rsidRPr="009253BA">
        <w:rPr>
          <w:rFonts w:ascii="Arial" w:hAnsi="Arial" w:cs="Arial"/>
          <w:b/>
          <w:sz w:val="26"/>
          <w:szCs w:val="26"/>
        </w:rPr>
        <w:t>Индексы цен и тарифов на услуги,</w:t>
      </w:r>
      <w:r w:rsidRPr="009253BA">
        <w:rPr>
          <w:rFonts w:ascii="Arial" w:hAnsi="Arial" w:cs="Arial"/>
          <w:b/>
          <w:sz w:val="26"/>
          <w:szCs w:val="26"/>
        </w:rPr>
        <w:br/>
        <w:t xml:space="preserve">оказываемые населению, по </w:t>
      </w:r>
      <w:proofErr w:type="spellStart"/>
      <w:r w:rsidRPr="009253BA">
        <w:rPr>
          <w:rFonts w:ascii="Arial" w:hAnsi="Arial" w:cs="Arial"/>
          <w:b/>
          <w:sz w:val="26"/>
          <w:szCs w:val="26"/>
        </w:rPr>
        <w:t>г</w:t>
      </w:r>
      <w:proofErr w:type="gramStart"/>
      <w:r w:rsidRPr="009253BA">
        <w:rPr>
          <w:rFonts w:ascii="Arial" w:hAnsi="Arial" w:cs="Arial"/>
          <w:b/>
          <w:sz w:val="26"/>
          <w:szCs w:val="26"/>
        </w:rPr>
        <w:t>.М</w:t>
      </w:r>
      <w:proofErr w:type="gramEnd"/>
      <w:r w:rsidRPr="009253BA">
        <w:rPr>
          <w:rFonts w:ascii="Arial" w:hAnsi="Arial" w:cs="Arial"/>
          <w:b/>
          <w:sz w:val="26"/>
          <w:szCs w:val="26"/>
        </w:rPr>
        <w:t>инску</w:t>
      </w:r>
      <w:proofErr w:type="spellEnd"/>
    </w:p>
    <w:p w:rsidR="009253BA" w:rsidRPr="009253BA" w:rsidRDefault="009253BA" w:rsidP="009253BA">
      <w:pPr>
        <w:spacing w:after="120" w:line="280" w:lineRule="exact"/>
        <w:jc w:val="center"/>
        <w:rPr>
          <w:rFonts w:ascii="Arial" w:hAnsi="Arial" w:cs="Arial"/>
          <w:i/>
        </w:rPr>
      </w:pPr>
      <w:r w:rsidRPr="009253BA">
        <w:rPr>
          <w:rFonts w:ascii="Arial" w:hAnsi="Arial" w:cs="Arial"/>
          <w:i/>
        </w:rPr>
        <w:t>(в процентах)</w:t>
      </w:r>
    </w:p>
    <w:tbl>
      <w:tblPr>
        <w:tblW w:w="4980" w:type="pct"/>
        <w:tblCellMar>
          <w:left w:w="39" w:type="dxa"/>
          <w:right w:w="39" w:type="dxa"/>
        </w:tblCellMar>
        <w:tblLook w:val="0000" w:firstRow="0" w:lastRow="0" w:firstColumn="0" w:lastColumn="0" w:noHBand="0" w:noVBand="0"/>
      </w:tblPr>
      <w:tblGrid>
        <w:gridCol w:w="4434"/>
        <w:gridCol w:w="1133"/>
        <w:gridCol w:w="1135"/>
        <w:gridCol w:w="1017"/>
        <w:gridCol w:w="1392"/>
      </w:tblGrid>
      <w:tr w:rsidR="009253BA" w:rsidRPr="009253BA" w:rsidTr="009253BA">
        <w:trPr>
          <w:cantSplit/>
          <w:tblHeader/>
        </w:trPr>
        <w:tc>
          <w:tcPr>
            <w:tcW w:w="2433" w:type="pct"/>
            <w:vMerge w:val="restart"/>
            <w:tcBorders>
              <w:top w:val="single" w:sz="4" w:space="0" w:color="auto"/>
              <w:left w:val="single" w:sz="4" w:space="0" w:color="auto"/>
              <w:right w:val="single" w:sz="4" w:space="0" w:color="auto"/>
            </w:tcBorders>
          </w:tcPr>
          <w:p w:rsidR="009253BA" w:rsidRPr="009253BA" w:rsidRDefault="009253BA" w:rsidP="009253BA">
            <w:pPr>
              <w:spacing w:before="60" w:after="60" w:line="240" w:lineRule="exact"/>
              <w:rPr>
                <w:sz w:val="26"/>
                <w:szCs w:val="26"/>
              </w:rPr>
            </w:pPr>
          </w:p>
        </w:tc>
        <w:tc>
          <w:tcPr>
            <w:tcW w:w="1803" w:type="pct"/>
            <w:gridSpan w:val="3"/>
            <w:tcBorders>
              <w:top w:val="single" w:sz="4" w:space="0" w:color="auto"/>
              <w:left w:val="nil"/>
              <w:bottom w:val="single" w:sz="4" w:space="0" w:color="auto"/>
              <w:right w:val="single" w:sz="4" w:space="0" w:color="auto"/>
            </w:tcBorders>
          </w:tcPr>
          <w:p w:rsidR="009253BA" w:rsidRPr="009253BA" w:rsidRDefault="009253BA" w:rsidP="009253BA">
            <w:pPr>
              <w:widowControl w:val="0"/>
              <w:tabs>
                <w:tab w:val="left" w:pos="990"/>
              </w:tabs>
              <w:spacing w:before="60" w:after="60" w:line="240" w:lineRule="exact"/>
              <w:jc w:val="center"/>
              <w:rPr>
                <w:sz w:val="26"/>
                <w:szCs w:val="26"/>
              </w:rPr>
            </w:pPr>
            <w:r w:rsidRPr="009253BA">
              <w:rPr>
                <w:sz w:val="26"/>
                <w:szCs w:val="26"/>
              </w:rPr>
              <w:t xml:space="preserve">Апрель 2022 г. </w:t>
            </w:r>
            <w:proofErr w:type="gramStart"/>
            <w:r w:rsidRPr="009253BA">
              <w:rPr>
                <w:sz w:val="26"/>
                <w:szCs w:val="26"/>
              </w:rPr>
              <w:t>к</w:t>
            </w:r>
            <w:proofErr w:type="gramEnd"/>
          </w:p>
        </w:tc>
        <w:tc>
          <w:tcPr>
            <w:tcW w:w="764" w:type="pct"/>
            <w:vMerge w:val="restart"/>
            <w:tcBorders>
              <w:top w:val="single" w:sz="4" w:space="0" w:color="auto"/>
              <w:left w:val="nil"/>
              <w:right w:val="single" w:sz="4" w:space="0" w:color="auto"/>
            </w:tcBorders>
          </w:tcPr>
          <w:p w:rsidR="009253BA" w:rsidRPr="009253BA" w:rsidRDefault="009253BA" w:rsidP="009253BA">
            <w:pPr>
              <w:widowControl w:val="0"/>
              <w:tabs>
                <w:tab w:val="left" w:pos="990"/>
              </w:tabs>
              <w:spacing w:before="60" w:after="60" w:line="240" w:lineRule="exact"/>
              <w:jc w:val="center"/>
              <w:rPr>
                <w:sz w:val="26"/>
                <w:szCs w:val="26"/>
              </w:rPr>
            </w:pPr>
            <w:r w:rsidRPr="009253BA">
              <w:rPr>
                <w:sz w:val="26"/>
                <w:szCs w:val="26"/>
              </w:rPr>
              <w:t>Январь-апрель</w:t>
            </w:r>
            <w:r w:rsidRPr="009253BA">
              <w:rPr>
                <w:spacing w:val="-6"/>
                <w:sz w:val="26"/>
                <w:szCs w:val="26"/>
              </w:rPr>
              <w:br/>
              <w:t xml:space="preserve">2022 г. </w:t>
            </w:r>
            <w:r w:rsidRPr="009253BA">
              <w:rPr>
                <w:spacing w:val="-6"/>
                <w:sz w:val="26"/>
                <w:szCs w:val="26"/>
              </w:rPr>
              <w:br/>
            </w:r>
            <w:proofErr w:type="gramStart"/>
            <w:r w:rsidRPr="009253BA">
              <w:rPr>
                <w:spacing w:val="-6"/>
                <w:sz w:val="26"/>
                <w:szCs w:val="26"/>
              </w:rPr>
              <w:t>в</w:t>
            </w:r>
            <w:proofErr w:type="gramEnd"/>
            <w:r w:rsidRPr="009253BA">
              <w:rPr>
                <w:spacing w:val="-6"/>
                <w:sz w:val="26"/>
                <w:szCs w:val="26"/>
              </w:rPr>
              <w:t xml:space="preserve"> % </w:t>
            </w:r>
            <w:proofErr w:type="gramStart"/>
            <w:r w:rsidRPr="009253BA">
              <w:rPr>
                <w:spacing w:val="-6"/>
                <w:sz w:val="26"/>
                <w:szCs w:val="26"/>
              </w:rPr>
              <w:t>к</w:t>
            </w:r>
            <w:proofErr w:type="gramEnd"/>
            <w:r w:rsidRPr="009253BA">
              <w:rPr>
                <w:spacing w:val="-6"/>
                <w:sz w:val="26"/>
                <w:szCs w:val="26"/>
              </w:rPr>
              <w:t xml:space="preserve"> </w:t>
            </w:r>
            <w:r w:rsidRPr="009253BA">
              <w:rPr>
                <w:spacing w:val="-6"/>
                <w:sz w:val="26"/>
                <w:szCs w:val="26"/>
              </w:rPr>
              <w:br/>
            </w:r>
            <w:r w:rsidRPr="009253BA">
              <w:rPr>
                <w:sz w:val="26"/>
                <w:szCs w:val="26"/>
              </w:rPr>
              <w:t>январю-апрелю</w:t>
            </w:r>
            <w:r w:rsidRPr="009253BA">
              <w:rPr>
                <w:spacing w:val="-6"/>
                <w:sz w:val="26"/>
                <w:szCs w:val="26"/>
              </w:rPr>
              <w:br/>
              <w:t>2021 г.</w:t>
            </w:r>
          </w:p>
        </w:tc>
      </w:tr>
      <w:tr w:rsidR="009253BA" w:rsidRPr="009253BA" w:rsidTr="009253BA">
        <w:trPr>
          <w:cantSplit/>
          <w:tblHeader/>
        </w:trPr>
        <w:tc>
          <w:tcPr>
            <w:tcW w:w="2433" w:type="pct"/>
            <w:vMerge/>
            <w:tcBorders>
              <w:left w:val="single" w:sz="4" w:space="0" w:color="auto"/>
              <w:bottom w:val="single" w:sz="4" w:space="0" w:color="auto"/>
              <w:right w:val="single" w:sz="4" w:space="0" w:color="auto"/>
            </w:tcBorders>
          </w:tcPr>
          <w:p w:rsidR="009253BA" w:rsidRPr="009253BA" w:rsidRDefault="009253BA" w:rsidP="009253BA">
            <w:pPr>
              <w:spacing w:before="60" w:after="60" w:line="240" w:lineRule="exact"/>
              <w:rPr>
                <w:sz w:val="26"/>
                <w:szCs w:val="26"/>
              </w:rPr>
            </w:pPr>
          </w:p>
        </w:tc>
        <w:tc>
          <w:tcPr>
            <w:tcW w:w="622" w:type="pct"/>
            <w:tcBorders>
              <w:top w:val="single" w:sz="4" w:space="0" w:color="auto"/>
              <w:left w:val="single" w:sz="4" w:space="0" w:color="auto"/>
              <w:bottom w:val="single" w:sz="4" w:space="0" w:color="auto"/>
              <w:right w:val="single" w:sz="4" w:space="0" w:color="auto"/>
            </w:tcBorders>
            <w:shd w:val="clear" w:color="auto" w:fill="auto"/>
          </w:tcPr>
          <w:p w:rsidR="009253BA" w:rsidRPr="009253BA" w:rsidRDefault="009253BA" w:rsidP="009253BA">
            <w:pPr>
              <w:spacing w:before="60" w:after="60" w:line="240" w:lineRule="exact"/>
              <w:ind w:left="-57" w:right="-57"/>
              <w:jc w:val="center"/>
              <w:rPr>
                <w:sz w:val="26"/>
                <w:szCs w:val="26"/>
              </w:rPr>
            </w:pPr>
            <w:r w:rsidRPr="009253BA">
              <w:rPr>
                <w:sz w:val="26"/>
                <w:szCs w:val="26"/>
              </w:rPr>
              <w:t xml:space="preserve">марту </w:t>
            </w:r>
            <w:r w:rsidRPr="009253BA">
              <w:rPr>
                <w:sz w:val="26"/>
                <w:szCs w:val="26"/>
              </w:rPr>
              <w:br/>
              <w:t>2022 г.</w:t>
            </w:r>
          </w:p>
        </w:tc>
        <w:tc>
          <w:tcPr>
            <w:tcW w:w="623"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40" w:lineRule="exact"/>
              <w:ind w:left="-57" w:right="-57"/>
              <w:jc w:val="center"/>
              <w:rPr>
                <w:sz w:val="26"/>
                <w:szCs w:val="26"/>
              </w:rPr>
            </w:pPr>
            <w:r w:rsidRPr="009253BA">
              <w:rPr>
                <w:sz w:val="26"/>
                <w:szCs w:val="26"/>
              </w:rPr>
              <w:t xml:space="preserve">декабрю </w:t>
            </w:r>
            <w:r w:rsidRPr="009253BA">
              <w:rPr>
                <w:sz w:val="26"/>
                <w:szCs w:val="26"/>
              </w:rPr>
              <w:br/>
              <w:t>2021 г.</w:t>
            </w:r>
          </w:p>
        </w:tc>
        <w:tc>
          <w:tcPr>
            <w:tcW w:w="558" w:type="pct"/>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60" w:after="60" w:line="240" w:lineRule="exact"/>
              <w:ind w:left="-57" w:right="-57"/>
              <w:jc w:val="center"/>
              <w:rPr>
                <w:sz w:val="26"/>
                <w:szCs w:val="26"/>
              </w:rPr>
            </w:pPr>
            <w:r w:rsidRPr="009253BA">
              <w:rPr>
                <w:sz w:val="26"/>
                <w:szCs w:val="26"/>
              </w:rPr>
              <w:t xml:space="preserve">апрелю </w:t>
            </w:r>
            <w:r w:rsidRPr="009253BA">
              <w:rPr>
                <w:sz w:val="26"/>
                <w:szCs w:val="26"/>
              </w:rPr>
              <w:br/>
              <w:t>2021 г.</w:t>
            </w:r>
          </w:p>
        </w:tc>
        <w:tc>
          <w:tcPr>
            <w:tcW w:w="764" w:type="pct"/>
            <w:vMerge/>
            <w:tcBorders>
              <w:left w:val="single" w:sz="4" w:space="0" w:color="auto"/>
              <w:bottom w:val="single" w:sz="4" w:space="0" w:color="auto"/>
              <w:right w:val="single" w:sz="4" w:space="0" w:color="auto"/>
            </w:tcBorders>
          </w:tcPr>
          <w:p w:rsidR="009253BA" w:rsidRPr="009253BA" w:rsidRDefault="009253BA" w:rsidP="009253BA">
            <w:pPr>
              <w:spacing w:before="60" w:after="60" w:line="240" w:lineRule="exact"/>
              <w:ind w:left="-57" w:right="-48"/>
              <w:jc w:val="center"/>
              <w:rPr>
                <w:sz w:val="26"/>
                <w:szCs w:val="26"/>
              </w:rPr>
            </w:pP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rPr>
                <w:b/>
                <w:sz w:val="26"/>
                <w:szCs w:val="26"/>
              </w:rPr>
            </w:pPr>
            <w:r w:rsidRPr="009253BA">
              <w:rPr>
                <w:b/>
                <w:sz w:val="26"/>
                <w:szCs w:val="26"/>
              </w:rPr>
              <w:t xml:space="preserve">Услуги </w:t>
            </w:r>
          </w:p>
        </w:tc>
        <w:tc>
          <w:tcPr>
            <w:tcW w:w="622" w:type="pct"/>
            <w:tcBorders>
              <w:top w:val="single" w:sz="4" w:space="0" w:color="auto"/>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b/>
                <w:sz w:val="26"/>
                <w:szCs w:val="26"/>
              </w:rPr>
            </w:pPr>
            <w:r w:rsidRPr="009253BA">
              <w:rPr>
                <w:rFonts w:eastAsia="Arial Unicode MS"/>
                <w:b/>
                <w:sz w:val="26"/>
                <w:szCs w:val="26"/>
              </w:rPr>
              <w:t>97,8</w:t>
            </w:r>
          </w:p>
        </w:tc>
        <w:tc>
          <w:tcPr>
            <w:tcW w:w="623"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b/>
                <w:sz w:val="26"/>
                <w:szCs w:val="26"/>
              </w:rPr>
            </w:pPr>
            <w:r w:rsidRPr="009253BA">
              <w:rPr>
                <w:rFonts w:eastAsia="Arial Unicode MS"/>
                <w:b/>
                <w:sz w:val="26"/>
                <w:szCs w:val="26"/>
              </w:rPr>
              <w:t>106,8</w:t>
            </w:r>
          </w:p>
        </w:tc>
        <w:tc>
          <w:tcPr>
            <w:tcW w:w="558" w:type="pct"/>
            <w:tcBorders>
              <w:top w:val="single" w:sz="4" w:space="0" w:color="auto"/>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b/>
                <w:sz w:val="26"/>
                <w:szCs w:val="26"/>
              </w:rPr>
            </w:pPr>
            <w:r w:rsidRPr="009253BA">
              <w:rPr>
                <w:rFonts w:eastAsia="Arial Unicode MS"/>
                <w:b/>
                <w:sz w:val="26"/>
                <w:szCs w:val="26"/>
              </w:rPr>
              <w:t>111,0</w:t>
            </w:r>
          </w:p>
        </w:tc>
        <w:tc>
          <w:tcPr>
            <w:tcW w:w="764"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b/>
                <w:sz w:val="26"/>
                <w:szCs w:val="26"/>
              </w:rPr>
            </w:pPr>
            <w:r w:rsidRPr="009253BA">
              <w:rPr>
                <w:rFonts w:eastAsia="Arial Unicode MS"/>
                <w:b/>
                <w:sz w:val="26"/>
                <w:szCs w:val="26"/>
              </w:rPr>
              <w:t>111,5</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113"/>
              <w:rPr>
                <w:sz w:val="26"/>
                <w:szCs w:val="26"/>
              </w:rPr>
            </w:pPr>
            <w:r w:rsidRPr="009253BA">
              <w:rPr>
                <w:sz w:val="26"/>
                <w:szCs w:val="26"/>
              </w:rPr>
              <w:t>бытовые</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103,0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112,2</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121,2</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115,8</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113"/>
              <w:rPr>
                <w:sz w:val="26"/>
                <w:szCs w:val="26"/>
              </w:rPr>
            </w:pPr>
            <w:r w:rsidRPr="009253BA">
              <w:rPr>
                <w:sz w:val="26"/>
                <w:szCs w:val="26"/>
              </w:rPr>
              <w:t>жилищно-коммунальные</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99,96</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109,8</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111,5</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111,1</w:t>
            </w:r>
          </w:p>
        </w:tc>
      </w:tr>
      <w:tr w:rsidR="009253BA" w:rsidRPr="009253BA" w:rsidTr="009253BA">
        <w:tblPrEx>
          <w:tblCellMar>
            <w:left w:w="40" w:type="dxa"/>
            <w:right w:w="40" w:type="dxa"/>
          </w:tblCellMar>
        </w:tblPrEx>
        <w:trPr>
          <w:cantSplit/>
        </w:trPr>
        <w:tc>
          <w:tcPr>
            <w:tcW w:w="2433" w:type="pct"/>
            <w:tcBorders>
              <w:left w:val="single" w:sz="4" w:space="0" w:color="auto"/>
              <w:bottom w:val="single" w:sz="4" w:space="0" w:color="auto"/>
              <w:right w:val="single" w:sz="4" w:space="0" w:color="auto"/>
            </w:tcBorders>
          </w:tcPr>
          <w:p w:rsidR="009253BA" w:rsidRPr="009253BA" w:rsidRDefault="009253BA" w:rsidP="009253BA">
            <w:pPr>
              <w:spacing w:before="100" w:after="100" w:line="240" w:lineRule="exact"/>
              <w:ind w:left="284"/>
              <w:rPr>
                <w:sz w:val="26"/>
                <w:szCs w:val="26"/>
              </w:rPr>
            </w:pPr>
            <w:r w:rsidRPr="009253BA">
              <w:rPr>
                <w:sz w:val="26"/>
                <w:szCs w:val="26"/>
              </w:rPr>
              <w:t>электроснабжение</w:t>
            </w:r>
          </w:p>
        </w:tc>
        <w:tc>
          <w:tcPr>
            <w:tcW w:w="622" w:type="pct"/>
            <w:tcBorders>
              <w:left w:val="single" w:sz="4" w:space="0" w:color="auto"/>
              <w:bottom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111,0</w:t>
            </w:r>
          </w:p>
        </w:tc>
        <w:tc>
          <w:tcPr>
            <w:tcW w:w="558" w:type="pct"/>
            <w:tcBorders>
              <w:left w:val="single" w:sz="4" w:space="0" w:color="auto"/>
              <w:bottom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111,0</w:t>
            </w:r>
          </w:p>
        </w:tc>
        <w:tc>
          <w:tcPr>
            <w:tcW w:w="764"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110,7</w:t>
            </w:r>
          </w:p>
        </w:tc>
      </w:tr>
      <w:tr w:rsidR="009253BA" w:rsidRPr="009253BA" w:rsidTr="009253BA">
        <w:tblPrEx>
          <w:tblCellMar>
            <w:left w:w="40" w:type="dxa"/>
            <w:right w:w="40" w:type="dxa"/>
          </w:tblCellMar>
        </w:tblPrEx>
        <w:trPr>
          <w:cantSplit/>
        </w:trPr>
        <w:tc>
          <w:tcPr>
            <w:tcW w:w="2433" w:type="pct"/>
            <w:tcBorders>
              <w:top w:val="single" w:sz="4" w:space="0" w:color="auto"/>
              <w:left w:val="single" w:sz="4" w:space="0" w:color="auto"/>
              <w:right w:val="single" w:sz="4" w:space="0" w:color="auto"/>
            </w:tcBorders>
          </w:tcPr>
          <w:p w:rsidR="009253BA" w:rsidRPr="009253BA" w:rsidRDefault="009253BA" w:rsidP="009253BA">
            <w:pPr>
              <w:spacing w:before="100" w:after="100" w:line="240" w:lineRule="exact"/>
              <w:ind w:left="284"/>
              <w:rPr>
                <w:sz w:val="26"/>
                <w:szCs w:val="26"/>
              </w:rPr>
            </w:pPr>
            <w:r w:rsidRPr="009253BA">
              <w:rPr>
                <w:sz w:val="26"/>
                <w:szCs w:val="26"/>
              </w:rPr>
              <w:lastRenderedPageBreak/>
              <w:t>газоснабжение</w:t>
            </w:r>
          </w:p>
        </w:tc>
        <w:tc>
          <w:tcPr>
            <w:tcW w:w="622" w:type="pct"/>
            <w:tcBorders>
              <w:top w:val="single" w:sz="4" w:space="0" w:color="auto"/>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111,9</w:t>
            </w:r>
          </w:p>
        </w:tc>
        <w:tc>
          <w:tcPr>
            <w:tcW w:w="558" w:type="pct"/>
            <w:tcBorders>
              <w:top w:val="single" w:sz="4" w:space="0" w:color="auto"/>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111,9</w:t>
            </w:r>
          </w:p>
        </w:tc>
        <w:tc>
          <w:tcPr>
            <w:tcW w:w="764"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112,5</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284"/>
              <w:rPr>
                <w:sz w:val="26"/>
                <w:szCs w:val="26"/>
              </w:rPr>
            </w:pPr>
            <w:r w:rsidRPr="009253BA">
              <w:rPr>
                <w:sz w:val="26"/>
                <w:szCs w:val="26"/>
              </w:rPr>
              <w:t>водоснабжение, водоотведение</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111,9</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114,1</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112,1</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284"/>
              <w:rPr>
                <w:sz w:val="26"/>
                <w:szCs w:val="26"/>
              </w:rPr>
            </w:pPr>
            <w:r w:rsidRPr="009253BA">
              <w:rPr>
                <w:sz w:val="26"/>
                <w:szCs w:val="26"/>
              </w:rPr>
              <w:t>техническое обслуживание жилых помещений</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112,9</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105,8</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105,4</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284"/>
              <w:rPr>
                <w:sz w:val="26"/>
                <w:szCs w:val="26"/>
              </w:rPr>
            </w:pPr>
            <w:r w:rsidRPr="009253BA">
              <w:rPr>
                <w:sz w:val="26"/>
                <w:szCs w:val="26"/>
              </w:rPr>
              <w:t>отопление</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103,4</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103,4</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113"/>
              <w:rPr>
                <w:sz w:val="26"/>
                <w:szCs w:val="26"/>
              </w:rPr>
            </w:pPr>
            <w:r w:rsidRPr="009253BA">
              <w:rPr>
                <w:sz w:val="26"/>
                <w:szCs w:val="26"/>
              </w:rPr>
              <w:t>пассажирского транспорта</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96,3</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111,6</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111,8</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108,3</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284"/>
              <w:rPr>
                <w:sz w:val="26"/>
                <w:szCs w:val="26"/>
              </w:rPr>
            </w:pPr>
            <w:r w:rsidRPr="009253BA">
              <w:rPr>
                <w:sz w:val="26"/>
                <w:szCs w:val="26"/>
              </w:rPr>
              <w:t>городского</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113,1</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113,1</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113,1</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103,3</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284"/>
              <w:rPr>
                <w:sz w:val="26"/>
                <w:szCs w:val="26"/>
              </w:rPr>
            </w:pPr>
            <w:r w:rsidRPr="009253BA">
              <w:rPr>
                <w:sz w:val="26"/>
                <w:szCs w:val="26"/>
              </w:rPr>
              <w:t>воздушного</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82,1</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109,4</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106,3</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109,8</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284"/>
              <w:rPr>
                <w:sz w:val="26"/>
                <w:szCs w:val="26"/>
              </w:rPr>
            </w:pPr>
            <w:r w:rsidRPr="009253BA">
              <w:rPr>
                <w:sz w:val="26"/>
                <w:szCs w:val="26"/>
              </w:rPr>
              <w:t>автомобильного</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397"/>
              <w:rPr>
                <w:sz w:val="26"/>
                <w:szCs w:val="26"/>
              </w:rPr>
            </w:pPr>
            <w:r w:rsidRPr="009253BA">
              <w:rPr>
                <w:sz w:val="26"/>
                <w:szCs w:val="26"/>
              </w:rPr>
              <w:t>пригородного сообщения</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111,1</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111,1</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111,1</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102,8</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397"/>
              <w:rPr>
                <w:sz w:val="26"/>
                <w:szCs w:val="26"/>
              </w:rPr>
            </w:pPr>
            <w:r w:rsidRPr="009253BA">
              <w:rPr>
                <w:sz w:val="26"/>
                <w:szCs w:val="26"/>
              </w:rPr>
              <w:t>междугородного сообщения</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111,1</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111,1</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111,1</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102,8</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284"/>
              <w:rPr>
                <w:sz w:val="26"/>
                <w:szCs w:val="26"/>
              </w:rPr>
            </w:pPr>
            <w:r w:rsidRPr="009253BA">
              <w:rPr>
                <w:sz w:val="26"/>
                <w:szCs w:val="26"/>
              </w:rPr>
              <w:t>железнодорожного</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397"/>
              <w:rPr>
                <w:sz w:val="26"/>
                <w:szCs w:val="26"/>
              </w:rPr>
            </w:pPr>
            <w:r w:rsidRPr="009253BA">
              <w:rPr>
                <w:sz w:val="26"/>
                <w:szCs w:val="26"/>
              </w:rPr>
              <w:t>международного сообщения</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94,8</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114,3</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113,9</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107,0</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397"/>
              <w:rPr>
                <w:sz w:val="26"/>
                <w:szCs w:val="26"/>
              </w:rPr>
            </w:pPr>
            <w:r w:rsidRPr="009253BA">
              <w:rPr>
                <w:sz w:val="26"/>
                <w:szCs w:val="26"/>
              </w:rPr>
              <w:t>межрегионального сообщения</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119,6</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119,6</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137,0</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120,2</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tcPr>
          <w:p w:rsidR="009253BA" w:rsidRPr="009253BA" w:rsidRDefault="009253BA" w:rsidP="009253BA">
            <w:pPr>
              <w:spacing w:before="100" w:after="100" w:line="240" w:lineRule="exact"/>
              <w:ind w:left="397"/>
              <w:rPr>
                <w:sz w:val="26"/>
                <w:szCs w:val="26"/>
              </w:rPr>
            </w:pPr>
            <w:r w:rsidRPr="009253BA">
              <w:rPr>
                <w:sz w:val="26"/>
                <w:szCs w:val="26"/>
              </w:rPr>
              <w:t xml:space="preserve">регионального сообщения </w:t>
            </w:r>
            <w:r w:rsidRPr="009253BA">
              <w:rPr>
                <w:sz w:val="26"/>
                <w:szCs w:val="26"/>
              </w:rPr>
              <w:br/>
            </w:r>
            <w:proofErr w:type="gramStart"/>
            <w:r w:rsidRPr="009253BA">
              <w:rPr>
                <w:sz w:val="26"/>
                <w:szCs w:val="26"/>
              </w:rPr>
              <w:t>эконом-класса</w:t>
            </w:r>
            <w:proofErr w:type="gramEnd"/>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120,5</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120,5</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131,8</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115,0</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113"/>
              <w:rPr>
                <w:sz w:val="26"/>
                <w:szCs w:val="26"/>
              </w:rPr>
            </w:pPr>
            <w:r w:rsidRPr="009253BA">
              <w:rPr>
                <w:sz w:val="26"/>
                <w:szCs w:val="26"/>
              </w:rPr>
              <w:t>связи</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100,5</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103,6</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104,3</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104,1</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113"/>
              <w:rPr>
                <w:sz w:val="26"/>
                <w:szCs w:val="26"/>
              </w:rPr>
            </w:pPr>
            <w:r w:rsidRPr="009253BA">
              <w:rPr>
                <w:sz w:val="26"/>
                <w:szCs w:val="26"/>
              </w:rPr>
              <w:t>дошкольных учреждений</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108,0</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108,0</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110,6</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113"/>
              <w:rPr>
                <w:sz w:val="26"/>
                <w:szCs w:val="26"/>
              </w:rPr>
            </w:pPr>
            <w:r w:rsidRPr="009253BA">
              <w:rPr>
                <w:sz w:val="26"/>
                <w:szCs w:val="26"/>
              </w:rPr>
              <w:t xml:space="preserve">образования (включая </w:t>
            </w:r>
            <w:proofErr w:type="gramStart"/>
            <w:r w:rsidRPr="009253BA">
              <w:rPr>
                <w:sz w:val="26"/>
                <w:szCs w:val="26"/>
              </w:rPr>
              <w:t>дошкольное</w:t>
            </w:r>
            <w:proofErr w:type="gramEnd"/>
            <w:r w:rsidRPr="009253BA">
              <w:rPr>
                <w:sz w:val="26"/>
                <w:szCs w:val="26"/>
              </w:rPr>
              <w:t>)</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100,5</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102,8</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111,3</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110,7</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359"/>
              <w:rPr>
                <w:sz w:val="26"/>
                <w:szCs w:val="26"/>
              </w:rPr>
            </w:pPr>
            <w:r w:rsidRPr="009253BA">
              <w:rPr>
                <w:sz w:val="26"/>
                <w:szCs w:val="26"/>
              </w:rPr>
              <w:t xml:space="preserve">высшего </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102,0</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109,9</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109,8</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359"/>
              <w:rPr>
                <w:sz w:val="26"/>
                <w:szCs w:val="26"/>
              </w:rPr>
            </w:pPr>
            <w:r w:rsidRPr="009253BA">
              <w:rPr>
                <w:sz w:val="26"/>
                <w:szCs w:val="26"/>
              </w:rPr>
              <w:t>среднего специального</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100,9</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100,9</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108,9</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109,1</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113"/>
              <w:rPr>
                <w:sz w:val="26"/>
                <w:szCs w:val="26"/>
              </w:rPr>
            </w:pPr>
            <w:r w:rsidRPr="009253BA">
              <w:rPr>
                <w:sz w:val="26"/>
                <w:szCs w:val="26"/>
              </w:rPr>
              <w:t>медицинские</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102,7</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105,7</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108,3</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108,4</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113"/>
              <w:rPr>
                <w:sz w:val="26"/>
                <w:szCs w:val="26"/>
              </w:rPr>
            </w:pPr>
            <w:r w:rsidRPr="009253BA">
              <w:rPr>
                <w:sz w:val="26"/>
                <w:szCs w:val="26"/>
              </w:rPr>
              <w:t>культуры</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99,1</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109,1</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115,9</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116,6</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284"/>
              <w:rPr>
                <w:sz w:val="26"/>
                <w:szCs w:val="26"/>
              </w:rPr>
            </w:pPr>
            <w:r w:rsidRPr="009253BA">
              <w:rPr>
                <w:sz w:val="26"/>
                <w:szCs w:val="26"/>
              </w:rPr>
              <w:t>кинотеатров</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96,0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111,8</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112,6</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110,9</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284"/>
              <w:rPr>
                <w:sz w:val="26"/>
                <w:szCs w:val="26"/>
              </w:rPr>
            </w:pPr>
            <w:r w:rsidRPr="009253BA">
              <w:rPr>
                <w:sz w:val="26"/>
                <w:szCs w:val="26"/>
              </w:rPr>
              <w:t>театров</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100,0</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102,9</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108,5</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107,1</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284"/>
              <w:rPr>
                <w:sz w:val="26"/>
                <w:szCs w:val="26"/>
              </w:rPr>
            </w:pPr>
            <w:r w:rsidRPr="009253BA">
              <w:rPr>
                <w:sz w:val="26"/>
                <w:szCs w:val="26"/>
              </w:rPr>
              <w:t>концертных организаций</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100,3</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104,7</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105,1</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108,0</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113"/>
              <w:rPr>
                <w:sz w:val="26"/>
                <w:szCs w:val="26"/>
              </w:rPr>
            </w:pPr>
            <w:r w:rsidRPr="009253BA">
              <w:rPr>
                <w:sz w:val="26"/>
                <w:szCs w:val="26"/>
              </w:rPr>
              <w:t>санаторно-оздоровительные</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101,8</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99,5</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107,5</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106,4</w:t>
            </w:r>
          </w:p>
        </w:tc>
      </w:tr>
      <w:tr w:rsidR="009253BA" w:rsidRPr="009253BA" w:rsidTr="009253BA">
        <w:tblPrEx>
          <w:tblCellMar>
            <w:left w:w="40" w:type="dxa"/>
            <w:right w:w="40" w:type="dxa"/>
          </w:tblCellMar>
        </w:tblPrEx>
        <w:trPr>
          <w:cantSplit/>
        </w:trPr>
        <w:tc>
          <w:tcPr>
            <w:tcW w:w="2433" w:type="pct"/>
            <w:tcBorders>
              <w:left w:val="single" w:sz="4" w:space="0" w:color="auto"/>
              <w:right w:val="single" w:sz="4" w:space="0" w:color="auto"/>
            </w:tcBorders>
            <w:vAlign w:val="bottom"/>
          </w:tcPr>
          <w:p w:rsidR="009253BA" w:rsidRPr="009253BA" w:rsidRDefault="009253BA" w:rsidP="009253BA">
            <w:pPr>
              <w:spacing w:before="100" w:after="100" w:line="240" w:lineRule="exact"/>
              <w:ind w:left="113"/>
              <w:rPr>
                <w:sz w:val="26"/>
                <w:szCs w:val="26"/>
              </w:rPr>
            </w:pPr>
            <w:r w:rsidRPr="009253BA">
              <w:rPr>
                <w:sz w:val="26"/>
                <w:szCs w:val="26"/>
              </w:rPr>
              <w:t xml:space="preserve">туристические </w:t>
            </w:r>
          </w:p>
        </w:tc>
        <w:tc>
          <w:tcPr>
            <w:tcW w:w="622" w:type="pct"/>
            <w:tcBorders>
              <w:left w:val="single" w:sz="4" w:space="0" w:color="auto"/>
              <w:right w:val="single" w:sz="4" w:space="0" w:color="auto"/>
            </w:tcBorders>
            <w:shd w:val="clear" w:color="auto" w:fill="auto"/>
            <w:vAlign w:val="bottom"/>
          </w:tcPr>
          <w:p w:rsidR="009253BA" w:rsidRPr="009253BA" w:rsidRDefault="009253BA" w:rsidP="00411E3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71,2</w:t>
            </w:r>
          </w:p>
        </w:tc>
        <w:tc>
          <w:tcPr>
            <w:tcW w:w="623"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227"/>
              <w:jc w:val="right"/>
              <w:rPr>
                <w:rFonts w:eastAsia="Arial Unicode MS"/>
                <w:sz w:val="26"/>
                <w:szCs w:val="26"/>
              </w:rPr>
            </w:pPr>
            <w:r w:rsidRPr="009253BA">
              <w:rPr>
                <w:rFonts w:eastAsia="Arial Unicode MS"/>
                <w:sz w:val="26"/>
                <w:szCs w:val="26"/>
              </w:rPr>
              <w:t>92,8</w:t>
            </w:r>
          </w:p>
        </w:tc>
        <w:tc>
          <w:tcPr>
            <w:tcW w:w="558" w:type="pct"/>
            <w:tcBorders>
              <w:left w:val="single" w:sz="4" w:space="0" w:color="auto"/>
              <w:right w:val="single" w:sz="4" w:space="0" w:color="auto"/>
            </w:tcBorders>
            <w:vAlign w:val="bottom"/>
          </w:tcPr>
          <w:p w:rsidR="009253BA" w:rsidRPr="009253BA" w:rsidRDefault="009253BA" w:rsidP="00411E3A">
            <w:pPr>
              <w:tabs>
                <w:tab w:val="left" w:pos="951"/>
              </w:tabs>
              <w:spacing w:before="100" w:after="100" w:line="240" w:lineRule="exact"/>
              <w:ind w:right="170"/>
              <w:jc w:val="right"/>
              <w:rPr>
                <w:rFonts w:eastAsia="Arial Unicode MS"/>
                <w:sz w:val="26"/>
                <w:szCs w:val="26"/>
              </w:rPr>
            </w:pPr>
            <w:r w:rsidRPr="009253BA">
              <w:rPr>
                <w:rFonts w:eastAsia="Arial Unicode MS"/>
                <w:sz w:val="26"/>
                <w:szCs w:val="26"/>
              </w:rPr>
              <w:t>116,4</w:t>
            </w:r>
          </w:p>
        </w:tc>
        <w:tc>
          <w:tcPr>
            <w:tcW w:w="764" w:type="pct"/>
            <w:tcBorders>
              <w:left w:val="single" w:sz="4" w:space="0" w:color="auto"/>
              <w:right w:val="single" w:sz="4" w:space="0" w:color="auto"/>
            </w:tcBorders>
            <w:vAlign w:val="bottom"/>
          </w:tcPr>
          <w:p w:rsidR="009253BA" w:rsidRPr="009253BA" w:rsidRDefault="009253BA" w:rsidP="009253BA">
            <w:pPr>
              <w:tabs>
                <w:tab w:val="left" w:pos="951"/>
              </w:tabs>
              <w:spacing w:before="100" w:after="100" w:line="240" w:lineRule="exact"/>
              <w:ind w:right="365"/>
              <w:jc w:val="right"/>
              <w:rPr>
                <w:rFonts w:eastAsia="Arial Unicode MS"/>
                <w:sz w:val="26"/>
                <w:szCs w:val="26"/>
              </w:rPr>
            </w:pPr>
            <w:r w:rsidRPr="009253BA">
              <w:rPr>
                <w:rFonts w:eastAsia="Arial Unicode MS"/>
                <w:sz w:val="26"/>
                <w:szCs w:val="26"/>
              </w:rPr>
              <w:t>150,6</w:t>
            </w:r>
          </w:p>
        </w:tc>
      </w:tr>
      <w:tr w:rsidR="009253BA" w:rsidRPr="009253BA" w:rsidTr="009253BA">
        <w:tblPrEx>
          <w:tblCellMar>
            <w:left w:w="40" w:type="dxa"/>
            <w:right w:w="40" w:type="dxa"/>
          </w:tblCellMar>
        </w:tblPrEx>
        <w:trPr>
          <w:cantSplit/>
        </w:trPr>
        <w:tc>
          <w:tcPr>
            <w:tcW w:w="2433" w:type="pct"/>
            <w:tcBorders>
              <w:left w:val="single" w:sz="4" w:space="0" w:color="auto"/>
              <w:bottom w:val="double" w:sz="4" w:space="0" w:color="auto"/>
              <w:right w:val="single" w:sz="4" w:space="0" w:color="auto"/>
            </w:tcBorders>
            <w:vAlign w:val="bottom"/>
          </w:tcPr>
          <w:p w:rsidR="009253BA" w:rsidRPr="009253BA" w:rsidRDefault="009253BA" w:rsidP="009253BA">
            <w:pPr>
              <w:spacing w:before="100" w:after="240" w:line="240" w:lineRule="exact"/>
              <w:ind w:left="113"/>
              <w:rPr>
                <w:sz w:val="26"/>
                <w:szCs w:val="26"/>
              </w:rPr>
            </w:pPr>
            <w:r w:rsidRPr="009253BA">
              <w:rPr>
                <w:sz w:val="26"/>
                <w:szCs w:val="26"/>
              </w:rPr>
              <w:t>физической культуры и спорта</w:t>
            </w:r>
          </w:p>
        </w:tc>
        <w:tc>
          <w:tcPr>
            <w:tcW w:w="622" w:type="pct"/>
            <w:tcBorders>
              <w:left w:val="single" w:sz="4" w:space="0" w:color="auto"/>
              <w:bottom w:val="double" w:sz="4" w:space="0" w:color="auto"/>
              <w:right w:val="single" w:sz="4" w:space="0" w:color="auto"/>
            </w:tcBorders>
            <w:shd w:val="clear" w:color="auto" w:fill="auto"/>
            <w:vAlign w:val="bottom"/>
          </w:tcPr>
          <w:p w:rsidR="009253BA" w:rsidRPr="009253BA" w:rsidRDefault="009253BA" w:rsidP="00411E3A">
            <w:pPr>
              <w:tabs>
                <w:tab w:val="left" w:pos="951"/>
              </w:tabs>
              <w:spacing w:before="100" w:after="240" w:line="240" w:lineRule="exact"/>
              <w:ind w:right="227"/>
              <w:jc w:val="right"/>
              <w:rPr>
                <w:rFonts w:eastAsia="Arial Unicode MS"/>
                <w:sz w:val="26"/>
                <w:szCs w:val="26"/>
              </w:rPr>
            </w:pPr>
            <w:r w:rsidRPr="009253BA">
              <w:rPr>
                <w:rFonts w:eastAsia="Arial Unicode MS"/>
                <w:sz w:val="26"/>
                <w:szCs w:val="26"/>
              </w:rPr>
              <w:t>100,9</w:t>
            </w:r>
          </w:p>
        </w:tc>
        <w:tc>
          <w:tcPr>
            <w:tcW w:w="623"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951"/>
              </w:tabs>
              <w:spacing w:before="100" w:after="240" w:line="240" w:lineRule="exact"/>
              <w:ind w:right="227"/>
              <w:jc w:val="right"/>
              <w:rPr>
                <w:rFonts w:eastAsia="Arial Unicode MS"/>
                <w:sz w:val="26"/>
                <w:szCs w:val="26"/>
              </w:rPr>
            </w:pPr>
            <w:r w:rsidRPr="009253BA">
              <w:rPr>
                <w:rFonts w:eastAsia="Arial Unicode MS"/>
                <w:sz w:val="26"/>
                <w:szCs w:val="26"/>
              </w:rPr>
              <w:t>103,7</w:t>
            </w:r>
          </w:p>
        </w:tc>
        <w:tc>
          <w:tcPr>
            <w:tcW w:w="558" w:type="pct"/>
            <w:tcBorders>
              <w:left w:val="single" w:sz="4" w:space="0" w:color="auto"/>
              <w:bottom w:val="double" w:sz="4" w:space="0" w:color="auto"/>
              <w:right w:val="single" w:sz="4" w:space="0" w:color="auto"/>
            </w:tcBorders>
            <w:vAlign w:val="bottom"/>
          </w:tcPr>
          <w:p w:rsidR="009253BA" w:rsidRPr="009253BA" w:rsidRDefault="009253BA" w:rsidP="00411E3A">
            <w:pPr>
              <w:tabs>
                <w:tab w:val="left" w:pos="951"/>
              </w:tabs>
              <w:spacing w:before="100" w:after="240" w:line="240" w:lineRule="exact"/>
              <w:ind w:right="170"/>
              <w:jc w:val="right"/>
              <w:rPr>
                <w:rFonts w:eastAsia="Arial Unicode MS"/>
                <w:sz w:val="26"/>
                <w:szCs w:val="26"/>
              </w:rPr>
            </w:pPr>
            <w:r w:rsidRPr="009253BA">
              <w:rPr>
                <w:rFonts w:eastAsia="Arial Unicode MS"/>
                <w:sz w:val="26"/>
                <w:szCs w:val="26"/>
              </w:rPr>
              <w:t>110,4</w:t>
            </w:r>
          </w:p>
        </w:tc>
        <w:tc>
          <w:tcPr>
            <w:tcW w:w="764"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951"/>
              </w:tabs>
              <w:spacing w:before="100" w:after="240" w:line="240" w:lineRule="exact"/>
              <w:ind w:right="365"/>
              <w:jc w:val="right"/>
              <w:rPr>
                <w:rFonts w:eastAsia="Arial Unicode MS"/>
                <w:sz w:val="26"/>
                <w:szCs w:val="26"/>
              </w:rPr>
            </w:pPr>
            <w:r w:rsidRPr="009253BA">
              <w:rPr>
                <w:rFonts w:eastAsia="Arial Unicode MS"/>
                <w:sz w:val="26"/>
                <w:szCs w:val="26"/>
              </w:rPr>
              <w:t>112,1</w:t>
            </w:r>
          </w:p>
        </w:tc>
      </w:tr>
    </w:tbl>
    <w:p w:rsidR="009253BA" w:rsidRPr="009253BA" w:rsidRDefault="009253BA" w:rsidP="009253BA">
      <w:pPr>
        <w:spacing w:before="360" w:line="320" w:lineRule="exact"/>
        <w:jc w:val="center"/>
        <w:rPr>
          <w:rFonts w:ascii="Arial" w:hAnsi="Arial"/>
          <w:b/>
          <w:sz w:val="26"/>
          <w:szCs w:val="26"/>
        </w:rPr>
      </w:pPr>
      <w:r w:rsidRPr="009253BA">
        <w:rPr>
          <w:rFonts w:ascii="Arial" w:hAnsi="Arial"/>
          <w:b/>
          <w:sz w:val="26"/>
          <w:szCs w:val="26"/>
        </w:rPr>
        <w:lastRenderedPageBreak/>
        <w:t>10.2. Цены производителей</w:t>
      </w:r>
    </w:p>
    <w:p w:rsidR="009253BA" w:rsidRPr="009253BA" w:rsidRDefault="009253BA" w:rsidP="009253BA">
      <w:pPr>
        <w:spacing w:before="240" w:after="120"/>
        <w:ind w:firstLine="709"/>
        <w:jc w:val="both"/>
        <w:rPr>
          <w:sz w:val="30"/>
          <w:szCs w:val="30"/>
        </w:rPr>
      </w:pPr>
      <w:r w:rsidRPr="009253BA">
        <w:rPr>
          <w:b/>
          <w:sz w:val="30"/>
          <w:szCs w:val="30"/>
        </w:rPr>
        <w:t>Индекс цен производителей промышленной продукции</w:t>
      </w:r>
      <w:r w:rsidRPr="009253BA">
        <w:rPr>
          <w:sz w:val="30"/>
          <w:szCs w:val="30"/>
        </w:rPr>
        <w:t xml:space="preserve"> </w:t>
      </w:r>
      <w:r w:rsidRPr="009253BA">
        <w:rPr>
          <w:sz w:val="30"/>
          <w:szCs w:val="30"/>
        </w:rPr>
        <w:br/>
        <w:t xml:space="preserve">по </w:t>
      </w:r>
      <w:proofErr w:type="spellStart"/>
      <w:r w:rsidRPr="009253BA">
        <w:rPr>
          <w:sz w:val="30"/>
          <w:szCs w:val="30"/>
        </w:rPr>
        <w:t>г</w:t>
      </w:r>
      <w:proofErr w:type="gramStart"/>
      <w:r w:rsidRPr="009253BA">
        <w:rPr>
          <w:sz w:val="30"/>
          <w:szCs w:val="30"/>
        </w:rPr>
        <w:t>.М</w:t>
      </w:r>
      <w:proofErr w:type="gramEnd"/>
      <w:r w:rsidRPr="009253BA">
        <w:rPr>
          <w:sz w:val="30"/>
          <w:szCs w:val="30"/>
        </w:rPr>
        <w:t>инску</w:t>
      </w:r>
      <w:proofErr w:type="spellEnd"/>
      <w:r w:rsidRPr="009253BA">
        <w:rPr>
          <w:sz w:val="30"/>
          <w:szCs w:val="30"/>
        </w:rPr>
        <w:t xml:space="preserve"> в апреле 2022 г. по сравнению с мартом 2022 г. составил 102,6%, в том числе в горнодобывающей промышленности – 100%, обрабатывающей промышленности – 104,5%, снабжении </w:t>
      </w:r>
      <w:r w:rsidRPr="009253BA">
        <w:rPr>
          <w:spacing w:val="-6"/>
          <w:sz w:val="30"/>
          <w:szCs w:val="30"/>
        </w:rPr>
        <w:t>электроэнергией, газом, паром, горячей водой и кондиционированным</w:t>
      </w:r>
      <w:r w:rsidRPr="009253BA">
        <w:rPr>
          <w:sz w:val="30"/>
          <w:szCs w:val="30"/>
        </w:rPr>
        <w:t xml:space="preserve"> воздухом – 98,4%, водоснабжении; сборе, обработке и удалении отходов, деятельности по ликвидации загрязнений – 101,9%.</w:t>
      </w:r>
    </w:p>
    <w:p w:rsidR="009253BA" w:rsidRPr="009253BA" w:rsidRDefault="009253BA" w:rsidP="009253BA">
      <w:pPr>
        <w:spacing w:after="60" w:line="300" w:lineRule="exact"/>
        <w:jc w:val="center"/>
        <w:rPr>
          <w:rFonts w:ascii="Arial" w:hAnsi="Arial" w:cs="Arial"/>
          <w:b/>
          <w:sz w:val="26"/>
          <w:szCs w:val="26"/>
        </w:rPr>
      </w:pPr>
      <w:r w:rsidRPr="009253BA">
        <w:rPr>
          <w:rFonts w:ascii="Arial" w:hAnsi="Arial" w:cs="Arial"/>
          <w:b/>
          <w:sz w:val="26"/>
          <w:szCs w:val="26"/>
        </w:rPr>
        <w:t>Индексы цен производителей промышленной</w:t>
      </w:r>
      <w:r w:rsidRPr="009253BA">
        <w:rPr>
          <w:rFonts w:ascii="Arial" w:hAnsi="Arial" w:cs="Arial"/>
          <w:b/>
          <w:sz w:val="26"/>
          <w:szCs w:val="26"/>
        </w:rPr>
        <w:br/>
        <w:t xml:space="preserve">продукции по </w:t>
      </w:r>
      <w:proofErr w:type="spellStart"/>
      <w:r w:rsidRPr="009253BA">
        <w:rPr>
          <w:rFonts w:ascii="Arial" w:hAnsi="Arial" w:cs="Arial"/>
          <w:b/>
          <w:sz w:val="26"/>
          <w:szCs w:val="26"/>
        </w:rPr>
        <w:t>г</w:t>
      </w:r>
      <w:proofErr w:type="gramStart"/>
      <w:r w:rsidRPr="009253BA">
        <w:rPr>
          <w:rFonts w:ascii="Arial" w:hAnsi="Arial" w:cs="Arial"/>
          <w:b/>
          <w:sz w:val="26"/>
          <w:szCs w:val="26"/>
        </w:rPr>
        <w:t>.М</w:t>
      </w:r>
      <w:proofErr w:type="gramEnd"/>
      <w:r w:rsidRPr="009253BA">
        <w:rPr>
          <w:rFonts w:ascii="Arial" w:hAnsi="Arial" w:cs="Arial"/>
          <w:b/>
          <w:sz w:val="26"/>
          <w:szCs w:val="26"/>
        </w:rPr>
        <w:t>инску</w:t>
      </w:r>
      <w:proofErr w:type="spellEnd"/>
    </w:p>
    <w:p w:rsidR="009253BA" w:rsidRPr="009253BA" w:rsidRDefault="009253BA" w:rsidP="009253BA">
      <w:pPr>
        <w:spacing w:after="120" w:line="320" w:lineRule="exact"/>
        <w:jc w:val="center"/>
        <w:rPr>
          <w:spacing w:val="4"/>
          <w:sz w:val="30"/>
          <w:szCs w:val="30"/>
        </w:rPr>
      </w:pPr>
      <w:r w:rsidRPr="009253BA">
        <w:rPr>
          <w:rFonts w:ascii="Arial" w:hAnsi="Arial" w:cs="Arial"/>
          <w:i/>
        </w:rPr>
        <w:t>(в процентах)</w:t>
      </w:r>
    </w:p>
    <w:tbl>
      <w:tblPr>
        <w:tblW w:w="0" w:type="auto"/>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4" w:type="dxa"/>
          <w:right w:w="74" w:type="dxa"/>
        </w:tblCellMar>
        <w:tblLook w:val="0000" w:firstRow="0" w:lastRow="0" w:firstColumn="0" w:lastColumn="0" w:noHBand="0" w:noVBand="0"/>
      </w:tblPr>
      <w:tblGrid>
        <w:gridCol w:w="1140"/>
        <w:gridCol w:w="993"/>
        <w:gridCol w:w="992"/>
        <w:gridCol w:w="992"/>
        <w:gridCol w:w="991"/>
        <w:gridCol w:w="991"/>
        <w:gridCol w:w="992"/>
        <w:gridCol w:w="992"/>
        <w:gridCol w:w="989"/>
      </w:tblGrid>
      <w:tr w:rsidR="009253BA" w:rsidRPr="009253BA" w:rsidTr="00706346">
        <w:trPr>
          <w:cantSplit/>
          <w:tblHeader/>
        </w:trPr>
        <w:tc>
          <w:tcPr>
            <w:tcW w:w="1140" w:type="dxa"/>
            <w:vMerge w:val="restart"/>
            <w:tcBorders>
              <w:left w:val="single" w:sz="4" w:space="0" w:color="auto"/>
            </w:tcBorders>
          </w:tcPr>
          <w:p w:rsidR="009253BA" w:rsidRPr="009253BA" w:rsidRDefault="009253BA" w:rsidP="009253BA">
            <w:pPr>
              <w:widowControl w:val="0"/>
              <w:spacing w:before="40" w:after="40" w:line="220" w:lineRule="exact"/>
              <w:ind w:left="-142"/>
              <w:rPr>
                <w:sz w:val="26"/>
                <w:szCs w:val="26"/>
              </w:rPr>
            </w:pPr>
          </w:p>
          <w:p w:rsidR="009253BA" w:rsidRPr="009253BA" w:rsidRDefault="009253BA" w:rsidP="009253BA">
            <w:pPr>
              <w:spacing w:before="40" w:after="40" w:line="220" w:lineRule="exact"/>
              <w:rPr>
                <w:sz w:val="26"/>
                <w:szCs w:val="26"/>
              </w:rPr>
            </w:pPr>
          </w:p>
        </w:tc>
        <w:tc>
          <w:tcPr>
            <w:tcW w:w="1985" w:type="dxa"/>
            <w:gridSpan w:val="2"/>
            <w:vMerge w:val="restart"/>
            <w:tcBorders>
              <w:right w:val="nil"/>
            </w:tcBorders>
          </w:tcPr>
          <w:p w:rsidR="009253BA" w:rsidRPr="009253BA" w:rsidRDefault="009253BA" w:rsidP="009253BA">
            <w:pPr>
              <w:widowControl w:val="0"/>
              <w:spacing w:before="40" w:after="40" w:line="220" w:lineRule="exact"/>
              <w:jc w:val="center"/>
              <w:rPr>
                <w:spacing w:val="-6"/>
                <w:sz w:val="26"/>
                <w:szCs w:val="26"/>
              </w:rPr>
            </w:pPr>
            <w:r w:rsidRPr="009253BA">
              <w:rPr>
                <w:spacing w:val="-6"/>
                <w:sz w:val="26"/>
                <w:szCs w:val="26"/>
              </w:rPr>
              <w:t>Промышленная продукция – всего</w:t>
            </w:r>
          </w:p>
        </w:tc>
        <w:tc>
          <w:tcPr>
            <w:tcW w:w="5947" w:type="dxa"/>
            <w:gridSpan w:val="6"/>
            <w:tcBorders>
              <w:right w:val="single" w:sz="4" w:space="0" w:color="auto"/>
            </w:tcBorders>
          </w:tcPr>
          <w:p w:rsidR="009253BA" w:rsidRPr="009253BA" w:rsidRDefault="009253BA" w:rsidP="009253BA">
            <w:pPr>
              <w:widowControl w:val="0"/>
              <w:spacing w:before="40" w:after="40" w:line="220" w:lineRule="exact"/>
              <w:jc w:val="center"/>
              <w:rPr>
                <w:spacing w:val="-6"/>
                <w:sz w:val="26"/>
                <w:szCs w:val="26"/>
              </w:rPr>
            </w:pPr>
            <w:r w:rsidRPr="009253BA">
              <w:rPr>
                <w:spacing w:val="-6"/>
                <w:sz w:val="26"/>
                <w:szCs w:val="26"/>
              </w:rPr>
              <w:t>В том числе</w:t>
            </w:r>
          </w:p>
        </w:tc>
      </w:tr>
      <w:tr w:rsidR="009253BA" w:rsidRPr="009253BA" w:rsidTr="00706346">
        <w:trPr>
          <w:cantSplit/>
          <w:trHeight w:val="606"/>
          <w:tblHeader/>
        </w:trPr>
        <w:tc>
          <w:tcPr>
            <w:tcW w:w="1140" w:type="dxa"/>
            <w:vMerge/>
            <w:tcBorders>
              <w:left w:val="single" w:sz="4" w:space="0" w:color="auto"/>
            </w:tcBorders>
          </w:tcPr>
          <w:p w:rsidR="009253BA" w:rsidRPr="009253BA" w:rsidRDefault="009253BA" w:rsidP="009253BA">
            <w:pPr>
              <w:widowControl w:val="0"/>
              <w:spacing w:before="40" w:after="40" w:line="220" w:lineRule="exact"/>
              <w:ind w:left="-142"/>
              <w:rPr>
                <w:sz w:val="26"/>
                <w:szCs w:val="26"/>
              </w:rPr>
            </w:pPr>
          </w:p>
        </w:tc>
        <w:tc>
          <w:tcPr>
            <w:tcW w:w="1985" w:type="dxa"/>
            <w:gridSpan w:val="2"/>
            <w:vMerge/>
            <w:tcBorders>
              <w:bottom w:val="single" w:sz="4" w:space="0" w:color="auto"/>
              <w:right w:val="nil"/>
            </w:tcBorders>
          </w:tcPr>
          <w:p w:rsidR="009253BA" w:rsidRPr="009253BA" w:rsidRDefault="009253BA" w:rsidP="009253BA">
            <w:pPr>
              <w:widowControl w:val="0"/>
              <w:spacing w:before="40" w:after="40" w:line="220" w:lineRule="exact"/>
              <w:jc w:val="center"/>
              <w:rPr>
                <w:spacing w:val="-6"/>
                <w:sz w:val="26"/>
                <w:szCs w:val="26"/>
              </w:rPr>
            </w:pPr>
          </w:p>
        </w:tc>
        <w:tc>
          <w:tcPr>
            <w:tcW w:w="1983" w:type="dxa"/>
            <w:gridSpan w:val="2"/>
            <w:tcBorders>
              <w:bottom w:val="single" w:sz="4" w:space="0" w:color="auto"/>
            </w:tcBorders>
          </w:tcPr>
          <w:p w:rsidR="009253BA" w:rsidRPr="009253BA" w:rsidRDefault="009253BA" w:rsidP="009253BA">
            <w:pPr>
              <w:widowControl w:val="0"/>
              <w:spacing w:before="40" w:after="40" w:line="220" w:lineRule="exact"/>
              <w:jc w:val="center"/>
              <w:rPr>
                <w:spacing w:val="-4"/>
                <w:sz w:val="26"/>
                <w:szCs w:val="26"/>
              </w:rPr>
            </w:pPr>
            <w:r w:rsidRPr="009253BA">
              <w:rPr>
                <w:spacing w:val="-4"/>
                <w:sz w:val="26"/>
                <w:szCs w:val="26"/>
              </w:rPr>
              <w:t>инвестиционные товары</w:t>
            </w:r>
          </w:p>
        </w:tc>
        <w:tc>
          <w:tcPr>
            <w:tcW w:w="1983" w:type="dxa"/>
            <w:gridSpan w:val="2"/>
            <w:tcBorders>
              <w:bottom w:val="single" w:sz="4" w:space="0" w:color="auto"/>
              <w:right w:val="single" w:sz="4" w:space="0" w:color="auto"/>
            </w:tcBorders>
          </w:tcPr>
          <w:p w:rsidR="009253BA" w:rsidRPr="009253BA" w:rsidRDefault="009253BA" w:rsidP="009253BA">
            <w:pPr>
              <w:widowControl w:val="0"/>
              <w:spacing w:before="40" w:after="40" w:line="220" w:lineRule="exact"/>
              <w:jc w:val="center"/>
              <w:rPr>
                <w:spacing w:val="-4"/>
                <w:sz w:val="26"/>
                <w:szCs w:val="26"/>
              </w:rPr>
            </w:pPr>
            <w:r w:rsidRPr="009253BA">
              <w:rPr>
                <w:spacing w:val="-4"/>
                <w:sz w:val="26"/>
                <w:szCs w:val="26"/>
              </w:rPr>
              <w:t>промежуточные товары</w:t>
            </w:r>
          </w:p>
        </w:tc>
        <w:tc>
          <w:tcPr>
            <w:tcW w:w="1981" w:type="dxa"/>
            <w:gridSpan w:val="2"/>
            <w:tcBorders>
              <w:bottom w:val="single" w:sz="4" w:space="0" w:color="auto"/>
              <w:right w:val="single" w:sz="4" w:space="0" w:color="auto"/>
            </w:tcBorders>
          </w:tcPr>
          <w:p w:rsidR="009253BA" w:rsidRPr="009253BA" w:rsidRDefault="009253BA" w:rsidP="009253BA">
            <w:pPr>
              <w:widowControl w:val="0"/>
              <w:spacing w:before="40" w:after="40" w:line="220" w:lineRule="exact"/>
              <w:jc w:val="center"/>
              <w:rPr>
                <w:spacing w:val="-4"/>
                <w:sz w:val="26"/>
                <w:szCs w:val="26"/>
              </w:rPr>
            </w:pPr>
            <w:r w:rsidRPr="009253BA">
              <w:rPr>
                <w:spacing w:val="-4"/>
                <w:sz w:val="26"/>
                <w:szCs w:val="26"/>
              </w:rPr>
              <w:t>потребительские товары</w:t>
            </w:r>
          </w:p>
        </w:tc>
      </w:tr>
      <w:tr w:rsidR="009253BA" w:rsidRPr="009253BA" w:rsidTr="00706346">
        <w:trPr>
          <w:cantSplit/>
          <w:trHeight w:val="1092"/>
          <w:tblHeader/>
        </w:trPr>
        <w:tc>
          <w:tcPr>
            <w:tcW w:w="1140" w:type="dxa"/>
            <w:vMerge/>
            <w:tcBorders>
              <w:left w:val="single" w:sz="4" w:space="0" w:color="auto"/>
              <w:bottom w:val="single" w:sz="4" w:space="0" w:color="auto"/>
            </w:tcBorders>
          </w:tcPr>
          <w:p w:rsidR="009253BA" w:rsidRPr="009253BA" w:rsidRDefault="009253BA" w:rsidP="009253BA">
            <w:pPr>
              <w:widowControl w:val="0"/>
              <w:spacing w:before="40" w:after="40" w:line="220" w:lineRule="exact"/>
              <w:rPr>
                <w:sz w:val="26"/>
                <w:szCs w:val="26"/>
              </w:rPr>
            </w:pPr>
          </w:p>
        </w:tc>
        <w:tc>
          <w:tcPr>
            <w:tcW w:w="993" w:type="dxa"/>
            <w:tcBorders>
              <w:bottom w:val="single" w:sz="4" w:space="0" w:color="auto"/>
              <w:right w:val="nil"/>
            </w:tcBorders>
          </w:tcPr>
          <w:p w:rsidR="009253BA" w:rsidRPr="009253BA" w:rsidRDefault="009253BA" w:rsidP="009253BA">
            <w:pPr>
              <w:widowControl w:val="0"/>
              <w:spacing w:before="40" w:after="40" w:line="220" w:lineRule="exact"/>
              <w:ind w:left="-57" w:right="-57"/>
              <w:jc w:val="center"/>
              <w:rPr>
                <w:spacing w:val="-6"/>
                <w:sz w:val="26"/>
                <w:szCs w:val="26"/>
              </w:rPr>
            </w:pPr>
            <w:r w:rsidRPr="009253BA">
              <w:rPr>
                <w:spacing w:val="-6"/>
                <w:sz w:val="26"/>
                <w:szCs w:val="26"/>
              </w:rPr>
              <w:t xml:space="preserve">к </w:t>
            </w:r>
            <w:r w:rsidRPr="009253BA">
              <w:rPr>
                <w:spacing w:val="-6"/>
                <w:sz w:val="26"/>
                <w:szCs w:val="26"/>
              </w:rPr>
              <w:br/>
            </w:r>
            <w:proofErr w:type="spellStart"/>
            <w:proofErr w:type="gramStart"/>
            <w:r w:rsidRPr="009253BA">
              <w:rPr>
                <w:spacing w:val="-6"/>
                <w:sz w:val="26"/>
                <w:szCs w:val="26"/>
              </w:rPr>
              <w:t>преды-дущему</w:t>
            </w:r>
            <w:proofErr w:type="spellEnd"/>
            <w:proofErr w:type="gramEnd"/>
            <w:r w:rsidRPr="009253BA">
              <w:rPr>
                <w:spacing w:val="-6"/>
                <w:sz w:val="26"/>
                <w:szCs w:val="26"/>
              </w:rPr>
              <w:t xml:space="preserve"> месяцу</w:t>
            </w:r>
          </w:p>
        </w:tc>
        <w:tc>
          <w:tcPr>
            <w:tcW w:w="992" w:type="dxa"/>
            <w:tcBorders>
              <w:bottom w:val="single" w:sz="4" w:space="0" w:color="auto"/>
            </w:tcBorders>
          </w:tcPr>
          <w:p w:rsidR="009253BA" w:rsidRPr="009253BA" w:rsidRDefault="009253BA" w:rsidP="009253BA">
            <w:pPr>
              <w:widowControl w:val="0"/>
              <w:spacing w:before="40" w:after="40" w:line="220" w:lineRule="exact"/>
              <w:ind w:left="-57" w:right="-57"/>
              <w:jc w:val="center"/>
              <w:rPr>
                <w:spacing w:val="-6"/>
                <w:sz w:val="26"/>
                <w:szCs w:val="26"/>
              </w:rPr>
            </w:pPr>
            <w:r w:rsidRPr="009253BA">
              <w:rPr>
                <w:spacing w:val="-6"/>
                <w:sz w:val="26"/>
                <w:szCs w:val="26"/>
              </w:rPr>
              <w:t xml:space="preserve">к декабрю </w:t>
            </w:r>
            <w:proofErr w:type="spellStart"/>
            <w:r w:rsidRPr="009253BA">
              <w:rPr>
                <w:spacing w:val="-6"/>
                <w:sz w:val="26"/>
                <w:szCs w:val="26"/>
              </w:rPr>
              <w:t>пред</w:t>
            </w:r>
            <w:proofErr w:type="gramStart"/>
            <w:r w:rsidRPr="009253BA">
              <w:rPr>
                <w:spacing w:val="-6"/>
                <w:sz w:val="26"/>
                <w:szCs w:val="26"/>
              </w:rPr>
              <w:t>ы</w:t>
            </w:r>
            <w:proofErr w:type="spellEnd"/>
            <w:r w:rsidRPr="009253BA">
              <w:rPr>
                <w:spacing w:val="-6"/>
                <w:sz w:val="26"/>
                <w:szCs w:val="26"/>
              </w:rPr>
              <w:t>-</w:t>
            </w:r>
            <w:proofErr w:type="gramEnd"/>
            <w:r w:rsidRPr="009253BA">
              <w:rPr>
                <w:spacing w:val="-6"/>
                <w:sz w:val="26"/>
                <w:szCs w:val="26"/>
              </w:rPr>
              <w:br/>
            </w:r>
            <w:proofErr w:type="spellStart"/>
            <w:r w:rsidRPr="009253BA">
              <w:rPr>
                <w:spacing w:val="-6"/>
                <w:sz w:val="26"/>
                <w:szCs w:val="26"/>
              </w:rPr>
              <w:t>дущего</w:t>
            </w:r>
            <w:proofErr w:type="spellEnd"/>
            <w:r w:rsidRPr="009253BA">
              <w:rPr>
                <w:spacing w:val="-6"/>
                <w:sz w:val="26"/>
                <w:szCs w:val="26"/>
              </w:rPr>
              <w:t xml:space="preserve"> </w:t>
            </w:r>
            <w:r w:rsidRPr="009253BA">
              <w:rPr>
                <w:spacing w:val="-6"/>
                <w:sz w:val="26"/>
                <w:szCs w:val="26"/>
              </w:rPr>
              <w:br/>
              <w:t>года</w:t>
            </w:r>
          </w:p>
        </w:tc>
        <w:tc>
          <w:tcPr>
            <w:tcW w:w="992" w:type="dxa"/>
            <w:tcBorders>
              <w:bottom w:val="single" w:sz="4" w:space="0" w:color="auto"/>
            </w:tcBorders>
          </w:tcPr>
          <w:p w:rsidR="009253BA" w:rsidRPr="009253BA" w:rsidRDefault="009253BA" w:rsidP="009253BA">
            <w:pPr>
              <w:widowControl w:val="0"/>
              <w:spacing w:before="40" w:after="40" w:line="220" w:lineRule="exact"/>
              <w:ind w:left="-57" w:right="-57"/>
              <w:jc w:val="center"/>
              <w:rPr>
                <w:spacing w:val="-6"/>
                <w:sz w:val="26"/>
                <w:szCs w:val="26"/>
              </w:rPr>
            </w:pPr>
            <w:r w:rsidRPr="009253BA">
              <w:rPr>
                <w:spacing w:val="-6"/>
                <w:sz w:val="26"/>
                <w:szCs w:val="26"/>
              </w:rPr>
              <w:t xml:space="preserve">к  </w:t>
            </w:r>
            <w:proofErr w:type="spellStart"/>
            <w:proofErr w:type="gramStart"/>
            <w:r w:rsidRPr="009253BA">
              <w:rPr>
                <w:spacing w:val="-6"/>
                <w:sz w:val="26"/>
                <w:szCs w:val="26"/>
              </w:rPr>
              <w:t>преды-дущему</w:t>
            </w:r>
            <w:proofErr w:type="spellEnd"/>
            <w:proofErr w:type="gramEnd"/>
            <w:r w:rsidRPr="009253BA">
              <w:rPr>
                <w:spacing w:val="-6"/>
                <w:sz w:val="26"/>
                <w:szCs w:val="26"/>
              </w:rPr>
              <w:t xml:space="preserve"> месяцу</w:t>
            </w:r>
          </w:p>
        </w:tc>
        <w:tc>
          <w:tcPr>
            <w:tcW w:w="991" w:type="dxa"/>
            <w:tcBorders>
              <w:bottom w:val="single" w:sz="4" w:space="0" w:color="auto"/>
              <w:right w:val="nil"/>
            </w:tcBorders>
          </w:tcPr>
          <w:p w:rsidR="009253BA" w:rsidRPr="009253BA" w:rsidRDefault="009253BA" w:rsidP="009253BA">
            <w:pPr>
              <w:widowControl w:val="0"/>
              <w:spacing w:before="40" w:after="40" w:line="220" w:lineRule="exact"/>
              <w:ind w:left="-57" w:right="-57"/>
              <w:jc w:val="center"/>
              <w:rPr>
                <w:spacing w:val="-6"/>
                <w:sz w:val="26"/>
                <w:szCs w:val="26"/>
              </w:rPr>
            </w:pPr>
            <w:r w:rsidRPr="009253BA">
              <w:rPr>
                <w:spacing w:val="-6"/>
                <w:sz w:val="26"/>
                <w:szCs w:val="26"/>
              </w:rPr>
              <w:t xml:space="preserve">к декабрю </w:t>
            </w:r>
            <w:proofErr w:type="spellStart"/>
            <w:r w:rsidRPr="009253BA">
              <w:rPr>
                <w:spacing w:val="-6"/>
                <w:sz w:val="26"/>
                <w:szCs w:val="26"/>
              </w:rPr>
              <w:t>пред</w:t>
            </w:r>
            <w:proofErr w:type="gramStart"/>
            <w:r w:rsidRPr="009253BA">
              <w:rPr>
                <w:spacing w:val="-6"/>
                <w:sz w:val="26"/>
                <w:szCs w:val="26"/>
              </w:rPr>
              <w:t>ы</w:t>
            </w:r>
            <w:proofErr w:type="spellEnd"/>
            <w:r w:rsidRPr="009253BA">
              <w:rPr>
                <w:spacing w:val="-6"/>
                <w:sz w:val="26"/>
                <w:szCs w:val="26"/>
              </w:rPr>
              <w:t>-</w:t>
            </w:r>
            <w:proofErr w:type="gramEnd"/>
            <w:r w:rsidRPr="009253BA">
              <w:rPr>
                <w:spacing w:val="-6"/>
                <w:sz w:val="26"/>
                <w:szCs w:val="26"/>
              </w:rPr>
              <w:br/>
            </w:r>
            <w:proofErr w:type="spellStart"/>
            <w:r w:rsidRPr="009253BA">
              <w:rPr>
                <w:spacing w:val="-6"/>
                <w:sz w:val="26"/>
                <w:szCs w:val="26"/>
              </w:rPr>
              <w:t>дущего</w:t>
            </w:r>
            <w:proofErr w:type="spellEnd"/>
            <w:r w:rsidRPr="009253BA">
              <w:rPr>
                <w:spacing w:val="-6"/>
                <w:sz w:val="26"/>
                <w:szCs w:val="26"/>
              </w:rPr>
              <w:t xml:space="preserve"> </w:t>
            </w:r>
            <w:r w:rsidRPr="009253BA">
              <w:rPr>
                <w:spacing w:val="-6"/>
                <w:sz w:val="26"/>
                <w:szCs w:val="26"/>
              </w:rPr>
              <w:br/>
              <w:t>года</w:t>
            </w:r>
          </w:p>
        </w:tc>
        <w:tc>
          <w:tcPr>
            <w:tcW w:w="991" w:type="dxa"/>
            <w:tcBorders>
              <w:bottom w:val="single" w:sz="4" w:space="0" w:color="auto"/>
              <w:right w:val="nil"/>
            </w:tcBorders>
          </w:tcPr>
          <w:p w:rsidR="009253BA" w:rsidRPr="009253BA" w:rsidRDefault="009253BA" w:rsidP="009253BA">
            <w:pPr>
              <w:widowControl w:val="0"/>
              <w:spacing w:before="40" w:after="40" w:line="220" w:lineRule="exact"/>
              <w:ind w:left="-57" w:right="-57"/>
              <w:jc w:val="center"/>
              <w:rPr>
                <w:spacing w:val="-6"/>
                <w:sz w:val="26"/>
                <w:szCs w:val="26"/>
              </w:rPr>
            </w:pPr>
            <w:r w:rsidRPr="009253BA">
              <w:rPr>
                <w:spacing w:val="-6"/>
                <w:sz w:val="26"/>
                <w:szCs w:val="26"/>
              </w:rPr>
              <w:t xml:space="preserve">к </w:t>
            </w:r>
            <w:r w:rsidRPr="009253BA">
              <w:rPr>
                <w:spacing w:val="-6"/>
                <w:sz w:val="26"/>
                <w:szCs w:val="26"/>
              </w:rPr>
              <w:br/>
            </w:r>
            <w:proofErr w:type="spellStart"/>
            <w:proofErr w:type="gramStart"/>
            <w:r w:rsidRPr="009253BA">
              <w:rPr>
                <w:spacing w:val="-6"/>
                <w:sz w:val="26"/>
                <w:szCs w:val="26"/>
              </w:rPr>
              <w:t>преды-дущему</w:t>
            </w:r>
            <w:proofErr w:type="spellEnd"/>
            <w:proofErr w:type="gramEnd"/>
            <w:r w:rsidRPr="009253BA">
              <w:rPr>
                <w:spacing w:val="-6"/>
                <w:sz w:val="26"/>
                <w:szCs w:val="26"/>
              </w:rPr>
              <w:t xml:space="preserve"> месяцу</w:t>
            </w:r>
          </w:p>
        </w:tc>
        <w:tc>
          <w:tcPr>
            <w:tcW w:w="992" w:type="dxa"/>
            <w:tcBorders>
              <w:bottom w:val="single" w:sz="4" w:space="0" w:color="auto"/>
              <w:right w:val="nil"/>
            </w:tcBorders>
          </w:tcPr>
          <w:p w:rsidR="009253BA" w:rsidRPr="009253BA" w:rsidRDefault="009253BA" w:rsidP="009253BA">
            <w:pPr>
              <w:widowControl w:val="0"/>
              <w:spacing w:before="40" w:after="40" w:line="220" w:lineRule="exact"/>
              <w:ind w:left="-57" w:right="-57"/>
              <w:jc w:val="center"/>
              <w:rPr>
                <w:spacing w:val="-6"/>
                <w:sz w:val="26"/>
                <w:szCs w:val="26"/>
              </w:rPr>
            </w:pPr>
            <w:r w:rsidRPr="009253BA">
              <w:rPr>
                <w:spacing w:val="-6"/>
                <w:sz w:val="26"/>
                <w:szCs w:val="26"/>
              </w:rPr>
              <w:t xml:space="preserve">к декабрю </w:t>
            </w:r>
            <w:proofErr w:type="spellStart"/>
            <w:r w:rsidRPr="009253BA">
              <w:rPr>
                <w:spacing w:val="-6"/>
                <w:sz w:val="26"/>
                <w:szCs w:val="26"/>
              </w:rPr>
              <w:t>пред</w:t>
            </w:r>
            <w:proofErr w:type="gramStart"/>
            <w:r w:rsidRPr="009253BA">
              <w:rPr>
                <w:spacing w:val="-6"/>
                <w:sz w:val="26"/>
                <w:szCs w:val="26"/>
              </w:rPr>
              <w:t>ы</w:t>
            </w:r>
            <w:proofErr w:type="spellEnd"/>
            <w:r w:rsidRPr="009253BA">
              <w:rPr>
                <w:spacing w:val="-6"/>
                <w:sz w:val="26"/>
                <w:szCs w:val="26"/>
              </w:rPr>
              <w:t>-</w:t>
            </w:r>
            <w:proofErr w:type="gramEnd"/>
            <w:r w:rsidRPr="009253BA">
              <w:rPr>
                <w:spacing w:val="-6"/>
                <w:sz w:val="26"/>
                <w:szCs w:val="26"/>
              </w:rPr>
              <w:br/>
            </w:r>
            <w:proofErr w:type="spellStart"/>
            <w:r w:rsidRPr="009253BA">
              <w:rPr>
                <w:spacing w:val="-6"/>
                <w:sz w:val="26"/>
                <w:szCs w:val="26"/>
              </w:rPr>
              <w:t>дущего</w:t>
            </w:r>
            <w:proofErr w:type="spellEnd"/>
            <w:r w:rsidRPr="009253BA">
              <w:rPr>
                <w:spacing w:val="-6"/>
                <w:sz w:val="26"/>
                <w:szCs w:val="26"/>
              </w:rPr>
              <w:t xml:space="preserve"> </w:t>
            </w:r>
            <w:r w:rsidRPr="009253BA">
              <w:rPr>
                <w:spacing w:val="-6"/>
                <w:sz w:val="26"/>
                <w:szCs w:val="26"/>
              </w:rPr>
              <w:br/>
              <w:t>года</w:t>
            </w:r>
          </w:p>
        </w:tc>
        <w:tc>
          <w:tcPr>
            <w:tcW w:w="992" w:type="dxa"/>
            <w:tcBorders>
              <w:bottom w:val="single" w:sz="4" w:space="0" w:color="auto"/>
              <w:right w:val="nil"/>
            </w:tcBorders>
          </w:tcPr>
          <w:p w:rsidR="009253BA" w:rsidRPr="009253BA" w:rsidRDefault="009253BA" w:rsidP="009253BA">
            <w:pPr>
              <w:widowControl w:val="0"/>
              <w:spacing w:before="40" w:after="40" w:line="220" w:lineRule="exact"/>
              <w:jc w:val="center"/>
              <w:rPr>
                <w:spacing w:val="-6"/>
                <w:sz w:val="26"/>
                <w:szCs w:val="26"/>
              </w:rPr>
            </w:pPr>
            <w:r w:rsidRPr="009253BA">
              <w:rPr>
                <w:spacing w:val="-6"/>
                <w:sz w:val="26"/>
                <w:szCs w:val="26"/>
              </w:rPr>
              <w:t xml:space="preserve">к  </w:t>
            </w:r>
            <w:proofErr w:type="spellStart"/>
            <w:proofErr w:type="gramStart"/>
            <w:r w:rsidRPr="009253BA">
              <w:rPr>
                <w:spacing w:val="-6"/>
                <w:sz w:val="26"/>
                <w:szCs w:val="26"/>
              </w:rPr>
              <w:t>преды-дущему</w:t>
            </w:r>
            <w:proofErr w:type="spellEnd"/>
            <w:proofErr w:type="gramEnd"/>
            <w:r w:rsidRPr="009253BA">
              <w:rPr>
                <w:spacing w:val="-6"/>
                <w:sz w:val="26"/>
                <w:szCs w:val="26"/>
              </w:rPr>
              <w:t xml:space="preserve"> месяцу</w:t>
            </w:r>
          </w:p>
        </w:tc>
        <w:tc>
          <w:tcPr>
            <w:tcW w:w="989" w:type="dxa"/>
            <w:tcBorders>
              <w:bottom w:val="single" w:sz="4" w:space="0" w:color="auto"/>
              <w:right w:val="single" w:sz="4" w:space="0" w:color="auto"/>
            </w:tcBorders>
          </w:tcPr>
          <w:p w:rsidR="009253BA" w:rsidRPr="009253BA" w:rsidRDefault="009253BA" w:rsidP="009253BA">
            <w:pPr>
              <w:widowControl w:val="0"/>
              <w:spacing w:before="40" w:after="40" w:line="220" w:lineRule="exact"/>
              <w:ind w:left="-57" w:right="-57"/>
              <w:jc w:val="center"/>
              <w:rPr>
                <w:spacing w:val="-6"/>
                <w:sz w:val="26"/>
                <w:szCs w:val="26"/>
              </w:rPr>
            </w:pPr>
            <w:r w:rsidRPr="009253BA">
              <w:rPr>
                <w:spacing w:val="-6"/>
                <w:sz w:val="26"/>
                <w:szCs w:val="26"/>
              </w:rPr>
              <w:t xml:space="preserve">к декабрю </w:t>
            </w:r>
            <w:proofErr w:type="spellStart"/>
            <w:r w:rsidRPr="009253BA">
              <w:rPr>
                <w:spacing w:val="-6"/>
                <w:sz w:val="26"/>
                <w:szCs w:val="26"/>
              </w:rPr>
              <w:t>пред</w:t>
            </w:r>
            <w:proofErr w:type="gramStart"/>
            <w:r w:rsidRPr="009253BA">
              <w:rPr>
                <w:spacing w:val="-6"/>
                <w:sz w:val="26"/>
                <w:szCs w:val="26"/>
              </w:rPr>
              <w:t>ы</w:t>
            </w:r>
            <w:proofErr w:type="spellEnd"/>
            <w:r w:rsidRPr="009253BA">
              <w:rPr>
                <w:spacing w:val="-6"/>
                <w:sz w:val="26"/>
                <w:szCs w:val="26"/>
              </w:rPr>
              <w:t>-</w:t>
            </w:r>
            <w:proofErr w:type="gramEnd"/>
            <w:r w:rsidRPr="009253BA">
              <w:rPr>
                <w:spacing w:val="-6"/>
                <w:sz w:val="26"/>
                <w:szCs w:val="26"/>
              </w:rPr>
              <w:br/>
            </w:r>
            <w:proofErr w:type="spellStart"/>
            <w:r w:rsidRPr="009253BA">
              <w:rPr>
                <w:spacing w:val="-6"/>
                <w:sz w:val="26"/>
                <w:szCs w:val="26"/>
              </w:rPr>
              <w:t>дущего</w:t>
            </w:r>
            <w:proofErr w:type="spellEnd"/>
            <w:r w:rsidRPr="009253BA">
              <w:rPr>
                <w:spacing w:val="-6"/>
                <w:sz w:val="26"/>
                <w:szCs w:val="26"/>
              </w:rPr>
              <w:t xml:space="preserve"> </w:t>
            </w:r>
            <w:r w:rsidRPr="009253BA">
              <w:rPr>
                <w:spacing w:val="-6"/>
                <w:sz w:val="26"/>
                <w:szCs w:val="26"/>
              </w:rPr>
              <w:br/>
              <w:t>года</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80" w:line="240" w:lineRule="exact"/>
              <w:ind w:firstLine="142"/>
              <w:rPr>
                <w:b/>
                <w:sz w:val="26"/>
                <w:szCs w:val="26"/>
              </w:rPr>
            </w:pPr>
            <w:r w:rsidRPr="009253BA">
              <w:rPr>
                <w:b/>
                <w:sz w:val="26"/>
                <w:szCs w:val="26"/>
              </w:rPr>
              <w:t>2021 г.</w:t>
            </w:r>
          </w:p>
        </w:tc>
        <w:tc>
          <w:tcPr>
            <w:tcW w:w="993" w:type="dxa"/>
            <w:tcBorders>
              <w:top w:val="nil"/>
              <w:bottom w:val="nil"/>
              <w:right w:val="nil"/>
            </w:tcBorders>
          </w:tcPr>
          <w:p w:rsidR="009253BA" w:rsidRPr="009253BA" w:rsidRDefault="009253BA" w:rsidP="009253BA">
            <w:pPr>
              <w:spacing w:before="120" w:after="80" w:line="240" w:lineRule="exact"/>
              <w:ind w:right="57"/>
              <w:jc w:val="right"/>
              <w:rPr>
                <w:sz w:val="26"/>
                <w:szCs w:val="26"/>
              </w:rPr>
            </w:pPr>
          </w:p>
        </w:tc>
        <w:tc>
          <w:tcPr>
            <w:tcW w:w="992" w:type="dxa"/>
            <w:tcBorders>
              <w:top w:val="nil"/>
              <w:bottom w:val="nil"/>
            </w:tcBorders>
          </w:tcPr>
          <w:p w:rsidR="009253BA" w:rsidRPr="009253BA" w:rsidRDefault="009253BA" w:rsidP="009253BA">
            <w:pPr>
              <w:spacing w:before="120" w:after="80" w:line="240" w:lineRule="exact"/>
              <w:ind w:right="113"/>
              <w:jc w:val="right"/>
              <w:rPr>
                <w:sz w:val="26"/>
                <w:szCs w:val="26"/>
              </w:rPr>
            </w:pPr>
          </w:p>
        </w:tc>
        <w:tc>
          <w:tcPr>
            <w:tcW w:w="992" w:type="dxa"/>
            <w:tcBorders>
              <w:top w:val="nil"/>
              <w:bottom w:val="nil"/>
            </w:tcBorders>
          </w:tcPr>
          <w:p w:rsidR="009253BA" w:rsidRPr="009253BA" w:rsidRDefault="009253BA" w:rsidP="009253BA">
            <w:pPr>
              <w:spacing w:before="120" w:after="80" w:line="240" w:lineRule="exact"/>
              <w:ind w:right="113"/>
              <w:jc w:val="right"/>
              <w:rPr>
                <w:sz w:val="26"/>
                <w:szCs w:val="26"/>
              </w:rPr>
            </w:pPr>
          </w:p>
        </w:tc>
        <w:tc>
          <w:tcPr>
            <w:tcW w:w="991" w:type="dxa"/>
            <w:tcBorders>
              <w:top w:val="nil"/>
              <w:bottom w:val="nil"/>
              <w:right w:val="nil"/>
            </w:tcBorders>
          </w:tcPr>
          <w:p w:rsidR="009253BA" w:rsidRPr="009253BA" w:rsidRDefault="009253BA" w:rsidP="009253BA">
            <w:pPr>
              <w:spacing w:before="120" w:after="80" w:line="240" w:lineRule="exact"/>
              <w:ind w:right="113"/>
              <w:jc w:val="right"/>
              <w:rPr>
                <w:sz w:val="26"/>
                <w:szCs w:val="26"/>
              </w:rPr>
            </w:pPr>
          </w:p>
        </w:tc>
        <w:tc>
          <w:tcPr>
            <w:tcW w:w="991" w:type="dxa"/>
            <w:tcBorders>
              <w:top w:val="nil"/>
              <w:bottom w:val="nil"/>
              <w:right w:val="nil"/>
            </w:tcBorders>
          </w:tcPr>
          <w:p w:rsidR="009253BA" w:rsidRPr="009253BA" w:rsidRDefault="009253BA" w:rsidP="009253BA">
            <w:pPr>
              <w:spacing w:before="120" w:after="80" w:line="240" w:lineRule="exact"/>
              <w:ind w:right="113"/>
              <w:jc w:val="right"/>
              <w:rPr>
                <w:sz w:val="26"/>
                <w:szCs w:val="26"/>
              </w:rPr>
            </w:pPr>
          </w:p>
        </w:tc>
        <w:tc>
          <w:tcPr>
            <w:tcW w:w="992" w:type="dxa"/>
            <w:tcBorders>
              <w:top w:val="nil"/>
              <w:bottom w:val="nil"/>
              <w:right w:val="nil"/>
            </w:tcBorders>
          </w:tcPr>
          <w:p w:rsidR="009253BA" w:rsidRPr="009253BA" w:rsidRDefault="009253BA" w:rsidP="009253BA">
            <w:pPr>
              <w:spacing w:before="120" w:after="80" w:line="240" w:lineRule="exact"/>
              <w:ind w:right="113"/>
              <w:jc w:val="right"/>
              <w:rPr>
                <w:sz w:val="26"/>
                <w:szCs w:val="26"/>
              </w:rPr>
            </w:pPr>
          </w:p>
        </w:tc>
        <w:tc>
          <w:tcPr>
            <w:tcW w:w="992" w:type="dxa"/>
            <w:tcBorders>
              <w:top w:val="nil"/>
              <w:bottom w:val="nil"/>
              <w:right w:val="nil"/>
            </w:tcBorders>
          </w:tcPr>
          <w:p w:rsidR="009253BA" w:rsidRPr="009253BA" w:rsidRDefault="009253BA" w:rsidP="009253BA">
            <w:pPr>
              <w:spacing w:before="120" w:after="80" w:line="240" w:lineRule="exact"/>
              <w:ind w:right="113"/>
              <w:jc w:val="right"/>
              <w:rPr>
                <w:sz w:val="26"/>
                <w:szCs w:val="26"/>
              </w:rPr>
            </w:pPr>
          </w:p>
        </w:tc>
        <w:tc>
          <w:tcPr>
            <w:tcW w:w="989" w:type="dxa"/>
            <w:tcBorders>
              <w:top w:val="nil"/>
              <w:bottom w:val="nil"/>
              <w:right w:val="single" w:sz="4" w:space="0" w:color="auto"/>
            </w:tcBorders>
          </w:tcPr>
          <w:p w:rsidR="009253BA" w:rsidRPr="009253BA" w:rsidRDefault="009253BA" w:rsidP="009253BA">
            <w:pPr>
              <w:spacing w:before="120" w:after="80" w:line="240" w:lineRule="exact"/>
              <w:ind w:right="113"/>
              <w:jc w:val="right"/>
              <w:rPr>
                <w:sz w:val="26"/>
                <w:szCs w:val="26"/>
              </w:rPr>
            </w:pP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Январь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101,1</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101,1</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100,6</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100,6</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101,5</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101,5</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100,3</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100,3</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Февраль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101,1</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102,2</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100,5</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101,1</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101,1</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102,7</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101,8</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102,0</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Март</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100,9</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103,1</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101,7</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102,8</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100,6</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103,3</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100,4</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102,4</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i/>
                <w:sz w:val="26"/>
                <w:szCs w:val="26"/>
              </w:rPr>
            </w:pPr>
            <w:r w:rsidRPr="009253BA">
              <w:rPr>
                <w:i/>
                <w:sz w:val="26"/>
                <w:szCs w:val="26"/>
              </w:rPr>
              <w:t>Апрель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101,1</w:t>
            </w:r>
          </w:p>
        </w:tc>
        <w:tc>
          <w:tcPr>
            <w:tcW w:w="992" w:type="dxa"/>
            <w:tcBorders>
              <w:top w:val="nil"/>
              <w:bottom w:val="nil"/>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104,2</w:t>
            </w:r>
          </w:p>
        </w:tc>
        <w:tc>
          <w:tcPr>
            <w:tcW w:w="992" w:type="dxa"/>
            <w:tcBorders>
              <w:top w:val="nil"/>
              <w:bottom w:val="nil"/>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101,3</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104,2</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101,0</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104,3</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100,5</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i/>
                <w:sz w:val="26"/>
                <w:szCs w:val="26"/>
              </w:rPr>
            </w:pPr>
            <w:r w:rsidRPr="009253BA">
              <w:rPr>
                <w:i/>
                <w:sz w:val="26"/>
                <w:szCs w:val="26"/>
              </w:rPr>
              <w:t>102,9</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Май</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lang w:val="en-US"/>
              </w:rPr>
            </w:pPr>
            <w:r w:rsidRPr="009253BA">
              <w:rPr>
                <w:sz w:val="26"/>
                <w:szCs w:val="26"/>
              </w:rPr>
              <w:t>100,</w:t>
            </w:r>
            <w:r w:rsidRPr="009253BA">
              <w:rPr>
                <w:sz w:val="26"/>
                <w:szCs w:val="26"/>
                <w:lang w:val="en-US"/>
              </w:rPr>
              <w:t>5</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104,8</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101,0</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105,2</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101,1</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105,4</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100,2</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103,2</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Июнь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lang w:val="en-US"/>
              </w:rPr>
            </w:pPr>
            <w:r w:rsidRPr="009253BA">
              <w:rPr>
                <w:sz w:val="26"/>
                <w:szCs w:val="26"/>
                <w:lang w:val="en-US"/>
              </w:rPr>
              <w:t>100</w:t>
            </w:r>
            <w:r w:rsidRPr="009253BA">
              <w:rPr>
                <w:sz w:val="26"/>
                <w:szCs w:val="26"/>
              </w:rPr>
              <w:t>,4</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105,3</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101,3</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106,6</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100,4</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105,8</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100,2</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103,4</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Июль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100,7</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106,0</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101,3</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107,9</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100,8</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106,7</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100,2</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103,6</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Август</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99,8</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105,8</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100,4</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108,3</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100,01</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106,7</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99,7</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103,3</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pacing w:val="-8"/>
                <w:sz w:val="26"/>
                <w:szCs w:val="26"/>
              </w:rPr>
            </w:pPr>
            <w:r w:rsidRPr="009253BA">
              <w:rPr>
                <w:spacing w:val="-8"/>
                <w:sz w:val="26"/>
                <w:szCs w:val="26"/>
              </w:rPr>
              <w:t>Сентябрь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100,3</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106,1</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100,4</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108,8</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100,2</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107,0</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100,6</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103,9</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pacing w:val="-6"/>
                <w:sz w:val="26"/>
                <w:szCs w:val="26"/>
              </w:rPr>
            </w:pPr>
            <w:r w:rsidRPr="009253BA">
              <w:rPr>
                <w:spacing w:val="-6"/>
                <w:sz w:val="26"/>
                <w:szCs w:val="26"/>
              </w:rPr>
              <w:t>Октябрь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100,6</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106,7</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102,7</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111,8</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100,3</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107,3</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100,6</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104,5</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pacing w:val="-6"/>
                <w:sz w:val="26"/>
                <w:szCs w:val="26"/>
              </w:rPr>
            </w:pPr>
            <w:r w:rsidRPr="009253BA">
              <w:rPr>
                <w:spacing w:val="-6"/>
                <w:sz w:val="26"/>
                <w:szCs w:val="26"/>
              </w:rPr>
              <w:t>Ноябрь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100,2</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107,0</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101,2</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113,1</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101,2</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108,7</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100,2</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rPr>
            </w:pPr>
            <w:r w:rsidRPr="009253BA">
              <w:rPr>
                <w:sz w:val="26"/>
                <w:szCs w:val="26"/>
              </w:rPr>
              <w:t>104,7</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pacing w:val="-6"/>
                <w:sz w:val="26"/>
                <w:szCs w:val="26"/>
              </w:rPr>
            </w:pPr>
            <w:r w:rsidRPr="009253BA">
              <w:rPr>
                <w:sz w:val="26"/>
                <w:szCs w:val="26"/>
              </w:rPr>
              <w:t>Декабрь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100,8</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107,8</w:t>
            </w:r>
          </w:p>
        </w:tc>
        <w:tc>
          <w:tcPr>
            <w:tcW w:w="992" w:type="dxa"/>
            <w:tcBorders>
              <w:top w:val="nil"/>
              <w:bottom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101,0</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114,2</w:t>
            </w:r>
          </w:p>
        </w:tc>
        <w:tc>
          <w:tcPr>
            <w:tcW w:w="991"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101,1</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109,9</w:t>
            </w:r>
          </w:p>
        </w:tc>
        <w:tc>
          <w:tcPr>
            <w:tcW w:w="992"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100,4</w:t>
            </w:r>
          </w:p>
        </w:tc>
        <w:tc>
          <w:tcPr>
            <w:tcW w:w="989" w:type="dxa"/>
            <w:tcBorders>
              <w:top w:val="nil"/>
              <w:bottom w:val="nil"/>
              <w:right w:val="single" w:sz="4" w:space="0" w:color="auto"/>
            </w:tcBorders>
          </w:tcPr>
          <w:p w:rsidR="009253BA" w:rsidRPr="009253BA" w:rsidRDefault="009253BA" w:rsidP="009253BA">
            <w:pPr>
              <w:spacing w:before="120" w:after="120" w:line="240" w:lineRule="exact"/>
              <w:ind w:right="113"/>
              <w:jc w:val="right"/>
              <w:rPr>
                <w:sz w:val="26"/>
                <w:szCs w:val="26"/>
                <w:lang w:val="en-US"/>
              </w:rPr>
            </w:pPr>
            <w:r w:rsidRPr="009253BA">
              <w:rPr>
                <w:sz w:val="26"/>
                <w:szCs w:val="26"/>
              </w:rPr>
              <w:t>105,</w:t>
            </w:r>
            <w:r w:rsidRPr="009253BA">
              <w:rPr>
                <w:sz w:val="26"/>
                <w:szCs w:val="26"/>
                <w:lang w:val="en-US"/>
              </w:rPr>
              <w:t>2</w:t>
            </w:r>
          </w:p>
        </w:tc>
      </w:tr>
      <w:tr w:rsidR="009253BA" w:rsidRPr="009253BA" w:rsidTr="00706346">
        <w:trPr>
          <w:cantSplit/>
          <w:trHeight w:hRule="exact" w:val="454"/>
          <w:tblHeader/>
        </w:trPr>
        <w:tc>
          <w:tcPr>
            <w:tcW w:w="1140" w:type="dxa"/>
            <w:tcBorders>
              <w:top w:val="nil"/>
              <w:left w:val="single" w:sz="4" w:space="0" w:color="auto"/>
              <w:bottom w:val="nil"/>
            </w:tcBorders>
            <w:vAlign w:val="bottom"/>
          </w:tcPr>
          <w:p w:rsidR="009253BA" w:rsidRPr="009253BA" w:rsidRDefault="009253BA" w:rsidP="009253BA">
            <w:pPr>
              <w:widowControl w:val="0"/>
              <w:spacing w:before="100" w:after="100" w:line="240" w:lineRule="exact"/>
              <w:ind w:right="-57"/>
              <w:jc w:val="center"/>
              <w:rPr>
                <w:b/>
                <w:i/>
                <w:spacing w:val="-4"/>
                <w:sz w:val="26"/>
                <w:szCs w:val="26"/>
              </w:rPr>
            </w:pPr>
            <w:r w:rsidRPr="009253BA">
              <w:rPr>
                <w:b/>
                <w:bCs/>
                <w:noProof/>
                <w:spacing w:val="-4"/>
                <w:sz w:val="26"/>
                <w:szCs w:val="26"/>
              </w:rPr>
              <w:t>2022 г.</w:t>
            </w:r>
          </w:p>
        </w:tc>
        <w:tc>
          <w:tcPr>
            <w:tcW w:w="993" w:type="dxa"/>
            <w:tcBorders>
              <w:top w:val="nil"/>
              <w:bottom w:val="nil"/>
              <w:right w:val="nil"/>
            </w:tcBorders>
          </w:tcPr>
          <w:p w:rsidR="009253BA" w:rsidRPr="009253BA" w:rsidRDefault="009253BA" w:rsidP="009253BA">
            <w:pPr>
              <w:spacing w:before="100" w:after="100" w:line="240" w:lineRule="exact"/>
              <w:ind w:right="113"/>
              <w:jc w:val="right"/>
              <w:rPr>
                <w:b/>
                <w:i/>
                <w:sz w:val="26"/>
                <w:szCs w:val="26"/>
              </w:rPr>
            </w:pPr>
          </w:p>
        </w:tc>
        <w:tc>
          <w:tcPr>
            <w:tcW w:w="992" w:type="dxa"/>
            <w:tcBorders>
              <w:top w:val="nil"/>
              <w:bottom w:val="nil"/>
            </w:tcBorders>
          </w:tcPr>
          <w:p w:rsidR="009253BA" w:rsidRPr="009253BA" w:rsidRDefault="009253BA" w:rsidP="009253BA">
            <w:pPr>
              <w:spacing w:before="100" w:after="100" w:line="240" w:lineRule="exact"/>
              <w:ind w:right="113"/>
              <w:jc w:val="right"/>
              <w:rPr>
                <w:b/>
                <w:i/>
                <w:sz w:val="26"/>
                <w:szCs w:val="26"/>
              </w:rPr>
            </w:pPr>
          </w:p>
        </w:tc>
        <w:tc>
          <w:tcPr>
            <w:tcW w:w="992" w:type="dxa"/>
            <w:tcBorders>
              <w:top w:val="nil"/>
              <w:bottom w:val="nil"/>
            </w:tcBorders>
          </w:tcPr>
          <w:p w:rsidR="009253BA" w:rsidRPr="009253BA" w:rsidRDefault="009253BA" w:rsidP="009253BA">
            <w:pPr>
              <w:spacing w:before="100" w:after="100" w:line="240" w:lineRule="exact"/>
              <w:ind w:right="113"/>
              <w:jc w:val="right"/>
              <w:rPr>
                <w:b/>
                <w:i/>
                <w:sz w:val="26"/>
                <w:szCs w:val="26"/>
              </w:rPr>
            </w:pPr>
          </w:p>
        </w:tc>
        <w:tc>
          <w:tcPr>
            <w:tcW w:w="991" w:type="dxa"/>
            <w:tcBorders>
              <w:top w:val="nil"/>
              <w:bottom w:val="nil"/>
              <w:right w:val="nil"/>
            </w:tcBorders>
          </w:tcPr>
          <w:p w:rsidR="009253BA" w:rsidRPr="009253BA" w:rsidRDefault="009253BA" w:rsidP="009253BA">
            <w:pPr>
              <w:spacing w:before="100" w:after="100" w:line="240" w:lineRule="exact"/>
              <w:ind w:right="113"/>
              <w:jc w:val="right"/>
              <w:rPr>
                <w:b/>
                <w:i/>
                <w:sz w:val="26"/>
                <w:szCs w:val="26"/>
              </w:rPr>
            </w:pPr>
          </w:p>
        </w:tc>
        <w:tc>
          <w:tcPr>
            <w:tcW w:w="991" w:type="dxa"/>
            <w:tcBorders>
              <w:top w:val="nil"/>
              <w:bottom w:val="nil"/>
              <w:right w:val="nil"/>
            </w:tcBorders>
          </w:tcPr>
          <w:p w:rsidR="009253BA" w:rsidRPr="009253BA" w:rsidRDefault="009253BA" w:rsidP="009253BA">
            <w:pPr>
              <w:spacing w:before="100" w:after="100" w:line="240" w:lineRule="exact"/>
              <w:ind w:right="113"/>
              <w:jc w:val="right"/>
              <w:rPr>
                <w:b/>
                <w:i/>
                <w:sz w:val="26"/>
                <w:szCs w:val="26"/>
              </w:rPr>
            </w:pPr>
          </w:p>
        </w:tc>
        <w:tc>
          <w:tcPr>
            <w:tcW w:w="992" w:type="dxa"/>
            <w:tcBorders>
              <w:top w:val="nil"/>
              <w:bottom w:val="nil"/>
              <w:right w:val="nil"/>
            </w:tcBorders>
          </w:tcPr>
          <w:p w:rsidR="009253BA" w:rsidRPr="009253BA" w:rsidRDefault="009253BA" w:rsidP="009253BA">
            <w:pPr>
              <w:spacing w:before="100" w:after="100" w:line="240" w:lineRule="exact"/>
              <w:ind w:right="113"/>
              <w:jc w:val="right"/>
              <w:rPr>
                <w:b/>
                <w:i/>
                <w:sz w:val="26"/>
                <w:szCs w:val="26"/>
              </w:rPr>
            </w:pPr>
          </w:p>
        </w:tc>
        <w:tc>
          <w:tcPr>
            <w:tcW w:w="992" w:type="dxa"/>
            <w:tcBorders>
              <w:top w:val="nil"/>
              <w:bottom w:val="nil"/>
              <w:right w:val="nil"/>
            </w:tcBorders>
          </w:tcPr>
          <w:p w:rsidR="009253BA" w:rsidRPr="009253BA" w:rsidRDefault="009253BA" w:rsidP="009253BA">
            <w:pPr>
              <w:spacing w:before="100" w:after="100" w:line="240" w:lineRule="exact"/>
              <w:ind w:right="113"/>
              <w:jc w:val="right"/>
              <w:rPr>
                <w:b/>
                <w:i/>
                <w:sz w:val="26"/>
                <w:szCs w:val="26"/>
              </w:rPr>
            </w:pPr>
          </w:p>
        </w:tc>
        <w:tc>
          <w:tcPr>
            <w:tcW w:w="989" w:type="dxa"/>
            <w:tcBorders>
              <w:top w:val="nil"/>
              <w:bottom w:val="nil"/>
              <w:right w:val="single" w:sz="4" w:space="0" w:color="auto"/>
            </w:tcBorders>
          </w:tcPr>
          <w:p w:rsidR="009253BA" w:rsidRPr="009253BA" w:rsidRDefault="009253BA" w:rsidP="009253BA">
            <w:pPr>
              <w:spacing w:before="100" w:after="100" w:line="240" w:lineRule="exact"/>
              <w:ind w:right="113"/>
              <w:jc w:val="right"/>
              <w:rPr>
                <w:b/>
                <w:i/>
                <w:sz w:val="26"/>
                <w:szCs w:val="26"/>
              </w:rPr>
            </w:pP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Январь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100,9</w:t>
            </w:r>
          </w:p>
        </w:tc>
        <w:tc>
          <w:tcPr>
            <w:tcW w:w="992" w:type="dxa"/>
            <w:tcBorders>
              <w:top w:val="nil"/>
              <w:bottom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100,9</w:t>
            </w:r>
          </w:p>
        </w:tc>
        <w:tc>
          <w:tcPr>
            <w:tcW w:w="992" w:type="dxa"/>
            <w:tcBorders>
              <w:top w:val="nil"/>
              <w:bottom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100,7</w:t>
            </w:r>
          </w:p>
        </w:tc>
        <w:tc>
          <w:tcPr>
            <w:tcW w:w="991"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100,7</w:t>
            </w:r>
          </w:p>
        </w:tc>
        <w:tc>
          <w:tcPr>
            <w:tcW w:w="991"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100,9</w:t>
            </w:r>
          </w:p>
        </w:tc>
        <w:tc>
          <w:tcPr>
            <w:tcW w:w="992"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100,9</w:t>
            </w:r>
          </w:p>
        </w:tc>
        <w:tc>
          <w:tcPr>
            <w:tcW w:w="992"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100,9</w:t>
            </w:r>
          </w:p>
        </w:tc>
        <w:tc>
          <w:tcPr>
            <w:tcW w:w="989" w:type="dxa"/>
            <w:tcBorders>
              <w:top w:val="nil"/>
              <w:bottom w:val="nil"/>
              <w:right w:val="single" w:sz="4" w:space="0" w:color="auto"/>
            </w:tcBorders>
          </w:tcPr>
          <w:p w:rsidR="009253BA" w:rsidRPr="009253BA" w:rsidRDefault="009253BA" w:rsidP="00411E3A">
            <w:pPr>
              <w:spacing w:before="120" w:after="120" w:line="240" w:lineRule="exact"/>
              <w:ind w:right="113"/>
              <w:jc w:val="right"/>
              <w:rPr>
                <w:sz w:val="26"/>
                <w:szCs w:val="26"/>
              </w:rPr>
            </w:pPr>
            <w:r w:rsidRPr="009253BA">
              <w:rPr>
                <w:sz w:val="26"/>
                <w:szCs w:val="26"/>
              </w:rPr>
              <w:t>100,9</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Февраль</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101,9</w:t>
            </w:r>
          </w:p>
        </w:tc>
        <w:tc>
          <w:tcPr>
            <w:tcW w:w="992" w:type="dxa"/>
            <w:tcBorders>
              <w:top w:val="nil"/>
              <w:bottom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102,8</w:t>
            </w:r>
          </w:p>
        </w:tc>
        <w:tc>
          <w:tcPr>
            <w:tcW w:w="992" w:type="dxa"/>
            <w:tcBorders>
              <w:top w:val="nil"/>
              <w:bottom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100,5</w:t>
            </w:r>
          </w:p>
        </w:tc>
        <w:tc>
          <w:tcPr>
            <w:tcW w:w="991"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101,2</w:t>
            </w:r>
          </w:p>
        </w:tc>
        <w:tc>
          <w:tcPr>
            <w:tcW w:w="991"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102,4</w:t>
            </w:r>
          </w:p>
        </w:tc>
        <w:tc>
          <w:tcPr>
            <w:tcW w:w="992"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103,3</w:t>
            </w:r>
          </w:p>
        </w:tc>
        <w:tc>
          <w:tcPr>
            <w:tcW w:w="992"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101,8</w:t>
            </w:r>
          </w:p>
        </w:tc>
        <w:tc>
          <w:tcPr>
            <w:tcW w:w="989" w:type="dxa"/>
            <w:tcBorders>
              <w:top w:val="nil"/>
              <w:bottom w:val="nil"/>
              <w:right w:val="single" w:sz="4" w:space="0" w:color="auto"/>
            </w:tcBorders>
          </w:tcPr>
          <w:p w:rsidR="009253BA" w:rsidRPr="009253BA" w:rsidRDefault="009253BA" w:rsidP="00411E3A">
            <w:pPr>
              <w:spacing w:before="120" w:after="120" w:line="240" w:lineRule="exact"/>
              <w:ind w:right="113"/>
              <w:jc w:val="right"/>
              <w:rPr>
                <w:sz w:val="26"/>
                <w:szCs w:val="26"/>
              </w:rPr>
            </w:pPr>
            <w:r w:rsidRPr="009253BA">
              <w:rPr>
                <w:sz w:val="26"/>
                <w:szCs w:val="26"/>
              </w:rPr>
              <w:t>102,7</w:t>
            </w:r>
          </w:p>
        </w:tc>
      </w:tr>
      <w:tr w:rsidR="009253BA" w:rsidRPr="009253BA" w:rsidTr="00706346">
        <w:trPr>
          <w:cantSplit/>
          <w:trHeight w:hRule="exact" w:val="454"/>
          <w:tblHeader/>
        </w:trPr>
        <w:tc>
          <w:tcPr>
            <w:tcW w:w="1140" w:type="dxa"/>
            <w:tcBorders>
              <w:top w:val="nil"/>
              <w:left w:val="single" w:sz="4" w:space="0" w:color="auto"/>
              <w:bottom w:val="nil"/>
            </w:tcBorders>
          </w:tcPr>
          <w:p w:rsidR="009253BA" w:rsidRPr="009253BA" w:rsidRDefault="009253BA" w:rsidP="009253BA">
            <w:pPr>
              <w:spacing w:before="120" w:after="120" w:line="240" w:lineRule="exact"/>
              <w:rPr>
                <w:sz w:val="26"/>
                <w:szCs w:val="26"/>
              </w:rPr>
            </w:pPr>
            <w:r w:rsidRPr="009253BA">
              <w:rPr>
                <w:sz w:val="26"/>
                <w:szCs w:val="26"/>
              </w:rPr>
              <w:t>Март</w:t>
            </w:r>
          </w:p>
        </w:tc>
        <w:tc>
          <w:tcPr>
            <w:tcW w:w="993" w:type="dxa"/>
            <w:tcBorders>
              <w:top w:val="nil"/>
              <w:bottom w:val="nil"/>
              <w:right w:val="nil"/>
            </w:tcBorders>
          </w:tcPr>
          <w:p w:rsidR="009253BA" w:rsidRPr="009253BA" w:rsidRDefault="009253BA" w:rsidP="009253BA">
            <w:pPr>
              <w:spacing w:before="120" w:after="120" w:line="240" w:lineRule="exact"/>
              <w:ind w:right="113"/>
              <w:jc w:val="right"/>
              <w:rPr>
                <w:sz w:val="26"/>
                <w:szCs w:val="26"/>
              </w:rPr>
            </w:pPr>
            <w:r w:rsidRPr="009253BA">
              <w:rPr>
                <w:sz w:val="26"/>
                <w:szCs w:val="26"/>
              </w:rPr>
              <w:t>104,9</w:t>
            </w:r>
          </w:p>
        </w:tc>
        <w:tc>
          <w:tcPr>
            <w:tcW w:w="992" w:type="dxa"/>
            <w:tcBorders>
              <w:top w:val="nil"/>
              <w:bottom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107,8</w:t>
            </w:r>
          </w:p>
        </w:tc>
        <w:tc>
          <w:tcPr>
            <w:tcW w:w="992" w:type="dxa"/>
            <w:tcBorders>
              <w:top w:val="nil"/>
              <w:bottom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101,9</w:t>
            </w:r>
          </w:p>
        </w:tc>
        <w:tc>
          <w:tcPr>
            <w:tcW w:w="991"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103,2</w:t>
            </w:r>
          </w:p>
        </w:tc>
        <w:tc>
          <w:tcPr>
            <w:tcW w:w="991"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104,3</w:t>
            </w:r>
          </w:p>
        </w:tc>
        <w:tc>
          <w:tcPr>
            <w:tcW w:w="992"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107,8</w:t>
            </w:r>
          </w:p>
        </w:tc>
        <w:tc>
          <w:tcPr>
            <w:tcW w:w="992" w:type="dxa"/>
            <w:tcBorders>
              <w:top w:val="nil"/>
              <w:bottom w:val="nil"/>
              <w:right w:val="nil"/>
            </w:tcBorders>
          </w:tcPr>
          <w:p w:rsidR="009253BA" w:rsidRPr="009253BA" w:rsidRDefault="009253BA" w:rsidP="00411E3A">
            <w:pPr>
              <w:spacing w:before="120" w:after="120" w:line="240" w:lineRule="exact"/>
              <w:ind w:right="113"/>
              <w:jc w:val="right"/>
              <w:rPr>
                <w:sz w:val="26"/>
                <w:szCs w:val="26"/>
              </w:rPr>
            </w:pPr>
            <w:r w:rsidRPr="009253BA">
              <w:rPr>
                <w:sz w:val="26"/>
                <w:szCs w:val="26"/>
              </w:rPr>
              <w:t>105,1</w:t>
            </w:r>
          </w:p>
        </w:tc>
        <w:tc>
          <w:tcPr>
            <w:tcW w:w="989" w:type="dxa"/>
            <w:tcBorders>
              <w:top w:val="nil"/>
              <w:bottom w:val="nil"/>
              <w:right w:val="single" w:sz="4" w:space="0" w:color="auto"/>
            </w:tcBorders>
          </w:tcPr>
          <w:p w:rsidR="009253BA" w:rsidRPr="009253BA" w:rsidRDefault="009253BA" w:rsidP="00411E3A">
            <w:pPr>
              <w:spacing w:before="120" w:after="120" w:line="240" w:lineRule="exact"/>
              <w:ind w:right="113"/>
              <w:jc w:val="right"/>
              <w:rPr>
                <w:sz w:val="26"/>
                <w:szCs w:val="26"/>
              </w:rPr>
            </w:pPr>
            <w:r w:rsidRPr="009253BA">
              <w:rPr>
                <w:sz w:val="26"/>
                <w:szCs w:val="26"/>
              </w:rPr>
              <w:t>107,9</w:t>
            </w:r>
          </w:p>
        </w:tc>
      </w:tr>
      <w:tr w:rsidR="009253BA" w:rsidRPr="009253BA" w:rsidTr="00706346">
        <w:trPr>
          <w:cantSplit/>
          <w:trHeight w:hRule="exact" w:val="454"/>
          <w:tblHeader/>
        </w:trPr>
        <w:tc>
          <w:tcPr>
            <w:tcW w:w="1140" w:type="dxa"/>
            <w:tcBorders>
              <w:top w:val="nil"/>
              <w:left w:val="single" w:sz="4" w:space="0" w:color="auto"/>
              <w:bottom w:val="double" w:sz="4" w:space="0" w:color="auto"/>
            </w:tcBorders>
          </w:tcPr>
          <w:p w:rsidR="009253BA" w:rsidRPr="009253BA" w:rsidRDefault="009253BA" w:rsidP="009253BA">
            <w:pPr>
              <w:spacing w:before="120" w:after="120" w:line="240" w:lineRule="exact"/>
              <w:rPr>
                <w:b/>
                <w:i/>
                <w:sz w:val="26"/>
                <w:szCs w:val="26"/>
              </w:rPr>
            </w:pPr>
            <w:r w:rsidRPr="009253BA">
              <w:rPr>
                <w:b/>
                <w:i/>
                <w:sz w:val="26"/>
                <w:szCs w:val="26"/>
              </w:rPr>
              <w:t>Апрель</w:t>
            </w:r>
          </w:p>
        </w:tc>
        <w:tc>
          <w:tcPr>
            <w:tcW w:w="993" w:type="dxa"/>
            <w:tcBorders>
              <w:top w:val="nil"/>
              <w:bottom w:val="double" w:sz="4" w:space="0" w:color="auto"/>
              <w:right w:val="nil"/>
            </w:tcBorders>
          </w:tcPr>
          <w:p w:rsidR="009253BA" w:rsidRPr="009253BA" w:rsidRDefault="009253BA" w:rsidP="009253BA">
            <w:pPr>
              <w:spacing w:before="120" w:after="120" w:line="240" w:lineRule="exact"/>
              <w:ind w:right="113"/>
              <w:jc w:val="right"/>
              <w:rPr>
                <w:b/>
                <w:i/>
                <w:sz w:val="26"/>
                <w:szCs w:val="26"/>
              </w:rPr>
            </w:pPr>
            <w:r w:rsidRPr="009253BA">
              <w:rPr>
                <w:b/>
                <w:i/>
                <w:sz w:val="26"/>
                <w:szCs w:val="26"/>
              </w:rPr>
              <w:t>102,6</w:t>
            </w:r>
          </w:p>
        </w:tc>
        <w:tc>
          <w:tcPr>
            <w:tcW w:w="992" w:type="dxa"/>
            <w:tcBorders>
              <w:top w:val="nil"/>
              <w:bottom w:val="double" w:sz="4" w:space="0" w:color="auto"/>
            </w:tcBorders>
          </w:tcPr>
          <w:p w:rsidR="009253BA" w:rsidRPr="009253BA" w:rsidRDefault="009253BA" w:rsidP="00411E3A">
            <w:pPr>
              <w:spacing w:before="120" w:after="120" w:line="240" w:lineRule="exact"/>
              <w:ind w:right="113"/>
              <w:jc w:val="right"/>
              <w:rPr>
                <w:b/>
                <w:i/>
                <w:sz w:val="26"/>
                <w:szCs w:val="26"/>
              </w:rPr>
            </w:pPr>
            <w:r w:rsidRPr="009253BA">
              <w:rPr>
                <w:b/>
                <w:i/>
                <w:sz w:val="26"/>
                <w:szCs w:val="26"/>
              </w:rPr>
              <w:t>110,7</w:t>
            </w:r>
          </w:p>
        </w:tc>
        <w:tc>
          <w:tcPr>
            <w:tcW w:w="992" w:type="dxa"/>
            <w:tcBorders>
              <w:top w:val="nil"/>
              <w:bottom w:val="double" w:sz="4" w:space="0" w:color="auto"/>
            </w:tcBorders>
          </w:tcPr>
          <w:p w:rsidR="009253BA" w:rsidRPr="009253BA" w:rsidRDefault="009253BA" w:rsidP="00411E3A">
            <w:pPr>
              <w:spacing w:before="120" w:after="120" w:line="240" w:lineRule="exact"/>
              <w:ind w:right="113"/>
              <w:jc w:val="right"/>
              <w:rPr>
                <w:b/>
                <w:i/>
                <w:sz w:val="26"/>
                <w:szCs w:val="26"/>
              </w:rPr>
            </w:pPr>
            <w:r w:rsidRPr="009253BA">
              <w:rPr>
                <w:b/>
                <w:i/>
                <w:sz w:val="26"/>
                <w:szCs w:val="26"/>
              </w:rPr>
              <w:t>106,7</w:t>
            </w:r>
          </w:p>
        </w:tc>
        <w:tc>
          <w:tcPr>
            <w:tcW w:w="991" w:type="dxa"/>
            <w:tcBorders>
              <w:top w:val="nil"/>
              <w:bottom w:val="double" w:sz="4" w:space="0" w:color="auto"/>
              <w:right w:val="nil"/>
            </w:tcBorders>
          </w:tcPr>
          <w:p w:rsidR="009253BA" w:rsidRPr="009253BA" w:rsidRDefault="009253BA" w:rsidP="00411E3A">
            <w:pPr>
              <w:spacing w:before="120" w:after="120" w:line="240" w:lineRule="exact"/>
              <w:ind w:right="113"/>
              <w:jc w:val="right"/>
              <w:rPr>
                <w:b/>
                <w:i/>
                <w:sz w:val="26"/>
                <w:szCs w:val="26"/>
              </w:rPr>
            </w:pPr>
            <w:r w:rsidRPr="009253BA">
              <w:rPr>
                <w:b/>
                <w:i/>
                <w:sz w:val="26"/>
                <w:szCs w:val="26"/>
              </w:rPr>
              <w:t>110,1</w:t>
            </w:r>
          </w:p>
        </w:tc>
        <w:tc>
          <w:tcPr>
            <w:tcW w:w="991" w:type="dxa"/>
            <w:tcBorders>
              <w:top w:val="nil"/>
              <w:bottom w:val="double" w:sz="4" w:space="0" w:color="auto"/>
              <w:right w:val="nil"/>
            </w:tcBorders>
          </w:tcPr>
          <w:p w:rsidR="009253BA" w:rsidRPr="009253BA" w:rsidRDefault="009253BA" w:rsidP="00411E3A">
            <w:pPr>
              <w:spacing w:before="120" w:after="120" w:line="240" w:lineRule="exact"/>
              <w:ind w:right="113"/>
              <w:jc w:val="right"/>
              <w:rPr>
                <w:b/>
                <w:i/>
                <w:sz w:val="26"/>
                <w:szCs w:val="26"/>
              </w:rPr>
            </w:pPr>
            <w:r w:rsidRPr="009253BA">
              <w:rPr>
                <w:b/>
                <w:i/>
                <w:sz w:val="26"/>
                <w:szCs w:val="26"/>
              </w:rPr>
              <w:t>104,9</w:t>
            </w:r>
          </w:p>
        </w:tc>
        <w:tc>
          <w:tcPr>
            <w:tcW w:w="992" w:type="dxa"/>
            <w:tcBorders>
              <w:top w:val="nil"/>
              <w:bottom w:val="double" w:sz="4" w:space="0" w:color="auto"/>
              <w:right w:val="nil"/>
            </w:tcBorders>
          </w:tcPr>
          <w:p w:rsidR="009253BA" w:rsidRPr="009253BA" w:rsidRDefault="009253BA" w:rsidP="00411E3A">
            <w:pPr>
              <w:spacing w:before="120" w:after="120" w:line="240" w:lineRule="exact"/>
              <w:ind w:right="113"/>
              <w:jc w:val="right"/>
              <w:rPr>
                <w:b/>
                <w:i/>
                <w:sz w:val="26"/>
                <w:szCs w:val="26"/>
              </w:rPr>
            </w:pPr>
            <w:r w:rsidRPr="009253BA">
              <w:rPr>
                <w:b/>
                <w:i/>
                <w:sz w:val="26"/>
                <w:szCs w:val="26"/>
              </w:rPr>
              <w:t>113,1</w:t>
            </w:r>
          </w:p>
        </w:tc>
        <w:tc>
          <w:tcPr>
            <w:tcW w:w="992" w:type="dxa"/>
            <w:tcBorders>
              <w:top w:val="nil"/>
              <w:bottom w:val="double" w:sz="4" w:space="0" w:color="auto"/>
              <w:right w:val="nil"/>
            </w:tcBorders>
          </w:tcPr>
          <w:p w:rsidR="009253BA" w:rsidRPr="009253BA" w:rsidRDefault="009253BA" w:rsidP="00411E3A">
            <w:pPr>
              <w:spacing w:before="120" w:after="120" w:line="240" w:lineRule="exact"/>
              <w:ind w:right="113"/>
              <w:jc w:val="right"/>
              <w:rPr>
                <w:b/>
                <w:i/>
                <w:sz w:val="26"/>
                <w:szCs w:val="26"/>
              </w:rPr>
            </w:pPr>
            <w:r w:rsidRPr="009253BA">
              <w:rPr>
                <w:b/>
                <w:i/>
                <w:sz w:val="26"/>
                <w:szCs w:val="26"/>
              </w:rPr>
              <w:t>102,6</w:t>
            </w:r>
          </w:p>
        </w:tc>
        <w:tc>
          <w:tcPr>
            <w:tcW w:w="989" w:type="dxa"/>
            <w:tcBorders>
              <w:top w:val="nil"/>
              <w:bottom w:val="double" w:sz="4" w:space="0" w:color="auto"/>
              <w:right w:val="single" w:sz="4" w:space="0" w:color="auto"/>
            </w:tcBorders>
          </w:tcPr>
          <w:p w:rsidR="009253BA" w:rsidRPr="009253BA" w:rsidRDefault="009253BA" w:rsidP="00411E3A">
            <w:pPr>
              <w:spacing w:before="120" w:after="120" w:line="240" w:lineRule="exact"/>
              <w:ind w:right="113"/>
              <w:jc w:val="right"/>
              <w:rPr>
                <w:b/>
                <w:i/>
                <w:sz w:val="26"/>
                <w:szCs w:val="26"/>
              </w:rPr>
            </w:pPr>
            <w:r w:rsidRPr="009253BA">
              <w:rPr>
                <w:b/>
                <w:i/>
                <w:sz w:val="26"/>
                <w:szCs w:val="26"/>
              </w:rPr>
              <w:t>110,7</w:t>
            </w:r>
          </w:p>
        </w:tc>
      </w:tr>
    </w:tbl>
    <w:p w:rsidR="009253BA" w:rsidRPr="009253BA" w:rsidRDefault="009253BA" w:rsidP="009253BA">
      <w:pPr>
        <w:spacing w:before="240" w:after="120" w:line="300" w:lineRule="exact"/>
        <w:jc w:val="center"/>
        <w:rPr>
          <w:rFonts w:ascii="Arial" w:hAnsi="Arial" w:cs="Arial"/>
          <w:b/>
          <w:sz w:val="26"/>
          <w:szCs w:val="26"/>
        </w:rPr>
      </w:pPr>
      <w:r w:rsidRPr="009253BA">
        <w:rPr>
          <w:rFonts w:ascii="Arial" w:hAnsi="Arial" w:cs="Arial"/>
          <w:b/>
          <w:sz w:val="26"/>
          <w:szCs w:val="26"/>
        </w:rPr>
        <w:lastRenderedPageBreak/>
        <w:t>Индексы цен производителей промышленной продукции</w:t>
      </w:r>
      <w:r w:rsidRPr="009253BA">
        <w:rPr>
          <w:rFonts w:ascii="Arial" w:hAnsi="Arial" w:cs="Arial"/>
          <w:b/>
          <w:sz w:val="26"/>
          <w:szCs w:val="26"/>
        </w:rPr>
        <w:br/>
        <w:t>по отдельным видам экономической деятельности</w:t>
      </w:r>
    </w:p>
    <w:p w:rsidR="009253BA" w:rsidRPr="009253BA" w:rsidRDefault="009253BA" w:rsidP="009253BA">
      <w:pPr>
        <w:spacing w:after="120"/>
        <w:jc w:val="center"/>
        <w:rPr>
          <w:rFonts w:ascii="Arial" w:hAnsi="Arial" w:cs="Arial"/>
          <w:i/>
        </w:rPr>
      </w:pPr>
      <w:r w:rsidRPr="009253BA">
        <w:rPr>
          <w:rFonts w:ascii="Arial" w:hAnsi="Arial" w:cs="Arial"/>
          <w:i/>
        </w:rPr>
        <w:t>(в процентах)</w:t>
      </w:r>
    </w:p>
    <w:tbl>
      <w:tblPr>
        <w:tblW w:w="4960" w:type="pct"/>
        <w:jc w:val="center"/>
        <w:tblCellMar>
          <w:left w:w="74" w:type="dxa"/>
          <w:right w:w="74" w:type="dxa"/>
        </w:tblCellMar>
        <w:tblLook w:val="0000" w:firstRow="0" w:lastRow="0" w:firstColumn="0" w:lastColumn="0" w:noHBand="0" w:noVBand="0"/>
      </w:tblPr>
      <w:tblGrid>
        <w:gridCol w:w="4085"/>
        <w:gridCol w:w="1277"/>
        <w:gridCol w:w="1222"/>
        <w:gridCol w:w="1205"/>
        <w:gridCol w:w="1355"/>
      </w:tblGrid>
      <w:tr w:rsidR="009253BA" w:rsidRPr="009253BA" w:rsidTr="00706346">
        <w:trPr>
          <w:cantSplit/>
          <w:tblHeader/>
          <w:jc w:val="center"/>
        </w:trPr>
        <w:tc>
          <w:tcPr>
            <w:tcW w:w="2234" w:type="pct"/>
            <w:vMerge w:val="restart"/>
            <w:tcBorders>
              <w:top w:val="single" w:sz="4" w:space="0" w:color="auto"/>
              <w:left w:val="single" w:sz="4" w:space="0" w:color="auto"/>
              <w:bottom w:val="single" w:sz="4" w:space="0" w:color="auto"/>
              <w:right w:val="single" w:sz="4" w:space="0" w:color="auto"/>
            </w:tcBorders>
            <w:vAlign w:val="center"/>
          </w:tcPr>
          <w:p w:rsidR="009253BA" w:rsidRPr="009253BA" w:rsidRDefault="009253BA" w:rsidP="009253BA">
            <w:pPr>
              <w:tabs>
                <w:tab w:val="left" w:pos="216"/>
              </w:tabs>
              <w:spacing w:before="90" w:after="90" w:line="240" w:lineRule="exact"/>
              <w:ind w:left="32"/>
              <w:rPr>
                <w:b/>
                <w:bCs/>
                <w:sz w:val="26"/>
                <w:szCs w:val="26"/>
              </w:rPr>
            </w:pPr>
          </w:p>
        </w:tc>
        <w:tc>
          <w:tcPr>
            <w:tcW w:w="2025" w:type="pct"/>
            <w:gridSpan w:val="3"/>
            <w:tcBorders>
              <w:top w:val="single" w:sz="4" w:space="0" w:color="auto"/>
              <w:left w:val="single" w:sz="4" w:space="0" w:color="auto"/>
              <w:bottom w:val="single" w:sz="4" w:space="0" w:color="auto"/>
              <w:right w:val="single" w:sz="4" w:space="0" w:color="auto"/>
            </w:tcBorders>
          </w:tcPr>
          <w:p w:rsidR="009253BA" w:rsidRPr="009253BA" w:rsidRDefault="009253BA" w:rsidP="009253BA">
            <w:pPr>
              <w:spacing w:before="90" w:after="90" w:line="240" w:lineRule="exact"/>
              <w:ind w:left="-113" w:right="-113"/>
              <w:jc w:val="center"/>
              <w:rPr>
                <w:bCs/>
                <w:sz w:val="26"/>
                <w:szCs w:val="26"/>
              </w:rPr>
            </w:pPr>
            <w:r w:rsidRPr="009253BA">
              <w:rPr>
                <w:sz w:val="26"/>
                <w:szCs w:val="26"/>
              </w:rPr>
              <w:t xml:space="preserve"> Апрель 2022 г. </w:t>
            </w:r>
            <w:proofErr w:type="gramStart"/>
            <w:r w:rsidRPr="009253BA">
              <w:rPr>
                <w:sz w:val="26"/>
                <w:szCs w:val="26"/>
              </w:rPr>
              <w:t>к</w:t>
            </w:r>
            <w:proofErr w:type="gramEnd"/>
          </w:p>
        </w:tc>
        <w:tc>
          <w:tcPr>
            <w:tcW w:w="741" w:type="pct"/>
            <w:vMerge w:val="restart"/>
            <w:tcBorders>
              <w:top w:val="single" w:sz="4" w:space="0" w:color="auto"/>
              <w:left w:val="single" w:sz="4" w:space="0" w:color="auto"/>
              <w:right w:val="single" w:sz="4" w:space="0" w:color="auto"/>
            </w:tcBorders>
          </w:tcPr>
          <w:p w:rsidR="009253BA" w:rsidRPr="009253BA" w:rsidRDefault="009253BA" w:rsidP="009253BA">
            <w:pPr>
              <w:widowControl w:val="0"/>
              <w:tabs>
                <w:tab w:val="left" w:pos="990"/>
              </w:tabs>
              <w:spacing w:before="40" w:after="40" w:line="240" w:lineRule="exact"/>
              <w:jc w:val="center"/>
              <w:rPr>
                <w:sz w:val="26"/>
                <w:szCs w:val="26"/>
              </w:rPr>
            </w:pPr>
            <w:r w:rsidRPr="009253BA">
              <w:rPr>
                <w:sz w:val="26"/>
                <w:szCs w:val="26"/>
              </w:rPr>
              <w:t>Январь-апрель</w:t>
            </w:r>
            <w:r w:rsidRPr="009253BA">
              <w:rPr>
                <w:spacing w:val="-6"/>
                <w:sz w:val="26"/>
                <w:szCs w:val="26"/>
              </w:rPr>
              <w:br/>
              <w:t xml:space="preserve">2022 г. </w:t>
            </w:r>
            <w:r w:rsidRPr="009253BA">
              <w:rPr>
                <w:spacing w:val="-6"/>
                <w:sz w:val="26"/>
                <w:szCs w:val="26"/>
              </w:rPr>
              <w:br/>
            </w:r>
            <w:proofErr w:type="gramStart"/>
            <w:r w:rsidRPr="009253BA">
              <w:rPr>
                <w:spacing w:val="-6"/>
                <w:sz w:val="26"/>
                <w:szCs w:val="26"/>
              </w:rPr>
              <w:t>в</w:t>
            </w:r>
            <w:proofErr w:type="gramEnd"/>
            <w:r w:rsidRPr="009253BA">
              <w:rPr>
                <w:spacing w:val="-6"/>
                <w:sz w:val="26"/>
                <w:szCs w:val="26"/>
              </w:rPr>
              <w:t xml:space="preserve"> % </w:t>
            </w:r>
            <w:proofErr w:type="gramStart"/>
            <w:r w:rsidRPr="009253BA">
              <w:rPr>
                <w:spacing w:val="-6"/>
                <w:sz w:val="26"/>
                <w:szCs w:val="26"/>
              </w:rPr>
              <w:t>к</w:t>
            </w:r>
            <w:proofErr w:type="gramEnd"/>
            <w:r w:rsidRPr="009253BA">
              <w:rPr>
                <w:spacing w:val="-6"/>
                <w:sz w:val="26"/>
                <w:szCs w:val="26"/>
              </w:rPr>
              <w:t xml:space="preserve"> </w:t>
            </w:r>
            <w:r w:rsidRPr="009253BA">
              <w:rPr>
                <w:spacing w:val="-6"/>
                <w:sz w:val="26"/>
                <w:szCs w:val="26"/>
              </w:rPr>
              <w:br/>
            </w:r>
            <w:r w:rsidRPr="009253BA">
              <w:rPr>
                <w:sz w:val="26"/>
                <w:szCs w:val="26"/>
              </w:rPr>
              <w:t>январю-апрелю</w:t>
            </w:r>
            <w:r w:rsidRPr="009253BA">
              <w:rPr>
                <w:spacing w:val="-6"/>
                <w:sz w:val="26"/>
                <w:szCs w:val="26"/>
              </w:rPr>
              <w:br/>
              <w:t>2021 г.</w:t>
            </w:r>
          </w:p>
        </w:tc>
      </w:tr>
      <w:tr w:rsidR="009253BA" w:rsidRPr="009253BA" w:rsidTr="00706346">
        <w:trPr>
          <w:cantSplit/>
          <w:tblHeader/>
          <w:jc w:val="center"/>
        </w:trPr>
        <w:tc>
          <w:tcPr>
            <w:tcW w:w="2234" w:type="pct"/>
            <w:vMerge/>
            <w:tcBorders>
              <w:left w:val="single" w:sz="4" w:space="0" w:color="auto"/>
              <w:bottom w:val="single" w:sz="4" w:space="0" w:color="auto"/>
              <w:right w:val="single" w:sz="4" w:space="0" w:color="auto"/>
            </w:tcBorders>
            <w:vAlign w:val="center"/>
          </w:tcPr>
          <w:p w:rsidR="009253BA" w:rsidRPr="009253BA" w:rsidRDefault="009253BA" w:rsidP="009253BA">
            <w:pPr>
              <w:tabs>
                <w:tab w:val="left" w:pos="1094"/>
              </w:tabs>
              <w:spacing w:before="90" w:after="90" w:line="240" w:lineRule="exact"/>
              <w:rPr>
                <w:b/>
                <w:bCs/>
                <w:sz w:val="26"/>
                <w:szCs w:val="26"/>
              </w:rPr>
            </w:pPr>
          </w:p>
        </w:tc>
        <w:tc>
          <w:tcPr>
            <w:tcW w:w="698" w:type="pct"/>
            <w:tcBorders>
              <w:left w:val="single" w:sz="4" w:space="0" w:color="auto"/>
              <w:bottom w:val="single" w:sz="4" w:space="0" w:color="auto"/>
              <w:right w:val="single" w:sz="4" w:space="0" w:color="auto"/>
            </w:tcBorders>
          </w:tcPr>
          <w:p w:rsidR="009253BA" w:rsidRPr="009253BA" w:rsidRDefault="009253BA" w:rsidP="009253BA">
            <w:pPr>
              <w:spacing w:before="90" w:after="90" w:line="240" w:lineRule="exact"/>
              <w:ind w:left="-57" w:right="-57"/>
              <w:jc w:val="center"/>
              <w:rPr>
                <w:sz w:val="26"/>
                <w:szCs w:val="26"/>
              </w:rPr>
            </w:pPr>
            <w:r w:rsidRPr="009253BA">
              <w:rPr>
                <w:sz w:val="26"/>
                <w:szCs w:val="26"/>
              </w:rPr>
              <w:t>марту  2022 г.</w:t>
            </w:r>
          </w:p>
        </w:tc>
        <w:tc>
          <w:tcPr>
            <w:tcW w:w="668" w:type="pct"/>
            <w:tcBorders>
              <w:left w:val="single" w:sz="4" w:space="0" w:color="auto"/>
              <w:bottom w:val="single" w:sz="4" w:space="0" w:color="auto"/>
              <w:right w:val="single" w:sz="4" w:space="0" w:color="auto"/>
            </w:tcBorders>
          </w:tcPr>
          <w:p w:rsidR="009253BA" w:rsidRPr="009253BA" w:rsidRDefault="009253BA" w:rsidP="009253BA">
            <w:pPr>
              <w:spacing w:before="90" w:after="90" w:line="240" w:lineRule="exact"/>
              <w:ind w:left="-57" w:right="-48"/>
              <w:jc w:val="center"/>
              <w:rPr>
                <w:sz w:val="26"/>
                <w:szCs w:val="26"/>
              </w:rPr>
            </w:pPr>
            <w:r w:rsidRPr="009253BA">
              <w:rPr>
                <w:sz w:val="26"/>
                <w:szCs w:val="26"/>
              </w:rPr>
              <w:t xml:space="preserve">декабрю </w:t>
            </w:r>
            <w:r w:rsidRPr="009253BA">
              <w:rPr>
                <w:sz w:val="26"/>
                <w:szCs w:val="26"/>
              </w:rPr>
              <w:br/>
              <w:t>2021 г.</w:t>
            </w:r>
            <w:r w:rsidRPr="009253BA">
              <w:rPr>
                <w:sz w:val="26"/>
                <w:szCs w:val="26"/>
              </w:rPr>
              <w:br/>
            </w:r>
          </w:p>
        </w:tc>
        <w:tc>
          <w:tcPr>
            <w:tcW w:w="659" w:type="pct"/>
            <w:tcBorders>
              <w:left w:val="single" w:sz="4" w:space="0" w:color="auto"/>
              <w:bottom w:val="single" w:sz="4" w:space="0" w:color="auto"/>
              <w:right w:val="single" w:sz="4" w:space="0" w:color="auto"/>
            </w:tcBorders>
          </w:tcPr>
          <w:p w:rsidR="009253BA" w:rsidRPr="009253BA" w:rsidRDefault="009253BA" w:rsidP="009253BA">
            <w:pPr>
              <w:spacing w:before="90" w:after="90" w:line="240" w:lineRule="exact"/>
              <w:ind w:left="-57" w:right="-48"/>
              <w:jc w:val="center"/>
              <w:rPr>
                <w:sz w:val="26"/>
                <w:szCs w:val="26"/>
              </w:rPr>
            </w:pPr>
            <w:r w:rsidRPr="009253BA">
              <w:rPr>
                <w:sz w:val="26"/>
                <w:szCs w:val="26"/>
              </w:rPr>
              <w:t>апрелю 2021 г.</w:t>
            </w:r>
          </w:p>
        </w:tc>
        <w:tc>
          <w:tcPr>
            <w:tcW w:w="741" w:type="pct"/>
            <w:vMerge/>
            <w:tcBorders>
              <w:left w:val="single" w:sz="4" w:space="0" w:color="auto"/>
              <w:bottom w:val="single" w:sz="4" w:space="0" w:color="auto"/>
              <w:right w:val="single" w:sz="4" w:space="0" w:color="auto"/>
            </w:tcBorders>
          </w:tcPr>
          <w:p w:rsidR="009253BA" w:rsidRPr="009253BA" w:rsidRDefault="009253BA" w:rsidP="009253BA">
            <w:pPr>
              <w:spacing w:before="90" w:after="90" w:line="240" w:lineRule="exact"/>
              <w:ind w:left="-57" w:right="-48"/>
              <w:jc w:val="center"/>
              <w:rPr>
                <w:sz w:val="26"/>
                <w:szCs w:val="26"/>
              </w:rPr>
            </w:pPr>
          </w:p>
        </w:tc>
      </w:tr>
      <w:tr w:rsidR="009253BA" w:rsidRPr="009253BA" w:rsidTr="00706346">
        <w:trPr>
          <w:cantSplit/>
          <w:jc w:val="center"/>
        </w:trPr>
        <w:tc>
          <w:tcPr>
            <w:tcW w:w="2234" w:type="pct"/>
            <w:tcBorders>
              <w:top w:val="single" w:sz="4" w:space="0" w:color="auto"/>
              <w:left w:val="single" w:sz="4" w:space="0" w:color="auto"/>
              <w:right w:val="single" w:sz="4" w:space="0" w:color="auto"/>
            </w:tcBorders>
            <w:vAlign w:val="center"/>
          </w:tcPr>
          <w:p w:rsidR="009253BA" w:rsidRPr="009253BA" w:rsidRDefault="009253BA" w:rsidP="009253BA">
            <w:pPr>
              <w:tabs>
                <w:tab w:val="left" w:pos="1094"/>
              </w:tabs>
              <w:spacing w:before="60" w:after="60" w:line="240" w:lineRule="exact"/>
              <w:ind w:left="-3"/>
              <w:rPr>
                <w:b/>
                <w:bCs/>
                <w:i/>
                <w:sz w:val="26"/>
                <w:szCs w:val="26"/>
              </w:rPr>
            </w:pPr>
            <w:r w:rsidRPr="009253BA">
              <w:rPr>
                <w:b/>
                <w:bCs/>
                <w:sz w:val="26"/>
                <w:szCs w:val="26"/>
              </w:rPr>
              <w:t>Промышленная продукция</w:t>
            </w:r>
          </w:p>
        </w:tc>
        <w:tc>
          <w:tcPr>
            <w:tcW w:w="698"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sz w:val="26"/>
                <w:szCs w:val="26"/>
              </w:rPr>
            </w:pPr>
            <w:r w:rsidRPr="009253BA">
              <w:rPr>
                <w:b/>
                <w:bCs/>
                <w:sz w:val="26"/>
                <w:szCs w:val="26"/>
              </w:rPr>
              <w:t>102,6</w:t>
            </w:r>
          </w:p>
        </w:tc>
        <w:tc>
          <w:tcPr>
            <w:tcW w:w="668"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sz w:val="26"/>
                <w:szCs w:val="26"/>
              </w:rPr>
            </w:pPr>
            <w:r w:rsidRPr="009253BA">
              <w:rPr>
                <w:b/>
                <w:bCs/>
                <w:sz w:val="26"/>
                <w:szCs w:val="26"/>
              </w:rPr>
              <w:t>110,7</w:t>
            </w:r>
          </w:p>
        </w:tc>
        <w:tc>
          <w:tcPr>
            <w:tcW w:w="659"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sz w:val="26"/>
                <w:szCs w:val="26"/>
              </w:rPr>
            </w:pPr>
            <w:r w:rsidRPr="009253BA">
              <w:rPr>
                <w:b/>
                <w:bCs/>
                <w:sz w:val="26"/>
                <w:szCs w:val="26"/>
              </w:rPr>
              <w:t>114,5</w:t>
            </w:r>
          </w:p>
        </w:tc>
        <w:tc>
          <w:tcPr>
            <w:tcW w:w="741"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
                <w:bCs/>
                <w:sz w:val="26"/>
                <w:szCs w:val="26"/>
              </w:rPr>
            </w:pPr>
            <w:r w:rsidRPr="009253BA">
              <w:rPr>
                <w:b/>
                <w:bCs/>
                <w:sz w:val="26"/>
                <w:szCs w:val="26"/>
              </w:rPr>
              <w:t>110,8</w:t>
            </w:r>
          </w:p>
        </w:tc>
      </w:tr>
      <w:tr w:rsidR="009253BA" w:rsidRPr="009253BA" w:rsidTr="00706346">
        <w:trPr>
          <w:cantSplit/>
          <w:trHeight w:hRule="exact" w:val="567"/>
          <w:jc w:val="center"/>
        </w:trPr>
        <w:tc>
          <w:tcPr>
            <w:tcW w:w="2234" w:type="pct"/>
            <w:tcBorders>
              <w:left w:val="single" w:sz="4" w:space="0" w:color="auto"/>
              <w:right w:val="single" w:sz="4" w:space="0" w:color="auto"/>
            </w:tcBorders>
            <w:vAlign w:val="center"/>
          </w:tcPr>
          <w:p w:rsidR="009253BA" w:rsidRPr="009253BA" w:rsidRDefault="009253BA" w:rsidP="009253BA">
            <w:pPr>
              <w:tabs>
                <w:tab w:val="left" w:pos="1094"/>
              </w:tabs>
              <w:spacing w:before="60" w:after="60" w:line="240" w:lineRule="exact"/>
              <w:ind w:left="180"/>
              <w:rPr>
                <w:b/>
                <w:bCs/>
                <w:sz w:val="26"/>
                <w:szCs w:val="26"/>
              </w:rPr>
            </w:pPr>
            <w:r w:rsidRPr="009253BA">
              <w:rPr>
                <w:b/>
                <w:bCs/>
                <w:i/>
                <w:sz w:val="26"/>
                <w:szCs w:val="26"/>
              </w:rPr>
              <w:t>Горнодобывающая промышленность</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i/>
                <w:sz w:val="26"/>
                <w:szCs w:val="26"/>
                <w:lang w:val="en-US"/>
              </w:rPr>
            </w:pPr>
            <w:r w:rsidRPr="009253BA">
              <w:rPr>
                <w:b/>
                <w:bCs/>
                <w:i/>
                <w:sz w:val="26"/>
                <w:szCs w:val="26"/>
                <w:lang w:val="en-US"/>
              </w:rPr>
              <w:t>100</w:t>
            </w:r>
            <w:r w:rsidRPr="009253BA">
              <w:rPr>
                <w:b/>
                <w:bCs/>
                <w:i/>
                <w:sz w:val="26"/>
                <w:szCs w:val="26"/>
              </w:rPr>
              <w:t>,</w:t>
            </w:r>
            <w:r w:rsidRPr="009253BA">
              <w:rPr>
                <w:b/>
                <w:bCs/>
                <w:i/>
                <w:sz w:val="26"/>
                <w:szCs w:val="26"/>
                <w:lang w:val="en-US"/>
              </w:rPr>
              <w:t>0</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i/>
                <w:sz w:val="26"/>
                <w:szCs w:val="26"/>
                <w:lang w:val="en-US"/>
              </w:rPr>
            </w:pPr>
            <w:r w:rsidRPr="009253BA">
              <w:rPr>
                <w:b/>
                <w:bCs/>
                <w:i/>
                <w:sz w:val="26"/>
                <w:szCs w:val="26"/>
                <w:lang w:val="en-US"/>
              </w:rPr>
              <w:t>100</w:t>
            </w:r>
            <w:r w:rsidRPr="009253BA">
              <w:rPr>
                <w:b/>
                <w:bCs/>
                <w:i/>
                <w:sz w:val="26"/>
                <w:szCs w:val="26"/>
              </w:rPr>
              <w:t>,</w:t>
            </w:r>
            <w:r w:rsidRPr="009253BA">
              <w:rPr>
                <w:b/>
                <w:bCs/>
                <w:i/>
                <w:sz w:val="26"/>
                <w:szCs w:val="26"/>
                <w:lang w:val="en-US"/>
              </w:rPr>
              <w:t>0</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i/>
                <w:sz w:val="26"/>
                <w:szCs w:val="26"/>
              </w:rPr>
            </w:pPr>
            <w:r w:rsidRPr="009253BA">
              <w:rPr>
                <w:b/>
                <w:bCs/>
                <w:i/>
                <w:sz w:val="26"/>
                <w:szCs w:val="26"/>
              </w:rPr>
              <w:t>100,8</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
                <w:bCs/>
                <w:i/>
                <w:sz w:val="26"/>
                <w:szCs w:val="26"/>
              </w:rPr>
            </w:pPr>
            <w:r w:rsidRPr="009253BA">
              <w:rPr>
                <w:b/>
                <w:bCs/>
                <w:i/>
                <w:sz w:val="26"/>
                <w:szCs w:val="26"/>
              </w:rPr>
              <w:t>100,8</w:t>
            </w:r>
          </w:p>
        </w:tc>
      </w:tr>
      <w:tr w:rsidR="009253BA" w:rsidRPr="009253BA" w:rsidTr="00706346">
        <w:trPr>
          <w:cantSplit/>
          <w:trHeight w:hRule="exact" w:val="567"/>
          <w:jc w:val="center"/>
        </w:trPr>
        <w:tc>
          <w:tcPr>
            <w:tcW w:w="2234" w:type="pct"/>
            <w:tcBorders>
              <w:left w:val="single" w:sz="4" w:space="0" w:color="auto"/>
              <w:right w:val="single" w:sz="4" w:space="0" w:color="auto"/>
            </w:tcBorders>
            <w:vAlign w:val="center"/>
          </w:tcPr>
          <w:p w:rsidR="009253BA" w:rsidRPr="009253BA" w:rsidRDefault="009253BA" w:rsidP="009253BA">
            <w:pPr>
              <w:tabs>
                <w:tab w:val="left" w:pos="1094"/>
              </w:tabs>
              <w:spacing w:before="60" w:after="60" w:line="240" w:lineRule="exact"/>
              <w:ind w:left="180"/>
              <w:rPr>
                <w:b/>
                <w:bCs/>
                <w:sz w:val="26"/>
                <w:szCs w:val="26"/>
              </w:rPr>
            </w:pPr>
            <w:r w:rsidRPr="009253BA">
              <w:rPr>
                <w:b/>
                <w:bCs/>
                <w:i/>
                <w:sz w:val="26"/>
                <w:szCs w:val="26"/>
              </w:rPr>
              <w:t>Обрабатывающая промышленность</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i/>
                <w:sz w:val="26"/>
                <w:szCs w:val="26"/>
              </w:rPr>
            </w:pPr>
            <w:r w:rsidRPr="009253BA">
              <w:rPr>
                <w:b/>
                <w:bCs/>
                <w:i/>
                <w:sz w:val="26"/>
                <w:szCs w:val="26"/>
              </w:rPr>
              <w:t>104,5</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i/>
                <w:sz w:val="26"/>
                <w:szCs w:val="26"/>
              </w:rPr>
            </w:pPr>
            <w:r w:rsidRPr="009253BA">
              <w:rPr>
                <w:b/>
                <w:bCs/>
                <w:i/>
                <w:sz w:val="26"/>
                <w:szCs w:val="26"/>
              </w:rPr>
              <w:t>109,4</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
                <w:bCs/>
                <w:i/>
                <w:sz w:val="26"/>
                <w:szCs w:val="26"/>
              </w:rPr>
            </w:pPr>
            <w:r w:rsidRPr="009253BA">
              <w:rPr>
                <w:b/>
                <w:bCs/>
                <w:i/>
                <w:sz w:val="26"/>
                <w:szCs w:val="26"/>
              </w:rPr>
              <w:t>116,3</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
                <w:bCs/>
                <w:i/>
                <w:sz w:val="26"/>
                <w:szCs w:val="26"/>
              </w:rPr>
            </w:pPr>
            <w:r w:rsidRPr="009253BA">
              <w:rPr>
                <w:b/>
                <w:bCs/>
                <w:i/>
                <w:sz w:val="26"/>
                <w:szCs w:val="26"/>
              </w:rPr>
              <w:t>112,8</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tabs>
                <w:tab w:val="left" w:pos="1094"/>
              </w:tabs>
              <w:spacing w:before="60" w:after="60" w:line="240" w:lineRule="exact"/>
              <w:ind w:left="360"/>
              <w:rPr>
                <w:sz w:val="26"/>
                <w:szCs w:val="26"/>
              </w:rPr>
            </w:pPr>
            <w:r w:rsidRPr="009253BA">
              <w:rPr>
                <w:bCs/>
                <w:sz w:val="26"/>
                <w:szCs w:val="26"/>
              </w:rPr>
              <w:t xml:space="preserve">производство продуктов питания, напитков  и табачных изделий </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105,7</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112,0</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115,9</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Cs/>
                <w:sz w:val="26"/>
                <w:szCs w:val="26"/>
              </w:rPr>
            </w:pPr>
            <w:r w:rsidRPr="009253BA">
              <w:rPr>
                <w:bCs/>
                <w:sz w:val="26"/>
                <w:szCs w:val="26"/>
              </w:rPr>
              <w:t>110,0</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tabs>
                <w:tab w:val="left" w:pos="1094"/>
              </w:tabs>
              <w:spacing w:before="60" w:after="60" w:line="240" w:lineRule="exact"/>
              <w:ind w:left="540"/>
              <w:rPr>
                <w:bCs/>
                <w:sz w:val="26"/>
                <w:szCs w:val="26"/>
              </w:rPr>
            </w:pPr>
            <w:r w:rsidRPr="009253BA">
              <w:rPr>
                <w:bCs/>
                <w:sz w:val="26"/>
                <w:szCs w:val="26"/>
              </w:rPr>
              <w:t>производство продуктов питания</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103,7</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106,6</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112,0</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Cs/>
                <w:sz w:val="26"/>
                <w:szCs w:val="26"/>
              </w:rPr>
            </w:pPr>
            <w:r w:rsidRPr="009253BA">
              <w:rPr>
                <w:bCs/>
                <w:sz w:val="26"/>
                <w:szCs w:val="26"/>
              </w:rPr>
              <w:t>109,6</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tabs>
                <w:tab w:val="left" w:pos="1094"/>
              </w:tabs>
              <w:spacing w:before="60" w:after="60" w:line="240" w:lineRule="exact"/>
              <w:ind w:left="540"/>
              <w:rPr>
                <w:bCs/>
                <w:sz w:val="26"/>
                <w:szCs w:val="26"/>
              </w:rPr>
            </w:pPr>
            <w:r w:rsidRPr="009253BA">
              <w:rPr>
                <w:bCs/>
                <w:sz w:val="26"/>
                <w:szCs w:val="26"/>
              </w:rPr>
              <w:t>производство напитков</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106,4</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118,8</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122,2</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Cs/>
                <w:sz w:val="26"/>
                <w:szCs w:val="26"/>
              </w:rPr>
            </w:pPr>
            <w:r w:rsidRPr="009253BA">
              <w:rPr>
                <w:bCs/>
                <w:sz w:val="26"/>
                <w:szCs w:val="26"/>
              </w:rPr>
              <w:t>112,2</w:t>
            </w:r>
          </w:p>
        </w:tc>
      </w:tr>
      <w:tr w:rsidR="009253BA" w:rsidRPr="009253BA" w:rsidTr="00706346">
        <w:trPr>
          <w:cantSplit/>
          <w:jc w:val="center"/>
        </w:trPr>
        <w:tc>
          <w:tcPr>
            <w:tcW w:w="2234" w:type="pct"/>
            <w:tcBorders>
              <w:left w:val="single" w:sz="4" w:space="0" w:color="auto"/>
              <w:right w:val="single" w:sz="4" w:space="0" w:color="auto"/>
            </w:tcBorders>
            <w:vAlign w:val="center"/>
          </w:tcPr>
          <w:p w:rsidR="009253BA" w:rsidRPr="009253BA" w:rsidRDefault="009253BA" w:rsidP="009253BA">
            <w:pPr>
              <w:spacing w:before="60" w:after="60" w:line="240" w:lineRule="exact"/>
              <w:ind w:left="360"/>
              <w:rPr>
                <w:sz w:val="26"/>
                <w:szCs w:val="26"/>
              </w:rPr>
            </w:pPr>
            <w:r w:rsidRPr="009253BA">
              <w:rPr>
                <w:bCs/>
                <w:sz w:val="26"/>
                <w:szCs w:val="26"/>
              </w:rPr>
              <w:t>производство текстильных изделий, одежды, изделий</w:t>
            </w:r>
            <w:r w:rsidRPr="009253BA">
              <w:rPr>
                <w:bCs/>
                <w:sz w:val="26"/>
                <w:szCs w:val="26"/>
              </w:rPr>
              <w:br/>
              <w:t>из кожи и меха</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102,3</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107,2</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109,1</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Cs/>
                <w:sz w:val="26"/>
                <w:szCs w:val="26"/>
              </w:rPr>
            </w:pPr>
            <w:r w:rsidRPr="009253BA">
              <w:rPr>
                <w:bCs/>
                <w:sz w:val="26"/>
                <w:szCs w:val="26"/>
              </w:rPr>
              <w:t>105,9</w:t>
            </w:r>
          </w:p>
        </w:tc>
      </w:tr>
      <w:tr w:rsidR="009253BA" w:rsidRPr="009253BA" w:rsidTr="00706346">
        <w:trPr>
          <w:cantSplit/>
          <w:jc w:val="center"/>
        </w:trPr>
        <w:tc>
          <w:tcPr>
            <w:tcW w:w="2234" w:type="pct"/>
            <w:tcBorders>
              <w:left w:val="single" w:sz="4" w:space="0" w:color="auto"/>
              <w:right w:val="single" w:sz="4" w:space="0" w:color="auto"/>
            </w:tcBorders>
            <w:vAlign w:val="center"/>
          </w:tcPr>
          <w:p w:rsidR="009253BA" w:rsidRPr="009253BA" w:rsidRDefault="009253BA" w:rsidP="009253BA">
            <w:pPr>
              <w:spacing w:before="60" w:after="60" w:line="240" w:lineRule="exact"/>
              <w:ind w:left="540"/>
              <w:rPr>
                <w:bCs/>
                <w:sz w:val="26"/>
                <w:szCs w:val="26"/>
              </w:rPr>
            </w:pPr>
            <w:r w:rsidRPr="009253BA">
              <w:rPr>
                <w:bCs/>
                <w:sz w:val="26"/>
                <w:szCs w:val="26"/>
              </w:rPr>
              <w:t>производство текстильных изделий</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104,4</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110,3</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114,5</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Cs/>
                <w:sz w:val="26"/>
                <w:szCs w:val="26"/>
              </w:rPr>
            </w:pPr>
            <w:r w:rsidRPr="009253BA">
              <w:rPr>
                <w:bCs/>
                <w:sz w:val="26"/>
                <w:szCs w:val="26"/>
              </w:rPr>
              <w:t>109,7</w:t>
            </w:r>
          </w:p>
        </w:tc>
      </w:tr>
      <w:tr w:rsidR="009253BA" w:rsidRPr="009253BA" w:rsidTr="00706346">
        <w:trPr>
          <w:cantSplit/>
          <w:trHeight w:val="349"/>
          <w:jc w:val="center"/>
        </w:trPr>
        <w:tc>
          <w:tcPr>
            <w:tcW w:w="2234" w:type="pct"/>
            <w:tcBorders>
              <w:left w:val="single" w:sz="4" w:space="0" w:color="auto"/>
              <w:right w:val="single" w:sz="4" w:space="0" w:color="auto"/>
            </w:tcBorders>
            <w:vAlign w:val="center"/>
          </w:tcPr>
          <w:p w:rsidR="009253BA" w:rsidRPr="009253BA" w:rsidRDefault="009253BA" w:rsidP="009253BA">
            <w:pPr>
              <w:spacing w:before="60" w:after="60" w:line="240" w:lineRule="exact"/>
              <w:ind w:left="540"/>
              <w:rPr>
                <w:bCs/>
                <w:sz w:val="26"/>
                <w:szCs w:val="26"/>
              </w:rPr>
            </w:pPr>
            <w:r w:rsidRPr="009253BA">
              <w:rPr>
                <w:bCs/>
                <w:sz w:val="26"/>
                <w:szCs w:val="26"/>
              </w:rPr>
              <w:t>производство одежды</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102,3</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108,1</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108,9</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Cs/>
                <w:sz w:val="26"/>
                <w:szCs w:val="26"/>
              </w:rPr>
            </w:pPr>
            <w:r w:rsidRPr="009253BA">
              <w:rPr>
                <w:bCs/>
                <w:sz w:val="26"/>
                <w:szCs w:val="26"/>
              </w:rPr>
              <w:t>105,4</w:t>
            </w:r>
          </w:p>
        </w:tc>
      </w:tr>
      <w:tr w:rsidR="009253BA" w:rsidRPr="009253BA" w:rsidTr="00706346">
        <w:trPr>
          <w:cantSplit/>
          <w:trHeight w:val="653"/>
          <w:jc w:val="center"/>
        </w:trPr>
        <w:tc>
          <w:tcPr>
            <w:tcW w:w="2234" w:type="pct"/>
            <w:tcBorders>
              <w:left w:val="single" w:sz="4" w:space="0" w:color="auto"/>
              <w:right w:val="single" w:sz="4" w:space="0" w:color="auto"/>
            </w:tcBorders>
            <w:vAlign w:val="center"/>
          </w:tcPr>
          <w:p w:rsidR="009253BA" w:rsidRPr="009253BA" w:rsidRDefault="009253BA" w:rsidP="009253BA">
            <w:pPr>
              <w:spacing w:before="60" w:after="60" w:line="240" w:lineRule="exact"/>
              <w:ind w:left="540"/>
              <w:rPr>
                <w:bCs/>
                <w:sz w:val="26"/>
                <w:szCs w:val="26"/>
              </w:rPr>
            </w:pPr>
            <w:r w:rsidRPr="009253BA">
              <w:rPr>
                <w:bCs/>
                <w:sz w:val="26"/>
                <w:szCs w:val="26"/>
              </w:rPr>
              <w:t>дубление, выделка кожи, меха; производство изделий из кожи, кроме одежды</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100,5</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102,9</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227"/>
              <w:jc w:val="right"/>
              <w:rPr>
                <w:bCs/>
                <w:sz w:val="26"/>
                <w:szCs w:val="26"/>
              </w:rPr>
            </w:pPr>
            <w:r w:rsidRPr="009253BA">
              <w:rPr>
                <w:bCs/>
                <w:sz w:val="26"/>
                <w:szCs w:val="26"/>
              </w:rPr>
              <w:t>105,7</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60" w:after="60" w:line="240" w:lineRule="exact"/>
              <w:ind w:left="-113" w:right="309"/>
              <w:jc w:val="right"/>
              <w:rPr>
                <w:bCs/>
                <w:sz w:val="26"/>
                <w:szCs w:val="26"/>
              </w:rPr>
            </w:pPr>
            <w:r w:rsidRPr="009253BA">
              <w:rPr>
                <w:bCs/>
                <w:sz w:val="26"/>
                <w:szCs w:val="26"/>
              </w:rPr>
              <w:t>104,5</w:t>
            </w:r>
          </w:p>
        </w:tc>
      </w:tr>
      <w:tr w:rsidR="009253BA" w:rsidRPr="009253BA" w:rsidTr="00706346">
        <w:trPr>
          <w:cantSplit/>
          <w:trHeight w:hRule="exact" w:val="1418"/>
          <w:jc w:val="center"/>
        </w:trPr>
        <w:tc>
          <w:tcPr>
            <w:tcW w:w="2234" w:type="pct"/>
            <w:tcBorders>
              <w:left w:val="single" w:sz="4" w:space="0" w:color="auto"/>
              <w:right w:val="single" w:sz="4" w:space="0" w:color="auto"/>
            </w:tcBorders>
            <w:vAlign w:val="bottom"/>
          </w:tcPr>
          <w:p w:rsidR="009253BA" w:rsidRPr="009253BA" w:rsidRDefault="009253BA" w:rsidP="009253BA">
            <w:pPr>
              <w:spacing w:before="60" w:after="60" w:line="240" w:lineRule="exact"/>
              <w:ind w:left="360"/>
              <w:rPr>
                <w:sz w:val="26"/>
                <w:szCs w:val="26"/>
              </w:rPr>
            </w:pPr>
            <w:r w:rsidRPr="009253BA">
              <w:rPr>
                <w:bCs/>
                <w:sz w:val="26"/>
                <w:szCs w:val="26"/>
              </w:rPr>
              <w:t xml:space="preserve">производство изделий из дерева </w:t>
            </w:r>
            <w:r w:rsidRPr="009253BA">
              <w:rPr>
                <w:bCs/>
                <w:sz w:val="26"/>
                <w:szCs w:val="26"/>
              </w:rPr>
              <w:br/>
              <w:t>и бумаги; полиграфическая деятельность и тиражирование записанных носителей информации</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104,9</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112,5</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117,2</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111,8</w:t>
            </w:r>
          </w:p>
        </w:tc>
      </w:tr>
      <w:tr w:rsidR="009253BA" w:rsidRPr="009253BA" w:rsidTr="00706346">
        <w:trPr>
          <w:cantSplit/>
          <w:trHeight w:hRule="exact" w:val="1333"/>
          <w:jc w:val="center"/>
        </w:trPr>
        <w:tc>
          <w:tcPr>
            <w:tcW w:w="2234" w:type="pct"/>
            <w:tcBorders>
              <w:left w:val="single" w:sz="4" w:space="0" w:color="auto"/>
              <w:right w:val="single" w:sz="4" w:space="0" w:color="auto"/>
            </w:tcBorders>
            <w:vAlign w:val="bottom"/>
          </w:tcPr>
          <w:p w:rsidR="009253BA" w:rsidRPr="009253BA" w:rsidRDefault="009253BA" w:rsidP="009253BA">
            <w:pPr>
              <w:spacing w:before="60" w:after="60" w:line="240" w:lineRule="exact"/>
              <w:ind w:left="540"/>
              <w:rPr>
                <w:bCs/>
                <w:sz w:val="26"/>
                <w:szCs w:val="26"/>
              </w:rPr>
            </w:pPr>
            <w:r w:rsidRPr="009253BA">
              <w:rPr>
                <w:bCs/>
                <w:sz w:val="26"/>
                <w:szCs w:val="26"/>
              </w:rPr>
              <w:t>производство деревянных и пробковых изделий, кроме мебели; производство изделий из соломки и материалов для плетения</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100,9</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101,6</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116,8</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120,2</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spacing w:before="60" w:after="60" w:line="240" w:lineRule="exact"/>
              <w:ind w:left="540"/>
              <w:rPr>
                <w:bCs/>
                <w:sz w:val="26"/>
                <w:szCs w:val="26"/>
              </w:rPr>
            </w:pPr>
            <w:r w:rsidRPr="009253BA">
              <w:rPr>
                <w:bCs/>
                <w:sz w:val="26"/>
                <w:szCs w:val="26"/>
              </w:rPr>
              <w:t>производство целлюлозы, бумаги и изделий из бумаги</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105,7</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124,5</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129,2</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120,6</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spacing w:before="60" w:after="60" w:line="240" w:lineRule="exact"/>
              <w:ind w:left="540"/>
              <w:rPr>
                <w:bCs/>
                <w:sz w:val="26"/>
                <w:szCs w:val="26"/>
              </w:rPr>
            </w:pPr>
            <w:r w:rsidRPr="009253BA">
              <w:rPr>
                <w:bCs/>
                <w:sz w:val="26"/>
                <w:szCs w:val="26"/>
              </w:rPr>
              <w:t xml:space="preserve">полиграфическая деятельность </w:t>
            </w:r>
            <w:r w:rsidRPr="009253BA">
              <w:rPr>
                <w:bCs/>
                <w:sz w:val="26"/>
                <w:szCs w:val="26"/>
              </w:rPr>
              <w:br/>
              <w:t xml:space="preserve">и тиражирование записанных </w:t>
            </w:r>
            <w:r w:rsidRPr="009253BA">
              <w:rPr>
                <w:bCs/>
                <w:sz w:val="26"/>
                <w:szCs w:val="26"/>
              </w:rPr>
              <w:br/>
              <w:t>носителей информации</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104,8</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106,3</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109,3</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105,0</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spacing w:before="60" w:after="60" w:line="240" w:lineRule="exact"/>
              <w:ind w:left="360"/>
              <w:rPr>
                <w:bCs/>
                <w:sz w:val="26"/>
                <w:szCs w:val="26"/>
              </w:rPr>
            </w:pPr>
            <w:r w:rsidRPr="009253BA">
              <w:rPr>
                <w:bCs/>
                <w:sz w:val="26"/>
                <w:szCs w:val="26"/>
              </w:rPr>
              <w:t>производство кокса и продуктов нефтепереработки</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103,8</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111,4</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130,1</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129,1</w:t>
            </w:r>
          </w:p>
        </w:tc>
      </w:tr>
      <w:tr w:rsidR="009253BA" w:rsidRPr="009253BA" w:rsidTr="00706346">
        <w:trPr>
          <w:cantSplit/>
          <w:jc w:val="center"/>
        </w:trPr>
        <w:tc>
          <w:tcPr>
            <w:tcW w:w="2234" w:type="pct"/>
            <w:tcBorders>
              <w:left w:val="single" w:sz="4" w:space="0" w:color="auto"/>
              <w:bottom w:val="single" w:sz="4" w:space="0" w:color="auto"/>
              <w:right w:val="single" w:sz="4" w:space="0" w:color="auto"/>
            </w:tcBorders>
            <w:vAlign w:val="center"/>
          </w:tcPr>
          <w:p w:rsidR="009253BA" w:rsidRPr="009253BA" w:rsidRDefault="009253BA" w:rsidP="009253BA">
            <w:pPr>
              <w:spacing w:before="60" w:after="60" w:line="240" w:lineRule="exact"/>
              <w:ind w:left="360"/>
              <w:rPr>
                <w:sz w:val="26"/>
                <w:szCs w:val="26"/>
              </w:rPr>
            </w:pPr>
            <w:r w:rsidRPr="009253BA">
              <w:rPr>
                <w:bCs/>
                <w:sz w:val="26"/>
                <w:szCs w:val="26"/>
              </w:rPr>
              <w:t xml:space="preserve">производство химических продуктов </w:t>
            </w:r>
          </w:p>
        </w:tc>
        <w:tc>
          <w:tcPr>
            <w:tcW w:w="698"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105,7</w:t>
            </w:r>
          </w:p>
        </w:tc>
        <w:tc>
          <w:tcPr>
            <w:tcW w:w="668"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116,6</w:t>
            </w:r>
          </w:p>
        </w:tc>
        <w:tc>
          <w:tcPr>
            <w:tcW w:w="659"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117,9</w:t>
            </w:r>
          </w:p>
        </w:tc>
        <w:tc>
          <w:tcPr>
            <w:tcW w:w="741" w:type="pct"/>
            <w:tcBorders>
              <w:left w:val="single" w:sz="4" w:space="0" w:color="auto"/>
              <w:bottom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109,9</w:t>
            </w:r>
          </w:p>
        </w:tc>
      </w:tr>
      <w:tr w:rsidR="009253BA" w:rsidRPr="009253BA" w:rsidTr="00706346">
        <w:trPr>
          <w:cantSplit/>
          <w:trHeight w:hRule="exact" w:val="934"/>
          <w:jc w:val="center"/>
        </w:trPr>
        <w:tc>
          <w:tcPr>
            <w:tcW w:w="2234" w:type="pct"/>
            <w:tcBorders>
              <w:top w:val="single" w:sz="4" w:space="0" w:color="auto"/>
              <w:left w:val="single" w:sz="4" w:space="0" w:color="auto"/>
              <w:right w:val="single" w:sz="4" w:space="0" w:color="auto"/>
            </w:tcBorders>
            <w:vAlign w:val="center"/>
          </w:tcPr>
          <w:p w:rsidR="009253BA" w:rsidRPr="009253BA" w:rsidRDefault="009253BA" w:rsidP="009253BA">
            <w:pPr>
              <w:spacing w:before="100" w:after="80" w:line="240" w:lineRule="exact"/>
              <w:ind w:left="360"/>
              <w:rPr>
                <w:bCs/>
                <w:sz w:val="26"/>
                <w:szCs w:val="26"/>
              </w:rPr>
            </w:pPr>
            <w:r w:rsidRPr="009253BA">
              <w:rPr>
                <w:bCs/>
                <w:sz w:val="26"/>
                <w:szCs w:val="26"/>
              </w:rPr>
              <w:lastRenderedPageBreak/>
              <w:t xml:space="preserve">производство основных </w:t>
            </w:r>
            <w:r w:rsidRPr="009253BA">
              <w:rPr>
                <w:sz w:val="26"/>
                <w:szCs w:val="26"/>
              </w:rPr>
              <w:t>фармацевтических</w:t>
            </w:r>
            <w:r w:rsidRPr="009253BA">
              <w:rPr>
                <w:bCs/>
                <w:sz w:val="26"/>
                <w:szCs w:val="26"/>
              </w:rPr>
              <w:t xml:space="preserve"> продуктов и фармацевтических препаратов</w:t>
            </w:r>
          </w:p>
        </w:tc>
        <w:tc>
          <w:tcPr>
            <w:tcW w:w="698"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101,8</w:t>
            </w:r>
          </w:p>
        </w:tc>
        <w:tc>
          <w:tcPr>
            <w:tcW w:w="668"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103,8</w:t>
            </w:r>
          </w:p>
        </w:tc>
        <w:tc>
          <w:tcPr>
            <w:tcW w:w="659"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106,5</w:t>
            </w:r>
          </w:p>
        </w:tc>
        <w:tc>
          <w:tcPr>
            <w:tcW w:w="741" w:type="pct"/>
            <w:tcBorders>
              <w:top w:val="single" w:sz="4" w:space="0" w:color="auto"/>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309"/>
              <w:jc w:val="right"/>
              <w:rPr>
                <w:bCs/>
                <w:sz w:val="26"/>
                <w:szCs w:val="26"/>
              </w:rPr>
            </w:pPr>
            <w:r w:rsidRPr="009253BA">
              <w:rPr>
                <w:bCs/>
                <w:sz w:val="26"/>
                <w:szCs w:val="26"/>
              </w:rPr>
              <w:t>104,5</w:t>
            </w:r>
          </w:p>
        </w:tc>
      </w:tr>
      <w:tr w:rsidR="009253BA" w:rsidRPr="009253BA" w:rsidTr="00706346">
        <w:trPr>
          <w:cantSplit/>
          <w:trHeight w:hRule="exact" w:val="1137"/>
          <w:jc w:val="center"/>
        </w:trPr>
        <w:tc>
          <w:tcPr>
            <w:tcW w:w="2234" w:type="pct"/>
            <w:tcBorders>
              <w:left w:val="single" w:sz="4" w:space="0" w:color="auto"/>
              <w:right w:val="single" w:sz="4" w:space="0" w:color="auto"/>
            </w:tcBorders>
            <w:vAlign w:val="bottom"/>
          </w:tcPr>
          <w:p w:rsidR="009253BA" w:rsidRPr="009253BA" w:rsidRDefault="009253BA" w:rsidP="009253BA">
            <w:pPr>
              <w:spacing w:before="100" w:after="80" w:line="240" w:lineRule="exact"/>
              <w:ind w:left="360"/>
              <w:rPr>
                <w:sz w:val="26"/>
                <w:szCs w:val="26"/>
              </w:rPr>
            </w:pPr>
            <w:r w:rsidRPr="009253BA">
              <w:rPr>
                <w:bCs/>
                <w:sz w:val="26"/>
                <w:szCs w:val="26"/>
              </w:rPr>
              <w:t>производство резиновых и пластмассовых изделий, прочих неметаллических минеральных продуктов</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104,8</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109,2</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117,0</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309"/>
              <w:jc w:val="right"/>
              <w:rPr>
                <w:bCs/>
                <w:sz w:val="26"/>
                <w:szCs w:val="26"/>
              </w:rPr>
            </w:pPr>
            <w:r w:rsidRPr="009253BA">
              <w:rPr>
                <w:bCs/>
                <w:sz w:val="26"/>
                <w:szCs w:val="26"/>
              </w:rPr>
              <w:t>113,7</w:t>
            </w:r>
          </w:p>
        </w:tc>
      </w:tr>
      <w:tr w:rsidR="009253BA" w:rsidRPr="009253BA" w:rsidTr="00706346">
        <w:trPr>
          <w:cantSplit/>
          <w:trHeight w:hRule="exact" w:val="1408"/>
          <w:jc w:val="center"/>
        </w:trPr>
        <w:tc>
          <w:tcPr>
            <w:tcW w:w="2234" w:type="pct"/>
            <w:tcBorders>
              <w:left w:val="single" w:sz="4" w:space="0" w:color="auto"/>
              <w:right w:val="single" w:sz="4" w:space="0" w:color="auto"/>
            </w:tcBorders>
            <w:vAlign w:val="bottom"/>
          </w:tcPr>
          <w:p w:rsidR="009253BA" w:rsidRPr="009253BA" w:rsidRDefault="009253BA" w:rsidP="009253BA">
            <w:pPr>
              <w:spacing w:before="100" w:after="80" w:line="240" w:lineRule="exact"/>
              <w:ind w:left="357"/>
              <w:rPr>
                <w:sz w:val="26"/>
                <w:szCs w:val="26"/>
              </w:rPr>
            </w:pPr>
            <w:r w:rsidRPr="009253BA">
              <w:rPr>
                <w:bCs/>
                <w:sz w:val="26"/>
                <w:szCs w:val="26"/>
              </w:rPr>
              <w:t>металлургическое производство. Производство готовых металлических изделий, кроме машин и оборудования</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102,2</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107,2</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119,8</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309"/>
              <w:jc w:val="right"/>
              <w:rPr>
                <w:bCs/>
                <w:sz w:val="26"/>
                <w:szCs w:val="26"/>
              </w:rPr>
            </w:pPr>
            <w:r w:rsidRPr="009253BA">
              <w:rPr>
                <w:bCs/>
                <w:sz w:val="26"/>
                <w:szCs w:val="26"/>
              </w:rPr>
              <w:t>121,1</w:t>
            </w:r>
          </w:p>
        </w:tc>
      </w:tr>
      <w:tr w:rsidR="009253BA" w:rsidRPr="009253BA" w:rsidTr="00706346">
        <w:trPr>
          <w:cantSplit/>
          <w:trHeight w:val="507"/>
          <w:jc w:val="center"/>
        </w:trPr>
        <w:tc>
          <w:tcPr>
            <w:tcW w:w="2234" w:type="pct"/>
            <w:tcBorders>
              <w:left w:val="single" w:sz="4" w:space="0" w:color="auto"/>
              <w:right w:val="single" w:sz="4" w:space="0" w:color="auto"/>
            </w:tcBorders>
            <w:vAlign w:val="bottom"/>
          </w:tcPr>
          <w:p w:rsidR="009253BA" w:rsidRPr="009253BA" w:rsidRDefault="009253BA" w:rsidP="009253BA">
            <w:pPr>
              <w:tabs>
                <w:tab w:val="left" w:pos="1094"/>
              </w:tabs>
              <w:spacing w:before="60" w:after="60" w:line="240" w:lineRule="exact"/>
              <w:ind w:left="540"/>
              <w:rPr>
                <w:bCs/>
                <w:sz w:val="26"/>
                <w:szCs w:val="26"/>
              </w:rPr>
            </w:pPr>
            <w:r w:rsidRPr="009253BA">
              <w:rPr>
                <w:bCs/>
                <w:sz w:val="26"/>
                <w:szCs w:val="26"/>
              </w:rPr>
              <w:t>металлургическое производство</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 w:val="left" w:pos="1094"/>
              </w:tabs>
              <w:spacing w:before="60" w:after="60" w:line="240" w:lineRule="exact"/>
              <w:ind w:left="-113" w:right="227"/>
              <w:jc w:val="right"/>
              <w:rPr>
                <w:bCs/>
                <w:sz w:val="26"/>
                <w:szCs w:val="26"/>
              </w:rPr>
            </w:pPr>
            <w:r w:rsidRPr="009253BA">
              <w:rPr>
                <w:bCs/>
                <w:sz w:val="26"/>
                <w:szCs w:val="26"/>
              </w:rPr>
              <w:t>101,9</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 w:val="left" w:pos="1094"/>
              </w:tabs>
              <w:spacing w:before="60" w:after="60" w:line="240" w:lineRule="exact"/>
              <w:ind w:left="-113" w:right="227"/>
              <w:jc w:val="right"/>
              <w:rPr>
                <w:bCs/>
                <w:sz w:val="26"/>
                <w:szCs w:val="26"/>
              </w:rPr>
            </w:pPr>
            <w:r w:rsidRPr="009253BA">
              <w:rPr>
                <w:bCs/>
                <w:sz w:val="26"/>
                <w:szCs w:val="26"/>
              </w:rPr>
              <w:t>108,5</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 w:val="left" w:pos="1094"/>
              </w:tabs>
              <w:spacing w:before="60" w:after="60" w:line="240" w:lineRule="exact"/>
              <w:ind w:left="-113" w:right="227"/>
              <w:jc w:val="right"/>
              <w:rPr>
                <w:bCs/>
                <w:sz w:val="26"/>
                <w:szCs w:val="26"/>
              </w:rPr>
            </w:pPr>
            <w:r w:rsidRPr="009253BA">
              <w:rPr>
                <w:bCs/>
                <w:sz w:val="26"/>
                <w:szCs w:val="26"/>
              </w:rPr>
              <w:t>117,8</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 w:val="left" w:pos="1094"/>
              </w:tabs>
              <w:spacing w:before="60" w:after="60" w:line="240" w:lineRule="exact"/>
              <w:ind w:left="-113" w:right="309"/>
              <w:jc w:val="right"/>
              <w:rPr>
                <w:bCs/>
                <w:sz w:val="26"/>
                <w:szCs w:val="26"/>
              </w:rPr>
            </w:pPr>
            <w:r w:rsidRPr="009253BA">
              <w:rPr>
                <w:bCs/>
                <w:sz w:val="26"/>
                <w:szCs w:val="26"/>
              </w:rPr>
              <w:t>122,5</w:t>
            </w:r>
          </w:p>
        </w:tc>
      </w:tr>
      <w:tr w:rsidR="009253BA" w:rsidRPr="009253BA" w:rsidTr="00706346">
        <w:trPr>
          <w:cantSplit/>
          <w:trHeight w:hRule="exact" w:val="851"/>
          <w:jc w:val="center"/>
        </w:trPr>
        <w:tc>
          <w:tcPr>
            <w:tcW w:w="2234" w:type="pct"/>
            <w:tcBorders>
              <w:left w:val="single" w:sz="4" w:space="0" w:color="auto"/>
              <w:right w:val="single" w:sz="4" w:space="0" w:color="auto"/>
            </w:tcBorders>
            <w:vAlign w:val="bottom"/>
          </w:tcPr>
          <w:p w:rsidR="009253BA" w:rsidRPr="009253BA" w:rsidRDefault="009253BA" w:rsidP="009253BA">
            <w:pPr>
              <w:spacing w:before="100" w:after="80" w:line="240" w:lineRule="exact"/>
              <w:ind w:left="540"/>
              <w:rPr>
                <w:bCs/>
                <w:sz w:val="26"/>
                <w:szCs w:val="26"/>
              </w:rPr>
            </w:pPr>
            <w:r w:rsidRPr="009253BA">
              <w:rPr>
                <w:bCs/>
                <w:sz w:val="26"/>
                <w:szCs w:val="26"/>
              </w:rPr>
              <w:t>производство готовых металлических изделий, кроме машин и оборудования</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102,3</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106,7</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120,6</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309"/>
              <w:jc w:val="right"/>
              <w:rPr>
                <w:bCs/>
                <w:sz w:val="26"/>
                <w:szCs w:val="26"/>
              </w:rPr>
            </w:pPr>
            <w:r w:rsidRPr="009253BA">
              <w:rPr>
                <w:bCs/>
                <w:sz w:val="26"/>
                <w:szCs w:val="26"/>
              </w:rPr>
              <w:t>120,7</w:t>
            </w:r>
          </w:p>
        </w:tc>
      </w:tr>
      <w:tr w:rsidR="009253BA" w:rsidRPr="009253BA" w:rsidTr="00706346">
        <w:trPr>
          <w:cantSplit/>
          <w:trHeight w:hRule="exact" w:val="883"/>
          <w:jc w:val="center"/>
        </w:trPr>
        <w:tc>
          <w:tcPr>
            <w:tcW w:w="2234" w:type="pct"/>
            <w:tcBorders>
              <w:left w:val="single" w:sz="4" w:space="0" w:color="auto"/>
              <w:right w:val="single" w:sz="4" w:space="0" w:color="auto"/>
            </w:tcBorders>
            <w:vAlign w:val="center"/>
          </w:tcPr>
          <w:p w:rsidR="009253BA" w:rsidRPr="009253BA" w:rsidRDefault="009253BA" w:rsidP="009253BA">
            <w:pPr>
              <w:spacing w:before="100" w:after="80" w:line="240" w:lineRule="exact"/>
              <w:ind w:left="360"/>
              <w:rPr>
                <w:sz w:val="26"/>
                <w:szCs w:val="26"/>
              </w:rPr>
            </w:pPr>
            <w:r w:rsidRPr="009253BA">
              <w:rPr>
                <w:sz w:val="26"/>
                <w:szCs w:val="26"/>
              </w:rPr>
              <w:t xml:space="preserve">производство </w:t>
            </w:r>
            <w:r w:rsidRPr="009253BA">
              <w:rPr>
                <w:bCs/>
                <w:sz w:val="26"/>
                <w:szCs w:val="26"/>
              </w:rPr>
              <w:t xml:space="preserve">вычислительной, </w:t>
            </w:r>
            <w:r w:rsidRPr="009253BA">
              <w:rPr>
                <w:sz w:val="26"/>
                <w:szCs w:val="26"/>
              </w:rPr>
              <w:t>электронной</w:t>
            </w:r>
            <w:r w:rsidRPr="009253BA">
              <w:rPr>
                <w:bCs/>
                <w:sz w:val="26"/>
                <w:szCs w:val="26"/>
              </w:rPr>
              <w:t xml:space="preserve"> и оптической аппаратуры</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sz w:val="26"/>
                <w:szCs w:val="26"/>
              </w:rPr>
            </w:pPr>
            <w:r w:rsidRPr="009253BA">
              <w:rPr>
                <w:sz w:val="26"/>
                <w:szCs w:val="26"/>
              </w:rPr>
              <w:t>102,1</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sz w:val="26"/>
                <w:szCs w:val="26"/>
              </w:rPr>
            </w:pPr>
            <w:r w:rsidRPr="009253BA">
              <w:rPr>
                <w:sz w:val="26"/>
                <w:szCs w:val="26"/>
              </w:rPr>
              <w:t>108,0</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sz w:val="26"/>
                <w:szCs w:val="26"/>
              </w:rPr>
            </w:pPr>
            <w:r w:rsidRPr="009253BA">
              <w:rPr>
                <w:sz w:val="26"/>
                <w:szCs w:val="26"/>
              </w:rPr>
              <w:t>112,1</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309"/>
              <w:jc w:val="right"/>
              <w:rPr>
                <w:sz w:val="26"/>
                <w:szCs w:val="26"/>
              </w:rPr>
            </w:pPr>
            <w:r w:rsidRPr="009253BA">
              <w:rPr>
                <w:sz w:val="26"/>
                <w:szCs w:val="26"/>
              </w:rPr>
              <w:t>108,4</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spacing w:before="60" w:after="60" w:line="240" w:lineRule="exact"/>
              <w:ind w:left="360"/>
              <w:rPr>
                <w:bCs/>
                <w:sz w:val="26"/>
                <w:szCs w:val="26"/>
              </w:rPr>
            </w:pPr>
            <w:r w:rsidRPr="009253BA">
              <w:rPr>
                <w:bCs/>
                <w:sz w:val="26"/>
                <w:szCs w:val="26"/>
              </w:rPr>
              <w:t>производство электрооборудования</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105,0</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109,8</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118,9</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115,2</w:t>
            </w:r>
          </w:p>
        </w:tc>
      </w:tr>
      <w:tr w:rsidR="009253BA" w:rsidRPr="009253BA" w:rsidTr="00706346">
        <w:trPr>
          <w:cantSplit/>
          <w:trHeight w:val="1104"/>
          <w:jc w:val="center"/>
        </w:trPr>
        <w:tc>
          <w:tcPr>
            <w:tcW w:w="2234" w:type="pct"/>
            <w:tcBorders>
              <w:left w:val="single" w:sz="4" w:space="0" w:color="auto"/>
              <w:right w:val="single" w:sz="4" w:space="0" w:color="auto"/>
            </w:tcBorders>
            <w:vAlign w:val="bottom"/>
          </w:tcPr>
          <w:p w:rsidR="009253BA" w:rsidRPr="009253BA" w:rsidRDefault="009253BA" w:rsidP="009253BA">
            <w:pPr>
              <w:spacing w:before="100" w:after="80" w:line="240" w:lineRule="exact"/>
              <w:ind w:left="360"/>
              <w:rPr>
                <w:bCs/>
                <w:sz w:val="26"/>
                <w:szCs w:val="26"/>
              </w:rPr>
            </w:pPr>
            <w:r w:rsidRPr="009253BA">
              <w:rPr>
                <w:bCs/>
                <w:sz w:val="26"/>
                <w:szCs w:val="26"/>
              </w:rPr>
              <w:t xml:space="preserve">производство машин </w:t>
            </w:r>
            <w:r w:rsidRPr="009253BA">
              <w:rPr>
                <w:bCs/>
                <w:sz w:val="26"/>
                <w:szCs w:val="26"/>
              </w:rPr>
              <w:br/>
              <w:t xml:space="preserve">и оборудования, </w:t>
            </w:r>
            <w:r w:rsidRPr="009253BA">
              <w:rPr>
                <w:bCs/>
                <w:sz w:val="26"/>
                <w:szCs w:val="26"/>
              </w:rPr>
              <w:br/>
              <w:t>не включенных в другие группировки</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102,9</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104,2</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227"/>
              <w:jc w:val="right"/>
              <w:rPr>
                <w:bCs/>
                <w:sz w:val="26"/>
                <w:szCs w:val="26"/>
              </w:rPr>
            </w:pPr>
            <w:r w:rsidRPr="009253BA">
              <w:rPr>
                <w:bCs/>
                <w:sz w:val="26"/>
                <w:szCs w:val="26"/>
              </w:rPr>
              <w:t>111,4</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100" w:after="80" w:line="240" w:lineRule="exact"/>
              <w:ind w:left="-113" w:right="309"/>
              <w:jc w:val="right"/>
              <w:rPr>
                <w:bCs/>
                <w:sz w:val="26"/>
                <w:szCs w:val="26"/>
              </w:rPr>
            </w:pPr>
            <w:r w:rsidRPr="009253BA">
              <w:rPr>
                <w:bCs/>
                <w:sz w:val="26"/>
                <w:szCs w:val="26"/>
              </w:rPr>
              <w:t>112,3</w:t>
            </w:r>
          </w:p>
        </w:tc>
      </w:tr>
      <w:tr w:rsidR="009253BA" w:rsidRPr="009253BA" w:rsidTr="00706346">
        <w:trPr>
          <w:cantSplit/>
          <w:trHeight w:val="566"/>
          <w:jc w:val="center"/>
        </w:trPr>
        <w:tc>
          <w:tcPr>
            <w:tcW w:w="2234" w:type="pct"/>
            <w:tcBorders>
              <w:left w:val="single" w:sz="4" w:space="0" w:color="auto"/>
              <w:right w:val="single" w:sz="4" w:space="0" w:color="auto"/>
            </w:tcBorders>
            <w:vAlign w:val="bottom"/>
          </w:tcPr>
          <w:p w:rsidR="009253BA" w:rsidRPr="009253BA" w:rsidRDefault="009253BA" w:rsidP="009253BA">
            <w:pPr>
              <w:spacing w:before="60" w:after="60" w:line="240" w:lineRule="exact"/>
              <w:ind w:left="360"/>
              <w:rPr>
                <w:bCs/>
                <w:sz w:val="26"/>
                <w:szCs w:val="26"/>
              </w:rPr>
            </w:pPr>
            <w:r w:rsidRPr="009253BA">
              <w:rPr>
                <w:bCs/>
                <w:sz w:val="26"/>
                <w:szCs w:val="26"/>
              </w:rPr>
              <w:t>производство транспортных средств и оборудования</w:t>
            </w:r>
          </w:p>
        </w:tc>
        <w:tc>
          <w:tcPr>
            <w:tcW w:w="69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109,2</w:t>
            </w:r>
          </w:p>
        </w:tc>
        <w:tc>
          <w:tcPr>
            <w:tcW w:w="668"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113,6</w:t>
            </w:r>
          </w:p>
        </w:tc>
        <w:tc>
          <w:tcPr>
            <w:tcW w:w="659"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227"/>
              <w:jc w:val="right"/>
              <w:rPr>
                <w:bCs/>
                <w:sz w:val="26"/>
                <w:szCs w:val="26"/>
              </w:rPr>
            </w:pPr>
            <w:r w:rsidRPr="009253BA">
              <w:rPr>
                <w:bCs/>
                <w:sz w:val="26"/>
                <w:szCs w:val="26"/>
              </w:rPr>
              <w:t>127,5</w:t>
            </w:r>
          </w:p>
        </w:tc>
        <w:tc>
          <w:tcPr>
            <w:tcW w:w="741" w:type="pct"/>
            <w:tcBorders>
              <w:left w:val="single" w:sz="4" w:space="0" w:color="auto"/>
              <w:right w:val="single" w:sz="4" w:space="0" w:color="auto"/>
            </w:tcBorders>
            <w:vAlign w:val="bottom"/>
          </w:tcPr>
          <w:p w:rsidR="009253BA" w:rsidRPr="009253BA" w:rsidRDefault="009253BA" w:rsidP="009253BA">
            <w:pPr>
              <w:tabs>
                <w:tab w:val="left" w:pos="888"/>
                <w:tab w:val="left" w:pos="1020"/>
              </w:tabs>
              <w:spacing w:before="60" w:after="60" w:line="240" w:lineRule="exact"/>
              <w:ind w:left="-113" w:right="309"/>
              <w:jc w:val="right"/>
              <w:rPr>
                <w:bCs/>
                <w:sz w:val="26"/>
                <w:szCs w:val="26"/>
              </w:rPr>
            </w:pPr>
            <w:r w:rsidRPr="009253BA">
              <w:rPr>
                <w:bCs/>
                <w:sz w:val="26"/>
                <w:szCs w:val="26"/>
              </w:rPr>
              <w:t>120,0</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tabs>
                <w:tab w:val="left" w:pos="1094"/>
              </w:tabs>
              <w:spacing w:before="60" w:after="60" w:line="240" w:lineRule="exact"/>
              <w:ind w:left="540"/>
              <w:rPr>
                <w:bCs/>
                <w:sz w:val="26"/>
                <w:szCs w:val="26"/>
              </w:rPr>
            </w:pPr>
            <w:r w:rsidRPr="009253BA">
              <w:rPr>
                <w:bCs/>
                <w:sz w:val="26"/>
                <w:szCs w:val="26"/>
              </w:rPr>
              <w:t>производство автомобилей, прицепов и полуприцепов</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227"/>
              <w:jc w:val="right"/>
              <w:rPr>
                <w:bCs/>
                <w:sz w:val="26"/>
                <w:szCs w:val="26"/>
              </w:rPr>
            </w:pPr>
            <w:r w:rsidRPr="009253BA">
              <w:rPr>
                <w:bCs/>
                <w:sz w:val="26"/>
                <w:szCs w:val="26"/>
              </w:rPr>
              <w:t>109,9</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227"/>
              <w:jc w:val="right"/>
              <w:rPr>
                <w:bCs/>
                <w:sz w:val="26"/>
                <w:szCs w:val="26"/>
              </w:rPr>
            </w:pPr>
            <w:r w:rsidRPr="009253BA">
              <w:rPr>
                <w:bCs/>
                <w:sz w:val="26"/>
                <w:szCs w:val="26"/>
              </w:rPr>
              <w:t>114,6</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227"/>
              <w:jc w:val="right"/>
              <w:rPr>
                <w:bCs/>
                <w:sz w:val="26"/>
                <w:szCs w:val="26"/>
              </w:rPr>
            </w:pPr>
            <w:r w:rsidRPr="009253BA">
              <w:rPr>
                <w:bCs/>
                <w:sz w:val="26"/>
                <w:szCs w:val="26"/>
              </w:rPr>
              <w:t>128,5</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309"/>
              <w:jc w:val="right"/>
              <w:rPr>
                <w:bCs/>
                <w:sz w:val="26"/>
                <w:szCs w:val="26"/>
                <w:lang w:val="en-US"/>
              </w:rPr>
            </w:pPr>
            <w:r w:rsidRPr="009253BA">
              <w:rPr>
                <w:bCs/>
                <w:sz w:val="26"/>
                <w:szCs w:val="26"/>
              </w:rPr>
              <w:t>120,</w:t>
            </w:r>
            <w:r w:rsidRPr="009253BA">
              <w:rPr>
                <w:bCs/>
                <w:sz w:val="26"/>
                <w:szCs w:val="26"/>
                <w:lang w:val="en-US"/>
              </w:rPr>
              <w:t>2</w:t>
            </w:r>
          </w:p>
        </w:tc>
      </w:tr>
      <w:tr w:rsidR="009253BA" w:rsidRPr="009253BA" w:rsidTr="00706346">
        <w:trPr>
          <w:cantSplit/>
          <w:trHeight w:hRule="exact" w:val="851"/>
          <w:jc w:val="center"/>
        </w:trPr>
        <w:tc>
          <w:tcPr>
            <w:tcW w:w="2234" w:type="pct"/>
            <w:tcBorders>
              <w:left w:val="single" w:sz="4" w:space="0" w:color="auto"/>
              <w:right w:val="single" w:sz="4" w:space="0" w:color="auto"/>
            </w:tcBorders>
            <w:vAlign w:val="bottom"/>
          </w:tcPr>
          <w:p w:rsidR="009253BA" w:rsidRPr="009253BA" w:rsidRDefault="009253BA" w:rsidP="009253BA">
            <w:pPr>
              <w:spacing w:before="100" w:after="80" w:line="240" w:lineRule="exact"/>
              <w:ind w:left="360"/>
              <w:rPr>
                <w:sz w:val="26"/>
                <w:szCs w:val="26"/>
              </w:rPr>
            </w:pPr>
            <w:r w:rsidRPr="009253BA">
              <w:rPr>
                <w:sz w:val="26"/>
                <w:szCs w:val="26"/>
              </w:rPr>
              <w:t>производство прочих готовых изделий; ремонт, монтаж машин и оборудования</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Cs/>
                <w:sz w:val="26"/>
                <w:szCs w:val="26"/>
              </w:rPr>
            </w:pPr>
            <w:r w:rsidRPr="009253BA">
              <w:rPr>
                <w:bCs/>
                <w:sz w:val="26"/>
                <w:szCs w:val="26"/>
              </w:rPr>
              <w:t>102,7</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Cs/>
                <w:sz w:val="26"/>
                <w:szCs w:val="26"/>
              </w:rPr>
            </w:pPr>
            <w:r w:rsidRPr="009253BA">
              <w:rPr>
                <w:bCs/>
                <w:sz w:val="26"/>
                <w:szCs w:val="26"/>
              </w:rPr>
              <w:t>106,9</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Cs/>
                <w:sz w:val="26"/>
                <w:szCs w:val="26"/>
              </w:rPr>
            </w:pPr>
            <w:r w:rsidRPr="009253BA">
              <w:rPr>
                <w:bCs/>
                <w:sz w:val="26"/>
                <w:szCs w:val="26"/>
              </w:rPr>
              <w:t>114,0</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309"/>
              <w:jc w:val="right"/>
              <w:rPr>
                <w:bCs/>
                <w:sz w:val="26"/>
                <w:szCs w:val="26"/>
              </w:rPr>
            </w:pPr>
            <w:r w:rsidRPr="009253BA">
              <w:rPr>
                <w:bCs/>
                <w:sz w:val="26"/>
                <w:szCs w:val="26"/>
              </w:rPr>
              <w:t>113,3</w:t>
            </w:r>
          </w:p>
        </w:tc>
      </w:tr>
      <w:tr w:rsidR="009253BA" w:rsidRPr="009253BA" w:rsidTr="00706346">
        <w:trPr>
          <w:cantSplit/>
          <w:jc w:val="center"/>
        </w:trPr>
        <w:tc>
          <w:tcPr>
            <w:tcW w:w="2234" w:type="pct"/>
            <w:tcBorders>
              <w:left w:val="single" w:sz="4" w:space="0" w:color="auto"/>
              <w:right w:val="single" w:sz="4" w:space="0" w:color="auto"/>
            </w:tcBorders>
            <w:vAlign w:val="bottom"/>
          </w:tcPr>
          <w:p w:rsidR="009253BA" w:rsidRPr="009253BA" w:rsidRDefault="009253BA" w:rsidP="009253BA">
            <w:pPr>
              <w:spacing w:before="100" w:after="80" w:line="240" w:lineRule="exact"/>
              <w:ind w:left="540"/>
              <w:rPr>
                <w:sz w:val="26"/>
                <w:szCs w:val="26"/>
              </w:rPr>
            </w:pPr>
            <w:r w:rsidRPr="009253BA">
              <w:rPr>
                <w:bCs/>
                <w:sz w:val="26"/>
                <w:szCs w:val="26"/>
              </w:rPr>
              <w:t xml:space="preserve">производство мебели </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sz w:val="26"/>
                <w:szCs w:val="26"/>
              </w:rPr>
            </w:pPr>
            <w:r w:rsidRPr="009253BA">
              <w:rPr>
                <w:sz w:val="26"/>
                <w:szCs w:val="26"/>
              </w:rPr>
              <w:t>101,6</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sz w:val="26"/>
                <w:szCs w:val="26"/>
              </w:rPr>
            </w:pPr>
            <w:r w:rsidRPr="009253BA">
              <w:rPr>
                <w:sz w:val="26"/>
                <w:szCs w:val="26"/>
              </w:rPr>
              <w:t>104,3</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sz w:val="26"/>
                <w:szCs w:val="26"/>
              </w:rPr>
            </w:pPr>
            <w:r w:rsidRPr="009253BA">
              <w:rPr>
                <w:sz w:val="26"/>
                <w:szCs w:val="26"/>
              </w:rPr>
              <w:t>113,2</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309"/>
              <w:jc w:val="right"/>
              <w:rPr>
                <w:sz w:val="26"/>
                <w:szCs w:val="26"/>
              </w:rPr>
            </w:pPr>
            <w:r w:rsidRPr="009253BA">
              <w:rPr>
                <w:sz w:val="26"/>
                <w:szCs w:val="26"/>
              </w:rPr>
              <w:t>113,8</w:t>
            </w:r>
          </w:p>
        </w:tc>
      </w:tr>
      <w:tr w:rsidR="009253BA" w:rsidRPr="009253BA" w:rsidTr="00706346">
        <w:trPr>
          <w:cantSplit/>
          <w:trHeight w:val="605"/>
          <w:jc w:val="center"/>
        </w:trPr>
        <w:tc>
          <w:tcPr>
            <w:tcW w:w="2234" w:type="pct"/>
            <w:tcBorders>
              <w:left w:val="single" w:sz="4" w:space="0" w:color="auto"/>
              <w:right w:val="single" w:sz="4" w:space="0" w:color="auto"/>
            </w:tcBorders>
            <w:vAlign w:val="bottom"/>
          </w:tcPr>
          <w:p w:rsidR="009253BA" w:rsidRPr="009253BA" w:rsidRDefault="009253BA" w:rsidP="009253BA">
            <w:pPr>
              <w:tabs>
                <w:tab w:val="left" w:pos="1094"/>
              </w:tabs>
              <w:spacing w:before="60" w:after="60" w:line="240" w:lineRule="exact"/>
              <w:ind w:left="540"/>
              <w:rPr>
                <w:bCs/>
                <w:sz w:val="26"/>
                <w:szCs w:val="26"/>
              </w:rPr>
            </w:pPr>
            <w:r w:rsidRPr="009253BA">
              <w:rPr>
                <w:bCs/>
                <w:sz w:val="26"/>
                <w:szCs w:val="26"/>
              </w:rPr>
              <w:t>производство прочих готовых изделий</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227"/>
              <w:jc w:val="right"/>
              <w:rPr>
                <w:bCs/>
                <w:sz w:val="26"/>
                <w:szCs w:val="26"/>
              </w:rPr>
            </w:pPr>
            <w:r w:rsidRPr="009253BA">
              <w:rPr>
                <w:bCs/>
                <w:sz w:val="26"/>
                <w:szCs w:val="26"/>
              </w:rPr>
              <w:t>103,9</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227"/>
              <w:jc w:val="right"/>
              <w:rPr>
                <w:bCs/>
                <w:sz w:val="26"/>
                <w:szCs w:val="26"/>
              </w:rPr>
            </w:pPr>
            <w:r w:rsidRPr="009253BA">
              <w:rPr>
                <w:bCs/>
                <w:sz w:val="26"/>
                <w:szCs w:val="26"/>
              </w:rPr>
              <w:t>109,9</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227"/>
              <w:jc w:val="right"/>
              <w:rPr>
                <w:bCs/>
                <w:sz w:val="26"/>
                <w:szCs w:val="26"/>
              </w:rPr>
            </w:pPr>
            <w:r w:rsidRPr="009253BA">
              <w:rPr>
                <w:bCs/>
                <w:sz w:val="26"/>
                <w:szCs w:val="26"/>
              </w:rPr>
              <w:t>114,8</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 w:val="left" w:pos="1094"/>
              </w:tabs>
              <w:spacing w:before="60" w:after="60" w:line="240" w:lineRule="exact"/>
              <w:ind w:left="-113" w:right="309"/>
              <w:jc w:val="right"/>
              <w:rPr>
                <w:bCs/>
                <w:sz w:val="26"/>
                <w:szCs w:val="26"/>
              </w:rPr>
            </w:pPr>
            <w:r w:rsidRPr="009253BA">
              <w:rPr>
                <w:bCs/>
                <w:sz w:val="26"/>
                <w:szCs w:val="26"/>
              </w:rPr>
              <w:t>112,6</w:t>
            </w:r>
          </w:p>
        </w:tc>
      </w:tr>
      <w:tr w:rsidR="009253BA" w:rsidRPr="009253BA" w:rsidTr="00706346">
        <w:trPr>
          <w:cantSplit/>
          <w:trHeight w:val="714"/>
          <w:jc w:val="center"/>
        </w:trPr>
        <w:tc>
          <w:tcPr>
            <w:tcW w:w="2234" w:type="pct"/>
            <w:tcBorders>
              <w:left w:val="single" w:sz="4" w:space="0" w:color="auto"/>
              <w:right w:val="single" w:sz="4" w:space="0" w:color="auto"/>
            </w:tcBorders>
            <w:vAlign w:val="bottom"/>
          </w:tcPr>
          <w:p w:rsidR="009253BA" w:rsidRPr="009253BA" w:rsidRDefault="009253BA" w:rsidP="009253BA">
            <w:pPr>
              <w:spacing w:before="100" w:after="80" w:line="240" w:lineRule="exact"/>
              <w:ind w:left="180"/>
              <w:rPr>
                <w:b/>
                <w:bCs/>
                <w:i/>
                <w:sz w:val="26"/>
                <w:szCs w:val="26"/>
              </w:rPr>
            </w:pPr>
            <w:r w:rsidRPr="009253BA">
              <w:rPr>
                <w:b/>
                <w:bCs/>
                <w:i/>
                <w:sz w:val="26"/>
                <w:szCs w:val="26"/>
              </w:rPr>
              <w:t>Снабжение электроэнергией, газом, паром, горячей водой и кондиционированным воздухом</w:t>
            </w:r>
          </w:p>
        </w:tc>
        <w:tc>
          <w:tcPr>
            <w:tcW w:w="698"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
                <w:bCs/>
                <w:i/>
                <w:sz w:val="26"/>
                <w:szCs w:val="26"/>
              </w:rPr>
            </w:pPr>
            <w:r w:rsidRPr="009253BA">
              <w:rPr>
                <w:b/>
                <w:bCs/>
                <w:i/>
                <w:sz w:val="26"/>
                <w:szCs w:val="26"/>
              </w:rPr>
              <w:t>98,4</w:t>
            </w:r>
          </w:p>
        </w:tc>
        <w:tc>
          <w:tcPr>
            <w:tcW w:w="668"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
                <w:bCs/>
                <w:i/>
                <w:sz w:val="26"/>
                <w:szCs w:val="26"/>
              </w:rPr>
            </w:pPr>
            <w:r w:rsidRPr="009253BA">
              <w:rPr>
                <w:b/>
                <w:bCs/>
                <w:i/>
                <w:sz w:val="26"/>
                <w:szCs w:val="26"/>
              </w:rPr>
              <w:t>115,5</w:t>
            </w:r>
          </w:p>
        </w:tc>
        <w:tc>
          <w:tcPr>
            <w:tcW w:w="659"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
                <w:bCs/>
                <w:i/>
                <w:sz w:val="26"/>
                <w:szCs w:val="26"/>
              </w:rPr>
            </w:pPr>
            <w:r w:rsidRPr="009253BA">
              <w:rPr>
                <w:b/>
                <w:bCs/>
                <w:i/>
                <w:sz w:val="26"/>
                <w:szCs w:val="26"/>
              </w:rPr>
              <w:t>111,0</w:t>
            </w:r>
          </w:p>
        </w:tc>
        <w:tc>
          <w:tcPr>
            <w:tcW w:w="741" w:type="pct"/>
            <w:tcBorders>
              <w:left w:val="sing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309"/>
              <w:jc w:val="right"/>
              <w:rPr>
                <w:b/>
                <w:bCs/>
                <w:i/>
                <w:sz w:val="26"/>
                <w:szCs w:val="26"/>
              </w:rPr>
            </w:pPr>
            <w:r w:rsidRPr="009253BA">
              <w:rPr>
                <w:b/>
                <w:bCs/>
                <w:i/>
                <w:sz w:val="26"/>
                <w:szCs w:val="26"/>
              </w:rPr>
              <w:t>106,9</w:t>
            </w:r>
          </w:p>
        </w:tc>
      </w:tr>
      <w:tr w:rsidR="009253BA" w:rsidRPr="009253BA" w:rsidTr="00706346">
        <w:trPr>
          <w:cantSplit/>
          <w:trHeight w:hRule="exact" w:val="1136"/>
          <w:jc w:val="center"/>
        </w:trPr>
        <w:tc>
          <w:tcPr>
            <w:tcW w:w="2234" w:type="pct"/>
            <w:tcBorders>
              <w:left w:val="single" w:sz="4" w:space="0" w:color="auto"/>
              <w:bottom w:val="double" w:sz="4" w:space="0" w:color="auto"/>
              <w:right w:val="single" w:sz="4" w:space="0" w:color="auto"/>
            </w:tcBorders>
            <w:vAlign w:val="bottom"/>
          </w:tcPr>
          <w:p w:rsidR="009253BA" w:rsidRPr="009253BA" w:rsidRDefault="009253BA" w:rsidP="009253BA">
            <w:pPr>
              <w:spacing w:before="100" w:after="80" w:line="240" w:lineRule="exact"/>
              <w:ind w:left="180"/>
              <w:rPr>
                <w:b/>
                <w:bCs/>
                <w:i/>
                <w:sz w:val="26"/>
                <w:szCs w:val="26"/>
              </w:rPr>
            </w:pPr>
            <w:r w:rsidRPr="009253BA">
              <w:rPr>
                <w:b/>
                <w:bCs/>
                <w:i/>
                <w:sz w:val="26"/>
                <w:szCs w:val="26"/>
              </w:rPr>
              <w:t>Водоснабжение; сбор, обработка и удаление отходов, деятельность по ликвидации загрязнений</w:t>
            </w:r>
          </w:p>
        </w:tc>
        <w:tc>
          <w:tcPr>
            <w:tcW w:w="698"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
                <w:bCs/>
                <w:i/>
                <w:sz w:val="26"/>
                <w:szCs w:val="26"/>
              </w:rPr>
            </w:pPr>
            <w:r w:rsidRPr="009253BA">
              <w:rPr>
                <w:b/>
                <w:bCs/>
                <w:i/>
                <w:sz w:val="26"/>
                <w:szCs w:val="26"/>
              </w:rPr>
              <w:t>101,9</w:t>
            </w:r>
          </w:p>
        </w:tc>
        <w:tc>
          <w:tcPr>
            <w:tcW w:w="668"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
                <w:bCs/>
                <w:i/>
                <w:sz w:val="26"/>
                <w:szCs w:val="26"/>
              </w:rPr>
            </w:pPr>
            <w:r w:rsidRPr="009253BA">
              <w:rPr>
                <w:b/>
                <w:bCs/>
                <w:i/>
                <w:sz w:val="26"/>
                <w:szCs w:val="26"/>
              </w:rPr>
              <w:t>113,6</w:t>
            </w:r>
          </w:p>
        </w:tc>
        <w:tc>
          <w:tcPr>
            <w:tcW w:w="659"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227"/>
              <w:jc w:val="right"/>
              <w:rPr>
                <w:b/>
                <w:bCs/>
                <w:i/>
                <w:sz w:val="26"/>
                <w:szCs w:val="26"/>
              </w:rPr>
            </w:pPr>
            <w:r w:rsidRPr="009253BA">
              <w:rPr>
                <w:b/>
                <w:bCs/>
                <w:i/>
                <w:sz w:val="26"/>
                <w:szCs w:val="26"/>
              </w:rPr>
              <w:t>113,8</w:t>
            </w:r>
          </w:p>
        </w:tc>
        <w:tc>
          <w:tcPr>
            <w:tcW w:w="741" w:type="pct"/>
            <w:tcBorders>
              <w:left w:val="single" w:sz="4" w:space="0" w:color="auto"/>
              <w:bottom w:val="double" w:sz="4" w:space="0" w:color="auto"/>
              <w:right w:val="single" w:sz="4" w:space="0" w:color="auto"/>
            </w:tcBorders>
            <w:vAlign w:val="bottom"/>
          </w:tcPr>
          <w:p w:rsidR="009253BA" w:rsidRPr="009253BA" w:rsidRDefault="009253BA" w:rsidP="009253BA">
            <w:pPr>
              <w:tabs>
                <w:tab w:val="left" w:pos="1020"/>
              </w:tabs>
              <w:spacing w:before="100" w:after="80" w:line="240" w:lineRule="exact"/>
              <w:ind w:left="-113" w:right="309"/>
              <w:jc w:val="right"/>
              <w:rPr>
                <w:b/>
                <w:bCs/>
                <w:i/>
                <w:sz w:val="26"/>
                <w:szCs w:val="26"/>
                <w:lang w:val="en-US"/>
              </w:rPr>
            </w:pPr>
            <w:r w:rsidRPr="009253BA">
              <w:rPr>
                <w:b/>
                <w:bCs/>
                <w:i/>
                <w:sz w:val="26"/>
                <w:szCs w:val="26"/>
              </w:rPr>
              <w:t>110,</w:t>
            </w:r>
            <w:r w:rsidRPr="009253BA">
              <w:rPr>
                <w:b/>
                <w:bCs/>
                <w:i/>
                <w:sz w:val="26"/>
                <w:szCs w:val="26"/>
                <w:lang w:val="en-US"/>
              </w:rPr>
              <w:t>4</w:t>
            </w:r>
          </w:p>
        </w:tc>
      </w:tr>
    </w:tbl>
    <w:p w:rsidR="0065427D" w:rsidRPr="00605C0C" w:rsidRDefault="0065427D" w:rsidP="00D5774D">
      <w:pPr>
        <w:pStyle w:val="aa"/>
        <w:tabs>
          <w:tab w:val="left" w:pos="709"/>
        </w:tabs>
        <w:spacing w:after="0"/>
        <w:jc w:val="left"/>
        <w:outlineLvl w:val="0"/>
        <w:rPr>
          <w:rFonts w:cs="Arial"/>
          <w:sz w:val="30"/>
          <w:szCs w:val="30"/>
        </w:rPr>
        <w:sectPr w:rsidR="0065427D" w:rsidRPr="00605C0C" w:rsidSect="00CC680D">
          <w:headerReference w:type="even" r:id="rId78"/>
          <w:headerReference w:type="default" r:id="rId79"/>
          <w:footerReference w:type="default" r:id="rId80"/>
          <w:pgSz w:w="11906" w:h="16838" w:code="9"/>
          <w:pgMar w:top="1134" w:right="1418" w:bottom="1134" w:left="1418" w:header="720" w:footer="679" w:gutter="0"/>
          <w:pgNumType w:start="91"/>
          <w:cols w:space="708"/>
          <w:docGrid w:linePitch="360"/>
        </w:sectPr>
      </w:pPr>
    </w:p>
    <w:p w:rsidR="00D40F53" w:rsidRPr="00D40F53" w:rsidRDefault="00D40F53" w:rsidP="00D40F53">
      <w:pPr>
        <w:spacing w:after="120"/>
        <w:jc w:val="center"/>
        <w:rPr>
          <w:rFonts w:ascii="Arial" w:hAnsi="Arial"/>
          <w:b/>
          <w:sz w:val="30"/>
          <w:szCs w:val="30"/>
        </w:rPr>
      </w:pPr>
      <w:bookmarkStart w:id="8" w:name="_Ref59039269"/>
      <w:bookmarkEnd w:id="8"/>
      <w:r w:rsidRPr="00D40F53">
        <w:rPr>
          <w:rFonts w:ascii="Arial" w:hAnsi="Arial"/>
          <w:b/>
          <w:sz w:val="30"/>
          <w:szCs w:val="30"/>
        </w:rPr>
        <w:lastRenderedPageBreak/>
        <w:t>11. ТЕЛЕКОММУНИКАЦИОННАЯ ДЕЯТЕЛЬНОСТЬ,</w:t>
      </w:r>
    </w:p>
    <w:p w:rsidR="00D40F53" w:rsidRPr="00D40F53" w:rsidRDefault="00D40F53" w:rsidP="00D40F53">
      <w:pPr>
        <w:spacing w:after="120"/>
        <w:jc w:val="center"/>
        <w:rPr>
          <w:rFonts w:ascii="Arial" w:hAnsi="Arial"/>
          <w:b/>
          <w:sz w:val="30"/>
          <w:szCs w:val="30"/>
          <w:vertAlign w:val="superscript"/>
        </w:rPr>
      </w:pPr>
      <w:r w:rsidRPr="00D40F53">
        <w:rPr>
          <w:rFonts w:ascii="Arial" w:hAnsi="Arial"/>
          <w:b/>
          <w:sz w:val="30"/>
          <w:szCs w:val="30"/>
        </w:rPr>
        <w:t>ПОЧТОВАЯ И КУРЬЕРСКАЯ ДЕЯТЕЛЬНОСТЬ</w:t>
      </w:r>
    </w:p>
    <w:p w:rsidR="00D40F53" w:rsidRPr="00D40F53" w:rsidRDefault="00D40F53" w:rsidP="00D40F53">
      <w:pPr>
        <w:spacing w:before="480" w:after="240" w:line="300" w:lineRule="exact"/>
        <w:jc w:val="center"/>
        <w:rPr>
          <w:rFonts w:ascii="Arial" w:hAnsi="Arial" w:cs="Arial"/>
          <w:b/>
          <w:sz w:val="26"/>
        </w:rPr>
      </w:pPr>
      <w:r w:rsidRPr="00D40F53">
        <w:rPr>
          <w:rFonts w:ascii="Arial" w:hAnsi="Arial" w:cs="Arial"/>
          <w:b/>
          <w:bCs/>
          <w:sz w:val="26"/>
          <w:szCs w:val="26"/>
        </w:rPr>
        <w:t>11.1. Т</w:t>
      </w:r>
      <w:r w:rsidRPr="00D40F53">
        <w:rPr>
          <w:rFonts w:ascii="Arial" w:hAnsi="Arial" w:cs="Arial"/>
          <w:b/>
          <w:sz w:val="26"/>
        </w:rPr>
        <w:t>елекоммуникационная деятельность</w:t>
      </w:r>
    </w:p>
    <w:p w:rsidR="00D40F53" w:rsidRPr="00D40F53" w:rsidRDefault="00D40F53" w:rsidP="00D40F53">
      <w:pPr>
        <w:spacing w:before="40" w:line="460" w:lineRule="exact"/>
        <w:ind w:firstLine="709"/>
        <w:jc w:val="both"/>
        <w:rPr>
          <w:sz w:val="30"/>
          <w:szCs w:val="30"/>
        </w:rPr>
      </w:pPr>
      <w:r w:rsidRPr="00D40F53">
        <w:rPr>
          <w:b/>
          <w:sz w:val="30"/>
          <w:szCs w:val="30"/>
        </w:rPr>
        <w:t>Доходы от услуг в области телекоммуникаций</w:t>
      </w:r>
      <w:r w:rsidRPr="00D40F53">
        <w:rPr>
          <w:sz w:val="30"/>
          <w:szCs w:val="30"/>
        </w:rPr>
        <w:t xml:space="preserve">                                в </w:t>
      </w:r>
      <w:r w:rsidRPr="00D40F53">
        <w:rPr>
          <w:sz w:val="30"/>
          <w:szCs w:val="30"/>
          <w:lang w:val="en-US"/>
        </w:rPr>
        <w:t>I</w:t>
      </w:r>
      <w:r w:rsidRPr="00D40F53">
        <w:rPr>
          <w:sz w:val="30"/>
          <w:szCs w:val="30"/>
        </w:rPr>
        <w:t xml:space="preserve"> квартале 2022</w:t>
      </w:r>
      <w:r w:rsidRPr="00D40F53">
        <w:rPr>
          <w:sz w:val="30"/>
          <w:szCs w:val="30"/>
          <w:lang w:val="en-US"/>
        </w:rPr>
        <w:t> </w:t>
      </w:r>
      <w:r w:rsidRPr="00D40F53">
        <w:rPr>
          <w:sz w:val="30"/>
          <w:szCs w:val="30"/>
        </w:rPr>
        <w:t xml:space="preserve">г. составили 516,3 млн. рублей, или в сопоставимых ценах 118% к уровню </w:t>
      </w:r>
      <w:r w:rsidRPr="00D40F53">
        <w:rPr>
          <w:sz w:val="30"/>
          <w:szCs w:val="30"/>
          <w:lang w:val="en-US"/>
        </w:rPr>
        <w:t>I</w:t>
      </w:r>
      <w:r w:rsidRPr="00D40F53">
        <w:rPr>
          <w:sz w:val="30"/>
          <w:szCs w:val="30"/>
        </w:rPr>
        <w:t xml:space="preserve"> квартала 2021</w:t>
      </w:r>
      <w:r w:rsidRPr="00D40F53">
        <w:rPr>
          <w:sz w:val="30"/>
          <w:szCs w:val="30"/>
          <w:lang w:val="en-US"/>
        </w:rPr>
        <w:t> </w:t>
      </w:r>
      <w:r w:rsidRPr="00D40F53">
        <w:rPr>
          <w:sz w:val="30"/>
          <w:szCs w:val="30"/>
        </w:rPr>
        <w:t xml:space="preserve">г. </w:t>
      </w:r>
    </w:p>
    <w:p w:rsidR="00D40F53" w:rsidRPr="00D40F53" w:rsidRDefault="00D40F53" w:rsidP="00D40F53">
      <w:pPr>
        <w:spacing w:before="40" w:line="460" w:lineRule="exact"/>
        <w:ind w:firstLine="709"/>
        <w:jc w:val="both"/>
        <w:rPr>
          <w:sz w:val="30"/>
          <w:szCs w:val="30"/>
        </w:rPr>
      </w:pPr>
      <w:r w:rsidRPr="00D40F53">
        <w:rPr>
          <w:sz w:val="30"/>
          <w:szCs w:val="30"/>
        </w:rPr>
        <w:t xml:space="preserve">Значительную долю в объеме доходов от услуг в области телекоммуникаций занимают услуги передачи данных (44,7%)                    и услуги сотовой подвижной электросвязи (29%). Доходы </w:t>
      </w:r>
      <w:r w:rsidRPr="00D40F53">
        <w:rPr>
          <w:sz w:val="30"/>
          <w:szCs w:val="30"/>
        </w:rPr>
        <w:br/>
        <w:t xml:space="preserve">от услуг передачи данных в </w:t>
      </w:r>
      <w:r w:rsidRPr="00D40F53">
        <w:rPr>
          <w:sz w:val="30"/>
          <w:szCs w:val="30"/>
          <w:lang w:val="en-US"/>
        </w:rPr>
        <w:t>I</w:t>
      </w:r>
      <w:r w:rsidRPr="00D40F53">
        <w:rPr>
          <w:sz w:val="30"/>
          <w:szCs w:val="30"/>
        </w:rPr>
        <w:t xml:space="preserve"> квартале 2022</w:t>
      </w:r>
      <w:r w:rsidRPr="00D40F53">
        <w:rPr>
          <w:sz w:val="30"/>
          <w:szCs w:val="30"/>
          <w:lang w:val="en-US"/>
        </w:rPr>
        <w:t> </w:t>
      </w:r>
      <w:r w:rsidRPr="00D40F53">
        <w:rPr>
          <w:sz w:val="30"/>
          <w:szCs w:val="30"/>
        </w:rPr>
        <w:t xml:space="preserve">г. по сравнению                          с </w:t>
      </w:r>
      <w:r w:rsidRPr="00D40F53">
        <w:rPr>
          <w:sz w:val="30"/>
          <w:szCs w:val="30"/>
          <w:lang w:val="en-US"/>
        </w:rPr>
        <w:t>I</w:t>
      </w:r>
      <w:r w:rsidRPr="00D40F53">
        <w:rPr>
          <w:sz w:val="30"/>
          <w:szCs w:val="30"/>
        </w:rPr>
        <w:t xml:space="preserve"> кварталом 2021 г. в сопоставимых ценах составили 114,5%, доходы от услуг сотовой подвижной электросвязи – 143,8%.</w:t>
      </w:r>
    </w:p>
    <w:p w:rsidR="00D40F53" w:rsidRPr="00D40F53" w:rsidRDefault="00D40F53" w:rsidP="00DF026F">
      <w:pPr>
        <w:spacing w:before="600" w:after="120" w:line="300" w:lineRule="exact"/>
        <w:jc w:val="center"/>
        <w:rPr>
          <w:rFonts w:ascii="Arial" w:hAnsi="Arial" w:cs="Arial"/>
          <w:b/>
          <w:sz w:val="26"/>
        </w:rPr>
      </w:pPr>
      <w:r w:rsidRPr="00D40F53">
        <w:rPr>
          <w:rFonts w:ascii="Arial" w:hAnsi="Arial" w:cs="Arial"/>
          <w:b/>
          <w:bCs/>
          <w:sz w:val="26"/>
          <w:szCs w:val="26"/>
        </w:rPr>
        <w:t xml:space="preserve">11.2. </w:t>
      </w:r>
      <w:r w:rsidRPr="00D40F53">
        <w:rPr>
          <w:rFonts w:ascii="Arial" w:hAnsi="Arial" w:cs="Arial"/>
          <w:b/>
          <w:sz w:val="26"/>
        </w:rPr>
        <w:t>Почтовая и курьерская деятельность</w:t>
      </w:r>
    </w:p>
    <w:p w:rsidR="00D40F53" w:rsidRPr="00D40F53" w:rsidRDefault="00D40F53" w:rsidP="00DF026F">
      <w:pPr>
        <w:spacing w:before="240" w:line="460" w:lineRule="exact"/>
        <w:ind w:firstLine="709"/>
        <w:jc w:val="both"/>
        <w:rPr>
          <w:sz w:val="30"/>
          <w:szCs w:val="30"/>
        </w:rPr>
      </w:pPr>
      <w:r w:rsidRPr="00D40F53">
        <w:rPr>
          <w:b/>
          <w:sz w:val="30"/>
          <w:szCs w:val="30"/>
        </w:rPr>
        <w:t>Доходы от услуг почтовой и курьерской деятельности</w:t>
      </w:r>
      <w:r w:rsidRPr="00D40F53">
        <w:rPr>
          <w:sz w:val="30"/>
          <w:szCs w:val="30"/>
        </w:rPr>
        <w:t xml:space="preserve"> </w:t>
      </w:r>
      <w:r w:rsidRPr="00D40F53">
        <w:rPr>
          <w:sz w:val="30"/>
          <w:szCs w:val="30"/>
        </w:rPr>
        <w:br/>
        <w:t xml:space="preserve">в </w:t>
      </w:r>
      <w:r w:rsidRPr="00D40F53">
        <w:rPr>
          <w:sz w:val="30"/>
          <w:szCs w:val="30"/>
          <w:lang w:val="en-US"/>
        </w:rPr>
        <w:t>I</w:t>
      </w:r>
      <w:r w:rsidRPr="00D40F53">
        <w:rPr>
          <w:sz w:val="30"/>
          <w:szCs w:val="30"/>
        </w:rPr>
        <w:t xml:space="preserve"> квартале 2022</w:t>
      </w:r>
      <w:r w:rsidRPr="00D40F53">
        <w:rPr>
          <w:sz w:val="30"/>
          <w:szCs w:val="30"/>
          <w:lang w:val="en-US"/>
        </w:rPr>
        <w:t> </w:t>
      </w:r>
      <w:r w:rsidRPr="00D40F53">
        <w:rPr>
          <w:sz w:val="30"/>
          <w:szCs w:val="30"/>
        </w:rPr>
        <w:t xml:space="preserve">г. составили 70,3 млн. рублей, или в сопоставимых ценах 101% к уровню </w:t>
      </w:r>
      <w:r w:rsidRPr="00D40F53">
        <w:rPr>
          <w:sz w:val="30"/>
          <w:szCs w:val="30"/>
          <w:lang w:val="en-US"/>
        </w:rPr>
        <w:t>I</w:t>
      </w:r>
      <w:r w:rsidRPr="00D40F53">
        <w:rPr>
          <w:sz w:val="30"/>
          <w:szCs w:val="30"/>
        </w:rPr>
        <w:t xml:space="preserve"> квартала 2021</w:t>
      </w:r>
      <w:r w:rsidRPr="00D40F53">
        <w:rPr>
          <w:sz w:val="30"/>
          <w:szCs w:val="30"/>
          <w:lang w:val="en-US"/>
        </w:rPr>
        <w:t> </w:t>
      </w:r>
      <w:r w:rsidRPr="00D40F53">
        <w:rPr>
          <w:sz w:val="30"/>
          <w:szCs w:val="30"/>
        </w:rPr>
        <w:t xml:space="preserve">г. </w:t>
      </w:r>
    </w:p>
    <w:p w:rsidR="00CC680D" w:rsidRDefault="00CC680D" w:rsidP="00D40F53">
      <w:pPr>
        <w:tabs>
          <w:tab w:val="left" w:pos="709"/>
        </w:tabs>
        <w:outlineLvl w:val="0"/>
        <w:rPr>
          <w:rFonts w:ascii="Arial" w:hAnsi="Arial" w:cs="Arial"/>
          <w:b/>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Pr="00CC680D" w:rsidRDefault="00CC680D" w:rsidP="00CC680D">
      <w:pPr>
        <w:rPr>
          <w:rFonts w:ascii="Arial" w:hAnsi="Arial" w:cs="Arial"/>
          <w:sz w:val="30"/>
          <w:szCs w:val="30"/>
        </w:rPr>
      </w:pPr>
    </w:p>
    <w:p w:rsidR="00CC680D" w:rsidRDefault="00CC680D" w:rsidP="00CC680D">
      <w:pPr>
        <w:tabs>
          <w:tab w:val="left" w:pos="6225"/>
        </w:tabs>
        <w:rPr>
          <w:rFonts w:ascii="Arial" w:hAnsi="Arial" w:cs="Arial"/>
          <w:sz w:val="30"/>
          <w:szCs w:val="30"/>
        </w:rPr>
      </w:pPr>
      <w:r>
        <w:rPr>
          <w:rFonts w:ascii="Arial" w:hAnsi="Arial" w:cs="Arial"/>
          <w:sz w:val="30"/>
          <w:szCs w:val="30"/>
        </w:rPr>
        <w:tab/>
      </w:r>
    </w:p>
    <w:p w:rsidR="00CC680D" w:rsidRDefault="00CC680D" w:rsidP="00CC680D">
      <w:pPr>
        <w:rPr>
          <w:rFonts w:ascii="Arial" w:hAnsi="Arial" w:cs="Arial"/>
          <w:sz w:val="30"/>
          <w:szCs w:val="30"/>
        </w:rPr>
      </w:pPr>
    </w:p>
    <w:p w:rsidR="00D40F53" w:rsidRPr="00CC680D" w:rsidRDefault="00D40F53" w:rsidP="00CC680D">
      <w:pPr>
        <w:rPr>
          <w:rFonts w:ascii="Arial" w:hAnsi="Arial" w:cs="Arial"/>
          <w:sz w:val="30"/>
          <w:szCs w:val="30"/>
        </w:rPr>
        <w:sectPr w:rsidR="00D40F53" w:rsidRPr="00CC680D" w:rsidSect="00CC680D">
          <w:headerReference w:type="even" r:id="rId81"/>
          <w:headerReference w:type="default" r:id="rId82"/>
          <w:footerReference w:type="default" r:id="rId83"/>
          <w:pgSz w:w="11906" w:h="16838" w:code="9"/>
          <w:pgMar w:top="1134" w:right="1418" w:bottom="1134" w:left="1418" w:header="720" w:footer="679" w:gutter="0"/>
          <w:pgNumType w:start="100"/>
          <w:cols w:space="708"/>
          <w:docGrid w:linePitch="360"/>
        </w:sectPr>
      </w:pPr>
    </w:p>
    <w:p w:rsidR="00B93127" w:rsidRPr="002370F5" w:rsidRDefault="00B93127" w:rsidP="00706346">
      <w:pPr>
        <w:tabs>
          <w:tab w:val="left" w:pos="284"/>
        </w:tabs>
        <w:spacing w:before="120" w:after="120" w:line="320" w:lineRule="exact"/>
        <w:jc w:val="center"/>
        <w:rPr>
          <w:rFonts w:ascii="Arial" w:hAnsi="Arial" w:cs="Arial"/>
          <w:b/>
          <w:sz w:val="30"/>
          <w:szCs w:val="30"/>
        </w:rPr>
      </w:pPr>
      <w:r w:rsidRPr="005446D6">
        <w:rPr>
          <w:rFonts w:ascii="Arial" w:hAnsi="Arial" w:cs="Arial"/>
          <w:b/>
          <w:sz w:val="30"/>
          <w:szCs w:val="30"/>
        </w:rPr>
        <w:lastRenderedPageBreak/>
        <w:t>1</w:t>
      </w:r>
      <w:r w:rsidRPr="003F4F12">
        <w:rPr>
          <w:rFonts w:ascii="Arial" w:hAnsi="Arial" w:cs="Arial"/>
          <w:b/>
          <w:sz w:val="30"/>
          <w:szCs w:val="30"/>
        </w:rPr>
        <w:t>2</w:t>
      </w:r>
      <w:r w:rsidRPr="005446D6">
        <w:rPr>
          <w:rFonts w:ascii="Arial" w:hAnsi="Arial" w:cs="Arial"/>
          <w:b/>
          <w:sz w:val="30"/>
          <w:szCs w:val="30"/>
        </w:rPr>
        <w:t xml:space="preserve">. </w:t>
      </w:r>
      <w:r w:rsidRPr="002370F5">
        <w:rPr>
          <w:rFonts w:ascii="Arial" w:hAnsi="Arial" w:cs="Arial"/>
          <w:b/>
          <w:sz w:val="30"/>
          <w:szCs w:val="30"/>
        </w:rPr>
        <w:t>ТРУД</w:t>
      </w:r>
    </w:p>
    <w:p w:rsidR="00B93127" w:rsidRPr="00C752CF" w:rsidRDefault="00B93127" w:rsidP="00B93127">
      <w:pPr>
        <w:spacing w:before="100" w:after="120" w:line="320" w:lineRule="exact"/>
        <w:jc w:val="center"/>
        <w:rPr>
          <w:rFonts w:ascii="Arial" w:hAnsi="Arial" w:cs="Arial"/>
          <w:b/>
          <w:bCs/>
          <w:sz w:val="26"/>
          <w:szCs w:val="26"/>
        </w:rPr>
      </w:pPr>
      <w:r>
        <w:rPr>
          <w:rFonts w:ascii="Arial" w:hAnsi="Arial" w:cs="Arial"/>
          <w:b/>
          <w:bCs/>
          <w:sz w:val="26"/>
          <w:szCs w:val="26"/>
        </w:rPr>
        <w:t>1</w:t>
      </w:r>
      <w:r w:rsidRPr="003F4F12">
        <w:rPr>
          <w:rFonts w:ascii="Arial" w:hAnsi="Arial" w:cs="Arial"/>
          <w:b/>
          <w:bCs/>
          <w:sz w:val="26"/>
          <w:szCs w:val="26"/>
        </w:rPr>
        <w:t>2</w:t>
      </w:r>
      <w:r w:rsidRPr="00C752CF">
        <w:rPr>
          <w:rFonts w:ascii="Arial" w:hAnsi="Arial" w:cs="Arial"/>
          <w:b/>
          <w:bCs/>
          <w:sz w:val="26"/>
          <w:szCs w:val="26"/>
        </w:rPr>
        <w:t>.1. Занятость населения</w:t>
      </w:r>
    </w:p>
    <w:p w:rsidR="00B93127" w:rsidRPr="00C752CF" w:rsidRDefault="00B93127" w:rsidP="00706346">
      <w:pPr>
        <w:tabs>
          <w:tab w:val="center" w:pos="4677"/>
          <w:tab w:val="right" w:pos="9355"/>
        </w:tabs>
        <w:spacing w:before="120"/>
        <w:ind w:firstLine="709"/>
        <w:jc w:val="both"/>
        <w:rPr>
          <w:sz w:val="30"/>
          <w:szCs w:val="30"/>
        </w:rPr>
      </w:pPr>
      <w:r w:rsidRPr="007F765D">
        <w:rPr>
          <w:sz w:val="30"/>
          <w:szCs w:val="30"/>
        </w:rPr>
        <w:t xml:space="preserve">В экономике </w:t>
      </w:r>
      <w:proofErr w:type="spellStart"/>
      <w:r w:rsidRPr="007F765D">
        <w:rPr>
          <w:sz w:val="30"/>
          <w:szCs w:val="30"/>
        </w:rPr>
        <w:t>г</w:t>
      </w:r>
      <w:proofErr w:type="gramStart"/>
      <w:r w:rsidRPr="007F765D">
        <w:rPr>
          <w:sz w:val="30"/>
          <w:szCs w:val="30"/>
        </w:rPr>
        <w:t>.М</w:t>
      </w:r>
      <w:proofErr w:type="gramEnd"/>
      <w:r w:rsidRPr="007F765D">
        <w:rPr>
          <w:sz w:val="30"/>
          <w:szCs w:val="30"/>
        </w:rPr>
        <w:t>инска</w:t>
      </w:r>
      <w:proofErr w:type="spellEnd"/>
      <w:r w:rsidRPr="007F765D">
        <w:rPr>
          <w:sz w:val="30"/>
          <w:szCs w:val="30"/>
        </w:rPr>
        <w:t xml:space="preserve"> в </w:t>
      </w:r>
      <w:r>
        <w:rPr>
          <w:sz w:val="30"/>
          <w:szCs w:val="30"/>
        </w:rPr>
        <w:t>марте</w:t>
      </w:r>
      <w:r w:rsidRPr="007F765D">
        <w:rPr>
          <w:sz w:val="30"/>
          <w:szCs w:val="30"/>
        </w:rPr>
        <w:t xml:space="preserve"> 202</w:t>
      </w:r>
      <w:r>
        <w:rPr>
          <w:sz w:val="30"/>
          <w:szCs w:val="30"/>
        </w:rPr>
        <w:t>2</w:t>
      </w:r>
      <w:r w:rsidRPr="007F765D">
        <w:rPr>
          <w:sz w:val="30"/>
          <w:szCs w:val="30"/>
          <w:lang w:val="en-US"/>
        </w:rPr>
        <w:t> </w:t>
      </w:r>
      <w:r w:rsidRPr="007F765D">
        <w:rPr>
          <w:sz w:val="30"/>
          <w:szCs w:val="30"/>
        </w:rPr>
        <w:t xml:space="preserve">г. было занято </w:t>
      </w:r>
      <w:r w:rsidRPr="007F765D">
        <w:rPr>
          <w:sz w:val="30"/>
          <w:szCs w:val="30"/>
        </w:rPr>
        <w:br/>
        <w:t>1</w:t>
      </w:r>
      <w:r>
        <w:rPr>
          <w:sz w:val="30"/>
          <w:szCs w:val="30"/>
        </w:rPr>
        <w:t> 062,2</w:t>
      </w:r>
      <w:r w:rsidRPr="007F765D">
        <w:rPr>
          <w:sz w:val="30"/>
          <w:szCs w:val="30"/>
        </w:rPr>
        <w:t xml:space="preserve"> тыс. человек, что на </w:t>
      </w:r>
      <w:r>
        <w:rPr>
          <w:sz w:val="30"/>
          <w:szCs w:val="30"/>
        </w:rPr>
        <w:t>1,6</w:t>
      </w:r>
      <w:r w:rsidRPr="007F765D">
        <w:rPr>
          <w:sz w:val="30"/>
          <w:szCs w:val="30"/>
        </w:rPr>
        <w:t xml:space="preserve">% меньше, чем в </w:t>
      </w:r>
      <w:r>
        <w:rPr>
          <w:sz w:val="30"/>
          <w:szCs w:val="30"/>
        </w:rPr>
        <w:t>марте</w:t>
      </w:r>
      <w:r w:rsidRPr="007F765D">
        <w:rPr>
          <w:sz w:val="30"/>
          <w:szCs w:val="30"/>
        </w:rPr>
        <w:t xml:space="preserve"> 202</w:t>
      </w:r>
      <w:r>
        <w:rPr>
          <w:sz w:val="30"/>
          <w:szCs w:val="30"/>
        </w:rPr>
        <w:t>1</w:t>
      </w:r>
      <w:r w:rsidRPr="007F765D">
        <w:rPr>
          <w:sz w:val="30"/>
          <w:szCs w:val="30"/>
          <w:lang w:val="en-US"/>
        </w:rPr>
        <w:t> </w:t>
      </w:r>
      <w:r w:rsidRPr="007F765D">
        <w:rPr>
          <w:sz w:val="30"/>
          <w:szCs w:val="30"/>
        </w:rPr>
        <w:t>г.</w:t>
      </w:r>
    </w:p>
    <w:p w:rsidR="00B93127" w:rsidRPr="00C752CF" w:rsidRDefault="00B93127" w:rsidP="00B93127">
      <w:pPr>
        <w:tabs>
          <w:tab w:val="center" w:pos="4677"/>
          <w:tab w:val="right" w:pos="9355"/>
        </w:tabs>
        <w:spacing w:before="120" w:after="120" w:line="300" w:lineRule="exact"/>
        <w:jc w:val="center"/>
        <w:rPr>
          <w:rFonts w:ascii="Arial" w:hAnsi="Arial" w:cs="Arial"/>
          <w:b/>
          <w:bCs/>
          <w:sz w:val="26"/>
          <w:szCs w:val="26"/>
        </w:rPr>
      </w:pPr>
      <w:r w:rsidRPr="00C752CF">
        <w:rPr>
          <w:rFonts w:ascii="Arial" w:hAnsi="Arial" w:cs="Arial"/>
          <w:b/>
          <w:bCs/>
          <w:sz w:val="26"/>
          <w:szCs w:val="26"/>
        </w:rPr>
        <w:t>Численность занятого населения</w:t>
      </w:r>
    </w:p>
    <w:tbl>
      <w:tblPr>
        <w:tblW w:w="4920" w:type="pct"/>
        <w:tblInd w:w="74" w:type="dxa"/>
        <w:tblCellMar>
          <w:left w:w="74" w:type="dxa"/>
          <w:right w:w="74" w:type="dxa"/>
        </w:tblCellMar>
        <w:tblLook w:val="0000" w:firstRow="0" w:lastRow="0" w:firstColumn="0" w:lastColumn="0" w:noHBand="0" w:noVBand="0"/>
      </w:tblPr>
      <w:tblGrid>
        <w:gridCol w:w="2997"/>
        <w:gridCol w:w="3075"/>
        <w:gridCol w:w="2999"/>
      </w:tblGrid>
      <w:tr w:rsidR="00B93127" w:rsidRPr="00C752CF" w:rsidTr="00B93127">
        <w:trPr>
          <w:cantSplit/>
          <w:trHeight w:val="145"/>
        </w:trPr>
        <w:tc>
          <w:tcPr>
            <w:tcW w:w="1652" w:type="pct"/>
            <w:vMerge w:val="restart"/>
            <w:tcBorders>
              <w:top w:val="single" w:sz="4" w:space="0" w:color="auto"/>
              <w:left w:val="single" w:sz="4" w:space="0" w:color="auto"/>
              <w:bottom w:val="single" w:sz="4" w:space="0" w:color="auto"/>
              <w:right w:val="single" w:sz="4" w:space="0" w:color="auto"/>
            </w:tcBorders>
          </w:tcPr>
          <w:p w:rsidR="00B93127" w:rsidRPr="00C752CF" w:rsidRDefault="00B93127" w:rsidP="00706346">
            <w:pPr>
              <w:widowControl w:val="0"/>
              <w:spacing w:before="60" w:after="40" w:line="220" w:lineRule="exact"/>
              <w:ind w:left="57" w:right="57"/>
              <w:jc w:val="center"/>
              <w:rPr>
                <w:sz w:val="26"/>
                <w:szCs w:val="26"/>
              </w:rPr>
            </w:pPr>
          </w:p>
        </w:tc>
        <w:tc>
          <w:tcPr>
            <w:tcW w:w="3348" w:type="pct"/>
            <w:gridSpan w:val="2"/>
            <w:tcBorders>
              <w:top w:val="single" w:sz="4" w:space="0" w:color="auto"/>
              <w:left w:val="single" w:sz="4" w:space="0" w:color="auto"/>
              <w:bottom w:val="single" w:sz="4" w:space="0" w:color="auto"/>
              <w:right w:val="single" w:sz="4" w:space="0" w:color="auto"/>
            </w:tcBorders>
          </w:tcPr>
          <w:p w:rsidR="00B93127" w:rsidRPr="00C752CF" w:rsidRDefault="00B93127" w:rsidP="00706346">
            <w:pPr>
              <w:widowControl w:val="0"/>
              <w:spacing w:before="60" w:after="40" w:line="220" w:lineRule="exact"/>
              <w:ind w:left="57" w:right="57"/>
              <w:jc w:val="center"/>
              <w:rPr>
                <w:sz w:val="26"/>
                <w:szCs w:val="26"/>
              </w:rPr>
            </w:pPr>
            <w:r w:rsidRPr="00C752CF">
              <w:rPr>
                <w:sz w:val="26"/>
                <w:szCs w:val="26"/>
              </w:rPr>
              <w:t>Численность занятого населения</w:t>
            </w:r>
          </w:p>
        </w:tc>
      </w:tr>
      <w:tr w:rsidR="00B93127" w:rsidRPr="00C752CF" w:rsidTr="00B93127">
        <w:trPr>
          <w:cantSplit/>
          <w:trHeight w:val="845"/>
        </w:trPr>
        <w:tc>
          <w:tcPr>
            <w:tcW w:w="1652" w:type="pct"/>
            <w:vMerge/>
            <w:tcBorders>
              <w:top w:val="single" w:sz="4" w:space="0" w:color="auto"/>
              <w:left w:val="single" w:sz="4" w:space="0" w:color="auto"/>
              <w:bottom w:val="single" w:sz="4" w:space="0" w:color="auto"/>
              <w:right w:val="single" w:sz="4" w:space="0" w:color="auto"/>
            </w:tcBorders>
            <w:vAlign w:val="center"/>
          </w:tcPr>
          <w:p w:rsidR="00B93127" w:rsidRPr="00C752CF" w:rsidRDefault="00B93127" w:rsidP="00706346">
            <w:pPr>
              <w:spacing w:before="40" w:after="40" w:line="220" w:lineRule="exact"/>
              <w:rPr>
                <w:sz w:val="26"/>
                <w:szCs w:val="26"/>
              </w:rPr>
            </w:pPr>
          </w:p>
        </w:tc>
        <w:tc>
          <w:tcPr>
            <w:tcW w:w="1695" w:type="pct"/>
            <w:tcBorders>
              <w:top w:val="single" w:sz="4" w:space="0" w:color="auto"/>
              <w:left w:val="single" w:sz="4" w:space="0" w:color="auto"/>
              <w:bottom w:val="single" w:sz="4" w:space="0" w:color="auto"/>
              <w:right w:val="nil"/>
            </w:tcBorders>
          </w:tcPr>
          <w:p w:rsidR="00B93127" w:rsidRPr="00C752CF" w:rsidRDefault="00B93127" w:rsidP="00706346">
            <w:pPr>
              <w:widowControl w:val="0"/>
              <w:spacing w:before="40" w:after="40" w:line="220" w:lineRule="exact"/>
              <w:ind w:left="57" w:right="57"/>
              <w:jc w:val="center"/>
              <w:rPr>
                <w:sz w:val="26"/>
                <w:szCs w:val="26"/>
              </w:rPr>
            </w:pPr>
            <w:r w:rsidRPr="00C752CF">
              <w:rPr>
                <w:sz w:val="26"/>
                <w:szCs w:val="26"/>
              </w:rPr>
              <w:t>всего,</w:t>
            </w:r>
            <w:r w:rsidRPr="00C752CF">
              <w:rPr>
                <w:b/>
                <w:bCs/>
                <w:sz w:val="26"/>
                <w:szCs w:val="26"/>
              </w:rPr>
              <w:br/>
            </w:r>
            <w:r w:rsidRPr="00C752CF">
              <w:rPr>
                <w:sz w:val="26"/>
                <w:szCs w:val="26"/>
              </w:rPr>
              <w:t>тыс. человек</w:t>
            </w:r>
          </w:p>
        </w:tc>
        <w:tc>
          <w:tcPr>
            <w:tcW w:w="1653" w:type="pct"/>
            <w:tcBorders>
              <w:top w:val="single" w:sz="4" w:space="0" w:color="auto"/>
              <w:left w:val="single" w:sz="4" w:space="0" w:color="auto"/>
              <w:bottom w:val="single" w:sz="4" w:space="0" w:color="auto"/>
              <w:right w:val="single" w:sz="4" w:space="0" w:color="auto"/>
            </w:tcBorders>
          </w:tcPr>
          <w:p w:rsidR="00B93127" w:rsidRPr="00C752CF" w:rsidRDefault="00B93127" w:rsidP="00706346">
            <w:pPr>
              <w:widowControl w:val="0"/>
              <w:spacing w:before="40" w:after="40" w:line="220" w:lineRule="exact"/>
              <w:ind w:left="57" w:right="57"/>
              <w:jc w:val="center"/>
              <w:rPr>
                <w:sz w:val="26"/>
                <w:szCs w:val="26"/>
              </w:rPr>
            </w:pPr>
            <w:proofErr w:type="gramStart"/>
            <w:r w:rsidRPr="00C752CF">
              <w:rPr>
                <w:sz w:val="26"/>
                <w:szCs w:val="26"/>
              </w:rPr>
              <w:t>в</w:t>
            </w:r>
            <w:proofErr w:type="gramEnd"/>
            <w:r w:rsidRPr="00C752CF">
              <w:rPr>
                <w:sz w:val="26"/>
                <w:szCs w:val="26"/>
              </w:rPr>
              <w:t xml:space="preserve"> % к соответствующему периоду предыдущего года</w:t>
            </w:r>
          </w:p>
        </w:tc>
      </w:tr>
      <w:tr w:rsidR="00B93127" w:rsidRPr="005B6682" w:rsidTr="00B93127">
        <w:trPr>
          <w:cantSplit/>
        </w:trPr>
        <w:tc>
          <w:tcPr>
            <w:tcW w:w="1652" w:type="pct"/>
            <w:tcBorders>
              <w:top w:val="nil"/>
              <w:left w:val="single" w:sz="4" w:space="0" w:color="auto"/>
              <w:right w:val="single" w:sz="4" w:space="0" w:color="auto"/>
            </w:tcBorders>
            <w:vAlign w:val="bottom"/>
          </w:tcPr>
          <w:p w:rsidR="00B93127" w:rsidRPr="005B6682" w:rsidRDefault="00B93127" w:rsidP="00B93127">
            <w:pPr>
              <w:widowControl w:val="0"/>
              <w:spacing w:before="40" w:after="40" w:line="240" w:lineRule="exact"/>
              <w:ind w:right="794"/>
              <w:jc w:val="center"/>
              <w:rPr>
                <w:sz w:val="26"/>
                <w:szCs w:val="26"/>
              </w:rPr>
            </w:pPr>
            <w:r w:rsidRPr="005B6682">
              <w:rPr>
                <w:b/>
                <w:bCs/>
                <w:sz w:val="26"/>
                <w:szCs w:val="26"/>
              </w:rPr>
              <w:t>2021 г.</w:t>
            </w:r>
          </w:p>
        </w:tc>
        <w:tc>
          <w:tcPr>
            <w:tcW w:w="1695" w:type="pct"/>
            <w:tcBorders>
              <w:top w:val="nil"/>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p>
        </w:tc>
        <w:tc>
          <w:tcPr>
            <w:tcW w:w="1653" w:type="pct"/>
            <w:tcBorders>
              <w:top w:val="nil"/>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p>
        </w:tc>
      </w:tr>
      <w:tr w:rsidR="00B93127" w:rsidRPr="0029449A" w:rsidTr="00B93127">
        <w:trPr>
          <w:cantSplit/>
        </w:trPr>
        <w:tc>
          <w:tcPr>
            <w:tcW w:w="1652" w:type="pct"/>
            <w:tcBorders>
              <w:left w:val="single" w:sz="4" w:space="0" w:color="auto"/>
              <w:right w:val="single" w:sz="4" w:space="0" w:color="auto"/>
            </w:tcBorders>
            <w:vAlign w:val="bottom"/>
          </w:tcPr>
          <w:p w:rsidR="00B93127" w:rsidRPr="0029449A" w:rsidRDefault="00B93127" w:rsidP="00B93127">
            <w:pPr>
              <w:widowControl w:val="0"/>
              <w:spacing w:before="40" w:after="40" w:line="240" w:lineRule="exact"/>
              <w:ind w:left="397"/>
              <w:rPr>
                <w:sz w:val="26"/>
                <w:szCs w:val="26"/>
              </w:rPr>
            </w:pPr>
            <w:r w:rsidRPr="0029449A">
              <w:rPr>
                <w:sz w:val="26"/>
                <w:szCs w:val="26"/>
              </w:rPr>
              <w:t>Январь</w:t>
            </w:r>
          </w:p>
        </w:tc>
        <w:tc>
          <w:tcPr>
            <w:tcW w:w="1695" w:type="pct"/>
            <w:tcBorders>
              <w:left w:val="single" w:sz="4" w:space="0" w:color="auto"/>
              <w:right w:val="single" w:sz="4" w:space="0" w:color="auto"/>
            </w:tcBorders>
            <w:vAlign w:val="bottom"/>
          </w:tcPr>
          <w:p w:rsidR="00B93127" w:rsidRPr="0029449A" w:rsidRDefault="00B93127" w:rsidP="00B93127">
            <w:pPr>
              <w:widowControl w:val="0"/>
              <w:spacing w:before="40" w:after="40" w:line="240" w:lineRule="exact"/>
              <w:ind w:right="1134"/>
              <w:jc w:val="right"/>
              <w:rPr>
                <w:sz w:val="26"/>
                <w:szCs w:val="26"/>
              </w:rPr>
            </w:pPr>
            <w:r w:rsidRPr="0029449A">
              <w:rPr>
                <w:sz w:val="26"/>
                <w:szCs w:val="26"/>
              </w:rPr>
              <w:t>1 077,7</w:t>
            </w:r>
          </w:p>
        </w:tc>
        <w:tc>
          <w:tcPr>
            <w:tcW w:w="1653" w:type="pct"/>
            <w:tcBorders>
              <w:left w:val="single" w:sz="4" w:space="0" w:color="auto"/>
              <w:right w:val="single" w:sz="4" w:space="0" w:color="auto"/>
            </w:tcBorders>
            <w:vAlign w:val="bottom"/>
          </w:tcPr>
          <w:p w:rsidR="00B93127" w:rsidRPr="0029449A" w:rsidRDefault="00B93127" w:rsidP="00B93127">
            <w:pPr>
              <w:widowControl w:val="0"/>
              <w:spacing w:before="40" w:after="40" w:line="240" w:lineRule="exact"/>
              <w:ind w:right="1134"/>
              <w:jc w:val="right"/>
              <w:rPr>
                <w:sz w:val="26"/>
                <w:szCs w:val="26"/>
              </w:rPr>
            </w:pPr>
            <w:r w:rsidRPr="0029449A">
              <w:rPr>
                <w:sz w:val="26"/>
                <w:szCs w:val="26"/>
              </w:rPr>
              <w:t>99,1</w:t>
            </w:r>
          </w:p>
        </w:tc>
      </w:tr>
      <w:tr w:rsidR="00B93127" w:rsidRPr="002912B5" w:rsidTr="00B93127">
        <w:trPr>
          <w:cantSplit/>
        </w:trPr>
        <w:tc>
          <w:tcPr>
            <w:tcW w:w="1652"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left="397"/>
              <w:rPr>
                <w:sz w:val="26"/>
                <w:szCs w:val="26"/>
              </w:rPr>
            </w:pPr>
            <w:r w:rsidRPr="002912B5">
              <w:rPr>
                <w:sz w:val="26"/>
                <w:szCs w:val="26"/>
              </w:rPr>
              <w:t>Февраль</w:t>
            </w:r>
          </w:p>
        </w:tc>
        <w:tc>
          <w:tcPr>
            <w:tcW w:w="1695"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sz w:val="26"/>
                <w:szCs w:val="26"/>
              </w:rPr>
            </w:pPr>
            <w:r w:rsidRPr="002912B5">
              <w:rPr>
                <w:sz w:val="26"/>
                <w:szCs w:val="26"/>
              </w:rPr>
              <w:t>1 078,9</w:t>
            </w:r>
          </w:p>
        </w:tc>
        <w:tc>
          <w:tcPr>
            <w:tcW w:w="1653"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sz w:val="26"/>
                <w:szCs w:val="26"/>
              </w:rPr>
            </w:pPr>
            <w:r w:rsidRPr="002912B5">
              <w:rPr>
                <w:sz w:val="26"/>
                <w:szCs w:val="26"/>
              </w:rPr>
              <w:t>99,1</w:t>
            </w:r>
          </w:p>
        </w:tc>
      </w:tr>
      <w:tr w:rsidR="00B93127" w:rsidRPr="002912B5" w:rsidTr="00B93127">
        <w:trPr>
          <w:cantSplit/>
        </w:trPr>
        <w:tc>
          <w:tcPr>
            <w:tcW w:w="1652"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left="397"/>
              <w:rPr>
                <w:i/>
                <w:sz w:val="26"/>
                <w:szCs w:val="26"/>
              </w:rPr>
            </w:pPr>
            <w:r w:rsidRPr="002912B5">
              <w:rPr>
                <w:i/>
                <w:sz w:val="26"/>
                <w:szCs w:val="26"/>
              </w:rPr>
              <w:t>Март</w:t>
            </w:r>
          </w:p>
        </w:tc>
        <w:tc>
          <w:tcPr>
            <w:tcW w:w="1695"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i/>
                <w:sz w:val="26"/>
                <w:szCs w:val="26"/>
              </w:rPr>
            </w:pPr>
            <w:r w:rsidRPr="002912B5">
              <w:rPr>
                <w:i/>
                <w:sz w:val="26"/>
                <w:szCs w:val="26"/>
              </w:rPr>
              <w:t>1 079,9</w:t>
            </w:r>
          </w:p>
        </w:tc>
        <w:tc>
          <w:tcPr>
            <w:tcW w:w="1653"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i/>
                <w:sz w:val="26"/>
                <w:szCs w:val="26"/>
              </w:rPr>
            </w:pPr>
            <w:r w:rsidRPr="002912B5">
              <w:rPr>
                <w:i/>
                <w:sz w:val="26"/>
                <w:szCs w:val="26"/>
              </w:rPr>
              <w:t>99,1</w:t>
            </w:r>
          </w:p>
        </w:tc>
      </w:tr>
      <w:tr w:rsidR="00B93127" w:rsidRPr="002912B5" w:rsidTr="00B93127">
        <w:trPr>
          <w:cantSplit/>
        </w:trPr>
        <w:tc>
          <w:tcPr>
            <w:tcW w:w="1652"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left="397" w:hanging="187"/>
              <w:rPr>
                <w:i/>
                <w:sz w:val="26"/>
                <w:szCs w:val="26"/>
              </w:rPr>
            </w:pPr>
            <w:r>
              <w:rPr>
                <w:i/>
                <w:sz w:val="26"/>
                <w:szCs w:val="26"/>
                <w:lang w:val="en-US"/>
              </w:rPr>
              <w:t xml:space="preserve">I </w:t>
            </w:r>
            <w:r>
              <w:rPr>
                <w:i/>
                <w:sz w:val="26"/>
                <w:szCs w:val="26"/>
              </w:rPr>
              <w:t>квартал</w:t>
            </w:r>
            <w:r w:rsidRPr="002912B5">
              <w:rPr>
                <w:i/>
                <w:sz w:val="22"/>
                <w:szCs w:val="22"/>
                <w:vertAlign w:val="superscript"/>
              </w:rPr>
              <w:t>1)</w:t>
            </w:r>
          </w:p>
        </w:tc>
        <w:tc>
          <w:tcPr>
            <w:tcW w:w="1695"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i/>
                <w:sz w:val="26"/>
                <w:szCs w:val="26"/>
              </w:rPr>
            </w:pPr>
            <w:r>
              <w:rPr>
                <w:i/>
                <w:sz w:val="26"/>
                <w:szCs w:val="26"/>
              </w:rPr>
              <w:t>1 078,9</w:t>
            </w:r>
          </w:p>
        </w:tc>
        <w:tc>
          <w:tcPr>
            <w:tcW w:w="1653"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i/>
                <w:sz w:val="26"/>
                <w:szCs w:val="26"/>
              </w:rPr>
            </w:pPr>
            <w:r>
              <w:rPr>
                <w:i/>
                <w:sz w:val="26"/>
                <w:szCs w:val="26"/>
              </w:rPr>
              <w:t>99,1</w:t>
            </w:r>
          </w:p>
        </w:tc>
      </w:tr>
      <w:tr w:rsidR="00B93127" w:rsidRPr="005B6682" w:rsidTr="00B93127">
        <w:trPr>
          <w:cantSplit/>
        </w:trPr>
        <w:tc>
          <w:tcPr>
            <w:tcW w:w="1652" w:type="pct"/>
            <w:tcBorders>
              <w:left w:val="single" w:sz="4" w:space="0" w:color="auto"/>
              <w:right w:val="single" w:sz="4" w:space="0" w:color="auto"/>
            </w:tcBorders>
            <w:vAlign w:val="bottom"/>
          </w:tcPr>
          <w:p w:rsidR="00B93127" w:rsidRPr="005B6682" w:rsidRDefault="00B93127" w:rsidP="00B93127">
            <w:pPr>
              <w:widowControl w:val="0"/>
              <w:spacing w:before="40" w:after="40" w:line="240" w:lineRule="exact"/>
              <w:ind w:left="397"/>
              <w:rPr>
                <w:sz w:val="26"/>
                <w:szCs w:val="26"/>
              </w:rPr>
            </w:pPr>
            <w:r w:rsidRPr="005B6682">
              <w:rPr>
                <w:sz w:val="26"/>
                <w:szCs w:val="26"/>
              </w:rPr>
              <w:t>Апрель</w:t>
            </w:r>
          </w:p>
        </w:tc>
        <w:tc>
          <w:tcPr>
            <w:tcW w:w="1695"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1 077,0</w:t>
            </w:r>
          </w:p>
        </w:tc>
        <w:tc>
          <w:tcPr>
            <w:tcW w:w="1653"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99,3</w:t>
            </w:r>
          </w:p>
        </w:tc>
      </w:tr>
      <w:tr w:rsidR="00B93127" w:rsidRPr="006B47AD" w:rsidTr="00B93127">
        <w:trPr>
          <w:cantSplit/>
        </w:trPr>
        <w:tc>
          <w:tcPr>
            <w:tcW w:w="1652" w:type="pct"/>
            <w:tcBorders>
              <w:left w:val="single" w:sz="4" w:space="0" w:color="auto"/>
              <w:right w:val="single" w:sz="4" w:space="0" w:color="auto"/>
            </w:tcBorders>
            <w:vAlign w:val="bottom"/>
          </w:tcPr>
          <w:p w:rsidR="00B93127" w:rsidRPr="006B47AD" w:rsidRDefault="00B93127" w:rsidP="00B93127">
            <w:pPr>
              <w:widowControl w:val="0"/>
              <w:spacing w:before="40" w:after="40" w:line="240" w:lineRule="exact"/>
              <w:ind w:left="397"/>
              <w:rPr>
                <w:sz w:val="26"/>
                <w:szCs w:val="26"/>
              </w:rPr>
            </w:pPr>
            <w:r w:rsidRPr="006B47AD">
              <w:rPr>
                <w:sz w:val="26"/>
                <w:szCs w:val="26"/>
              </w:rPr>
              <w:t>Май</w:t>
            </w:r>
          </w:p>
        </w:tc>
        <w:tc>
          <w:tcPr>
            <w:tcW w:w="1695"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1 073,9</w:t>
            </w:r>
          </w:p>
        </w:tc>
        <w:tc>
          <w:tcPr>
            <w:tcW w:w="1653"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99,4</w:t>
            </w:r>
          </w:p>
        </w:tc>
      </w:tr>
      <w:tr w:rsidR="00B93127" w:rsidRPr="007C6A76" w:rsidTr="00B93127">
        <w:trPr>
          <w:cantSplit/>
        </w:trPr>
        <w:tc>
          <w:tcPr>
            <w:tcW w:w="1652" w:type="pct"/>
            <w:tcBorders>
              <w:left w:val="single" w:sz="4" w:space="0" w:color="auto"/>
              <w:right w:val="single" w:sz="4" w:space="0" w:color="auto"/>
            </w:tcBorders>
            <w:vAlign w:val="bottom"/>
          </w:tcPr>
          <w:p w:rsidR="00B93127" w:rsidRPr="007C6A76" w:rsidRDefault="00B93127" w:rsidP="00B93127">
            <w:pPr>
              <w:widowControl w:val="0"/>
              <w:spacing w:before="40" w:after="40" w:line="240" w:lineRule="exact"/>
              <w:ind w:left="397"/>
              <w:rPr>
                <w:sz w:val="26"/>
                <w:szCs w:val="26"/>
              </w:rPr>
            </w:pPr>
            <w:r w:rsidRPr="007C6A76">
              <w:rPr>
                <w:sz w:val="26"/>
                <w:szCs w:val="26"/>
              </w:rPr>
              <w:t>Июнь</w:t>
            </w:r>
          </w:p>
        </w:tc>
        <w:tc>
          <w:tcPr>
            <w:tcW w:w="1695"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1 071,6</w:t>
            </w:r>
          </w:p>
        </w:tc>
        <w:tc>
          <w:tcPr>
            <w:tcW w:w="1653"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99,3</w:t>
            </w:r>
          </w:p>
        </w:tc>
      </w:tr>
      <w:tr w:rsidR="00B93127" w:rsidRPr="00C21135" w:rsidTr="00B93127">
        <w:trPr>
          <w:cantSplit/>
        </w:trPr>
        <w:tc>
          <w:tcPr>
            <w:tcW w:w="1652" w:type="pct"/>
            <w:tcBorders>
              <w:left w:val="single" w:sz="4" w:space="0" w:color="auto"/>
              <w:right w:val="single" w:sz="4" w:space="0" w:color="auto"/>
            </w:tcBorders>
            <w:vAlign w:val="bottom"/>
          </w:tcPr>
          <w:p w:rsidR="00B93127" w:rsidRPr="00C21135" w:rsidRDefault="00B93127" w:rsidP="00B93127">
            <w:pPr>
              <w:widowControl w:val="0"/>
              <w:spacing w:before="40" w:after="40" w:line="240" w:lineRule="exact"/>
              <w:ind w:left="397"/>
              <w:rPr>
                <w:sz w:val="26"/>
                <w:szCs w:val="26"/>
              </w:rPr>
            </w:pPr>
            <w:r w:rsidRPr="00C21135">
              <w:rPr>
                <w:sz w:val="26"/>
                <w:szCs w:val="26"/>
              </w:rPr>
              <w:t>Июль</w:t>
            </w:r>
          </w:p>
        </w:tc>
        <w:tc>
          <w:tcPr>
            <w:tcW w:w="1695"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1 070,5</w:t>
            </w:r>
          </w:p>
        </w:tc>
        <w:tc>
          <w:tcPr>
            <w:tcW w:w="1653"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99,3</w:t>
            </w:r>
          </w:p>
        </w:tc>
      </w:tr>
      <w:tr w:rsidR="00B93127" w:rsidRPr="002F5F35" w:rsidTr="00B93127">
        <w:trPr>
          <w:cantSplit/>
        </w:trPr>
        <w:tc>
          <w:tcPr>
            <w:tcW w:w="1652" w:type="pct"/>
            <w:tcBorders>
              <w:left w:val="single" w:sz="4" w:space="0" w:color="auto"/>
              <w:right w:val="single" w:sz="4" w:space="0" w:color="auto"/>
            </w:tcBorders>
            <w:vAlign w:val="bottom"/>
          </w:tcPr>
          <w:p w:rsidR="00B93127" w:rsidRPr="002F5F35" w:rsidRDefault="00B93127" w:rsidP="00B93127">
            <w:pPr>
              <w:widowControl w:val="0"/>
              <w:spacing w:before="40" w:after="40" w:line="240" w:lineRule="exact"/>
              <w:ind w:left="397"/>
              <w:rPr>
                <w:sz w:val="26"/>
                <w:szCs w:val="26"/>
              </w:rPr>
            </w:pPr>
            <w:r w:rsidRPr="002F5F35">
              <w:rPr>
                <w:sz w:val="26"/>
                <w:szCs w:val="26"/>
              </w:rPr>
              <w:t>Август</w:t>
            </w:r>
          </w:p>
        </w:tc>
        <w:tc>
          <w:tcPr>
            <w:tcW w:w="1695"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1 069,9</w:t>
            </w:r>
          </w:p>
        </w:tc>
        <w:tc>
          <w:tcPr>
            <w:tcW w:w="1653"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99,0</w:t>
            </w:r>
          </w:p>
        </w:tc>
      </w:tr>
      <w:tr w:rsidR="00B93127" w:rsidRPr="00166BD6" w:rsidTr="00B93127">
        <w:trPr>
          <w:cantSplit/>
        </w:trPr>
        <w:tc>
          <w:tcPr>
            <w:tcW w:w="1652" w:type="pct"/>
            <w:tcBorders>
              <w:left w:val="single" w:sz="4" w:space="0" w:color="auto"/>
              <w:right w:val="single" w:sz="4" w:space="0" w:color="auto"/>
            </w:tcBorders>
            <w:vAlign w:val="bottom"/>
          </w:tcPr>
          <w:p w:rsidR="00B93127" w:rsidRPr="00166BD6" w:rsidRDefault="00B93127" w:rsidP="00B93127">
            <w:pPr>
              <w:widowControl w:val="0"/>
              <w:spacing w:before="40" w:after="40" w:line="240" w:lineRule="exact"/>
              <w:ind w:left="397"/>
              <w:rPr>
                <w:sz w:val="26"/>
                <w:szCs w:val="26"/>
              </w:rPr>
            </w:pPr>
            <w:r w:rsidRPr="00166BD6">
              <w:rPr>
                <w:sz w:val="26"/>
                <w:szCs w:val="26"/>
              </w:rPr>
              <w:t>Сентябрь</w:t>
            </w:r>
          </w:p>
        </w:tc>
        <w:tc>
          <w:tcPr>
            <w:tcW w:w="1695"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1 069,4</w:t>
            </w:r>
          </w:p>
        </w:tc>
        <w:tc>
          <w:tcPr>
            <w:tcW w:w="1653"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r w:rsidRPr="002B17EB">
              <w:rPr>
                <w:sz w:val="26"/>
                <w:szCs w:val="26"/>
              </w:rPr>
              <w:t>98,8</w:t>
            </w:r>
          </w:p>
        </w:tc>
      </w:tr>
      <w:tr w:rsidR="00B93127" w:rsidRPr="00EF5D04" w:rsidTr="00B93127">
        <w:trPr>
          <w:cantSplit/>
        </w:trPr>
        <w:tc>
          <w:tcPr>
            <w:tcW w:w="1652" w:type="pct"/>
            <w:tcBorders>
              <w:left w:val="single" w:sz="4" w:space="0" w:color="auto"/>
              <w:right w:val="single" w:sz="4" w:space="0" w:color="auto"/>
            </w:tcBorders>
            <w:vAlign w:val="bottom"/>
          </w:tcPr>
          <w:p w:rsidR="00B93127" w:rsidRPr="00EF5D04" w:rsidRDefault="00B93127" w:rsidP="00B93127">
            <w:pPr>
              <w:widowControl w:val="0"/>
              <w:spacing w:before="40" w:after="40" w:line="240" w:lineRule="exact"/>
              <w:ind w:left="397"/>
              <w:rPr>
                <w:sz w:val="26"/>
                <w:szCs w:val="26"/>
              </w:rPr>
            </w:pPr>
            <w:r w:rsidRPr="00EF5D04">
              <w:rPr>
                <w:sz w:val="26"/>
                <w:szCs w:val="26"/>
              </w:rPr>
              <w:t>Октябрь</w:t>
            </w:r>
          </w:p>
        </w:tc>
        <w:tc>
          <w:tcPr>
            <w:tcW w:w="1695" w:type="pct"/>
            <w:tcBorders>
              <w:left w:val="single" w:sz="4" w:space="0" w:color="auto"/>
              <w:right w:val="single" w:sz="4" w:space="0" w:color="auto"/>
            </w:tcBorders>
            <w:vAlign w:val="bottom"/>
          </w:tcPr>
          <w:p w:rsidR="00B93127" w:rsidRPr="00EF5D04" w:rsidRDefault="00B93127" w:rsidP="00B93127">
            <w:pPr>
              <w:widowControl w:val="0"/>
              <w:spacing w:before="40" w:after="40" w:line="240" w:lineRule="exact"/>
              <w:ind w:right="1134"/>
              <w:jc w:val="right"/>
              <w:rPr>
                <w:sz w:val="26"/>
                <w:szCs w:val="26"/>
              </w:rPr>
            </w:pPr>
            <w:r w:rsidRPr="00EF5D04">
              <w:rPr>
                <w:sz w:val="26"/>
                <w:szCs w:val="26"/>
              </w:rPr>
              <w:t>1 070,4</w:t>
            </w:r>
          </w:p>
        </w:tc>
        <w:tc>
          <w:tcPr>
            <w:tcW w:w="1653" w:type="pct"/>
            <w:tcBorders>
              <w:left w:val="single" w:sz="4" w:space="0" w:color="auto"/>
              <w:right w:val="single" w:sz="4" w:space="0" w:color="auto"/>
            </w:tcBorders>
            <w:vAlign w:val="bottom"/>
          </w:tcPr>
          <w:p w:rsidR="00B93127" w:rsidRPr="00EF5D04" w:rsidRDefault="00B93127" w:rsidP="00B93127">
            <w:pPr>
              <w:widowControl w:val="0"/>
              <w:spacing w:before="40" w:after="40" w:line="240" w:lineRule="exact"/>
              <w:ind w:right="1134"/>
              <w:jc w:val="right"/>
              <w:rPr>
                <w:sz w:val="26"/>
                <w:szCs w:val="26"/>
              </w:rPr>
            </w:pPr>
            <w:r w:rsidRPr="00EF5D04">
              <w:rPr>
                <w:sz w:val="26"/>
                <w:szCs w:val="26"/>
              </w:rPr>
              <w:t>98,8</w:t>
            </w:r>
          </w:p>
        </w:tc>
      </w:tr>
      <w:tr w:rsidR="00B93127" w:rsidRPr="00245D65" w:rsidTr="00B93127">
        <w:trPr>
          <w:cantSplit/>
        </w:trPr>
        <w:tc>
          <w:tcPr>
            <w:tcW w:w="1652" w:type="pct"/>
            <w:tcBorders>
              <w:left w:val="single" w:sz="4" w:space="0" w:color="auto"/>
              <w:right w:val="single" w:sz="4" w:space="0" w:color="auto"/>
            </w:tcBorders>
            <w:vAlign w:val="bottom"/>
          </w:tcPr>
          <w:p w:rsidR="00B93127" w:rsidRPr="00245D65" w:rsidRDefault="00B93127" w:rsidP="00B93127">
            <w:pPr>
              <w:widowControl w:val="0"/>
              <w:spacing w:before="40" w:after="40" w:line="240" w:lineRule="exact"/>
              <w:ind w:left="397"/>
              <w:rPr>
                <w:sz w:val="26"/>
                <w:szCs w:val="26"/>
              </w:rPr>
            </w:pPr>
            <w:r w:rsidRPr="00245D65">
              <w:rPr>
                <w:sz w:val="26"/>
                <w:szCs w:val="26"/>
              </w:rPr>
              <w:t>Ноябрь</w:t>
            </w:r>
          </w:p>
        </w:tc>
        <w:tc>
          <w:tcPr>
            <w:tcW w:w="1695" w:type="pct"/>
            <w:tcBorders>
              <w:left w:val="single" w:sz="4" w:space="0" w:color="auto"/>
              <w:right w:val="single" w:sz="4" w:space="0" w:color="auto"/>
            </w:tcBorders>
            <w:vAlign w:val="bottom"/>
          </w:tcPr>
          <w:p w:rsidR="00B93127" w:rsidRPr="00245D65" w:rsidRDefault="00B93127" w:rsidP="00B93127">
            <w:pPr>
              <w:widowControl w:val="0"/>
              <w:spacing w:before="40" w:after="40" w:line="240" w:lineRule="exact"/>
              <w:ind w:right="1134"/>
              <w:jc w:val="right"/>
              <w:rPr>
                <w:sz w:val="26"/>
                <w:szCs w:val="26"/>
              </w:rPr>
            </w:pPr>
            <w:r w:rsidRPr="00245D65">
              <w:rPr>
                <w:sz w:val="26"/>
                <w:szCs w:val="26"/>
              </w:rPr>
              <w:t>1 067,8</w:t>
            </w:r>
          </w:p>
        </w:tc>
        <w:tc>
          <w:tcPr>
            <w:tcW w:w="1653" w:type="pct"/>
            <w:tcBorders>
              <w:left w:val="single" w:sz="4" w:space="0" w:color="auto"/>
              <w:right w:val="single" w:sz="4" w:space="0" w:color="auto"/>
            </w:tcBorders>
            <w:vAlign w:val="bottom"/>
          </w:tcPr>
          <w:p w:rsidR="00B93127" w:rsidRPr="00245D65" w:rsidRDefault="00B93127" w:rsidP="00B93127">
            <w:pPr>
              <w:widowControl w:val="0"/>
              <w:spacing w:before="40" w:after="40" w:line="240" w:lineRule="exact"/>
              <w:ind w:right="1134"/>
              <w:jc w:val="right"/>
              <w:rPr>
                <w:sz w:val="26"/>
                <w:szCs w:val="26"/>
              </w:rPr>
            </w:pPr>
            <w:r w:rsidRPr="00245D65">
              <w:rPr>
                <w:sz w:val="26"/>
                <w:szCs w:val="26"/>
              </w:rPr>
              <w:t>98,7</w:t>
            </w:r>
          </w:p>
        </w:tc>
      </w:tr>
      <w:tr w:rsidR="00B93127" w:rsidRPr="00B17FB9" w:rsidTr="00B93127">
        <w:trPr>
          <w:cantSplit/>
        </w:trPr>
        <w:tc>
          <w:tcPr>
            <w:tcW w:w="1652" w:type="pct"/>
            <w:tcBorders>
              <w:left w:val="single" w:sz="4" w:space="0" w:color="auto"/>
              <w:right w:val="single" w:sz="4" w:space="0" w:color="auto"/>
            </w:tcBorders>
            <w:vAlign w:val="bottom"/>
          </w:tcPr>
          <w:p w:rsidR="00B93127" w:rsidRPr="00B17FB9" w:rsidRDefault="00B93127" w:rsidP="00B93127">
            <w:pPr>
              <w:widowControl w:val="0"/>
              <w:spacing w:before="40" w:after="40" w:line="240" w:lineRule="exact"/>
              <w:ind w:left="397"/>
              <w:rPr>
                <w:sz w:val="26"/>
                <w:szCs w:val="26"/>
              </w:rPr>
            </w:pPr>
            <w:r w:rsidRPr="00B17FB9">
              <w:rPr>
                <w:sz w:val="26"/>
                <w:szCs w:val="26"/>
              </w:rPr>
              <w:t>Декабрь</w:t>
            </w:r>
          </w:p>
        </w:tc>
        <w:tc>
          <w:tcPr>
            <w:tcW w:w="1695" w:type="pct"/>
            <w:tcBorders>
              <w:left w:val="single" w:sz="4" w:space="0" w:color="auto"/>
              <w:right w:val="single" w:sz="4" w:space="0" w:color="auto"/>
            </w:tcBorders>
            <w:vAlign w:val="bottom"/>
          </w:tcPr>
          <w:p w:rsidR="00B93127" w:rsidRPr="00B17FB9" w:rsidRDefault="00B93127" w:rsidP="00B93127">
            <w:pPr>
              <w:widowControl w:val="0"/>
              <w:spacing w:before="40" w:after="40" w:line="240" w:lineRule="exact"/>
              <w:ind w:right="1134"/>
              <w:jc w:val="right"/>
              <w:rPr>
                <w:sz w:val="26"/>
                <w:szCs w:val="26"/>
              </w:rPr>
            </w:pPr>
            <w:r w:rsidRPr="00B17FB9">
              <w:rPr>
                <w:sz w:val="26"/>
                <w:szCs w:val="26"/>
              </w:rPr>
              <w:t>1 068,3</w:t>
            </w:r>
          </w:p>
        </w:tc>
        <w:tc>
          <w:tcPr>
            <w:tcW w:w="1653" w:type="pct"/>
            <w:tcBorders>
              <w:left w:val="single" w:sz="4" w:space="0" w:color="auto"/>
              <w:right w:val="single" w:sz="4" w:space="0" w:color="auto"/>
            </w:tcBorders>
            <w:vAlign w:val="bottom"/>
          </w:tcPr>
          <w:p w:rsidR="00B93127" w:rsidRPr="00B17FB9" w:rsidRDefault="00B93127" w:rsidP="00B93127">
            <w:pPr>
              <w:widowControl w:val="0"/>
              <w:spacing w:before="40" w:after="40" w:line="240" w:lineRule="exact"/>
              <w:ind w:right="1134"/>
              <w:jc w:val="right"/>
              <w:rPr>
                <w:sz w:val="26"/>
                <w:szCs w:val="26"/>
              </w:rPr>
            </w:pPr>
            <w:r w:rsidRPr="00B17FB9">
              <w:rPr>
                <w:sz w:val="26"/>
                <w:szCs w:val="26"/>
              </w:rPr>
              <w:t>98,7</w:t>
            </w:r>
          </w:p>
        </w:tc>
      </w:tr>
      <w:tr w:rsidR="00B93127" w:rsidRPr="00B17FB9" w:rsidTr="00B93127">
        <w:trPr>
          <w:cantSplit/>
        </w:trPr>
        <w:tc>
          <w:tcPr>
            <w:tcW w:w="1652" w:type="pct"/>
            <w:tcBorders>
              <w:left w:val="single" w:sz="4" w:space="0" w:color="auto"/>
              <w:right w:val="single" w:sz="4" w:space="0" w:color="auto"/>
            </w:tcBorders>
            <w:vAlign w:val="bottom"/>
          </w:tcPr>
          <w:p w:rsidR="00B93127" w:rsidRPr="00B17FB9" w:rsidRDefault="00B93127" w:rsidP="00B93127">
            <w:pPr>
              <w:widowControl w:val="0"/>
              <w:spacing w:before="40" w:after="40" w:line="240" w:lineRule="exact"/>
              <w:ind w:right="170" w:firstLine="210"/>
              <w:rPr>
                <w:b/>
                <w:sz w:val="26"/>
                <w:szCs w:val="26"/>
              </w:rPr>
            </w:pPr>
            <w:proofErr w:type="gramStart"/>
            <w:r w:rsidRPr="00B17FB9">
              <w:rPr>
                <w:b/>
                <w:sz w:val="26"/>
                <w:szCs w:val="26"/>
              </w:rPr>
              <w:t>Январь-декабрь</w:t>
            </w:r>
            <w:r w:rsidRPr="00B17FB9">
              <w:rPr>
                <w:b/>
                <w:sz w:val="22"/>
                <w:szCs w:val="22"/>
                <w:vertAlign w:val="superscript"/>
              </w:rPr>
              <w:t>1)</w:t>
            </w:r>
            <w:proofErr w:type="gramEnd"/>
          </w:p>
        </w:tc>
        <w:tc>
          <w:tcPr>
            <w:tcW w:w="1695" w:type="pct"/>
            <w:tcBorders>
              <w:left w:val="single" w:sz="4" w:space="0" w:color="auto"/>
              <w:right w:val="single" w:sz="4" w:space="0" w:color="auto"/>
            </w:tcBorders>
            <w:vAlign w:val="bottom"/>
          </w:tcPr>
          <w:p w:rsidR="00B93127" w:rsidRPr="00B17FB9" w:rsidRDefault="00B93127" w:rsidP="00B93127">
            <w:pPr>
              <w:widowControl w:val="0"/>
              <w:spacing w:before="40" w:after="40" w:line="240" w:lineRule="exact"/>
              <w:ind w:right="1134"/>
              <w:jc w:val="right"/>
              <w:rPr>
                <w:b/>
                <w:sz w:val="26"/>
                <w:szCs w:val="26"/>
              </w:rPr>
            </w:pPr>
            <w:r w:rsidRPr="00B17FB9">
              <w:rPr>
                <w:b/>
                <w:sz w:val="26"/>
                <w:szCs w:val="26"/>
              </w:rPr>
              <w:t>1 072,6</w:t>
            </w:r>
          </w:p>
        </w:tc>
        <w:tc>
          <w:tcPr>
            <w:tcW w:w="1653" w:type="pct"/>
            <w:tcBorders>
              <w:left w:val="single" w:sz="4" w:space="0" w:color="auto"/>
              <w:right w:val="single" w:sz="4" w:space="0" w:color="auto"/>
            </w:tcBorders>
            <w:vAlign w:val="bottom"/>
          </w:tcPr>
          <w:p w:rsidR="00B93127" w:rsidRPr="00B17FB9" w:rsidRDefault="00B93127" w:rsidP="00B93127">
            <w:pPr>
              <w:widowControl w:val="0"/>
              <w:spacing w:before="40" w:after="40" w:line="240" w:lineRule="exact"/>
              <w:ind w:right="1134"/>
              <w:jc w:val="right"/>
              <w:rPr>
                <w:b/>
                <w:sz w:val="26"/>
                <w:szCs w:val="26"/>
              </w:rPr>
            </w:pPr>
            <w:r w:rsidRPr="00B17FB9">
              <w:rPr>
                <w:b/>
                <w:sz w:val="26"/>
                <w:szCs w:val="26"/>
              </w:rPr>
              <w:t>99,0</w:t>
            </w:r>
          </w:p>
        </w:tc>
      </w:tr>
      <w:tr w:rsidR="00B93127" w:rsidRPr="005B6682" w:rsidTr="00B93127">
        <w:trPr>
          <w:cantSplit/>
        </w:trPr>
        <w:tc>
          <w:tcPr>
            <w:tcW w:w="1652" w:type="pct"/>
            <w:tcBorders>
              <w:left w:val="single" w:sz="4" w:space="0" w:color="auto"/>
              <w:right w:val="single" w:sz="4" w:space="0" w:color="auto"/>
            </w:tcBorders>
            <w:vAlign w:val="bottom"/>
          </w:tcPr>
          <w:p w:rsidR="00B93127" w:rsidRPr="005B6682" w:rsidRDefault="00B93127" w:rsidP="00B93127">
            <w:pPr>
              <w:widowControl w:val="0"/>
              <w:spacing w:before="40" w:after="40" w:line="240" w:lineRule="exact"/>
              <w:ind w:right="794"/>
              <w:jc w:val="center"/>
              <w:rPr>
                <w:sz w:val="26"/>
                <w:szCs w:val="26"/>
              </w:rPr>
            </w:pPr>
            <w:r w:rsidRPr="005B6682">
              <w:rPr>
                <w:b/>
                <w:bCs/>
                <w:sz w:val="26"/>
                <w:szCs w:val="26"/>
              </w:rPr>
              <w:t>202</w:t>
            </w:r>
            <w:r>
              <w:rPr>
                <w:b/>
                <w:bCs/>
                <w:sz w:val="26"/>
                <w:szCs w:val="26"/>
              </w:rPr>
              <w:t>2</w:t>
            </w:r>
            <w:r w:rsidRPr="005B6682">
              <w:rPr>
                <w:b/>
                <w:bCs/>
                <w:sz w:val="26"/>
                <w:szCs w:val="26"/>
              </w:rPr>
              <w:t xml:space="preserve"> г.</w:t>
            </w:r>
          </w:p>
        </w:tc>
        <w:tc>
          <w:tcPr>
            <w:tcW w:w="1695"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p>
        </w:tc>
        <w:tc>
          <w:tcPr>
            <w:tcW w:w="1653" w:type="pct"/>
            <w:tcBorders>
              <w:left w:val="single" w:sz="4" w:space="0" w:color="auto"/>
              <w:right w:val="single" w:sz="4" w:space="0" w:color="auto"/>
            </w:tcBorders>
            <w:vAlign w:val="bottom"/>
          </w:tcPr>
          <w:p w:rsidR="00B93127" w:rsidRPr="002B17EB" w:rsidRDefault="00B93127" w:rsidP="00B93127">
            <w:pPr>
              <w:widowControl w:val="0"/>
              <w:spacing w:before="40" w:after="40" w:line="240" w:lineRule="exact"/>
              <w:ind w:right="1134"/>
              <w:jc w:val="right"/>
              <w:rPr>
                <w:sz w:val="26"/>
                <w:szCs w:val="26"/>
              </w:rPr>
            </w:pPr>
          </w:p>
        </w:tc>
      </w:tr>
      <w:tr w:rsidR="00B93127" w:rsidRPr="0029449A" w:rsidTr="00B93127">
        <w:trPr>
          <w:cantSplit/>
        </w:trPr>
        <w:tc>
          <w:tcPr>
            <w:tcW w:w="1652" w:type="pct"/>
            <w:tcBorders>
              <w:left w:val="single" w:sz="4" w:space="0" w:color="auto"/>
              <w:right w:val="single" w:sz="4" w:space="0" w:color="auto"/>
            </w:tcBorders>
            <w:vAlign w:val="bottom"/>
          </w:tcPr>
          <w:p w:rsidR="00B93127" w:rsidRPr="0029449A" w:rsidRDefault="00B93127" w:rsidP="00B93127">
            <w:pPr>
              <w:widowControl w:val="0"/>
              <w:spacing w:before="40" w:after="40" w:line="240" w:lineRule="exact"/>
              <w:ind w:left="397"/>
              <w:rPr>
                <w:sz w:val="26"/>
                <w:szCs w:val="26"/>
              </w:rPr>
            </w:pPr>
            <w:r w:rsidRPr="0029449A">
              <w:rPr>
                <w:sz w:val="26"/>
                <w:szCs w:val="26"/>
              </w:rPr>
              <w:t>Январь</w:t>
            </w:r>
          </w:p>
        </w:tc>
        <w:tc>
          <w:tcPr>
            <w:tcW w:w="1695" w:type="pct"/>
            <w:tcBorders>
              <w:left w:val="single" w:sz="4" w:space="0" w:color="auto"/>
              <w:right w:val="single" w:sz="4" w:space="0" w:color="auto"/>
            </w:tcBorders>
            <w:vAlign w:val="bottom"/>
          </w:tcPr>
          <w:p w:rsidR="00B93127" w:rsidRPr="0029449A" w:rsidRDefault="00B93127" w:rsidP="00B93127">
            <w:pPr>
              <w:widowControl w:val="0"/>
              <w:spacing w:before="40" w:after="40" w:line="240" w:lineRule="exact"/>
              <w:ind w:right="1134"/>
              <w:jc w:val="right"/>
              <w:rPr>
                <w:sz w:val="26"/>
                <w:szCs w:val="26"/>
              </w:rPr>
            </w:pPr>
            <w:r w:rsidRPr="0029449A">
              <w:rPr>
                <w:sz w:val="26"/>
                <w:szCs w:val="26"/>
              </w:rPr>
              <w:t>1 063,1</w:t>
            </w:r>
          </w:p>
        </w:tc>
        <w:tc>
          <w:tcPr>
            <w:tcW w:w="1653" w:type="pct"/>
            <w:tcBorders>
              <w:left w:val="single" w:sz="4" w:space="0" w:color="auto"/>
              <w:right w:val="single" w:sz="4" w:space="0" w:color="auto"/>
            </w:tcBorders>
            <w:vAlign w:val="bottom"/>
          </w:tcPr>
          <w:p w:rsidR="00B93127" w:rsidRPr="0029449A" w:rsidRDefault="00B93127" w:rsidP="00B93127">
            <w:pPr>
              <w:widowControl w:val="0"/>
              <w:spacing w:before="40" w:after="40" w:line="240" w:lineRule="exact"/>
              <w:ind w:right="1134"/>
              <w:jc w:val="right"/>
              <w:rPr>
                <w:sz w:val="26"/>
                <w:szCs w:val="26"/>
              </w:rPr>
            </w:pPr>
            <w:r w:rsidRPr="0029449A">
              <w:rPr>
                <w:sz w:val="26"/>
                <w:szCs w:val="26"/>
              </w:rPr>
              <w:t>98,6</w:t>
            </w:r>
          </w:p>
        </w:tc>
      </w:tr>
      <w:tr w:rsidR="00B93127" w:rsidRPr="002912B5" w:rsidTr="00B93127">
        <w:trPr>
          <w:cantSplit/>
        </w:trPr>
        <w:tc>
          <w:tcPr>
            <w:tcW w:w="1652"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left="397"/>
              <w:rPr>
                <w:sz w:val="26"/>
                <w:szCs w:val="26"/>
              </w:rPr>
            </w:pPr>
            <w:r w:rsidRPr="002912B5">
              <w:rPr>
                <w:sz w:val="26"/>
                <w:szCs w:val="26"/>
              </w:rPr>
              <w:t>Февраль</w:t>
            </w:r>
          </w:p>
        </w:tc>
        <w:tc>
          <w:tcPr>
            <w:tcW w:w="1695"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sz w:val="26"/>
                <w:szCs w:val="26"/>
              </w:rPr>
            </w:pPr>
            <w:r w:rsidRPr="002912B5">
              <w:rPr>
                <w:sz w:val="26"/>
                <w:szCs w:val="26"/>
              </w:rPr>
              <w:t>1 063,9</w:t>
            </w:r>
          </w:p>
        </w:tc>
        <w:tc>
          <w:tcPr>
            <w:tcW w:w="1653" w:type="pct"/>
            <w:tcBorders>
              <w:left w:val="single" w:sz="4" w:space="0" w:color="auto"/>
              <w:right w:val="single" w:sz="4" w:space="0" w:color="auto"/>
            </w:tcBorders>
            <w:vAlign w:val="bottom"/>
          </w:tcPr>
          <w:p w:rsidR="00B93127" w:rsidRPr="002912B5" w:rsidRDefault="00B93127" w:rsidP="00B93127">
            <w:pPr>
              <w:widowControl w:val="0"/>
              <w:spacing w:before="40" w:after="40" w:line="240" w:lineRule="exact"/>
              <w:ind w:right="1134"/>
              <w:jc w:val="right"/>
              <w:rPr>
                <w:sz w:val="26"/>
                <w:szCs w:val="26"/>
              </w:rPr>
            </w:pPr>
            <w:r w:rsidRPr="002912B5">
              <w:rPr>
                <w:sz w:val="26"/>
                <w:szCs w:val="26"/>
              </w:rPr>
              <w:t>98,6</w:t>
            </w:r>
          </w:p>
        </w:tc>
      </w:tr>
      <w:tr w:rsidR="00B93127" w:rsidRPr="00B17FB9" w:rsidTr="00B93127">
        <w:trPr>
          <w:cantSplit/>
        </w:trPr>
        <w:tc>
          <w:tcPr>
            <w:tcW w:w="1652" w:type="pct"/>
            <w:tcBorders>
              <w:left w:val="single" w:sz="4" w:space="0" w:color="auto"/>
              <w:right w:val="single" w:sz="4" w:space="0" w:color="auto"/>
            </w:tcBorders>
            <w:vAlign w:val="bottom"/>
          </w:tcPr>
          <w:p w:rsidR="00B93127" w:rsidRDefault="00B93127" w:rsidP="00B93127">
            <w:pPr>
              <w:widowControl w:val="0"/>
              <w:spacing w:before="40" w:after="40" w:line="240" w:lineRule="exact"/>
              <w:ind w:left="397"/>
              <w:rPr>
                <w:b/>
                <w:i/>
                <w:sz w:val="26"/>
                <w:szCs w:val="26"/>
              </w:rPr>
            </w:pPr>
            <w:r>
              <w:rPr>
                <w:b/>
                <w:i/>
                <w:sz w:val="26"/>
                <w:szCs w:val="26"/>
              </w:rPr>
              <w:t>Март</w:t>
            </w:r>
          </w:p>
        </w:tc>
        <w:tc>
          <w:tcPr>
            <w:tcW w:w="1695" w:type="pct"/>
            <w:tcBorders>
              <w:left w:val="single" w:sz="4" w:space="0" w:color="auto"/>
              <w:right w:val="single" w:sz="4" w:space="0" w:color="auto"/>
            </w:tcBorders>
            <w:vAlign w:val="bottom"/>
          </w:tcPr>
          <w:p w:rsidR="00B93127" w:rsidRDefault="00B93127" w:rsidP="00B93127">
            <w:pPr>
              <w:widowControl w:val="0"/>
              <w:spacing w:before="40" w:after="40" w:line="240" w:lineRule="exact"/>
              <w:ind w:right="1134"/>
              <w:jc w:val="right"/>
              <w:rPr>
                <w:b/>
                <w:i/>
                <w:sz w:val="26"/>
                <w:szCs w:val="26"/>
              </w:rPr>
            </w:pPr>
            <w:r>
              <w:rPr>
                <w:b/>
                <w:i/>
                <w:sz w:val="26"/>
                <w:szCs w:val="26"/>
              </w:rPr>
              <w:t>1 062,2</w:t>
            </w:r>
          </w:p>
        </w:tc>
        <w:tc>
          <w:tcPr>
            <w:tcW w:w="1653" w:type="pct"/>
            <w:tcBorders>
              <w:left w:val="single" w:sz="4" w:space="0" w:color="auto"/>
              <w:right w:val="single" w:sz="4" w:space="0" w:color="auto"/>
            </w:tcBorders>
            <w:vAlign w:val="bottom"/>
          </w:tcPr>
          <w:p w:rsidR="00B93127" w:rsidRDefault="00B93127" w:rsidP="00B93127">
            <w:pPr>
              <w:widowControl w:val="0"/>
              <w:spacing w:before="40" w:after="40" w:line="240" w:lineRule="exact"/>
              <w:ind w:right="1134"/>
              <w:jc w:val="right"/>
              <w:rPr>
                <w:b/>
                <w:i/>
                <w:sz w:val="26"/>
                <w:szCs w:val="26"/>
              </w:rPr>
            </w:pPr>
            <w:r>
              <w:rPr>
                <w:b/>
                <w:i/>
                <w:sz w:val="26"/>
                <w:szCs w:val="26"/>
              </w:rPr>
              <w:t>98,4</w:t>
            </w:r>
          </w:p>
        </w:tc>
      </w:tr>
      <w:tr w:rsidR="00B93127" w:rsidRPr="00B17FB9" w:rsidTr="00B93127">
        <w:trPr>
          <w:cantSplit/>
        </w:trPr>
        <w:tc>
          <w:tcPr>
            <w:tcW w:w="1652" w:type="pct"/>
            <w:tcBorders>
              <w:left w:val="single" w:sz="4" w:space="0" w:color="auto"/>
              <w:bottom w:val="double" w:sz="4" w:space="0" w:color="auto"/>
              <w:right w:val="single" w:sz="4" w:space="0" w:color="auto"/>
            </w:tcBorders>
            <w:vAlign w:val="bottom"/>
          </w:tcPr>
          <w:p w:rsidR="00B93127" w:rsidRPr="002912B5" w:rsidRDefault="00B93127" w:rsidP="00B93127">
            <w:pPr>
              <w:widowControl w:val="0"/>
              <w:spacing w:before="40" w:after="40" w:line="240" w:lineRule="exact"/>
              <w:ind w:left="397" w:hanging="187"/>
              <w:rPr>
                <w:b/>
                <w:i/>
                <w:sz w:val="26"/>
                <w:szCs w:val="26"/>
              </w:rPr>
            </w:pPr>
            <w:r w:rsidRPr="002912B5">
              <w:rPr>
                <w:b/>
                <w:i/>
                <w:sz w:val="26"/>
                <w:szCs w:val="26"/>
                <w:lang w:val="en-US"/>
              </w:rPr>
              <w:t xml:space="preserve">I </w:t>
            </w:r>
            <w:r w:rsidRPr="002912B5">
              <w:rPr>
                <w:b/>
                <w:i/>
                <w:sz w:val="26"/>
                <w:szCs w:val="26"/>
              </w:rPr>
              <w:t>квартал</w:t>
            </w:r>
            <w:r w:rsidRPr="002912B5">
              <w:rPr>
                <w:b/>
                <w:i/>
                <w:sz w:val="22"/>
                <w:szCs w:val="22"/>
                <w:vertAlign w:val="superscript"/>
              </w:rPr>
              <w:t>1)</w:t>
            </w:r>
          </w:p>
        </w:tc>
        <w:tc>
          <w:tcPr>
            <w:tcW w:w="1695" w:type="pct"/>
            <w:tcBorders>
              <w:left w:val="single" w:sz="4" w:space="0" w:color="auto"/>
              <w:bottom w:val="double" w:sz="4" w:space="0" w:color="auto"/>
              <w:right w:val="single" w:sz="4" w:space="0" w:color="auto"/>
            </w:tcBorders>
            <w:vAlign w:val="bottom"/>
          </w:tcPr>
          <w:p w:rsidR="00B93127" w:rsidRDefault="00B93127" w:rsidP="00B93127">
            <w:pPr>
              <w:widowControl w:val="0"/>
              <w:spacing w:before="40" w:after="40" w:line="240" w:lineRule="exact"/>
              <w:ind w:right="1134"/>
              <w:jc w:val="right"/>
              <w:rPr>
                <w:b/>
                <w:i/>
                <w:sz w:val="26"/>
                <w:szCs w:val="26"/>
              </w:rPr>
            </w:pPr>
            <w:r>
              <w:rPr>
                <w:b/>
                <w:i/>
                <w:sz w:val="26"/>
                <w:szCs w:val="26"/>
              </w:rPr>
              <w:t>1 063,0</w:t>
            </w:r>
          </w:p>
        </w:tc>
        <w:tc>
          <w:tcPr>
            <w:tcW w:w="1653" w:type="pct"/>
            <w:tcBorders>
              <w:left w:val="single" w:sz="4" w:space="0" w:color="auto"/>
              <w:bottom w:val="double" w:sz="4" w:space="0" w:color="auto"/>
              <w:right w:val="single" w:sz="4" w:space="0" w:color="auto"/>
            </w:tcBorders>
            <w:vAlign w:val="bottom"/>
          </w:tcPr>
          <w:p w:rsidR="00B93127" w:rsidRDefault="00B93127" w:rsidP="00B93127">
            <w:pPr>
              <w:widowControl w:val="0"/>
              <w:spacing w:before="40" w:after="40" w:line="240" w:lineRule="exact"/>
              <w:ind w:right="1134"/>
              <w:jc w:val="right"/>
              <w:rPr>
                <w:b/>
                <w:i/>
                <w:sz w:val="26"/>
                <w:szCs w:val="26"/>
              </w:rPr>
            </w:pPr>
            <w:r>
              <w:rPr>
                <w:b/>
                <w:i/>
                <w:sz w:val="26"/>
                <w:szCs w:val="26"/>
              </w:rPr>
              <w:t>98,5</w:t>
            </w:r>
          </w:p>
        </w:tc>
      </w:tr>
    </w:tbl>
    <w:p w:rsidR="00B93127" w:rsidRPr="00C752CF" w:rsidRDefault="00B93127" w:rsidP="00B93127">
      <w:pPr>
        <w:spacing w:before="40" w:line="320" w:lineRule="exact"/>
        <w:ind w:firstLine="709"/>
        <w:jc w:val="both"/>
        <w:rPr>
          <w:sz w:val="30"/>
          <w:szCs w:val="30"/>
        </w:rPr>
      </w:pPr>
      <w:r w:rsidRPr="00C752CF">
        <w:rPr>
          <w:sz w:val="30"/>
          <w:szCs w:val="30"/>
        </w:rPr>
        <w:t xml:space="preserve">В общей численности занятого населения в </w:t>
      </w:r>
      <w:r>
        <w:rPr>
          <w:sz w:val="30"/>
          <w:szCs w:val="30"/>
        </w:rPr>
        <w:t>марте</w:t>
      </w:r>
      <w:r w:rsidRPr="00C752CF">
        <w:rPr>
          <w:sz w:val="30"/>
          <w:szCs w:val="30"/>
        </w:rPr>
        <w:t xml:space="preserve"> 202</w:t>
      </w:r>
      <w:r>
        <w:rPr>
          <w:sz w:val="30"/>
          <w:szCs w:val="30"/>
        </w:rPr>
        <w:t>2</w:t>
      </w:r>
      <w:r w:rsidRPr="00C752CF">
        <w:rPr>
          <w:sz w:val="30"/>
          <w:szCs w:val="30"/>
        </w:rPr>
        <w:t xml:space="preserve"> г. </w:t>
      </w:r>
      <w:r w:rsidRPr="00C752CF">
        <w:rPr>
          <w:sz w:val="30"/>
          <w:szCs w:val="30"/>
        </w:rPr>
        <w:br/>
      </w:r>
      <w:r>
        <w:rPr>
          <w:sz w:val="30"/>
          <w:szCs w:val="30"/>
        </w:rPr>
        <w:t>631,8</w:t>
      </w:r>
      <w:r w:rsidRPr="00495066">
        <w:rPr>
          <w:sz w:val="30"/>
          <w:szCs w:val="30"/>
        </w:rPr>
        <w:t xml:space="preserve"> тыс</w:t>
      </w:r>
      <w:r w:rsidRPr="00017770">
        <w:rPr>
          <w:sz w:val="30"/>
          <w:szCs w:val="30"/>
        </w:rPr>
        <w:t>.</w:t>
      </w:r>
      <w:r w:rsidRPr="00C752CF">
        <w:rPr>
          <w:sz w:val="30"/>
          <w:szCs w:val="30"/>
        </w:rPr>
        <w:t xml:space="preserve"> человек, или </w:t>
      </w:r>
      <w:r>
        <w:rPr>
          <w:sz w:val="30"/>
          <w:szCs w:val="30"/>
        </w:rPr>
        <w:t>59,5</w:t>
      </w:r>
      <w:r w:rsidRPr="007F765D">
        <w:rPr>
          <w:sz w:val="30"/>
          <w:szCs w:val="30"/>
        </w:rPr>
        <w:t>%</w:t>
      </w:r>
      <w:r w:rsidRPr="00495066">
        <w:rPr>
          <w:sz w:val="30"/>
          <w:szCs w:val="30"/>
        </w:rPr>
        <w:t xml:space="preserve"> составляли</w:t>
      </w:r>
      <w:r w:rsidRPr="00C752CF">
        <w:rPr>
          <w:sz w:val="30"/>
          <w:szCs w:val="30"/>
        </w:rPr>
        <w:t xml:space="preserve"> работники организаций</w:t>
      </w:r>
      <w:r>
        <w:rPr>
          <w:sz w:val="30"/>
          <w:szCs w:val="30"/>
        </w:rPr>
        <w:br/>
      </w:r>
      <w:r w:rsidRPr="00C752CF">
        <w:rPr>
          <w:sz w:val="30"/>
          <w:szCs w:val="30"/>
        </w:rPr>
        <w:t xml:space="preserve">(без </w:t>
      </w:r>
      <w:proofErr w:type="spellStart"/>
      <w:r w:rsidRPr="00C752CF">
        <w:rPr>
          <w:sz w:val="30"/>
          <w:szCs w:val="30"/>
        </w:rPr>
        <w:t>микроорганизаций</w:t>
      </w:r>
      <w:proofErr w:type="spellEnd"/>
      <w:r w:rsidRPr="00C752CF">
        <w:rPr>
          <w:sz w:val="30"/>
          <w:szCs w:val="30"/>
        </w:rPr>
        <w:t xml:space="preserve"> и малых организаций без ведомственной подчиненности).</w:t>
      </w:r>
    </w:p>
    <w:p w:rsidR="00B93127" w:rsidRPr="00ED26B9" w:rsidRDefault="00B93127" w:rsidP="00B93127">
      <w:pPr>
        <w:spacing w:line="320" w:lineRule="exact"/>
        <w:ind w:firstLine="709"/>
        <w:jc w:val="both"/>
        <w:rPr>
          <w:sz w:val="30"/>
          <w:szCs w:val="30"/>
        </w:rPr>
      </w:pPr>
      <w:r w:rsidRPr="001650E5">
        <w:rPr>
          <w:sz w:val="30"/>
          <w:szCs w:val="30"/>
        </w:rPr>
        <w:t xml:space="preserve">Организациями (без </w:t>
      </w:r>
      <w:proofErr w:type="spellStart"/>
      <w:r w:rsidRPr="001650E5">
        <w:rPr>
          <w:sz w:val="30"/>
          <w:szCs w:val="30"/>
        </w:rPr>
        <w:t>микроорганизаций</w:t>
      </w:r>
      <w:proofErr w:type="spellEnd"/>
      <w:r w:rsidRPr="001650E5">
        <w:rPr>
          <w:sz w:val="30"/>
          <w:szCs w:val="30"/>
        </w:rPr>
        <w:t xml:space="preserve"> и малых организаций </w:t>
      </w:r>
      <w:r w:rsidRPr="001650E5">
        <w:rPr>
          <w:sz w:val="30"/>
          <w:szCs w:val="30"/>
        </w:rPr>
        <w:br/>
        <w:t xml:space="preserve">без ведомственной подчиненности) в </w:t>
      </w:r>
      <w:r>
        <w:rPr>
          <w:sz w:val="30"/>
          <w:szCs w:val="30"/>
        </w:rPr>
        <w:t>марте</w:t>
      </w:r>
      <w:r w:rsidRPr="001650E5">
        <w:rPr>
          <w:sz w:val="30"/>
          <w:szCs w:val="30"/>
        </w:rPr>
        <w:t xml:space="preserve"> 202</w:t>
      </w:r>
      <w:r>
        <w:rPr>
          <w:sz w:val="30"/>
          <w:szCs w:val="30"/>
        </w:rPr>
        <w:t>2</w:t>
      </w:r>
      <w:r w:rsidRPr="001650E5">
        <w:rPr>
          <w:sz w:val="30"/>
          <w:szCs w:val="30"/>
        </w:rPr>
        <w:t> г. было</w:t>
      </w:r>
      <w:r>
        <w:rPr>
          <w:sz w:val="30"/>
          <w:szCs w:val="30"/>
        </w:rPr>
        <w:t xml:space="preserve"> </w:t>
      </w:r>
      <w:r w:rsidRPr="001650E5">
        <w:rPr>
          <w:sz w:val="30"/>
          <w:szCs w:val="30"/>
        </w:rPr>
        <w:t>принято</w:t>
      </w:r>
      <w:r w:rsidRPr="004B7648">
        <w:rPr>
          <w:sz w:val="30"/>
          <w:szCs w:val="30"/>
        </w:rPr>
        <w:t xml:space="preserve"> </w:t>
      </w:r>
      <w:r>
        <w:rPr>
          <w:sz w:val="30"/>
          <w:szCs w:val="30"/>
        </w:rPr>
        <w:br/>
      </w:r>
      <w:r w:rsidRPr="001650E5">
        <w:rPr>
          <w:sz w:val="30"/>
          <w:szCs w:val="30"/>
        </w:rPr>
        <w:t xml:space="preserve">на </w:t>
      </w:r>
      <w:r w:rsidRPr="00495066">
        <w:rPr>
          <w:sz w:val="30"/>
          <w:szCs w:val="30"/>
        </w:rPr>
        <w:t xml:space="preserve">работу </w:t>
      </w:r>
      <w:r>
        <w:rPr>
          <w:sz w:val="30"/>
          <w:szCs w:val="30"/>
        </w:rPr>
        <w:t xml:space="preserve">11,7 </w:t>
      </w:r>
      <w:r w:rsidRPr="001650E5">
        <w:rPr>
          <w:sz w:val="30"/>
          <w:szCs w:val="30"/>
        </w:rPr>
        <w:t xml:space="preserve">тыс. человек </w:t>
      </w:r>
      <w:r w:rsidRPr="00495066">
        <w:rPr>
          <w:sz w:val="30"/>
          <w:szCs w:val="30"/>
        </w:rPr>
        <w:t>(</w:t>
      </w:r>
      <w:r>
        <w:rPr>
          <w:sz w:val="30"/>
          <w:szCs w:val="30"/>
        </w:rPr>
        <w:t>1,9</w:t>
      </w:r>
      <w:r w:rsidRPr="00495066">
        <w:rPr>
          <w:sz w:val="30"/>
          <w:szCs w:val="30"/>
        </w:rPr>
        <w:t xml:space="preserve">% </w:t>
      </w:r>
      <w:r>
        <w:rPr>
          <w:sz w:val="30"/>
          <w:szCs w:val="30"/>
        </w:rPr>
        <w:t>списочной численности работников в среднем за март</w:t>
      </w:r>
      <w:r w:rsidRPr="001650E5">
        <w:rPr>
          <w:sz w:val="30"/>
          <w:szCs w:val="30"/>
        </w:rPr>
        <w:t>)</w:t>
      </w:r>
      <w:r>
        <w:rPr>
          <w:sz w:val="30"/>
          <w:szCs w:val="30"/>
        </w:rPr>
        <w:t>. У</w:t>
      </w:r>
      <w:r w:rsidRPr="001650E5">
        <w:rPr>
          <w:sz w:val="30"/>
          <w:szCs w:val="30"/>
        </w:rPr>
        <w:t xml:space="preserve">волено по различным причинам </w:t>
      </w:r>
      <w:r>
        <w:rPr>
          <w:sz w:val="30"/>
          <w:szCs w:val="30"/>
        </w:rPr>
        <w:br/>
        <w:t>15,4</w:t>
      </w:r>
      <w:r w:rsidRPr="00495066">
        <w:rPr>
          <w:sz w:val="30"/>
          <w:szCs w:val="30"/>
        </w:rPr>
        <w:t xml:space="preserve"> тыс.</w:t>
      </w:r>
      <w:r w:rsidRPr="001650E5">
        <w:rPr>
          <w:sz w:val="30"/>
          <w:szCs w:val="30"/>
        </w:rPr>
        <w:t xml:space="preserve"> человек</w:t>
      </w:r>
      <w:r w:rsidRPr="004B7648">
        <w:rPr>
          <w:sz w:val="30"/>
          <w:szCs w:val="30"/>
        </w:rPr>
        <w:t xml:space="preserve"> </w:t>
      </w:r>
      <w:r w:rsidRPr="00495066">
        <w:rPr>
          <w:sz w:val="30"/>
          <w:szCs w:val="30"/>
        </w:rPr>
        <w:t>(</w:t>
      </w:r>
      <w:r>
        <w:rPr>
          <w:sz w:val="30"/>
          <w:szCs w:val="30"/>
        </w:rPr>
        <w:t>2,4</w:t>
      </w:r>
      <w:r w:rsidRPr="00495066">
        <w:rPr>
          <w:sz w:val="30"/>
          <w:szCs w:val="30"/>
        </w:rPr>
        <w:t>%</w:t>
      </w:r>
      <w:r w:rsidRPr="001650E5">
        <w:rPr>
          <w:sz w:val="30"/>
          <w:szCs w:val="30"/>
        </w:rPr>
        <w:t xml:space="preserve"> </w:t>
      </w:r>
      <w:r>
        <w:rPr>
          <w:sz w:val="30"/>
          <w:szCs w:val="30"/>
        </w:rPr>
        <w:t>списочной численности работников в среднем за март</w:t>
      </w:r>
      <w:r w:rsidRPr="001650E5">
        <w:rPr>
          <w:sz w:val="30"/>
          <w:szCs w:val="30"/>
        </w:rPr>
        <w:t>).</w:t>
      </w:r>
    </w:p>
    <w:p w:rsidR="00B93127" w:rsidRPr="00ED26B9" w:rsidRDefault="00B93127" w:rsidP="00B93127">
      <w:pPr>
        <w:spacing w:line="320" w:lineRule="exact"/>
        <w:ind w:firstLine="709"/>
        <w:jc w:val="both"/>
        <w:rPr>
          <w:sz w:val="30"/>
          <w:szCs w:val="30"/>
        </w:rPr>
      </w:pPr>
      <w:r w:rsidRPr="00C752CF">
        <w:rPr>
          <w:sz w:val="30"/>
          <w:szCs w:val="30"/>
        </w:rPr>
        <w:t xml:space="preserve">Коэффициент замещения работников (отношение числа принятых к числу уволенных) в </w:t>
      </w:r>
      <w:r>
        <w:rPr>
          <w:sz w:val="30"/>
          <w:szCs w:val="30"/>
        </w:rPr>
        <w:t>марте</w:t>
      </w:r>
      <w:r w:rsidRPr="00C752CF">
        <w:rPr>
          <w:sz w:val="30"/>
          <w:szCs w:val="30"/>
        </w:rPr>
        <w:t xml:space="preserve"> 202</w:t>
      </w:r>
      <w:r>
        <w:rPr>
          <w:sz w:val="30"/>
          <w:szCs w:val="30"/>
        </w:rPr>
        <w:t>2 </w:t>
      </w:r>
      <w:r w:rsidRPr="00C752CF">
        <w:rPr>
          <w:sz w:val="30"/>
          <w:szCs w:val="30"/>
        </w:rPr>
        <w:t xml:space="preserve">г. </w:t>
      </w:r>
      <w:r w:rsidRPr="00495066">
        <w:rPr>
          <w:sz w:val="30"/>
          <w:szCs w:val="30"/>
        </w:rPr>
        <w:t>составил</w:t>
      </w:r>
      <w:r>
        <w:rPr>
          <w:sz w:val="30"/>
          <w:szCs w:val="30"/>
        </w:rPr>
        <w:t xml:space="preserve"> 0,761</w:t>
      </w:r>
      <w:r w:rsidR="00EA74BB">
        <w:rPr>
          <w:sz w:val="30"/>
          <w:szCs w:val="30"/>
        </w:rPr>
        <w:br/>
      </w:r>
      <w:r w:rsidRPr="00666D5D">
        <w:rPr>
          <w:sz w:val="30"/>
          <w:szCs w:val="30"/>
        </w:rPr>
        <w:t>(в марте 2021 г. – 0,879).</w:t>
      </w:r>
    </w:p>
    <w:p w:rsidR="00B93127" w:rsidRPr="00C752CF" w:rsidRDefault="00B93127" w:rsidP="00B93127">
      <w:pPr>
        <w:tabs>
          <w:tab w:val="left" w:pos="9000"/>
        </w:tabs>
        <w:spacing w:before="120" w:after="40" w:line="160" w:lineRule="exact"/>
        <w:jc w:val="both"/>
        <w:rPr>
          <w:spacing w:val="-6"/>
          <w:sz w:val="22"/>
          <w:szCs w:val="22"/>
          <w:vertAlign w:val="superscript"/>
        </w:rPr>
      </w:pPr>
      <w:r w:rsidRPr="00C752CF">
        <w:rPr>
          <w:spacing w:val="-6"/>
          <w:sz w:val="22"/>
          <w:szCs w:val="22"/>
          <w:vertAlign w:val="superscript"/>
        </w:rPr>
        <w:t>_________________________________</w:t>
      </w:r>
    </w:p>
    <w:p w:rsidR="00B93127" w:rsidRDefault="00B93127" w:rsidP="00B93127">
      <w:pPr>
        <w:tabs>
          <w:tab w:val="left" w:pos="9000"/>
        </w:tabs>
        <w:spacing w:line="200" w:lineRule="exact"/>
        <w:ind w:firstLine="709"/>
        <w:jc w:val="both"/>
        <w:rPr>
          <w:sz w:val="30"/>
          <w:szCs w:val="30"/>
        </w:rPr>
      </w:pPr>
      <w:r w:rsidRPr="00C752CF">
        <w:rPr>
          <w:spacing w:val="-6"/>
          <w:sz w:val="22"/>
          <w:szCs w:val="22"/>
          <w:vertAlign w:val="superscript"/>
        </w:rPr>
        <w:t>1)</w:t>
      </w:r>
      <w:r w:rsidRPr="00C752CF">
        <w:rPr>
          <w:spacing w:val="-10"/>
          <w:sz w:val="22"/>
          <w:szCs w:val="22"/>
          <w:vertAlign w:val="superscript"/>
        </w:rPr>
        <w:t xml:space="preserve"> </w:t>
      </w:r>
      <w:r w:rsidRPr="00C752CF">
        <w:rPr>
          <w:spacing w:val="-4"/>
          <w:sz w:val="22"/>
          <w:szCs w:val="22"/>
        </w:rPr>
        <w:t> В среднем за месяц.</w:t>
      </w:r>
    </w:p>
    <w:p w:rsidR="00B93127" w:rsidRDefault="00B93127" w:rsidP="00B93127">
      <w:pPr>
        <w:spacing w:before="120" w:after="120" w:line="300" w:lineRule="exact"/>
        <w:jc w:val="center"/>
        <w:rPr>
          <w:rFonts w:ascii="Arial" w:hAnsi="Arial" w:cs="Arial"/>
          <w:b/>
          <w:sz w:val="26"/>
          <w:szCs w:val="26"/>
        </w:rPr>
      </w:pPr>
      <w:r w:rsidRPr="00C752CF">
        <w:rPr>
          <w:rFonts w:ascii="Arial" w:hAnsi="Arial" w:cs="Arial"/>
          <w:b/>
          <w:sz w:val="26"/>
          <w:szCs w:val="26"/>
        </w:rPr>
        <w:lastRenderedPageBreak/>
        <w:t>Численность принятых и уволенных работников</w:t>
      </w:r>
    </w:p>
    <w:p w:rsidR="00B93127" w:rsidRPr="00C752CF" w:rsidRDefault="00B93127" w:rsidP="00B93127">
      <w:pPr>
        <w:spacing w:before="120" w:after="120" w:line="280" w:lineRule="exact"/>
        <w:jc w:val="center"/>
        <w:rPr>
          <w:rFonts w:ascii="Arial" w:hAnsi="Arial" w:cs="Arial"/>
          <w:i/>
        </w:rPr>
      </w:pPr>
      <w:r w:rsidRPr="00C752CF">
        <w:rPr>
          <w:rFonts w:ascii="Arial" w:hAnsi="Arial" w:cs="Arial"/>
          <w:i/>
        </w:rPr>
        <w:t>(человек)</w:t>
      </w:r>
    </w:p>
    <w:tbl>
      <w:tblPr>
        <w:tblW w:w="4920" w:type="pct"/>
        <w:tblInd w:w="74" w:type="dxa"/>
        <w:tblCellMar>
          <w:left w:w="74" w:type="dxa"/>
          <w:right w:w="74" w:type="dxa"/>
        </w:tblCellMar>
        <w:tblLook w:val="01E0" w:firstRow="1" w:lastRow="1" w:firstColumn="1" w:lastColumn="1" w:noHBand="0" w:noVBand="0"/>
      </w:tblPr>
      <w:tblGrid>
        <w:gridCol w:w="1418"/>
        <w:gridCol w:w="1517"/>
        <w:gridCol w:w="1460"/>
        <w:gridCol w:w="1555"/>
        <w:gridCol w:w="1421"/>
        <w:gridCol w:w="1700"/>
      </w:tblGrid>
      <w:tr w:rsidR="00B93127" w:rsidRPr="00C752CF" w:rsidTr="00B93127">
        <w:trPr>
          <w:tblHeader/>
        </w:trPr>
        <w:tc>
          <w:tcPr>
            <w:tcW w:w="782" w:type="pct"/>
            <w:vMerge w:val="restart"/>
            <w:tcBorders>
              <w:top w:val="single" w:sz="4" w:space="0" w:color="auto"/>
              <w:left w:val="single" w:sz="4" w:space="0" w:color="auto"/>
              <w:bottom w:val="single" w:sz="4" w:space="0" w:color="auto"/>
              <w:right w:val="single" w:sz="4" w:space="0" w:color="auto"/>
            </w:tcBorders>
          </w:tcPr>
          <w:p w:rsidR="00B93127" w:rsidRPr="00C752CF" w:rsidRDefault="00B93127" w:rsidP="00B93127">
            <w:pPr>
              <w:widowControl w:val="0"/>
              <w:spacing w:before="40" w:after="40" w:line="230" w:lineRule="exact"/>
              <w:jc w:val="center"/>
              <w:rPr>
                <w:sz w:val="26"/>
                <w:szCs w:val="26"/>
              </w:rPr>
            </w:pPr>
          </w:p>
        </w:tc>
        <w:tc>
          <w:tcPr>
            <w:tcW w:w="836" w:type="pct"/>
            <w:vMerge w:val="restart"/>
            <w:tcBorders>
              <w:top w:val="single" w:sz="4" w:space="0" w:color="auto"/>
              <w:left w:val="single" w:sz="4" w:space="0" w:color="auto"/>
              <w:bottom w:val="single" w:sz="4" w:space="0" w:color="auto"/>
              <w:right w:val="single" w:sz="4" w:space="0" w:color="auto"/>
            </w:tcBorders>
          </w:tcPr>
          <w:p w:rsidR="00B93127" w:rsidRPr="00C752CF" w:rsidRDefault="00B93127" w:rsidP="00B93127">
            <w:pPr>
              <w:widowControl w:val="0"/>
              <w:spacing w:before="40" w:after="40" w:line="230" w:lineRule="exact"/>
              <w:ind w:left="-57" w:right="-57"/>
              <w:jc w:val="center"/>
              <w:rPr>
                <w:sz w:val="26"/>
                <w:szCs w:val="26"/>
              </w:rPr>
            </w:pPr>
            <w:r w:rsidRPr="00C752CF">
              <w:rPr>
                <w:sz w:val="26"/>
                <w:szCs w:val="26"/>
              </w:rPr>
              <w:t>Численность работников, принятых на работу</w:t>
            </w:r>
          </w:p>
        </w:tc>
        <w:tc>
          <w:tcPr>
            <w:tcW w:w="805" w:type="pct"/>
            <w:vMerge w:val="restart"/>
            <w:tcBorders>
              <w:top w:val="single" w:sz="4" w:space="0" w:color="auto"/>
              <w:left w:val="single" w:sz="4" w:space="0" w:color="auto"/>
              <w:bottom w:val="single" w:sz="4" w:space="0" w:color="auto"/>
              <w:right w:val="single" w:sz="4" w:space="0" w:color="auto"/>
            </w:tcBorders>
          </w:tcPr>
          <w:p w:rsidR="00B93127" w:rsidRPr="00C752CF" w:rsidRDefault="00B93127" w:rsidP="00B93127">
            <w:pPr>
              <w:widowControl w:val="0"/>
              <w:spacing w:before="40" w:after="40" w:line="230" w:lineRule="exact"/>
              <w:ind w:left="-57" w:right="-57"/>
              <w:jc w:val="center"/>
              <w:rPr>
                <w:sz w:val="26"/>
                <w:szCs w:val="26"/>
              </w:rPr>
            </w:pPr>
            <w:r w:rsidRPr="00C752CF">
              <w:rPr>
                <w:sz w:val="26"/>
                <w:szCs w:val="26"/>
              </w:rPr>
              <w:t>Численность уволенных работников</w:t>
            </w:r>
          </w:p>
        </w:tc>
        <w:tc>
          <w:tcPr>
            <w:tcW w:w="1640" w:type="pct"/>
            <w:gridSpan w:val="2"/>
            <w:tcBorders>
              <w:top w:val="single" w:sz="4" w:space="0" w:color="auto"/>
              <w:left w:val="single" w:sz="4" w:space="0" w:color="auto"/>
              <w:bottom w:val="single" w:sz="4" w:space="0" w:color="auto"/>
              <w:right w:val="single" w:sz="4" w:space="0" w:color="auto"/>
            </w:tcBorders>
          </w:tcPr>
          <w:p w:rsidR="00B93127" w:rsidRPr="00C752CF" w:rsidRDefault="00B93127" w:rsidP="00B93127">
            <w:pPr>
              <w:widowControl w:val="0"/>
              <w:spacing w:before="40" w:after="40" w:line="230" w:lineRule="exact"/>
              <w:ind w:right="-57"/>
              <w:jc w:val="center"/>
              <w:rPr>
                <w:sz w:val="26"/>
                <w:szCs w:val="26"/>
              </w:rPr>
            </w:pPr>
            <w:r w:rsidRPr="00C752CF">
              <w:rPr>
                <w:sz w:val="26"/>
                <w:szCs w:val="26"/>
              </w:rPr>
              <w:t>Из них</w:t>
            </w:r>
          </w:p>
        </w:tc>
        <w:tc>
          <w:tcPr>
            <w:tcW w:w="937" w:type="pct"/>
            <w:vMerge w:val="restart"/>
            <w:tcBorders>
              <w:top w:val="single" w:sz="4" w:space="0" w:color="auto"/>
              <w:left w:val="single" w:sz="4" w:space="0" w:color="auto"/>
              <w:bottom w:val="single" w:sz="4" w:space="0" w:color="auto"/>
              <w:right w:val="single" w:sz="4" w:space="0" w:color="auto"/>
            </w:tcBorders>
          </w:tcPr>
          <w:p w:rsidR="00B93127" w:rsidRPr="00C752CF" w:rsidRDefault="00B93127" w:rsidP="00B93127">
            <w:pPr>
              <w:widowControl w:val="0"/>
              <w:spacing w:before="40" w:after="40" w:line="230" w:lineRule="exact"/>
              <w:ind w:left="-113" w:right="-113"/>
              <w:jc w:val="center"/>
              <w:rPr>
                <w:sz w:val="26"/>
                <w:szCs w:val="26"/>
              </w:rPr>
            </w:pPr>
            <w:r w:rsidRPr="00C752CF">
              <w:rPr>
                <w:sz w:val="26"/>
                <w:szCs w:val="26"/>
              </w:rPr>
              <w:t xml:space="preserve">Соотношение численности принятых </w:t>
            </w:r>
            <w:r w:rsidRPr="00C752CF">
              <w:rPr>
                <w:sz w:val="26"/>
                <w:szCs w:val="26"/>
              </w:rPr>
              <w:br/>
              <w:t xml:space="preserve">и уволенных работников, </w:t>
            </w:r>
            <w:r w:rsidRPr="00C752CF">
              <w:rPr>
                <w:sz w:val="26"/>
                <w:szCs w:val="26"/>
              </w:rPr>
              <w:br/>
            </w:r>
            <w:proofErr w:type="gramStart"/>
            <w:r w:rsidRPr="00C752CF">
              <w:rPr>
                <w:sz w:val="26"/>
                <w:szCs w:val="26"/>
              </w:rPr>
              <w:t>в</w:t>
            </w:r>
            <w:proofErr w:type="gramEnd"/>
            <w:r w:rsidRPr="00C752CF">
              <w:rPr>
                <w:sz w:val="26"/>
                <w:szCs w:val="26"/>
              </w:rPr>
              <w:t xml:space="preserve"> %</w:t>
            </w:r>
          </w:p>
        </w:tc>
      </w:tr>
      <w:tr w:rsidR="00B93127" w:rsidRPr="00C752CF" w:rsidTr="00B93127">
        <w:trPr>
          <w:tblHeader/>
        </w:trPr>
        <w:tc>
          <w:tcPr>
            <w:tcW w:w="782" w:type="pct"/>
            <w:vMerge/>
            <w:tcBorders>
              <w:top w:val="single" w:sz="4" w:space="0" w:color="auto"/>
              <w:left w:val="single" w:sz="4" w:space="0" w:color="auto"/>
              <w:bottom w:val="single" w:sz="4" w:space="0" w:color="auto"/>
              <w:right w:val="single" w:sz="4" w:space="0" w:color="auto"/>
            </w:tcBorders>
            <w:vAlign w:val="center"/>
          </w:tcPr>
          <w:p w:rsidR="00B93127" w:rsidRPr="00C752CF" w:rsidRDefault="00B93127" w:rsidP="00B93127">
            <w:pPr>
              <w:spacing w:before="40" w:after="40" w:line="230" w:lineRule="exact"/>
              <w:rPr>
                <w:sz w:val="26"/>
                <w:szCs w:val="26"/>
              </w:rPr>
            </w:pPr>
          </w:p>
        </w:tc>
        <w:tc>
          <w:tcPr>
            <w:tcW w:w="836" w:type="pct"/>
            <w:vMerge/>
            <w:tcBorders>
              <w:top w:val="single" w:sz="4" w:space="0" w:color="auto"/>
              <w:left w:val="single" w:sz="4" w:space="0" w:color="auto"/>
              <w:bottom w:val="single" w:sz="4" w:space="0" w:color="auto"/>
              <w:right w:val="single" w:sz="4" w:space="0" w:color="auto"/>
            </w:tcBorders>
            <w:vAlign w:val="center"/>
          </w:tcPr>
          <w:p w:rsidR="00B93127" w:rsidRPr="00C752CF" w:rsidRDefault="00B93127" w:rsidP="00B93127">
            <w:pPr>
              <w:spacing w:before="40" w:after="40" w:line="230" w:lineRule="exact"/>
              <w:rPr>
                <w:sz w:val="26"/>
                <w:szCs w:val="26"/>
              </w:rPr>
            </w:pPr>
          </w:p>
        </w:tc>
        <w:tc>
          <w:tcPr>
            <w:tcW w:w="805" w:type="pct"/>
            <w:vMerge/>
            <w:tcBorders>
              <w:top w:val="single" w:sz="4" w:space="0" w:color="auto"/>
              <w:left w:val="single" w:sz="4" w:space="0" w:color="auto"/>
              <w:bottom w:val="single" w:sz="4" w:space="0" w:color="auto"/>
              <w:right w:val="single" w:sz="4" w:space="0" w:color="auto"/>
            </w:tcBorders>
            <w:vAlign w:val="center"/>
          </w:tcPr>
          <w:p w:rsidR="00B93127" w:rsidRPr="00C752CF" w:rsidRDefault="00B93127" w:rsidP="00B93127">
            <w:pPr>
              <w:spacing w:before="40" w:after="40" w:line="230" w:lineRule="exact"/>
              <w:rPr>
                <w:sz w:val="26"/>
                <w:szCs w:val="26"/>
              </w:rPr>
            </w:pPr>
          </w:p>
        </w:tc>
        <w:tc>
          <w:tcPr>
            <w:tcW w:w="857" w:type="pct"/>
            <w:tcBorders>
              <w:top w:val="single" w:sz="4" w:space="0" w:color="auto"/>
              <w:left w:val="single" w:sz="4" w:space="0" w:color="auto"/>
              <w:bottom w:val="single" w:sz="4" w:space="0" w:color="auto"/>
              <w:right w:val="single" w:sz="4" w:space="0" w:color="auto"/>
            </w:tcBorders>
          </w:tcPr>
          <w:p w:rsidR="00B93127" w:rsidRPr="00C752CF" w:rsidRDefault="00B93127" w:rsidP="00B93127">
            <w:pPr>
              <w:widowControl w:val="0"/>
              <w:spacing w:before="40" w:after="40" w:line="230" w:lineRule="exact"/>
              <w:ind w:left="-57" w:right="-57"/>
              <w:jc w:val="center"/>
              <w:rPr>
                <w:sz w:val="26"/>
                <w:szCs w:val="26"/>
              </w:rPr>
            </w:pPr>
            <w:r w:rsidRPr="00C752CF">
              <w:rPr>
                <w:sz w:val="26"/>
                <w:szCs w:val="26"/>
              </w:rPr>
              <w:t>в случае ликвидации организации, сокращения численности или штата работников</w:t>
            </w:r>
          </w:p>
        </w:tc>
        <w:tc>
          <w:tcPr>
            <w:tcW w:w="783" w:type="pct"/>
            <w:tcBorders>
              <w:top w:val="single" w:sz="4" w:space="0" w:color="auto"/>
              <w:left w:val="single" w:sz="4" w:space="0" w:color="auto"/>
              <w:bottom w:val="single" w:sz="4" w:space="0" w:color="auto"/>
              <w:right w:val="single" w:sz="4" w:space="0" w:color="auto"/>
            </w:tcBorders>
          </w:tcPr>
          <w:p w:rsidR="00B93127" w:rsidRPr="00C752CF" w:rsidRDefault="00B93127" w:rsidP="00B93127">
            <w:pPr>
              <w:widowControl w:val="0"/>
              <w:spacing w:before="40" w:after="40" w:line="230" w:lineRule="exact"/>
              <w:ind w:left="-57" w:right="-57"/>
              <w:jc w:val="center"/>
              <w:rPr>
                <w:sz w:val="26"/>
                <w:szCs w:val="26"/>
              </w:rPr>
            </w:pPr>
            <w:r w:rsidRPr="00C752CF">
              <w:rPr>
                <w:sz w:val="26"/>
                <w:szCs w:val="26"/>
              </w:rPr>
              <w:t xml:space="preserve">за прогул </w:t>
            </w:r>
            <w:r w:rsidRPr="00C752CF">
              <w:rPr>
                <w:sz w:val="26"/>
                <w:szCs w:val="26"/>
              </w:rPr>
              <w:br/>
              <w:t>и другие нарушения трудовой дисциплины</w:t>
            </w:r>
          </w:p>
        </w:tc>
        <w:tc>
          <w:tcPr>
            <w:tcW w:w="937" w:type="pct"/>
            <w:vMerge/>
            <w:tcBorders>
              <w:top w:val="single" w:sz="4" w:space="0" w:color="auto"/>
              <w:left w:val="single" w:sz="4" w:space="0" w:color="auto"/>
              <w:bottom w:val="single" w:sz="4" w:space="0" w:color="auto"/>
              <w:right w:val="single" w:sz="4" w:space="0" w:color="auto"/>
            </w:tcBorders>
            <w:vAlign w:val="center"/>
          </w:tcPr>
          <w:p w:rsidR="00B93127" w:rsidRPr="00C752CF" w:rsidRDefault="00B93127" w:rsidP="00B93127">
            <w:pPr>
              <w:spacing w:before="40" w:after="40" w:line="230" w:lineRule="exact"/>
              <w:rPr>
                <w:sz w:val="26"/>
                <w:szCs w:val="26"/>
              </w:rPr>
            </w:pPr>
          </w:p>
        </w:tc>
      </w:tr>
      <w:tr w:rsidR="00B93127" w:rsidRPr="00C752CF" w:rsidTr="00B93127">
        <w:trPr>
          <w:cantSplit/>
        </w:trPr>
        <w:tc>
          <w:tcPr>
            <w:tcW w:w="782" w:type="pct"/>
            <w:tcBorders>
              <w:top w:val="nil"/>
              <w:left w:val="single" w:sz="4" w:space="0" w:color="auto"/>
              <w:right w:val="single" w:sz="4" w:space="0" w:color="auto"/>
            </w:tcBorders>
            <w:vAlign w:val="center"/>
          </w:tcPr>
          <w:p w:rsidR="00B93127" w:rsidRPr="00C752CF" w:rsidRDefault="00B93127" w:rsidP="00B93127">
            <w:pPr>
              <w:widowControl w:val="0"/>
              <w:autoSpaceDE w:val="0"/>
              <w:autoSpaceDN w:val="0"/>
              <w:adjustRightInd w:val="0"/>
              <w:spacing w:before="70" w:after="70" w:line="240" w:lineRule="exact"/>
              <w:ind w:left="170" w:right="-113"/>
              <w:rPr>
                <w:b/>
                <w:bCs/>
                <w:sz w:val="26"/>
                <w:szCs w:val="26"/>
              </w:rPr>
            </w:pPr>
            <w:r w:rsidRPr="00C752CF">
              <w:rPr>
                <w:b/>
                <w:bCs/>
                <w:sz w:val="26"/>
                <w:szCs w:val="26"/>
              </w:rPr>
              <w:t>2021 г.</w:t>
            </w:r>
          </w:p>
        </w:tc>
        <w:tc>
          <w:tcPr>
            <w:tcW w:w="836" w:type="pct"/>
            <w:tcBorders>
              <w:top w:val="nil"/>
              <w:left w:val="single" w:sz="4" w:space="0" w:color="auto"/>
              <w:right w:val="single" w:sz="4" w:space="0" w:color="auto"/>
            </w:tcBorders>
            <w:vAlign w:val="bottom"/>
          </w:tcPr>
          <w:p w:rsidR="00B93127" w:rsidRPr="00C752CF" w:rsidRDefault="00B93127" w:rsidP="00B93127">
            <w:pPr>
              <w:widowControl w:val="0"/>
              <w:tabs>
                <w:tab w:val="left" w:pos="1512"/>
              </w:tabs>
              <w:autoSpaceDE w:val="0"/>
              <w:autoSpaceDN w:val="0"/>
              <w:adjustRightInd w:val="0"/>
              <w:spacing w:before="70" w:after="70" w:line="240" w:lineRule="exact"/>
              <w:ind w:right="340"/>
              <w:jc w:val="right"/>
              <w:rPr>
                <w:b/>
                <w:i/>
                <w:sz w:val="26"/>
                <w:szCs w:val="26"/>
              </w:rPr>
            </w:pPr>
          </w:p>
        </w:tc>
        <w:tc>
          <w:tcPr>
            <w:tcW w:w="805" w:type="pct"/>
            <w:tcBorders>
              <w:top w:val="nil"/>
              <w:left w:val="single" w:sz="4" w:space="0" w:color="auto"/>
              <w:right w:val="single" w:sz="4" w:space="0" w:color="auto"/>
            </w:tcBorders>
            <w:vAlign w:val="bottom"/>
          </w:tcPr>
          <w:p w:rsidR="00B93127" w:rsidRPr="00C752CF" w:rsidRDefault="00B93127" w:rsidP="00B93127">
            <w:pPr>
              <w:widowControl w:val="0"/>
              <w:tabs>
                <w:tab w:val="left" w:pos="1512"/>
              </w:tabs>
              <w:autoSpaceDE w:val="0"/>
              <w:autoSpaceDN w:val="0"/>
              <w:adjustRightInd w:val="0"/>
              <w:spacing w:before="70" w:after="70" w:line="240" w:lineRule="exact"/>
              <w:ind w:right="283"/>
              <w:jc w:val="right"/>
              <w:rPr>
                <w:b/>
                <w:i/>
                <w:sz w:val="26"/>
                <w:szCs w:val="26"/>
              </w:rPr>
            </w:pPr>
          </w:p>
        </w:tc>
        <w:tc>
          <w:tcPr>
            <w:tcW w:w="857" w:type="pct"/>
            <w:tcBorders>
              <w:top w:val="nil"/>
              <w:left w:val="single" w:sz="4" w:space="0" w:color="auto"/>
              <w:right w:val="single" w:sz="4" w:space="0" w:color="auto"/>
            </w:tcBorders>
            <w:vAlign w:val="bottom"/>
          </w:tcPr>
          <w:p w:rsidR="00B93127" w:rsidRPr="00C752CF" w:rsidRDefault="00B93127" w:rsidP="00B93127">
            <w:pPr>
              <w:widowControl w:val="0"/>
              <w:tabs>
                <w:tab w:val="left" w:pos="1512"/>
              </w:tabs>
              <w:autoSpaceDE w:val="0"/>
              <w:autoSpaceDN w:val="0"/>
              <w:adjustRightInd w:val="0"/>
              <w:spacing w:before="70" w:after="70" w:line="240" w:lineRule="exact"/>
              <w:ind w:right="510"/>
              <w:jc w:val="right"/>
              <w:rPr>
                <w:b/>
                <w:i/>
                <w:sz w:val="26"/>
                <w:szCs w:val="26"/>
              </w:rPr>
            </w:pPr>
          </w:p>
        </w:tc>
        <w:tc>
          <w:tcPr>
            <w:tcW w:w="783" w:type="pct"/>
            <w:tcBorders>
              <w:top w:val="nil"/>
              <w:left w:val="single" w:sz="4" w:space="0" w:color="auto"/>
              <w:right w:val="single" w:sz="4" w:space="0" w:color="auto"/>
            </w:tcBorders>
            <w:vAlign w:val="bottom"/>
          </w:tcPr>
          <w:p w:rsidR="00B93127" w:rsidRPr="00C752CF" w:rsidRDefault="00B93127" w:rsidP="00B93127">
            <w:pPr>
              <w:widowControl w:val="0"/>
              <w:tabs>
                <w:tab w:val="left" w:pos="1512"/>
              </w:tabs>
              <w:autoSpaceDE w:val="0"/>
              <w:autoSpaceDN w:val="0"/>
              <w:adjustRightInd w:val="0"/>
              <w:spacing w:before="70" w:after="70" w:line="240" w:lineRule="exact"/>
              <w:ind w:right="397"/>
              <w:jc w:val="right"/>
              <w:rPr>
                <w:b/>
                <w:i/>
                <w:sz w:val="26"/>
                <w:szCs w:val="26"/>
              </w:rPr>
            </w:pPr>
          </w:p>
        </w:tc>
        <w:tc>
          <w:tcPr>
            <w:tcW w:w="937" w:type="pct"/>
            <w:tcBorders>
              <w:top w:val="nil"/>
              <w:left w:val="single" w:sz="4" w:space="0" w:color="auto"/>
              <w:right w:val="single" w:sz="4" w:space="0" w:color="auto"/>
            </w:tcBorders>
            <w:vAlign w:val="bottom"/>
          </w:tcPr>
          <w:p w:rsidR="00B93127" w:rsidRPr="00C752CF" w:rsidRDefault="00B93127" w:rsidP="00B93127">
            <w:pPr>
              <w:widowControl w:val="0"/>
              <w:tabs>
                <w:tab w:val="left" w:pos="1227"/>
              </w:tabs>
              <w:autoSpaceDE w:val="0"/>
              <w:autoSpaceDN w:val="0"/>
              <w:adjustRightInd w:val="0"/>
              <w:spacing w:before="70" w:after="70" w:line="240" w:lineRule="exact"/>
              <w:ind w:right="454"/>
              <w:jc w:val="right"/>
              <w:rPr>
                <w:b/>
                <w:i/>
                <w:sz w:val="26"/>
                <w:szCs w:val="26"/>
              </w:rPr>
            </w:pPr>
          </w:p>
        </w:tc>
      </w:tr>
      <w:tr w:rsidR="00B93127" w:rsidRPr="001B0AB4" w:rsidTr="00B93127">
        <w:trPr>
          <w:cantSplit/>
        </w:trPr>
        <w:tc>
          <w:tcPr>
            <w:tcW w:w="782" w:type="pct"/>
            <w:tcBorders>
              <w:left w:val="single" w:sz="4" w:space="0" w:color="auto"/>
              <w:right w:val="single" w:sz="4" w:space="0" w:color="auto"/>
            </w:tcBorders>
            <w:vAlign w:val="center"/>
          </w:tcPr>
          <w:p w:rsidR="00B93127" w:rsidRPr="001B0AB4" w:rsidRDefault="00B93127" w:rsidP="00B93127">
            <w:pPr>
              <w:widowControl w:val="0"/>
              <w:autoSpaceDE w:val="0"/>
              <w:autoSpaceDN w:val="0"/>
              <w:adjustRightInd w:val="0"/>
              <w:spacing w:before="70" w:after="70" w:line="240" w:lineRule="exact"/>
              <w:ind w:right="-113"/>
              <w:rPr>
                <w:bCs/>
                <w:sz w:val="26"/>
                <w:szCs w:val="26"/>
              </w:rPr>
            </w:pPr>
            <w:r w:rsidRPr="001B0AB4">
              <w:rPr>
                <w:bCs/>
                <w:sz w:val="26"/>
                <w:szCs w:val="26"/>
              </w:rPr>
              <w:t>Январь</w:t>
            </w:r>
          </w:p>
        </w:tc>
        <w:tc>
          <w:tcPr>
            <w:tcW w:w="836"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1B0AB4">
              <w:rPr>
                <w:sz w:val="26"/>
                <w:szCs w:val="26"/>
              </w:rPr>
              <w:t>8 896</w:t>
            </w:r>
          </w:p>
        </w:tc>
        <w:tc>
          <w:tcPr>
            <w:tcW w:w="805"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1B0AB4">
              <w:rPr>
                <w:sz w:val="26"/>
                <w:szCs w:val="26"/>
              </w:rPr>
              <w:t>10 299</w:t>
            </w:r>
          </w:p>
        </w:tc>
        <w:tc>
          <w:tcPr>
            <w:tcW w:w="857"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1B0AB4">
              <w:rPr>
                <w:sz w:val="26"/>
                <w:szCs w:val="26"/>
              </w:rPr>
              <w:t>43</w:t>
            </w:r>
          </w:p>
        </w:tc>
        <w:tc>
          <w:tcPr>
            <w:tcW w:w="783"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1B0AB4">
              <w:rPr>
                <w:sz w:val="26"/>
                <w:szCs w:val="26"/>
              </w:rPr>
              <w:t>365</w:t>
            </w:r>
          </w:p>
        </w:tc>
        <w:tc>
          <w:tcPr>
            <w:tcW w:w="937" w:type="pct"/>
            <w:tcBorders>
              <w:left w:val="single" w:sz="4" w:space="0" w:color="auto"/>
              <w:right w:val="single" w:sz="4" w:space="0" w:color="auto"/>
            </w:tcBorders>
            <w:vAlign w:val="bottom"/>
          </w:tcPr>
          <w:p w:rsidR="00B93127" w:rsidRPr="001B0AB4"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1B0AB4">
              <w:rPr>
                <w:sz w:val="26"/>
                <w:szCs w:val="26"/>
              </w:rPr>
              <w:t>86,4</w:t>
            </w:r>
          </w:p>
        </w:tc>
      </w:tr>
      <w:tr w:rsidR="00B93127" w:rsidRPr="00D90B4C" w:rsidTr="00B93127">
        <w:trPr>
          <w:cantSplit/>
        </w:trPr>
        <w:tc>
          <w:tcPr>
            <w:tcW w:w="782" w:type="pct"/>
            <w:tcBorders>
              <w:left w:val="single" w:sz="4" w:space="0" w:color="auto"/>
              <w:right w:val="single" w:sz="4" w:space="0" w:color="auto"/>
            </w:tcBorders>
            <w:vAlign w:val="center"/>
          </w:tcPr>
          <w:p w:rsidR="00B93127" w:rsidRPr="00D90B4C" w:rsidRDefault="00B93127" w:rsidP="00B93127">
            <w:pPr>
              <w:widowControl w:val="0"/>
              <w:autoSpaceDE w:val="0"/>
              <w:autoSpaceDN w:val="0"/>
              <w:adjustRightInd w:val="0"/>
              <w:spacing w:before="70" w:after="70" w:line="240" w:lineRule="exact"/>
              <w:ind w:right="-113"/>
              <w:rPr>
                <w:bCs/>
                <w:sz w:val="26"/>
                <w:szCs w:val="26"/>
              </w:rPr>
            </w:pPr>
            <w:r w:rsidRPr="00D90B4C">
              <w:rPr>
                <w:bCs/>
                <w:sz w:val="26"/>
                <w:szCs w:val="26"/>
              </w:rPr>
              <w:t>Февраль</w:t>
            </w:r>
          </w:p>
        </w:tc>
        <w:tc>
          <w:tcPr>
            <w:tcW w:w="836"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D90B4C">
              <w:rPr>
                <w:sz w:val="26"/>
                <w:szCs w:val="26"/>
              </w:rPr>
              <w:t>10 817</w:t>
            </w:r>
          </w:p>
        </w:tc>
        <w:tc>
          <w:tcPr>
            <w:tcW w:w="805"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D90B4C">
              <w:rPr>
                <w:sz w:val="26"/>
                <w:szCs w:val="26"/>
              </w:rPr>
              <w:t>11 522</w:t>
            </w:r>
          </w:p>
        </w:tc>
        <w:tc>
          <w:tcPr>
            <w:tcW w:w="857"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D90B4C">
              <w:rPr>
                <w:sz w:val="26"/>
                <w:szCs w:val="26"/>
              </w:rPr>
              <w:t>70</w:t>
            </w:r>
          </w:p>
        </w:tc>
        <w:tc>
          <w:tcPr>
            <w:tcW w:w="783"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D90B4C">
              <w:rPr>
                <w:sz w:val="26"/>
                <w:szCs w:val="26"/>
              </w:rPr>
              <w:t>388</w:t>
            </w:r>
          </w:p>
        </w:tc>
        <w:tc>
          <w:tcPr>
            <w:tcW w:w="937" w:type="pct"/>
            <w:tcBorders>
              <w:left w:val="single" w:sz="4" w:space="0" w:color="auto"/>
              <w:right w:val="single" w:sz="4" w:space="0" w:color="auto"/>
            </w:tcBorders>
            <w:vAlign w:val="bottom"/>
          </w:tcPr>
          <w:p w:rsidR="00B93127" w:rsidRPr="00D90B4C"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D90B4C">
              <w:rPr>
                <w:sz w:val="26"/>
                <w:szCs w:val="26"/>
              </w:rPr>
              <w:t>93,9</w:t>
            </w:r>
          </w:p>
        </w:tc>
      </w:tr>
      <w:tr w:rsidR="00B93127" w:rsidRPr="00D90B4C" w:rsidTr="00B93127">
        <w:trPr>
          <w:cantSplit/>
        </w:trPr>
        <w:tc>
          <w:tcPr>
            <w:tcW w:w="782" w:type="pct"/>
            <w:tcBorders>
              <w:left w:val="single" w:sz="4" w:space="0" w:color="auto"/>
              <w:right w:val="single" w:sz="4" w:space="0" w:color="auto"/>
            </w:tcBorders>
            <w:vAlign w:val="center"/>
          </w:tcPr>
          <w:p w:rsidR="00B93127" w:rsidRPr="00D90B4C" w:rsidRDefault="00B93127" w:rsidP="00B93127">
            <w:pPr>
              <w:widowControl w:val="0"/>
              <w:autoSpaceDE w:val="0"/>
              <w:autoSpaceDN w:val="0"/>
              <w:adjustRightInd w:val="0"/>
              <w:spacing w:before="70" w:after="70" w:line="240" w:lineRule="exact"/>
              <w:ind w:right="-113"/>
              <w:rPr>
                <w:bCs/>
                <w:i/>
                <w:sz w:val="26"/>
                <w:szCs w:val="26"/>
              </w:rPr>
            </w:pPr>
            <w:r w:rsidRPr="00D90B4C">
              <w:rPr>
                <w:bCs/>
                <w:i/>
                <w:sz w:val="26"/>
                <w:szCs w:val="26"/>
              </w:rPr>
              <w:t>Март</w:t>
            </w:r>
          </w:p>
        </w:tc>
        <w:tc>
          <w:tcPr>
            <w:tcW w:w="836"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340"/>
              <w:jc w:val="right"/>
              <w:rPr>
                <w:i/>
                <w:sz w:val="26"/>
                <w:szCs w:val="26"/>
              </w:rPr>
            </w:pPr>
            <w:r w:rsidRPr="00D90B4C">
              <w:rPr>
                <w:i/>
                <w:sz w:val="26"/>
                <w:szCs w:val="26"/>
              </w:rPr>
              <w:t>12 207</w:t>
            </w:r>
          </w:p>
        </w:tc>
        <w:tc>
          <w:tcPr>
            <w:tcW w:w="805"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283"/>
              <w:jc w:val="right"/>
              <w:rPr>
                <w:i/>
                <w:sz w:val="26"/>
                <w:szCs w:val="26"/>
              </w:rPr>
            </w:pPr>
            <w:r w:rsidRPr="00D90B4C">
              <w:rPr>
                <w:i/>
                <w:sz w:val="26"/>
                <w:szCs w:val="26"/>
              </w:rPr>
              <w:t>13 883</w:t>
            </w:r>
          </w:p>
        </w:tc>
        <w:tc>
          <w:tcPr>
            <w:tcW w:w="857"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510"/>
              <w:jc w:val="right"/>
              <w:rPr>
                <w:i/>
                <w:sz w:val="26"/>
                <w:szCs w:val="26"/>
              </w:rPr>
            </w:pPr>
            <w:r w:rsidRPr="00D90B4C">
              <w:rPr>
                <w:i/>
                <w:sz w:val="26"/>
                <w:szCs w:val="26"/>
              </w:rPr>
              <w:t>291</w:t>
            </w:r>
          </w:p>
        </w:tc>
        <w:tc>
          <w:tcPr>
            <w:tcW w:w="783"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454"/>
              <w:jc w:val="right"/>
              <w:rPr>
                <w:i/>
                <w:sz w:val="26"/>
                <w:szCs w:val="26"/>
              </w:rPr>
            </w:pPr>
            <w:r w:rsidRPr="00D90B4C">
              <w:rPr>
                <w:i/>
                <w:sz w:val="26"/>
                <w:szCs w:val="26"/>
              </w:rPr>
              <w:t>555</w:t>
            </w:r>
          </w:p>
        </w:tc>
        <w:tc>
          <w:tcPr>
            <w:tcW w:w="937" w:type="pct"/>
            <w:tcBorders>
              <w:left w:val="single" w:sz="4" w:space="0" w:color="auto"/>
              <w:right w:val="single" w:sz="4" w:space="0" w:color="auto"/>
            </w:tcBorders>
            <w:vAlign w:val="bottom"/>
          </w:tcPr>
          <w:p w:rsidR="00B93127" w:rsidRPr="00D90B4C" w:rsidRDefault="00B93127" w:rsidP="00B93127">
            <w:pPr>
              <w:widowControl w:val="0"/>
              <w:tabs>
                <w:tab w:val="left" w:pos="1227"/>
              </w:tabs>
              <w:autoSpaceDE w:val="0"/>
              <w:autoSpaceDN w:val="0"/>
              <w:adjustRightInd w:val="0"/>
              <w:spacing w:before="70" w:after="70" w:line="240" w:lineRule="exact"/>
              <w:ind w:right="454"/>
              <w:jc w:val="right"/>
              <w:rPr>
                <w:i/>
                <w:sz w:val="26"/>
                <w:szCs w:val="26"/>
              </w:rPr>
            </w:pPr>
            <w:r w:rsidRPr="00D90B4C">
              <w:rPr>
                <w:i/>
                <w:sz w:val="26"/>
                <w:szCs w:val="26"/>
              </w:rPr>
              <w:t>87,9</w:t>
            </w:r>
          </w:p>
        </w:tc>
      </w:tr>
      <w:tr w:rsidR="00B93127" w:rsidRPr="009D368D" w:rsidTr="00B93127">
        <w:trPr>
          <w:cantSplit/>
        </w:trPr>
        <w:tc>
          <w:tcPr>
            <w:tcW w:w="782" w:type="pct"/>
            <w:tcBorders>
              <w:left w:val="single" w:sz="4" w:space="0" w:color="auto"/>
              <w:right w:val="single" w:sz="4" w:space="0" w:color="auto"/>
            </w:tcBorders>
            <w:vAlign w:val="center"/>
          </w:tcPr>
          <w:p w:rsidR="00B93127" w:rsidRPr="009D368D" w:rsidRDefault="00B93127" w:rsidP="00B93127">
            <w:pPr>
              <w:widowControl w:val="0"/>
              <w:autoSpaceDE w:val="0"/>
              <w:autoSpaceDN w:val="0"/>
              <w:adjustRightInd w:val="0"/>
              <w:spacing w:before="70" w:after="70" w:line="240" w:lineRule="exact"/>
              <w:ind w:right="-113"/>
              <w:rPr>
                <w:bCs/>
                <w:sz w:val="26"/>
                <w:szCs w:val="26"/>
              </w:rPr>
            </w:pPr>
            <w:r w:rsidRPr="009D368D">
              <w:rPr>
                <w:bCs/>
                <w:sz w:val="26"/>
                <w:szCs w:val="26"/>
              </w:rPr>
              <w:t>Апрель</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12 978</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14 755</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75</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503</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88,0</w:t>
            </w:r>
          </w:p>
        </w:tc>
      </w:tr>
      <w:tr w:rsidR="00B93127" w:rsidRPr="005F393F" w:rsidTr="00B93127">
        <w:trPr>
          <w:cantSplit/>
        </w:trPr>
        <w:tc>
          <w:tcPr>
            <w:tcW w:w="782" w:type="pct"/>
            <w:tcBorders>
              <w:left w:val="single" w:sz="4" w:space="0" w:color="auto"/>
              <w:right w:val="single" w:sz="4" w:space="0" w:color="auto"/>
            </w:tcBorders>
            <w:vAlign w:val="center"/>
          </w:tcPr>
          <w:p w:rsidR="00B93127" w:rsidRPr="005F393F" w:rsidRDefault="00B93127" w:rsidP="00B93127">
            <w:pPr>
              <w:widowControl w:val="0"/>
              <w:autoSpaceDE w:val="0"/>
              <w:autoSpaceDN w:val="0"/>
              <w:adjustRightInd w:val="0"/>
              <w:spacing w:before="70" w:after="70" w:line="240" w:lineRule="exact"/>
              <w:ind w:right="-113"/>
              <w:rPr>
                <w:bCs/>
                <w:sz w:val="26"/>
                <w:szCs w:val="26"/>
              </w:rPr>
            </w:pPr>
            <w:r w:rsidRPr="005F393F">
              <w:rPr>
                <w:bCs/>
                <w:sz w:val="26"/>
                <w:szCs w:val="26"/>
              </w:rPr>
              <w:t>Май</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10 721</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14 893</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57</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461</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72,0</w:t>
            </w:r>
          </w:p>
        </w:tc>
      </w:tr>
      <w:tr w:rsidR="00B93127" w:rsidRPr="007C6A76" w:rsidTr="00B93127">
        <w:trPr>
          <w:cantSplit/>
        </w:trPr>
        <w:tc>
          <w:tcPr>
            <w:tcW w:w="782" w:type="pct"/>
            <w:tcBorders>
              <w:left w:val="single" w:sz="4" w:space="0" w:color="auto"/>
              <w:right w:val="single" w:sz="4" w:space="0" w:color="auto"/>
            </w:tcBorders>
            <w:vAlign w:val="center"/>
          </w:tcPr>
          <w:p w:rsidR="00B93127" w:rsidRPr="007C6A76" w:rsidRDefault="00B93127" w:rsidP="00B93127">
            <w:pPr>
              <w:widowControl w:val="0"/>
              <w:autoSpaceDE w:val="0"/>
              <w:autoSpaceDN w:val="0"/>
              <w:adjustRightInd w:val="0"/>
              <w:spacing w:before="70" w:after="70" w:line="240" w:lineRule="exact"/>
              <w:ind w:right="-113"/>
              <w:rPr>
                <w:bCs/>
                <w:sz w:val="26"/>
                <w:szCs w:val="26"/>
              </w:rPr>
            </w:pPr>
            <w:r w:rsidRPr="007C6A76">
              <w:rPr>
                <w:bCs/>
                <w:sz w:val="26"/>
                <w:szCs w:val="26"/>
              </w:rPr>
              <w:t>Июнь</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13 197</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16 617</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170</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500</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79,4</w:t>
            </w:r>
          </w:p>
        </w:tc>
      </w:tr>
      <w:tr w:rsidR="00B93127" w:rsidRPr="00C21135" w:rsidTr="00B93127">
        <w:trPr>
          <w:cantSplit/>
        </w:trPr>
        <w:tc>
          <w:tcPr>
            <w:tcW w:w="782" w:type="pct"/>
            <w:tcBorders>
              <w:left w:val="single" w:sz="4" w:space="0" w:color="auto"/>
              <w:right w:val="single" w:sz="4" w:space="0" w:color="auto"/>
            </w:tcBorders>
            <w:vAlign w:val="center"/>
          </w:tcPr>
          <w:p w:rsidR="00B93127" w:rsidRPr="00C21135" w:rsidRDefault="00B93127" w:rsidP="00B93127">
            <w:pPr>
              <w:widowControl w:val="0"/>
              <w:autoSpaceDE w:val="0"/>
              <w:autoSpaceDN w:val="0"/>
              <w:adjustRightInd w:val="0"/>
              <w:spacing w:before="70" w:after="70" w:line="240" w:lineRule="exact"/>
              <w:ind w:right="-113"/>
              <w:rPr>
                <w:bCs/>
                <w:sz w:val="26"/>
                <w:szCs w:val="26"/>
              </w:rPr>
            </w:pPr>
            <w:r w:rsidRPr="00C21135">
              <w:rPr>
                <w:bCs/>
                <w:sz w:val="26"/>
                <w:szCs w:val="26"/>
              </w:rPr>
              <w:t>Июль</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16 056</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18 648</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71</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526</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86,1</w:t>
            </w:r>
          </w:p>
        </w:tc>
      </w:tr>
      <w:tr w:rsidR="00B93127" w:rsidRPr="002F5F35" w:rsidTr="00B93127">
        <w:trPr>
          <w:cantSplit/>
          <w:trHeight w:val="241"/>
        </w:trPr>
        <w:tc>
          <w:tcPr>
            <w:tcW w:w="782" w:type="pct"/>
            <w:tcBorders>
              <w:left w:val="single" w:sz="4" w:space="0" w:color="auto"/>
              <w:right w:val="single" w:sz="4" w:space="0" w:color="auto"/>
            </w:tcBorders>
            <w:vAlign w:val="center"/>
          </w:tcPr>
          <w:p w:rsidR="00B93127" w:rsidRPr="002F5F35" w:rsidRDefault="00B93127" w:rsidP="00B93127">
            <w:pPr>
              <w:widowControl w:val="0"/>
              <w:autoSpaceDE w:val="0"/>
              <w:autoSpaceDN w:val="0"/>
              <w:adjustRightInd w:val="0"/>
              <w:spacing w:before="70" w:after="70" w:line="240" w:lineRule="exact"/>
              <w:ind w:right="-113"/>
              <w:rPr>
                <w:bCs/>
                <w:sz w:val="26"/>
                <w:szCs w:val="26"/>
              </w:rPr>
            </w:pPr>
            <w:r w:rsidRPr="002F5F35">
              <w:rPr>
                <w:bCs/>
                <w:sz w:val="26"/>
                <w:szCs w:val="26"/>
              </w:rPr>
              <w:t>Август</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20 443</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21 785</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66</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559</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93,8</w:t>
            </w:r>
          </w:p>
        </w:tc>
      </w:tr>
      <w:tr w:rsidR="00B93127" w:rsidRPr="00166BD6" w:rsidTr="00B93127">
        <w:trPr>
          <w:cantSplit/>
          <w:trHeight w:val="241"/>
        </w:trPr>
        <w:tc>
          <w:tcPr>
            <w:tcW w:w="782" w:type="pct"/>
            <w:tcBorders>
              <w:left w:val="single" w:sz="4" w:space="0" w:color="auto"/>
              <w:right w:val="single" w:sz="4" w:space="0" w:color="auto"/>
            </w:tcBorders>
            <w:vAlign w:val="center"/>
          </w:tcPr>
          <w:p w:rsidR="00B93127" w:rsidRPr="00166BD6" w:rsidRDefault="00B93127" w:rsidP="00B93127">
            <w:pPr>
              <w:widowControl w:val="0"/>
              <w:autoSpaceDE w:val="0"/>
              <w:autoSpaceDN w:val="0"/>
              <w:adjustRightInd w:val="0"/>
              <w:spacing w:before="70" w:after="70" w:line="240" w:lineRule="exact"/>
              <w:ind w:right="-113"/>
              <w:rPr>
                <w:bCs/>
                <w:sz w:val="26"/>
                <w:szCs w:val="26"/>
              </w:rPr>
            </w:pPr>
            <w:r w:rsidRPr="00166BD6">
              <w:rPr>
                <w:bCs/>
                <w:sz w:val="26"/>
                <w:szCs w:val="26"/>
              </w:rPr>
              <w:t>Сентябрь</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17 753</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15 157</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37</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513</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117,1</w:t>
            </w:r>
          </w:p>
        </w:tc>
      </w:tr>
      <w:tr w:rsidR="00B93127" w:rsidRPr="00A73670" w:rsidTr="00B93127">
        <w:trPr>
          <w:cantSplit/>
          <w:trHeight w:val="241"/>
        </w:trPr>
        <w:tc>
          <w:tcPr>
            <w:tcW w:w="782" w:type="pct"/>
            <w:tcBorders>
              <w:left w:val="single" w:sz="4" w:space="0" w:color="auto"/>
              <w:right w:val="single" w:sz="4" w:space="0" w:color="auto"/>
            </w:tcBorders>
            <w:vAlign w:val="center"/>
          </w:tcPr>
          <w:p w:rsidR="00B93127" w:rsidRPr="00A73670" w:rsidRDefault="00B93127" w:rsidP="00B93127">
            <w:pPr>
              <w:widowControl w:val="0"/>
              <w:autoSpaceDE w:val="0"/>
              <w:autoSpaceDN w:val="0"/>
              <w:adjustRightInd w:val="0"/>
              <w:spacing w:before="70" w:after="70" w:line="240" w:lineRule="exact"/>
              <w:ind w:right="-113"/>
              <w:rPr>
                <w:bCs/>
                <w:sz w:val="26"/>
                <w:szCs w:val="26"/>
              </w:rPr>
            </w:pPr>
            <w:r w:rsidRPr="00A73670">
              <w:rPr>
                <w:bCs/>
                <w:sz w:val="26"/>
                <w:szCs w:val="26"/>
              </w:rPr>
              <w:t>Октябрь</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14 966</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16 358</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139</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471</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91,5</w:t>
            </w:r>
          </w:p>
        </w:tc>
      </w:tr>
      <w:tr w:rsidR="00B93127" w:rsidRPr="00B177D9" w:rsidTr="00B93127">
        <w:trPr>
          <w:cantSplit/>
          <w:trHeight w:val="241"/>
        </w:trPr>
        <w:tc>
          <w:tcPr>
            <w:tcW w:w="782" w:type="pct"/>
            <w:tcBorders>
              <w:left w:val="single" w:sz="4" w:space="0" w:color="auto"/>
              <w:right w:val="single" w:sz="4" w:space="0" w:color="auto"/>
            </w:tcBorders>
            <w:vAlign w:val="center"/>
          </w:tcPr>
          <w:p w:rsidR="00B93127" w:rsidRPr="00B177D9" w:rsidRDefault="00B93127" w:rsidP="00B93127">
            <w:pPr>
              <w:widowControl w:val="0"/>
              <w:autoSpaceDE w:val="0"/>
              <w:autoSpaceDN w:val="0"/>
              <w:adjustRightInd w:val="0"/>
              <w:spacing w:before="70" w:after="70" w:line="240" w:lineRule="exact"/>
              <w:ind w:right="-113"/>
              <w:rPr>
                <w:bCs/>
                <w:sz w:val="26"/>
                <w:szCs w:val="26"/>
              </w:rPr>
            </w:pPr>
            <w:r w:rsidRPr="00B177D9">
              <w:rPr>
                <w:bCs/>
                <w:sz w:val="26"/>
                <w:szCs w:val="26"/>
              </w:rPr>
              <w:t>Ноябрь</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37010A">
              <w:rPr>
                <w:sz w:val="26"/>
                <w:szCs w:val="26"/>
              </w:rPr>
              <w:t>12 601</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37010A">
              <w:rPr>
                <w:sz w:val="26"/>
                <w:szCs w:val="26"/>
              </w:rPr>
              <w:t>13 228</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37010A">
              <w:rPr>
                <w:sz w:val="26"/>
                <w:szCs w:val="26"/>
              </w:rPr>
              <w:t>31</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37010A">
              <w:rPr>
                <w:sz w:val="26"/>
                <w:szCs w:val="26"/>
              </w:rPr>
              <w:t>460</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37010A">
              <w:rPr>
                <w:sz w:val="26"/>
                <w:szCs w:val="26"/>
              </w:rPr>
              <w:t>95,3</w:t>
            </w:r>
          </w:p>
        </w:tc>
      </w:tr>
      <w:tr w:rsidR="00B93127" w:rsidRPr="00B17FB9" w:rsidTr="00B93127">
        <w:trPr>
          <w:cantSplit/>
          <w:trHeight w:val="241"/>
        </w:trPr>
        <w:tc>
          <w:tcPr>
            <w:tcW w:w="782" w:type="pct"/>
            <w:tcBorders>
              <w:left w:val="single" w:sz="4" w:space="0" w:color="auto"/>
              <w:right w:val="single" w:sz="4" w:space="0" w:color="auto"/>
            </w:tcBorders>
            <w:vAlign w:val="center"/>
          </w:tcPr>
          <w:p w:rsidR="00B93127" w:rsidRPr="00B17FB9" w:rsidRDefault="00B93127" w:rsidP="00B93127">
            <w:pPr>
              <w:widowControl w:val="0"/>
              <w:autoSpaceDE w:val="0"/>
              <w:autoSpaceDN w:val="0"/>
              <w:adjustRightInd w:val="0"/>
              <w:spacing w:before="70" w:after="70" w:line="240" w:lineRule="exact"/>
              <w:ind w:right="-113"/>
              <w:rPr>
                <w:b/>
                <w:bCs/>
                <w:sz w:val="26"/>
                <w:szCs w:val="26"/>
              </w:rPr>
            </w:pPr>
            <w:r w:rsidRPr="00B17FB9">
              <w:rPr>
                <w:b/>
                <w:bCs/>
                <w:sz w:val="26"/>
                <w:szCs w:val="26"/>
              </w:rPr>
              <w:t>Декабрь</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b/>
                <w:sz w:val="26"/>
                <w:szCs w:val="26"/>
              </w:rPr>
            </w:pPr>
            <w:r w:rsidRPr="0037010A">
              <w:rPr>
                <w:b/>
                <w:sz w:val="26"/>
                <w:szCs w:val="26"/>
              </w:rPr>
              <w:t>11 194</w:t>
            </w: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b/>
                <w:sz w:val="26"/>
                <w:szCs w:val="26"/>
              </w:rPr>
            </w:pPr>
            <w:r w:rsidRPr="0037010A">
              <w:rPr>
                <w:b/>
                <w:sz w:val="26"/>
                <w:szCs w:val="26"/>
              </w:rPr>
              <w:t>13 376</w:t>
            </w: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b/>
                <w:sz w:val="26"/>
                <w:szCs w:val="26"/>
              </w:rPr>
            </w:pPr>
            <w:r w:rsidRPr="0037010A">
              <w:rPr>
                <w:b/>
                <w:sz w:val="26"/>
                <w:szCs w:val="26"/>
              </w:rPr>
              <w:t>167</w:t>
            </w: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b/>
                <w:sz w:val="26"/>
                <w:szCs w:val="26"/>
              </w:rPr>
            </w:pPr>
            <w:r w:rsidRPr="0037010A">
              <w:rPr>
                <w:b/>
                <w:sz w:val="26"/>
                <w:szCs w:val="26"/>
              </w:rPr>
              <w:t>448</w:t>
            </w: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b/>
                <w:sz w:val="26"/>
                <w:szCs w:val="26"/>
              </w:rPr>
            </w:pPr>
            <w:r w:rsidRPr="0037010A">
              <w:rPr>
                <w:b/>
                <w:sz w:val="26"/>
                <w:szCs w:val="26"/>
              </w:rPr>
              <w:t>83,7</w:t>
            </w:r>
          </w:p>
        </w:tc>
      </w:tr>
      <w:tr w:rsidR="00B93127" w:rsidRPr="005F393F" w:rsidTr="00B93127">
        <w:trPr>
          <w:cantSplit/>
          <w:trHeight w:val="241"/>
        </w:trPr>
        <w:tc>
          <w:tcPr>
            <w:tcW w:w="782" w:type="pct"/>
            <w:tcBorders>
              <w:left w:val="single" w:sz="4" w:space="0" w:color="auto"/>
              <w:right w:val="single" w:sz="4" w:space="0" w:color="auto"/>
            </w:tcBorders>
            <w:vAlign w:val="center"/>
          </w:tcPr>
          <w:p w:rsidR="00B93127" w:rsidRPr="00C752CF" w:rsidRDefault="00B93127" w:rsidP="00B93127">
            <w:pPr>
              <w:widowControl w:val="0"/>
              <w:autoSpaceDE w:val="0"/>
              <w:autoSpaceDN w:val="0"/>
              <w:adjustRightInd w:val="0"/>
              <w:spacing w:before="70" w:after="70" w:line="240" w:lineRule="exact"/>
              <w:ind w:left="170" w:right="-113"/>
              <w:rPr>
                <w:b/>
                <w:bCs/>
                <w:sz w:val="26"/>
                <w:szCs w:val="26"/>
              </w:rPr>
            </w:pPr>
            <w:r w:rsidRPr="00C752CF">
              <w:rPr>
                <w:b/>
                <w:bCs/>
                <w:sz w:val="26"/>
                <w:szCs w:val="26"/>
              </w:rPr>
              <w:t>202</w:t>
            </w:r>
            <w:r>
              <w:rPr>
                <w:b/>
                <w:bCs/>
                <w:sz w:val="26"/>
                <w:szCs w:val="26"/>
              </w:rPr>
              <w:t>2</w:t>
            </w:r>
            <w:r w:rsidRPr="00C752CF">
              <w:rPr>
                <w:b/>
                <w:bCs/>
                <w:sz w:val="26"/>
                <w:szCs w:val="26"/>
              </w:rPr>
              <w:t> г.</w:t>
            </w:r>
          </w:p>
        </w:tc>
        <w:tc>
          <w:tcPr>
            <w:tcW w:w="836"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340"/>
              <w:jc w:val="right"/>
              <w:rPr>
                <w:b/>
                <w:i/>
                <w:sz w:val="26"/>
                <w:szCs w:val="26"/>
              </w:rPr>
            </w:pPr>
          </w:p>
        </w:tc>
        <w:tc>
          <w:tcPr>
            <w:tcW w:w="805"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283"/>
              <w:jc w:val="right"/>
              <w:rPr>
                <w:b/>
                <w:i/>
                <w:sz w:val="26"/>
                <w:szCs w:val="26"/>
              </w:rPr>
            </w:pPr>
          </w:p>
        </w:tc>
        <w:tc>
          <w:tcPr>
            <w:tcW w:w="857"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510"/>
              <w:jc w:val="right"/>
              <w:rPr>
                <w:b/>
                <w:i/>
                <w:sz w:val="26"/>
                <w:szCs w:val="26"/>
              </w:rPr>
            </w:pPr>
          </w:p>
        </w:tc>
        <w:tc>
          <w:tcPr>
            <w:tcW w:w="783" w:type="pct"/>
            <w:tcBorders>
              <w:left w:val="single" w:sz="4" w:space="0" w:color="auto"/>
              <w:right w:val="single" w:sz="4" w:space="0" w:color="auto"/>
            </w:tcBorders>
            <w:vAlign w:val="bottom"/>
          </w:tcPr>
          <w:p w:rsidR="00B93127" w:rsidRPr="0037010A" w:rsidRDefault="00B93127" w:rsidP="00B93127">
            <w:pPr>
              <w:widowControl w:val="0"/>
              <w:tabs>
                <w:tab w:val="left" w:pos="1512"/>
              </w:tabs>
              <w:autoSpaceDE w:val="0"/>
              <w:autoSpaceDN w:val="0"/>
              <w:adjustRightInd w:val="0"/>
              <w:spacing w:before="70" w:after="70" w:line="240" w:lineRule="exact"/>
              <w:ind w:right="454"/>
              <w:jc w:val="right"/>
              <w:rPr>
                <w:b/>
                <w:i/>
                <w:sz w:val="26"/>
                <w:szCs w:val="26"/>
              </w:rPr>
            </w:pPr>
          </w:p>
        </w:tc>
        <w:tc>
          <w:tcPr>
            <w:tcW w:w="937" w:type="pct"/>
            <w:tcBorders>
              <w:left w:val="single" w:sz="4" w:space="0" w:color="auto"/>
              <w:right w:val="single" w:sz="4" w:space="0" w:color="auto"/>
            </w:tcBorders>
            <w:vAlign w:val="bottom"/>
          </w:tcPr>
          <w:p w:rsidR="00B93127" w:rsidRPr="0037010A" w:rsidRDefault="00B93127" w:rsidP="00B93127">
            <w:pPr>
              <w:widowControl w:val="0"/>
              <w:tabs>
                <w:tab w:val="left" w:pos="1227"/>
              </w:tabs>
              <w:autoSpaceDE w:val="0"/>
              <w:autoSpaceDN w:val="0"/>
              <w:adjustRightInd w:val="0"/>
              <w:spacing w:before="70" w:after="70" w:line="240" w:lineRule="exact"/>
              <w:ind w:right="454"/>
              <w:jc w:val="right"/>
              <w:rPr>
                <w:b/>
                <w:i/>
                <w:sz w:val="26"/>
                <w:szCs w:val="26"/>
              </w:rPr>
            </w:pPr>
          </w:p>
        </w:tc>
      </w:tr>
      <w:tr w:rsidR="00B93127" w:rsidRPr="001B0AB4" w:rsidTr="00B93127">
        <w:trPr>
          <w:cantSplit/>
          <w:trHeight w:val="241"/>
        </w:trPr>
        <w:tc>
          <w:tcPr>
            <w:tcW w:w="782" w:type="pct"/>
            <w:tcBorders>
              <w:left w:val="single" w:sz="4" w:space="0" w:color="auto"/>
              <w:right w:val="single" w:sz="4" w:space="0" w:color="auto"/>
            </w:tcBorders>
            <w:vAlign w:val="center"/>
          </w:tcPr>
          <w:p w:rsidR="00B93127" w:rsidRPr="001B0AB4" w:rsidRDefault="00B93127" w:rsidP="00B93127">
            <w:pPr>
              <w:widowControl w:val="0"/>
              <w:autoSpaceDE w:val="0"/>
              <w:autoSpaceDN w:val="0"/>
              <w:adjustRightInd w:val="0"/>
              <w:spacing w:before="70" w:after="70" w:line="240" w:lineRule="exact"/>
              <w:ind w:right="-113"/>
              <w:rPr>
                <w:bCs/>
                <w:sz w:val="26"/>
                <w:szCs w:val="26"/>
              </w:rPr>
            </w:pPr>
            <w:r w:rsidRPr="001B0AB4">
              <w:rPr>
                <w:bCs/>
                <w:sz w:val="26"/>
                <w:szCs w:val="26"/>
              </w:rPr>
              <w:t>Январь</w:t>
            </w:r>
          </w:p>
        </w:tc>
        <w:tc>
          <w:tcPr>
            <w:tcW w:w="836"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1B0AB4">
              <w:rPr>
                <w:sz w:val="26"/>
                <w:szCs w:val="26"/>
              </w:rPr>
              <w:t>10 290</w:t>
            </w:r>
          </w:p>
        </w:tc>
        <w:tc>
          <w:tcPr>
            <w:tcW w:w="805"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1B0AB4">
              <w:rPr>
                <w:sz w:val="26"/>
                <w:szCs w:val="26"/>
              </w:rPr>
              <w:t>11 371</w:t>
            </w:r>
          </w:p>
        </w:tc>
        <w:tc>
          <w:tcPr>
            <w:tcW w:w="857"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1B0AB4">
              <w:rPr>
                <w:sz w:val="26"/>
                <w:szCs w:val="26"/>
              </w:rPr>
              <w:t>46</w:t>
            </w:r>
          </w:p>
        </w:tc>
        <w:tc>
          <w:tcPr>
            <w:tcW w:w="783" w:type="pct"/>
            <w:tcBorders>
              <w:left w:val="single" w:sz="4" w:space="0" w:color="auto"/>
              <w:right w:val="single" w:sz="4" w:space="0" w:color="auto"/>
            </w:tcBorders>
            <w:vAlign w:val="bottom"/>
          </w:tcPr>
          <w:p w:rsidR="00B93127" w:rsidRPr="001B0AB4"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1B0AB4">
              <w:rPr>
                <w:sz w:val="26"/>
                <w:szCs w:val="26"/>
              </w:rPr>
              <w:t>417</w:t>
            </w:r>
          </w:p>
        </w:tc>
        <w:tc>
          <w:tcPr>
            <w:tcW w:w="937" w:type="pct"/>
            <w:tcBorders>
              <w:left w:val="single" w:sz="4" w:space="0" w:color="auto"/>
              <w:right w:val="single" w:sz="4" w:space="0" w:color="auto"/>
            </w:tcBorders>
            <w:vAlign w:val="bottom"/>
          </w:tcPr>
          <w:p w:rsidR="00B93127" w:rsidRPr="001B0AB4"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1B0AB4">
              <w:rPr>
                <w:sz w:val="26"/>
                <w:szCs w:val="26"/>
              </w:rPr>
              <w:t>90,5</w:t>
            </w:r>
          </w:p>
        </w:tc>
      </w:tr>
      <w:tr w:rsidR="00B93127" w:rsidRPr="00D90B4C" w:rsidTr="00B93127">
        <w:trPr>
          <w:cantSplit/>
          <w:trHeight w:val="241"/>
        </w:trPr>
        <w:tc>
          <w:tcPr>
            <w:tcW w:w="782" w:type="pct"/>
            <w:tcBorders>
              <w:left w:val="single" w:sz="4" w:space="0" w:color="auto"/>
              <w:right w:val="single" w:sz="4" w:space="0" w:color="auto"/>
            </w:tcBorders>
            <w:vAlign w:val="center"/>
          </w:tcPr>
          <w:p w:rsidR="00B93127" w:rsidRPr="00D90B4C" w:rsidRDefault="00B93127" w:rsidP="00B93127">
            <w:pPr>
              <w:widowControl w:val="0"/>
              <w:autoSpaceDE w:val="0"/>
              <w:autoSpaceDN w:val="0"/>
              <w:adjustRightInd w:val="0"/>
              <w:spacing w:before="70" w:after="70" w:line="240" w:lineRule="exact"/>
              <w:ind w:right="-113"/>
              <w:rPr>
                <w:bCs/>
                <w:sz w:val="26"/>
                <w:szCs w:val="26"/>
              </w:rPr>
            </w:pPr>
            <w:r w:rsidRPr="00D90B4C">
              <w:rPr>
                <w:bCs/>
                <w:sz w:val="26"/>
                <w:szCs w:val="26"/>
              </w:rPr>
              <w:t>Февраль</w:t>
            </w:r>
          </w:p>
        </w:tc>
        <w:tc>
          <w:tcPr>
            <w:tcW w:w="836"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340"/>
              <w:jc w:val="right"/>
              <w:rPr>
                <w:sz w:val="26"/>
                <w:szCs w:val="26"/>
              </w:rPr>
            </w:pPr>
            <w:r w:rsidRPr="00D90B4C">
              <w:rPr>
                <w:sz w:val="26"/>
                <w:szCs w:val="26"/>
              </w:rPr>
              <w:t>10 925</w:t>
            </w:r>
          </w:p>
        </w:tc>
        <w:tc>
          <w:tcPr>
            <w:tcW w:w="805"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283"/>
              <w:jc w:val="right"/>
              <w:rPr>
                <w:sz w:val="26"/>
                <w:szCs w:val="26"/>
              </w:rPr>
            </w:pPr>
            <w:r w:rsidRPr="00D90B4C">
              <w:rPr>
                <w:sz w:val="26"/>
                <w:szCs w:val="26"/>
              </w:rPr>
              <w:t>10 861</w:t>
            </w:r>
          </w:p>
        </w:tc>
        <w:tc>
          <w:tcPr>
            <w:tcW w:w="857"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510"/>
              <w:jc w:val="right"/>
              <w:rPr>
                <w:sz w:val="26"/>
                <w:szCs w:val="26"/>
              </w:rPr>
            </w:pPr>
            <w:r w:rsidRPr="00D90B4C">
              <w:rPr>
                <w:sz w:val="26"/>
                <w:szCs w:val="26"/>
              </w:rPr>
              <w:t>47</w:t>
            </w:r>
          </w:p>
        </w:tc>
        <w:tc>
          <w:tcPr>
            <w:tcW w:w="783" w:type="pct"/>
            <w:tcBorders>
              <w:left w:val="single" w:sz="4" w:space="0" w:color="auto"/>
              <w:right w:val="single" w:sz="4" w:space="0" w:color="auto"/>
            </w:tcBorders>
            <w:vAlign w:val="bottom"/>
          </w:tcPr>
          <w:p w:rsidR="00B93127" w:rsidRPr="00D90B4C" w:rsidRDefault="00B93127" w:rsidP="00B93127">
            <w:pPr>
              <w:widowControl w:val="0"/>
              <w:tabs>
                <w:tab w:val="left" w:pos="1512"/>
              </w:tabs>
              <w:autoSpaceDE w:val="0"/>
              <w:autoSpaceDN w:val="0"/>
              <w:adjustRightInd w:val="0"/>
              <w:spacing w:before="70" w:after="70" w:line="240" w:lineRule="exact"/>
              <w:ind w:right="454"/>
              <w:jc w:val="right"/>
              <w:rPr>
                <w:sz w:val="26"/>
                <w:szCs w:val="26"/>
              </w:rPr>
            </w:pPr>
            <w:r w:rsidRPr="00D90B4C">
              <w:rPr>
                <w:sz w:val="26"/>
                <w:szCs w:val="26"/>
              </w:rPr>
              <w:t>343</w:t>
            </w:r>
          </w:p>
        </w:tc>
        <w:tc>
          <w:tcPr>
            <w:tcW w:w="937" w:type="pct"/>
            <w:tcBorders>
              <w:left w:val="single" w:sz="4" w:space="0" w:color="auto"/>
              <w:right w:val="single" w:sz="4" w:space="0" w:color="auto"/>
            </w:tcBorders>
            <w:vAlign w:val="bottom"/>
          </w:tcPr>
          <w:p w:rsidR="00B93127" w:rsidRPr="00D90B4C" w:rsidRDefault="00B93127" w:rsidP="00B93127">
            <w:pPr>
              <w:widowControl w:val="0"/>
              <w:tabs>
                <w:tab w:val="left" w:pos="1227"/>
              </w:tabs>
              <w:autoSpaceDE w:val="0"/>
              <w:autoSpaceDN w:val="0"/>
              <w:adjustRightInd w:val="0"/>
              <w:spacing w:before="70" w:after="70" w:line="240" w:lineRule="exact"/>
              <w:ind w:right="454"/>
              <w:jc w:val="right"/>
              <w:rPr>
                <w:sz w:val="26"/>
                <w:szCs w:val="26"/>
              </w:rPr>
            </w:pPr>
            <w:r w:rsidRPr="00D90B4C">
              <w:rPr>
                <w:sz w:val="26"/>
                <w:szCs w:val="26"/>
              </w:rPr>
              <w:t>100,6</w:t>
            </w:r>
          </w:p>
        </w:tc>
      </w:tr>
      <w:tr w:rsidR="00B93127" w:rsidRPr="00B17FB9" w:rsidTr="00B93127">
        <w:trPr>
          <w:cantSplit/>
          <w:trHeight w:val="241"/>
        </w:trPr>
        <w:tc>
          <w:tcPr>
            <w:tcW w:w="782" w:type="pct"/>
            <w:tcBorders>
              <w:left w:val="single" w:sz="4" w:space="0" w:color="auto"/>
              <w:bottom w:val="double" w:sz="4" w:space="0" w:color="auto"/>
              <w:right w:val="single" w:sz="4" w:space="0" w:color="auto"/>
            </w:tcBorders>
            <w:vAlign w:val="center"/>
          </w:tcPr>
          <w:p w:rsidR="00B93127" w:rsidRDefault="00B93127" w:rsidP="00B93127">
            <w:pPr>
              <w:widowControl w:val="0"/>
              <w:autoSpaceDE w:val="0"/>
              <w:autoSpaceDN w:val="0"/>
              <w:adjustRightInd w:val="0"/>
              <w:spacing w:before="70" w:after="70" w:line="240" w:lineRule="exact"/>
              <w:ind w:right="-113"/>
              <w:rPr>
                <w:b/>
                <w:bCs/>
                <w:i/>
                <w:sz w:val="26"/>
                <w:szCs w:val="26"/>
              </w:rPr>
            </w:pPr>
            <w:r>
              <w:rPr>
                <w:b/>
                <w:bCs/>
                <w:i/>
                <w:sz w:val="26"/>
                <w:szCs w:val="26"/>
              </w:rPr>
              <w:t>Март</w:t>
            </w:r>
          </w:p>
        </w:tc>
        <w:tc>
          <w:tcPr>
            <w:tcW w:w="836" w:type="pct"/>
            <w:tcBorders>
              <w:left w:val="single" w:sz="4" w:space="0" w:color="auto"/>
              <w:bottom w:val="double" w:sz="4" w:space="0" w:color="auto"/>
              <w:right w:val="single" w:sz="4" w:space="0" w:color="auto"/>
            </w:tcBorders>
            <w:vAlign w:val="bottom"/>
          </w:tcPr>
          <w:p w:rsidR="00B93127" w:rsidRDefault="00B93127" w:rsidP="00B93127">
            <w:pPr>
              <w:widowControl w:val="0"/>
              <w:tabs>
                <w:tab w:val="left" w:pos="1512"/>
              </w:tabs>
              <w:autoSpaceDE w:val="0"/>
              <w:autoSpaceDN w:val="0"/>
              <w:adjustRightInd w:val="0"/>
              <w:spacing w:before="70" w:after="70" w:line="240" w:lineRule="exact"/>
              <w:ind w:right="340"/>
              <w:jc w:val="right"/>
              <w:rPr>
                <w:b/>
                <w:i/>
                <w:sz w:val="26"/>
                <w:szCs w:val="26"/>
              </w:rPr>
            </w:pPr>
            <w:r>
              <w:rPr>
                <w:b/>
                <w:i/>
                <w:sz w:val="26"/>
                <w:szCs w:val="26"/>
              </w:rPr>
              <w:t>11 703</w:t>
            </w:r>
          </w:p>
        </w:tc>
        <w:tc>
          <w:tcPr>
            <w:tcW w:w="805" w:type="pct"/>
            <w:tcBorders>
              <w:left w:val="single" w:sz="4" w:space="0" w:color="auto"/>
              <w:bottom w:val="double" w:sz="4" w:space="0" w:color="auto"/>
              <w:right w:val="single" w:sz="4" w:space="0" w:color="auto"/>
            </w:tcBorders>
            <w:vAlign w:val="bottom"/>
          </w:tcPr>
          <w:p w:rsidR="00B93127" w:rsidRDefault="00B93127" w:rsidP="00B93127">
            <w:pPr>
              <w:widowControl w:val="0"/>
              <w:tabs>
                <w:tab w:val="left" w:pos="1512"/>
              </w:tabs>
              <w:autoSpaceDE w:val="0"/>
              <w:autoSpaceDN w:val="0"/>
              <w:adjustRightInd w:val="0"/>
              <w:spacing w:before="70" w:after="70" w:line="240" w:lineRule="exact"/>
              <w:ind w:right="283"/>
              <w:jc w:val="right"/>
              <w:rPr>
                <w:b/>
                <w:i/>
                <w:sz w:val="26"/>
                <w:szCs w:val="26"/>
              </w:rPr>
            </w:pPr>
            <w:r>
              <w:rPr>
                <w:b/>
                <w:i/>
                <w:sz w:val="26"/>
                <w:szCs w:val="26"/>
              </w:rPr>
              <w:t>15 374</w:t>
            </w:r>
          </w:p>
        </w:tc>
        <w:tc>
          <w:tcPr>
            <w:tcW w:w="857" w:type="pct"/>
            <w:tcBorders>
              <w:left w:val="single" w:sz="4" w:space="0" w:color="auto"/>
              <w:bottom w:val="double" w:sz="4" w:space="0" w:color="auto"/>
              <w:right w:val="single" w:sz="4" w:space="0" w:color="auto"/>
            </w:tcBorders>
            <w:vAlign w:val="bottom"/>
          </w:tcPr>
          <w:p w:rsidR="00B93127" w:rsidRDefault="00B93127" w:rsidP="00B93127">
            <w:pPr>
              <w:widowControl w:val="0"/>
              <w:tabs>
                <w:tab w:val="left" w:pos="1512"/>
              </w:tabs>
              <w:autoSpaceDE w:val="0"/>
              <w:autoSpaceDN w:val="0"/>
              <w:adjustRightInd w:val="0"/>
              <w:spacing w:before="70" w:after="70" w:line="240" w:lineRule="exact"/>
              <w:ind w:right="510"/>
              <w:jc w:val="right"/>
              <w:rPr>
                <w:b/>
                <w:i/>
                <w:sz w:val="26"/>
                <w:szCs w:val="26"/>
              </w:rPr>
            </w:pPr>
            <w:r>
              <w:rPr>
                <w:b/>
                <w:i/>
                <w:sz w:val="26"/>
                <w:szCs w:val="26"/>
              </w:rPr>
              <w:t>74</w:t>
            </w:r>
          </w:p>
        </w:tc>
        <w:tc>
          <w:tcPr>
            <w:tcW w:w="783" w:type="pct"/>
            <w:tcBorders>
              <w:left w:val="single" w:sz="4" w:space="0" w:color="auto"/>
              <w:bottom w:val="double" w:sz="4" w:space="0" w:color="auto"/>
              <w:right w:val="single" w:sz="4" w:space="0" w:color="auto"/>
            </w:tcBorders>
            <w:vAlign w:val="bottom"/>
          </w:tcPr>
          <w:p w:rsidR="00B93127" w:rsidRDefault="00B93127" w:rsidP="00B93127">
            <w:pPr>
              <w:widowControl w:val="0"/>
              <w:tabs>
                <w:tab w:val="left" w:pos="1512"/>
              </w:tabs>
              <w:autoSpaceDE w:val="0"/>
              <w:autoSpaceDN w:val="0"/>
              <w:adjustRightInd w:val="0"/>
              <w:spacing w:before="70" w:after="70" w:line="240" w:lineRule="exact"/>
              <w:ind w:right="454"/>
              <w:jc w:val="right"/>
              <w:rPr>
                <w:b/>
                <w:i/>
                <w:sz w:val="26"/>
                <w:szCs w:val="26"/>
              </w:rPr>
            </w:pPr>
            <w:r>
              <w:rPr>
                <w:b/>
                <w:i/>
                <w:sz w:val="26"/>
                <w:szCs w:val="26"/>
              </w:rPr>
              <w:t>587</w:t>
            </w:r>
          </w:p>
        </w:tc>
        <w:tc>
          <w:tcPr>
            <w:tcW w:w="937" w:type="pct"/>
            <w:tcBorders>
              <w:left w:val="single" w:sz="4" w:space="0" w:color="auto"/>
              <w:bottom w:val="double" w:sz="4" w:space="0" w:color="auto"/>
              <w:right w:val="single" w:sz="4" w:space="0" w:color="auto"/>
            </w:tcBorders>
            <w:vAlign w:val="bottom"/>
          </w:tcPr>
          <w:p w:rsidR="00B93127" w:rsidRDefault="00B93127" w:rsidP="00B93127">
            <w:pPr>
              <w:widowControl w:val="0"/>
              <w:tabs>
                <w:tab w:val="left" w:pos="1227"/>
              </w:tabs>
              <w:autoSpaceDE w:val="0"/>
              <w:autoSpaceDN w:val="0"/>
              <w:adjustRightInd w:val="0"/>
              <w:spacing w:before="70" w:after="70" w:line="240" w:lineRule="exact"/>
              <w:ind w:right="454"/>
              <w:jc w:val="right"/>
              <w:rPr>
                <w:b/>
                <w:i/>
                <w:sz w:val="26"/>
                <w:szCs w:val="26"/>
              </w:rPr>
            </w:pPr>
            <w:r>
              <w:rPr>
                <w:b/>
                <w:i/>
                <w:sz w:val="26"/>
                <w:szCs w:val="26"/>
              </w:rPr>
              <w:t>76,1</w:t>
            </w:r>
          </w:p>
        </w:tc>
      </w:tr>
    </w:tbl>
    <w:p w:rsidR="00B93127" w:rsidRDefault="00B93127" w:rsidP="00B93127">
      <w:pPr>
        <w:tabs>
          <w:tab w:val="left" w:pos="4395"/>
        </w:tabs>
        <w:spacing w:before="120" w:after="120" w:line="300" w:lineRule="exact"/>
        <w:jc w:val="center"/>
        <w:rPr>
          <w:rFonts w:ascii="Arial" w:hAnsi="Arial" w:cs="Arial"/>
          <w:b/>
          <w:bCs/>
          <w:sz w:val="26"/>
          <w:szCs w:val="26"/>
        </w:rPr>
      </w:pPr>
      <w:r w:rsidRPr="00C752CF">
        <w:rPr>
          <w:rFonts w:ascii="Arial" w:hAnsi="Arial" w:cs="Arial"/>
          <w:b/>
          <w:bCs/>
          <w:sz w:val="26"/>
          <w:szCs w:val="26"/>
        </w:rPr>
        <w:t xml:space="preserve">Численность принятых и уволенных работников </w:t>
      </w:r>
      <w:r w:rsidRPr="00C752CF">
        <w:rPr>
          <w:rFonts w:ascii="Arial" w:hAnsi="Arial" w:cs="Arial"/>
          <w:b/>
          <w:bCs/>
          <w:sz w:val="26"/>
          <w:szCs w:val="26"/>
        </w:rPr>
        <w:br/>
        <w:t xml:space="preserve">по видам экономической деятельности </w:t>
      </w:r>
      <w:r w:rsidRPr="007D4D4D">
        <w:rPr>
          <w:rFonts w:ascii="Arial" w:hAnsi="Arial" w:cs="Arial"/>
          <w:b/>
          <w:bCs/>
          <w:sz w:val="26"/>
          <w:szCs w:val="26"/>
        </w:rPr>
        <w:t xml:space="preserve">в </w:t>
      </w:r>
      <w:r>
        <w:rPr>
          <w:rFonts w:ascii="Arial" w:hAnsi="Arial" w:cs="Arial"/>
          <w:b/>
          <w:bCs/>
          <w:sz w:val="26"/>
          <w:szCs w:val="26"/>
        </w:rPr>
        <w:t>марте</w:t>
      </w:r>
      <w:r w:rsidRPr="00F727E1">
        <w:rPr>
          <w:rFonts w:ascii="Arial" w:hAnsi="Arial" w:cs="Arial"/>
          <w:b/>
          <w:bCs/>
          <w:sz w:val="26"/>
          <w:szCs w:val="26"/>
        </w:rPr>
        <w:t xml:space="preserve"> </w:t>
      </w:r>
      <w:r w:rsidRPr="00C752CF">
        <w:rPr>
          <w:rFonts w:ascii="Arial" w:hAnsi="Arial" w:cs="Arial"/>
          <w:b/>
          <w:bCs/>
          <w:sz w:val="26"/>
          <w:szCs w:val="26"/>
        </w:rPr>
        <w:t>202</w:t>
      </w:r>
      <w:r>
        <w:rPr>
          <w:rFonts w:ascii="Arial" w:hAnsi="Arial" w:cs="Arial"/>
          <w:b/>
          <w:bCs/>
          <w:sz w:val="26"/>
          <w:szCs w:val="26"/>
        </w:rPr>
        <w:t>2</w:t>
      </w:r>
      <w:r w:rsidRPr="00C752CF">
        <w:rPr>
          <w:rFonts w:ascii="Arial" w:hAnsi="Arial" w:cs="Arial"/>
          <w:b/>
          <w:bCs/>
          <w:sz w:val="26"/>
          <w:szCs w:val="26"/>
        </w:rPr>
        <w:t xml:space="preserve"> г.</w:t>
      </w:r>
    </w:p>
    <w:p w:rsidR="00B93127" w:rsidRPr="00C752CF" w:rsidRDefault="00B93127" w:rsidP="00B93127">
      <w:pPr>
        <w:spacing w:before="120" w:after="120" w:line="260" w:lineRule="exact"/>
        <w:jc w:val="center"/>
        <w:rPr>
          <w:rFonts w:ascii="Arial" w:hAnsi="Arial" w:cs="Arial"/>
          <w:i/>
        </w:rPr>
      </w:pPr>
      <w:r w:rsidRPr="00C752CF">
        <w:rPr>
          <w:rFonts w:ascii="Arial" w:hAnsi="Arial" w:cs="Arial"/>
          <w:i/>
        </w:rPr>
        <w:t>(человек)</w:t>
      </w:r>
    </w:p>
    <w:tbl>
      <w:tblPr>
        <w:tblW w:w="9072" w:type="dxa"/>
        <w:tblInd w:w="57" w:type="dxa"/>
        <w:tblLayout w:type="fixed"/>
        <w:tblCellMar>
          <w:left w:w="57" w:type="dxa"/>
          <w:right w:w="57" w:type="dxa"/>
        </w:tblCellMar>
        <w:tblLook w:val="01E0" w:firstRow="1" w:lastRow="1" w:firstColumn="1" w:lastColumn="1" w:noHBand="0" w:noVBand="0"/>
      </w:tblPr>
      <w:tblGrid>
        <w:gridCol w:w="2835"/>
        <w:gridCol w:w="1559"/>
        <w:gridCol w:w="1559"/>
        <w:gridCol w:w="1559"/>
        <w:gridCol w:w="1560"/>
      </w:tblGrid>
      <w:tr w:rsidR="00B93127" w:rsidRPr="00C752CF" w:rsidTr="00B93127">
        <w:trPr>
          <w:trHeight w:val="1719"/>
          <w:tblHeader/>
        </w:trPr>
        <w:tc>
          <w:tcPr>
            <w:tcW w:w="2835" w:type="dxa"/>
            <w:tcBorders>
              <w:top w:val="single" w:sz="4" w:space="0" w:color="auto"/>
              <w:left w:val="single" w:sz="4" w:space="0" w:color="auto"/>
              <w:bottom w:val="single" w:sz="4" w:space="0" w:color="auto"/>
              <w:right w:val="single" w:sz="4" w:space="0" w:color="auto"/>
            </w:tcBorders>
          </w:tcPr>
          <w:p w:rsidR="00B93127" w:rsidRPr="00C752CF" w:rsidRDefault="00B93127" w:rsidP="00B93127">
            <w:pPr>
              <w:spacing w:before="60" w:after="60" w:line="230" w:lineRule="exact"/>
              <w:jc w:val="center"/>
              <w:rPr>
                <w:spacing w:val="-10"/>
                <w:sz w:val="26"/>
                <w:szCs w:val="26"/>
              </w:rPr>
            </w:pPr>
          </w:p>
        </w:tc>
        <w:tc>
          <w:tcPr>
            <w:tcW w:w="1559" w:type="dxa"/>
            <w:tcBorders>
              <w:top w:val="single" w:sz="4" w:space="0" w:color="auto"/>
              <w:left w:val="single" w:sz="4" w:space="0" w:color="auto"/>
              <w:bottom w:val="single" w:sz="4" w:space="0" w:color="auto"/>
              <w:right w:val="single" w:sz="4" w:space="0" w:color="auto"/>
            </w:tcBorders>
          </w:tcPr>
          <w:p w:rsidR="00B93127" w:rsidRPr="00C752CF" w:rsidRDefault="00B93127" w:rsidP="00B93127">
            <w:pPr>
              <w:spacing w:before="60" w:after="60" w:line="230" w:lineRule="exact"/>
              <w:jc w:val="center"/>
              <w:rPr>
                <w:spacing w:val="-10"/>
                <w:sz w:val="26"/>
                <w:szCs w:val="26"/>
              </w:rPr>
            </w:pPr>
            <w:r w:rsidRPr="00C752CF">
              <w:rPr>
                <w:spacing w:val="-10"/>
                <w:sz w:val="26"/>
                <w:szCs w:val="26"/>
              </w:rPr>
              <w:t>Численность</w:t>
            </w:r>
            <w:r w:rsidRPr="00C752CF">
              <w:rPr>
                <w:spacing w:val="-10"/>
                <w:sz w:val="26"/>
                <w:szCs w:val="26"/>
              </w:rPr>
              <w:br/>
              <w:t xml:space="preserve">работников, принятых </w:t>
            </w:r>
            <w:r w:rsidRPr="00C752CF">
              <w:rPr>
                <w:spacing w:val="-10"/>
                <w:sz w:val="26"/>
                <w:szCs w:val="26"/>
              </w:rPr>
              <w:br/>
              <w:t>на работу</w:t>
            </w:r>
          </w:p>
        </w:tc>
        <w:tc>
          <w:tcPr>
            <w:tcW w:w="1559" w:type="dxa"/>
            <w:tcBorders>
              <w:top w:val="single" w:sz="4" w:space="0" w:color="auto"/>
              <w:left w:val="single" w:sz="4" w:space="0" w:color="auto"/>
              <w:bottom w:val="single" w:sz="4" w:space="0" w:color="auto"/>
              <w:right w:val="single" w:sz="4" w:space="0" w:color="auto"/>
            </w:tcBorders>
          </w:tcPr>
          <w:p w:rsidR="00B93127" w:rsidRPr="00C752CF" w:rsidRDefault="00B93127" w:rsidP="00B93127">
            <w:pPr>
              <w:spacing w:before="60" w:after="60" w:line="230" w:lineRule="exact"/>
              <w:jc w:val="center"/>
              <w:rPr>
                <w:spacing w:val="-10"/>
                <w:sz w:val="26"/>
                <w:szCs w:val="26"/>
              </w:rPr>
            </w:pPr>
            <w:r w:rsidRPr="00C752CF">
              <w:rPr>
                <w:spacing w:val="-10"/>
                <w:sz w:val="26"/>
                <w:szCs w:val="26"/>
              </w:rPr>
              <w:t xml:space="preserve">Численность </w:t>
            </w:r>
            <w:r w:rsidRPr="00C752CF">
              <w:rPr>
                <w:spacing w:val="-10"/>
                <w:sz w:val="26"/>
                <w:szCs w:val="26"/>
              </w:rPr>
              <w:br/>
              <w:t xml:space="preserve">уволенных </w:t>
            </w:r>
            <w:r w:rsidRPr="00C752CF">
              <w:rPr>
                <w:spacing w:val="-10"/>
                <w:sz w:val="26"/>
                <w:szCs w:val="26"/>
              </w:rPr>
              <w:br/>
              <w:t>работников</w:t>
            </w:r>
          </w:p>
        </w:tc>
        <w:tc>
          <w:tcPr>
            <w:tcW w:w="1559" w:type="dxa"/>
            <w:tcBorders>
              <w:top w:val="single" w:sz="4" w:space="0" w:color="auto"/>
              <w:left w:val="single" w:sz="4" w:space="0" w:color="auto"/>
              <w:right w:val="single" w:sz="4" w:space="0" w:color="auto"/>
            </w:tcBorders>
          </w:tcPr>
          <w:p w:rsidR="00B93127" w:rsidRPr="00C752CF" w:rsidRDefault="00B93127" w:rsidP="00B93127">
            <w:pPr>
              <w:spacing w:before="60" w:after="60" w:line="230" w:lineRule="exact"/>
              <w:ind w:left="-57"/>
              <w:jc w:val="center"/>
              <w:rPr>
                <w:spacing w:val="-10"/>
                <w:sz w:val="26"/>
                <w:szCs w:val="26"/>
              </w:rPr>
            </w:pPr>
            <w:r w:rsidRPr="00C752CF">
              <w:rPr>
                <w:spacing w:val="-10"/>
                <w:sz w:val="26"/>
                <w:szCs w:val="26"/>
              </w:rPr>
              <w:t>Из них</w:t>
            </w:r>
            <w:r>
              <w:rPr>
                <w:spacing w:val="-10"/>
                <w:sz w:val="26"/>
                <w:szCs w:val="26"/>
              </w:rPr>
              <w:br/>
            </w:r>
            <w:r w:rsidRPr="00C752CF">
              <w:rPr>
                <w:spacing w:val="-10"/>
                <w:sz w:val="26"/>
                <w:szCs w:val="26"/>
              </w:rPr>
              <w:t xml:space="preserve">за прогул </w:t>
            </w:r>
            <w:r w:rsidRPr="00C752CF">
              <w:rPr>
                <w:spacing w:val="-10"/>
                <w:sz w:val="26"/>
                <w:szCs w:val="26"/>
              </w:rPr>
              <w:br/>
              <w:t xml:space="preserve">и другие нарушения </w:t>
            </w:r>
            <w:r w:rsidRPr="00C752CF">
              <w:rPr>
                <w:spacing w:val="-10"/>
                <w:sz w:val="26"/>
                <w:szCs w:val="26"/>
              </w:rPr>
              <w:br/>
            </w:r>
            <w:proofErr w:type="gramStart"/>
            <w:r w:rsidRPr="003305E4">
              <w:rPr>
                <w:spacing w:val="-10"/>
                <w:sz w:val="26"/>
                <w:szCs w:val="26"/>
              </w:rPr>
              <w:t>исполни-</w:t>
            </w:r>
            <w:proofErr w:type="spellStart"/>
            <w:r w:rsidRPr="003305E4">
              <w:rPr>
                <w:spacing w:val="-10"/>
                <w:sz w:val="26"/>
                <w:szCs w:val="26"/>
              </w:rPr>
              <w:t>тельской</w:t>
            </w:r>
            <w:proofErr w:type="spellEnd"/>
            <w:proofErr w:type="gramEnd"/>
            <w:r w:rsidRPr="003305E4">
              <w:rPr>
                <w:spacing w:val="-10"/>
                <w:sz w:val="26"/>
                <w:szCs w:val="26"/>
              </w:rPr>
              <w:t xml:space="preserve"> </w:t>
            </w:r>
            <w:r>
              <w:rPr>
                <w:spacing w:val="-10"/>
                <w:sz w:val="26"/>
                <w:szCs w:val="26"/>
              </w:rPr>
              <w:t xml:space="preserve">и </w:t>
            </w:r>
            <w:r w:rsidRPr="00C752CF">
              <w:rPr>
                <w:spacing w:val="-10"/>
                <w:sz w:val="26"/>
                <w:szCs w:val="26"/>
              </w:rPr>
              <w:t>трудовой дисциплины</w:t>
            </w:r>
          </w:p>
        </w:tc>
        <w:tc>
          <w:tcPr>
            <w:tcW w:w="1560" w:type="dxa"/>
            <w:tcBorders>
              <w:top w:val="single" w:sz="4" w:space="0" w:color="auto"/>
              <w:left w:val="single" w:sz="4" w:space="0" w:color="auto"/>
              <w:bottom w:val="single" w:sz="4" w:space="0" w:color="auto"/>
              <w:right w:val="single" w:sz="4" w:space="0" w:color="auto"/>
            </w:tcBorders>
          </w:tcPr>
          <w:p w:rsidR="00B93127" w:rsidRPr="00C752CF" w:rsidRDefault="00B93127" w:rsidP="00B93127">
            <w:pPr>
              <w:spacing w:before="60" w:after="60" w:line="230" w:lineRule="exact"/>
              <w:jc w:val="center"/>
              <w:rPr>
                <w:spacing w:val="-10"/>
                <w:sz w:val="26"/>
                <w:szCs w:val="26"/>
              </w:rPr>
            </w:pPr>
            <w:r w:rsidRPr="00C752CF">
              <w:rPr>
                <w:spacing w:val="-10"/>
                <w:sz w:val="26"/>
                <w:szCs w:val="26"/>
              </w:rPr>
              <w:t xml:space="preserve">Соотношение </w:t>
            </w:r>
            <w:r w:rsidRPr="00C752CF">
              <w:rPr>
                <w:spacing w:val="-10"/>
                <w:sz w:val="26"/>
                <w:szCs w:val="26"/>
              </w:rPr>
              <w:br/>
              <w:t xml:space="preserve">численности принятых </w:t>
            </w:r>
            <w:r w:rsidRPr="00C752CF">
              <w:rPr>
                <w:spacing w:val="-10"/>
                <w:sz w:val="26"/>
                <w:szCs w:val="26"/>
              </w:rPr>
              <w:br/>
              <w:t xml:space="preserve">и уволенных работников, </w:t>
            </w:r>
            <w:r w:rsidRPr="00C752CF">
              <w:rPr>
                <w:spacing w:val="-10"/>
                <w:sz w:val="26"/>
                <w:szCs w:val="26"/>
              </w:rPr>
              <w:br/>
            </w:r>
            <w:proofErr w:type="gramStart"/>
            <w:r w:rsidRPr="00C752CF">
              <w:rPr>
                <w:spacing w:val="-10"/>
                <w:sz w:val="26"/>
                <w:szCs w:val="26"/>
              </w:rPr>
              <w:t>в</w:t>
            </w:r>
            <w:proofErr w:type="gramEnd"/>
            <w:r w:rsidRPr="00C752CF">
              <w:rPr>
                <w:spacing w:val="-10"/>
                <w:sz w:val="26"/>
                <w:szCs w:val="26"/>
              </w:rPr>
              <w:t xml:space="preserve"> %</w:t>
            </w:r>
          </w:p>
        </w:tc>
      </w:tr>
      <w:tr w:rsidR="00B93127" w:rsidRPr="008C2C0A" w:rsidTr="00B93127">
        <w:tc>
          <w:tcPr>
            <w:tcW w:w="2835" w:type="dxa"/>
            <w:tcBorders>
              <w:top w:val="single" w:sz="4" w:space="0" w:color="auto"/>
              <w:left w:val="single" w:sz="4" w:space="0" w:color="auto"/>
              <w:right w:val="single" w:sz="4" w:space="0" w:color="auto"/>
            </w:tcBorders>
          </w:tcPr>
          <w:p w:rsidR="00B93127" w:rsidRPr="008C2C0A" w:rsidRDefault="00B93127" w:rsidP="00A13D01">
            <w:pPr>
              <w:widowControl w:val="0"/>
              <w:autoSpaceDE w:val="0"/>
              <w:autoSpaceDN w:val="0"/>
              <w:adjustRightInd w:val="0"/>
              <w:spacing w:before="60" w:after="40" w:line="240" w:lineRule="exact"/>
              <w:ind w:right="227"/>
              <w:rPr>
                <w:b/>
                <w:sz w:val="26"/>
                <w:szCs w:val="26"/>
              </w:rPr>
            </w:pPr>
            <w:r w:rsidRPr="008C2C0A">
              <w:rPr>
                <w:b/>
                <w:sz w:val="26"/>
                <w:szCs w:val="26"/>
              </w:rPr>
              <w:t>Всего</w:t>
            </w:r>
          </w:p>
        </w:tc>
        <w:tc>
          <w:tcPr>
            <w:tcW w:w="1559" w:type="dxa"/>
            <w:tcBorders>
              <w:top w:val="single" w:sz="4" w:space="0" w:color="auto"/>
              <w:left w:val="single" w:sz="4" w:space="0" w:color="auto"/>
              <w:right w:val="single" w:sz="4" w:space="0" w:color="auto"/>
            </w:tcBorders>
            <w:vAlign w:val="bottom"/>
          </w:tcPr>
          <w:p w:rsidR="00B93127" w:rsidRPr="00981829" w:rsidRDefault="00B93127" w:rsidP="00A13D01">
            <w:pPr>
              <w:widowControl w:val="0"/>
              <w:autoSpaceDE w:val="0"/>
              <w:autoSpaceDN w:val="0"/>
              <w:adjustRightInd w:val="0"/>
              <w:spacing w:before="60" w:after="40" w:line="240" w:lineRule="exact"/>
              <w:ind w:right="397"/>
              <w:jc w:val="right"/>
              <w:rPr>
                <w:b/>
                <w:sz w:val="26"/>
                <w:szCs w:val="26"/>
              </w:rPr>
            </w:pPr>
            <w:r>
              <w:rPr>
                <w:b/>
                <w:sz w:val="26"/>
                <w:szCs w:val="26"/>
              </w:rPr>
              <w:t>11 703</w:t>
            </w:r>
          </w:p>
        </w:tc>
        <w:tc>
          <w:tcPr>
            <w:tcW w:w="1559" w:type="dxa"/>
            <w:tcBorders>
              <w:top w:val="single" w:sz="4" w:space="0" w:color="auto"/>
              <w:left w:val="single" w:sz="4" w:space="0" w:color="auto"/>
              <w:right w:val="single" w:sz="4" w:space="0" w:color="auto"/>
            </w:tcBorders>
            <w:vAlign w:val="bottom"/>
          </w:tcPr>
          <w:p w:rsidR="00B93127" w:rsidRPr="00981829" w:rsidRDefault="00B93127" w:rsidP="00A13D01">
            <w:pPr>
              <w:widowControl w:val="0"/>
              <w:autoSpaceDE w:val="0"/>
              <w:autoSpaceDN w:val="0"/>
              <w:adjustRightInd w:val="0"/>
              <w:spacing w:before="60" w:after="40" w:line="240" w:lineRule="exact"/>
              <w:ind w:right="397"/>
              <w:jc w:val="right"/>
              <w:rPr>
                <w:b/>
                <w:sz w:val="26"/>
                <w:szCs w:val="26"/>
              </w:rPr>
            </w:pPr>
            <w:r>
              <w:rPr>
                <w:b/>
                <w:sz w:val="26"/>
                <w:szCs w:val="26"/>
              </w:rPr>
              <w:t>15 374</w:t>
            </w:r>
          </w:p>
        </w:tc>
        <w:tc>
          <w:tcPr>
            <w:tcW w:w="1559" w:type="dxa"/>
            <w:tcBorders>
              <w:top w:val="single" w:sz="4" w:space="0" w:color="auto"/>
              <w:left w:val="single" w:sz="4" w:space="0" w:color="auto"/>
              <w:right w:val="single" w:sz="4" w:space="0" w:color="auto"/>
            </w:tcBorders>
            <w:vAlign w:val="bottom"/>
          </w:tcPr>
          <w:p w:rsidR="00B93127" w:rsidRPr="00981829" w:rsidRDefault="00B93127" w:rsidP="00A13D01">
            <w:pPr>
              <w:widowControl w:val="0"/>
              <w:autoSpaceDE w:val="0"/>
              <w:autoSpaceDN w:val="0"/>
              <w:adjustRightInd w:val="0"/>
              <w:spacing w:before="60" w:after="40" w:line="240" w:lineRule="exact"/>
              <w:ind w:right="567"/>
              <w:jc w:val="right"/>
              <w:rPr>
                <w:b/>
                <w:sz w:val="26"/>
                <w:szCs w:val="26"/>
              </w:rPr>
            </w:pPr>
            <w:r>
              <w:rPr>
                <w:b/>
                <w:sz w:val="26"/>
                <w:szCs w:val="26"/>
              </w:rPr>
              <w:t>587</w:t>
            </w:r>
          </w:p>
        </w:tc>
        <w:tc>
          <w:tcPr>
            <w:tcW w:w="1560" w:type="dxa"/>
            <w:tcBorders>
              <w:top w:val="single" w:sz="4" w:space="0" w:color="auto"/>
              <w:left w:val="single" w:sz="4" w:space="0" w:color="auto"/>
              <w:right w:val="single" w:sz="4" w:space="0" w:color="auto"/>
            </w:tcBorders>
            <w:vAlign w:val="bottom"/>
          </w:tcPr>
          <w:p w:rsidR="00B93127" w:rsidRPr="00981829" w:rsidRDefault="00B93127" w:rsidP="00A13D01">
            <w:pPr>
              <w:widowControl w:val="0"/>
              <w:autoSpaceDE w:val="0"/>
              <w:autoSpaceDN w:val="0"/>
              <w:adjustRightInd w:val="0"/>
              <w:spacing w:before="60" w:after="40" w:line="240" w:lineRule="exact"/>
              <w:ind w:right="454"/>
              <w:jc w:val="right"/>
              <w:rPr>
                <w:b/>
                <w:sz w:val="26"/>
                <w:szCs w:val="26"/>
              </w:rPr>
            </w:pPr>
            <w:r>
              <w:rPr>
                <w:b/>
                <w:sz w:val="26"/>
                <w:szCs w:val="26"/>
              </w:rPr>
              <w:t>76,1</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60" w:after="40" w:line="240" w:lineRule="exact"/>
              <w:ind w:left="397"/>
              <w:rPr>
                <w:sz w:val="26"/>
                <w:szCs w:val="26"/>
              </w:rPr>
            </w:pPr>
            <w:r w:rsidRPr="008C2C0A">
              <w:rPr>
                <w:sz w:val="26"/>
                <w:szCs w:val="26"/>
              </w:rPr>
              <w:t>в том числе:</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567"/>
              <w:jc w:val="right"/>
              <w:rPr>
                <w:sz w:val="26"/>
                <w:szCs w:val="26"/>
              </w:rPr>
            </w:pP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454"/>
              <w:jc w:val="right"/>
              <w:rPr>
                <w:sz w:val="26"/>
                <w:szCs w:val="26"/>
              </w:rPr>
            </w:pPr>
          </w:p>
        </w:tc>
      </w:tr>
      <w:tr w:rsidR="00B93127" w:rsidRPr="008C2C0A" w:rsidTr="00A13D01">
        <w:tc>
          <w:tcPr>
            <w:tcW w:w="2835" w:type="dxa"/>
            <w:tcBorders>
              <w:left w:val="single" w:sz="4" w:space="0" w:color="auto"/>
              <w:right w:val="single" w:sz="4" w:space="0" w:color="auto"/>
            </w:tcBorders>
          </w:tcPr>
          <w:p w:rsidR="00B93127" w:rsidRPr="008C2C0A" w:rsidRDefault="00B93127" w:rsidP="00A13D01">
            <w:pPr>
              <w:spacing w:before="60" w:after="40" w:line="240" w:lineRule="exact"/>
              <w:ind w:left="57"/>
              <w:rPr>
                <w:sz w:val="26"/>
                <w:szCs w:val="26"/>
              </w:rPr>
            </w:pPr>
            <w:r w:rsidRPr="008C2C0A">
              <w:rPr>
                <w:sz w:val="26"/>
                <w:szCs w:val="26"/>
              </w:rPr>
              <w:t>сельское, лесное и рыбное хозяйство</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r>
              <w:rPr>
                <w:sz w:val="26"/>
                <w:szCs w:val="26"/>
              </w:rPr>
              <w:t>43</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r>
              <w:rPr>
                <w:sz w:val="26"/>
                <w:szCs w:val="26"/>
              </w:rPr>
              <w:t>21</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567"/>
              <w:jc w:val="right"/>
              <w:rPr>
                <w:sz w:val="26"/>
                <w:szCs w:val="26"/>
              </w:rPr>
            </w:pPr>
            <w:r>
              <w:rPr>
                <w:sz w:val="26"/>
                <w:szCs w:val="26"/>
              </w:rPr>
              <w:t>2</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454"/>
              <w:jc w:val="right"/>
              <w:rPr>
                <w:sz w:val="26"/>
                <w:szCs w:val="26"/>
              </w:rPr>
            </w:pPr>
            <w:r>
              <w:rPr>
                <w:sz w:val="26"/>
                <w:szCs w:val="26"/>
              </w:rPr>
              <w:t>204,8</w:t>
            </w:r>
          </w:p>
        </w:tc>
      </w:tr>
      <w:tr w:rsidR="00B93127" w:rsidRPr="008C2C0A" w:rsidTr="00A13D01">
        <w:tc>
          <w:tcPr>
            <w:tcW w:w="2835" w:type="dxa"/>
            <w:tcBorders>
              <w:left w:val="single" w:sz="4" w:space="0" w:color="auto"/>
              <w:right w:val="single" w:sz="4" w:space="0" w:color="auto"/>
            </w:tcBorders>
          </w:tcPr>
          <w:p w:rsidR="00B93127" w:rsidRPr="008C2C0A" w:rsidRDefault="00B93127" w:rsidP="00A13D01">
            <w:pPr>
              <w:spacing w:before="60" w:after="40" w:line="240" w:lineRule="exact"/>
              <w:ind w:left="57"/>
              <w:rPr>
                <w:sz w:val="26"/>
                <w:szCs w:val="26"/>
              </w:rPr>
            </w:pPr>
            <w:r w:rsidRPr="008C2C0A">
              <w:rPr>
                <w:sz w:val="26"/>
                <w:szCs w:val="26"/>
              </w:rPr>
              <w:t>промышленность</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r>
              <w:rPr>
                <w:sz w:val="26"/>
                <w:szCs w:val="26"/>
              </w:rPr>
              <w:t>1 780</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r>
              <w:rPr>
                <w:sz w:val="26"/>
                <w:szCs w:val="26"/>
              </w:rPr>
              <w:t>1 773</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567"/>
              <w:jc w:val="right"/>
              <w:rPr>
                <w:sz w:val="26"/>
                <w:szCs w:val="26"/>
              </w:rPr>
            </w:pPr>
            <w:r>
              <w:rPr>
                <w:sz w:val="26"/>
                <w:szCs w:val="26"/>
              </w:rPr>
              <w:t>170</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454"/>
              <w:jc w:val="right"/>
              <w:rPr>
                <w:sz w:val="26"/>
                <w:szCs w:val="26"/>
              </w:rPr>
            </w:pPr>
            <w:r>
              <w:rPr>
                <w:sz w:val="26"/>
                <w:szCs w:val="26"/>
              </w:rPr>
              <w:t>100,4</w:t>
            </w:r>
          </w:p>
        </w:tc>
      </w:tr>
      <w:tr w:rsidR="00B93127" w:rsidRPr="008C2C0A" w:rsidTr="00A13D01">
        <w:tc>
          <w:tcPr>
            <w:tcW w:w="2835" w:type="dxa"/>
            <w:tcBorders>
              <w:left w:val="single" w:sz="4" w:space="0" w:color="auto"/>
              <w:bottom w:val="single" w:sz="4" w:space="0" w:color="auto"/>
              <w:right w:val="single" w:sz="4" w:space="0" w:color="auto"/>
            </w:tcBorders>
          </w:tcPr>
          <w:p w:rsidR="00B93127" w:rsidRPr="008C2C0A" w:rsidRDefault="00B93127" w:rsidP="00A13D01">
            <w:pPr>
              <w:spacing w:before="60" w:after="40" w:line="240" w:lineRule="exact"/>
              <w:ind w:left="113"/>
              <w:rPr>
                <w:sz w:val="26"/>
                <w:szCs w:val="26"/>
              </w:rPr>
            </w:pPr>
            <w:r w:rsidRPr="008C2C0A">
              <w:rPr>
                <w:sz w:val="26"/>
                <w:szCs w:val="26"/>
              </w:rPr>
              <w:t>горнодобывающая промышленность</w:t>
            </w:r>
          </w:p>
        </w:tc>
        <w:tc>
          <w:tcPr>
            <w:tcW w:w="1559" w:type="dxa"/>
            <w:tcBorders>
              <w:left w:val="single" w:sz="4" w:space="0" w:color="auto"/>
              <w:bottom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r>
              <w:rPr>
                <w:sz w:val="26"/>
                <w:szCs w:val="26"/>
              </w:rPr>
              <w:t>1</w:t>
            </w:r>
          </w:p>
        </w:tc>
        <w:tc>
          <w:tcPr>
            <w:tcW w:w="1559" w:type="dxa"/>
            <w:tcBorders>
              <w:left w:val="single" w:sz="4" w:space="0" w:color="auto"/>
              <w:bottom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397"/>
              <w:jc w:val="right"/>
              <w:rPr>
                <w:sz w:val="26"/>
                <w:szCs w:val="26"/>
              </w:rPr>
            </w:pPr>
            <w:r>
              <w:rPr>
                <w:sz w:val="26"/>
                <w:szCs w:val="26"/>
              </w:rPr>
              <w:t>3</w:t>
            </w:r>
          </w:p>
        </w:tc>
        <w:tc>
          <w:tcPr>
            <w:tcW w:w="1559" w:type="dxa"/>
            <w:tcBorders>
              <w:left w:val="single" w:sz="4" w:space="0" w:color="auto"/>
              <w:bottom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567"/>
              <w:jc w:val="right"/>
              <w:rPr>
                <w:sz w:val="26"/>
                <w:szCs w:val="26"/>
              </w:rPr>
            </w:pPr>
            <w:r w:rsidRPr="002230AE">
              <w:rPr>
                <w:sz w:val="26"/>
                <w:szCs w:val="26"/>
              </w:rPr>
              <w:t>–</w:t>
            </w:r>
          </w:p>
        </w:tc>
        <w:tc>
          <w:tcPr>
            <w:tcW w:w="1560" w:type="dxa"/>
            <w:tcBorders>
              <w:left w:val="single" w:sz="4" w:space="0" w:color="auto"/>
              <w:bottom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60" w:after="40" w:line="240" w:lineRule="exact"/>
              <w:ind w:right="454"/>
              <w:jc w:val="right"/>
              <w:rPr>
                <w:sz w:val="26"/>
                <w:szCs w:val="26"/>
              </w:rPr>
            </w:pPr>
            <w:r>
              <w:rPr>
                <w:sz w:val="26"/>
                <w:szCs w:val="26"/>
              </w:rPr>
              <w:t>33,3</w:t>
            </w:r>
          </w:p>
        </w:tc>
      </w:tr>
      <w:tr w:rsidR="00B93127" w:rsidRPr="008C2C0A" w:rsidTr="00A13D01">
        <w:tc>
          <w:tcPr>
            <w:tcW w:w="2835" w:type="dxa"/>
            <w:tcBorders>
              <w:top w:val="single" w:sz="4" w:space="0" w:color="auto"/>
              <w:left w:val="single" w:sz="4" w:space="0" w:color="auto"/>
              <w:right w:val="single" w:sz="4" w:space="0" w:color="auto"/>
            </w:tcBorders>
          </w:tcPr>
          <w:p w:rsidR="00B93127" w:rsidRPr="008C2C0A" w:rsidRDefault="00B93127" w:rsidP="00A13D01">
            <w:pPr>
              <w:spacing w:before="80" w:after="40" w:line="230" w:lineRule="exact"/>
              <w:ind w:left="113"/>
              <w:rPr>
                <w:sz w:val="26"/>
                <w:szCs w:val="26"/>
              </w:rPr>
            </w:pPr>
            <w:r w:rsidRPr="008C2C0A">
              <w:rPr>
                <w:sz w:val="26"/>
                <w:szCs w:val="26"/>
              </w:rPr>
              <w:lastRenderedPageBreak/>
              <w:t>обрабатывающая промышленность</w:t>
            </w:r>
          </w:p>
        </w:tc>
        <w:tc>
          <w:tcPr>
            <w:tcW w:w="1559" w:type="dxa"/>
            <w:tcBorders>
              <w:top w:val="single" w:sz="4" w:space="0" w:color="auto"/>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80" w:after="40" w:line="230" w:lineRule="exact"/>
              <w:ind w:right="397"/>
              <w:jc w:val="right"/>
              <w:rPr>
                <w:sz w:val="26"/>
                <w:szCs w:val="26"/>
              </w:rPr>
            </w:pPr>
            <w:r>
              <w:rPr>
                <w:sz w:val="26"/>
                <w:szCs w:val="26"/>
              </w:rPr>
              <w:t>1 572</w:t>
            </w:r>
          </w:p>
        </w:tc>
        <w:tc>
          <w:tcPr>
            <w:tcW w:w="1559" w:type="dxa"/>
            <w:tcBorders>
              <w:top w:val="single" w:sz="4" w:space="0" w:color="auto"/>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80" w:after="40" w:line="230" w:lineRule="exact"/>
              <w:ind w:right="397"/>
              <w:jc w:val="right"/>
              <w:rPr>
                <w:sz w:val="26"/>
                <w:szCs w:val="26"/>
              </w:rPr>
            </w:pPr>
            <w:r>
              <w:rPr>
                <w:sz w:val="26"/>
                <w:szCs w:val="26"/>
              </w:rPr>
              <w:t>1 586</w:t>
            </w:r>
          </w:p>
        </w:tc>
        <w:tc>
          <w:tcPr>
            <w:tcW w:w="1559" w:type="dxa"/>
            <w:tcBorders>
              <w:top w:val="single" w:sz="4" w:space="0" w:color="auto"/>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80" w:after="40" w:line="230" w:lineRule="exact"/>
              <w:ind w:right="567"/>
              <w:jc w:val="right"/>
              <w:rPr>
                <w:sz w:val="26"/>
                <w:szCs w:val="26"/>
              </w:rPr>
            </w:pPr>
            <w:r>
              <w:rPr>
                <w:sz w:val="26"/>
                <w:szCs w:val="26"/>
              </w:rPr>
              <w:t>154</w:t>
            </w:r>
          </w:p>
        </w:tc>
        <w:tc>
          <w:tcPr>
            <w:tcW w:w="1560" w:type="dxa"/>
            <w:tcBorders>
              <w:top w:val="single" w:sz="4" w:space="0" w:color="auto"/>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80" w:after="40" w:line="230" w:lineRule="exact"/>
              <w:ind w:right="454"/>
              <w:jc w:val="right"/>
              <w:rPr>
                <w:sz w:val="26"/>
                <w:szCs w:val="26"/>
              </w:rPr>
            </w:pPr>
            <w:r>
              <w:rPr>
                <w:sz w:val="26"/>
                <w:szCs w:val="26"/>
              </w:rPr>
              <w:t>99,1</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113" w:right="-57"/>
              <w:rPr>
                <w:sz w:val="26"/>
                <w:szCs w:val="26"/>
              </w:rPr>
            </w:pPr>
            <w:r w:rsidRPr="008C2C0A">
              <w:rPr>
                <w:sz w:val="26"/>
                <w:szCs w:val="26"/>
              </w:rPr>
              <w:t>снабжение электроэнергией, газом, паром, горячей водой и кондиционированным воздухом</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123</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95</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9</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129,5</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113" w:right="-57"/>
              <w:rPr>
                <w:sz w:val="26"/>
                <w:szCs w:val="26"/>
              </w:rPr>
            </w:pPr>
            <w:r w:rsidRPr="008C2C0A">
              <w:rPr>
                <w:sz w:val="26"/>
                <w:szCs w:val="26"/>
              </w:rPr>
              <w:t xml:space="preserve">водоснабжение; сбор, обработка и удаление отходов, деятельность </w:t>
            </w:r>
            <w:r w:rsidRPr="008C2C0A">
              <w:rPr>
                <w:sz w:val="26"/>
                <w:szCs w:val="26"/>
              </w:rPr>
              <w:br/>
              <w:t>по ликвидации загрязнений</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84</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89</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7</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94,4</w:t>
            </w:r>
          </w:p>
        </w:tc>
      </w:tr>
      <w:tr w:rsidR="00B93127" w:rsidRPr="008C2C0A" w:rsidTr="00B93127">
        <w:trPr>
          <w:trHeight w:val="192"/>
        </w:trPr>
        <w:tc>
          <w:tcPr>
            <w:tcW w:w="2835" w:type="dxa"/>
            <w:tcBorders>
              <w:left w:val="single" w:sz="4" w:space="0" w:color="auto"/>
              <w:right w:val="single" w:sz="4" w:space="0" w:color="auto"/>
            </w:tcBorders>
            <w:vAlign w:val="center"/>
          </w:tcPr>
          <w:p w:rsidR="00B93127" w:rsidRPr="008C2C0A" w:rsidRDefault="00B93127" w:rsidP="00A13D01">
            <w:pPr>
              <w:spacing w:before="50" w:after="40" w:line="230" w:lineRule="exact"/>
              <w:ind w:left="57"/>
              <w:rPr>
                <w:sz w:val="26"/>
                <w:szCs w:val="26"/>
              </w:rPr>
            </w:pPr>
            <w:r w:rsidRPr="008C2C0A">
              <w:rPr>
                <w:sz w:val="26"/>
                <w:szCs w:val="26"/>
              </w:rPr>
              <w:t>строительство</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1 047</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1 682</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76</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62,2</w:t>
            </w:r>
          </w:p>
        </w:tc>
      </w:tr>
      <w:tr w:rsidR="00B93127" w:rsidRPr="008C2C0A" w:rsidTr="00B93127">
        <w:trPr>
          <w:trHeight w:val="876"/>
        </w:trPr>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 xml:space="preserve">оптовая и розничная торговля; ремонт автомобилей </w:t>
            </w:r>
            <w:r w:rsidRPr="008C2C0A">
              <w:rPr>
                <w:sz w:val="26"/>
                <w:szCs w:val="26"/>
              </w:rPr>
              <w:br/>
              <w:t>и мотоциклов</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2 546</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3 313</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151</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76,8</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 xml:space="preserve">транспортная деятельность, складирование, </w:t>
            </w:r>
            <w:r w:rsidRPr="008C2C0A">
              <w:rPr>
                <w:sz w:val="26"/>
                <w:szCs w:val="26"/>
              </w:rPr>
              <w:br/>
              <w:t>почтовая и курьерская деятельность</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581</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857</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38</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67,8</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услуги по временному проживанию и</w:t>
            </w:r>
            <w:r w:rsidRPr="008C2C0A">
              <w:rPr>
                <w:sz w:val="26"/>
                <w:szCs w:val="26"/>
              </w:rPr>
              <w:br/>
              <w:t>питанию</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684</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841</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28</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81,3</w:t>
            </w:r>
          </w:p>
        </w:tc>
      </w:tr>
      <w:tr w:rsidR="00B93127" w:rsidRPr="008C2C0A" w:rsidTr="00B93127">
        <w:trPr>
          <w:trHeight w:val="249"/>
        </w:trPr>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информация и связь</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1 286</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2 358</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16</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54,5</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финансовая и страховая деятельность</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365</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472</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4</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77,3</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операции с недвижимым имуществом</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159</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171</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7</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93,0</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профессиональная, научная и техническая деятельность</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537</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642</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7</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83,6</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деятельность в сфере административных и вспомогательных услуг</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400</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388</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36</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103,1</w:t>
            </w:r>
          </w:p>
        </w:tc>
      </w:tr>
      <w:tr w:rsidR="00B93127" w:rsidRPr="008C2C0A" w:rsidTr="00B93127">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государственное управление</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278</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267</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2</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104,1</w:t>
            </w:r>
          </w:p>
        </w:tc>
      </w:tr>
      <w:tr w:rsidR="00B93127" w:rsidRPr="008C2C0A" w:rsidTr="00A13D01">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образование</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941</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1 210</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15</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77,8</w:t>
            </w:r>
          </w:p>
        </w:tc>
      </w:tr>
      <w:tr w:rsidR="00B93127" w:rsidRPr="008C2C0A" w:rsidTr="00A13D01">
        <w:trPr>
          <w:trHeight w:val="453"/>
        </w:trPr>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здравоохранение и социальные услуги</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700</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817</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31</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85,7</w:t>
            </w:r>
          </w:p>
        </w:tc>
      </w:tr>
      <w:tr w:rsidR="00B93127" w:rsidRPr="008C2C0A" w:rsidTr="00A13D01">
        <w:tc>
          <w:tcPr>
            <w:tcW w:w="2835" w:type="dxa"/>
            <w:tcBorders>
              <w:left w:val="single" w:sz="4" w:space="0" w:color="auto"/>
              <w:right w:val="single" w:sz="4" w:space="0" w:color="auto"/>
            </w:tcBorders>
          </w:tcPr>
          <w:p w:rsidR="00B93127" w:rsidRPr="008C2C0A" w:rsidRDefault="00B93127" w:rsidP="00A13D01">
            <w:pPr>
              <w:spacing w:before="50" w:after="40" w:line="230" w:lineRule="exact"/>
              <w:ind w:left="57"/>
              <w:rPr>
                <w:sz w:val="26"/>
                <w:szCs w:val="26"/>
              </w:rPr>
            </w:pPr>
            <w:r w:rsidRPr="008C2C0A">
              <w:rPr>
                <w:sz w:val="26"/>
                <w:szCs w:val="26"/>
              </w:rPr>
              <w:t>творчество, спорт, развлечения и отдых</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316</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397"/>
              <w:jc w:val="right"/>
              <w:rPr>
                <w:sz w:val="26"/>
                <w:szCs w:val="26"/>
              </w:rPr>
            </w:pPr>
            <w:r>
              <w:rPr>
                <w:sz w:val="26"/>
                <w:szCs w:val="26"/>
              </w:rPr>
              <w:t>507</w:t>
            </w:r>
          </w:p>
        </w:tc>
        <w:tc>
          <w:tcPr>
            <w:tcW w:w="1559"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567"/>
              <w:jc w:val="right"/>
              <w:rPr>
                <w:sz w:val="26"/>
                <w:szCs w:val="26"/>
              </w:rPr>
            </w:pPr>
            <w:r>
              <w:rPr>
                <w:sz w:val="26"/>
                <w:szCs w:val="26"/>
              </w:rPr>
              <w:t>1</w:t>
            </w:r>
          </w:p>
        </w:tc>
        <w:tc>
          <w:tcPr>
            <w:tcW w:w="1560" w:type="dxa"/>
            <w:tcBorders>
              <w:left w:val="sing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40" w:line="230" w:lineRule="exact"/>
              <w:ind w:right="454"/>
              <w:jc w:val="right"/>
              <w:rPr>
                <w:sz w:val="26"/>
                <w:szCs w:val="26"/>
              </w:rPr>
            </w:pPr>
            <w:r>
              <w:rPr>
                <w:sz w:val="26"/>
                <w:szCs w:val="26"/>
              </w:rPr>
              <w:t>62,3</w:t>
            </w:r>
          </w:p>
        </w:tc>
      </w:tr>
      <w:tr w:rsidR="00B93127" w:rsidRPr="008C2C0A" w:rsidTr="00B93127">
        <w:tc>
          <w:tcPr>
            <w:tcW w:w="2835" w:type="dxa"/>
            <w:tcBorders>
              <w:left w:val="single" w:sz="4" w:space="0" w:color="auto"/>
              <w:bottom w:val="double" w:sz="4" w:space="0" w:color="auto"/>
              <w:right w:val="single" w:sz="4" w:space="0" w:color="auto"/>
            </w:tcBorders>
          </w:tcPr>
          <w:p w:rsidR="00B93127" w:rsidRPr="008C2C0A" w:rsidRDefault="00B93127" w:rsidP="00A13D01">
            <w:pPr>
              <w:spacing w:before="50" w:after="80" w:line="230" w:lineRule="exact"/>
              <w:ind w:left="57"/>
              <w:rPr>
                <w:sz w:val="26"/>
                <w:szCs w:val="26"/>
              </w:rPr>
            </w:pPr>
            <w:r w:rsidRPr="008C2C0A">
              <w:rPr>
                <w:sz w:val="26"/>
                <w:szCs w:val="26"/>
              </w:rPr>
              <w:t>предоставление прочих видов услуг</w:t>
            </w:r>
          </w:p>
        </w:tc>
        <w:tc>
          <w:tcPr>
            <w:tcW w:w="1559" w:type="dxa"/>
            <w:tcBorders>
              <w:left w:val="single" w:sz="4" w:space="0" w:color="auto"/>
              <w:bottom w:val="doub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80" w:line="230" w:lineRule="exact"/>
              <w:ind w:right="397"/>
              <w:jc w:val="right"/>
              <w:rPr>
                <w:sz w:val="26"/>
                <w:szCs w:val="26"/>
              </w:rPr>
            </w:pPr>
            <w:r>
              <w:rPr>
                <w:sz w:val="26"/>
                <w:szCs w:val="26"/>
              </w:rPr>
              <w:t>40</w:t>
            </w:r>
          </w:p>
        </w:tc>
        <w:tc>
          <w:tcPr>
            <w:tcW w:w="1559" w:type="dxa"/>
            <w:tcBorders>
              <w:left w:val="single" w:sz="4" w:space="0" w:color="auto"/>
              <w:bottom w:val="doub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80" w:line="230" w:lineRule="exact"/>
              <w:ind w:right="397"/>
              <w:jc w:val="right"/>
              <w:rPr>
                <w:sz w:val="26"/>
                <w:szCs w:val="26"/>
              </w:rPr>
            </w:pPr>
            <w:r>
              <w:rPr>
                <w:sz w:val="26"/>
                <w:szCs w:val="26"/>
              </w:rPr>
              <w:t>55</w:t>
            </w:r>
          </w:p>
        </w:tc>
        <w:tc>
          <w:tcPr>
            <w:tcW w:w="1559" w:type="dxa"/>
            <w:tcBorders>
              <w:left w:val="single" w:sz="4" w:space="0" w:color="auto"/>
              <w:bottom w:val="doub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80" w:line="230" w:lineRule="exact"/>
              <w:ind w:right="567"/>
              <w:jc w:val="right"/>
              <w:rPr>
                <w:sz w:val="26"/>
                <w:szCs w:val="26"/>
              </w:rPr>
            </w:pPr>
            <w:r>
              <w:rPr>
                <w:sz w:val="26"/>
                <w:szCs w:val="26"/>
              </w:rPr>
              <w:t>3</w:t>
            </w:r>
          </w:p>
        </w:tc>
        <w:tc>
          <w:tcPr>
            <w:tcW w:w="1560" w:type="dxa"/>
            <w:tcBorders>
              <w:left w:val="single" w:sz="4" w:space="0" w:color="auto"/>
              <w:bottom w:val="double" w:sz="4" w:space="0" w:color="auto"/>
              <w:right w:val="single" w:sz="4" w:space="0" w:color="auto"/>
            </w:tcBorders>
            <w:vAlign w:val="bottom"/>
          </w:tcPr>
          <w:p w:rsidR="00B93127" w:rsidRPr="002230AE" w:rsidRDefault="00B93127" w:rsidP="00A13D01">
            <w:pPr>
              <w:widowControl w:val="0"/>
              <w:autoSpaceDE w:val="0"/>
              <w:autoSpaceDN w:val="0"/>
              <w:adjustRightInd w:val="0"/>
              <w:spacing w:before="50" w:after="80" w:line="230" w:lineRule="exact"/>
              <w:ind w:right="454"/>
              <w:jc w:val="right"/>
              <w:rPr>
                <w:sz w:val="26"/>
                <w:szCs w:val="26"/>
              </w:rPr>
            </w:pPr>
            <w:r>
              <w:rPr>
                <w:sz w:val="26"/>
                <w:szCs w:val="26"/>
              </w:rPr>
              <w:t>72,7</w:t>
            </w:r>
          </w:p>
        </w:tc>
      </w:tr>
    </w:tbl>
    <w:p w:rsidR="00B93127" w:rsidRPr="00037916" w:rsidRDefault="00B93127" w:rsidP="00826CA0">
      <w:pPr>
        <w:spacing w:before="60"/>
        <w:ind w:firstLine="709"/>
        <w:jc w:val="both"/>
        <w:rPr>
          <w:sz w:val="30"/>
          <w:szCs w:val="30"/>
        </w:rPr>
      </w:pPr>
      <w:r w:rsidRPr="006D0788">
        <w:rPr>
          <w:sz w:val="30"/>
          <w:szCs w:val="30"/>
        </w:rPr>
        <w:lastRenderedPageBreak/>
        <w:t>Численность трудоустроенных граждан на вновь созданные рабочие места за счет создания новых производств</w:t>
      </w:r>
      <w:proofErr w:type="gramStart"/>
      <w:r w:rsidRPr="00826CA0">
        <w:rPr>
          <w:sz w:val="22"/>
          <w:szCs w:val="22"/>
          <w:vertAlign w:val="superscript"/>
        </w:rPr>
        <w:t>1</w:t>
      </w:r>
      <w:proofErr w:type="gramEnd"/>
      <w:r w:rsidRPr="00826CA0">
        <w:rPr>
          <w:sz w:val="22"/>
          <w:szCs w:val="22"/>
          <w:vertAlign w:val="superscript"/>
        </w:rPr>
        <w:t>)</w:t>
      </w:r>
      <w:r w:rsidRPr="006D0788">
        <w:rPr>
          <w:sz w:val="30"/>
          <w:szCs w:val="30"/>
        </w:rPr>
        <w:t xml:space="preserve"> и предприятий </w:t>
      </w:r>
      <w:r w:rsidRPr="006D0788">
        <w:rPr>
          <w:sz w:val="30"/>
          <w:szCs w:val="30"/>
        </w:rPr>
        <w:br/>
        <w:t xml:space="preserve">в I квартале 2022 г. составила 5 691 человек (в I квартале 2021 г. – </w:t>
      </w:r>
      <w:r w:rsidRPr="006D0788">
        <w:rPr>
          <w:sz w:val="30"/>
          <w:szCs w:val="30"/>
        </w:rPr>
        <w:br/>
      </w:r>
      <w:r>
        <w:rPr>
          <w:sz w:val="30"/>
          <w:szCs w:val="30"/>
        </w:rPr>
        <w:t>5</w:t>
      </w:r>
      <w:r w:rsidRPr="006D0788">
        <w:rPr>
          <w:sz w:val="30"/>
          <w:szCs w:val="30"/>
        </w:rPr>
        <w:t xml:space="preserve"> 642 человека).</w:t>
      </w:r>
      <w:r w:rsidRPr="00037916">
        <w:rPr>
          <w:sz w:val="30"/>
          <w:szCs w:val="30"/>
        </w:rPr>
        <w:t xml:space="preserve"> </w:t>
      </w:r>
    </w:p>
    <w:p w:rsidR="00B93127" w:rsidRPr="00C933B0" w:rsidRDefault="00B93127" w:rsidP="003732E9">
      <w:pPr>
        <w:tabs>
          <w:tab w:val="left" w:pos="1980"/>
        </w:tabs>
        <w:spacing w:before="240" w:after="120"/>
        <w:jc w:val="center"/>
        <w:rPr>
          <w:b/>
          <w:bCs/>
          <w:sz w:val="26"/>
          <w:szCs w:val="26"/>
        </w:rPr>
      </w:pPr>
      <w:r w:rsidRPr="00C933B0">
        <w:rPr>
          <w:rFonts w:ascii="Arial" w:hAnsi="Arial" w:cs="Arial"/>
          <w:b/>
          <w:bCs/>
          <w:sz w:val="26"/>
          <w:szCs w:val="26"/>
        </w:rPr>
        <w:t>1</w:t>
      </w:r>
      <w:r w:rsidR="00826CA0" w:rsidRPr="003F4F12">
        <w:rPr>
          <w:rFonts w:ascii="Arial" w:hAnsi="Arial" w:cs="Arial"/>
          <w:b/>
          <w:bCs/>
          <w:sz w:val="26"/>
          <w:szCs w:val="26"/>
        </w:rPr>
        <w:t>2</w:t>
      </w:r>
      <w:r w:rsidRPr="00C933B0">
        <w:rPr>
          <w:rFonts w:ascii="Arial" w:hAnsi="Arial" w:cs="Arial"/>
          <w:b/>
          <w:bCs/>
          <w:sz w:val="26"/>
          <w:szCs w:val="26"/>
        </w:rPr>
        <w:t>.2. Безработица</w:t>
      </w:r>
    </w:p>
    <w:p w:rsidR="00B93127" w:rsidRPr="00655033" w:rsidRDefault="00B93127" w:rsidP="003732E9">
      <w:pPr>
        <w:spacing w:before="120"/>
        <w:ind w:firstLine="709"/>
        <w:jc w:val="both"/>
        <w:rPr>
          <w:sz w:val="30"/>
          <w:szCs w:val="30"/>
        </w:rPr>
      </w:pPr>
      <w:proofErr w:type="gramStart"/>
      <w:r w:rsidRPr="00C933B0">
        <w:rPr>
          <w:sz w:val="30"/>
          <w:szCs w:val="30"/>
        </w:rPr>
        <w:t xml:space="preserve">По данным комитета по труду, занятости и социальной защите Минского городского исполнительного комитета численность безработных, зарегистрированных в органах по труду, занятости </w:t>
      </w:r>
      <w:r w:rsidRPr="00C933B0">
        <w:rPr>
          <w:sz w:val="30"/>
          <w:szCs w:val="30"/>
        </w:rPr>
        <w:br/>
        <w:t xml:space="preserve">и социальной защите, на конец </w:t>
      </w:r>
      <w:r>
        <w:rPr>
          <w:sz w:val="30"/>
          <w:szCs w:val="30"/>
        </w:rPr>
        <w:t>апреля</w:t>
      </w:r>
      <w:r w:rsidRPr="00C933B0">
        <w:rPr>
          <w:sz w:val="30"/>
          <w:szCs w:val="30"/>
        </w:rPr>
        <w:t xml:space="preserve"> 2022 г. составила 6</w:t>
      </w:r>
      <w:r>
        <w:rPr>
          <w:sz w:val="30"/>
          <w:szCs w:val="30"/>
        </w:rPr>
        <w:t>5</w:t>
      </w:r>
      <w:r w:rsidRPr="00C933B0">
        <w:rPr>
          <w:sz w:val="30"/>
          <w:szCs w:val="30"/>
        </w:rPr>
        <w:t>4 человека, что на 22,</w:t>
      </w:r>
      <w:r>
        <w:rPr>
          <w:sz w:val="30"/>
          <w:szCs w:val="30"/>
        </w:rPr>
        <w:t>4</w:t>
      </w:r>
      <w:r w:rsidRPr="00C933B0">
        <w:rPr>
          <w:sz w:val="30"/>
          <w:szCs w:val="30"/>
        </w:rPr>
        <w:t xml:space="preserve">% меньше, чем на конец </w:t>
      </w:r>
      <w:r>
        <w:rPr>
          <w:sz w:val="30"/>
          <w:szCs w:val="30"/>
        </w:rPr>
        <w:t>апреля</w:t>
      </w:r>
      <w:r w:rsidRPr="00C933B0">
        <w:rPr>
          <w:sz w:val="30"/>
          <w:szCs w:val="30"/>
        </w:rPr>
        <w:t xml:space="preserve"> 2021 г., и на </w:t>
      </w:r>
      <w:r>
        <w:rPr>
          <w:sz w:val="30"/>
          <w:szCs w:val="30"/>
        </w:rPr>
        <w:t>1,5</w:t>
      </w:r>
      <w:r w:rsidRPr="00C933B0">
        <w:rPr>
          <w:sz w:val="30"/>
          <w:szCs w:val="30"/>
        </w:rPr>
        <w:t xml:space="preserve">% </w:t>
      </w:r>
      <w:r>
        <w:rPr>
          <w:sz w:val="30"/>
          <w:szCs w:val="30"/>
        </w:rPr>
        <w:t>меньше</w:t>
      </w:r>
      <w:r w:rsidRPr="00C933B0">
        <w:rPr>
          <w:sz w:val="30"/>
          <w:szCs w:val="30"/>
        </w:rPr>
        <w:t xml:space="preserve">, чем на конец </w:t>
      </w:r>
      <w:r>
        <w:rPr>
          <w:sz w:val="30"/>
          <w:szCs w:val="30"/>
        </w:rPr>
        <w:t>марта</w:t>
      </w:r>
      <w:r w:rsidRPr="00C933B0">
        <w:rPr>
          <w:sz w:val="30"/>
          <w:szCs w:val="30"/>
        </w:rPr>
        <w:t xml:space="preserve"> 2022 г. </w:t>
      </w:r>
      <w:r w:rsidRPr="00655033">
        <w:rPr>
          <w:sz w:val="30"/>
          <w:szCs w:val="30"/>
        </w:rPr>
        <w:t>Уровень зарегистрированной безработицы на конец апреля 2022 г</w:t>
      </w:r>
      <w:proofErr w:type="gramEnd"/>
      <w:r w:rsidRPr="00655033">
        <w:rPr>
          <w:sz w:val="30"/>
          <w:szCs w:val="30"/>
        </w:rPr>
        <w:t>., как и на конец апреля 2021 г</w:t>
      </w:r>
      <w:r w:rsidRPr="009E5E81">
        <w:rPr>
          <w:sz w:val="30"/>
          <w:szCs w:val="30"/>
        </w:rPr>
        <w:t>., составил 0,1% от численности рабочей силы.</w:t>
      </w:r>
    </w:p>
    <w:p w:rsidR="00B93127" w:rsidRPr="00DF0C08" w:rsidRDefault="00B93127" w:rsidP="00B93127">
      <w:pPr>
        <w:tabs>
          <w:tab w:val="center" w:pos="4677"/>
          <w:tab w:val="right" w:pos="9355"/>
        </w:tabs>
        <w:spacing w:before="120" w:line="300" w:lineRule="exact"/>
        <w:jc w:val="center"/>
        <w:rPr>
          <w:rFonts w:ascii="Arial" w:hAnsi="Arial" w:cs="Arial"/>
          <w:b/>
          <w:bCs/>
          <w:sz w:val="26"/>
          <w:szCs w:val="26"/>
        </w:rPr>
      </w:pPr>
      <w:r w:rsidRPr="00DF0C08">
        <w:rPr>
          <w:rFonts w:ascii="Arial" w:hAnsi="Arial" w:cs="Arial"/>
          <w:b/>
          <w:bCs/>
          <w:sz w:val="26"/>
          <w:szCs w:val="26"/>
        </w:rPr>
        <w:t>Численность и  уровень зарегистрированной безработицы</w:t>
      </w:r>
    </w:p>
    <w:p w:rsidR="00B93127" w:rsidRPr="00DF0C08" w:rsidRDefault="00B93127" w:rsidP="004013F4">
      <w:pPr>
        <w:tabs>
          <w:tab w:val="center" w:pos="4677"/>
          <w:tab w:val="right" w:pos="9355"/>
        </w:tabs>
        <w:spacing w:before="120" w:after="120" w:line="240" w:lineRule="exact"/>
        <w:jc w:val="center"/>
        <w:rPr>
          <w:rFonts w:ascii="Arial" w:hAnsi="Arial" w:cs="Arial"/>
          <w:i/>
        </w:rPr>
      </w:pPr>
      <w:r w:rsidRPr="00DF0C08">
        <w:rPr>
          <w:rFonts w:ascii="Arial" w:hAnsi="Arial" w:cs="Arial"/>
          <w:bCs/>
          <w:i/>
        </w:rPr>
        <w:t>(на конец месяца, по данным комитета по труду, занятости и социальной защите Минского городского исполнительного комитета)</w:t>
      </w:r>
    </w:p>
    <w:tbl>
      <w:tblPr>
        <w:tblW w:w="4969" w:type="pct"/>
        <w:tblInd w:w="57" w:type="dxa"/>
        <w:tblLayout w:type="fixed"/>
        <w:tblCellMar>
          <w:left w:w="57" w:type="dxa"/>
          <w:right w:w="57" w:type="dxa"/>
        </w:tblCellMar>
        <w:tblLook w:val="0000" w:firstRow="0" w:lastRow="0" w:firstColumn="0" w:lastColumn="0" w:noHBand="0" w:noVBand="0"/>
      </w:tblPr>
      <w:tblGrid>
        <w:gridCol w:w="1417"/>
        <w:gridCol w:w="989"/>
        <w:gridCol w:w="1561"/>
        <w:gridCol w:w="993"/>
        <w:gridCol w:w="1561"/>
        <w:gridCol w:w="1198"/>
        <w:gridCol w:w="1409"/>
      </w:tblGrid>
      <w:tr w:rsidR="00B93127" w:rsidRPr="00E85533" w:rsidTr="00B93127">
        <w:trPr>
          <w:tblHeader/>
        </w:trPr>
        <w:tc>
          <w:tcPr>
            <w:tcW w:w="776" w:type="pct"/>
            <w:vMerge w:val="restart"/>
            <w:tcBorders>
              <w:top w:val="single" w:sz="4" w:space="0" w:color="auto"/>
              <w:left w:val="single" w:sz="4" w:space="0" w:color="auto"/>
              <w:bottom w:val="single" w:sz="4" w:space="0" w:color="auto"/>
              <w:right w:val="single" w:sz="4" w:space="0" w:color="auto"/>
            </w:tcBorders>
          </w:tcPr>
          <w:p w:rsidR="00B93127" w:rsidRPr="00E85533" w:rsidRDefault="00B93127" w:rsidP="00325D20">
            <w:pPr>
              <w:widowControl w:val="0"/>
              <w:spacing w:before="120" w:after="120" w:line="240" w:lineRule="exact"/>
              <w:ind w:left="-57" w:right="-57"/>
              <w:jc w:val="center"/>
              <w:rPr>
                <w:sz w:val="26"/>
                <w:szCs w:val="26"/>
              </w:rPr>
            </w:pPr>
          </w:p>
        </w:tc>
        <w:tc>
          <w:tcPr>
            <w:tcW w:w="1941" w:type="pct"/>
            <w:gridSpan w:val="3"/>
            <w:tcBorders>
              <w:top w:val="single" w:sz="4" w:space="0" w:color="auto"/>
              <w:left w:val="single" w:sz="4" w:space="0" w:color="auto"/>
              <w:bottom w:val="nil"/>
              <w:right w:val="nil"/>
            </w:tcBorders>
          </w:tcPr>
          <w:p w:rsidR="00B93127" w:rsidRPr="00E85533" w:rsidRDefault="00B93127" w:rsidP="00325D20">
            <w:pPr>
              <w:widowControl w:val="0"/>
              <w:spacing w:before="120" w:after="120" w:line="240" w:lineRule="exact"/>
              <w:jc w:val="center"/>
              <w:rPr>
                <w:sz w:val="26"/>
                <w:szCs w:val="26"/>
              </w:rPr>
            </w:pPr>
            <w:r w:rsidRPr="00E85533">
              <w:rPr>
                <w:sz w:val="26"/>
                <w:szCs w:val="26"/>
              </w:rPr>
              <w:t>Численность безработных</w:t>
            </w:r>
          </w:p>
        </w:tc>
        <w:tc>
          <w:tcPr>
            <w:tcW w:w="855" w:type="pct"/>
            <w:vMerge w:val="restart"/>
            <w:tcBorders>
              <w:top w:val="single" w:sz="4" w:space="0" w:color="auto"/>
              <w:left w:val="single" w:sz="4" w:space="0" w:color="auto"/>
              <w:bottom w:val="single" w:sz="4" w:space="0" w:color="auto"/>
              <w:right w:val="nil"/>
            </w:tcBorders>
          </w:tcPr>
          <w:p w:rsidR="00B93127" w:rsidRPr="00E85533" w:rsidRDefault="00B93127" w:rsidP="00325D20">
            <w:pPr>
              <w:widowControl w:val="0"/>
              <w:spacing w:before="120" w:after="120" w:line="240" w:lineRule="exact"/>
              <w:jc w:val="center"/>
              <w:rPr>
                <w:sz w:val="26"/>
                <w:szCs w:val="26"/>
              </w:rPr>
            </w:pPr>
            <w:proofErr w:type="spellStart"/>
            <w:proofErr w:type="gramStart"/>
            <w:r w:rsidRPr="00E85533">
              <w:rPr>
                <w:sz w:val="26"/>
                <w:szCs w:val="26"/>
              </w:rPr>
              <w:t>Зарегистри-ровано</w:t>
            </w:r>
            <w:proofErr w:type="spellEnd"/>
            <w:proofErr w:type="gramEnd"/>
            <w:r w:rsidRPr="00E85533">
              <w:rPr>
                <w:sz w:val="26"/>
                <w:szCs w:val="26"/>
              </w:rPr>
              <w:t xml:space="preserve"> безработных за месяц,</w:t>
            </w:r>
            <w:r w:rsidRPr="00E85533">
              <w:rPr>
                <w:sz w:val="26"/>
                <w:szCs w:val="26"/>
              </w:rPr>
              <w:br/>
              <w:t>человек</w:t>
            </w:r>
          </w:p>
        </w:tc>
        <w:tc>
          <w:tcPr>
            <w:tcW w:w="656" w:type="pct"/>
            <w:vMerge w:val="restart"/>
            <w:tcBorders>
              <w:top w:val="single" w:sz="4" w:space="0" w:color="auto"/>
              <w:left w:val="single" w:sz="4" w:space="0" w:color="auto"/>
              <w:bottom w:val="single" w:sz="4" w:space="0" w:color="auto"/>
              <w:right w:val="single" w:sz="4" w:space="0" w:color="auto"/>
            </w:tcBorders>
          </w:tcPr>
          <w:p w:rsidR="00B93127" w:rsidRPr="00E85533" w:rsidRDefault="00B93127" w:rsidP="00325D20">
            <w:pPr>
              <w:widowControl w:val="0"/>
              <w:spacing w:before="120" w:after="120" w:line="240" w:lineRule="exact"/>
              <w:jc w:val="center"/>
              <w:rPr>
                <w:sz w:val="26"/>
                <w:szCs w:val="26"/>
              </w:rPr>
            </w:pPr>
            <w:proofErr w:type="spellStart"/>
            <w:r w:rsidRPr="00E85533">
              <w:rPr>
                <w:sz w:val="26"/>
                <w:szCs w:val="26"/>
              </w:rPr>
              <w:t>Трудо</w:t>
            </w:r>
            <w:proofErr w:type="spellEnd"/>
            <w:r w:rsidRPr="00E85533">
              <w:rPr>
                <w:sz w:val="26"/>
                <w:szCs w:val="26"/>
              </w:rPr>
              <w:t xml:space="preserve">-устроено </w:t>
            </w:r>
            <w:proofErr w:type="spellStart"/>
            <w:r w:rsidRPr="00E85533">
              <w:rPr>
                <w:sz w:val="26"/>
                <w:szCs w:val="26"/>
              </w:rPr>
              <w:t>безрабо</w:t>
            </w:r>
            <w:proofErr w:type="gramStart"/>
            <w:r w:rsidRPr="00E85533">
              <w:rPr>
                <w:sz w:val="26"/>
                <w:szCs w:val="26"/>
              </w:rPr>
              <w:t>т</w:t>
            </w:r>
            <w:proofErr w:type="spellEnd"/>
            <w:r w:rsidRPr="00E85533">
              <w:rPr>
                <w:sz w:val="26"/>
                <w:szCs w:val="26"/>
              </w:rPr>
              <w:t>-</w:t>
            </w:r>
            <w:proofErr w:type="gramEnd"/>
            <w:r w:rsidRPr="00E85533">
              <w:rPr>
                <w:sz w:val="26"/>
                <w:szCs w:val="26"/>
              </w:rPr>
              <w:br/>
            </w:r>
            <w:proofErr w:type="spellStart"/>
            <w:r w:rsidRPr="00E85533">
              <w:rPr>
                <w:sz w:val="26"/>
                <w:szCs w:val="26"/>
              </w:rPr>
              <w:t>ных</w:t>
            </w:r>
            <w:proofErr w:type="spellEnd"/>
            <w:r w:rsidRPr="00E85533">
              <w:rPr>
                <w:sz w:val="26"/>
                <w:szCs w:val="26"/>
              </w:rPr>
              <w:t xml:space="preserve"> за месяц, человек</w:t>
            </w:r>
          </w:p>
        </w:tc>
        <w:tc>
          <w:tcPr>
            <w:tcW w:w="772" w:type="pct"/>
            <w:vMerge w:val="restart"/>
            <w:tcBorders>
              <w:top w:val="single" w:sz="4" w:space="0" w:color="auto"/>
              <w:left w:val="single" w:sz="4" w:space="0" w:color="auto"/>
              <w:bottom w:val="single" w:sz="4" w:space="0" w:color="auto"/>
              <w:right w:val="single" w:sz="4" w:space="0" w:color="auto"/>
            </w:tcBorders>
          </w:tcPr>
          <w:p w:rsidR="00B93127" w:rsidRPr="00E85533" w:rsidRDefault="00B93127" w:rsidP="00325D20">
            <w:pPr>
              <w:widowControl w:val="0"/>
              <w:spacing w:before="120" w:after="120" w:line="240" w:lineRule="exact"/>
              <w:jc w:val="center"/>
              <w:rPr>
                <w:sz w:val="26"/>
                <w:szCs w:val="26"/>
              </w:rPr>
            </w:pPr>
            <w:r w:rsidRPr="00E85533">
              <w:rPr>
                <w:sz w:val="26"/>
                <w:szCs w:val="26"/>
              </w:rPr>
              <w:t xml:space="preserve">Уровень </w:t>
            </w:r>
            <w:proofErr w:type="spellStart"/>
            <w:r w:rsidRPr="00E85533">
              <w:rPr>
                <w:sz w:val="26"/>
                <w:szCs w:val="26"/>
              </w:rPr>
              <w:t>зарегистри-рованной</w:t>
            </w:r>
            <w:proofErr w:type="spellEnd"/>
            <w:r w:rsidRPr="00E85533">
              <w:rPr>
                <w:sz w:val="26"/>
                <w:szCs w:val="26"/>
              </w:rPr>
              <w:t xml:space="preserve"> </w:t>
            </w:r>
            <w:proofErr w:type="spellStart"/>
            <w:r w:rsidRPr="00E85533">
              <w:rPr>
                <w:sz w:val="26"/>
                <w:szCs w:val="26"/>
              </w:rPr>
              <w:t>безраб</w:t>
            </w:r>
            <w:proofErr w:type="gramStart"/>
            <w:r w:rsidRPr="00E85533">
              <w:rPr>
                <w:sz w:val="26"/>
                <w:szCs w:val="26"/>
              </w:rPr>
              <w:t>о</w:t>
            </w:r>
            <w:proofErr w:type="spellEnd"/>
            <w:r w:rsidRPr="00E85533">
              <w:rPr>
                <w:sz w:val="26"/>
                <w:szCs w:val="26"/>
              </w:rPr>
              <w:t>-</w:t>
            </w:r>
            <w:proofErr w:type="gramEnd"/>
            <w:r w:rsidRPr="00E85533">
              <w:rPr>
                <w:sz w:val="26"/>
                <w:szCs w:val="26"/>
              </w:rPr>
              <w:br/>
            </w:r>
            <w:proofErr w:type="spellStart"/>
            <w:r w:rsidRPr="00E85533">
              <w:rPr>
                <w:sz w:val="26"/>
                <w:szCs w:val="26"/>
              </w:rPr>
              <w:t>тицы</w:t>
            </w:r>
            <w:proofErr w:type="spellEnd"/>
            <w:r w:rsidRPr="00E85533">
              <w:rPr>
                <w:sz w:val="26"/>
                <w:szCs w:val="26"/>
              </w:rPr>
              <w:t>, %</w:t>
            </w:r>
          </w:p>
        </w:tc>
      </w:tr>
      <w:tr w:rsidR="00B93127" w:rsidRPr="00E85533" w:rsidTr="00B93127">
        <w:trPr>
          <w:tblHeader/>
        </w:trPr>
        <w:tc>
          <w:tcPr>
            <w:tcW w:w="776" w:type="pct"/>
            <w:vMerge/>
            <w:tcBorders>
              <w:top w:val="single" w:sz="4" w:space="0" w:color="auto"/>
              <w:left w:val="single" w:sz="4" w:space="0" w:color="auto"/>
              <w:bottom w:val="single" w:sz="4" w:space="0" w:color="auto"/>
              <w:right w:val="single" w:sz="4" w:space="0" w:color="auto"/>
            </w:tcBorders>
            <w:vAlign w:val="center"/>
          </w:tcPr>
          <w:p w:rsidR="00B93127" w:rsidRPr="00E85533" w:rsidRDefault="00B93127" w:rsidP="00325D20">
            <w:pPr>
              <w:spacing w:before="120" w:after="120" w:line="240" w:lineRule="exact"/>
              <w:rPr>
                <w:sz w:val="26"/>
                <w:szCs w:val="26"/>
              </w:rPr>
            </w:pPr>
          </w:p>
        </w:tc>
        <w:tc>
          <w:tcPr>
            <w:tcW w:w="542" w:type="pct"/>
            <w:tcBorders>
              <w:top w:val="single" w:sz="4" w:space="0" w:color="auto"/>
              <w:left w:val="single" w:sz="4" w:space="0" w:color="auto"/>
              <w:bottom w:val="single" w:sz="4" w:space="0" w:color="auto"/>
              <w:right w:val="nil"/>
            </w:tcBorders>
          </w:tcPr>
          <w:p w:rsidR="00B93127" w:rsidRPr="00E85533" w:rsidRDefault="00B93127" w:rsidP="00325D20">
            <w:pPr>
              <w:widowControl w:val="0"/>
              <w:spacing w:before="120" w:after="120" w:line="240" w:lineRule="exact"/>
              <w:jc w:val="center"/>
              <w:rPr>
                <w:sz w:val="26"/>
                <w:szCs w:val="26"/>
              </w:rPr>
            </w:pPr>
            <w:r w:rsidRPr="00E85533">
              <w:rPr>
                <w:sz w:val="26"/>
                <w:szCs w:val="26"/>
              </w:rPr>
              <w:t>человек</w:t>
            </w:r>
          </w:p>
        </w:tc>
        <w:tc>
          <w:tcPr>
            <w:tcW w:w="855" w:type="pct"/>
            <w:tcBorders>
              <w:top w:val="single" w:sz="4" w:space="0" w:color="auto"/>
              <w:left w:val="single" w:sz="4" w:space="0" w:color="auto"/>
              <w:bottom w:val="single" w:sz="4" w:space="0" w:color="auto"/>
              <w:right w:val="nil"/>
            </w:tcBorders>
          </w:tcPr>
          <w:p w:rsidR="00B93127" w:rsidRPr="00E85533" w:rsidRDefault="00B93127" w:rsidP="00325D20">
            <w:pPr>
              <w:widowControl w:val="0"/>
              <w:spacing w:before="120" w:after="120" w:line="240" w:lineRule="exact"/>
              <w:ind w:left="-113" w:right="-57"/>
              <w:jc w:val="center"/>
              <w:rPr>
                <w:sz w:val="26"/>
                <w:szCs w:val="26"/>
              </w:rPr>
            </w:pPr>
            <w:proofErr w:type="gramStart"/>
            <w:r w:rsidRPr="00E85533">
              <w:rPr>
                <w:sz w:val="26"/>
                <w:szCs w:val="26"/>
              </w:rPr>
              <w:t>в</w:t>
            </w:r>
            <w:proofErr w:type="gramEnd"/>
            <w:r w:rsidRPr="00E85533">
              <w:rPr>
                <w:sz w:val="26"/>
                <w:szCs w:val="26"/>
              </w:rPr>
              <w:t xml:space="preserve"> % к </w:t>
            </w:r>
            <w:proofErr w:type="spellStart"/>
            <w:r w:rsidRPr="00E85533">
              <w:rPr>
                <w:sz w:val="26"/>
                <w:szCs w:val="26"/>
              </w:rPr>
              <w:t>соответст-вующему</w:t>
            </w:r>
            <w:proofErr w:type="spellEnd"/>
            <w:r w:rsidRPr="00E85533">
              <w:rPr>
                <w:sz w:val="26"/>
                <w:szCs w:val="26"/>
              </w:rPr>
              <w:t xml:space="preserve"> месяцу</w:t>
            </w:r>
            <w:r w:rsidRPr="00E85533">
              <w:rPr>
                <w:sz w:val="26"/>
                <w:szCs w:val="26"/>
              </w:rPr>
              <w:br/>
              <w:t xml:space="preserve"> предыдущего года</w:t>
            </w:r>
          </w:p>
        </w:tc>
        <w:tc>
          <w:tcPr>
            <w:tcW w:w="544" w:type="pct"/>
            <w:tcBorders>
              <w:top w:val="single" w:sz="4" w:space="0" w:color="auto"/>
              <w:left w:val="single" w:sz="4" w:space="0" w:color="auto"/>
              <w:bottom w:val="single" w:sz="4" w:space="0" w:color="auto"/>
              <w:right w:val="nil"/>
            </w:tcBorders>
          </w:tcPr>
          <w:p w:rsidR="00B93127" w:rsidRPr="00E85533" w:rsidRDefault="00B93127" w:rsidP="00325D20">
            <w:pPr>
              <w:widowControl w:val="0"/>
              <w:spacing w:before="120" w:after="120" w:line="240" w:lineRule="exact"/>
              <w:jc w:val="center"/>
              <w:rPr>
                <w:sz w:val="26"/>
                <w:szCs w:val="26"/>
              </w:rPr>
            </w:pPr>
            <w:r w:rsidRPr="00E85533">
              <w:rPr>
                <w:sz w:val="26"/>
                <w:szCs w:val="26"/>
              </w:rPr>
              <w:t xml:space="preserve">в % к </w:t>
            </w:r>
            <w:proofErr w:type="spellStart"/>
            <w:r w:rsidRPr="00E85533">
              <w:rPr>
                <w:sz w:val="26"/>
                <w:szCs w:val="26"/>
              </w:rPr>
              <w:t>пред</w:t>
            </w:r>
            <w:proofErr w:type="gramStart"/>
            <w:r w:rsidRPr="00E85533">
              <w:rPr>
                <w:sz w:val="26"/>
                <w:szCs w:val="26"/>
              </w:rPr>
              <w:t>ы</w:t>
            </w:r>
            <w:proofErr w:type="spellEnd"/>
            <w:r w:rsidRPr="00E85533">
              <w:rPr>
                <w:sz w:val="26"/>
                <w:szCs w:val="26"/>
              </w:rPr>
              <w:t>-</w:t>
            </w:r>
            <w:proofErr w:type="gramEnd"/>
            <w:r w:rsidRPr="00E85533">
              <w:rPr>
                <w:sz w:val="26"/>
                <w:szCs w:val="26"/>
              </w:rPr>
              <w:br/>
            </w:r>
            <w:proofErr w:type="spellStart"/>
            <w:r w:rsidRPr="00E85533">
              <w:rPr>
                <w:sz w:val="26"/>
                <w:szCs w:val="26"/>
              </w:rPr>
              <w:t>дущему</w:t>
            </w:r>
            <w:proofErr w:type="spellEnd"/>
            <w:r w:rsidRPr="00E85533">
              <w:rPr>
                <w:sz w:val="26"/>
                <w:szCs w:val="26"/>
              </w:rPr>
              <w:t xml:space="preserve"> месяцу</w:t>
            </w:r>
          </w:p>
        </w:tc>
        <w:tc>
          <w:tcPr>
            <w:tcW w:w="855" w:type="pct"/>
            <w:vMerge/>
            <w:tcBorders>
              <w:top w:val="single" w:sz="4" w:space="0" w:color="auto"/>
              <w:left w:val="single" w:sz="4" w:space="0" w:color="auto"/>
              <w:bottom w:val="single" w:sz="4" w:space="0" w:color="auto"/>
              <w:right w:val="nil"/>
            </w:tcBorders>
            <w:vAlign w:val="center"/>
          </w:tcPr>
          <w:p w:rsidR="00B93127" w:rsidRPr="00E85533" w:rsidRDefault="00B93127" w:rsidP="00325D20">
            <w:pPr>
              <w:spacing w:before="120" w:after="120" w:line="240" w:lineRule="exact"/>
              <w:rPr>
                <w:sz w:val="26"/>
                <w:szCs w:val="26"/>
              </w:rPr>
            </w:pPr>
          </w:p>
        </w:tc>
        <w:tc>
          <w:tcPr>
            <w:tcW w:w="656" w:type="pct"/>
            <w:vMerge/>
            <w:tcBorders>
              <w:top w:val="single" w:sz="4" w:space="0" w:color="auto"/>
              <w:left w:val="single" w:sz="4" w:space="0" w:color="auto"/>
              <w:bottom w:val="single" w:sz="4" w:space="0" w:color="auto"/>
              <w:right w:val="single" w:sz="4" w:space="0" w:color="auto"/>
            </w:tcBorders>
            <w:vAlign w:val="center"/>
          </w:tcPr>
          <w:p w:rsidR="00B93127" w:rsidRPr="00E85533" w:rsidRDefault="00B93127" w:rsidP="00325D20">
            <w:pPr>
              <w:spacing w:before="120" w:after="120" w:line="240" w:lineRule="exact"/>
              <w:rPr>
                <w:sz w:val="26"/>
                <w:szCs w:val="26"/>
              </w:rPr>
            </w:pPr>
          </w:p>
        </w:tc>
        <w:tc>
          <w:tcPr>
            <w:tcW w:w="772" w:type="pct"/>
            <w:vMerge/>
            <w:tcBorders>
              <w:top w:val="single" w:sz="4" w:space="0" w:color="auto"/>
              <w:left w:val="single" w:sz="4" w:space="0" w:color="auto"/>
              <w:bottom w:val="single" w:sz="4" w:space="0" w:color="auto"/>
              <w:right w:val="single" w:sz="4" w:space="0" w:color="auto"/>
            </w:tcBorders>
            <w:vAlign w:val="center"/>
          </w:tcPr>
          <w:p w:rsidR="00B93127" w:rsidRPr="00E85533" w:rsidRDefault="00B93127" w:rsidP="00325D20">
            <w:pPr>
              <w:spacing w:before="120" w:after="120" w:line="240" w:lineRule="exact"/>
              <w:rPr>
                <w:sz w:val="26"/>
                <w:szCs w:val="26"/>
              </w:rPr>
            </w:pPr>
          </w:p>
        </w:tc>
      </w:tr>
      <w:tr w:rsidR="00B93127" w:rsidRPr="00E85533" w:rsidTr="00B93127">
        <w:tc>
          <w:tcPr>
            <w:tcW w:w="776" w:type="pct"/>
            <w:tcBorders>
              <w:top w:val="single" w:sz="4" w:space="0" w:color="auto"/>
              <w:left w:val="single" w:sz="4" w:space="0" w:color="auto"/>
              <w:right w:val="single" w:sz="4" w:space="0" w:color="auto"/>
            </w:tcBorders>
            <w:vAlign w:val="bottom"/>
          </w:tcPr>
          <w:p w:rsidR="00B93127" w:rsidRPr="00E85533" w:rsidRDefault="00B93127" w:rsidP="00325D20">
            <w:pPr>
              <w:widowControl w:val="0"/>
              <w:spacing w:before="240" w:after="240" w:line="240" w:lineRule="exact"/>
              <w:ind w:left="170"/>
              <w:jc w:val="center"/>
              <w:rPr>
                <w:b/>
                <w:i/>
                <w:sz w:val="26"/>
                <w:szCs w:val="26"/>
              </w:rPr>
            </w:pPr>
            <w:r w:rsidRPr="00E85533">
              <w:rPr>
                <w:b/>
                <w:sz w:val="26"/>
                <w:szCs w:val="26"/>
              </w:rPr>
              <w:t>2021 г.</w:t>
            </w:r>
          </w:p>
        </w:tc>
        <w:tc>
          <w:tcPr>
            <w:tcW w:w="542" w:type="pct"/>
            <w:tcBorders>
              <w:top w:val="single" w:sz="4" w:space="0" w:color="auto"/>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170"/>
              <w:jc w:val="right"/>
              <w:rPr>
                <w:b/>
                <w:i/>
                <w:sz w:val="26"/>
                <w:szCs w:val="26"/>
              </w:rPr>
            </w:pPr>
          </w:p>
        </w:tc>
        <w:tc>
          <w:tcPr>
            <w:tcW w:w="855" w:type="pct"/>
            <w:tcBorders>
              <w:top w:val="single" w:sz="4" w:space="0" w:color="auto"/>
              <w:left w:val="single" w:sz="4" w:space="0" w:color="auto"/>
              <w:right w:val="single" w:sz="4" w:space="0" w:color="auto"/>
            </w:tcBorders>
            <w:vAlign w:val="bottom"/>
          </w:tcPr>
          <w:p w:rsidR="00B93127" w:rsidRPr="00E85533" w:rsidRDefault="00B93127" w:rsidP="00325D20">
            <w:pPr>
              <w:widowControl w:val="0"/>
              <w:spacing w:before="240" w:after="240" w:line="240" w:lineRule="exact"/>
              <w:jc w:val="center"/>
              <w:rPr>
                <w:b/>
                <w:i/>
                <w:sz w:val="26"/>
                <w:szCs w:val="26"/>
              </w:rPr>
            </w:pPr>
          </w:p>
        </w:tc>
        <w:tc>
          <w:tcPr>
            <w:tcW w:w="544" w:type="pct"/>
            <w:tcBorders>
              <w:top w:val="single" w:sz="4" w:space="0" w:color="auto"/>
              <w:left w:val="single" w:sz="4" w:space="0" w:color="auto"/>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b/>
                <w:i/>
                <w:sz w:val="26"/>
                <w:szCs w:val="26"/>
              </w:rPr>
            </w:pPr>
          </w:p>
        </w:tc>
        <w:tc>
          <w:tcPr>
            <w:tcW w:w="855" w:type="pct"/>
            <w:tcBorders>
              <w:top w:val="single" w:sz="4" w:space="0" w:color="auto"/>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b/>
                <w:i/>
                <w:sz w:val="26"/>
                <w:szCs w:val="26"/>
              </w:rPr>
            </w:pPr>
          </w:p>
        </w:tc>
        <w:tc>
          <w:tcPr>
            <w:tcW w:w="656" w:type="pct"/>
            <w:tcBorders>
              <w:top w:val="single" w:sz="4" w:space="0" w:color="auto"/>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b/>
                <w:i/>
                <w:sz w:val="26"/>
                <w:szCs w:val="26"/>
              </w:rPr>
            </w:pPr>
          </w:p>
        </w:tc>
        <w:tc>
          <w:tcPr>
            <w:tcW w:w="772" w:type="pct"/>
            <w:tcBorders>
              <w:top w:val="single" w:sz="4" w:space="0" w:color="auto"/>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454"/>
              <w:jc w:val="right"/>
              <w:rPr>
                <w:b/>
                <w:i/>
                <w:sz w:val="26"/>
                <w:szCs w:val="26"/>
              </w:rPr>
            </w:pPr>
          </w:p>
        </w:tc>
      </w:tr>
      <w:tr w:rsidR="00B93127" w:rsidRPr="00E85533" w:rsidTr="00B93127">
        <w:tc>
          <w:tcPr>
            <w:tcW w:w="776"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Январь</w:t>
            </w:r>
          </w:p>
        </w:tc>
        <w:tc>
          <w:tcPr>
            <w:tcW w:w="542"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738</w:t>
            </w:r>
          </w:p>
        </w:tc>
        <w:tc>
          <w:tcPr>
            <w:tcW w:w="855"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72,8</w:t>
            </w:r>
          </w:p>
        </w:tc>
        <w:tc>
          <w:tcPr>
            <w:tcW w:w="544" w:type="pct"/>
            <w:tcBorders>
              <w:top w:val="nil"/>
              <w:left w:val="single" w:sz="4" w:space="0" w:color="auto"/>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102,2</w:t>
            </w:r>
          </w:p>
        </w:tc>
        <w:tc>
          <w:tcPr>
            <w:tcW w:w="855"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301</w:t>
            </w:r>
          </w:p>
        </w:tc>
        <w:tc>
          <w:tcPr>
            <w:tcW w:w="656"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154</w:t>
            </w:r>
          </w:p>
        </w:tc>
        <w:tc>
          <w:tcPr>
            <w:tcW w:w="772"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932CE2" w:rsidTr="00B93127">
        <w:tc>
          <w:tcPr>
            <w:tcW w:w="776" w:type="pct"/>
            <w:tcBorders>
              <w:left w:val="single" w:sz="4" w:space="0" w:color="auto"/>
              <w:right w:val="single" w:sz="4" w:space="0" w:color="auto"/>
            </w:tcBorders>
            <w:vAlign w:val="bottom"/>
          </w:tcPr>
          <w:p w:rsidR="00B93127" w:rsidRPr="00932CE2" w:rsidRDefault="00B93127" w:rsidP="00325D20">
            <w:pPr>
              <w:widowControl w:val="0"/>
              <w:spacing w:before="240" w:after="240" w:line="240" w:lineRule="exact"/>
              <w:ind w:left="57"/>
              <w:rPr>
                <w:sz w:val="26"/>
                <w:szCs w:val="26"/>
              </w:rPr>
            </w:pPr>
            <w:r w:rsidRPr="00932CE2">
              <w:rPr>
                <w:sz w:val="26"/>
                <w:szCs w:val="26"/>
              </w:rPr>
              <w:t>Февраль</w:t>
            </w:r>
          </w:p>
        </w:tc>
        <w:tc>
          <w:tcPr>
            <w:tcW w:w="542" w:type="pct"/>
            <w:tcBorders>
              <w:left w:val="single" w:sz="4" w:space="0" w:color="auto"/>
              <w:right w:val="single" w:sz="4" w:space="0" w:color="auto"/>
            </w:tcBorders>
            <w:vAlign w:val="bottom"/>
          </w:tcPr>
          <w:p w:rsidR="00B93127" w:rsidRPr="00932CE2" w:rsidRDefault="00B93127" w:rsidP="00325D20">
            <w:pPr>
              <w:widowControl w:val="0"/>
              <w:spacing w:before="240" w:after="240" w:line="240" w:lineRule="exact"/>
              <w:ind w:right="170"/>
              <w:jc w:val="right"/>
              <w:rPr>
                <w:sz w:val="26"/>
                <w:szCs w:val="26"/>
              </w:rPr>
            </w:pPr>
            <w:r w:rsidRPr="00932CE2">
              <w:rPr>
                <w:sz w:val="26"/>
                <w:szCs w:val="26"/>
              </w:rPr>
              <w:t>800</w:t>
            </w:r>
          </w:p>
        </w:tc>
        <w:tc>
          <w:tcPr>
            <w:tcW w:w="855" w:type="pct"/>
            <w:tcBorders>
              <w:left w:val="single" w:sz="4" w:space="0" w:color="auto"/>
              <w:right w:val="single" w:sz="4" w:space="0" w:color="auto"/>
            </w:tcBorders>
            <w:vAlign w:val="bottom"/>
          </w:tcPr>
          <w:p w:rsidR="00B93127" w:rsidRPr="00932CE2" w:rsidRDefault="00B93127" w:rsidP="00325D20">
            <w:pPr>
              <w:widowControl w:val="0"/>
              <w:spacing w:before="240" w:after="240" w:line="240" w:lineRule="exact"/>
              <w:ind w:right="397"/>
              <w:jc w:val="right"/>
              <w:rPr>
                <w:sz w:val="26"/>
                <w:szCs w:val="26"/>
              </w:rPr>
            </w:pPr>
            <w:r w:rsidRPr="00932CE2">
              <w:rPr>
                <w:sz w:val="26"/>
                <w:szCs w:val="26"/>
              </w:rPr>
              <w:t>77,8</w:t>
            </w:r>
          </w:p>
        </w:tc>
        <w:tc>
          <w:tcPr>
            <w:tcW w:w="544" w:type="pct"/>
            <w:tcBorders>
              <w:left w:val="single" w:sz="4" w:space="0" w:color="auto"/>
              <w:right w:val="single" w:sz="4" w:space="0" w:color="auto"/>
            </w:tcBorders>
            <w:vAlign w:val="bottom"/>
          </w:tcPr>
          <w:p w:rsidR="00B93127" w:rsidRPr="00932CE2" w:rsidRDefault="00B93127" w:rsidP="00325D20">
            <w:pPr>
              <w:widowControl w:val="0"/>
              <w:tabs>
                <w:tab w:val="left" w:pos="1052"/>
              </w:tabs>
              <w:spacing w:before="240" w:after="240" w:line="240" w:lineRule="exact"/>
              <w:ind w:right="113"/>
              <w:jc w:val="right"/>
              <w:rPr>
                <w:sz w:val="26"/>
                <w:szCs w:val="26"/>
              </w:rPr>
            </w:pPr>
            <w:r w:rsidRPr="00932CE2">
              <w:rPr>
                <w:sz w:val="26"/>
                <w:szCs w:val="26"/>
              </w:rPr>
              <w:t>108,4</w:t>
            </w:r>
          </w:p>
        </w:tc>
        <w:tc>
          <w:tcPr>
            <w:tcW w:w="855" w:type="pct"/>
            <w:tcBorders>
              <w:left w:val="single" w:sz="4" w:space="0" w:color="auto"/>
              <w:right w:val="single" w:sz="4" w:space="0" w:color="auto"/>
            </w:tcBorders>
            <w:vAlign w:val="bottom"/>
          </w:tcPr>
          <w:p w:rsidR="00B93127" w:rsidRPr="00932CE2" w:rsidRDefault="00B93127" w:rsidP="00325D20">
            <w:pPr>
              <w:widowControl w:val="0"/>
              <w:spacing w:before="240" w:after="240" w:line="240" w:lineRule="exact"/>
              <w:ind w:right="510"/>
              <w:jc w:val="right"/>
              <w:rPr>
                <w:sz w:val="26"/>
                <w:szCs w:val="26"/>
              </w:rPr>
            </w:pPr>
            <w:r w:rsidRPr="00932CE2">
              <w:rPr>
                <w:sz w:val="26"/>
                <w:szCs w:val="26"/>
              </w:rPr>
              <w:t>347</w:t>
            </w:r>
          </w:p>
        </w:tc>
        <w:tc>
          <w:tcPr>
            <w:tcW w:w="656" w:type="pct"/>
            <w:tcBorders>
              <w:left w:val="single" w:sz="4" w:space="0" w:color="auto"/>
              <w:right w:val="single" w:sz="4" w:space="0" w:color="auto"/>
            </w:tcBorders>
            <w:vAlign w:val="bottom"/>
          </w:tcPr>
          <w:p w:rsidR="00B93127" w:rsidRPr="00932CE2" w:rsidRDefault="00B93127" w:rsidP="00325D20">
            <w:pPr>
              <w:widowControl w:val="0"/>
              <w:spacing w:before="240" w:after="240" w:line="240" w:lineRule="exact"/>
              <w:ind w:right="397"/>
              <w:jc w:val="right"/>
              <w:rPr>
                <w:sz w:val="26"/>
                <w:szCs w:val="26"/>
              </w:rPr>
            </w:pPr>
            <w:r w:rsidRPr="00932CE2">
              <w:rPr>
                <w:sz w:val="26"/>
                <w:szCs w:val="26"/>
              </w:rPr>
              <w:t>171</w:t>
            </w:r>
          </w:p>
        </w:tc>
        <w:tc>
          <w:tcPr>
            <w:tcW w:w="772" w:type="pct"/>
            <w:tcBorders>
              <w:left w:val="single" w:sz="4" w:space="0" w:color="auto"/>
              <w:right w:val="single" w:sz="4" w:space="0" w:color="auto"/>
            </w:tcBorders>
            <w:vAlign w:val="bottom"/>
          </w:tcPr>
          <w:p w:rsidR="00B93127" w:rsidRPr="00932CE2" w:rsidRDefault="00B93127" w:rsidP="00325D20">
            <w:pPr>
              <w:widowControl w:val="0"/>
              <w:spacing w:before="240" w:after="240" w:line="240" w:lineRule="exact"/>
              <w:ind w:right="454"/>
              <w:jc w:val="right"/>
              <w:rPr>
                <w:sz w:val="26"/>
                <w:szCs w:val="26"/>
              </w:rPr>
            </w:pPr>
            <w:r w:rsidRPr="00932CE2">
              <w:rPr>
                <w:sz w:val="26"/>
                <w:szCs w:val="26"/>
              </w:rPr>
              <w:t>0,1</w:t>
            </w:r>
          </w:p>
        </w:tc>
      </w:tr>
      <w:tr w:rsidR="00B93127" w:rsidRPr="009E5E81" w:rsidTr="00B93127">
        <w:tc>
          <w:tcPr>
            <w:tcW w:w="776"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left="57"/>
              <w:rPr>
                <w:sz w:val="26"/>
                <w:szCs w:val="26"/>
              </w:rPr>
            </w:pPr>
            <w:r w:rsidRPr="009E5E81">
              <w:rPr>
                <w:sz w:val="26"/>
                <w:szCs w:val="26"/>
              </w:rPr>
              <w:t>Март</w:t>
            </w:r>
          </w:p>
        </w:tc>
        <w:tc>
          <w:tcPr>
            <w:tcW w:w="542"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170"/>
              <w:jc w:val="right"/>
              <w:rPr>
                <w:sz w:val="26"/>
                <w:szCs w:val="26"/>
              </w:rPr>
            </w:pPr>
            <w:r w:rsidRPr="009E5E81">
              <w:rPr>
                <w:sz w:val="26"/>
                <w:szCs w:val="26"/>
              </w:rPr>
              <w:t>852</w:t>
            </w:r>
          </w:p>
        </w:tc>
        <w:tc>
          <w:tcPr>
            <w:tcW w:w="855"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397"/>
              <w:jc w:val="right"/>
              <w:rPr>
                <w:sz w:val="26"/>
                <w:szCs w:val="26"/>
              </w:rPr>
            </w:pPr>
            <w:r w:rsidRPr="009E5E81">
              <w:rPr>
                <w:sz w:val="26"/>
                <w:szCs w:val="26"/>
              </w:rPr>
              <w:t>89,5</w:t>
            </w:r>
          </w:p>
        </w:tc>
        <w:tc>
          <w:tcPr>
            <w:tcW w:w="544" w:type="pct"/>
            <w:tcBorders>
              <w:left w:val="single" w:sz="4" w:space="0" w:color="auto"/>
              <w:right w:val="single" w:sz="4" w:space="0" w:color="auto"/>
            </w:tcBorders>
            <w:vAlign w:val="bottom"/>
          </w:tcPr>
          <w:p w:rsidR="00B93127" w:rsidRPr="009E5E81" w:rsidRDefault="00B93127" w:rsidP="00325D20">
            <w:pPr>
              <w:widowControl w:val="0"/>
              <w:tabs>
                <w:tab w:val="left" w:pos="1052"/>
              </w:tabs>
              <w:spacing w:before="240" w:after="240" w:line="240" w:lineRule="exact"/>
              <w:ind w:right="113"/>
              <w:jc w:val="right"/>
              <w:rPr>
                <w:sz w:val="26"/>
                <w:szCs w:val="26"/>
              </w:rPr>
            </w:pPr>
            <w:r w:rsidRPr="009E5E81">
              <w:rPr>
                <w:sz w:val="26"/>
                <w:szCs w:val="26"/>
              </w:rPr>
              <w:t>106,5</w:t>
            </w:r>
          </w:p>
        </w:tc>
        <w:tc>
          <w:tcPr>
            <w:tcW w:w="855"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510"/>
              <w:jc w:val="right"/>
              <w:rPr>
                <w:sz w:val="26"/>
                <w:szCs w:val="26"/>
              </w:rPr>
            </w:pPr>
            <w:r w:rsidRPr="009E5E81">
              <w:rPr>
                <w:sz w:val="26"/>
                <w:szCs w:val="26"/>
              </w:rPr>
              <w:t>393</w:t>
            </w:r>
          </w:p>
        </w:tc>
        <w:tc>
          <w:tcPr>
            <w:tcW w:w="656"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397"/>
              <w:jc w:val="right"/>
              <w:rPr>
                <w:sz w:val="26"/>
                <w:szCs w:val="26"/>
              </w:rPr>
            </w:pPr>
            <w:r w:rsidRPr="009E5E81">
              <w:rPr>
                <w:sz w:val="26"/>
                <w:szCs w:val="26"/>
              </w:rPr>
              <w:t>186</w:t>
            </w:r>
          </w:p>
        </w:tc>
        <w:tc>
          <w:tcPr>
            <w:tcW w:w="772"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454"/>
              <w:jc w:val="right"/>
              <w:rPr>
                <w:sz w:val="26"/>
                <w:szCs w:val="26"/>
              </w:rPr>
            </w:pPr>
            <w:r w:rsidRPr="009E5E81">
              <w:rPr>
                <w:sz w:val="26"/>
                <w:szCs w:val="26"/>
              </w:rPr>
              <w:t>0,1</w:t>
            </w:r>
          </w:p>
        </w:tc>
      </w:tr>
      <w:tr w:rsidR="00B93127" w:rsidRPr="009E5E81" w:rsidTr="00B93127">
        <w:tc>
          <w:tcPr>
            <w:tcW w:w="776"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left="57"/>
              <w:rPr>
                <w:i/>
                <w:sz w:val="26"/>
                <w:szCs w:val="26"/>
              </w:rPr>
            </w:pPr>
            <w:r w:rsidRPr="009E5E81">
              <w:rPr>
                <w:i/>
                <w:sz w:val="26"/>
                <w:szCs w:val="26"/>
              </w:rPr>
              <w:t>Апрель</w:t>
            </w:r>
          </w:p>
        </w:tc>
        <w:tc>
          <w:tcPr>
            <w:tcW w:w="542"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170"/>
              <w:jc w:val="right"/>
              <w:rPr>
                <w:i/>
                <w:sz w:val="26"/>
                <w:szCs w:val="26"/>
              </w:rPr>
            </w:pPr>
            <w:r w:rsidRPr="009E5E81">
              <w:rPr>
                <w:i/>
                <w:sz w:val="26"/>
                <w:szCs w:val="26"/>
              </w:rPr>
              <w:t>843</w:t>
            </w:r>
          </w:p>
        </w:tc>
        <w:tc>
          <w:tcPr>
            <w:tcW w:w="855"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397"/>
              <w:jc w:val="right"/>
              <w:rPr>
                <w:i/>
                <w:sz w:val="26"/>
                <w:szCs w:val="26"/>
              </w:rPr>
            </w:pPr>
            <w:r w:rsidRPr="009E5E81">
              <w:rPr>
                <w:i/>
                <w:sz w:val="26"/>
                <w:szCs w:val="26"/>
              </w:rPr>
              <w:t>91,5</w:t>
            </w:r>
          </w:p>
        </w:tc>
        <w:tc>
          <w:tcPr>
            <w:tcW w:w="544" w:type="pct"/>
            <w:tcBorders>
              <w:left w:val="single" w:sz="4" w:space="0" w:color="auto"/>
              <w:right w:val="single" w:sz="4" w:space="0" w:color="auto"/>
            </w:tcBorders>
            <w:vAlign w:val="bottom"/>
          </w:tcPr>
          <w:p w:rsidR="00B93127" w:rsidRPr="009E5E81" w:rsidRDefault="00B93127" w:rsidP="00325D20">
            <w:pPr>
              <w:widowControl w:val="0"/>
              <w:tabs>
                <w:tab w:val="left" w:pos="1052"/>
              </w:tabs>
              <w:spacing w:before="240" w:after="240" w:line="240" w:lineRule="exact"/>
              <w:ind w:right="113"/>
              <w:jc w:val="right"/>
              <w:rPr>
                <w:i/>
                <w:sz w:val="26"/>
                <w:szCs w:val="26"/>
              </w:rPr>
            </w:pPr>
            <w:r w:rsidRPr="009E5E81">
              <w:rPr>
                <w:i/>
                <w:sz w:val="26"/>
                <w:szCs w:val="26"/>
              </w:rPr>
              <w:t>98,9</w:t>
            </w:r>
          </w:p>
        </w:tc>
        <w:tc>
          <w:tcPr>
            <w:tcW w:w="855"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510"/>
              <w:jc w:val="right"/>
              <w:rPr>
                <w:i/>
                <w:sz w:val="26"/>
                <w:szCs w:val="26"/>
              </w:rPr>
            </w:pPr>
            <w:r w:rsidRPr="009E5E81">
              <w:rPr>
                <w:i/>
                <w:sz w:val="26"/>
                <w:szCs w:val="26"/>
              </w:rPr>
              <w:t>307</w:t>
            </w:r>
          </w:p>
        </w:tc>
        <w:tc>
          <w:tcPr>
            <w:tcW w:w="656"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397"/>
              <w:jc w:val="right"/>
              <w:rPr>
                <w:i/>
                <w:sz w:val="26"/>
                <w:szCs w:val="26"/>
              </w:rPr>
            </w:pPr>
            <w:r w:rsidRPr="009E5E81">
              <w:rPr>
                <w:i/>
                <w:sz w:val="26"/>
                <w:szCs w:val="26"/>
              </w:rPr>
              <w:t>169</w:t>
            </w:r>
          </w:p>
        </w:tc>
        <w:tc>
          <w:tcPr>
            <w:tcW w:w="772" w:type="pct"/>
            <w:tcBorders>
              <w:left w:val="single" w:sz="4" w:space="0" w:color="auto"/>
              <w:right w:val="single" w:sz="4" w:space="0" w:color="auto"/>
            </w:tcBorders>
            <w:vAlign w:val="bottom"/>
          </w:tcPr>
          <w:p w:rsidR="00B93127" w:rsidRPr="009E5E81" w:rsidRDefault="00B93127" w:rsidP="00325D20">
            <w:pPr>
              <w:widowControl w:val="0"/>
              <w:spacing w:before="240" w:after="240" w:line="240" w:lineRule="exact"/>
              <w:ind w:right="454"/>
              <w:jc w:val="right"/>
              <w:rPr>
                <w:i/>
                <w:sz w:val="26"/>
                <w:szCs w:val="26"/>
              </w:rPr>
            </w:pPr>
            <w:r w:rsidRPr="009E5E81">
              <w:rPr>
                <w:i/>
                <w:sz w:val="26"/>
                <w:szCs w:val="26"/>
              </w:rPr>
              <w:t>0,1</w:t>
            </w:r>
          </w:p>
        </w:tc>
      </w:tr>
      <w:tr w:rsidR="00B93127" w:rsidRPr="00E85533" w:rsidTr="00B93127">
        <w:tc>
          <w:tcPr>
            <w:tcW w:w="776"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Май</w:t>
            </w:r>
          </w:p>
        </w:tc>
        <w:tc>
          <w:tcPr>
            <w:tcW w:w="542"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780</w:t>
            </w:r>
          </w:p>
        </w:tc>
        <w:tc>
          <w:tcPr>
            <w:tcW w:w="855"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81,2</w:t>
            </w:r>
          </w:p>
        </w:tc>
        <w:tc>
          <w:tcPr>
            <w:tcW w:w="544" w:type="pct"/>
            <w:tcBorders>
              <w:top w:val="nil"/>
              <w:left w:val="single" w:sz="4" w:space="0" w:color="auto"/>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92,5</w:t>
            </w:r>
          </w:p>
        </w:tc>
        <w:tc>
          <w:tcPr>
            <w:tcW w:w="855"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243</w:t>
            </w:r>
          </w:p>
        </w:tc>
        <w:tc>
          <w:tcPr>
            <w:tcW w:w="656"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178</w:t>
            </w:r>
          </w:p>
        </w:tc>
        <w:tc>
          <w:tcPr>
            <w:tcW w:w="772"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B93127">
        <w:tc>
          <w:tcPr>
            <w:tcW w:w="776" w:type="pct"/>
            <w:tcBorders>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Июнь</w:t>
            </w:r>
          </w:p>
        </w:tc>
        <w:tc>
          <w:tcPr>
            <w:tcW w:w="542" w:type="pct"/>
            <w:tcBorders>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739</w:t>
            </w:r>
          </w:p>
        </w:tc>
        <w:tc>
          <w:tcPr>
            <w:tcW w:w="855" w:type="pct"/>
            <w:tcBorders>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76,2</w:t>
            </w:r>
          </w:p>
        </w:tc>
        <w:tc>
          <w:tcPr>
            <w:tcW w:w="544" w:type="pct"/>
            <w:tcBorders>
              <w:left w:val="single" w:sz="4" w:space="0" w:color="auto"/>
              <w:bottom w:val="nil"/>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94,7</w:t>
            </w:r>
          </w:p>
        </w:tc>
        <w:tc>
          <w:tcPr>
            <w:tcW w:w="855" w:type="pct"/>
            <w:tcBorders>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249</w:t>
            </w:r>
          </w:p>
        </w:tc>
        <w:tc>
          <w:tcPr>
            <w:tcW w:w="656" w:type="pct"/>
            <w:tcBorders>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182</w:t>
            </w:r>
          </w:p>
        </w:tc>
        <w:tc>
          <w:tcPr>
            <w:tcW w:w="772" w:type="pct"/>
            <w:tcBorders>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325D20">
        <w:tc>
          <w:tcPr>
            <w:tcW w:w="776"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Июль</w:t>
            </w:r>
          </w:p>
        </w:tc>
        <w:tc>
          <w:tcPr>
            <w:tcW w:w="542"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715</w:t>
            </w:r>
          </w:p>
        </w:tc>
        <w:tc>
          <w:tcPr>
            <w:tcW w:w="855"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68,9</w:t>
            </w:r>
          </w:p>
        </w:tc>
        <w:tc>
          <w:tcPr>
            <w:tcW w:w="544" w:type="pct"/>
            <w:tcBorders>
              <w:top w:val="nil"/>
              <w:left w:val="single" w:sz="4" w:space="0" w:color="auto"/>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96,8</w:t>
            </w:r>
          </w:p>
        </w:tc>
        <w:tc>
          <w:tcPr>
            <w:tcW w:w="855"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230</w:t>
            </w:r>
          </w:p>
        </w:tc>
        <w:tc>
          <w:tcPr>
            <w:tcW w:w="656"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165</w:t>
            </w:r>
          </w:p>
        </w:tc>
        <w:tc>
          <w:tcPr>
            <w:tcW w:w="772" w:type="pct"/>
            <w:tcBorders>
              <w:top w:val="nil"/>
              <w:left w:val="single" w:sz="4" w:space="0" w:color="auto"/>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325D20">
        <w:tc>
          <w:tcPr>
            <w:tcW w:w="776" w:type="pct"/>
            <w:tcBorders>
              <w:top w:val="nil"/>
              <w:left w:val="single" w:sz="4" w:space="0" w:color="auto"/>
              <w:bottom w:val="single" w:sz="4" w:space="0" w:color="auto"/>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Август</w:t>
            </w:r>
          </w:p>
        </w:tc>
        <w:tc>
          <w:tcPr>
            <w:tcW w:w="542" w:type="pct"/>
            <w:tcBorders>
              <w:top w:val="nil"/>
              <w:left w:val="single" w:sz="4" w:space="0" w:color="auto"/>
              <w:bottom w:val="single" w:sz="4" w:space="0" w:color="auto"/>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742</w:t>
            </w:r>
          </w:p>
        </w:tc>
        <w:tc>
          <w:tcPr>
            <w:tcW w:w="855" w:type="pct"/>
            <w:tcBorders>
              <w:top w:val="nil"/>
              <w:left w:val="single" w:sz="4" w:space="0" w:color="auto"/>
              <w:bottom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74,6</w:t>
            </w:r>
          </w:p>
        </w:tc>
        <w:tc>
          <w:tcPr>
            <w:tcW w:w="544" w:type="pct"/>
            <w:tcBorders>
              <w:top w:val="nil"/>
              <w:left w:val="single" w:sz="4" w:space="0" w:color="auto"/>
              <w:bottom w:val="single" w:sz="4" w:space="0" w:color="auto"/>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103,8</w:t>
            </w:r>
          </w:p>
        </w:tc>
        <w:tc>
          <w:tcPr>
            <w:tcW w:w="855" w:type="pct"/>
            <w:tcBorders>
              <w:top w:val="nil"/>
              <w:left w:val="single" w:sz="4" w:space="0" w:color="auto"/>
              <w:bottom w:val="single" w:sz="4" w:space="0" w:color="auto"/>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260</w:t>
            </w:r>
          </w:p>
        </w:tc>
        <w:tc>
          <w:tcPr>
            <w:tcW w:w="656" w:type="pct"/>
            <w:tcBorders>
              <w:top w:val="nil"/>
              <w:left w:val="single" w:sz="4" w:space="0" w:color="auto"/>
              <w:bottom w:val="single" w:sz="4" w:space="0" w:color="auto"/>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152</w:t>
            </w:r>
          </w:p>
        </w:tc>
        <w:tc>
          <w:tcPr>
            <w:tcW w:w="772" w:type="pct"/>
            <w:tcBorders>
              <w:top w:val="nil"/>
              <w:left w:val="single" w:sz="4" w:space="0" w:color="auto"/>
              <w:bottom w:val="single" w:sz="4" w:space="0" w:color="auto"/>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325D20">
        <w:tc>
          <w:tcPr>
            <w:tcW w:w="776" w:type="pct"/>
            <w:tcBorders>
              <w:top w:val="single" w:sz="4" w:space="0" w:color="auto"/>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lastRenderedPageBreak/>
              <w:t>Сентябрь</w:t>
            </w:r>
          </w:p>
        </w:tc>
        <w:tc>
          <w:tcPr>
            <w:tcW w:w="542" w:type="pct"/>
            <w:tcBorders>
              <w:top w:val="single" w:sz="4" w:space="0" w:color="auto"/>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722</w:t>
            </w:r>
          </w:p>
        </w:tc>
        <w:tc>
          <w:tcPr>
            <w:tcW w:w="855" w:type="pct"/>
            <w:tcBorders>
              <w:top w:val="single" w:sz="4" w:space="0" w:color="auto"/>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74,9</w:t>
            </w:r>
          </w:p>
        </w:tc>
        <w:tc>
          <w:tcPr>
            <w:tcW w:w="544" w:type="pct"/>
            <w:tcBorders>
              <w:top w:val="single" w:sz="4" w:space="0" w:color="auto"/>
              <w:left w:val="single" w:sz="4" w:space="0" w:color="auto"/>
              <w:bottom w:val="nil"/>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97,3</w:t>
            </w:r>
          </w:p>
        </w:tc>
        <w:tc>
          <w:tcPr>
            <w:tcW w:w="855" w:type="pct"/>
            <w:tcBorders>
              <w:top w:val="single" w:sz="4" w:space="0" w:color="auto"/>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273</w:t>
            </w:r>
          </w:p>
        </w:tc>
        <w:tc>
          <w:tcPr>
            <w:tcW w:w="656" w:type="pct"/>
            <w:tcBorders>
              <w:top w:val="single" w:sz="4" w:space="0" w:color="auto"/>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170</w:t>
            </w:r>
          </w:p>
        </w:tc>
        <w:tc>
          <w:tcPr>
            <w:tcW w:w="772" w:type="pct"/>
            <w:tcBorders>
              <w:top w:val="single" w:sz="4" w:space="0" w:color="auto"/>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B93127">
        <w:tc>
          <w:tcPr>
            <w:tcW w:w="77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Октябрь</w:t>
            </w:r>
          </w:p>
        </w:tc>
        <w:tc>
          <w:tcPr>
            <w:tcW w:w="54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623</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70,4</w:t>
            </w:r>
          </w:p>
        </w:tc>
        <w:tc>
          <w:tcPr>
            <w:tcW w:w="544" w:type="pct"/>
            <w:tcBorders>
              <w:top w:val="nil"/>
              <w:left w:val="single" w:sz="4" w:space="0" w:color="auto"/>
              <w:bottom w:val="nil"/>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86,3</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256</w:t>
            </w:r>
          </w:p>
        </w:tc>
        <w:tc>
          <w:tcPr>
            <w:tcW w:w="65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168</w:t>
            </w:r>
          </w:p>
        </w:tc>
        <w:tc>
          <w:tcPr>
            <w:tcW w:w="77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B93127">
        <w:tc>
          <w:tcPr>
            <w:tcW w:w="77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Ноябрь</w:t>
            </w:r>
          </w:p>
        </w:tc>
        <w:tc>
          <w:tcPr>
            <w:tcW w:w="54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602</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73,9</w:t>
            </w:r>
          </w:p>
        </w:tc>
        <w:tc>
          <w:tcPr>
            <w:tcW w:w="544" w:type="pct"/>
            <w:tcBorders>
              <w:top w:val="nil"/>
              <w:left w:val="single" w:sz="4" w:space="0" w:color="auto"/>
              <w:bottom w:val="nil"/>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96,6</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254</w:t>
            </w:r>
          </w:p>
        </w:tc>
        <w:tc>
          <w:tcPr>
            <w:tcW w:w="65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165</w:t>
            </w:r>
          </w:p>
        </w:tc>
        <w:tc>
          <w:tcPr>
            <w:tcW w:w="77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B93127">
        <w:tc>
          <w:tcPr>
            <w:tcW w:w="77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Декабрь</w:t>
            </w:r>
          </w:p>
        </w:tc>
        <w:tc>
          <w:tcPr>
            <w:tcW w:w="54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547</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75,8</w:t>
            </w:r>
          </w:p>
        </w:tc>
        <w:tc>
          <w:tcPr>
            <w:tcW w:w="544" w:type="pct"/>
            <w:tcBorders>
              <w:top w:val="nil"/>
              <w:left w:val="single" w:sz="4" w:space="0" w:color="auto"/>
              <w:bottom w:val="nil"/>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90,9</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206</w:t>
            </w:r>
          </w:p>
        </w:tc>
        <w:tc>
          <w:tcPr>
            <w:tcW w:w="65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154</w:t>
            </w:r>
          </w:p>
        </w:tc>
        <w:tc>
          <w:tcPr>
            <w:tcW w:w="77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E85533" w:rsidTr="00B93127">
        <w:tc>
          <w:tcPr>
            <w:tcW w:w="77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left="170"/>
              <w:jc w:val="center"/>
              <w:rPr>
                <w:b/>
                <w:i/>
                <w:sz w:val="26"/>
                <w:szCs w:val="26"/>
              </w:rPr>
            </w:pPr>
            <w:r w:rsidRPr="00E85533">
              <w:rPr>
                <w:b/>
                <w:sz w:val="26"/>
                <w:szCs w:val="26"/>
              </w:rPr>
              <w:t>2022 г.</w:t>
            </w:r>
          </w:p>
        </w:tc>
        <w:tc>
          <w:tcPr>
            <w:tcW w:w="54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170"/>
              <w:jc w:val="right"/>
              <w:rPr>
                <w:b/>
                <w:i/>
                <w:sz w:val="26"/>
                <w:szCs w:val="26"/>
              </w:rPr>
            </w:pP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b/>
                <w:i/>
                <w:sz w:val="26"/>
                <w:szCs w:val="26"/>
              </w:rPr>
            </w:pPr>
          </w:p>
        </w:tc>
        <w:tc>
          <w:tcPr>
            <w:tcW w:w="544" w:type="pct"/>
            <w:tcBorders>
              <w:top w:val="nil"/>
              <w:left w:val="single" w:sz="4" w:space="0" w:color="auto"/>
              <w:bottom w:val="nil"/>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b/>
                <w:i/>
                <w:sz w:val="26"/>
                <w:szCs w:val="26"/>
              </w:rPr>
            </w:pP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510"/>
              <w:jc w:val="right"/>
              <w:rPr>
                <w:b/>
                <w:i/>
                <w:sz w:val="26"/>
                <w:szCs w:val="26"/>
              </w:rPr>
            </w:pPr>
          </w:p>
        </w:tc>
        <w:tc>
          <w:tcPr>
            <w:tcW w:w="65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b/>
                <w:i/>
                <w:sz w:val="26"/>
                <w:szCs w:val="26"/>
              </w:rPr>
            </w:pPr>
          </w:p>
        </w:tc>
        <w:tc>
          <w:tcPr>
            <w:tcW w:w="77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454"/>
              <w:jc w:val="right"/>
              <w:rPr>
                <w:b/>
                <w:i/>
                <w:sz w:val="26"/>
                <w:szCs w:val="26"/>
              </w:rPr>
            </w:pPr>
          </w:p>
        </w:tc>
      </w:tr>
      <w:tr w:rsidR="00B93127" w:rsidRPr="00E85533" w:rsidTr="00B93127">
        <w:tc>
          <w:tcPr>
            <w:tcW w:w="77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left="57"/>
              <w:rPr>
                <w:sz w:val="26"/>
                <w:szCs w:val="26"/>
              </w:rPr>
            </w:pPr>
            <w:r w:rsidRPr="00E85533">
              <w:rPr>
                <w:sz w:val="26"/>
                <w:szCs w:val="26"/>
              </w:rPr>
              <w:t>Январь</w:t>
            </w:r>
          </w:p>
        </w:tc>
        <w:tc>
          <w:tcPr>
            <w:tcW w:w="54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170"/>
              <w:jc w:val="right"/>
              <w:rPr>
                <w:sz w:val="26"/>
                <w:szCs w:val="26"/>
              </w:rPr>
            </w:pPr>
            <w:r w:rsidRPr="00E85533">
              <w:rPr>
                <w:sz w:val="26"/>
                <w:szCs w:val="26"/>
              </w:rPr>
              <w:t>542</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73,4</w:t>
            </w:r>
          </w:p>
        </w:tc>
        <w:tc>
          <w:tcPr>
            <w:tcW w:w="544" w:type="pct"/>
            <w:tcBorders>
              <w:top w:val="nil"/>
              <w:left w:val="single" w:sz="4" w:space="0" w:color="auto"/>
              <w:bottom w:val="nil"/>
              <w:right w:val="single" w:sz="4" w:space="0" w:color="auto"/>
            </w:tcBorders>
            <w:vAlign w:val="bottom"/>
          </w:tcPr>
          <w:p w:rsidR="00B93127" w:rsidRPr="00E85533" w:rsidRDefault="00B93127" w:rsidP="00325D20">
            <w:pPr>
              <w:widowControl w:val="0"/>
              <w:tabs>
                <w:tab w:val="left" w:pos="1052"/>
              </w:tabs>
              <w:spacing w:before="240" w:after="240" w:line="240" w:lineRule="exact"/>
              <w:ind w:right="113"/>
              <w:jc w:val="right"/>
              <w:rPr>
                <w:sz w:val="26"/>
                <w:szCs w:val="26"/>
              </w:rPr>
            </w:pPr>
            <w:r w:rsidRPr="00E85533">
              <w:rPr>
                <w:sz w:val="26"/>
                <w:szCs w:val="26"/>
              </w:rPr>
              <w:t>99,1</w:t>
            </w:r>
          </w:p>
        </w:tc>
        <w:tc>
          <w:tcPr>
            <w:tcW w:w="855"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510"/>
              <w:jc w:val="right"/>
              <w:rPr>
                <w:sz w:val="26"/>
                <w:szCs w:val="26"/>
              </w:rPr>
            </w:pPr>
            <w:r w:rsidRPr="00E85533">
              <w:rPr>
                <w:sz w:val="26"/>
                <w:szCs w:val="26"/>
              </w:rPr>
              <w:t>238</w:t>
            </w:r>
          </w:p>
        </w:tc>
        <w:tc>
          <w:tcPr>
            <w:tcW w:w="656"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397"/>
              <w:jc w:val="right"/>
              <w:rPr>
                <w:sz w:val="26"/>
                <w:szCs w:val="26"/>
              </w:rPr>
            </w:pPr>
            <w:r w:rsidRPr="00E85533">
              <w:rPr>
                <w:sz w:val="26"/>
                <w:szCs w:val="26"/>
              </w:rPr>
              <w:t>134</w:t>
            </w:r>
          </w:p>
        </w:tc>
        <w:tc>
          <w:tcPr>
            <w:tcW w:w="772" w:type="pct"/>
            <w:tcBorders>
              <w:top w:val="nil"/>
              <w:left w:val="single" w:sz="4" w:space="0" w:color="auto"/>
              <w:bottom w:val="nil"/>
              <w:right w:val="single" w:sz="4" w:space="0" w:color="auto"/>
            </w:tcBorders>
            <w:vAlign w:val="bottom"/>
          </w:tcPr>
          <w:p w:rsidR="00B93127" w:rsidRPr="00E85533" w:rsidRDefault="00B93127" w:rsidP="00325D20">
            <w:pPr>
              <w:widowControl w:val="0"/>
              <w:spacing w:before="240" w:after="240" w:line="240" w:lineRule="exact"/>
              <w:ind w:right="454"/>
              <w:jc w:val="right"/>
              <w:rPr>
                <w:sz w:val="26"/>
                <w:szCs w:val="26"/>
              </w:rPr>
            </w:pPr>
            <w:r w:rsidRPr="00E85533">
              <w:rPr>
                <w:sz w:val="26"/>
                <w:szCs w:val="26"/>
              </w:rPr>
              <w:t>0,1</w:t>
            </w:r>
          </w:p>
        </w:tc>
      </w:tr>
      <w:tr w:rsidR="00B93127" w:rsidRPr="00932CE2" w:rsidTr="00B93127">
        <w:tc>
          <w:tcPr>
            <w:tcW w:w="776" w:type="pct"/>
            <w:tcBorders>
              <w:top w:val="nil"/>
              <w:left w:val="single" w:sz="4" w:space="0" w:color="auto"/>
              <w:bottom w:val="nil"/>
              <w:right w:val="single" w:sz="4" w:space="0" w:color="auto"/>
            </w:tcBorders>
            <w:vAlign w:val="bottom"/>
          </w:tcPr>
          <w:p w:rsidR="00B93127" w:rsidRPr="00932CE2" w:rsidRDefault="00B93127" w:rsidP="00325D20">
            <w:pPr>
              <w:widowControl w:val="0"/>
              <w:spacing w:before="240" w:after="240" w:line="240" w:lineRule="exact"/>
              <w:ind w:left="57"/>
              <w:rPr>
                <w:sz w:val="26"/>
                <w:szCs w:val="26"/>
              </w:rPr>
            </w:pPr>
            <w:r w:rsidRPr="00932CE2">
              <w:rPr>
                <w:sz w:val="26"/>
                <w:szCs w:val="26"/>
              </w:rPr>
              <w:t>Февраль</w:t>
            </w:r>
          </w:p>
        </w:tc>
        <w:tc>
          <w:tcPr>
            <w:tcW w:w="542" w:type="pct"/>
            <w:tcBorders>
              <w:top w:val="nil"/>
              <w:left w:val="single" w:sz="4" w:space="0" w:color="auto"/>
              <w:bottom w:val="nil"/>
              <w:right w:val="single" w:sz="4" w:space="0" w:color="auto"/>
            </w:tcBorders>
            <w:vAlign w:val="bottom"/>
          </w:tcPr>
          <w:p w:rsidR="00B93127" w:rsidRPr="00932CE2" w:rsidRDefault="00B93127" w:rsidP="00325D20">
            <w:pPr>
              <w:widowControl w:val="0"/>
              <w:spacing w:before="240" w:after="240" w:line="240" w:lineRule="exact"/>
              <w:ind w:right="170"/>
              <w:jc w:val="right"/>
              <w:rPr>
                <w:sz w:val="26"/>
                <w:szCs w:val="26"/>
              </w:rPr>
            </w:pPr>
            <w:r w:rsidRPr="00932CE2">
              <w:rPr>
                <w:sz w:val="26"/>
                <w:szCs w:val="26"/>
              </w:rPr>
              <w:t>542</w:t>
            </w:r>
          </w:p>
        </w:tc>
        <w:tc>
          <w:tcPr>
            <w:tcW w:w="855" w:type="pct"/>
            <w:tcBorders>
              <w:top w:val="nil"/>
              <w:left w:val="single" w:sz="4" w:space="0" w:color="auto"/>
              <w:bottom w:val="nil"/>
              <w:right w:val="single" w:sz="4" w:space="0" w:color="auto"/>
            </w:tcBorders>
            <w:vAlign w:val="bottom"/>
          </w:tcPr>
          <w:p w:rsidR="00B93127" w:rsidRPr="00932CE2" w:rsidRDefault="00B93127" w:rsidP="00325D20">
            <w:pPr>
              <w:widowControl w:val="0"/>
              <w:spacing w:before="240" w:after="240" w:line="240" w:lineRule="exact"/>
              <w:ind w:right="397"/>
              <w:jc w:val="right"/>
              <w:rPr>
                <w:sz w:val="26"/>
                <w:szCs w:val="26"/>
              </w:rPr>
            </w:pPr>
            <w:r w:rsidRPr="00932CE2">
              <w:rPr>
                <w:sz w:val="26"/>
                <w:szCs w:val="26"/>
              </w:rPr>
              <w:t>67,8</w:t>
            </w:r>
          </w:p>
        </w:tc>
        <w:tc>
          <w:tcPr>
            <w:tcW w:w="544" w:type="pct"/>
            <w:tcBorders>
              <w:top w:val="nil"/>
              <w:left w:val="single" w:sz="4" w:space="0" w:color="auto"/>
              <w:bottom w:val="nil"/>
              <w:right w:val="single" w:sz="4" w:space="0" w:color="auto"/>
            </w:tcBorders>
            <w:vAlign w:val="bottom"/>
          </w:tcPr>
          <w:p w:rsidR="00B93127" w:rsidRPr="00932CE2" w:rsidRDefault="00B93127" w:rsidP="00325D20">
            <w:pPr>
              <w:widowControl w:val="0"/>
              <w:tabs>
                <w:tab w:val="left" w:pos="1052"/>
              </w:tabs>
              <w:spacing w:before="240" w:after="240" w:line="240" w:lineRule="exact"/>
              <w:ind w:right="113"/>
              <w:jc w:val="right"/>
              <w:rPr>
                <w:sz w:val="26"/>
                <w:szCs w:val="26"/>
              </w:rPr>
            </w:pPr>
            <w:r w:rsidRPr="00932CE2">
              <w:rPr>
                <w:sz w:val="26"/>
                <w:szCs w:val="26"/>
              </w:rPr>
              <w:t>100,0</w:t>
            </w:r>
          </w:p>
        </w:tc>
        <w:tc>
          <w:tcPr>
            <w:tcW w:w="855" w:type="pct"/>
            <w:tcBorders>
              <w:top w:val="nil"/>
              <w:left w:val="single" w:sz="4" w:space="0" w:color="auto"/>
              <w:bottom w:val="nil"/>
              <w:right w:val="single" w:sz="4" w:space="0" w:color="auto"/>
            </w:tcBorders>
            <w:vAlign w:val="bottom"/>
          </w:tcPr>
          <w:p w:rsidR="00B93127" w:rsidRPr="00932CE2" w:rsidRDefault="00B93127" w:rsidP="00325D20">
            <w:pPr>
              <w:widowControl w:val="0"/>
              <w:spacing w:before="240" w:after="240" w:line="240" w:lineRule="exact"/>
              <w:ind w:right="510"/>
              <w:jc w:val="right"/>
              <w:rPr>
                <w:sz w:val="26"/>
                <w:szCs w:val="26"/>
              </w:rPr>
            </w:pPr>
            <w:r w:rsidRPr="00932CE2">
              <w:rPr>
                <w:sz w:val="26"/>
                <w:szCs w:val="26"/>
              </w:rPr>
              <w:t>221</w:t>
            </w:r>
          </w:p>
        </w:tc>
        <w:tc>
          <w:tcPr>
            <w:tcW w:w="656" w:type="pct"/>
            <w:tcBorders>
              <w:top w:val="nil"/>
              <w:left w:val="single" w:sz="4" w:space="0" w:color="auto"/>
              <w:bottom w:val="nil"/>
              <w:right w:val="single" w:sz="4" w:space="0" w:color="auto"/>
            </w:tcBorders>
            <w:vAlign w:val="bottom"/>
          </w:tcPr>
          <w:p w:rsidR="00B93127" w:rsidRPr="00932CE2" w:rsidRDefault="00B93127" w:rsidP="00325D20">
            <w:pPr>
              <w:widowControl w:val="0"/>
              <w:spacing w:before="240" w:after="240" w:line="240" w:lineRule="exact"/>
              <w:ind w:right="397"/>
              <w:jc w:val="right"/>
              <w:rPr>
                <w:sz w:val="26"/>
                <w:szCs w:val="26"/>
              </w:rPr>
            </w:pPr>
            <w:r w:rsidRPr="00932CE2">
              <w:rPr>
                <w:sz w:val="26"/>
                <w:szCs w:val="26"/>
              </w:rPr>
              <w:t>126</w:t>
            </w:r>
          </w:p>
        </w:tc>
        <w:tc>
          <w:tcPr>
            <w:tcW w:w="772" w:type="pct"/>
            <w:tcBorders>
              <w:top w:val="nil"/>
              <w:left w:val="single" w:sz="4" w:space="0" w:color="auto"/>
              <w:bottom w:val="nil"/>
              <w:right w:val="single" w:sz="4" w:space="0" w:color="auto"/>
            </w:tcBorders>
            <w:vAlign w:val="bottom"/>
          </w:tcPr>
          <w:p w:rsidR="00B93127" w:rsidRPr="00932CE2" w:rsidRDefault="00B93127" w:rsidP="00325D20">
            <w:pPr>
              <w:widowControl w:val="0"/>
              <w:spacing w:before="240" w:after="240" w:line="240" w:lineRule="exact"/>
              <w:ind w:right="454"/>
              <w:jc w:val="right"/>
              <w:rPr>
                <w:sz w:val="26"/>
                <w:szCs w:val="26"/>
              </w:rPr>
            </w:pPr>
            <w:r w:rsidRPr="00932CE2">
              <w:rPr>
                <w:sz w:val="26"/>
                <w:szCs w:val="26"/>
              </w:rPr>
              <w:t>0,1</w:t>
            </w:r>
          </w:p>
        </w:tc>
      </w:tr>
      <w:tr w:rsidR="00B93127" w:rsidRPr="009E5E81" w:rsidTr="00B93127">
        <w:tc>
          <w:tcPr>
            <w:tcW w:w="776" w:type="pct"/>
            <w:tcBorders>
              <w:top w:val="nil"/>
              <w:left w:val="single" w:sz="4" w:space="0" w:color="auto"/>
              <w:bottom w:val="nil"/>
              <w:right w:val="single" w:sz="4" w:space="0" w:color="auto"/>
            </w:tcBorders>
            <w:vAlign w:val="bottom"/>
          </w:tcPr>
          <w:p w:rsidR="00B93127" w:rsidRPr="009E5E81" w:rsidRDefault="00B93127" w:rsidP="00325D20">
            <w:pPr>
              <w:widowControl w:val="0"/>
              <w:spacing w:before="240" w:after="240" w:line="240" w:lineRule="exact"/>
              <w:ind w:left="57"/>
              <w:rPr>
                <w:sz w:val="26"/>
                <w:szCs w:val="26"/>
              </w:rPr>
            </w:pPr>
            <w:r w:rsidRPr="009E5E81">
              <w:rPr>
                <w:sz w:val="26"/>
                <w:szCs w:val="26"/>
              </w:rPr>
              <w:t>Март</w:t>
            </w:r>
          </w:p>
        </w:tc>
        <w:tc>
          <w:tcPr>
            <w:tcW w:w="542" w:type="pct"/>
            <w:tcBorders>
              <w:top w:val="nil"/>
              <w:left w:val="single" w:sz="4" w:space="0" w:color="auto"/>
              <w:bottom w:val="nil"/>
              <w:right w:val="single" w:sz="4" w:space="0" w:color="auto"/>
            </w:tcBorders>
            <w:vAlign w:val="bottom"/>
          </w:tcPr>
          <w:p w:rsidR="00B93127" w:rsidRPr="009E5E81" w:rsidRDefault="00B93127" w:rsidP="00325D20">
            <w:pPr>
              <w:widowControl w:val="0"/>
              <w:spacing w:before="240" w:after="240" w:line="240" w:lineRule="exact"/>
              <w:ind w:right="170"/>
              <w:jc w:val="right"/>
              <w:rPr>
                <w:sz w:val="26"/>
                <w:szCs w:val="26"/>
              </w:rPr>
            </w:pPr>
            <w:r w:rsidRPr="009E5E81">
              <w:rPr>
                <w:sz w:val="26"/>
                <w:szCs w:val="26"/>
              </w:rPr>
              <w:t>664</w:t>
            </w:r>
          </w:p>
        </w:tc>
        <w:tc>
          <w:tcPr>
            <w:tcW w:w="855" w:type="pct"/>
            <w:tcBorders>
              <w:top w:val="nil"/>
              <w:left w:val="single" w:sz="4" w:space="0" w:color="auto"/>
              <w:bottom w:val="nil"/>
              <w:right w:val="single" w:sz="4" w:space="0" w:color="auto"/>
            </w:tcBorders>
            <w:vAlign w:val="bottom"/>
          </w:tcPr>
          <w:p w:rsidR="00B93127" w:rsidRPr="009E5E81" w:rsidRDefault="00B93127" w:rsidP="00325D20">
            <w:pPr>
              <w:widowControl w:val="0"/>
              <w:spacing w:before="240" w:after="240" w:line="240" w:lineRule="exact"/>
              <w:ind w:right="397"/>
              <w:jc w:val="right"/>
              <w:rPr>
                <w:sz w:val="26"/>
                <w:szCs w:val="26"/>
              </w:rPr>
            </w:pPr>
            <w:r w:rsidRPr="009E5E81">
              <w:rPr>
                <w:sz w:val="26"/>
                <w:szCs w:val="26"/>
              </w:rPr>
              <w:t>77,9</w:t>
            </w:r>
          </w:p>
        </w:tc>
        <w:tc>
          <w:tcPr>
            <w:tcW w:w="544" w:type="pct"/>
            <w:tcBorders>
              <w:top w:val="nil"/>
              <w:left w:val="single" w:sz="4" w:space="0" w:color="auto"/>
              <w:bottom w:val="nil"/>
              <w:right w:val="single" w:sz="4" w:space="0" w:color="auto"/>
            </w:tcBorders>
            <w:vAlign w:val="bottom"/>
          </w:tcPr>
          <w:p w:rsidR="00B93127" w:rsidRPr="009E5E81" w:rsidRDefault="00B93127" w:rsidP="00325D20">
            <w:pPr>
              <w:widowControl w:val="0"/>
              <w:tabs>
                <w:tab w:val="left" w:pos="1052"/>
              </w:tabs>
              <w:spacing w:before="240" w:after="240" w:line="240" w:lineRule="exact"/>
              <w:ind w:right="113"/>
              <w:jc w:val="right"/>
              <w:rPr>
                <w:sz w:val="26"/>
                <w:szCs w:val="26"/>
              </w:rPr>
            </w:pPr>
            <w:r w:rsidRPr="009E5E81">
              <w:rPr>
                <w:sz w:val="26"/>
                <w:szCs w:val="26"/>
              </w:rPr>
              <w:t>122,5</w:t>
            </w:r>
          </w:p>
        </w:tc>
        <w:tc>
          <w:tcPr>
            <w:tcW w:w="855" w:type="pct"/>
            <w:tcBorders>
              <w:top w:val="nil"/>
              <w:left w:val="single" w:sz="4" w:space="0" w:color="auto"/>
              <w:bottom w:val="nil"/>
              <w:right w:val="single" w:sz="4" w:space="0" w:color="auto"/>
            </w:tcBorders>
            <w:vAlign w:val="bottom"/>
          </w:tcPr>
          <w:p w:rsidR="00B93127" w:rsidRPr="009E5E81" w:rsidRDefault="00B93127" w:rsidP="00325D20">
            <w:pPr>
              <w:widowControl w:val="0"/>
              <w:spacing w:before="240" w:after="240" w:line="240" w:lineRule="exact"/>
              <w:ind w:right="510"/>
              <w:jc w:val="right"/>
              <w:rPr>
                <w:sz w:val="26"/>
                <w:szCs w:val="26"/>
              </w:rPr>
            </w:pPr>
            <w:r w:rsidRPr="009E5E81">
              <w:rPr>
                <w:sz w:val="26"/>
                <w:szCs w:val="26"/>
              </w:rPr>
              <w:t>322</w:t>
            </w:r>
          </w:p>
        </w:tc>
        <w:tc>
          <w:tcPr>
            <w:tcW w:w="656" w:type="pct"/>
            <w:tcBorders>
              <w:top w:val="nil"/>
              <w:left w:val="single" w:sz="4" w:space="0" w:color="auto"/>
              <w:bottom w:val="nil"/>
              <w:right w:val="single" w:sz="4" w:space="0" w:color="auto"/>
            </w:tcBorders>
            <w:vAlign w:val="bottom"/>
          </w:tcPr>
          <w:p w:rsidR="00B93127" w:rsidRPr="009E5E81" w:rsidRDefault="00B93127" w:rsidP="00325D20">
            <w:pPr>
              <w:widowControl w:val="0"/>
              <w:spacing w:before="240" w:after="240" w:line="240" w:lineRule="exact"/>
              <w:ind w:right="397"/>
              <w:jc w:val="right"/>
              <w:rPr>
                <w:sz w:val="26"/>
                <w:szCs w:val="26"/>
              </w:rPr>
            </w:pPr>
            <w:r w:rsidRPr="009E5E81">
              <w:rPr>
                <w:sz w:val="26"/>
                <w:szCs w:val="26"/>
              </w:rPr>
              <w:t>142</w:t>
            </w:r>
          </w:p>
        </w:tc>
        <w:tc>
          <w:tcPr>
            <w:tcW w:w="772" w:type="pct"/>
            <w:tcBorders>
              <w:top w:val="nil"/>
              <w:left w:val="single" w:sz="4" w:space="0" w:color="auto"/>
              <w:bottom w:val="nil"/>
              <w:right w:val="single" w:sz="4" w:space="0" w:color="auto"/>
            </w:tcBorders>
            <w:vAlign w:val="bottom"/>
          </w:tcPr>
          <w:p w:rsidR="00B93127" w:rsidRPr="009E5E81" w:rsidRDefault="00B93127" w:rsidP="00325D20">
            <w:pPr>
              <w:widowControl w:val="0"/>
              <w:spacing w:before="240" w:after="240" w:line="240" w:lineRule="exact"/>
              <w:ind w:right="454"/>
              <w:jc w:val="right"/>
              <w:rPr>
                <w:sz w:val="26"/>
                <w:szCs w:val="26"/>
              </w:rPr>
            </w:pPr>
            <w:r w:rsidRPr="009E5E81">
              <w:rPr>
                <w:sz w:val="26"/>
                <w:szCs w:val="26"/>
              </w:rPr>
              <w:t>0,1</w:t>
            </w:r>
          </w:p>
        </w:tc>
      </w:tr>
      <w:tr w:rsidR="00B93127" w:rsidRPr="002D17CC" w:rsidTr="00B93127">
        <w:tc>
          <w:tcPr>
            <w:tcW w:w="776" w:type="pct"/>
            <w:tcBorders>
              <w:top w:val="nil"/>
              <w:left w:val="single" w:sz="4" w:space="0" w:color="auto"/>
              <w:bottom w:val="double" w:sz="4" w:space="0" w:color="auto"/>
              <w:right w:val="single" w:sz="4" w:space="0" w:color="auto"/>
            </w:tcBorders>
            <w:vAlign w:val="bottom"/>
          </w:tcPr>
          <w:p w:rsidR="00B93127" w:rsidRPr="009E5E81" w:rsidRDefault="00B93127" w:rsidP="00325D20">
            <w:pPr>
              <w:widowControl w:val="0"/>
              <w:spacing w:before="240" w:after="240" w:line="240" w:lineRule="exact"/>
              <w:ind w:left="57"/>
              <w:rPr>
                <w:b/>
                <w:i/>
                <w:sz w:val="26"/>
                <w:szCs w:val="26"/>
              </w:rPr>
            </w:pPr>
            <w:r>
              <w:rPr>
                <w:b/>
                <w:i/>
                <w:sz w:val="26"/>
                <w:szCs w:val="26"/>
              </w:rPr>
              <w:t>Апрель</w:t>
            </w:r>
          </w:p>
        </w:tc>
        <w:tc>
          <w:tcPr>
            <w:tcW w:w="542" w:type="pct"/>
            <w:tcBorders>
              <w:top w:val="nil"/>
              <w:left w:val="single" w:sz="4" w:space="0" w:color="auto"/>
              <w:bottom w:val="double" w:sz="4" w:space="0" w:color="auto"/>
              <w:right w:val="single" w:sz="4" w:space="0" w:color="auto"/>
            </w:tcBorders>
            <w:vAlign w:val="bottom"/>
          </w:tcPr>
          <w:p w:rsidR="00B93127" w:rsidRDefault="00B93127" w:rsidP="00325D20">
            <w:pPr>
              <w:widowControl w:val="0"/>
              <w:spacing w:before="240" w:after="240" w:line="240" w:lineRule="exact"/>
              <w:ind w:right="170"/>
              <w:jc w:val="right"/>
              <w:rPr>
                <w:b/>
                <w:i/>
                <w:sz w:val="26"/>
                <w:szCs w:val="26"/>
              </w:rPr>
            </w:pPr>
            <w:r>
              <w:rPr>
                <w:b/>
                <w:i/>
                <w:sz w:val="26"/>
                <w:szCs w:val="26"/>
              </w:rPr>
              <w:t>654</w:t>
            </w:r>
          </w:p>
        </w:tc>
        <w:tc>
          <w:tcPr>
            <w:tcW w:w="855" w:type="pct"/>
            <w:tcBorders>
              <w:top w:val="nil"/>
              <w:left w:val="single" w:sz="4" w:space="0" w:color="auto"/>
              <w:bottom w:val="double" w:sz="4" w:space="0" w:color="auto"/>
              <w:right w:val="single" w:sz="4" w:space="0" w:color="auto"/>
            </w:tcBorders>
            <w:vAlign w:val="bottom"/>
          </w:tcPr>
          <w:p w:rsidR="00B93127" w:rsidRDefault="00B93127" w:rsidP="00325D20">
            <w:pPr>
              <w:widowControl w:val="0"/>
              <w:spacing w:before="240" w:after="240" w:line="240" w:lineRule="exact"/>
              <w:ind w:right="397"/>
              <w:jc w:val="right"/>
              <w:rPr>
                <w:b/>
                <w:i/>
                <w:sz w:val="26"/>
                <w:szCs w:val="26"/>
              </w:rPr>
            </w:pPr>
            <w:r>
              <w:rPr>
                <w:b/>
                <w:i/>
                <w:sz w:val="26"/>
                <w:szCs w:val="26"/>
              </w:rPr>
              <w:t>77,6</w:t>
            </w:r>
          </w:p>
        </w:tc>
        <w:tc>
          <w:tcPr>
            <w:tcW w:w="544" w:type="pct"/>
            <w:tcBorders>
              <w:top w:val="nil"/>
              <w:left w:val="single" w:sz="4" w:space="0" w:color="auto"/>
              <w:bottom w:val="double" w:sz="4" w:space="0" w:color="auto"/>
              <w:right w:val="single" w:sz="4" w:space="0" w:color="auto"/>
            </w:tcBorders>
            <w:vAlign w:val="bottom"/>
          </w:tcPr>
          <w:p w:rsidR="00B93127" w:rsidRDefault="00B93127" w:rsidP="00325D20">
            <w:pPr>
              <w:widowControl w:val="0"/>
              <w:tabs>
                <w:tab w:val="left" w:pos="1052"/>
              </w:tabs>
              <w:spacing w:before="240" w:after="240" w:line="240" w:lineRule="exact"/>
              <w:ind w:right="113"/>
              <w:jc w:val="right"/>
              <w:rPr>
                <w:b/>
                <w:i/>
                <w:sz w:val="26"/>
                <w:szCs w:val="26"/>
              </w:rPr>
            </w:pPr>
            <w:r>
              <w:rPr>
                <w:b/>
                <w:i/>
                <w:sz w:val="26"/>
                <w:szCs w:val="26"/>
              </w:rPr>
              <w:t>98,5</w:t>
            </w:r>
          </w:p>
        </w:tc>
        <w:tc>
          <w:tcPr>
            <w:tcW w:w="855" w:type="pct"/>
            <w:tcBorders>
              <w:top w:val="nil"/>
              <w:left w:val="single" w:sz="4" w:space="0" w:color="auto"/>
              <w:bottom w:val="double" w:sz="4" w:space="0" w:color="auto"/>
              <w:right w:val="single" w:sz="4" w:space="0" w:color="auto"/>
            </w:tcBorders>
            <w:vAlign w:val="bottom"/>
          </w:tcPr>
          <w:p w:rsidR="00B93127" w:rsidRDefault="00B93127" w:rsidP="00325D20">
            <w:pPr>
              <w:widowControl w:val="0"/>
              <w:spacing w:before="240" w:after="240" w:line="240" w:lineRule="exact"/>
              <w:ind w:right="510"/>
              <w:jc w:val="right"/>
              <w:rPr>
                <w:b/>
                <w:i/>
                <w:sz w:val="26"/>
                <w:szCs w:val="26"/>
              </w:rPr>
            </w:pPr>
            <w:r>
              <w:rPr>
                <w:b/>
                <w:i/>
                <w:sz w:val="26"/>
                <w:szCs w:val="26"/>
              </w:rPr>
              <w:t>270</w:t>
            </w:r>
          </w:p>
        </w:tc>
        <w:tc>
          <w:tcPr>
            <w:tcW w:w="656" w:type="pct"/>
            <w:tcBorders>
              <w:top w:val="nil"/>
              <w:left w:val="single" w:sz="4" w:space="0" w:color="auto"/>
              <w:bottom w:val="double" w:sz="4" w:space="0" w:color="auto"/>
              <w:right w:val="single" w:sz="4" w:space="0" w:color="auto"/>
            </w:tcBorders>
            <w:vAlign w:val="bottom"/>
          </w:tcPr>
          <w:p w:rsidR="00B93127" w:rsidRDefault="00B93127" w:rsidP="00325D20">
            <w:pPr>
              <w:widowControl w:val="0"/>
              <w:spacing w:before="240" w:after="240" w:line="240" w:lineRule="exact"/>
              <w:ind w:right="397"/>
              <w:jc w:val="right"/>
              <w:rPr>
                <w:b/>
                <w:i/>
                <w:sz w:val="26"/>
                <w:szCs w:val="26"/>
              </w:rPr>
            </w:pPr>
            <w:r>
              <w:rPr>
                <w:b/>
                <w:i/>
                <w:sz w:val="26"/>
                <w:szCs w:val="26"/>
              </w:rPr>
              <w:t>169</w:t>
            </w:r>
          </w:p>
        </w:tc>
        <w:tc>
          <w:tcPr>
            <w:tcW w:w="772" w:type="pct"/>
            <w:tcBorders>
              <w:top w:val="nil"/>
              <w:left w:val="single" w:sz="4" w:space="0" w:color="auto"/>
              <w:bottom w:val="double" w:sz="4" w:space="0" w:color="auto"/>
              <w:right w:val="single" w:sz="4" w:space="0" w:color="auto"/>
            </w:tcBorders>
            <w:vAlign w:val="bottom"/>
          </w:tcPr>
          <w:p w:rsidR="00B93127" w:rsidRDefault="00B93127" w:rsidP="00325D20">
            <w:pPr>
              <w:widowControl w:val="0"/>
              <w:spacing w:before="240" w:after="240" w:line="240" w:lineRule="exact"/>
              <w:ind w:right="454"/>
              <w:jc w:val="right"/>
              <w:rPr>
                <w:b/>
                <w:i/>
                <w:sz w:val="26"/>
                <w:szCs w:val="26"/>
              </w:rPr>
            </w:pPr>
            <w:r>
              <w:rPr>
                <w:b/>
                <w:i/>
                <w:sz w:val="26"/>
                <w:szCs w:val="26"/>
              </w:rPr>
              <w:t>0,1</w:t>
            </w:r>
          </w:p>
        </w:tc>
      </w:tr>
    </w:tbl>
    <w:p w:rsidR="00B93127" w:rsidRPr="00D15B04" w:rsidRDefault="00B93127" w:rsidP="004013F4">
      <w:pPr>
        <w:spacing w:before="60" w:line="340" w:lineRule="exact"/>
        <w:ind w:firstLine="709"/>
        <w:jc w:val="both"/>
        <w:rPr>
          <w:sz w:val="30"/>
          <w:szCs w:val="30"/>
        </w:rPr>
      </w:pPr>
      <w:r w:rsidRPr="00D15B04">
        <w:rPr>
          <w:sz w:val="30"/>
          <w:szCs w:val="30"/>
        </w:rPr>
        <w:t xml:space="preserve">В </w:t>
      </w:r>
      <w:r>
        <w:rPr>
          <w:sz w:val="30"/>
          <w:szCs w:val="30"/>
        </w:rPr>
        <w:t>январе-апреле</w:t>
      </w:r>
      <w:r w:rsidRPr="00D15B04">
        <w:rPr>
          <w:sz w:val="30"/>
          <w:szCs w:val="30"/>
        </w:rPr>
        <w:t xml:space="preserve"> 2022 г. на учет поставлено </w:t>
      </w:r>
      <w:r>
        <w:rPr>
          <w:sz w:val="30"/>
          <w:szCs w:val="30"/>
        </w:rPr>
        <w:t>2,3</w:t>
      </w:r>
      <w:r w:rsidRPr="00D15B04">
        <w:rPr>
          <w:sz w:val="30"/>
          <w:szCs w:val="30"/>
        </w:rPr>
        <w:t xml:space="preserve"> тыс. граждан, обратившихся за помощью в трудоустройстве, из них признано безработными </w:t>
      </w:r>
      <w:r>
        <w:rPr>
          <w:sz w:val="30"/>
          <w:szCs w:val="30"/>
        </w:rPr>
        <w:t>1,1</w:t>
      </w:r>
      <w:r w:rsidRPr="00D15B04">
        <w:rPr>
          <w:sz w:val="30"/>
          <w:szCs w:val="30"/>
        </w:rPr>
        <w:t xml:space="preserve"> тыс. человек, или </w:t>
      </w:r>
      <w:r>
        <w:rPr>
          <w:sz w:val="30"/>
          <w:szCs w:val="30"/>
        </w:rPr>
        <w:t>45,9</w:t>
      </w:r>
      <w:r w:rsidRPr="00D15B04">
        <w:rPr>
          <w:sz w:val="30"/>
          <w:szCs w:val="30"/>
        </w:rPr>
        <w:t xml:space="preserve">% от числа обратившихся. Оказано содействие в трудоустройстве </w:t>
      </w:r>
      <w:r>
        <w:rPr>
          <w:sz w:val="30"/>
          <w:szCs w:val="30"/>
        </w:rPr>
        <w:t>1,4</w:t>
      </w:r>
      <w:r w:rsidRPr="00D15B04">
        <w:rPr>
          <w:sz w:val="30"/>
          <w:szCs w:val="30"/>
        </w:rPr>
        <w:t xml:space="preserve"> тыс. человек, в том числе </w:t>
      </w:r>
      <w:r w:rsidRPr="00D15B04">
        <w:rPr>
          <w:sz w:val="30"/>
          <w:szCs w:val="30"/>
        </w:rPr>
        <w:br/>
        <w:t>0,</w:t>
      </w:r>
      <w:r>
        <w:rPr>
          <w:sz w:val="30"/>
          <w:szCs w:val="30"/>
        </w:rPr>
        <w:t>6</w:t>
      </w:r>
      <w:r w:rsidRPr="00D15B04">
        <w:rPr>
          <w:sz w:val="30"/>
          <w:szCs w:val="30"/>
        </w:rPr>
        <w:t xml:space="preserve"> тыс. безработных, или </w:t>
      </w:r>
      <w:r>
        <w:rPr>
          <w:sz w:val="30"/>
          <w:szCs w:val="30"/>
        </w:rPr>
        <w:t>40,6</w:t>
      </w:r>
      <w:r w:rsidRPr="00D15B04">
        <w:rPr>
          <w:sz w:val="30"/>
          <w:szCs w:val="30"/>
        </w:rPr>
        <w:t>% от числа всех трудоустроенных.</w:t>
      </w:r>
    </w:p>
    <w:p w:rsidR="00B93127" w:rsidRPr="00D15B04" w:rsidRDefault="00B93127" w:rsidP="004013F4">
      <w:pPr>
        <w:spacing w:line="340" w:lineRule="exact"/>
        <w:ind w:firstLine="709"/>
        <w:jc w:val="both"/>
        <w:rPr>
          <w:sz w:val="30"/>
          <w:szCs w:val="30"/>
        </w:rPr>
      </w:pPr>
      <w:r w:rsidRPr="00D15B04">
        <w:rPr>
          <w:sz w:val="30"/>
          <w:szCs w:val="30"/>
        </w:rPr>
        <w:t xml:space="preserve">На конец </w:t>
      </w:r>
      <w:r>
        <w:rPr>
          <w:sz w:val="30"/>
          <w:szCs w:val="30"/>
        </w:rPr>
        <w:t>апреля</w:t>
      </w:r>
      <w:r w:rsidRPr="00D15B04">
        <w:rPr>
          <w:sz w:val="30"/>
          <w:szCs w:val="30"/>
        </w:rPr>
        <w:t xml:space="preserve"> 2022</w:t>
      </w:r>
      <w:r w:rsidRPr="0037010A">
        <w:rPr>
          <w:sz w:val="30"/>
          <w:szCs w:val="30"/>
        </w:rPr>
        <w:t> </w:t>
      </w:r>
      <w:r w:rsidRPr="00D15B04">
        <w:rPr>
          <w:sz w:val="30"/>
          <w:szCs w:val="30"/>
        </w:rPr>
        <w:t xml:space="preserve">г. в общей численности зарегистрированных безработных женщины составили </w:t>
      </w:r>
      <w:r>
        <w:rPr>
          <w:sz w:val="30"/>
          <w:szCs w:val="30"/>
        </w:rPr>
        <w:t>30,7</w:t>
      </w:r>
      <w:r w:rsidRPr="00D15B04">
        <w:rPr>
          <w:sz w:val="30"/>
          <w:szCs w:val="30"/>
        </w:rPr>
        <w:t>%.</w:t>
      </w:r>
      <w:r w:rsidRPr="00D15B04">
        <w:rPr>
          <w:sz w:val="30"/>
          <w:szCs w:val="30"/>
        </w:rPr>
        <w:br/>
        <w:t xml:space="preserve">На 100 заявленных вакансий приходилось </w:t>
      </w:r>
      <w:r>
        <w:rPr>
          <w:sz w:val="30"/>
          <w:szCs w:val="30"/>
        </w:rPr>
        <w:t>3</w:t>
      </w:r>
      <w:r w:rsidRPr="00D15B04">
        <w:rPr>
          <w:sz w:val="30"/>
          <w:szCs w:val="30"/>
        </w:rPr>
        <w:t xml:space="preserve"> безработных, зарегистрированных в органах по труду, занятости и социальной защите (на конец </w:t>
      </w:r>
      <w:r>
        <w:rPr>
          <w:sz w:val="30"/>
          <w:szCs w:val="30"/>
        </w:rPr>
        <w:t>апреля</w:t>
      </w:r>
      <w:r w:rsidRPr="00D15B04">
        <w:rPr>
          <w:sz w:val="30"/>
          <w:szCs w:val="30"/>
        </w:rPr>
        <w:t xml:space="preserve"> 2021 г. – 5 человек).</w:t>
      </w:r>
    </w:p>
    <w:p w:rsidR="00EA225C" w:rsidRPr="004013F4" w:rsidRDefault="00B93127" w:rsidP="00EA225C">
      <w:pPr>
        <w:pStyle w:val="22"/>
        <w:spacing w:line="320" w:lineRule="exact"/>
        <w:sectPr w:rsidR="00EA225C" w:rsidRPr="004013F4" w:rsidSect="00CC680D">
          <w:headerReference w:type="even" r:id="rId84"/>
          <w:headerReference w:type="default" r:id="rId85"/>
          <w:footnotePr>
            <w:numRestart w:val="eachPage"/>
          </w:footnotePr>
          <w:pgSz w:w="11907" w:h="16840" w:code="9"/>
          <w:pgMar w:top="1021" w:right="1418" w:bottom="1021" w:left="1418" w:header="720" w:footer="539" w:gutter="0"/>
          <w:pgNumType w:start="101"/>
          <w:cols w:space="720"/>
        </w:sectPr>
      </w:pPr>
      <w:r w:rsidRPr="00D15B04">
        <w:rPr>
          <w:sz w:val="30"/>
          <w:szCs w:val="30"/>
        </w:rPr>
        <w:t xml:space="preserve">Средний размер пособия на одного безработного </w:t>
      </w:r>
      <w:r w:rsidRPr="00D15B04">
        <w:rPr>
          <w:sz w:val="30"/>
          <w:szCs w:val="30"/>
        </w:rPr>
        <w:br/>
        <w:t xml:space="preserve">в </w:t>
      </w:r>
      <w:r>
        <w:rPr>
          <w:sz w:val="30"/>
          <w:szCs w:val="30"/>
        </w:rPr>
        <w:t>апреле</w:t>
      </w:r>
      <w:r w:rsidRPr="00D15B04">
        <w:rPr>
          <w:sz w:val="30"/>
          <w:szCs w:val="30"/>
        </w:rPr>
        <w:t xml:space="preserve"> 2022</w:t>
      </w:r>
      <w:r w:rsidRPr="00986F91">
        <w:rPr>
          <w:sz w:val="30"/>
          <w:szCs w:val="30"/>
        </w:rPr>
        <w:t> </w:t>
      </w:r>
      <w:r w:rsidRPr="00D15B04">
        <w:rPr>
          <w:sz w:val="30"/>
          <w:szCs w:val="30"/>
        </w:rPr>
        <w:t xml:space="preserve">г. составил </w:t>
      </w:r>
      <w:r>
        <w:rPr>
          <w:sz w:val="30"/>
          <w:szCs w:val="30"/>
        </w:rPr>
        <w:t>27,99</w:t>
      </w:r>
      <w:r w:rsidRPr="00D15B04">
        <w:rPr>
          <w:sz w:val="30"/>
          <w:szCs w:val="30"/>
        </w:rPr>
        <w:t xml:space="preserve"> рубля, или </w:t>
      </w:r>
      <w:r>
        <w:rPr>
          <w:sz w:val="30"/>
          <w:szCs w:val="30"/>
        </w:rPr>
        <w:t>9,4</w:t>
      </w:r>
      <w:r w:rsidRPr="00D15B04">
        <w:rPr>
          <w:sz w:val="30"/>
          <w:szCs w:val="30"/>
        </w:rPr>
        <w:t>% от бюджета прожиточного минимума в среднем на душу населения</w:t>
      </w:r>
      <w:proofErr w:type="gramStart"/>
      <w:r w:rsidRPr="00D15B04">
        <w:rPr>
          <w:sz w:val="22"/>
          <w:szCs w:val="22"/>
          <w:vertAlign w:val="superscript"/>
        </w:rPr>
        <w:footnoteReference w:customMarkFollows="1" w:id="3"/>
        <w:t>1</w:t>
      </w:r>
      <w:proofErr w:type="gramEnd"/>
      <w:r w:rsidRPr="00D15B04">
        <w:rPr>
          <w:sz w:val="22"/>
          <w:szCs w:val="22"/>
          <w:vertAlign w:val="superscript"/>
        </w:rPr>
        <w:t>)</w:t>
      </w:r>
      <w:r w:rsidR="004013F4" w:rsidRPr="00D15B04">
        <w:rPr>
          <w:sz w:val="30"/>
          <w:szCs w:val="30"/>
        </w:rPr>
        <w:t>.</w:t>
      </w:r>
      <w:r w:rsidR="00EA225C" w:rsidRPr="00EA225C">
        <w:t xml:space="preserve"> </w:t>
      </w:r>
    </w:p>
    <w:p w:rsidR="003F27B1" w:rsidRPr="00EA225C" w:rsidRDefault="003F27B1" w:rsidP="00EA225C">
      <w:pPr>
        <w:tabs>
          <w:tab w:val="left" w:pos="284"/>
        </w:tabs>
        <w:spacing w:before="120" w:after="120" w:line="320" w:lineRule="exact"/>
        <w:jc w:val="center"/>
        <w:rPr>
          <w:rFonts w:ascii="Arial" w:hAnsi="Arial" w:cs="Arial"/>
          <w:b/>
          <w:sz w:val="30"/>
          <w:szCs w:val="30"/>
        </w:rPr>
      </w:pPr>
      <w:r w:rsidRPr="00EA225C">
        <w:rPr>
          <w:rFonts w:ascii="Arial" w:hAnsi="Arial" w:cs="Arial"/>
          <w:b/>
          <w:sz w:val="30"/>
          <w:szCs w:val="30"/>
        </w:rPr>
        <w:lastRenderedPageBreak/>
        <w:t>1</w:t>
      </w:r>
      <w:r w:rsidR="00326407" w:rsidRPr="005F2AE4">
        <w:rPr>
          <w:rFonts w:ascii="Arial" w:hAnsi="Arial" w:cs="Arial"/>
          <w:b/>
          <w:sz w:val="30"/>
          <w:szCs w:val="30"/>
        </w:rPr>
        <w:t>3</w:t>
      </w:r>
      <w:r w:rsidRPr="00EA225C">
        <w:rPr>
          <w:rFonts w:ascii="Arial" w:hAnsi="Arial" w:cs="Arial"/>
          <w:b/>
          <w:sz w:val="30"/>
          <w:szCs w:val="30"/>
        </w:rPr>
        <w:t>. ДЕНЕЖНЫЕ ДОХОДЫ НАСЕЛЕНИЯ</w:t>
      </w:r>
    </w:p>
    <w:p w:rsidR="003F27B1" w:rsidRPr="003F27B1" w:rsidRDefault="003F27B1" w:rsidP="003F27B1">
      <w:pPr>
        <w:spacing w:before="120"/>
        <w:ind w:firstLine="709"/>
        <w:jc w:val="both"/>
        <w:rPr>
          <w:sz w:val="30"/>
          <w:szCs w:val="30"/>
        </w:rPr>
      </w:pPr>
      <w:r w:rsidRPr="003F27B1">
        <w:rPr>
          <w:sz w:val="30"/>
          <w:szCs w:val="30"/>
        </w:rPr>
        <w:t>В I квартале 2022 г. общий объем денежных доходов населения составил 9,4 млрд. рублей и по сравнению с I кварталом 2021 г. увеличился на 15,7% при росте потребительских цен на товары</w:t>
      </w:r>
      <w:r w:rsidR="00A77495">
        <w:rPr>
          <w:sz w:val="30"/>
          <w:szCs w:val="30"/>
        </w:rPr>
        <w:br/>
      </w:r>
      <w:r w:rsidRPr="003F27B1">
        <w:rPr>
          <w:sz w:val="30"/>
          <w:szCs w:val="30"/>
        </w:rPr>
        <w:t>и услуги за этот период на 12,1%.</w:t>
      </w:r>
    </w:p>
    <w:p w:rsidR="003F27B1" w:rsidRPr="003F27B1" w:rsidRDefault="003F27B1" w:rsidP="003F27B1">
      <w:pPr>
        <w:ind w:firstLine="709"/>
        <w:jc w:val="both"/>
        <w:rPr>
          <w:sz w:val="30"/>
          <w:szCs w:val="30"/>
        </w:rPr>
      </w:pPr>
      <w:r w:rsidRPr="003F27B1">
        <w:rPr>
          <w:sz w:val="30"/>
          <w:szCs w:val="30"/>
        </w:rPr>
        <w:t>Основными источниками формирования денежных доходов населения являются оплата труда и трансферты населению, удельный вес которых в общем объеме денежных доходов населения</w:t>
      </w:r>
      <w:r w:rsidR="00A77495">
        <w:rPr>
          <w:sz w:val="30"/>
          <w:szCs w:val="30"/>
        </w:rPr>
        <w:br/>
      </w:r>
      <w:r w:rsidRPr="003F27B1">
        <w:rPr>
          <w:sz w:val="30"/>
          <w:szCs w:val="30"/>
        </w:rPr>
        <w:t>в I квартале 2022 г. составил 85,5%.</w:t>
      </w:r>
    </w:p>
    <w:p w:rsidR="003F27B1" w:rsidRPr="003F27B1" w:rsidRDefault="003F27B1" w:rsidP="003F27B1">
      <w:pPr>
        <w:tabs>
          <w:tab w:val="left" w:pos="3969"/>
          <w:tab w:val="left" w:pos="4962"/>
          <w:tab w:val="left" w:pos="5954"/>
        </w:tabs>
        <w:spacing w:before="120" w:after="120" w:line="260" w:lineRule="exact"/>
        <w:jc w:val="center"/>
        <w:rPr>
          <w:rFonts w:ascii="Arial" w:hAnsi="Arial" w:cs="Arial"/>
          <w:b/>
          <w:bCs/>
          <w:sz w:val="26"/>
          <w:szCs w:val="26"/>
        </w:rPr>
      </w:pPr>
      <w:r w:rsidRPr="003F27B1">
        <w:rPr>
          <w:rFonts w:ascii="Arial" w:hAnsi="Arial" w:cs="Arial"/>
          <w:b/>
          <w:bCs/>
          <w:sz w:val="26"/>
          <w:szCs w:val="26"/>
        </w:rPr>
        <w:t>Структура денежных доходов населения</w:t>
      </w:r>
    </w:p>
    <w:tbl>
      <w:tblPr>
        <w:tblW w:w="9090" w:type="dxa"/>
        <w:tblInd w:w="70" w:type="dxa"/>
        <w:tblLayout w:type="fixed"/>
        <w:tblCellMar>
          <w:left w:w="70" w:type="dxa"/>
          <w:right w:w="70" w:type="dxa"/>
        </w:tblCellMar>
        <w:tblLook w:val="04A0" w:firstRow="1" w:lastRow="0" w:firstColumn="1" w:lastColumn="0" w:noHBand="0" w:noVBand="1"/>
      </w:tblPr>
      <w:tblGrid>
        <w:gridCol w:w="4195"/>
        <w:gridCol w:w="1224"/>
        <w:gridCol w:w="1224"/>
        <w:gridCol w:w="1223"/>
        <w:gridCol w:w="1224"/>
      </w:tblGrid>
      <w:tr w:rsidR="0007391F" w:rsidRPr="008F78AC" w:rsidTr="003D3A06">
        <w:trPr>
          <w:cantSplit/>
          <w:trHeight w:val="490"/>
          <w:tblHeader/>
        </w:trPr>
        <w:tc>
          <w:tcPr>
            <w:tcW w:w="4195" w:type="dxa"/>
            <w:vMerge w:val="restart"/>
            <w:tcBorders>
              <w:top w:val="single" w:sz="4" w:space="0" w:color="auto"/>
              <w:left w:val="single" w:sz="4" w:space="0" w:color="auto"/>
              <w:bottom w:val="single" w:sz="4" w:space="0" w:color="auto"/>
              <w:right w:val="nil"/>
            </w:tcBorders>
          </w:tcPr>
          <w:p w:rsidR="0007391F" w:rsidRPr="008F78AC" w:rsidRDefault="0007391F" w:rsidP="003D3A06">
            <w:pPr>
              <w:tabs>
                <w:tab w:val="left" w:pos="3969"/>
                <w:tab w:val="left" w:pos="5954"/>
              </w:tabs>
              <w:spacing w:before="60" w:after="60" w:line="240" w:lineRule="exact"/>
              <w:jc w:val="center"/>
              <w:rPr>
                <w:sz w:val="26"/>
                <w:szCs w:val="26"/>
              </w:rPr>
            </w:pPr>
          </w:p>
        </w:tc>
        <w:tc>
          <w:tcPr>
            <w:tcW w:w="2448" w:type="dxa"/>
            <w:gridSpan w:val="2"/>
            <w:tcBorders>
              <w:top w:val="single" w:sz="4" w:space="0" w:color="auto"/>
              <w:left w:val="single" w:sz="4" w:space="0" w:color="auto"/>
              <w:bottom w:val="single" w:sz="4" w:space="0" w:color="auto"/>
              <w:right w:val="nil"/>
            </w:tcBorders>
            <w:hideMark/>
          </w:tcPr>
          <w:p w:rsidR="0007391F" w:rsidRPr="003F27B1" w:rsidRDefault="0007391F" w:rsidP="003D3A06">
            <w:pPr>
              <w:spacing w:before="60" w:after="60" w:line="220" w:lineRule="exact"/>
              <w:ind w:hanging="66"/>
              <w:jc w:val="center"/>
              <w:rPr>
                <w:sz w:val="26"/>
                <w:szCs w:val="26"/>
              </w:rPr>
            </w:pPr>
            <w:r w:rsidRPr="003F27B1">
              <w:rPr>
                <w:sz w:val="26"/>
                <w:szCs w:val="26"/>
                <w:lang w:val="en-US"/>
              </w:rPr>
              <w:t xml:space="preserve">I </w:t>
            </w:r>
            <w:r w:rsidRPr="003F27B1">
              <w:rPr>
                <w:sz w:val="26"/>
                <w:szCs w:val="26"/>
              </w:rPr>
              <w:t>квартал</w:t>
            </w:r>
          </w:p>
          <w:p w:rsidR="0007391F" w:rsidRPr="003F27B1" w:rsidRDefault="0007391F" w:rsidP="003D3A06">
            <w:pPr>
              <w:spacing w:before="60" w:after="60" w:line="220" w:lineRule="exact"/>
              <w:ind w:hanging="66"/>
              <w:jc w:val="center"/>
              <w:rPr>
                <w:sz w:val="26"/>
                <w:szCs w:val="26"/>
              </w:rPr>
            </w:pPr>
            <w:r w:rsidRPr="003F27B1">
              <w:rPr>
                <w:sz w:val="26"/>
                <w:szCs w:val="26"/>
              </w:rPr>
              <w:t>2022 г.</w:t>
            </w:r>
          </w:p>
        </w:tc>
        <w:tc>
          <w:tcPr>
            <w:tcW w:w="2447" w:type="dxa"/>
            <w:gridSpan w:val="2"/>
            <w:tcBorders>
              <w:top w:val="single" w:sz="4" w:space="0" w:color="auto"/>
              <w:left w:val="single" w:sz="4" w:space="0" w:color="auto"/>
              <w:bottom w:val="single" w:sz="4" w:space="0" w:color="auto"/>
              <w:right w:val="single" w:sz="4" w:space="0" w:color="auto"/>
            </w:tcBorders>
            <w:hideMark/>
          </w:tcPr>
          <w:p w:rsidR="0007391F" w:rsidRPr="003F27B1" w:rsidRDefault="0007391F" w:rsidP="00411E3A">
            <w:pPr>
              <w:spacing w:before="60" w:after="60" w:line="230" w:lineRule="exact"/>
              <w:jc w:val="center"/>
              <w:rPr>
                <w:sz w:val="26"/>
                <w:szCs w:val="26"/>
              </w:rPr>
            </w:pPr>
            <w:proofErr w:type="spellStart"/>
            <w:r w:rsidRPr="003F27B1">
              <w:rPr>
                <w:sz w:val="26"/>
                <w:szCs w:val="26"/>
                <w:u w:val="single"/>
              </w:rPr>
              <w:t>Справочно</w:t>
            </w:r>
            <w:proofErr w:type="spellEnd"/>
            <w:r w:rsidRPr="003F27B1">
              <w:rPr>
                <w:sz w:val="26"/>
                <w:szCs w:val="26"/>
                <w:u w:val="single"/>
              </w:rPr>
              <w:br/>
            </w:r>
            <w:r w:rsidRPr="003F27B1">
              <w:rPr>
                <w:sz w:val="26"/>
                <w:szCs w:val="26"/>
                <w:lang w:val="en-US"/>
              </w:rPr>
              <w:t xml:space="preserve">I </w:t>
            </w:r>
            <w:r w:rsidRPr="003F27B1">
              <w:rPr>
                <w:sz w:val="26"/>
                <w:szCs w:val="26"/>
              </w:rPr>
              <w:t>квартал 2021 г.</w:t>
            </w:r>
          </w:p>
        </w:tc>
      </w:tr>
      <w:tr w:rsidR="0007391F" w:rsidRPr="008F78AC" w:rsidTr="003D3A06">
        <w:trPr>
          <w:cantSplit/>
          <w:trHeight w:val="136"/>
          <w:tblHeader/>
        </w:trPr>
        <w:tc>
          <w:tcPr>
            <w:tcW w:w="4195" w:type="dxa"/>
            <w:vMerge/>
            <w:tcBorders>
              <w:top w:val="single" w:sz="4" w:space="0" w:color="auto"/>
              <w:left w:val="single" w:sz="4" w:space="0" w:color="auto"/>
              <w:bottom w:val="single" w:sz="4" w:space="0" w:color="auto"/>
              <w:right w:val="nil"/>
            </w:tcBorders>
            <w:vAlign w:val="center"/>
            <w:hideMark/>
          </w:tcPr>
          <w:p w:rsidR="0007391F" w:rsidRPr="008F78AC" w:rsidRDefault="0007391F" w:rsidP="003D3A06">
            <w:pPr>
              <w:spacing w:before="60" w:after="60" w:line="240" w:lineRule="exact"/>
              <w:rPr>
                <w:sz w:val="26"/>
                <w:szCs w:val="26"/>
              </w:rPr>
            </w:pPr>
          </w:p>
        </w:tc>
        <w:tc>
          <w:tcPr>
            <w:tcW w:w="1224" w:type="dxa"/>
            <w:tcBorders>
              <w:top w:val="single" w:sz="4" w:space="0" w:color="auto"/>
              <w:left w:val="single" w:sz="4" w:space="0" w:color="auto"/>
              <w:bottom w:val="single" w:sz="4" w:space="0" w:color="auto"/>
              <w:right w:val="nil"/>
            </w:tcBorders>
            <w:hideMark/>
          </w:tcPr>
          <w:p w:rsidR="0007391F" w:rsidRPr="003F27B1" w:rsidRDefault="0007391F" w:rsidP="003D3A06">
            <w:pPr>
              <w:tabs>
                <w:tab w:val="left" w:pos="1064"/>
              </w:tabs>
              <w:spacing w:before="60" w:after="60" w:line="220" w:lineRule="exact"/>
              <w:jc w:val="center"/>
              <w:rPr>
                <w:sz w:val="26"/>
                <w:szCs w:val="26"/>
              </w:rPr>
            </w:pPr>
            <w:r w:rsidRPr="003F27B1">
              <w:rPr>
                <w:sz w:val="26"/>
                <w:szCs w:val="26"/>
              </w:rPr>
              <w:t>млн. руб.</w:t>
            </w:r>
          </w:p>
        </w:tc>
        <w:tc>
          <w:tcPr>
            <w:tcW w:w="1224" w:type="dxa"/>
            <w:tcBorders>
              <w:top w:val="single" w:sz="4" w:space="0" w:color="auto"/>
              <w:left w:val="single" w:sz="4" w:space="0" w:color="auto"/>
              <w:bottom w:val="single" w:sz="4" w:space="0" w:color="auto"/>
              <w:right w:val="single" w:sz="4" w:space="0" w:color="auto"/>
            </w:tcBorders>
            <w:hideMark/>
          </w:tcPr>
          <w:p w:rsidR="0007391F" w:rsidRPr="003F27B1" w:rsidRDefault="0007391F" w:rsidP="003D3A06">
            <w:pPr>
              <w:tabs>
                <w:tab w:val="left" w:pos="1064"/>
              </w:tabs>
              <w:spacing w:before="60" w:after="60" w:line="220" w:lineRule="exact"/>
              <w:jc w:val="center"/>
              <w:rPr>
                <w:sz w:val="26"/>
                <w:szCs w:val="26"/>
              </w:rPr>
            </w:pPr>
            <w:proofErr w:type="gramStart"/>
            <w:r w:rsidRPr="003F27B1">
              <w:rPr>
                <w:sz w:val="26"/>
                <w:szCs w:val="26"/>
              </w:rPr>
              <w:t>в</w:t>
            </w:r>
            <w:proofErr w:type="gramEnd"/>
            <w:r w:rsidRPr="003F27B1">
              <w:rPr>
                <w:sz w:val="26"/>
                <w:szCs w:val="26"/>
              </w:rPr>
              <w:t xml:space="preserve"> % к итогу</w:t>
            </w:r>
          </w:p>
        </w:tc>
        <w:tc>
          <w:tcPr>
            <w:tcW w:w="1223" w:type="dxa"/>
            <w:tcBorders>
              <w:top w:val="single" w:sz="4" w:space="0" w:color="auto"/>
              <w:left w:val="single" w:sz="4" w:space="0" w:color="auto"/>
              <w:bottom w:val="single" w:sz="4" w:space="0" w:color="auto"/>
              <w:right w:val="single" w:sz="4" w:space="0" w:color="auto"/>
            </w:tcBorders>
            <w:hideMark/>
          </w:tcPr>
          <w:p w:rsidR="0007391F" w:rsidRPr="003F27B1" w:rsidRDefault="0007391F" w:rsidP="003D3A06">
            <w:pPr>
              <w:tabs>
                <w:tab w:val="left" w:pos="1064"/>
              </w:tabs>
              <w:spacing w:before="60" w:after="60" w:line="220" w:lineRule="exact"/>
              <w:jc w:val="center"/>
              <w:rPr>
                <w:sz w:val="26"/>
                <w:szCs w:val="26"/>
              </w:rPr>
            </w:pPr>
            <w:r w:rsidRPr="003F27B1">
              <w:rPr>
                <w:sz w:val="26"/>
                <w:szCs w:val="26"/>
              </w:rPr>
              <w:t>млн. руб.</w:t>
            </w:r>
          </w:p>
        </w:tc>
        <w:tc>
          <w:tcPr>
            <w:tcW w:w="1224" w:type="dxa"/>
            <w:tcBorders>
              <w:top w:val="single" w:sz="4" w:space="0" w:color="auto"/>
              <w:left w:val="single" w:sz="4" w:space="0" w:color="auto"/>
              <w:bottom w:val="single" w:sz="4" w:space="0" w:color="auto"/>
              <w:right w:val="single" w:sz="4" w:space="0" w:color="auto"/>
            </w:tcBorders>
            <w:hideMark/>
          </w:tcPr>
          <w:p w:rsidR="0007391F" w:rsidRPr="003F27B1" w:rsidRDefault="0007391F" w:rsidP="003D3A06">
            <w:pPr>
              <w:tabs>
                <w:tab w:val="left" w:pos="1064"/>
              </w:tabs>
              <w:spacing w:before="60" w:after="60" w:line="220" w:lineRule="exact"/>
              <w:jc w:val="center"/>
              <w:rPr>
                <w:sz w:val="26"/>
                <w:szCs w:val="26"/>
              </w:rPr>
            </w:pPr>
            <w:proofErr w:type="gramStart"/>
            <w:r w:rsidRPr="003F27B1">
              <w:rPr>
                <w:sz w:val="26"/>
                <w:szCs w:val="26"/>
              </w:rPr>
              <w:t>в</w:t>
            </w:r>
            <w:proofErr w:type="gramEnd"/>
            <w:r w:rsidRPr="003F27B1">
              <w:rPr>
                <w:sz w:val="26"/>
                <w:szCs w:val="26"/>
              </w:rPr>
              <w:t xml:space="preserve"> % к итогу</w:t>
            </w:r>
          </w:p>
        </w:tc>
      </w:tr>
      <w:tr w:rsidR="0007391F" w:rsidRPr="008F78AC" w:rsidTr="003D3A06">
        <w:trPr>
          <w:cantSplit/>
          <w:trHeight w:val="412"/>
        </w:trPr>
        <w:tc>
          <w:tcPr>
            <w:tcW w:w="4195" w:type="dxa"/>
            <w:tcBorders>
              <w:top w:val="single" w:sz="4" w:space="0" w:color="auto"/>
              <w:left w:val="single" w:sz="4" w:space="0" w:color="auto"/>
              <w:bottom w:val="nil"/>
              <w:right w:val="single" w:sz="4" w:space="0" w:color="auto"/>
            </w:tcBorders>
            <w:vAlign w:val="bottom"/>
            <w:hideMark/>
          </w:tcPr>
          <w:p w:rsidR="0007391F" w:rsidRPr="008F78AC" w:rsidRDefault="0007391F" w:rsidP="0007391F">
            <w:pPr>
              <w:tabs>
                <w:tab w:val="left" w:pos="3969"/>
                <w:tab w:val="left" w:pos="5954"/>
              </w:tabs>
              <w:spacing w:before="120" w:after="60" w:line="240" w:lineRule="exact"/>
              <w:rPr>
                <w:b/>
                <w:bCs/>
                <w:sz w:val="26"/>
                <w:szCs w:val="26"/>
              </w:rPr>
            </w:pPr>
            <w:r w:rsidRPr="008F78AC">
              <w:rPr>
                <w:b/>
                <w:bCs/>
                <w:sz w:val="26"/>
                <w:szCs w:val="26"/>
              </w:rPr>
              <w:t>Денежные доходы</w:t>
            </w:r>
          </w:p>
        </w:tc>
        <w:tc>
          <w:tcPr>
            <w:tcW w:w="1224" w:type="dxa"/>
            <w:tcBorders>
              <w:top w:val="single" w:sz="4" w:space="0" w:color="auto"/>
              <w:left w:val="single" w:sz="4" w:space="0" w:color="auto"/>
              <w:bottom w:val="nil"/>
              <w:right w:val="single" w:sz="4" w:space="0" w:color="auto"/>
            </w:tcBorders>
            <w:vAlign w:val="bottom"/>
            <w:hideMark/>
          </w:tcPr>
          <w:p w:rsidR="0007391F" w:rsidRPr="003F27B1" w:rsidRDefault="0007391F" w:rsidP="0007391F">
            <w:pPr>
              <w:tabs>
                <w:tab w:val="left" w:pos="1064"/>
              </w:tabs>
              <w:spacing w:before="120" w:after="60" w:line="240" w:lineRule="exact"/>
              <w:ind w:right="142"/>
              <w:jc w:val="right"/>
              <w:rPr>
                <w:b/>
                <w:bCs/>
                <w:sz w:val="26"/>
                <w:szCs w:val="26"/>
              </w:rPr>
            </w:pPr>
            <w:r w:rsidRPr="003F27B1">
              <w:rPr>
                <w:b/>
                <w:bCs/>
                <w:sz w:val="26"/>
                <w:szCs w:val="26"/>
              </w:rPr>
              <w:t>9 434,5</w:t>
            </w:r>
          </w:p>
        </w:tc>
        <w:tc>
          <w:tcPr>
            <w:tcW w:w="1224" w:type="dxa"/>
            <w:tcBorders>
              <w:top w:val="single" w:sz="4" w:space="0" w:color="auto"/>
              <w:left w:val="single" w:sz="4" w:space="0" w:color="auto"/>
              <w:bottom w:val="nil"/>
              <w:right w:val="single" w:sz="4" w:space="0" w:color="auto"/>
            </w:tcBorders>
            <w:vAlign w:val="bottom"/>
            <w:hideMark/>
          </w:tcPr>
          <w:p w:rsidR="0007391F" w:rsidRPr="003F27B1" w:rsidRDefault="0007391F" w:rsidP="0007391F">
            <w:pPr>
              <w:tabs>
                <w:tab w:val="left" w:pos="1064"/>
              </w:tabs>
              <w:spacing w:before="120" w:after="60" w:line="240" w:lineRule="exact"/>
              <w:ind w:left="-95" w:right="340"/>
              <w:jc w:val="right"/>
              <w:rPr>
                <w:b/>
                <w:bCs/>
                <w:sz w:val="26"/>
                <w:szCs w:val="26"/>
              </w:rPr>
            </w:pPr>
            <w:r w:rsidRPr="003F27B1">
              <w:rPr>
                <w:b/>
                <w:bCs/>
                <w:sz w:val="26"/>
                <w:szCs w:val="26"/>
              </w:rPr>
              <w:t>100</w:t>
            </w:r>
          </w:p>
        </w:tc>
        <w:tc>
          <w:tcPr>
            <w:tcW w:w="1223" w:type="dxa"/>
            <w:tcBorders>
              <w:top w:val="single" w:sz="4" w:space="0" w:color="auto"/>
              <w:left w:val="single" w:sz="4" w:space="0" w:color="auto"/>
              <w:bottom w:val="nil"/>
              <w:right w:val="single" w:sz="4" w:space="0" w:color="auto"/>
            </w:tcBorders>
            <w:vAlign w:val="bottom"/>
            <w:hideMark/>
          </w:tcPr>
          <w:p w:rsidR="0007391F" w:rsidRPr="003F27B1" w:rsidRDefault="0007391F" w:rsidP="0007391F">
            <w:pPr>
              <w:tabs>
                <w:tab w:val="left" w:pos="1064"/>
              </w:tabs>
              <w:spacing w:before="120" w:after="60" w:line="240" w:lineRule="exact"/>
              <w:ind w:right="142"/>
              <w:jc w:val="right"/>
              <w:rPr>
                <w:b/>
                <w:bCs/>
                <w:sz w:val="26"/>
                <w:szCs w:val="26"/>
              </w:rPr>
            </w:pPr>
            <w:r w:rsidRPr="003F27B1">
              <w:rPr>
                <w:b/>
                <w:bCs/>
                <w:sz w:val="26"/>
                <w:szCs w:val="26"/>
              </w:rPr>
              <w:t>8 154,6</w:t>
            </w:r>
          </w:p>
        </w:tc>
        <w:tc>
          <w:tcPr>
            <w:tcW w:w="1224" w:type="dxa"/>
            <w:tcBorders>
              <w:top w:val="single" w:sz="4" w:space="0" w:color="auto"/>
              <w:left w:val="single" w:sz="4" w:space="0" w:color="auto"/>
              <w:bottom w:val="nil"/>
              <w:right w:val="single" w:sz="4" w:space="0" w:color="auto"/>
            </w:tcBorders>
            <w:vAlign w:val="bottom"/>
            <w:hideMark/>
          </w:tcPr>
          <w:p w:rsidR="0007391F" w:rsidRPr="003F27B1" w:rsidRDefault="0007391F" w:rsidP="0007391F">
            <w:pPr>
              <w:tabs>
                <w:tab w:val="left" w:pos="1064"/>
              </w:tabs>
              <w:spacing w:before="120" w:after="60" w:line="240" w:lineRule="exact"/>
              <w:ind w:left="-95" w:right="283"/>
              <w:jc w:val="right"/>
              <w:rPr>
                <w:b/>
                <w:bCs/>
                <w:sz w:val="26"/>
                <w:szCs w:val="26"/>
              </w:rPr>
            </w:pPr>
            <w:r w:rsidRPr="003F27B1">
              <w:rPr>
                <w:b/>
                <w:bCs/>
                <w:sz w:val="26"/>
                <w:szCs w:val="26"/>
              </w:rPr>
              <w:t>100</w:t>
            </w:r>
          </w:p>
        </w:tc>
      </w:tr>
      <w:tr w:rsidR="0007391F" w:rsidRPr="008F78AC" w:rsidTr="003D3A06">
        <w:trPr>
          <w:cantSplit/>
          <w:trHeight w:val="398"/>
        </w:trPr>
        <w:tc>
          <w:tcPr>
            <w:tcW w:w="4195" w:type="dxa"/>
            <w:tcBorders>
              <w:top w:val="nil"/>
              <w:left w:val="single" w:sz="4" w:space="0" w:color="auto"/>
              <w:bottom w:val="nil"/>
              <w:right w:val="single" w:sz="4" w:space="0" w:color="auto"/>
            </w:tcBorders>
            <w:vAlign w:val="bottom"/>
            <w:hideMark/>
          </w:tcPr>
          <w:p w:rsidR="0007391F" w:rsidRPr="008F78AC" w:rsidRDefault="0007391F" w:rsidP="003D3A06">
            <w:pPr>
              <w:tabs>
                <w:tab w:val="left" w:pos="3969"/>
                <w:tab w:val="left" w:pos="5954"/>
              </w:tabs>
              <w:spacing w:before="60" w:after="60" w:line="240" w:lineRule="exact"/>
              <w:ind w:left="227" w:firstLine="414"/>
              <w:rPr>
                <w:sz w:val="26"/>
                <w:szCs w:val="26"/>
              </w:rPr>
            </w:pPr>
            <w:r w:rsidRPr="008F78AC">
              <w:rPr>
                <w:sz w:val="26"/>
                <w:szCs w:val="26"/>
              </w:rPr>
              <w:t>в том числе:</w:t>
            </w:r>
          </w:p>
        </w:tc>
        <w:tc>
          <w:tcPr>
            <w:tcW w:w="1224" w:type="dxa"/>
            <w:tcBorders>
              <w:top w:val="nil"/>
              <w:left w:val="single" w:sz="4" w:space="0" w:color="auto"/>
              <w:bottom w:val="nil"/>
              <w:right w:val="single" w:sz="4" w:space="0" w:color="auto"/>
            </w:tcBorders>
            <w:vAlign w:val="bottom"/>
          </w:tcPr>
          <w:p w:rsidR="0007391F" w:rsidRPr="003F27B1" w:rsidRDefault="0007391F" w:rsidP="003D3A06">
            <w:pPr>
              <w:tabs>
                <w:tab w:val="left" w:pos="1064"/>
              </w:tabs>
              <w:spacing w:before="60" w:after="60" w:line="240" w:lineRule="exact"/>
              <w:ind w:right="142"/>
              <w:jc w:val="right"/>
              <w:rPr>
                <w:sz w:val="26"/>
                <w:szCs w:val="26"/>
              </w:rPr>
            </w:pPr>
          </w:p>
        </w:tc>
        <w:tc>
          <w:tcPr>
            <w:tcW w:w="1224" w:type="dxa"/>
            <w:tcBorders>
              <w:top w:val="nil"/>
              <w:left w:val="single" w:sz="4" w:space="0" w:color="auto"/>
              <w:bottom w:val="nil"/>
              <w:right w:val="single" w:sz="4" w:space="0" w:color="auto"/>
            </w:tcBorders>
            <w:vAlign w:val="bottom"/>
          </w:tcPr>
          <w:p w:rsidR="0007391F" w:rsidRPr="003F27B1" w:rsidRDefault="0007391F" w:rsidP="0007391F">
            <w:pPr>
              <w:tabs>
                <w:tab w:val="left" w:pos="1064"/>
              </w:tabs>
              <w:spacing w:before="60" w:after="60" w:line="240" w:lineRule="exact"/>
              <w:ind w:left="-95" w:right="340"/>
              <w:jc w:val="right"/>
              <w:rPr>
                <w:sz w:val="26"/>
                <w:szCs w:val="26"/>
              </w:rPr>
            </w:pPr>
          </w:p>
        </w:tc>
        <w:tc>
          <w:tcPr>
            <w:tcW w:w="1223" w:type="dxa"/>
            <w:tcBorders>
              <w:top w:val="nil"/>
              <w:left w:val="single" w:sz="4" w:space="0" w:color="auto"/>
              <w:bottom w:val="nil"/>
              <w:right w:val="single" w:sz="4" w:space="0" w:color="auto"/>
            </w:tcBorders>
            <w:vAlign w:val="bottom"/>
          </w:tcPr>
          <w:p w:rsidR="0007391F" w:rsidRPr="003F27B1" w:rsidRDefault="0007391F" w:rsidP="003D3A06">
            <w:pPr>
              <w:tabs>
                <w:tab w:val="left" w:pos="1064"/>
              </w:tabs>
              <w:spacing w:before="60" w:after="60" w:line="240" w:lineRule="exact"/>
              <w:ind w:right="142"/>
              <w:jc w:val="right"/>
              <w:rPr>
                <w:sz w:val="26"/>
                <w:szCs w:val="26"/>
              </w:rPr>
            </w:pPr>
          </w:p>
        </w:tc>
        <w:tc>
          <w:tcPr>
            <w:tcW w:w="1224" w:type="dxa"/>
            <w:tcBorders>
              <w:top w:val="nil"/>
              <w:left w:val="single" w:sz="4" w:space="0" w:color="auto"/>
              <w:bottom w:val="nil"/>
              <w:right w:val="single" w:sz="4" w:space="0" w:color="auto"/>
            </w:tcBorders>
            <w:vAlign w:val="bottom"/>
          </w:tcPr>
          <w:p w:rsidR="0007391F" w:rsidRPr="003F27B1" w:rsidRDefault="0007391F" w:rsidP="0007391F">
            <w:pPr>
              <w:tabs>
                <w:tab w:val="left" w:pos="1064"/>
              </w:tabs>
              <w:spacing w:before="60" w:after="60" w:line="240" w:lineRule="exact"/>
              <w:ind w:left="-95" w:right="283"/>
              <w:jc w:val="right"/>
              <w:rPr>
                <w:sz w:val="26"/>
                <w:szCs w:val="26"/>
              </w:rPr>
            </w:pPr>
          </w:p>
        </w:tc>
      </w:tr>
      <w:tr w:rsidR="0007391F" w:rsidRPr="008F78AC" w:rsidTr="003D3A06">
        <w:trPr>
          <w:cantSplit/>
          <w:trHeight w:val="412"/>
        </w:trPr>
        <w:tc>
          <w:tcPr>
            <w:tcW w:w="4195" w:type="dxa"/>
            <w:tcBorders>
              <w:top w:val="nil"/>
              <w:left w:val="single" w:sz="4" w:space="0" w:color="auto"/>
              <w:bottom w:val="nil"/>
              <w:right w:val="single" w:sz="4" w:space="0" w:color="auto"/>
            </w:tcBorders>
            <w:vAlign w:val="bottom"/>
            <w:hideMark/>
          </w:tcPr>
          <w:p w:rsidR="0007391F" w:rsidRPr="008F78AC" w:rsidRDefault="0007391F" w:rsidP="003D3A06">
            <w:pPr>
              <w:tabs>
                <w:tab w:val="left" w:pos="3969"/>
                <w:tab w:val="left" w:pos="5954"/>
              </w:tabs>
              <w:spacing w:before="60" w:after="60" w:line="240" w:lineRule="exact"/>
              <w:ind w:left="227"/>
              <w:rPr>
                <w:sz w:val="26"/>
                <w:szCs w:val="26"/>
              </w:rPr>
            </w:pPr>
            <w:r w:rsidRPr="008F78AC">
              <w:rPr>
                <w:sz w:val="26"/>
                <w:szCs w:val="26"/>
              </w:rPr>
              <w:t>оплата труда</w:t>
            </w:r>
          </w:p>
        </w:tc>
        <w:tc>
          <w:tcPr>
            <w:tcW w:w="1224" w:type="dxa"/>
            <w:tcBorders>
              <w:top w:val="nil"/>
              <w:left w:val="single" w:sz="4" w:space="0" w:color="auto"/>
              <w:bottom w:val="nil"/>
              <w:right w:val="single" w:sz="4" w:space="0" w:color="auto"/>
            </w:tcBorders>
            <w:vAlign w:val="bottom"/>
            <w:hideMark/>
          </w:tcPr>
          <w:p w:rsidR="0007391F" w:rsidRPr="003F27B1" w:rsidRDefault="0007391F" w:rsidP="003D3A06">
            <w:pPr>
              <w:tabs>
                <w:tab w:val="left" w:pos="1064"/>
              </w:tabs>
              <w:spacing w:before="60" w:after="60" w:line="240" w:lineRule="exact"/>
              <w:ind w:right="142"/>
              <w:jc w:val="right"/>
              <w:rPr>
                <w:sz w:val="26"/>
                <w:szCs w:val="26"/>
              </w:rPr>
            </w:pPr>
            <w:r w:rsidRPr="003F27B1">
              <w:rPr>
                <w:sz w:val="26"/>
                <w:szCs w:val="26"/>
              </w:rPr>
              <w:t>6 600,1</w:t>
            </w:r>
          </w:p>
        </w:tc>
        <w:tc>
          <w:tcPr>
            <w:tcW w:w="1224" w:type="dxa"/>
            <w:tcBorders>
              <w:top w:val="nil"/>
              <w:left w:val="single" w:sz="4" w:space="0" w:color="auto"/>
              <w:bottom w:val="nil"/>
              <w:right w:val="single" w:sz="4" w:space="0" w:color="auto"/>
            </w:tcBorders>
            <w:vAlign w:val="bottom"/>
            <w:hideMark/>
          </w:tcPr>
          <w:p w:rsidR="0007391F" w:rsidRPr="003F27B1" w:rsidRDefault="0007391F" w:rsidP="0007391F">
            <w:pPr>
              <w:tabs>
                <w:tab w:val="left" w:pos="1064"/>
              </w:tabs>
              <w:spacing w:before="60" w:after="60" w:line="240" w:lineRule="exact"/>
              <w:ind w:left="-95" w:right="340"/>
              <w:jc w:val="right"/>
              <w:rPr>
                <w:sz w:val="26"/>
                <w:szCs w:val="26"/>
              </w:rPr>
            </w:pPr>
            <w:r w:rsidRPr="003F27B1">
              <w:rPr>
                <w:sz w:val="26"/>
                <w:szCs w:val="26"/>
              </w:rPr>
              <w:t>69,9</w:t>
            </w:r>
          </w:p>
        </w:tc>
        <w:tc>
          <w:tcPr>
            <w:tcW w:w="1223" w:type="dxa"/>
            <w:tcBorders>
              <w:top w:val="nil"/>
              <w:left w:val="single" w:sz="4" w:space="0" w:color="auto"/>
              <w:bottom w:val="nil"/>
              <w:right w:val="single" w:sz="4" w:space="0" w:color="auto"/>
            </w:tcBorders>
            <w:vAlign w:val="bottom"/>
            <w:hideMark/>
          </w:tcPr>
          <w:p w:rsidR="0007391F" w:rsidRPr="003F27B1" w:rsidRDefault="0007391F" w:rsidP="003D3A06">
            <w:pPr>
              <w:tabs>
                <w:tab w:val="left" w:pos="1064"/>
              </w:tabs>
              <w:spacing w:before="60" w:after="60" w:line="240" w:lineRule="exact"/>
              <w:ind w:right="142"/>
              <w:jc w:val="right"/>
              <w:rPr>
                <w:sz w:val="26"/>
                <w:szCs w:val="26"/>
              </w:rPr>
            </w:pPr>
            <w:r w:rsidRPr="003F27B1">
              <w:rPr>
                <w:bCs/>
                <w:sz w:val="26"/>
                <w:szCs w:val="26"/>
              </w:rPr>
              <w:t>5 673,6</w:t>
            </w:r>
          </w:p>
        </w:tc>
        <w:tc>
          <w:tcPr>
            <w:tcW w:w="1224" w:type="dxa"/>
            <w:tcBorders>
              <w:top w:val="nil"/>
              <w:left w:val="single" w:sz="4" w:space="0" w:color="auto"/>
              <w:bottom w:val="nil"/>
              <w:right w:val="single" w:sz="4" w:space="0" w:color="auto"/>
            </w:tcBorders>
            <w:vAlign w:val="bottom"/>
            <w:hideMark/>
          </w:tcPr>
          <w:p w:rsidR="0007391F" w:rsidRPr="003F27B1" w:rsidRDefault="0007391F" w:rsidP="0007391F">
            <w:pPr>
              <w:tabs>
                <w:tab w:val="left" w:pos="1064"/>
              </w:tabs>
              <w:spacing w:before="60" w:after="60" w:line="240" w:lineRule="exact"/>
              <w:ind w:left="-95" w:right="283"/>
              <w:jc w:val="right"/>
              <w:rPr>
                <w:sz w:val="26"/>
                <w:szCs w:val="26"/>
              </w:rPr>
            </w:pPr>
            <w:r w:rsidRPr="003F27B1">
              <w:rPr>
                <w:sz w:val="26"/>
                <w:szCs w:val="26"/>
              </w:rPr>
              <w:t>69,6</w:t>
            </w:r>
          </w:p>
        </w:tc>
      </w:tr>
      <w:tr w:rsidR="0007391F" w:rsidRPr="008F78AC" w:rsidTr="003D3A06">
        <w:trPr>
          <w:cantSplit/>
          <w:trHeight w:val="824"/>
        </w:trPr>
        <w:tc>
          <w:tcPr>
            <w:tcW w:w="4195" w:type="dxa"/>
            <w:tcBorders>
              <w:top w:val="nil"/>
              <w:left w:val="single" w:sz="4" w:space="0" w:color="auto"/>
              <w:bottom w:val="nil"/>
              <w:right w:val="single" w:sz="4" w:space="0" w:color="auto"/>
            </w:tcBorders>
            <w:vAlign w:val="bottom"/>
            <w:hideMark/>
          </w:tcPr>
          <w:p w:rsidR="0007391F" w:rsidRPr="008F78AC" w:rsidRDefault="0007391F" w:rsidP="003D3A06">
            <w:pPr>
              <w:tabs>
                <w:tab w:val="left" w:pos="3969"/>
                <w:tab w:val="left" w:pos="5954"/>
              </w:tabs>
              <w:spacing w:before="60" w:after="60" w:line="240" w:lineRule="exact"/>
              <w:ind w:left="227"/>
              <w:rPr>
                <w:sz w:val="26"/>
                <w:szCs w:val="26"/>
              </w:rPr>
            </w:pPr>
            <w:r w:rsidRPr="008F78AC">
              <w:rPr>
                <w:sz w:val="26"/>
                <w:szCs w:val="26"/>
              </w:rPr>
              <w:t>доходы от предпринимательской и иной деятельности, приносящей доход</w:t>
            </w:r>
          </w:p>
        </w:tc>
        <w:tc>
          <w:tcPr>
            <w:tcW w:w="1224" w:type="dxa"/>
            <w:tcBorders>
              <w:top w:val="nil"/>
              <w:left w:val="single" w:sz="4" w:space="0" w:color="auto"/>
              <w:bottom w:val="nil"/>
              <w:right w:val="single" w:sz="4" w:space="0" w:color="auto"/>
            </w:tcBorders>
            <w:vAlign w:val="bottom"/>
            <w:hideMark/>
          </w:tcPr>
          <w:p w:rsidR="0007391F" w:rsidRPr="003F27B1" w:rsidRDefault="0007391F" w:rsidP="003D3A06">
            <w:pPr>
              <w:tabs>
                <w:tab w:val="left" w:pos="1064"/>
              </w:tabs>
              <w:spacing w:before="60" w:after="60" w:line="240" w:lineRule="exact"/>
              <w:ind w:right="142"/>
              <w:jc w:val="right"/>
              <w:rPr>
                <w:sz w:val="26"/>
                <w:szCs w:val="26"/>
              </w:rPr>
            </w:pPr>
            <w:r w:rsidRPr="003F27B1">
              <w:rPr>
                <w:sz w:val="26"/>
                <w:szCs w:val="26"/>
              </w:rPr>
              <w:t>705,6</w:t>
            </w:r>
          </w:p>
        </w:tc>
        <w:tc>
          <w:tcPr>
            <w:tcW w:w="1224" w:type="dxa"/>
            <w:tcBorders>
              <w:top w:val="nil"/>
              <w:left w:val="single" w:sz="4" w:space="0" w:color="auto"/>
              <w:bottom w:val="nil"/>
              <w:right w:val="single" w:sz="4" w:space="0" w:color="auto"/>
            </w:tcBorders>
            <w:vAlign w:val="bottom"/>
            <w:hideMark/>
          </w:tcPr>
          <w:p w:rsidR="0007391F" w:rsidRPr="003F27B1" w:rsidRDefault="0007391F" w:rsidP="0007391F">
            <w:pPr>
              <w:tabs>
                <w:tab w:val="left" w:pos="1064"/>
              </w:tabs>
              <w:spacing w:before="60" w:after="60" w:line="240" w:lineRule="exact"/>
              <w:ind w:left="-95" w:right="340"/>
              <w:jc w:val="right"/>
              <w:rPr>
                <w:sz w:val="26"/>
                <w:szCs w:val="26"/>
              </w:rPr>
            </w:pPr>
            <w:r w:rsidRPr="003F27B1">
              <w:rPr>
                <w:sz w:val="26"/>
                <w:szCs w:val="26"/>
              </w:rPr>
              <w:t>7,5</w:t>
            </w:r>
          </w:p>
        </w:tc>
        <w:tc>
          <w:tcPr>
            <w:tcW w:w="1223" w:type="dxa"/>
            <w:tcBorders>
              <w:top w:val="nil"/>
              <w:left w:val="single" w:sz="4" w:space="0" w:color="auto"/>
              <w:bottom w:val="nil"/>
              <w:right w:val="single" w:sz="4" w:space="0" w:color="auto"/>
            </w:tcBorders>
            <w:vAlign w:val="bottom"/>
            <w:hideMark/>
          </w:tcPr>
          <w:p w:rsidR="0007391F" w:rsidRPr="003F27B1" w:rsidRDefault="0007391F" w:rsidP="003D3A06">
            <w:pPr>
              <w:tabs>
                <w:tab w:val="left" w:pos="1064"/>
              </w:tabs>
              <w:spacing w:before="60" w:after="60" w:line="240" w:lineRule="exact"/>
              <w:ind w:right="142"/>
              <w:jc w:val="right"/>
              <w:rPr>
                <w:sz w:val="26"/>
                <w:szCs w:val="26"/>
              </w:rPr>
            </w:pPr>
            <w:r w:rsidRPr="003F27B1">
              <w:rPr>
                <w:sz w:val="26"/>
                <w:szCs w:val="26"/>
              </w:rPr>
              <w:t>627,3</w:t>
            </w:r>
          </w:p>
        </w:tc>
        <w:tc>
          <w:tcPr>
            <w:tcW w:w="1224" w:type="dxa"/>
            <w:tcBorders>
              <w:top w:val="nil"/>
              <w:left w:val="single" w:sz="4" w:space="0" w:color="auto"/>
              <w:bottom w:val="nil"/>
              <w:right w:val="single" w:sz="4" w:space="0" w:color="auto"/>
            </w:tcBorders>
            <w:vAlign w:val="bottom"/>
            <w:hideMark/>
          </w:tcPr>
          <w:p w:rsidR="0007391F" w:rsidRPr="003F27B1" w:rsidRDefault="0007391F" w:rsidP="0007391F">
            <w:pPr>
              <w:tabs>
                <w:tab w:val="left" w:pos="1064"/>
              </w:tabs>
              <w:spacing w:before="60" w:after="60" w:line="240" w:lineRule="exact"/>
              <w:ind w:left="-95" w:right="283"/>
              <w:jc w:val="right"/>
              <w:rPr>
                <w:sz w:val="26"/>
                <w:szCs w:val="26"/>
              </w:rPr>
            </w:pPr>
            <w:r w:rsidRPr="003F27B1">
              <w:rPr>
                <w:sz w:val="26"/>
                <w:szCs w:val="26"/>
              </w:rPr>
              <w:t>7,7</w:t>
            </w:r>
          </w:p>
        </w:tc>
      </w:tr>
      <w:tr w:rsidR="0007391F" w:rsidRPr="008F78AC" w:rsidTr="003D3A06">
        <w:trPr>
          <w:cantSplit/>
          <w:trHeight w:val="412"/>
        </w:trPr>
        <w:tc>
          <w:tcPr>
            <w:tcW w:w="4195" w:type="dxa"/>
            <w:tcBorders>
              <w:top w:val="nil"/>
              <w:left w:val="single" w:sz="4" w:space="0" w:color="auto"/>
              <w:bottom w:val="nil"/>
              <w:right w:val="single" w:sz="4" w:space="0" w:color="auto"/>
            </w:tcBorders>
            <w:vAlign w:val="bottom"/>
            <w:hideMark/>
          </w:tcPr>
          <w:p w:rsidR="0007391F" w:rsidRPr="008F78AC" w:rsidRDefault="0007391F" w:rsidP="003D3A06">
            <w:pPr>
              <w:tabs>
                <w:tab w:val="left" w:pos="3969"/>
                <w:tab w:val="left" w:pos="5954"/>
              </w:tabs>
              <w:spacing w:before="60" w:after="60" w:line="240" w:lineRule="exact"/>
              <w:ind w:left="227"/>
              <w:rPr>
                <w:sz w:val="26"/>
                <w:szCs w:val="26"/>
              </w:rPr>
            </w:pPr>
            <w:r w:rsidRPr="008F78AC">
              <w:rPr>
                <w:sz w:val="26"/>
                <w:szCs w:val="26"/>
              </w:rPr>
              <w:t>трансферты населению</w:t>
            </w:r>
            <w:r>
              <w:rPr>
                <w:sz w:val="26"/>
                <w:szCs w:val="26"/>
              </w:rPr>
              <w:t xml:space="preserve"> </w:t>
            </w:r>
            <w:r w:rsidRPr="00823C29">
              <w:rPr>
                <w:sz w:val="26"/>
                <w:szCs w:val="26"/>
              </w:rPr>
              <w:t>(пенсии, пособия, стипендии</w:t>
            </w:r>
            <w:r>
              <w:rPr>
                <w:sz w:val="26"/>
                <w:szCs w:val="26"/>
              </w:rPr>
              <w:t xml:space="preserve"> </w:t>
            </w:r>
            <w:r w:rsidRPr="00823C29">
              <w:rPr>
                <w:sz w:val="26"/>
                <w:szCs w:val="26"/>
              </w:rPr>
              <w:t>и другие трансферты населению)</w:t>
            </w:r>
          </w:p>
        </w:tc>
        <w:tc>
          <w:tcPr>
            <w:tcW w:w="1224" w:type="dxa"/>
            <w:tcBorders>
              <w:top w:val="nil"/>
              <w:left w:val="single" w:sz="4" w:space="0" w:color="auto"/>
              <w:bottom w:val="nil"/>
              <w:right w:val="single" w:sz="4" w:space="0" w:color="auto"/>
            </w:tcBorders>
            <w:vAlign w:val="bottom"/>
            <w:hideMark/>
          </w:tcPr>
          <w:p w:rsidR="0007391F" w:rsidRPr="003F27B1" w:rsidRDefault="0007391F" w:rsidP="003D3A06">
            <w:pPr>
              <w:tabs>
                <w:tab w:val="left" w:pos="1064"/>
              </w:tabs>
              <w:spacing w:before="60" w:after="60" w:line="240" w:lineRule="exact"/>
              <w:ind w:right="142"/>
              <w:jc w:val="right"/>
              <w:rPr>
                <w:sz w:val="26"/>
                <w:szCs w:val="26"/>
              </w:rPr>
            </w:pPr>
            <w:r w:rsidRPr="003F27B1">
              <w:rPr>
                <w:sz w:val="26"/>
                <w:szCs w:val="26"/>
              </w:rPr>
              <w:t>1 471,5</w:t>
            </w:r>
          </w:p>
        </w:tc>
        <w:tc>
          <w:tcPr>
            <w:tcW w:w="1224" w:type="dxa"/>
            <w:tcBorders>
              <w:top w:val="nil"/>
              <w:left w:val="single" w:sz="4" w:space="0" w:color="auto"/>
              <w:bottom w:val="nil"/>
              <w:right w:val="single" w:sz="4" w:space="0" w:color="auto"/>
            </w:tcBorders>
            <w:vAlign w:val="bottom"/>
            <w:hideMark/>
          </w:tcPr>
          <w:p w:rsidR="0007391F" w:rsidRPr="003F27B1" w:rsidRDefault="0007391F" w:rsidP="0007391F">
            <w:pPr>
              <w:tabs>
                <w:tab w:val="left" w:pos="1064"/>
              </w:tabs>
              <w:spacing w:before="60" w:after="60" w:line="240" w:lineRule="exact"/>
              <w:ind w:left="-95" w:right="340"/>
              <w:jc w:val="right"/>
              <w:rPr>
                <w:sz w:val="26"/>
                <w:szCs w:val="26"/>
              </w:rPr>
            </w:pPr>
            <w:r w:rsidRPr="003F27B1">
              <w:rPr>
                <w:sz w:val="26"/>
                <w:szCs w:val="26"/>
              </w:rPr>
              <w:t>15,6</w:t>
            </w:r>
          </w:p>
        </w:tc>
        <w:tc>
          <w:tcPr>
            <w:tcW w:w="1223" w:type="dxa"/>
            <w:tcBorders>
              <w:top w:val="nil"/>
              <w:left w:val="single" w:sz="4" w:space="0" w:color="auto"/>
              <w:bottom w:val="nil"/>
              <w:right w:val="single" w:sz="4" w:space="0" w:color="auto"/>
            </w:tcBorders>
            <w:vAlign w:val="bottom"/>
            <w:hideMark/>
          </w:tcPr>
          <w:p w:rsidR="0007391F" w:rsidRPr="003F27B1" w:rsidRDefault="0007391F" w:rsidP="003D3A06">
            <w:pPr>
              <w:tabs>
                <w:tab w:val="left" w:pos="1064"/>
              </w:tabs>
              <w:spacing w:before="60" w:after="60" w:line="240" w:lineRule="exact"/>
              <w:ind w:right="142"/>
              <w:jc w:val="right"/>
              <w:rPr>
                <w:sz w:val="26"/>
                <w:szCs w:val="26"/>
              </w:rPr>
            </w:pPr>
            <w:r w:rsidRPr="003F27B1">
              <w:rPr>
                <w:bCs/>
                <w:sz w:val="26"/>
                <w:szCs w:val="26"/>
              </w:rPr>
              <w:t>1 326,3</w:t>
            </w:r>
          </w:p>
        </w:tc>
        <w:tc>
          <w:tcPr>
            <w:tcW w:w="1224" w:type="dxa"/>
            <w:tcBorders>
              <w:top w:val="nil"/>
              <w:left w:val="single" w:sz="4" w:space="0" w:color="auto"/>
              <w:bottom w:val="nil"/>
              <w:right w:val="single" w:sz="4" w:space="0" w:color="auto"/>
            </w:tcBorders>
            <w:vAlign w:val="bottom"/>
            <w:hideMark/>
          </w:tcPr>
          <w:p w:rsidR="0007391F" w:rsidRPr="003F27B1" w:rsidRDefault="0007391F" w:rsidP="0007391F">
            <w:pPr>
              <w:tabs>
                <w:tab w:val="left" w:pos="1064"/>
              </w:tabs>
              <w:spacing w:before="60" w:after="60" w:line="240" w:lineRule="exact"/>
              <w:ind w:left="-95" w:right="283"/>
              <w:jc w:val="right"/>
              <w:rPr>
                <w:sz w:val="26"/>
                <w:szCs w:val="26"/>
              </w:rPr>
            </w:pPr>
            <w:r w:rsidRPr="003F27B1">
              <w:rPr>
                <w:sz w:val="26"/>
                <w:szCs w:val="26"/>
              </w:rPr>
              <w:t>16,3</w:t>
            </w:r>
          </w:p>
        </w:tc>
      </w:tr>
      <w:tr w:rsidR="0007391F" w:rsidRPr="008F78AC" w:rsidTr="003D3A06">
        <w:trPr>
          <w:cantSplit/>
          <w:trHeight w:val="611"/>
        </w:trPr>
        <w:tc>
          <w:tcPr>
            <w:tcW w:w="4195" w:type="dxa"/>
            <w:tcBorders>
              <w:top w:val="nil"/>
              <w:left w:val="single" w:sz="4" w:space="0" w:color="auto"/>
              <w:bottom w:val="double" w:sz="4" w:space="0" w:color="auto"/>
              <w:right w:val="single" w:sz="4" w:space="0" w:color="auto"/>
            </w:tcBorders>
            <w:vAlign w:val="bottom"/>
            <w:hideMark/>
          </w:tcPr>
          <w:p w:rsidR="0007391F" w:rsidRPr="008F78AC" w:rsidRDefault="0007391F" w:rsidP="0007391F">
            <w:pPr>
              <w:tabs>
                <w:tab w:val="left" w:pos="3969"/>
                <w:tab w:val="left" w:pos="5954"/>
              </w:tabs>
              <w:spacing w:before="60" w:after="120" w:line="240" w:lineRule="exact"/>
              <w:ind w:left="227"/>
              <w:rPr>
                <w:sz w:val="26"/>
                <w:szCs w:val="26"/>
              </w:rPr>
            </w:pPr>
            <w:r w:rsidRPr="008F78AC">
              <w:rPr>
                <w:sz w:val="26"/>
                <w:szCs w:val="26"/>
              </w:rPr>
              <w:t>доходы от собственности и прочие доходы</w:t>
            </w:r>
          </w:p>
        </w:tc>
        <w:tc>
          <w:tcPr>
            <w:tcW w:w="1224" w:type="dxa"/>
            <w:tcBorders>
              <w:top w:val="nil"/>
              <w:left w:val="single" w:sz="4" w:space="0" w:color="auto"/>
              <w:bottom w:val="double" w:sz="4" w:space="0" w:color="auto"/>
              <w:right w:val="single" w:sz="4" w:space="0" w:color="auto"/>
            </w:tcBorders>
            <w:vAlign w:val="bottom"/>
            <w:hideMark/>
          </w:tcPr>
          <w:p w:rsidR="0007391F" w:rsidRPr="003F27B1" w:rsidRDefault="0007391F" w:rsidP="0007391F">
            <w:pPr>
              <w:tabs>
                <w:tab w:val="left" w:pos="1064"/>
              </w:tabs>
              <w:spacing w:before="60" w:after="120" w:line="240" w:lineRule="exact"/>
              <w:ind w:right="142"/>
              <w:jc w:val="right"/>
              <w:rPr>
                <w:sz w:val="26"/>
                <w:szCs w:val="26"/>
              </w:rPr>
            </w:pPr>
            <w:r w:rsidRPr="003F27B1">
              <w:rPr>
                <w:sz w:val="26"/>
                <w:szCs w:val="26"/>
              </w:rPr>
              <w:t>657,3</w:t>
            </w:r>
          </w:p>
        </w:tc>
        <w:tc>
          <w:tcPr>
            <w:tcW w:w="1224" w:type="dxa"/>
            <w:tcBorders>
              <w:top w:val="nil"/>
              <w:left w:val="single" w:sz="4" w:space="0" w:color="auto"/>
              <w:bottom w:val="double" w:sz="4" w:space="0" w:color="auto"/>
              <w:right w:val="single" w:sz="4" w:space="0" w:color="auto"/>
            </w:tcBorders>
            <w:vAlign w:val="bottom"/>
            <w:hideMark/>
          </w:tcPr>
          <w:p w:rsidR="0007391F" w:rsidRPr="003F27B1" w:rsidRDefault="0007391F" w:rsidP="0007391F">
            <w:pPr>
              <w:tabs>
                <w:tab w:val="left" w:pos="1064"/>
              </w:tabs>
              <w:spacing w:before="60" w:after="120" w:line="240" w:lineRule="exact"/>
              <w:ind w:left="-95" w:right="340"/>
              <w:jc w:val="right"/>
              <w:rPr>
                <w:sz w:val="26"/>
                <w:szCs w:val="26"/>
              </w:rPr>
            </w:pPr>
            <w:r w:rsidRPr="003F27B1">
              <w:rPr>
                <w:sz w:val="26"/>
                <w:szCs w:val="26"/>
              </w:rPr>
              <w:t>7,0</w:t>
            </w:r>
          </w:p>
        </w:tc>
        <w:tc>
          <w:tcPr>
            <w:tcW w:w="1223" w:type="dxa"/>
            <w:tcBorders>
              <w:top w:val="nil"/>
              <w:left w:val="single" w:sz="4" w:space="0" w:color="auto"/>
              <w:bottom w:val="double" w:sz="4" w:space="0" w:color="auto"/>
              <w:right w:val="single" w:sz="4" w:space="0" w:color="auto"/>
            </w:tcBorders>
            <w:vAlign w:val="bottom"/>
            <w:hideMark/>
          </w:tcPr>
          <w:p w:rsidR="0007391F" w:rsidRPr="003F27B1" w:rsidRDefault="0007391F" w:rsidP="0007391F">
            <w:pPr>
              <w:tabs>
                <w:tab w:val="left" w:pos="1064"/>
              </w:tabs>
              <w:spacing w:before="60" w:after="120" w:line="240" w:lineRule="exact"/>
              <w:ind w:right="142"/>
              <w:jc w:val="right"/>
              <w:rPr>
                <w:sz w:val="26"/>
                <w:szCs w:val="26"/>
              </w:rPr>
            </w:pPr>
            <w:r w:rsidRPr="003F27B1">
              <w:rPr>
                <w:sz w:val="26"/>
                <w:szCs w:val="26"/>
              </w:rPr>
              <w:t>527,4</w:t>
            </w:r>
          </w:p>
        </w:tc>
        <w:tc>
          <w:tcPr>
            <w:tcW w:w="1224" w:type="dxa"/>
            <w:tcBorders>
              <w:top w:val="nil"/>
              <w:left w:val="single" w:sz="4" w:space="0" w:color="auto"/>
              <w:bottom w:val="double" w:sz="4" w:space="0" w:color="auto"/>
              <w:right w:val="single" w:sz="4" w:space="0" w:color="auto"/>
            </w:tcBorders>
            <w:vAlign w:val="bottom"/>
            <w:hideMark/>
          </w:tcPr>
          <w:p w:rsidR="0007391F" w:rsidRPr="003F27B1" w:rsidRDefault="0007391F" w:rsidP="0007391F">
            <w:pPr>
              <w:tabs>
                <w:tab w:val="left" w:pos="1064"/>
              </w:tabs>
              <w:spacing w:before="60" w:after="120" w:line="240" w:lineRule="exact"/>
              <w:ind w:left="-95" w:right="283"/>
              <w:jc w:val="right"/>
              <w:rPr>
                <w:sz w:val="26"/>
                <w:szCs w:val="26"/>
              </w:rPr>
            </w:pPr>
            <w:r>
              <w:rPr>
                <w:sz w:val="26"/>
                <w:szCs w:val="26"/>
              </w:rPr>
              <w:t>6,4</w:t>
            </w:r>
          </w:p>
        </w:tc>
      </w:tr>
    </w:tbl>
    <w:p w:rsidR="003F27B1" w:rsidRPr="003F27B1" w:rsidRDefault="003F27B1" w:rsidP="00A77495">
      <w:pPr>
        <w:spacing w:before="60"/>
        <w:ind w:firstLine="709"/>
        <w:jc w:val="both"/>
        <w:rPr>
          <w:sz w:val="30"/>
          <w:szCs w:val="30"/>
        </w:rPr>
      </w:pPr>
      <w:r w:rsidRPr="003F27B1">
        <w:rPr>
          <w:b/>
          <w:sz w:val="30"/>
          <w:szCs w:val="30"/>
        </w:rPr>
        <w:t>Реальные располагаемые денежные доходы населения</w:t>
      </w:r>
      <w:r w:rsidRPr="003F27B1">
        <w:rPr>
          <w:sz w:val="30"/>
          <w:szCs w:val="30"/>
        </w:rPr>
        <w:t xml:space="preserve"> (денежные доходы за вычетом налогов, сборов и взносов, скорректированные на индекс потребительских цен на товары</w:t>
      </w:r>
      <w:r w:rsidR="00A77495">
        <w:rPr>
          <w:sz w:val="30"/>
          <w:szCs w:val="30"/>
        </w:rPr>
        <w:br/>
      </w:r>
      <w:r w:rsidRPr="003F27B1">
        <w:rPr>
          <w:sz w:val="30"/>
          <w:szCs w:val="30"/>
        </w:rPr>
        <w:t>и услуги) в I квартале 2022 г. составили 102,2% к уровню</w:t>
      </w:r>
      <w:r w:rsidR="00A77495">
        <w:rPr>
          <w:sz w:val="30"/>
          <w:szCs w:val="30"/>
        </w:rPr>
        <w:br/>
      </w:r>
      <w:r w:rsidRPr="003F27B1">
        <w:rPr>
          <w:sz w:val="30"/>
          <w:szCs w:val="30"/>
        </w:rPr>
        <w:t>I квартала 2021 г.</w:t>
      </w:r>
    </w:p>
    <w:p w:rsidR="003F27B1" w:rsidRPr="003F27B1" w:rsidRDefault="003F27B1" w:rsidP="00A77495">
      <w:pPr>
        <w:tabs>
          <w:tab w:val="left" w:pos="3969"/>
          <w:tab w:val="left" w:pos="4962"/>
          <w:tab w:val="left" w:pos="5954"/>
        </w:tabs>
        <w:spacing w:before="120" w:after="120" w:line="260" w:lineRule="exact"/>
        <w:jc w:val="center"/>
        <w:rPr>
          <w:rFonts w:ascii="Arial" w:hAnsi="Arial" w:cs="Arial"/>
          <w:b/>
          <w:bCs/>
          <w:sz w:val="26"/>
          <w:szCs w:val="26"/>
        </w:rPr>
      </w:pPr>
      <w:r w:rsidRPr="003F27B1">
        <w:rPr>
          <w:rFonts w:ascii="Arial" w:hAnsi="Arial" w:cs="Arial"/>
          <w:b/>
          <w:bCs/>
          <w:sz w:val="26"/>
          <w:szCs w:val="26"/>
        </w:rPr>
        <w:t>Реальные располагаемые денежные доходы населения</w:t>
      </w:r>
    </w:p>
    <w:p w:rsidR="003F27B1" w:rsidRPr="003F27B1" w:rsidRDefault="003F27B1" w:rsidP="00EA225C">
      <w:pPr>
        <w:tabs>
          <w:tab w:val="left" w:pos="1918"/>
          <w:tab w:val="center" w:pos="4677"/>
          <w:tab w:val="right" w:pos="9355"/>
        </w:tabs>
        <w:spacing w:line="260" w:lineRule="exact"/>
        <w:jc w:val="center"/>
        <w:rPr>
          <w:rFonts w:ascii="Arial" w:hAnsi="Arial" w:cs="Arial"/>
          <w:bCs/>
          <w:i/>
          <w:iCs/>
        </w:rPr>
      </w:pPr>
      <w:r w:rsidRPr="003F27B1">
        <w:rPr>
          <w:rFonts w:ascii="Arial" w:hAnsi="Arial" w:cs="Arial"/>
          <w:bCs/>
          <w:i/>
          <w:iCs/>
        </w:rPr>
        <w:t>(</w:t>
      </w:r>
      <w:proofErr w:type="gramStart"/>
      <w:r w:rsidRPr="003F27B1">
        <w:rPr>
          <w:rFonts w:ascii="Arial" w:hAnsi="Arial" w:cs="Arial"/>
          <w:bCs/>
          <w:i/>
          <w:iCs/>
        </w:rPr>
        <w:t>в</w:t>
      </w:r>
      <w:proofErr w:type="gramEnd"/>
      <w:r w:rsidRPr="003F27B1">
        <w:rPr>
          <w:rFonts w:ascii="Arial" w:hAnsi="Arial" w:cs="Arial"/>
          <w:bCs/>
          <w:i/>
          <w:iCs/>
        </w:rPr>
        <w:t xml:space="preserve"> % к соответствующему периоду предыдущего года</w:t>
      </w:r>
      <w:r w:rsidRPr="003F27B1">
        <w:rPr>
          <w:rFonts w:ascii="Arial" w:hAnsi="Arial" w:cs="Arial"/>
          <w:i/>
          <w:iCs/>
        </w:rPr>
        <w:t>)</w:t>
      </w:r>
    </w:p>
    <w:p w:rsidR="003F27B1" w:rsidRPr="003F27B1" w:rsidRDefault="003F27B1" w:rsidP="003F27B1">
      <w:pPr>
        <w:keepNext/>
        <w:spacing w:after="120"/>
        <w:ind w:left="-14"/>
        <w:rPr>
          <w:rFonts w:ascii="Arial" w:hAnsi="Arial" w:cs="Arial"/>
          <w:b/>
          <w:sz w:val="20"/>
          <w:szCs w:val="20"/>
        </w:rPr>
      </w:pPr>
      <w:r>
        <w:rPr>
          <w:noProof/>
        </w:rPr>
        <w:drawing>
          <wp:inline distT="0" distB="0" distL="0" distR="0" wp14:anchorId="12C13685" wp14:editId="195536F4">
            <wp:extent cx="6076950" cy="1885950"/>
            <wp:effectExtent l="0" t="0" r="0" b="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sidRPr="003F27B1">
        <w:t xml:space="preserve">                                                              </w:t>
      </w:r>
      <w:r w:rsidRPr="003F27B1">
        <w:rPr>
          <w:rFonts w:ascii="Arial" w:hAnsi="Arial" w:cs="Arial"/>
          <w:b/>
          <w:color w:val="008000"/>
          <w:sz w:val="20"/>
          <w:szCs w:val="20"/>
        </w:rPr>
        <w:t>202</w:t>
      </w:r>
      <w:r w:rsidR="00EA225C">
        <w:rPr>
          <w:rFonts w:ascii="Arial" w:hAnsi="Arial" w:cs="Arial"/>
          <w:b/>
          <w:color w:val="008000"/>
          <w:sz w:val="20"/>
          <w:szCs w:val="20"/>
        </w:rPr>
        <w:t>1</w:t>
      </w:r>
      <w:r w:rsidRPr="003F27B1">
        <w:rPr>
          <w:rFonts w:ascii="Arial" w:hAnsi="Arial" w:cs="Arial"/>
          <w:b/>
          <w:color w:val="008000"/>
          <w:sz w:val="20"/>
          <w:szCs w:val="20"/>
        </w:rPr>
        <w:t xml:space="preserve"> г.</w:t>
      </w:r>
      <w:r w:rsidRPr="003F27B1">
        <w:rPr>
          <w:rFonts w:ascii="Arial" w:hAnsi="Arial" w:cs="Arial"/>
          <w:color w:val="008000"/>
          <w:sz w:val="20"/>
          <w:szCs w:val="20"/>
        </w:rPr>
        <w:t xml:space="preserve">                                                                       </w:t>
      </w:r>
      <w:r w:rsidRPr="003F27B1">
        <w:rPr>
          <w:rFonts w:ascii="Arial" w:hAnsi="Arial" w:cs="Arial"/>
          <w:b/>
          <w:color w:val="FF6600"/>
          <w:sz w:val="20"/>
          <w:szCs w:val="20"/>
        </w:rPr>
        <w:t>202</w:t>
      </w:r>
      <w:r w:rsidR="00EA225C">
        <w:rPr>
          <w:rFonts w:ascii="Arial" w:hAnsi="Arial" w:cs="Arial"/>
          <w:b/>
          <w:color w:val="FF6600"/>
          <w:sz w:val="20"/>
          <w:szCs w:val="20"/>
        </w:rPr>
        <w:t>2</w:t>
      </w:r>
      <w:r w:rsidRPr="003F27B1">
        <w:rPr>
          <w:rFonts w:ascii="Arial" w:hAnsi="Arial" w:cs="Arial"/>
          <w:b/>
          <w:color w:val="FF6600"/>
          <w:sz w:val="20"/>
          <w:szCs w:val="20"/>
        </w:rPr>
        <w:t xml:space="preserve"> г.</w:t>
      </w:r>
    </w:p>
    <w:p w:rsidR="003F27B1" w:rsidRPr="0007391F" w:rsidRDefault="003F27B1" w:rsidP="003F27B1">
      <w:pPr>
        <w:pStyle w:val="22"/>
        <w:spacing w:line="380" w:lineRule="exact"/>
        <w:rPr>
          <w:sz w:val="20"/>
        </w:rPr>
        <w:sectPr w:rsidR="003F27B1" w:rsidRPr="0007391F" w:rsidSect="00CC680D">
          <w:headerReference w:type="even" r:id="rId87"/>
          <w:headerReference w:type="default" r:id="rId88"/>
          <w:footnotePr>
            <w:numRestart w:val="eachPage"/>
          </w:footnotePr>
          <w:pgSz w:w="11907" w:h="16840" w:code="9"/>
          <w:pgMar w:top="1134" w:right="1418" w:bottom="1134" w:left="1418" w:header="720" w:footer="541" w:gutter="0"/>
          <w:pgNumType w:start="106"/>
          <w:cols w:space="720"/>
        </w:sectPr>
      </w:pPr>
    </w:p>
    <w:p w:rsidR="00EF4DAE" w:rsidRPr="005446D6" w:rsidRDefault="00EF4DAE" w:rsidP="00EF4DAE">
      <w:pPr>
        <w:pStyle w:val="aa"/>
        <w:rPr>
          <w:rFonts w:cs="Arial"/>
          <w:sz w:val="30"/>
          <w:szCs w:val="30"/>
        </w:rPr>
      </w:pPr>
      <w:r w:rsidRPr="00CE40F5">
        <w:rPr>
          <w:rFonts w:cs="Arial"/>
          <w:sz w:val="30"/>
          <w:szCs w:val="30"/>
        </w:rPr>
        <w:lastRenderedPageBreak/>
        <w:t>1</w:t>
      </w:r>
      <w:r w:rsidR="00326407" w:rsidRPr="003F4F12">
        <w:rPr>
          <w:rFonts w:cs="Arial"/>
          <w:sz w:val="30"/>
          <w:szCs w:val="30"/>
        </w:rPr>
        <w:t>4</w:t>
      </w:r>
      <w:r w:rsidRPr="00CE40F5">
        <w:rPr>
          <w:rFonts w:cs="Arial"/>
          <w:sz w:val="30"/>
          <w:szCs w:val="30"/>
        </w:rPr>
        <w:t>. СТОИМОСТЬ РАБОЧЕЙ СИЛЫ</w:t>
      </w:r>
    </w:p>
    <w:p w:rsidR="00C825BF" w:rsidRPr="00FA14A1" w:rsidRDefault="00C825BF" w:rsidP="00C825BF">
      <w:pPr>
        <w:ind w:left="57" w:right="57" w:firstLine="709"/>
        <w:jc w:val="both"/>
        <w:rPr>
          <w:sz w:val="30"/>
          <w:szCs w:val="30"/>
        </w:rPr>
      </w:pPr>
      <w:r w:rsidRPr="00FA14A1">
        <w:rPr>
          <w:sz w:val="30"/>
          <w:szCs w:val="30"/>
        </w:rPr>
        <w:t>Номинальная начисленная средн</w:t>
      </w:r>
      <w:r>
        <w:rPr>
          <w:sz w:val="30"/>
          <w:szCs w:val="30"/>
        </w:rPr>
        <w:t>емесячная</w:t>
      </w:r>
      <w:r w:rsidRPr="00FA14A1">
        <w:rPr>
          <w:sz w:val="30"/>
          <w:szCs w:val="30"/>
        </w:rPr>
        <w:t xml:space="preserve"> заработная плата работников организаций </w:t>
      </w:r>
      <w:proofErr w:type="spellStart"/>
      <w:r w:rsidRPr="00FA14A1">
        <w:rPr>
          <w:sz w:val="30"/>
          <w:szCs w:val="30"/>
        </w:rPr>
        <w:t>г</w:t>
      </w:r>
      <w:proofErr w:type="gramStart"/>
      <w:r w:rsidRPr="00FA14A1">
        <w:rPr>
          <w:sz w:val="30"/>
          <w:szCs w:val="30"/>
        </w:rPr>
        <w:t>.М</w:t>
      </w:r>
      <w:proofErr w:type="gramEnd"/>
      <w:r w:rsidRPr="00FA14A1">
        <w:rPr>
          <w:sz w:val="30"/>
          <w:szCs w:val="30"/>
        </w:rPr>
        <w:t>инска</w:t>
      </w:r>
      <w:proofErr w:type="spellEnd"/>
      <w:r w:rsidRPr="00FA14A1">
        <w:rPr>
          <w:sz w:val="30"/>
          <w:szCs w:val="30"/>
        </w:rPr>
        <w:t xml:space="preserve"> (без </w:t>
      </w:r>
      <w:proofErr w:type="spellStart"/>
      <w:r w:rsidRPr="00FA14A1">
        <w:rPr>
          <w:sz w:val="30"/>
          <w:szCs w:val="30"/>
        </w:rPr>
        <w:t>микроорганизаций</w:t>
      </w:r>
      <w:proofErr w:type="spellEnd"/>
      <w:r w:rsidRPr="00FA14A1">
        <w:rPr>
          <w:sz w:val="30"/>
          <w:szCs w:val="30"/>
        </w:rPr>
        <w:t xml:space="preserve"> и малых организаций без ведомствен</w:t>
      </w:r>
      <w:r>
        <w:rPr>
          <w:sz w:val="30"/>
          <w:szCs w:val="30"/>
        </w:rPr>
        <w:t>ной подчиненности)</w:t>
      </w:r>
      <w:r w:rsidRPr="00446ECA">
        <w:rPr>
          <w:spacing w:val="-6"/>
          <w:sz w:val="30"/>
          <w:szCs w:val="30"/>
        </w:rPr>
        <w:t xml:space="preserve"> </w:t>
      </w:r>
      <w:r>
        <w:rPr>
          <w:spacing w:val="-6"/>
          <w:sz w:val="30"/>
          <w:szCs w:val="30"/>
        </w:rPr>
        <w:t xml:space="preserve">в </w:t>
      </w:r>
      <w:r>
        <w:rPr>
          <w:sz w:val="30"/>
          <w:szCs w:val="30"/>
        </w:rPr>
        <w:t>январе-</w:t>
      </w:r>
      <w:r>
        <w:rPr>
          <w:sz w:val="30"/>
          <w:szCs w:val="30"/>
        </w:rPr>
        <w:br/>
        <w:t>апреле</w:t>
      </w:r>
      <w:r>
        <w:rPr>
          <w:spacing w:val="-6"/>
          <w:sz w:val="30"/>
          <w:szCs w:val="30"/>
        </w:rPr>
        <w:t xml:space="preserve"> 2022 г.</w:t>
      </w:r>
      <w:r w:rsidRPr="00287923">
        <w:rPr>
          <w:spacing w:val="-6"/>
          <w:sz w:val="30"/>
          <w:szCs w:val="30"/>
        </w:rPr>
        <w:t xml:space="preserve"> составила </w:t>
      </w:r>
      <w:r>
        <w:rPr>
          <w:spacing w:val="-6"/>
          <w:sz w:val="30"/>
          <w:szCs w:val="30"/>
        </w:rPr>
        <w:t>2 307,6 рубля</w:t>
      </w:r>
      <w:r w:rsidRPr="00287923">
        <w:rPr>
          <w:spacing w:val="-6"/>
          <w:sz w:val="30"/>
          <w:szCs w:val="30"/>
        </w:rPr>
        <w:t xml:space="preserve">, </w:t>
      </w:r>
      <w:r>
        <w:rPr>
          <w:spacing w:val="-6"/>
          <w:sz w:val="30"/>
          <w:szCs w:val="30"/>
        </w:rPr>
        <w:t xml:space="preserve">в том числе в апреле </w:t>
      </w:r>
      <w:r w:rsidRPr="00287923">
        <w:rPr>
          <w:spacing w:val="-6"/>
          <w:sz w:val="30"/>
          <w:szCs w:val="30"/>
        </w:rPr>
        <w:t>–</w:t>
      </w:r>
      <w:r>
        <w:rPr>
          <w:spacing w:val="-6"/>
          <w:sz w:val="30"/>
          <w:szCs w:val="30"/>
        </w:rPr>
        <w:t xml:space="preserve"> </w:t>
      </w:r>
      <w:r>
        <w:rPr>
          <w:spacing w:val="-6"/>
          <w:sz w:val="30"/>
          <w:szCs w:val="30"/>
        </w:rPr>
        <w:br/>
        <w:t xml:space="preserve">2 245,4 рубля, </w:t>
      </w:r>
      <w:r w:rsidRPr="00FA14A1">
        <w:rPr>
          <w:sz w:val="30"/>
          <w:szCs w:val="30"/>
        </w:rPr>
        <w:t>что</w:t>
      </w:r>
      <w:r>
        <w:rPr>
          <w:sz w:val="30"/>
          <w:szCs w:val="30"/>
        </w:rPr>
        <w:t xml:space="preserve"> </w:t>
      </w:r>
      <w:r w:rsidRPr="00FA14A1">
        <w:rPr>
          <w:sz w:val="30"/>
          <w:szCs w:val="30"/>
        </w:rPr>
        <w:t xml:space="preserve">на </w:t>
      </w:r>
      <w:r>
        <w:rPr>
          <w:sz w:val="30"/>
          <w:szCs w:val="30"/>
        </w:rPr>
        <w:t>162,6</w:t>
      </w:r>
      <w:r w:rsidRPr="00FA14A1">
        <w:rPr>
          <w:sz w:val="30"/>
          <w:szCs w:val="30"/>
        </w:rPr>
        <w:t xml:space="preserve"> рубл</w:t>
      </w:r>
      <w:r>
        <w:rPr>
          <w:sz w:val="30"/>
          <w:szCs w:val="30"/>
        </w:rPr>
        <w:t>я</w:t>
      </w:r>
      <w:r w:rsidRPr="00FA14A1">
        <w:rPr>
          <w:sz w:val="30"/>
          <w:szCs w:val="30"/>
        </w:rPr>
        <w:t>, или на</w:t>
      </w:r>
      <w:r>
        <w:rPr>
          <w:sz w:val="30"/>
          <w:szCs w:val="30"/>
        </w:rPr>
        <w:t xml:space="preserve"> 6,8% меньше,</w:t>
      </w:r>
      <w:r w:rsidRPr="0074537F">
        <w:rPr>
          <w:sz w:val="30"/>
          <w:szCs w:val="30"/>
        </w:rPr>
        <w:t xml:space="preserve"> </w:t>
      </w:r>
      <w:r>
        <w:rPr>
          <w:sz w:val="30"/>
          <w:szCs w:val="30"/>
        </w:rPr>
        <w:br/>
        <w:t>чем в марте 2022</w:t>
      </w:r>
      <w:r w:rsidRPr="00FA14A1">
        <w:rPr>
          <w:sz w:val="30"/>
          <w:szCs w:val="30"/>
        </w:rPr>
        <w:t xml:space="preserve"> г.</w:t>
      </w:r>
    </w:p>
    <w:p w:rsidR="00C825BF" w:rsidRDefault="00C825BF" w:rsidP="00C825BF">
      <w:pPr>
        <w:spacing w:before="120" w:after="120" w:line="300" w:lineRule="exact"/>
        <w:jc w:val="center"/>
        <w:rPr>
          <w:rFonts w:ascii="Arial" w:hAnsi="Arial" w:cs="Arial"/>
          <w:b/>
          <w:sz w:val="26"/>
          <w:szCs w:val="26"/>
        </w:rPr>
      </w:pPr>
      <w:r>
        <w:rPr>
          <w:rFonts w:ascii="Arial" w:hAnsi="Arial" w:cs="Arial"/>
          <w:b/>
          <w:sz w:val="26"/>
          <w:szCs w:val="26"/>
        </w:rPr>
        <w:t>Номинальная начисленная и реальная заработная плата</w:t>
      </w:r>
    </w:p>
    <w:tbl>
      <w:tblPr>
        <w:tblW w:w="4886" w:type="pct"/>
        <w:jc w:val="center"/>
        <w:tblInd w:w="25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65"/>
        <w:gridCol w:w="1844"/>
        <w:gridCol w:w="1700"/>
        <w:gridCol w:w="1136"/>
        <w:gridCol w:w="1700"/>
        <w:gridCol w:w="1129"/>
      </w:tblGrid>
      <w:tr w:rsidR="00C825BF" w:rsidRPr="00E84D1B" w:rsidTr="00C825BF">
        <w:trPr>
          <w:tblHeader/>
          <w:jc w:val="center"/>
        </w:trPr>
        <w:tc>
          <w:tcPr>
            <w:tcW w:w="862" w:type="pct"/>
            <w:vMerge w:val="restar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612" w:right="57"/>
              <w:rPr>
                <w:spacing w:val="-4"/>
                <w:sz w:val="26"/>
                <w:szCs w:val="26"/>
              </w:rPr>
            </w:pPr>
            <w:r>
              <w:br w:type="page"/>
            </w:r>
            <w:r w:rsidRPr="00E84D1B">
              <w:rPr>
                <w:spacing w:val="-4"/>
                <w:sz w:val="26"/>
                <w:szCs w:val="26"/>
              </w:rPr>
              <w:br w:type="page"/>
            </w:r>
            <w:r w:rsidRPr="00E84D1B">
              <w:rPr>
                <w:spacing w:val="-4"/>
                <w:sz w:val="26"/>
                <w:szCs w:val="26"/>
              </w:rPr>
              <w:br w:type="page"/>
            </w:r>
          </w:p>
        </w:tc>
        <w:tc>
          <w:tcPr>
            <w:tcW w:w="1016" w:type="pct"/>
            <w:vMerge w:val="restar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113" w:right="-113"/>
              <w:jc w:val="center"/>
              <w:rPr>
                <w:spacing w:val="-4"/>
                <w:sz w:val="26"/>
                <w:szCs w:val="26"/>
              </w:rPr>
            </w:pPr>
            <w:r w:rsidRPr="00E84D1B">
              <w:rPr>
                <w:spacing w:val="-4"/>
                <w:sz w:val="26"/>
                <w:szCs w:val="26"/>
              </w:rPr>
              <w:t>Номинальная начисленная среднемесячная заработная плата, руб.</w:t>
            </w:r>
          </w:p>
        </w:tc>
        <w:tc>
          <w:tcPr>
            <w:tcW w:w="1563" w:type="pct"/>
            <w:gridSpan w:val="2"/>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57"/>
              <w:jc w:val="center"/>
              <w:rPr>
                <w:spacing w:val="-4"/>
                <w:sz w:val="26"/>
                <w:szCs w:val="26"/>
              </w:rPr>
            </w:pPr>
            <w:r w:rsidRPr="00E84D1B">
              <w:rPr>
                <w:spacing w:val="-4"/>
                <w:sz w:val="26"/>
                <w:szCs w:val="26"/>
              </w:rPr>
              <w:t>В % к</w:t>
            </w:r>
          </w:p>
        </w:tc>
        <w:tc>
          <w:tcPr>
            <w:tcW w:w="1559" w:type="pct"/>
            <w:gridSpan w:val="2"/>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57"/>
              <w:jc w:val="center"/>
              <w:rPr>
                <w:spacing w:val="-4"/>
                <w:sz w:val="26"/>
                <w:szCs w:val="26"/>
              </w:rPr>
            </w:pPr>
            <w:r w:rsidRPr="00E84D1B">
              <w:rPr>
                <w:spacing w:val="-4"/>
                <w:sz w:val="26"/>
                <w:szCs w:val="26"/>
              </w:rPr>
              <w:t xml:space="preserve">Реальная заработная плата </w:t>
            </w:r>
            <w:proofErr w:type="gramStart"/>
            <w:r w:rsidRPr="00E84D1B">
              <w:rPr>
                <w:spacing w:val="-4"/>
                <w:sz w:val="26"/>
                <w:szCs w:val="26"/>
              </w:rPr>
              <w:t>в</w:t>
            </w:r>
            <w:proofErr w:type="gramEnd"/>
            <w:r w:rsidRPr="00E84D1B">
              <w:rPr>
                <w:spacing w:val="-4"/>
                <w:sz w:val="26"/>
                <w:szCs w:val="26"/>
              </w:rPr>
              <w:t xml:space="preserve"> % к</w:t>
            </w:r>
          </w:p>
        </w:tc>
      </w:tr>
      <w:tr w:rsidR="00C825BF" w:rsidRPr="00E84D1B" w:rsidTr="00C825BF">
        <w:trPr>
          <w:tblHeader/>
          <w:jc w:val="center"/>
        </w:trPr>
        <w:tc>
          <w:tcPr>
            <w:tcW w:w="862" w:type="pct"/>
            <w:vMerge/>
            <w:tcBorders>
              <w:top w:val="single" w:sz="4" w:space="0" w:color="auto"/>
              <w:left w:val="single" w:sz="4" w:space="0" w:color="auto"/>
              <w:bottom w:val="single" w:sz="4" w:space="0" w:color="auto"/>
              <w:right w:val="single" w:sz="4" w:space="0" w:color="auto"/>
            </w:tcBorders>
            <w:vAlign w:val="center"/>
          </w:tcPr>
          <w:p w:rsidR="00C825BF" w:rsidRPr="00E84D1B" w:rsidRDefault="00C825BF" w:rsidP="00C825BF">
            <w:pPr>
              <w:spacing w:before="60" w:after="60" w:line="240" w:lineRule="exact"/>
              <w:rPr>
                <w:spacing w:val="-4"/>
                <w:sz w:val="26"/>
                <w:szCs w:val="26"/>
              </w:rPr>
            </w:pPr>
          </w:p>
        </w:tc>
        <w:tc>
          <w:tcPr>
            <w:tcW w:w="1016" w:type="pct"/>
            <w:vMerge/>
            <w:tcBorders>
              <w:top w:val="single" w:sz="4" w:space="0" w:color="auto"/>
              <w:left w:val="single" w:sz="4" w:space="0" w:color="auto"/>
              <w:bottom w:val="single" w:sz="4" w:space="0" w:color="auto"/>
              <w:right w:val="single" w:sz="4" w:space="0" w:color="auto"/>
            </w:tcBorders>
            <w:vAlign w:val="center"/>
          </w:tcPr>
          <w:p w:rsidR="00C825BF" w:rsidRPr="00E84D1B" w:rsidRDefault="00C825BF" w:rsidP="00C825BF">
            <w:pPr>
              <w:spacing w:before="60" w:after="60" w:line="240" w:lineRule="exact"/>
              <w:rPr>
                <w:spacing w:val="-4"/>
                <w:sz w:val="26"/>
                <w:szCs w:val="26"/>
              </w:rPr>
            </w:pPr>
          </w:p>
        </w:tc>
        <w:tc>
          <w:tcPr>
            <w:tcW w:w="937"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6"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c>
          <w:tcPr>
            <w:tcW w:w="937"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2"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r>
      <w:tr w:rsidR="00C825BF" w:rsidRPr="00E84D1B" w:rsidTr="00C825BF">
        <w:trPr>
          <w:jc w:val="center"/>
        </w:trPr>
        <w:tc>
          <w:tcPr>
            <w:tcW w:w="862" w:type="pct"/>
            <w:tcBorders>
              <w:top w:val="nil"/>
              <w:left w:val="single" w:sz="4" w:space="0" w:color="auto"/>
              <w:bottom w:val="nil"/>
              <w:right w:val="single" w:sz="4" w:space="0" w:color="auto"/>
            </w:tcBorders>
            <w:vAlign w:val="bottom"/>
          </w:tcPr>
          <w:p w:rsidR="00C825BF" w:rsidRPr="00E84D1B" w:rsidRDefault="00C825BF" w:rsidP="00E9006D">
            <w:pPr>
              <w:spacing w:before="120" w:after="40" w:line="240" w:lineRule="exact"/>
              <w:ind w:right="-113"/>
              <w:jc w:val="center"/>
              <w:rPr>
                <w:b/>
                <w:i/>
                <w:spacing w:val="-4"/>
                <w:sz w:val="26"/>
                <w:szCs w:val="26"/>
              </w:rPr>
            </w:pPr>
            <w:r w:rsidRPr="00E84D1B">
              <w:rPr>
                <w:b/>
                <w:bCs/>
                <w:spacing w:val="-4"/>
                <w:sz w:val="26"/>
                <w:szCs w:val="26"/>
              </w:rPr>
              <w:t>202</w:t>
            </w:r>
            <w:r>
              <w:rPr>
                <w:b/>
                <w:bCs/>
                <w:spacing w:val="-4"/>
                <w:sz w:val="26"/>
                <w:szCs w:val="26"/>
              </w:rPr>
              <w:t>1</w:t>
            </w:r>
            <w:r w:rsidRPr="00E84D1B">
              <w:rPr>
                <w:b/>
                <w:bCs/>
                <w:spacing w:val="-4"/>
                <w:sz w:val="26"/>
                <w:szCs w:val="26"/>
              </w:rPr>
              <w:t xml:space="preserve"> г.</w:t>
            </w:r>
          </w:p>
        </w:tc>
        <w:tc>
          <w:tcPr>
            <w:tcW w:w="1016" w:type="pct"/>
            <w:tcBorders>
              <w:top w:val="nil"/>
              <w:left w:val="single" w:sz="4" w:space="0" w:color="auto"/>
              <w:bottom w:val="nil"/>
              <w:right w:val="single" w:sz="4" w:space="0" w:color="auto"/>
            </w:tcBorders>
            <w:vAlign w:val="bottom"/>
          </w:tcPr>
          <w:p w:rsidR="00C825BF" w:rsidRPr="005562FD" w:rsidRDefault="00C825BF" w:rsidP="00E9006D">
            <w:pPr>
              <w:widowControl w:val="0"/>
              <w:tabs>
                <w:tab w:val="left" w:pos="1075"/>
              </w:tabs>
              <w:spacing w:before="120" w:after="40" w:line="240" w:lineRule="exact"/>
              <w:ind w:right="397"/>
              <w:jc w:val="right"/>
              <w:rPr>
                <w:b/>
                <w:i/>
                <w:sz w:val="26"/>
                <w:szCs w:val="26"/>
              </w:rPr>
            </w:pPr>
          </w:p>
        </w:tc>
        <w:tc>
          <w:tcPr>
            <w:tcW w:w="937" w:type="pct"/>
            <w:tcBorders>
              <w:top w:val="nil"/>
              <w:left w:val="single" w:sz="4" w:space="0" w:color="auto"/>
              <w:bottom w:val="nil"/>
              <w:right w:val="single" w:sz="4" w:space="0" w:color="auto"/>
            </w:tcBorders>
            <w:vAlign w:val="bottom"/>
          </w:tcPr>
          <w:p w:rsidR="00C825BF" w:rsidRPr="005562FD" w:rsidRDefault="00C825BF" w:rsidP="00E9006D">
            <w:pPr>
              <w:widowControl w:val="0"/>
              <w:tabs>
                <w:tab w:val="left" w:pos="1075"/>
              </w:tabs>
              <w:spacing w:before="120" w:after="40" w:line="240" w:lineRule="exact"/>
              <w:ind w:right="369"/>
              <w:jc w:val="right"/>
              <w:rPr>
                <w:b/>
                <w:i/>
                <w:sz w:val="26"/>
                <w:szCs w:val="26"/>
              </w:rPr>
            </w:pPr>
          </w:p>
        </w:tc>
        <w:tc>
          <w:tcPr>
            <w:tcW w:w="626" w:type="pct"/>
            <w:tcBorders>
              <w:top w:val="nil"/>
              <w:left w:val="single" w:sz="4" w:space="0" w:color="auto"/>
              <w:bottom w:val="nil"/>
              <w:right w:val="single" w:sz="4" w:space="0" w:color="auto"/>
            </w:tcBorders>
            <w:vAlign w:val="bottom"/>
          </w:tcPr>
          <w:p w:rsidR="00C825BF" w:rsidRPr="005562FD" w:rsidRDefault="00C825BF" w:rsidP="00E9006D">
            <w:pPr>
              <w:widowControl w:val="0"/>
              <w:tabs>
                <w:tab w:val="left" w:pos="985"/>
              </w:tabs>
              <w:spacing w:before="120" w:after="40" w:line="240" w:lineRule="exact"/>
              <w:ind w:right="170"/>
              <w:jc w:val="right"/>
              <w:rPr>
                <w:b/>
                <w:i/>
                <w:sz w:val="26"/>
                <w:szCs w:val="26"/>
              </w:rPr>
            </w:pPr>
          </w:p>
        </w:tc>
        <w:tc>
          <w:tcPr>
            <w:tcW w:w="937" w:type="pct"/>
            <w:tcBorders>
              <w:top w:val="nil"/>
              <w:left w:val="single" w:sz="4" w:space="0" w:color="auto"/>
              <w:bottom w:val="nil"/>
              <w:right w:val="single" w:sz="4" w:space="0" w:color="auto"/>
            </w:tcBorders>
            <w:vAlign w:val="bottom"/>
          </w:tcPr>
          <w:p w:rsidR="00C825BF" w:rsidRPr="005562FD" w:rsidRDefault="00C825BF" w:rsidP="00E9006D">
            <w:pPr>
              <w:widowControl w:val="0"/>
              <w:spacing w:before="120" w:after="40" w:line="240" w:lineRule="exact"/>
              <w:ind w:right="340"/>
              <w:jc w:val="right"/>
              <w:rPr>
                <w:b/>
                <w:i/>
                <w:sz w:val="26"/>
                <w:szCs w:val="26"/>
              </w:rPr>
            </w:pPr>
          </w:p>
        </w:tc>
        <w:tc>
          <w:tcPr>
            <w:tcW w:w="622" w:type="pct"/>
            <w:tcBorders>
              <w:top w:val="nil"/>
              <w:left w:val="single" w:sz="4" w:space="0" w:color="auto"/>
              <w:bottom w:val="nil"/>
              <w:right w:val="single" w:sz="4" w:space="0" w:color="auto"/>
            </w:tcBorders>
            <w:vAlign w:val="bottom"/>
          </w:tcPr>
          <w:p w:rsidR="00C825BF" w:rsidRPr="005562FD" w:rsidRDefault="00C825BF" w:rsidP="00E9006D">
            <w:pPr>
              <w:widowControl w:val="0"/>
              <w:spacing w:before="120" w:after="40" w:line="240" w:lineRule="exact"/>
              <w:ind w:right="170"/>
              <w:jc w:val="right"/>
              <w:rPr>
                <w:b/>
                <w:i/>
                <w:sz w:val="26"/>
                <w:szCs w:val="26"/>
              </w:rPr>
            </w:pPr>
          </w:p>
        </w:tc>
      </w:tr>
      <w:tr w:rsidR="00C825BF" w:rsidRPr="00981AF7" w:rsidTr="00C825BF">
        <w:trPr>
          <w:jc w:val="center"/>
        </w:trPr>
        <w:tc>
          <w:tcPr>
            <w:tcW w:w="862" w:type="pct"/>
            <w:tcBorders>
              <w:top w:val="nil"/>
              <w:left w:val="single" w:sz="4" w:space="0" w:color="auto"/>
              <w:bottom w:val="nil"/>
              <w:right w:val="single" w:sz="4" w:space="0" w:color="auto"/>
            </w:tcBorders>
            <w:vAlign w:val="bottom"/>
          </w:tcPr>
          <w:p w:rsidR="00C825BF" w:rsidRPr="00981AF7" w:rsidRDefault="00C825BF" w:rsidP="00E9006D">
            <w:pPr>
              <w:spacing w:before="40" w:after="40" w:line="240" w:lineRule="exact"/>
              <w:ind w:left="170" w:right="-57"/>
              <w:rPr>
                <w:spacing w:val="-4"/>
                <w:sz w:val="26"/>
                <w:szCs w:val="26"/>
              </w:rPr>
            </w:pPr>
            <w:r w:rsidRPr="00981AF7">
              <w:rPr>
                <w:spacing w:val="-4"/>
                <w:sz w:val="26"/>
                <w:szCs w:val="26"/>
              </w:rPr>
              <w:t>Январь</w:t>
            </w:r>
          </w:p>
        </w:tc>
        <w:tc>
          <w:tcPr>
            <w:tcW w:w="1016" w:type="pct"/>
            <w:tcBorders>
              <w:top w:val="nil"/>
              <w:left w:val="single" w:sz="4" w:space="0" w:color="auto"/>
              <w:bottom w:val="nil"/>
              <w:right w:val="single" w:sz="4" w:space="0" w:color="auto"/>
            </w:tcBorders>
            <w:vAlign w:val="bottom"/>
          </w:tcPr>
          <w:p w:rsidR="00C825BF" w:rsidRPr="00981AF7" w:rsidRDefault="00C825BF" w:rsidP="00E9006D">
            <w:pPr>
              <w:widowControl w:val="0"/>
              <w:tabs>
                <w:tab w:val="left" w:pos="1075"/>
              </w:tabs>
              <w:spacing w:before="40" w:after="40" w:line="240" w:lineRule="exact"/>
              <w:ind w:right="397"/>
              <w:jc w:val="right"/>
              <w:rPr>
                <w:sz w:val="26"/>
                <w:szCs w:val="26"/>
              </w:rPr>
            </w:pPr>
            <w:r w:rsidRPr="00981AF7">
              <w:rPr>
                <w:sz w:val="26"/>
                <w:szCs w:val="26"/>
              </w:rPr>
              <w:t>1 849,0</w:t>
            </w:r>
          </w:p>
        </w:tc>
        <w:tc>
          <w:tcPr>
            <w:tcW w:w="937" w:type="pct"/>
            <w:tcBorders>
              <w:top w:val="nil"/>
              <w:left w:val="single" w:sz="4" w:space="0" w:color="auto"/>
              <w:bottom w:val="nil"/>
              <w:right w:val="single" w:sz="4" w:space="0" w:color="auto"/>
            </w:tcBorders>
            <w:vAlign w:val="bottom"/>
          </w:tcPr>
          <w:p w:rsidR="00C825BF" w:rsidRPr="00981AF7" w:rsidRDefault="00C825BF" w:rsidP="00E9006D">
            <w:pPr>
              <w:widowControl w:val="0"/>
              <w:tabs>
                <w:tab w:val="left" w:pos="1075"/>
              </w:tabs>
              <w:spacing w:before="40" w:after="40" w:line="240" w:lineRule="exact"/>
              <w:ind w:right="454"/>
              <w:jc w:val="right"/>
              <w:rPr>
                <w:sz w:val="26"/>
                <w:szCs w:val="26"/>
              </w:rPr>
            </w:pPr>
            <w:r w:rsidRPr="00981AF7">
              <w:rPr>
                <w:sz w:val="26"/>
                <w:szCs w:val="26"/>
              </w:rPr>
              <w:t>115,0</w:t>
            </w:r>
          </w:p>
        </w:tc>
        <w:tc>
          <w:tcPr>
            <w:tcW w:w="626" w:type="pct"/>
            <w:tcBorders>
              <w:top w:val="nil"/>
              <w:left w:val="single" w:sz="4" w:space="0" w:color="auto"/>
              <w:bottom w:val="nil"/>
              <w:right w:val="single" w:sz="4" w:space="0" w:color="auto"/>
            </w:tcBorders>
            <w:vAlign w:val="bottom"/>
          </w:tcPr>
          <w:p w:rsidR="00C825BF" w:rsidRPr="00981AF7" w:rsidRDefault="00C825BF" w:rsidP="00E9006D">
            <w:pPr>
              <w:widowControl w:val="0"/>
              <w:tabs>
                <w:tab w:val="left" w:pos="985"/>
              </w:tabs>
              <w:spacing w:before="40" w:after="40" w:line="240" w:lineRule="exact"/>
              <w:ind w:right="170"/>
              <w:jc w:val="right"/>
              <w:rPr>
                <w:sz w:val="26"/>
                <w:szCs w:val="26"/>
              </w:rPr>
            </w:pPr>
            <w:r w:rsidRPr="00981AF7">
              <w:rPr>
                <w:sz w:val="26"/>
                <w:szCs w:val="26"/>
              </w:rPr>
              <w:t>86,0</w:t>
            </w:r>
          </w:p>
        </w:tc>
        <w:tc>
          <w:tcPr>
            <w:tcW w:w="937" w:type="pct"/>
            <w:tcBorders>
              <w:top w:val="nil"/>
              <w:left w:val="single" w:sz="4" w:space="0" w:color="auto"/>
              <w:bottom w:val="nil"/>
              <w:right w:val="single" w:sz="4" w:space="0" w:color="auto"/>
            </w:tcBorders>
            <w:vAlign w:val="bottom"/>
          </w:tcPr>
          <w:p w:rsidR="00C825BF" w:rsidRPr="00981AF7" w:rsidRDefault="00C825BF" w:rsidP="00E9006D">
            <w:pPr>
              <w:widowControl w:val="0"/>
              <w:spacing w:before="40" w:after="40" w:line="240" w:lineRule="exact"/>
              <w:ind w:right="454"/>
              <w:jc w:val="right"/>
              <w:rPr>
                <w:sz w:val="26"/>
                <w:szCs w:val="26"/>
              </w:rPr>
            </w:pPr>
            <w:r w:rsidRPr="00981AF7">
              <w:rPr>
                <w:sz w:val="26"/>
                <w:szCs w:val="26"/>
              </w:rPr>
              <w:t>106,8</w:t>
            </w:r>
          </w:p>
        </w:tc>
        <w:tc>
          <w:tcPr>
            <w:tcW w:w="622" w:type="pct"/>
            <w:tcBorders>
              <w:top w:val="nil"/>
              <w:left w:val="single" w:sz="4" w:space="0" w:color="auto"/>
              <w:bottom w:val="nil"/>
              <w:right w:val="single" w:sz="4" w:space="0" w:color="auto"/>
            </w:tcBorders>
            <w:vAlign w:val="bottom"/>
          </w:tcPr>
          <w:p w:rsidR="00C825BF" w:rsidRPr="00981AF7" w:rsidRDefault="00C825BF" w:rsidP="00E9006D">
            <w:pPr>
              <w:widowControl w:val="0"/>
              <w:spacing w:before="40" w:after="40" w:line="240" w:lineRule="exact"/>
              <w:ind w:right="170"/>
              <w:jc w:val="right"/>
              <w:rPr>
                <w:sz w:val="26"/>
                <w:szCs w:val="26"/>
              </w:rPr>
            </w:pPr>
            <w:r w:rsidRPr="00981AF7">
              <w:rPr>
                <w:sz w:val="26"/>
                <w:szCs w:val="26"/>
              </w:rPr>
              <w:t>85,1</w:t>
            </w:r>
          </w:p>
        </w:tc>
      </w:tr>
      <w:tr w:rsidR="00C825BF" w:rsidRPr="00981AF7" w:rsidTr="00C825BF">
        <w:trPr>
          <w:jc w:val="center"/>
        </w:trPr>
        <w:tc>
          <w:tcPr>
            <w:tcW w:w="862" w:type="pct"/>
            <w:tcBorders>
              <w:top w:val="nil"/>
              <w:left w:val="single" w:sz="4" w:space="0" w:color="auto"/>
              <w:bottom w:val="nil"/>
              <w:right w:val="single" w:sz="4" w:space="0" w:color="auto"/>
            </w:tcBorders>
            <w:vAlign w:val="bottom"/>
          </w:tcPr>
          <w:p w:rsidR="00C825BF" w:rsidRPr="00027642" w:rsidRDefault="00C825BF" w:rsidP="00E9006D">
            <w:pPr>
              <w:spacing w:before="40" w:after="40" w:line="240" w:lineRule="exact"/>
              <w:ind w:left="170" w:right="-57"/>
              <w:rPr>
                <w:spacing w:val="-4"/>
                <w:sz w:val="26"/>
                <w:szCs w:val="26"/>
              </w:rPr>
            </w:pPr>
            <w:r w:rsidRPr="00027642">
              <w:rPr>
                <w:spacing w:val="-4"/>
                <w:sz w:val="26"/>
                <w:szCs w:val="26"/>
              </w:rPr>
              <w:t>Февраль</w:t>
            </w:r>
          </w:p>
        </w:tc>
        <w:tc>
          <w:tcPr>
            <w:tcW w:w="1016" w:type="pct"/>
            <w:tcBorders>
              <w:top w:val="nil"/>
              <w:left w:val="single" w:sz="4" w:space="0" w:color="auto"/>
              <w:bottom w:val="nil"/>
              <w:right w:val="single" w:sz="4" w:space="0" w:color="auto"/>
            </w:tcBorders>
            <w:vAlign w:val="bottom"/>
          </w:tcPr>
          <w:p w:rsidR="00C825BF" w:rsidRPr="00027642" w:rsidRDefault="00C825BF" w:rsidP="00E9006D">
            <w:pPr>
              <w:widowControl w:val="0"/>
              <w:tabs>
                <w:tab w:val="left" w:pos="1075"/>
              </w:tabs>
              <w:spacing w:before="40" w:after="40" w:line="240" w:lineRule="exact"/>
              <w:ind w:right="397"/>
              <w:jc w:val="right"/>
              <w:rPr>
                <w:spacing w:val="-4"/>
                <w:sz w:val="26"/>
                <w:szCs w:val="26"/>
              </w:rPr>
            </w:pPr>
            <w:r w:rsidRPr="00027642">
              <w:rPr>
                <w:spacing w:val="-4"/>
                <w:sz w:val="26"/>
                <w:szCs w:val="26"/>
              </w:rPr>
              <w:t>1 850,8</w:t>
            </w:r>
          </w:p>
        </w:tc>
        <w:tc>
          <w:tcPr>
            <w:tcW w:w="937" w:type="pct"/>
            <w:tcBorders>
              <w:top w:val="nil"/>
              <w:left w:val="single" w:sz="4" w:space="0" w:color="auto"/>
              <w:bottom w:val="nil"/>
              <w:right w:val="single" w:sz="4" w:space="0" w:color="auto"/>
            </w:tcBorders>
            <w:vAlign w:val="bottom"/>
          </w:tcPr>
          <w:p w:rsidR="00C825BF" w:rsidRPr="00027642" w:rsidRDefault="00C825BF" w:rsidP="00E9006D">
            <w:pPr>
              <w:widowControl w:val="0"/>
              <w:tabs>
                <w:tab w:val="left" w:pos="1075"/>
              </w:tabs>
              <w:spacing w:before="40" w:after="40" w:line="240" w:lineRule="exact"/>
              <w:ind w:right="454"/>
              <w:jc w:val="right"/>
              <w:rPr>
                <w:spacing w:val="-4"/>
                <w:sz w:val="26"/>
                <w:szCs w:val="26"/>
              </w:rPr>
            </w:pPr>
            <w:r w:rsidRPr="00027642">
              <w:rPr>
                <w:spacing w:val="-4"/>
                <w:sz w:val="26"/>
                <w:szCs w:val="26"/>
              </w:rPr>
              <w:t>114,7</w:t>
            </w:r>
          </w:p>
        </w:tc>
        <w:tc>
          <w:tcPr>
            <w:tcW w:w="626" w:type="pct"/>
            <w:tcBorders>
              <w:top w:val="nil"/>
              <w:left w:val="single" w:sz="4" w:space="0" w:color="auto"/>
              <w:bottom w:val="nil"/>
              <w:right w:val="single" w:sz="4" w:space="0" w:color="auto"/>
            </w:tcBorders>
            <w:vAlign w:val="bottom"/>
          </w:tcPr>
          <w:p w:rsidR="00C825BF" w:rsidRPr="00027642" w:rsidRDefault="00C825BF" w:rsidP="00E9006D">
            <w:pPr>
              <w:widowControl w:val="0"/>
              <w:tabs>
                <w:tab w:val="left" w:pos="985"/>
              </w:tabs>
              <w:spacing w:before="40" w:after="40" w:line="240" w:lineRule="exact"/>
              <w:ind w:right="170"/>
              <w:jc w:val="right"/>
              <w:rPr>
                <w:spacing w:val="-4"/>
                <w:sz w:val="26"/>
                <w:szCs w:val="26"/>
              </w:rPr>
            </w:pPr>
            <w:r w:rsidRPr="00027642">
              <w:rPr>
                <w:spacing w:val="-4"/>
                <w:sz w:val="26"/>
                <w:szCs w:val="26"/>
              </w:rPr>
              <w:t>100,1</w:t>
            </w:r>
          </w:p>
        </w:tc>
        <w:tc>
          <w:tcPr>
            <w:tcW w:w="937" w:type="pct"/>
            <w:tcBorders>
              <w:top w:val="nil"/>
              <w:left w:val="single" w:sz="4" w:space="0" w:color="auto"/>
              <w:bottom w:val="nil"/>
              <w:right w:val="single" w:sz="4" w:space="0" w:color="auto"/>
            </w:tcBorders>
            <w:vAlign w:val="bottom"/>
          </w:tcPr>
          <w:p w:rsidR="00C825BF" w:rsidRPr="00027642" w:rsidRDefault="00C825BF" w:rsidP="00E9006D">
            <w:pPr>
              <w:widowControl w:val="0"/>
              <w:spacing w:before="40" w:after="40" w:line="240" w:lineRule="exact"/>
              <w:ind w:right="454"/>
              <w:jc w:val="right"/>
              <w:rPr>
                <w:spacing w:val="-4"/>
                <w:sz w:val="26"/>
                <w:szCs w:val="26"/>
              </w:rPr>
            </w:pPr>
            <w:r w:rsidRPr="00027642">
              <w:rPr>
                <w:spacing w:val="-4"/>
                <w:sz w:val="26"/>
                <w:szCs w:val="26"/>
              </w:rPr>
              <w:t>105,5</w:t>
            </w:r>
          </w:p>
        </w:tc>
        <w:tc>
          <w:tcPr>
            <w:tcW w:w="622" w:type="pct"/>
            <w:tcBorders>
              <w:top w:val="nil"/>
              <w:left w:val="single" w:sz="4" w:space="0" w:color="auto"/>
              <w:bottom w:val="nil"/>
              <w:right w:val="single" w:sz="4" w:space="0" w:color="auto"/>
            </w:tcBorders>
            <w:vAlign w:val="bottom"/>
          </w:tcPr>
          <w:p w:rsidR="00C825BF" w:rsidRPr="00027642" w:rsidRDefault="00C825BF" w:rsidP="00E9006D">
            <w:pPr>
              <w:widowControl w:val="0"/>
              <w:spacing w:before="40" w:after="40" w:line="240" w:lineRule="exact"/>
              <w:ind w:right="170"/>
              <w:jc w:val="right"/>
              <w:rPr>
                <w:spacing w:val="-4"/>
                <w:sz w:val="26"/>
                <w:szCs w:val="26"/>
              </w:rPr>
            </w:pPr>
            <w:r w:rsidRPr="00027642">
              <w:rPr>
                <w:spacing w:val="-4"/>
                <w:sz w:val="26"/>
                <w:szCs w:val="26"/>
              </w:rPr>
              <w:t>98,2</w:t>
            </w:r>
          </w:p>
        </w:tc>
      </w:tr>
      <w:tr w:rsidR="00C825BF" w:rsidRPr="009F2C38" w:rsidTr="00C825BF">
        <w:trPr>
          <w:jc w:val="center"/>
        </w:trPr>
        <w:tc>
          <w:tcPr>
            <w:tcW w:w="862" w:type="pct"/>
            <w:tcBorders>
              <w:top w:val="nil"/>
              <w:left w:val="single" w:sz="4" w:space="0" w:color="auto"/>
              <w:bottom w:val="nil"/>
              <w:right w:val="single" w:sz="4" w:space="0" w:color="auto"/>
            </w:tcBorders>
            <w:vAlign w:val="bottom"/>
          </w:tcPr>
          <w:p w:rsidR="00C825BF" w:rsidRPr="009F2C38" w:rsidRDefault="00C825BF" w:rsidP="00E9006D">
            <w:pPr>
              <w:spacing w:before="40" w:after="40" w:line="240" w:lineRule="exact"/>
              <w:ind w:left="170" w:right="-57"/>
              <w:rPr>
                <w:spacing w:val="-4"/>
                <w:sz w:val="26"/>
                <w:szCs w:val="26"/>
              </w:rPr>
            </w:pPr>
            <w:r w:rsidRPr="009F2C38">
              <w:rPr>
                <w:spacing w:val="-4"/>
                <w:sz w:val="26"/>
                <w:szCs w:val="26"/>
              </w:rPr>
              <w:t>Март</w:t>
            </w:r>
          </w:p>
        </w:tc>
        <w:tc>
          <w:tcPr>
            <w:tcW w:w="1016" w:type="pct"/>
            <w:tcBorders>
              <w:top w:val="nil"/>
              <w:left w:val="single" w:sz="4" w:space="0" w:color="auto"/>
              <w:bottom w:val="nil"/>
              <w:right w:val="single" w:sz="4" w:space="0" w:color="auto"/>
            </w:tcBorders>
            <w:vAlign w:val="bottom"/>
          </w:tcPr>
          <w:p w:rsidR="00C825BF" w:rsidRPr="009F2C38" w:rsidRDefault="00C825BF" w:rsidP="00E9006D">
            <w:pPr>
              <w:widowControl w:val="0"/>
              <w:tabs>
                <w:tab w:val="left" w:pos="1075"/>
              </w:tabs>
              <w:spacing w:before="40" w:after="40" w:line="240" w:lineRule="exact"/>
              <w:ind w:right="397"/>
              <w:jc w:val="right"/>
              <w:rPr>
                <w:spacing w:val="-4"/>
                <w:sz w:val="26"/>
                <w:szCs w:val="26"/>
              </w:rPr>
            </w:pPr>
            <w:r w:rsidRPr="009F2C38">
              <w:rPr>
                <w:spacing w:val="-4"/>
                <w:sz w:val="26"/>
                <w:szCs w:val="26"/>
              </w:rPr>
              <w:t>2 062,9</w:t>
            </w:r>
          </w:p>
        </w:tc>
        <w:tc>
          <w:tcPr>
            <w:tcW w:w="937" w:type="pct"/>
            <w:tcBorders>
              <w:top w:val="nil"/>
              <w:left w:val="single" w:sz="4" w:space="0" w:color="auto"/>
              <w:bottom w:val="nil"/>
              <w:right w:val="single" w:sz="4" w:space="0" w:color="auto"/>
            </w:tcBorders>
            <w:vAlign w:val="bottom"/>
          </w:tcPr>
          <w:p w:rsidR="00C825BF" w:rsidRPr="009F2C38" w:rsidRDefault="00C825BF" w:rsidP="00E9006D">
            <w:pPr>
              <w:widowControl w:val="0"/>
              <w:tabs>
                <w:tab w:val="left" w:pos="1075"/>
              </w:tabs>
              <w:spacing w:before="40" w:after="40" w:line="240" w:lineRule="exact"/>
              <w:ind w:right="454"/>
              <w:jc w:val="right"/>
              <w:rPr>
                <w:spacing w:val="-4"/>
                <w:sz w:val="26"/>
                <w:szCs w:val="26"/>
              </w:rPr>
            </w:pPr>
            <w:r w:rsidRPr="009F2C38">
              <w:rPr>
                <w:spacing w:val="-4"/>
                <w:sz w:val="26"/>
                <w:szCs w:val="26"/>
              </w:rPr>
              <w:t>113,5</w:t>
            </w:r>
          </w:p>
        </w:tc>
        <w:tc>
          <w:tcPr>
            <w:tcW w:w="626" w:type="pct"/>
            <w:tcBorders>
              <w:top w:val="nil"/>
              <w:left w:val="single" w:sz="4" w:space="0" w:color="auto"/>
              <w:bottom w:val="nil"/>
              <w:right w:val="single" w:sz="4" w:space="0" w:color="auto"/>
            </w:tcBorders>
            <w:vAlign w:val="bottom"/>
          </w:tcPr>
          <w:p w:rsidR="00C825BF" w:rsidRPr="009F2C38" w:rsidRDefault="00C825BF" w:rsidP="00E9006D">
            <w:pPr>
              <w:widowControl w:val="0"/>
              <w:tabs>
                <w:tab w:val="left" w:pos="985"/>
              </w:tabs>
              <w:spacing w:before="40" w:after="40" w:line="240" w:lineRule="exact"/>
              <w:ind w:right="170"/>
              <w:jc w:val="right"/>
              <w:rPr>
                <w:spacing w:val="-4"/>
                <w:sz w:val="26"/>
                <w:szCs w:val="26"/>
              </w:rPr>
            </w:pPr>
            <w:r w:rsidRPr="009F2C38">
              <w:rPr>
                <w:spacing w:val="-4"/>
                <w:sz w:val="26"/>
                <w:szCs w:val="26"/>
              </w:rPr>
              <w:t>111,5</w:t>
            </w:r>
          </w:p>
        </w:tc>
        <w:tc>
          <w:tcPr>
            <w:tcW w:w="937" w:type="pct"/>
            <w:tcBorders>
              <w:top w:val="nil"/>
              <w:left w:val="single" w:sz="4" w:space="0" w:color="auto"/>
              <w:bottom w:val="nil"/>
              <w:right w:val="single" w:sz="4" w:space="0" w:color="auto"/>
            </w:tcBorders>
            <w:vAlign w:val="bottom"/>
          </w:tcPr>
          <w:p w:rsidR="00C825BF" w:rsidRPr="009F2C38" w:rsidRDefault="00C825BF" w:rsidP="00E9006D">
            <w:pPr>
              <w:widowControl w:val="0"/>
              <w:spacing w:before="40" w:after="40" w:line="240" w:lineRule="exact"/>
              <w:ind w:right="454"/>
              <w:jc w:val="right"/>
              <w:rPr>
                <w:spacing w:val="-4"/>
                <w:sz w:val="26"/>
                <w:szCs w:val="26"/>
              </w:rPr>
            </w:pPr>
            <w:r w:rsidRPr="009F2C38">
              <w:rPr>
                <w:spacing w:val="-4"/>
                <w:sz w:val="26"/>
                <w:szCs w:val="26"/>
              </w:rPr>
              <w:t>104,6</w:t>
            </w:r>
          </w:p>
        </w:tc>
        <w:tc>
          <w:tcPr>
            <w:tcW w:w="622" w:type="pct"/>
            <w:tcBorders>
              <w:top w:val="nil"/>
              <w:left w:val="single" w:sz="4" w:space="0" w:color="auto"/>
              <w:bottom w:val="nil"/>
              <w:right w:val="single" w:sz="4" w:space="0" w:color="auto"/>
            </w:tcBorders>
            <w:vAlign w:val="bottom"/>
          </w:tcPr>
          <w:p w:rsidR="00C825BF" w:rsidRPr="009F2C38" w:rsidRDefault="00C825BF" w:rsidP="00E9006D">
            <w:pPr>
              <w:widowControl w:val="0"/>
              <w:spacing w:before="40" w:after="40" w:line="240" w:lineRule="exact"/>
              <w:ind w:right="170"/>
              <w:jc w:val="right"/>
              <w:rPr>
                <w:spacing w:val="-4"/>
                <w:sz w:val="26"/>
                <w:szCs w:val="26"/>
              </w:rPr>
            </w:pPr>
            <w:r w:rsidRPr="009F2C38">
              <w:rPr>
                <w:spacing w:val="-4"/>
                <w:sz w:val="26"/>
                <w:szCs w:val="26"/>
              </w:rPr>
              <w:t>110,7</w:t>
            </w:r>
          </w:p>
        </w:tc>
      </w:tr>
      <w:tr w:rsidR="00C825BF" w:rsidRPr="002820D5" w:rsidTr="00C825BF">
        <w:trPr>
          <w:jc w:val="center"/>
        </w:trPr>
        <w:tc>
          <w:tcPr>
            <w:tcW w:w="862" w:type="pct"/>
            <w:tcBorders>
              <w:top w:val="nil"/>
              <w:left w:val="single" w:sz="4" w:space="0" w:color="auto"/>
              <w:bottom w:val="nil"/>
              <w:right w:val="single" w:sz="4" w:space="0" w:color="auto"/>
            </w:tcBorders>
            <w:vAlign w:val="bottom"/>
          </w:tcPr>
          <w:p w:rsidR="00C825BF" w:rsidRPr="002820D5" w:rsidRDefault="00C825BF" w:rsidP="00E9006D">
            <w:pPr>
              <w:spacing w:before="40" w:after="40" w:line="240" w:lineRule="exact"/>
              <w:ind w:right="-57"/>
              <w:rPr>
                <w:b/>
                <w:spacing w:val="-4"/>
                <w:sz w:val="26"/>
                <w:szCs w:val="26"/>
              </w:rPr>
            </w:pPr>
            <w:r w:rsidRPr="002820D5">
              <w:rPr>
                <w:b/>
                <w:spacing w:val="-4"/>
                <w:sz w:val="26"/>
                <w:szCs w:val="26"/>
              </w:rPr>
              <w:t>I квартал</w:t>
            </w:r>
          </w:p>
        </w:tc>
        <w:tc>
          <w:tcPr>
            <w:tcW w:w="1016" w:type="pct"/>
            <w:tcBorders>
              <w:top w:val="nil"/>
              <w:left w:val="single" w:sz="4" w:space="0" w:color="auto"/>
              <w:bottom w:val="nil"/>
              <w:right w:val="single" w:sz="4" w:space="0" w:color="auto"/>
            </w:tcBorders>
            <w:vAlign w:val="bottom"/>
          </w:tcPr>
          <w:p w:rsidR="00C825BF" w:rsidRPr="002820D5" w:rsidRDefault="00C825BF" w:rsidP="00E9006D">
            <w:pPr>
              <w:widowControl w:val="0"/>
              <w:tabs>
                <w:tab w:val="left" w:pos="1075"/>
              </w:tabs>
              <w:spacing w:before="40" w:after="40" w:line="240" w:lineRule="exact"/>
              <w:ind w:right="397"/>
              <w:jc w:val="right"/>
              <w:rPr>
                <w:b/>
                <w:sz w:val="26"/>
                <w:szCs w:val="26"/>
              </w:rPr>
            </w:pPr>
            <w:r w:rsidRPr="002820D5">
              <w:rPr>
                <w:b/>
                <w:sz w:val="26"/>
                <w:szCs w:val="26"/>
              </w:rPr>
              <w:t>1 936,4</w:t>
            </w:r>
          </w:p>
        </w:tc>
        <w:tc>
          <w:tcPr>
            <w:tcW w:w="937" w:type="pct"/>
            <w:tcBorders>
              <w:top w:val="nil"/>
              <w:left w:val="single" w:sz="4" w:space="0" w:color="auto"/>
              <w:bottom w:val="nil"/>
              <w:right w:val="single" w:sz="4" w:space="0" w:color="auto"/>
            </w:tcBorders>
            <w:vAlign w:val="bottom"/>
          </w:tcPr>
          <w:p w:rsidR="00C825BF" w:rsidRPr="002820D5" w:rsidRDefault="00C825BF" w:rsidP="00E9006D">
            <w:pPr>
              <w:widowControl w:val="0"/>
              <w:tabs>
                <w:tab w:val="left" w:pos="1075"/>
              </w:tabs>
              <w:spacing w:before="40" w:after="40" w:line="240" w:lineRule="exact"/>
              <w:ind w:right="454"/>
              <w:jc w:val="right"/>
              <w:rPr>
                <w:b/>
                <w:sz w:val="26"/>
                <w:szCs w:val="26"/>
              </w:rPr>
            </w:pPr>
            <w:r w:rsidRPr="002820D5">
              <w:rPr>
                <w:b/>
                <w:sz w:val="26"/>
                <w:szCs w:val="26"/>
              </w:rPr>
              <w:t>114,7</w:t>
            </w:r>
          </w:p>
        </w:tc>
        <w:tc>
          <w:tcPr>
            <w:tcW w:w="626" w:type="pct"/>
            <w:tcBorders>
              <w:top w:val="nil"/>
              <w:left w:val="single" w:sz="4" w:space="0" w:color="auto"/>
              <w:bottom w:val="nil"/>
              <w:right w:val="single" w:sz="4" w:space="0" w:color="auto"/>
            </w:tcBorders>
            <w:vAlign w:val="bottom"/>
          </w:tcPr>
          <w:p w:rsidR="00C825BF" w:rsidRPr="002820D5" w:rsidRDefault="00C825BF" w:rsidP="00E9006D">
            <w:pPr>
              <w:widowControl w:val="0"/>
              <w:tabs>
                <w:tab w:val="left" w:pos="985"/>
              </w:tabs>
              <w:spacing w:before="40" w:after="40" w:line="240" w:lineRule="exact"/>
              <w:ind w:right="170"/>
              <w:jc w:val="right"/>
              <w:rPr>
                <w:b/>
                <w:sz w:val="26"/>
                <w:szCs w:val="26"/>
              </w:rPr>
            </w:pPr>
            <w:r w:rsidRPr="002820D5">
              <w:rPr>
                <w:b/>
                <w:sz w:val="26"/>
                <w:szCs w:val="26"/>
              </w:rPr>
              <w:t>х</w:t>
            </w:r>
          </w:p>
        </w:tc>
        <w:tc>
          <w:tcPr>
            <w:tcW w:w="937" w:type="pct"/>
            <w:tcBorders>
              <w:top w:val="nil"/>
              <w:left w:val="single" w:sz="4" w:space="0" w:color="auto"/>
              <w:bottom w:val="nil"/>
              <w:right w:val="single" w:sz="4" w:space="0" w:color="auto"/>
            </w:tcBorders>
            <w:vAlign w:val="bottom"/>
          </w:tcPr>
          <w:p w:rsidR="00C825BF" w:rsidRPr="002820D5" w:rsidRDefault="00C825BF" w:rsidP="00E9006D">
            <w:pPr>
              <w:widowControl w:val="0"/>
              <w:spacing w:before="40" w:after="40" w:line="240" w:lineRule="exact"/>
              <w:ind w:right="454"/>
              <w:jc w:val="right"/>
              <w:rPr>
                <w:b/>
                <w:sz w:val="26"/>
                <w:szCs w:val="26"/>
              </w:rPr>
            </w:pPr>
            <w:r w:rsidRPr="002820D5">
              <w:rPr>
                <w:b/>
                <w:sz w:val="26"/>
                <w:szCs w:val="26"/>
              </w:rPr>
              <w:t>105,9</w:t>
            </w:r>
          </w:p>
        </w:tc>
        <w:tc>
          <w:tcPr>
            <w:tcW w:w="622" w:type="pct"/>
            <w:tcBorders>
              <w:top w:val="nil"/>
              <w:left w:val="single" w:sz="4" w:space="0" w:color="auto"/>
              <w:bottom w:val="nil"/>
              <w:right w:val="single" w:sz="4" w:space="0" w:color="auto"/>
            </w:tcBorders>
            <w:vAlign w:val="bottom"/>
          </w:tcPr>
          <w:p w:rsidR="00C825BF" w:rsidRPr="002820D5" w:rsidRDefault="00C825BF" w:rsidP="00E9006D">
            <w:pPr>
              <w:widowControl w:val="0"/>
              <w:spacing w:before="40" w:after="40" w:line="240" w:lineRule="exact"/>
              <w:ind w:right="170"/>
              <w:jc w:val="right"/>
              <w:rPr>
                <w:b/>
                <w:sz w:val="26"/>
                <w:szCs w:val="26"/>
              </w:rPr>
            </w:pPr>
            <w:r w:rsidRPr="002820D5">
              <w:rPr>
                <w:b/>
                <w:sz w:val="26"/>
                <w:szCs w:val="26"/>
              </w:rPr>
              <w:t>х</w:t>
            </w:r>
          </w:p>
        </w:tc>
      </w:tr>
      <w:tr w:rsidR="00C825BF" w:rsidRPr="009F2C38" w:rsidTr="00C825BF">
        <w:trPr>
          <w:jc w:val="center"/>
        </w:trPr>
        <w:tc>
          <w:tcPr>
            <w:tcW w:w="862" w:type="pct"/>
            <w:tcBorders>
              <w:top w:val="nil"/>
              <w:left w:val="single" w:sz="4" w:space="0" w:color="auto"/>
              <w:bottom w:val="nil"/>
              <w:right w:val="single" w:sz="4" w:space="0" w:color="auto"/>
            </w:tcBorders>
            <w:vAlign w:val="bottom"/>
          </w:tcPr>
          <w:p w:rsidR="00C825BF" w:rsidRPr="009F2C38" w:rsidRDefault="00C825BF" w:rsidP="00E9006D">
            <w:pPr>
              <w:spacing w:before="40" w:after="40" w:line="240" w:lineRule="exact"/>
              <w:ind w:left="170" w:right="-57"/>
              <w:rPr>
                <w:i/>
                <w:spacing w:val="-4"/>
                <w:sz w:val="26"/>
                <w:szCs w:val="26"/>
              </w:rPr>
            </w:pPr>
            <w:r w:rsidRPr="009F2C38">
              <w:rPr>
                <w:i/>
                <w:spacing w:val="-4"/>
                <w:sz w:val="26"/>
                <w:szCs w:val="26"/>
              </w:rPr>
              <w:t>Апрель</w:t>
            </w:r>
          </w:p>
        </w:tc>
        <w:tc>
          <w:tcPr>
            <w:tcW w:w="1016" w:type="pct"/>
            <w:tcBorders>
              <w:top w:val="nil"/>
              <w:left w:val="single" w:sz="4" w:space="0" w:color="auto"/>
              <w:bottom w:val="nil"/>
              <w:right w:val="single" w:sz="4" w:space="0" w:color="auto"/>
            </w:tcBorders>
            <w:vAlign w:val="bottom"/>
          </w:tcPr>
          <w:p w:rsidR="00C825BF" w:rsidRPr="009F2C38" w:rsidRDefault="00C825BF" w:rsidP="00E9006D">
            <w:pPr>
              <w:widowControl w:val="0"/>
              <w:tabs>
                <w:tab w:val="left" w:pos="1075"/>
              </w:tabs>
              <w:spacing w:before="40" w:after="40" w:line="240" w:lineRule="exact"/>
              <w:ind w:right="397"/>
              <w:jc w:val="right"/>
              <w:rPr>
                <w:i/>
                <w:sz w:val="26"/>
                <w:szCs w:val="26"/>
              </w:rPr>
            </w:pPr>
            <w:r w:rsidRPr="009F2C38">
              <w:rPr>
                <w:i/>
                <w:sz w:val="26"/>
                <w:szCs w:val="26"/>
              </w:rPr>
              <w:t>2 003,4</w:t>
            </w:r>
          </w:p>
        </w:tc>
        <w:tc>
          <w:tcPr>
            <w:tcW w:w="937" w:type="pct"/>
            <w:tcBorders>
              <w:top w:val="nil"/>
              <w:left w:val="single" w:sz="4" w:space="0" w:color="auto"/>
              <w:bottom w:val="nil"/>
              <w:right w:val="single" w:sz="4" w:space="0" w:color="auto"/>
            </w:tcBorders>
            <w:vAlign w:val="bottom"/>
          </w:tcPr>
          <w:p w:rsidR="00C825BF" w:rsidRPr="009F2C38" w:rsidRDefault="00C825BF" w:rsidP="00E9006D">
            <w:pPr>
              <w:widowControl w:val="0"/>
              <w:tabs>
                <w:tab w:val="left" w:pos="1075"/>
              </w:tabs>
              <w:spacing w:before="40" w:after="40" w:line="240" w:lineRule="exact"/>
              <w:ind w:right="454"/>
              <w:jc w:val="right"/>
              <w:rPr>
                <w:i/>
                <w:sz w:val="26"/>
                <w:szCs w:val="26"/>
              </w:rPr>
            </w:pPr>
            <w:r w:rsidRPr="009F2C38">
              <w:rPr>
                <w:i/>
                <w:sz w:val="26"/>
                <w:szCs w:val="26"/>
              </w:rPr>
              <w:t>115,8</w:t>
            </w:r>
          </w:p>
        </w:tc>
        <w:tc>
          <w:tcPr>
            <w:tcW w:w="626" w:type="pct"/>
            <w:tcBorders>
              <w:top w:val="nil"/>
              <w:left w:val="single" w:sz="4" w:space="0" w:color="auto"/>
              <w:bottom w:val="nil"/>
              <w:right w:val="single" w:sz="4" w:space="0" w:color="auto"/>
            </w:tcBorders>
            <w:vAlign w:val="bottom"/>
          </w:tcPr>
          <w:p w:rsidR="00C825BF" w:rsidRPr="009F2C38" w:rsidRDefault="00C825BF" w:rsidP="00E9006D">
            <w:pPr>
              <w:widowControl w:val="0"/>
              <w:tabs>
                <w:tab w:val="left" w:pos="985"/>
              </w:tabs>
              <w:spacing w:before="40" w:after="40" w:line="240" w:lineRule="exact"/>
              <w:ind w:right="170"/>
              <w:jc w:val="right"/>
              <w:rPr>
                <w:i/>
                <w:sz w:val="26"/>
                <w:szCs w:val="26"/>
              </w:rPr>
            </w:pPr>
            <w:r w:rsidRPr="009F2C38">
              <w:rPr>
                <w:i/>
                <w:sz w:val="26"/>
                <w:szCs w:val="26"/>
              </w:rPr>
              <w:t>97,1</w:t>
            </w:r>
          </w:p>
        </w:tc>
        <w:tc>
          <w:tcPr>
            <w:tcW w:w="937" w:type="pct"/>
            <w:tcBorders>
              <w:top w:val="nil"/>
              <w:left w:val="single" w:sz="4" w:space="0" w:color="auto"/>
              <w:bottom w:val="nil"/>
              <w:right w:val="single" w:sz="4" w:space="0" w:color="auto"/>
            </w:tcBorders>
            <w:vAlign w:val="bottom"/>
          </w:tcPr>
          <w:p w:rsidR="00C825BF" w:rsidRPr="009F2C38" w:rsidRDefault="00C825BF" w:rsidP="00E9006D">
            <w:pPr>
              <w:widowControl w:val="0"/>
              <w:spacing w:before="40" w:after="40" w:line="240" w:lineRule="exact"/>
              <w:ind w:right="454"/>
              <w:jc w:val="right"/>
              <w:rPr>
                <w:i/>
                <w:sz w:val="26"/>
                <w:szCs w:val="26"/>
              </w:rPr>
            </w:pPr>
            <w:r w:rsidRPr="009F2C38">
              <w:rPr>
                <w:i/>
                <w:sz w:val="26"/>
                <w:szCs w:val="26"/>
              </w:rPr>
              <w:t>106,6</w:t>
            </w:r>
          </w:p>
        </w:tc>
        <w:tc>
          <w:tcPr>
            <w:tcW w:w="622" w:type="pct"/>
            <w:tcBorders>
              <w:top w:val="nil"/>
              <w:left w:val="single" w:sz="4" w:space="0" w:color="auto"/>
              <w:bottom w:val="nil"/>
              <w:right w:val="single" w:sz="4" w:space="0" w:color="auto"/>
            </w:tcBorders>
            <w:vAlign w:val="bottom"/>
          </w:tcPr>
          <w:p w:rsidR="00C825BF" w:rsidRPr="009F2C38" w:rsidRDefault="00C825BF" w:rsidP="00E9006D">
            <w:pPr>
              <w:widowControl w:val="0"/>
              <w:spacing w:before="40" w:after="40" w:line="240" w:lineRule="exact"/>
              <w:ind w:right="170"/>
              <w:jc w:val="right"/>
              <w:rPr>
                <w:i/>
                <w:sz w:val="26"/>
                <w:szCs w:val="26"/>
              </w:rPr>
            </w:pPr>
            <w:r w:rsidRPr="009F2C38">
              <w:rPr>
                <w:i/>
                <w:sz w:val="26"/>
                <w:szCs w:val="26"/>
              </w:rPr>
              <w:t>96,4</w:t>
            </w:r>
          </w:p>
        </w:tc>
      </w:tr>
      <w:tr w:rsidR="00E9006D" w:rsidRPr="00E9006D" w:rsidTr="00C825BF">
        <w:trPr>
          <w:jc w:val="center"/>
        </w:trPr>
        <w:tc>
          <w:tcPr>
            <w:tcW w:w="862" w:type="pct"/>
            <w:tcBorders>
              <w:top w:val="nil"/>
              <w:left w:val="single" w:sz="4" w:space="0" w:color="auto"/>
              <w:bottom w:val="nil"/>
              <w:right w:val="single" w:sz="4" w:space="0" w:color="auto"/>
            </w:tcBorders>
            <w:vAlign w:val="bottom"/>
          </w:tcPr>
          <w:p w:rsidR="00E9006D" w:rsidRPr="00E9006D" w:rsidRDefault="00E9006D" w:rsidP="00E9006D">
            <w:pPr>
              <w:spacing w:before="40" w:after="40" w:line="240" w:lineRule="exact"/>
              <w:ind w:right="-57" w:firstLine="36"/>
              <w:rPr>
                <w:i/>
                <w:spacing w:val="-4"/>
                <w:sz w:val="26"/>
                <w:szCs w:val="26"/>
              </w:rPr>
            </w:pPr>
            <w:r w:rsidRPr="00E9006D">
              <w:rPr>
                <w:i/>
                <w:spacing w:val="-4"/>
                <w:sz w:val="26"/>
                <w:szCs w:val="26"/>
              </w:rPr>
              <w:t>Январь-апрель</w:t>
            </w:r>
          </w:p>
        </w:tc>
        <w:tc>
          <w:tcPr>
            <w:tcW w:w="1016" w:type="pct"/>
            <w:tcBorders>
              <w:top w:val="nil"/>
              <w:left w:val="single" w:sz="4" w:space="0" w:color="auto"/>
              <w:bottom w:val="nil"/>
              <w:right w:val="single" w:sz="4" w:space="0" w:color="auto"/>
            </w:tcBorders>
            <w:vAlign w:val="bottom"/>
          </w:tcPr>
          <w:p w:rsidR="00E9006D" w:rsidRPr="00E9006D" w:rsidRDefault="00E9006D" w:rsidP="00E9006D">
            <w:pPr>
              <w:widowControl w:val="0"/>
              <w:tabs>
                <w:tab w:val="left" w:pos="1075"/>
              </w:tabs>
              <w:spacing w:before="40" w:after="40" w:line="240" w:lineRule="exact"/>
              <w:ind w:right="397"/>
              <w:jc w:val="right"/>
              <w:rPr>
                <w:i/>
                <w:sz w:val="26"/>
                <w:szCs w:val="26"/>
              </w:rPr>
            </w:pPr>
            <w:r w:rsidRPr="00E9006D">
              <w:rPr>
                <w:i/>
                <w:sz w:val="26"/>
                <w:szCs w:val="26"/>
              </w:rPr>
              <w:t>1 952,8</w:t>
            </w:r>
          </w:p>
        </w:tc>
        <w:tc>
          <w:tcPr>
            <w:tcW w:w="937" w:type="pct"/>
            <w:tcBorders>
              <w:top w:val="nil"/>
              <w:left w:val="single" w:sz="4" w:space="0" w:color="auto"/>
              <w:bottom w:val="nil"/>
              <w:right w:val="single" w:sz="4" w:space="0" w:color="auto"/>
            </w:tcBorders>
            <w:vAlign w:val="bottom"/>
          </w:tcPr>
          <w:p w:rsidR="00E9006D" w:rsidRPr="00E9006D" w:rsidRDefault="00E9006D" w:rsidP="00E9006D">
            <w:pPr>
              <w:widowControl w:val="0"/>
              <w:tabs>
                <w:tab w:val="left" w:pos="1075"/>
              </w:tabs>
              <w:spacing w:before="40" w:after="40" w:line="240" w:lineRule="exact"/>
              <w:ind w:right="454"/>
              <w:jc w:val="right"/>
              <w:rPr>
                <w:i/>
                <w:sz w:val="26"/>
                <w:szCs w:val="26"/>
              </w:rPr>
            </w:pPr>
            <w:r w:rsidRPr="00E9006D">
              <w:rPr>
                <w:i/>
                <w:sz w:val="26"/>
                <w:szCs w:val="26"/>
              </w:rPr>
              <w:t>115,0</w:t>
            </w:r>
          </w:p>
        </w:tc>
        <w:tc>
          <w:tcPr>
            <w:tcW w:w="626" w:type="pct"/>
            <w:tcBorders>
              <w:top w:val="nil"/>
              <w:left w:val="single" w:sz="4" w:space="0" w:color="auto"/>
              <w:bottom w:val="nil"/>
              <w:right w:val="single" w:sz="4" w:space="0" w:color="auto"/>
            </w:tcBorders>
            <w:vAlign w:val="bottom"/>
          </w:tcPr>
          <w:p w:rsidR="00E9006D" w:rsidRPr="00E9006D" w:rsidRDefault="00E9006D" w:rsidP="00E9006D">
            <w:pPr>
              <w:widowControl w:val="0"/>
              <w:tabs>
                <w:tab w:val="left" w:pos="985"/>
              </w:tabs>
              <w:spacing w:before="40" w:after="40" w:line="240" w:lineRule="exact"/>
              <w:ind w:right="170"/>
              <w:jc w:val="right"/>
              <w:rPr>
                <w:i/>
                <w:sz w:val="26"/>
                <w:szCs w:val="26"/>
              </w:rPr>
            </w:pPr>
            <w:r w:rsidRPr="00E9006D">
              <w:rPr>
                <w:i/>
                <w:sz w:val="26"/>
                <w:szCs w:val="26"/>
              </w:rPr>
              <w:t>х</w:t>
            </w:r>
          </w:p>
        </w:tc>
        <w:tc>
          <w:tcPr>
            <w:tcW w:w="937" w:type="pct"/>
            <w:tcBorders>
              <w:top w:val="nil"/>
              <w:left w:val="single" w:sz="4" w:space="0" w:color="auto"/>
              <w:bottom w:val="nil"/>
              <w:right w:val="single" w:sz="4" w:space="0" w:color="auto"/>
            </w:tcBorders>
            <w:vAlign w:val="bottom"/>
          </w:tcPr>
          <w:p w:rsidR="00E9006D" w:rsidRPr="00E9006D" w:rsidRDefault="00E9006D" w:rsidP="00E9006D">
            <w:pPr>
              <w:widowControl w:val="0"/>
              <w:spacing w:before="40" w:after="40" w:line="240" w:lineRule="exact"/>
              <w:ind w:right="454"/>
              <w:jc w:val="right"/>
              <w:rPr>
                <w:i/>
                <w:sz w:val="26"/>
                <w:szCs w:val="26"/>
              </w:rPr>
            </w:pPr>
            <w:r w:rsidRPr="00E9006D">
              <w:rPr>
                <w:i/>
                <w:sz w:val="26"/>
                <w:szCs w:val="26"/>
              </w:rPr>
              <w:t>106,1</w:t>
            </w:r>
          </w:p>
        </w:tc>
        <w:tc>
          <w:tcPr>
            <w:tcW w:w="622" w:type="pct"/>
            <w:tcBorders>
              <w:top w:val="nil"/>
              <w:left w:val="single" w:sz="4" w:space="0" w:color="auto"/>
              <w:bottom w:val="nil"/>
              <w:right w:val="single" w:sz="4" w:space="0" w:color="auto"/>
            </w:tcBorders>
            <w:vAlign w:val="bottom"/>
          </w:tcPr>
          <w:p w:rsidR="00E9006D" w:rsidRPr="00E9006D" w:rsidRDefault="00E9006D" w:rsidP="00E9006D">
            <w:pPr>
              <w:widowControl w:val="0"/>
              <w:spacing w:before="40" w:after="40" w:line="240" w:lineRule="exact"/>
              <w:ind w:right="170"/>
              <w:jc w:val="right"/>
              <w:rPr>
                <w:i/>
                <w:sz w:val="26"/>
                <w:szCs w:val="26"/>
              </w:rPr>
            </w:pPr>
            <w:r w:rsidRPr="00E9006D">
              <w:rPr>
                <w:i/>
                <w:sz w:val="26"/>
                <w:szCs w:val="26"/>
              </w:rPr>
              <w:t>х</w:t>
            </w:r>
          </w:p>
        </w:tc>
      </w:tr>
      <w:tr w:rsidR="00C825BF" w:rsidRPr="0053622A" w:rsidTr="00C825BF">
        <w:trPr>
          <w:jc w:val="center"/>
        </w:trPr>
        <w:tc>
          <w:tcPr>
            <w:tcW w:w="862" w:type="pct"/>
            <w:tcBorders>
              <w:top w:val="nil"/>
              <w:left w:val="single" w:sz="4" w:space="0" w:color="auto"/>
              <w:bottom w:val="nil"/>
              <w:right w:val="single" w:sz="4" w:space="0" w:color="auto"/>
            </w:tcBorders>
            <w:vAlign w:val="bottom"/>
          </w:tcPr>
          <w:p w:rsidR="00C825BF" w:rsidRPr="0053622A" w:rsidRDefault="00C825BF" w:rsidP="00E9006D">
            <w:pPr>
              <w:spacing w:before="40" w:after="40" w:line="240" w:lineRule="exact"/>
              <w:ind w:left="170" w:right="-57"/>
              <w:rPr>
                <w:spacing w:val="-4"/>
                <w:sz w:val="26"/>
                <w:szCs w:val="26"/>
              </w:rPr>
            </w:pPr>
            <w:r w:rsidRPr="0053622A">
              <w:rPr>
                <w:spacing w:val="-4"/>
                <w:sz w:val="26"/>
                <w:szCs w:val="26"/>
              </w:rPr>
              <w:t>Май</w:t>
            </w:r>
          </w:p>
        </w:tc>
        <w:tc>
          <w:tcPr>
            <w:tcW w:w="1016" w:type="pct"/>
            <w:tcBorders>
              <w:top w:val="nil"/>
              <w:left w:val="single" w:sz="4" w:space="0" w:color="auto"/>
              <w:bottom w:val="nil"/>
              <w:right w:val="single" w:sz="4" w:space="0" w:color="auto"/>
            </w:tcBorders>
            <w:vAlign w:val="bottom"/>
          </w:tcPr>
          <w:p w:rsidR="00C825BF" w:rsidRPr="0053622A" w:rsidRDefault="00C825BF" w:rsidP="00E9006D">
            <w:pPr>
              <w:widowControl w:val="0"/>
              <w:tabs>
                <w:tab w:val="left" w:pos="1075"/>
              </w:tabs>
              <w:spacing w:before="40" w:after="40" w:line="240" w:lineRule="exact"/>
              <w:ind w:right="397"/>
              <w:jc w:val="right"/>
              <w:rPr>
                <w:sz w:val="26"/>
                <w:szCs w:val="26"/>
              </w:rPr>
            </w:pPr>
            <w:r w:rsidRPr="0053622A">
              <w:rPr>
                <w:sz w:val="26"/>
                <w:szCs w:val="26"/>
              </w:rPr>
              <w:t>2 053,4</w:t>
            </w:r>
          </w:p>
        </w:tc>
        <w:tc>
          <w:tcPr>
            <w:tcW w:w="937" w:type="pct"/>
            <w:tcBorders>
              <w:top w:val="nil"/>
              <w:left w:val="single" w:sz="4" w:space="0" w:color="auto"/>
              <w:bottom w:val="nil"/>
              <w:right w:val="single" w:sz="4" w:space="0" w:color="auto"/>
            </w:tcBorders>
            <w:vAlign w:val="bottom"/>
          </w:tcPr>
          <w:p w:rsidR="00C825BF" w:rsidRPr="0053622A" w:rsidRDefault="00C825BF" w:rsidP="00E9006D">
            <w:pPr>
              <w:widowControl w:val="0"/>
              <w:tabs>
                <w:tab w:val="left" w:pos="1075"/>
              </w:tabs>
              <w:spacing w:before="40" w:after="40" w:line="240" w:lineRule="exact"/>
              <w:ind w:right="454"/>
              <w:jc w:val="right"/>
              <w:rPr>
                <w:sz w:val="26"/>
                <w:szCs w:val="26"/>
              </w:rPr>
            </w:pPr>
            <w:r w:rsidRPr="0053622A">
              <w:rPr>
                <w:sz w:val="26"/>
                <w:szCs w:val="26"/>
              </w:rPr>
              <w:t>115,0</w:t>
            </w:r>
          </w:p>
        </w:tc>
        <w:tc>
          <w:tcPr>
            <w:tcW w:w="626" w:type="pct"/>
            <w:tcBorders>
              <w:top w:val="nil"/>
              <w:left w:val="single" w:sz="4" w:space="0" w:color="auto"/>
              <w:bottom w:val="nil"/>
              <w:right w:val="single" w:sz="4" w:space="0" w:color="auto"/>
            </w:tcBorders>
            <w:vAlign w:val="bottom"/>
          </w:tcPr>
          <w:p w:rsidR="00C825BF" w:rsidRPr="0053622A" w:rsidRDefault="00C825BF" w:rsidP="00E9006D">
            <w:pPr>
              <w:widowControl w:val="0"/>
              <w:tabs>
                <w:tab w:val="left" w:pos="985"/>
              </w:tabs>
              <w:spacing w:before="40" w:after="40" w:line="240" w:lineRule="exact"/>
              <w:ind w:right="170"/>
              <w:jc w:val="right"/>
              <w:rPr>
                <w:sz w:val="26"/>
                <w:szCs w:val="26"/>
              </w:rPr>
            </w:pPr>
            <w:r w:rsidRPr="0053622A">
              <w:rPr>
                <w:sz w:val="26"/>
                <w:szCs w:val="26"/>
              </w:rPr>
              <w:t>102,5</w:t>
            </w:r>
          </w:p>
        </w:tc>
        <w:tc>
          <w:tcPr>
            <w:tcW w:w="937" w:type="pct"/>
            <w:tcBorders>
              <w:top w:val="nil"/>
              <w:left w:val="single" w:sz="4" w:space="0" w:color="auto"/>
              <w:bottom w:val="nil"/>
              <w:right w:val="single" w:sz="4" w:space="0" w:color="auto"/>
            </w:tcBorders>
            <w:vAlign w:val="bottom"/>
          </w:tcPr>
          <w:p w:rsidR="00C825BF" w:rsidRPr="0053622A" w:rsidRDefault="00C825BF" w:rsidP="00E9006D">
            <w:pPr>
              <w:widowControl w:val="0"/>
              <w:spacing w:before="40" w:after="40" w:line="240" w:lineRule="exact"/>
              <w:ind w:right="454"/>
              <w:jc w:val="right"/>
              <w:rPr>
                <w:sz w:val="26"/>
                <w:szCs w:val="26"/>
              </w:rPr>
            </w:pPr>
            <w:r w:rsidRPr="0053622A">
              <w:rPr>
                <w:sz w:val="26"/>
                <w:szCs w:val="26"/>
              </w:rPr>
              <w:t>105,1</w:t>
            </w:r>
          </w:p>
        </w:tc>
        <w:tc>
          <w:tcPr>
            <w:tcW w:w="622" w:type="pct"/>
            <w:tcBorders>
              <w:top w:val="nil"/>
              <w:left w:val="single" w:sz="4" w:space="0" w:color="auto"/>
              <w:bottom w:val="nil"/>
              <w:right w:val="single" w:sz="4" w:space="0" w:color="auto"/>
            </w:tcBorders>
            <w:vAlign w:val="bottom"/>
          </w:tcPr>
          <w:p w:rsidR="00C825BF" w:rsidRPr="0053622A" w:rsidRDefault="00C825BF" w:rsidP="00E9006D">
            <w:pPr>
              <w:widowControl w:val="0"/>
              <w:spacing w:before="40" w:after="40" w:line="240" w:lineRule="exact"/>
              <w:ind w:right="170"/>
              <w:jc w:val="right"/>
              <w:rPr>
                <w:sz w:val="26"/>
                <w:szCs w:val="26"/>
              </w:rPr>
            </w:pPr>
            <w:r w:rsidRPr="0053622A">
              <w:rPr>
                <w:sz w:val="26"/>
                <w:szCs w:val="26"/>
              </w:rPr>
              <w:t>101,9</w:t>
            </w:r>
          </w:p>
        </w:tc>
      </w:tr>
      <w:tr w:rsidR="00C825BF" w:rsidRPr="005F393F" w:rsidTr="00C825BF">
        <w:trPr>
          <w:jc w:val="center"/>
        </w:trPr>
        <w:tc>
          <w:tcPr>
            <w:tcW w:w="862" w:type="pct"/>
            <w:tcBorders>
              <w:top w:val="nil"/>
              <w:left w:val="single" w:sz="4" w:space="0" w:color="auto"/>
              <w:bottom w:val="nil"/>
              <w:right w:val="single" w:sz="4" w:space="0" w:color="auto"/>
            </w:tcBorders>
            <w:vAlign w:val="bottom"/>
          </w:tcPr>
          <w:p w:rsidR="00C825BF" w:rsidRPr="005F393F" w:rsidRDefault="00C825BF" w:rsidP="00E9006D">
            <w:pPr>
              <w:spacing w:before="40" w:after="40" w:line="240" w:lineRule="exact"/>
              <w:ind w:left="170" w:right="-57"/>
              <w:rPr>
                <w:spacing w:val="-4"/>
                <w:sz w:val="26"/>
                <w:szCs w:val="26"/>
              </w:rPr>
            </w:pPr>
            <w:r w:rsidRPr="005F393F">
              <w:rPr>
                <w:spacing w:val="-4"/>
                <w:sz w:val="26"/>
                <w:szCs w:val="26"/>
              </w:rPr>
              <w:t>Июнь</w:t>
            </w:r>
          </w:p>
        </w:tc>
        <w:tc>
          <w:tcPr>
            <w:tcW w:w="1016" w:type="pct"/>
            <w:tcBorders>
              <w:top w:val="nil"/>
              <w:left w:val="single" w:sz="4" w:space="0" w:color="auto"/>
              <w:bottom w:val="nil"/>
              <w:right w:val="single" w:sz="4" w:space="0" w:color="auto"/>
            </w:tcBorders>
            <w:vAlign w:val="bottom"/>
          </w:tcPr>
          <w:p w:rsidR="00C825BF" w:rsidRPr="005F393F" w:rsidRDefault="00C825BF" w:rsidP="00E9006D">
            <w:pPr>
              <w:widowControl w:val="0"/>
              <w:tabs>
                <w:tab w:val="left" w:pos="1075"/>
              </w:tabs>
              <w:spacing w:before="40" w:after="40" w:line="240" w:lineRule="exact"/>
              <w:ind w:right="397"/>
              <w:jc w:val="right"/>
              <w:rPr>
                <w:sz w:val="26"/>
                <w:szCs w:val="26"/>
              </w:rPr>
            </w:pPr>
            <w:r w:rsidRPr="005F393F">
              <w:rPr>
                <w:sz w:val="26"/>
                <w:szCs w:val="26"/>
              </w:rPr>
              <w:t>2 023,3</w:t>
            </w:r>
          </w:p>
        </w:tc>
        <w:tc>
          <w:tcPr>
            <w:tcW w:w="937" w:type="pct"/>
            <w:tcBorders>
              <w:top w:val="nil"/>
              <w:left w:val="single" w:sz="4" w:space="0" w:color="auto"/>
              <w:bottom w:val="nil"/>
              <w:right w:val="single" w:sz="4" w:space="0" w:color="auto"/>
            </w:tcBorders>
            <w:vAlign w:val="bottom"/>
          </w:tcPr>
          <w:p w:rsidR="00C825BF" w:rsidRPr="005F393F" w:rsidRDefault="00C825BF" w:rsidP="00E9006D">
            <w:pPr>
              <w:widowControl w:val="0"/>
              <w:tabs>
                <w:tab w:val="left" w:pos="1075"/>
              </w:tabs>
              <w:spacing w:before="40" w:after="40" w:line="240" w:lineRule="exact"/>
              <w:ind w:right="454"/>
              <w:jc w:val="right"/>
              <w:rPr>
                <w:sz w:val="26"/>
                <w:szCs w:val="26"/>
              </w:rPr>
            </w:pPr>
            <w:r w:rsidRPr="005F393F">
              <w:rPr>
                <w:sz w:val="26"/>
                <w:szCs w:val="26"/>
              </w:rPr>
              <w:t>114,5</w:t>
            </w:r>
          </w:p>
        </w:tc>
        <w:tc>
          <w:tcPr>
            <w:tcW w:w="626" w:type="pct"/>
            <w:tcBorders>
              <w:top w:val="nil"/>
              <w:left w:val="single" w:sz="4" w:space="0" w:color="auto"/>
              <w:bottom w:val="nil"/>
              <w:right w:val="single" w:sz="4" w:space="0" w:color="auto"/>
            </w:tcBorders>
            <w:vAlign w:val="bottom"/>
          </w:tcPr>
          <w:p w:rsidR="00C825BF" w:rsidRPr="005F393F" w:rsidRDefault="00C825BF" w:rsidP="00E9006D">
            <w:pPr>
              <w:widowControl w:val="0"/>
              <w:tabs>
                <w:tab w:val="left" w:pos="985"/>
              </w:tabs>
              <w:spacing w:before="40" w:after="40" w:line="240" w:lineRule="exact"/>
              <w:ind w:right="170"/>
              <w:jc w:val="right"/>
              <w:rPr>
                <w:sz w:val="26"/>
                <w:szCs w:val="26"/>
              </w:rPr>
            </w:pPr>
            <w:r w:rsidRPr="005F393F">
              <w:rPr>
                <w:sz w:val="26"/>
                <w:szCs w:val="26"/>
              </w:rPr>
              <w:t>98,5</w:t>
            </w:r>
          </w:p>
        </w:tc>
        <w:tc>
          <w:tcPr>
            <w:tcW w:w="937" w:type="pct"/>
            <w:tcBorders>
              <w:top w:val="nil"/>
              <w:left w:val="single" w:sz="4" w:space="0" w:color="auto"/>
              <w:bottom w:val="nil"/>
              <w:right w:val="single" w:sz="4" w:space="0" w:color="auto"/>
            </w:tcBorders>
            <w:vAlign w:val="bottom"/>
          </w:tcPr>
          <w:p w:rsidR="00C825BF" w:rsidRPr="005F393F" w:rsidRDefault="00C825BF" w:rsidP="00E9006D">
            <w:pPr>
              <w:widowControl w:val="0"/>
              <w:spacing w:before="40" w:after="40" w:line="240" w:lineRule="exact"/>
              <w:ind w:right="454"/>
              <w:jc w:val="right"/>
              <w:rPr>
                <w:sz w:val="26"/>
                <w:szCs w:val="26"/>
              </w:rPr>
            </w:pPr>
            <w:r w:rsidRPr="005F393F">
              <w:rPr>
                <w:sz w:val="26"/>
                <w:szCs w:val="26"/>
              </w:rPr>
              <w:t>104,2</w:t>
            </w:r>
          </w:p>
        </w:tc>
        <w:tc>
          <w:tcPr>
            <w:tcW w:w="622" w:type="pct"/>
            <w:tcBorders>
              <w:top w:val="nil"/>
              <w:left w:val="single" w:sz="4" w:space="0" w:color="auto"/>
              <w:bottom w:val="nil"/>
              <w:right w:val="single" w:sz="4" w:space="0" w:color="auto"/>
            </w:tcBorders>
            <w:vAlign w:val="bottom"/>
          </w:tcPr>
          <w:p w:rsidR="00C825BF" w:rsidRPr="005F393F" w:rsidRDefault="00C825BF" w:rsidP="00E9006D">
            <w:pPr>
              <w:widowControl w:val="0"/>
              <w:spacing w:before="40" w:after="40" w:line="240" w:lineRule="exact"/>
              <w:ind w:right="170"/>
              <w:jc w:val="right"/>
              <w:rPr>
                <w:sz w:val="26"/>
                <w:szCs w:val="26"/>
              </w:rPr>
            </w:pPr>
            <w:r w:rsidRPr="005F393F">
              <w:rPr>
                <w:sz w:val="26"/>
                <w:szCs w:val="26"/>
              </w:rPr>
              <w:t>97,8</w:t>
            </w:r>
          </w:p>
        </w:tc>
      </w:tr>
      <w:tr w:rsidR="00C825BF" w:rsidRPr="0053622A" w:rsidTr="00C825BF">
        <w:trPr>
          <w:jc w:val="center"/>
        </w:trPr>
        <w:tc>
          <w:tcPr>
            <w:tcW w:w="862" w:type="pct"/>
            <w:tcBorders>
              <w:top w:val="nil"/>
              <w:left w:val="single" w:sz="4" w:space="0" w:color="auto"/>
              <w:bottom w:val="nil"/>
              <w:right w:val="single" w:sz="4" w:space="0" w:color="auto"/>
            </w:tcBorders>
            <w:vAlign w:val="bottom"/>
          </w:tcPr>
          <w:p w:rsidR="00C825BF" w:rsidRPr="0053622A" w:rsidRDefault="00C825BF" w:rsidP="00E9006D">
            <w:pPr>
              <w:tabs>
                <w:tab w:val="left" w:pos="630"/>
              </w:tabs>
              <w:spacing w:before="40" w:after="40" w:line="240" w:lineRule="exact"/>
              <w:ind w:right="-57"/>
              <w:rPr>
                <w:b/>
                <w:spacing w:val="-4"/>
                <w:sz w:val="26"/>
                <w:szCs w:val="26"/>
              </w:rPr>
            </w:pPr>
            <w:r w:rsidRPr="0053622A">
              <w:rPr>
                <w:b/>
                <w:spacing w:val="-4"/>
                <w:sz w:val="26"/>
                <w:szCs w:val="26"/>
                <w:lang w:val="en-US"/>
              </w:rPr>
              <w:t xml:space="preserve">II </w:t>
            </w:r>
            <w:r w:rsidRPr="0053622A">
              <w:rPr>
                <w:b/>
                <w:spacing w:val="-4"/>
                <w:sz w:val="26"/>
                <w:szCs w:val="26"/>
              </w:rPr>
              <w:t>квартал</w:t>
            </w:r>
          </w:p>
        </w:tc>
        <w:tc>
          <w:tcPr>
            <w:tcW w:w="1016" w:type="pct"/>
            <w:tcBorders>
              <w:top w:val="nil"/>
              <w:left w:val="single" w:sz="4" w:space="0" w:color="auto"/>
              <w:bottom w:val="nil"/>
              <w:right w:val="single" w:sz="4" w:space="0" w:color="auto"/>
            </w:tcBorders>
            <w:vAlign w:val="bottom"/>
          </w:tcPr>
          <w:p w:rsidR="00C825BF" w:rsidRPr="0053622A" w:rsidRDefault="00C825BF" w:rsidP="00E9006D">
            <w:pPr>
              <w:widowControl w:val="0"/>
              <w:tabs>
                <w:tab w:val="left" w:pos="1075"/>
              </w:tabs>
              <w:spacing w:before="40" w:after="40" w:line="240" w:lineRule="exact"/>
              <w:ind w:right="397"/>
              <w:jc w:val="right"/>
              <w:rPr>
                <w:b/>
                <w:sz w:val="26"/>
                <w:szCs w:val="26"/>
              </w:rPr>
            </w:pPr>
            <w:r>
              <w:rPr>
                <w:b/>
                <w:sz w:val="26"/>
                <w:szCs w:val="26"/>
              </w:rPr>
              <w:t>2 027,0</w:t>
            </w:r>
          </w:p>
        </w:tc>
        <w:tc>
          <w:tcPr>
            <w:tcW w:w="937" w:type="pct"/>
            <w:tcBorders>
              <w:top w:val="nil"/>
              <w:left w:val="single" w:sz="4" w:space="0" w:color="auto"/>
              <w:bottom w:val="nil"/>
              <w:right w:val="single" w:sz="4" w:space="0" w:color="auto"/>
            </w:tcBorders>
            <w:vAlign w:val="bottom"/>
          </w:tcPr>
          <w:p w:rsidR="00C825BF" w:rsidRPr="0053622A" w:rsidRDefault="00C825BF" w:rsidP="00E9006D">
            <w:pPr>
              <w:widowControl w:val="0"/>
              <w:tabs>
                <w:tab w:val="left" w:pos="1075"/>
              </w:tabs>
              <w:spacing w:before="40" w:after="40" w:line="240" w:lineRule="exact"/>
              <w:ind w:right="454"/>
              <w:jc w:val="right"/>
              <w:rPr>
                <w:b/>
                <w:sz w:val="26"/>
                <w:szCs w:val="26"/>
              </w:rPr>
            </w:pPr>
            <w:r>
              <w:rPr>
                <w:b/>
                <w:sz w:val="26"/>
                <w:szCs w:val="26"/>
              </w:rPr>
              <w:t>115,2</w:t>
            </w:r>
          </w:p>
        </w:tc>
        <w:tc>
          <w:tcPr>
            <w:tcW w:w="626" w:type="pct"/>
            <w:tcBorders>
              <w:top w:val="nil"/>
              <w:left w:val="single" w:sz="4" w:space="0" w:color="auto"/>
              <w:bottom w:val="nil"/>
              <w:right w:val="single" w:sz="4" w:space="0" w:color="auto"/>
            </w:tcBorders>
            <w:vAlign w:val="bottom"/>
          </w:tcPr>
          <w:p w:rsidR="00C825BF" w:rsidRPr="0053622A" w:rsidRDefault="00C825BF" w:rsidP="00E9006D">
            <w:pPr>
              <w:widowControl w:val="0"/>
              <w:tabs>
                <w:tab w:val="left" w:pos="985"/>
              </w:tabs>
              <w:spacing w:before="40" w:after="40" w:line="240" w:lineRule="exact"/>
              <w:ind w:right="170"/>
              <w:jc w:val="right"/>
              <w:rPr>
                <w:b/>
                <w:sz w:val="26"/>
                <w:szCs w:val="26"/>
              </w:rPr>
            </w:pPr>
            <w:r>
              <w:rPr>
                <w:b/>
                <w:sz w:val="26"/>
                <w:szCs w:val="26"/>
              </w:rPr>
              <w:t>104,7</w:t>
            </w:r>
          </w:p>
        </w:tc>
        <w:tc>
          <w:tcPr>
            <w:tcW w:w="937" w:type="pct"/>
            <w:tcBorders>
              <w:top w:val="nil"/>
              <w:left w:val="single" w:sz="4" w:space="0" w:color="auto"/>
              <w:bottom w:val="nil"/>
              <w:right w:val="single" w:sz="4" w:space="0" w:color="auto"/>
            </w:tcBorders>
            <w:vAlign w:val="bottom"/>
          </w:tcPr>
          <w:p w:rsidR="00C825BF" w:rsidRPr="0053622A" w:rsidRDefault="00C825BF" w:rsidP="00E9006D">
            <w:pPr>
              <w:widowControl w:val="0"/>
              <w:spacing w:before="40" w:after="40" w:line="240" w:lineRule="exact"/>
              <w:ind w:right="454"/>
              <w:jc w:val="right"/>
              <w:rPr>
                <w:b/>
                <w:sz w:val="26"/>
                <w:szCs w:val="26"/>
              </w:rPr>
            </w:pPr>
            <w:r>
              <w:rPr>
                <w:b/>
                <w:sz w:val="26"/>
                <w:szCs w:val="26"/>
              </w:rPr>
              <w:t>105,4</w:t>
            </w:r>
          </w:p>
        </w:tc>
        <w:tc>
          <w:tcPr>
            <w:tcW w:w="622" w:type="pct"/>
            <w:tcBorders>
              <w:top w:val="nil"/>
              <w:left w:val="single" w:sz="4" w:space="0" w:color="auto"/>
              <w:bottom w:val="nil"/>
              <w:right w:val="single" w:sz="4" w:space="0" w:color="auto"/>
            </w:tcBorders>
            <w:vAlign w:val="bottom"/>
          </w:tcPr>
          <w:p w:rsidR="00C825BF" w:rsidRPr="0053622A" w:rsidRDefault="00C825BF" w:rsidP="00E9006D">
            <w:pPr>
              <w:widowControl w:val="0"/>
              <w:spacing w:before="40" w:after="40" w:line="240" w:lineRule="exact"/>
              <w:ind w:right="170"/>
              <w:jc w:val="right"/>
              <w:rPr>
                <w:b/>
                <w:sz w:val="26"/>
                <w:szCs w:val="26"/>
              </w:rPr>
            </w:pPr>
            <w:r>
              <w:rPr>
                <w:b/>
                <w:sz w:val="26"/>
                <w:szCs w:val="26"/>
              </w:rPr>
              <w:t>102,2</w:t>
            </w:r>
          </w:p>
        </w:tc>
      </w:tr>
      <w:tr w:rsidR="00C825BF" w:rsidRPr="005F393F" w:rsidTr="00C825BF">
        <w:trPr>
          <w:trHeight w:val="295"/>
          <w:jc w:val="center"/>
        </w:trPr>
        <w:tc>
          <w:tcPr>
            <w:tcW w:w="862" w:type="pct"/>
            <w:tcBorders>
              <w:top w:val="nil"/>
              <w:left w:val="single" w:sz="4" w:space="0" w:color="auto"/>
              <w:bottom w:val="nil"/>
              <w:right w:val="single" w:sz="4" w:space="0" w:color="auto"/>
            </w:tcBorders>
            <w:vAlign w:val="bottom"/>
          </w:tcPr>
          <w:p w:rsidR="00C825BF" w:rsidRPr="005F393F" w:rsidRDefault="00C825BF" w:rsidP="00E9006D">
            <w:pPr>
              <w:spacing w:before="40" w:after="40" w:line="240" w:lineRule="exact"/>
              <w:ind w:left="57" w:right="-57" w:hanging="36"/>
              <w:rPr>
                <w:i/>
                <w:spacing w:val="-4"/>
                <w:sz w:val="26"/>
                <w:szCs w:val="26"/>
              </w:rPr>
            </w:pPr>
            <w:r w:rsidRPr="005F393F">
              <w:rPr>
                <w:i/>
                <w:spacing w:val="-4"/>
                <w:sz w:val="26"/>
                <w:szCs w:val="26"/>
                <w:lang w:val="en-US"/>
              </w:rPr>
              <w:t>I</w:t>
            </w:r>
            <w:r w:rsidRPr="005F393F">
              <w:rPr>
                <w:i/>
                <w:spacing w:val="-4"/>
                <w:sz w:val="26"/>
                <w:szCs w:val="26"/>
              </w:rPr>
              <w:t xml:space="preserve"> полугодие</w:t>
            </w:r>
          </w:p>
        </w:tc>
        <w:tc>
          <w:tcPr>
            <w:tcW w:w="1016" w:type="pct"/>
            <w:tcBorders>
              <w:top w:val="nil"/>
              <w:left w:val="single" w:sz="4" w:space="0" w:color="auto"/>
              <w:bottom w:val="nil"/>
              <w:right w:val="single" w:sz="4" w:space="0" w:color="auto"/>
            </w:tcBorders>
            <w:vAlign w:val="bottom"/>
          </w:tcPr>
          <w:p w:rsidR="00C825BF" w:rsidRPr="005F393F" w:rsidRDefault="00C825BF" w:rsidP="00E9006D">
            <w:pPr>
              <w:widowControl w:val="0"/>
              <w:tabs>
                <w:tab w:val="left" w:pos="1075"/>
              </w:tabs>
              <w:spacing w:before="40" w:after="40" w:line="240" w:lineRule="exact"/>
              <w:ind w:right="397"/>
              <w:jc w:val="right"/>
              <w:rPr>
                <w:i/>
                <w:sz w:val="26"/>
                <w:szCs w:val="26"/>
              </w:rPr>
            </w:pPr>
            <w:r w:rsidRPr="005F393F">
              <w:rPr>
                <w:i/>
                <w:sz w:val="26"/>
                <w:szCs w:val="26"/>
              </w:rPr>
              <w:t>1 981,7</w:t>
            </w:r>
          </w:p>
        </w:tc>
        <w:tc>
          <w:tcPr>
            <w:tcW w:w="937" w:type="pct"/>
            <w:tcBorders>
              <w:top w:val="nil"/>
              <w:left w:val="single" w:sz="4" w:space="0" w:color="auto"/>
              <w:bottom w:val="nil"/>
              <w:right w:val="single" w:sz="4" w:space="0" w:color="auto"/>
            </w:tcBorders>
            <w:vAlign w:val="bottom"/>
          </w:tcPr>
          <w:p w:rsidR="00C825BF" w:rsidRPr="005F393F" w:rsidRDefault="00C825BF" w:rsidP="00E9006D">
            <w:pPr>
              <w:widowControl w:val="0"/>
              <w:tabs>
                <w:tab w:val="left" w:pos="1075"/>
              </w:tabs>
              <w:spacing w:before="40" w:after="40" w:line="240" w:lineRule="exact"/>
              <w:ind w:right="454"/>
              <w:jc w:val="right"/>
              <w:rPr>
                <w:i/>
                <w:sz w:val="26"/>
                <w:szCs w:val="26"/>
              </w:rPr>
            </w:pPr>
            <w:r w:rsidRPr="005F393F">
              <w:rPr>
                <w:i/>
                <w:sz w:val="26"/>
                <w:szCs w:val="26"/>
              </w:rPr>
              <w:t>115,0</w:t>
            </w:r>
          </w:p>
        </w:tc>
        <w:tc>
          <w:tcPr>
            <w:tcW w:w="626" w:type="pct"/>
            <w:tcBorders>
              <w:top w:val="nil"/>
              <w:left w:val="single" w:sz="4" w:space="0" w:color="auto"/>
              <w:bottom w:val="nil"/>
              <w:right w:val="single" w:sz="4" w:space="0" w:color="auto"/>
            </w:tcBorders>
            <w:vAlign w:val="bottom"/>
          </w:tcPr>
          <w:p w:rsidR="00C825BF" w:rsidRPr="005F393F" w:rsidRDefault="00C825BF" w:rsidP="00E9006D">
            <w:pPr>
              <w:widowControl w:val="0"/>
              <w:tabs>
                <w:tab w:val="left" w:pos="985"/>
              </w:tabs>
              <w:spacing w:before="40" w:after="40" w:line="240" w:lineRule="exact"/>
              <w:ind w:right="170"/>
              <w:jc w:val="right"/>
              <w:rPr>
                <w:i/>
                <w:sz w:val="26"/>
                <w:szCs w:val="26"/>
              </w:rPr>
            </w:pPr>
            <w:r w:rsidRPr="005F393F">
              <w:rPr>
                <w:i/>
                <w:sz w:val="26"/>
                <w:szCs w:val="26"/>
              </w:rPr>
              <w:t>х</w:t>
            </w:r>
          </w:p>
        </w:tc>
        <w:tc>
          <w:tcPr>
            <w:tcW w:w="937" w:type="pct"/>
            <w:tcBorders>
              <w:top w:val="nil"/>
              <w:left w:val="single" w:sz="4" w:space="0" w:color="auto"/>
              <w:bottom w:val="nil"/>
              <w:right w:val="single" w:sz="4" w:space="0" w:color="auto"/>
            </w:tcBorders>
            <w:vAlign w:val="bottom"/>
          </w:tcPr>
          <w:p w:rsidR="00C825BF" w:rsidRPr="005F393F" w:rsidRDefault="00C825BF" w:rsidP="00E9006D">
            <w:pPr>
              <w:widowControl w:val="0"/>
              <w:spacing w:before="40" w:after="40" w:line="240" w:lineRule="exact"/>
              <w:ind w:right="454"/>
              <w:jc w:val="right"/>
              <w:rPr>
                <w:i/>
                <w:sz w:val="26"/>
                <w:szCs w:val="26"/>
              </w:rPr>
            </w:pPr>
            <w:r w:rsidRPr="005F393F">
              <w:rPr>
                <w:i/>
                <w:sz w:val="26"/>
                <w:szCs w:val="26"/>
              </w:rPr>
              <w:t>105,7</w:t>
            </w:r>
          </w:p>
        </w:tc>
        <w:tc>
          <w:tcPr>
            <w:tcW w:w="622" w:type="pct"/>
            <w:tcBorders>
              <w:top w:val="nil"/>
              <w:left w:val="single" w:sz="4" w:space="0" w:color="auto"/>
              <w:bottom w:val="nil"/>
              <w:right w:val="single" w:sz="4" w:space="0" w:color="auto"/>
            </w:tcBorders>
            <w:vAlign w:val="bottom"/>
          </w:tcPr>
          <w:p w:rsidR="00C825BF" w:rsidRPr="005F393F" w:rsidRDefault="00C825BF" w:rsidP="00E9006D">
            <w:pPr>
              <w:widowControl w:val="0"/>
              <w:spacing w:before="40" w:after="40" w:line="240" w:lineRule="exact"/>
              <w:ind w:right="170"/>
              <w:jc w:val="right"/>
              <w:rPr>
                <w:i/>
                <w:sz w:val="26"/>
                <w:szCs w:val="26"/>
              </w:rPr>
            </w:pPr>
            <w:r w:rsidRPr="005F393F">
              <w:rPr>
                <w:i/>
                <w:sz w:val="26"/>
                <w:szCs w:val="26"/>
              </w:rPr>
              <w:t>х</w:t>
            </w:r>
          </w:p>
        </w:tc>
      </w:tr>
      <w:tr w:rsidR="00C825BF" w:rsidRPr="00123A70" w:rsidTr="00C825BF">
        <w:trPr>
          <w:trHeight w:val="295"/>
          <w:jc w:val="center"/>
        </w:trPr>
        <w:tc>
          <w:tcPr>
            <w:tcW w:w="862" w:type="pct"/>
            <w:tcBorders>
              <w:top w:val="nil"/>
              <w:left w:val="single" w:sz="4" w:space="0" w:color="auto"/>
              <w:bottom w:val="nil"/>
              <w:right w:val="single" w:sz="4" w:space="0" w:color="auto"/>
            </w:tcBorders>
            <w:vAlign w:val="bottom"/>
          </w:tcPr>
          <w:p w:rsidR="00C825BF" w:rsidRPr="00123A70" w:rsidRDefault="00C825BF" w:rsidP="00E9006D">
            <w:pPr>
              <w:spacing w:before="40" w:after="40" w:line="240" w:lineRule="exact"/>
              <w:ind w:left="170" w:right="-57"/>
              <w:rPr>
                <w:spacing w:val="-4"/>
                <w:sz w:val="26"/>
                <w:szCs w:val="26"/>
              </w:rPr>
            </w:pPr>
            <w:r w:rsidRPr="00123A70">
              <w:rPr>
                <w:spacing w:val="-4"/>
                <w:sz w:val="26"/>
                <w:szCs w:val="26"/>
              </w:rPr>
              <w:t>Июль</w:t>
            </w:r>
          </w:p>
        </w:tc>
        <w:tc>
          <w:tcPr>
            <w:tcW w:w="1016" w:type="pct"/>
            <w:tcBorders>
              <w:top w:val="nil"/>
              <w:left w:val="single" w:sz="4" w:space="0" w:color="auto"/>
              <w:bottom w:val="nil"/>
              <w:right w:val="single" w:sz="4" w:space="0" w:color="auto"/>
            </w:tcBorders>
            <w:vAlign w:val="bottom"/>
          </w:tcPr>
          <w:p w:rsidR="00C825BF" w:rsidRPr="00123A70" w:rsidRDefault="00C825BF" w:rsidP="00E9006D">
            <w:pPr>
              <w:widowControl w:val="0"/>
              <w:tabs>
                <w:tab w:val="left" w:pos="1075"/>
              </w:tabs>
              <w:spacing w:before="40" w:after="40" w:line="240" w:lineRule="exact"/>
              <w:ind w:right="397"/>
              <w:jc w:val="right"/>
              <w:rPr>
                <w:sz w:val="26"/>
                <w:szCs w:val="26"/>
              </w:rPr>
            </w:pPr>
            <w:r w:rsidRPr="00123A70">
              <w:rPr>
                <w:sz w:val="26"/>
                <w:szCs w:val="26"/>
              </w:rPr>
              <w:t>2 062,1</w:t>
            </w:r>
          </w:p>
        </w:tc>
        <w:tc>
          <w:tcPr>
            <w:tcW w:w="937" w:type="pct"/>
            <w:tcBorders>
              <w:top w:val="nil"/>
              <w:left w:val="single" w:sz="4" w:space="0" w:color="auto"/>
              <w:bottom w:val="nil"/>
              <w:right w:val="single" w:sz="4" w:space="0" w:color="auto"/>
            </w:tcBorders>
            <w:vAlign w:val="bottom"/>
          </w:tcPr>
          <w:p w:rsidR="00C825BF" w:rsidRPr="00123A70" w:rsidRDefault="00C825BF" w:rsidP="00E9006D">
            <w:pPr>
              <w:widowControl w:val="0"/>
              <w:tabs>
                <w:tab w:val="left" w:pos="1075"/>
              </w:tabs>
              <w:spacing w:before="40" w:after="40" w:line="240" w:lineRule="exact"/>
              <w:ind w:right="454"/>
              <w:jc w:val="right"/>
              <w:rPr>
                <w:sz w:val="26"/>
                <w:szCs w:val="26"/>
              </w:rPr>
            </w:pPr>
            <w:r w:rsidRPr="00123A70">
              <w:rPr>
                <w:sz w:val="26"/>
                <w:szCs w:val="26"/>
              </w:rPr>
              <w:t>115,1</w:t>
            </w:r>
          </w:p>
        </w:tc>
        <w:tc>
          <w:tcPr>
            <w:tcW w:w="626" w:type="pct"/>
            <w:tcBorders>
              <w:top w:val="nil"/>
              <w:left w:val="single" w:sz="4" w:space="0" w:color="auto"/>
              <w:bottom w:val="nil"/>
              <w:right w:val="single" w:sz="4" w:space="0" w:color="auto"/>
            </w:tcBorders>
            <w:vAlign w:val="bottom"/>
          </w:tcPr>
          <w:p w:rsidR="00C825BF" w:rsidRPr="00123A70" w:rsidRDefault="00C825BF" w:rsidP="00E9006D">
            <w:pPr>
              <w:widowControl w:val="0"/>
              <w:tabs>
                <w:tab w:val="left" w:pos="985"/>
              </w:tabs>
              <w:spacing w:before="40" w:after="40" w:line="240" w:lineRule="exact"/>
              <w:ind w:right="170"/>
              <w:jc w:val="right"/>
              <w:rPr>
                <w:sz w:val="26"/>
                <w:szCs w:val="26"/>
              </w:rPr>
            </w:pPr>
            <w:r w:rsidRPr="00123A70">
              <w:rPr>
                <w:sz w:val="26"/>
                <w:szCs w:val="26"/>
              </w:rPr>
              <w:t>101,9</w:t>
            </w:r>
          </w:p>
        </w:tc>
        <w:tc>
          <w:tcPr>
            <w:tcW w:w="937" w:type="pct"/>
            <w:tcBorders>
              <w:top w:val="nil"/>
              <w:left w:val="single" w:sz="4" w:space="0" w:color="auto"/>
              <w:bottom w:val="nil"/>
              <w:right w:val="single" w:sz="4" w:space="0" w:color="auto"/>
            </w:tcBorders>
            <w:vAlign w:val="bottom"/>
          </w:tcPr>
          <w:p w:rsidR="00C825BF" w:rsidRPr="00123A70" w:rsidRDefault="00C825BF" w:rsidP="00E9006D">
            <w:pPr>
              <w:widowControl w:val="0"/>
              <w:spacing w:before="40" w:after="40" w:line="240" w:lineRule="exact"/>
              <w:ind w:right="454"/>
              <w:jc w:val="right"/>
              <w:rPr>
                <w:sz w:val="26"/>
                <w:szCs w:val="26"/>
              </w:rPr>
            </w:pPr>
            <w:r w:rsidRPr="00123A70">
              <w:rPr>
                <w:sz w:val="26"/>
                <w:szCs w:val="26"/>
              </w:rPr>
              <w:t>104,8</w:t>
            </w:r>
          </w:p>
        </w:tc>
        <w:tc>
          <w:tcPr>
            <w:tcW w:w="622" w:type="pct"/>
            <w:tcBorders>
              <w:top w:val="nil"/>
              <w:left w:val="single" w:sz="4" w:space="0" w:color="auto"/>
              <w:bottom w:val="nil"/>
              <w:right w:val="single" w:sz="4" w:space="0" w:color="auto"/>
            </w:tcBorders>
            <w:vAlign w:val="bottom"/>
          </w:tcPr>
          <w:p w:rsidR="00C825BF" w:rsidRPr="00123A70" w:rsidRDefault="00C825BF" w:rsidP="00E9006D">
            <w:pPr>
              <w:widowControl w:val="0"/>
              <w:spacing w:before="40" w:after="40" w:line="240" w:lineRule="exact"/>
              <w:ind w:right="170"/>
              <w:jc w:val="right"/>
              <w:rPr>
                <w:sz w:val="26"/>
                <w:szCs w:val="26"/>
              </w:rPr>
            </w:pPr>
            <w:r w:rsidRPr="00123A70">
              <w:rPr>
                <w:sz w:val="26"/>
                <w:szCs w:val="26"/>
              </w:rPr>
              <w:t>101,8</w:t>
            </w:r>
          </w:p>
        </w:tc>
      </w:tr>
      <w:tr w:rsidR="00C825BF" w:rsidRPr="00C2113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C21135" w:rsidRDefault="00C825BF" w:rsidP="00E9006D">
            <w:pPr>
              <w:spacing w:before="40" w:after="40" w:line="240" w:lineRule="exact"/>
              <w:ind w:left="170" w:right="-57"/>
              <w:rPr>
                <w:spacing w:val="-4"/>
                <w:sz w:val="26"/>
                <w:szCs w:val="26"/>
              </w:rPr>
            </w:pPr>
            <w:r w:rsidRPr="00C21135">
              <w:rPr>
                <w:spacing w:val="-4"/>
                <w:sz w:val="26"/>
                <w:szCs w:val="26"/>
              </w:rPr>
              <w:t>Август</w:t>
            </w:r>
          </w:p>
        </w:tc>
        <w:tc>
          <w:tcPr>
            <w:tcW w:w="1016" w:type="pct"/>
            <w:tcBorders>
              <w:top w:val="nil"/>
              <w:left w:val="single" w:sz="4" w:space="0" w:color="auto"/>
              <w:bottom w:val="nil"/>
              <w:right w:val="single" w:sz="4" w:space="0" w:color="auto"/>
            </w:tcBorders>
            <w:vAlign w:val="bottom"/>
          </w:tcPr>
          <w:p w:rsidR="00C825BF" w:rsidRPr="00C21135" w:rsidRDefault="00C825BF" w:rsidP="00E9006D">
            <w:pPr>
              <w:widowControl w:val="0"/>
              <w:tabs>
                <w:tab w:val="left" w:pos="1075"/>
              </w:tabs>
              <w:spacing w:before="40" w:after="40" w:line="240" w:lineRule="exact"/>
              <w:ind w:right="397"/>
              <w:jc w:val="right"/>
              <w:rPr>
                <w:sz w:val="26"/>
                <w:szCs w:val="26"/>
              </w:rPr>
            </w:pPr>
            <w:r w:rsidRPr="00C21135">
              <w:rPr>
                <w:sz w:val="26"/>
                <w:szCs w:val="26"/>
              </w:rPr>
              <w:t>2 016,6</w:t>
            </w:r>
          </w:p>
        </w:tc>
        <w:tc>
          <w:tcPr>
            <w:tcW w:w="937" w:type="pct"/>
            <w:tcBorders>
              <w:top w:val="nil"/>
              <w:left w:val="single" w:sz="4" w:space="0" w:color="auto"/>
              <w:bottom w:val="nil"/>
              <w:right w:val="single" w:sz="4" w:space="0" w:color="auto"/>
            </w:tcBorders>
            <w:vAlign w:val="bottom"/>
          </w:tcPr>
          <w:p w:rsidR="00C825BF" w:rsidRPr="00C21135" w:rsidRDefault="00C825BF" w:rsidP="00E9006D">
            <w:pPr>
              <w:widowControl w:val="0"/>
              <w:tabs>
                <w:tab w:val="left" w:pos="1075"/>
              </w:tabs>
              <w:spacing w:before="40" w:after="40" w:line="240" w:lineRule="exact"/>
              <w:ind w:right="454"/>
              <w:jc w:val="right"/>
              <w:rPr>
                <w:sz w:val="26"/>
                <w:szCs w:val="26"/>
              </w:rPr>
            </w:pPr>
            <w:r w:rsidRPr="00C21135">
              <w:rPr>
                <w:sz w:val="26"/>
                <w:szCs w:val="26"/>
              </w:rPr>
              <w:t>113,3</w:t>
            </w:r>
          </w:p>
        </w:tc>
        <w:tc>
          <w:tcPr>
            <w:tcW w:w="626" w:type="pct"/>
            <w:tcBorders>
              <w:top w:val="nil"/>
              <w:left w:val="single" w:sz="4" w:space="0" w:color="auto"/>
              <w:bottom w:val="nil"/>
              <w:right w:val="single" w:sz="4" w:space="0" w:color="auto"/>
            </w:tcBorders>
            <w:vAlign w:val="bottom"/>
          </w:tcPr>
          <w:p w:rsidR="00C825BF" w:rsidRPr="00C21135" w:rsidRDefault="00C825BF" w:rsidP="00E9006D">
            <w:pPr>
              <w:widowControl w:val="0"/>
              <w:tabs>
                <w:tab w:val="left" w:pos="985"/>
              </w:tabs>
              <w:spacing w:before="40" w:after="40" w:line="240" w:lineRule="exact"/>
              <w:ind w:right="170"/>
              <w:jc w:val="right"/>
              <w:rPr>
                <w:sz w:val="26"/>
                <w:szCs w:val="26"/>
              </w:rPr>
            </w:pPr>
            <w:r w:rsidRPr="00C21135">
              <w:rPr>
                <w:sz w:val="26"/>
                <w:szCs w:val="26"/>
              </w:rPr>
              <w:t>97,8</w:t>
            </w:r>
          </w:p>
        </w:tc>
        <w:tc>
          <w:tcPr>
            <w:tcW w:w="937" w:type="pct"/>
            <w:tcBorders>
              <w:top w:val="nil"/>
              <w:left w:val="single" w:sz="4" w:space="0" w:color="auto"/>
              <w:bottom w:val="nil"/>
              <w:right w:val="single" w:sz="4" w:space="0" w:color="auto"/>
            </w:tcBorders>
            <w:vAlign w:val="bottom"/>
          </w:tcPr>
          <w:p w:rsidR="00C825BF" w:rsidRPr="00C21135" w:rsidRDefault="00C825BF" w:rsidP="00E9006D">
            <w:pPr>
              <w:widowControl w:val="0"/>
              <w:spacing w:before="40" w:after="40" w:line="240" w:lineRule="exact"/>
              <w:ind w:right="454"/>
              <w:jc w:val="right"/>
              <w:rPr>
                <w:sz w:val="26"/>
                <w:szCs w:val="26"/>
              </w:rPr>
            </w:pPr>
            <w:r w:rsidRPr="00C21135">
              <w:rPr>
                <w:sz w:val="26"/>
                <w:szCs w:val="26"/>
              </w:rPr>
              <w:t>103,2</w:t>
            </w:r>
          </w:p>
        </w:tc>
        <w:tc>
          <w:tcPr>
            <w:tcW w:w="622" w:type="pct"/>
            <w:tcBorders>
              <w:top w:val="nil"/>
              <w:left w:val="single" w:sz="4" w:space="0" w:color="auto"/>
              <w:bottom w:val="nil"/>
              <w:right w:val="single" w:sz="4" w:space="0" w:color="auto"/>
            </w:tcBorders>
            <w:vAlign w:val="bottom"/>
          </w:tcPr>
          <w:p w:rsidR="00C825BF" w:rsidRPr="00C21135" w:rsidRDefault="00C825BF" w:rsidP="00E9006D">
            <w:pPr>
              <w:widowControl w:val="0"/>
              <w:spacing w:before="40" w:after="40" w:line="240" w:lineRule="exact"/>
              <w:ind w:right="170"/>
              <w:jc w:val="right"/>
              <w:rPr>
                <w:sz w:val="26"/>
                <w:szCs w:val="26"/>
              </w:rPr>
            </w:pPr>
            <w:r w:rsidRPr="00C21135">
              <w:rPr>
                <w:sz w:val="26"/>
                <w:szCs w:val="26"/>
              </w:rPr>
              <w:t>97,6</w:t>
            </w:r>
          </w:p>
        </w:tc>
      </w:tr>
      <w:tr w:rsidR="00C825BF" w:rsidRPr="004F1A5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4F1A55" w:rsidRDefault="00C825BF" w:rsidP="00E9006D">
            <w:pPr>
              <w:spacing w:before="40" w:after="40" w:line="240" w:lineRule="exact"/>
              <w:ind w:left="170" w:right="-57"/>
              <w:rPr>
                <w:spacing w:val="-4"/>
                <w:sz w:val="26"/>
                <w:szCs w:val="26"/>
              </w:rPr>
            </w:pPr>
            <w:r w:rsidRPr="004F1A55">
              <w:rPr>
                <w:spacing w:val="-4"/>
                <w:sz w:val="26"/>
                <w:szCs w:val="26"/>
              </w:rPr>
              <w:t>Сентябрь</w:t>
            </w:r>
          </w:p>
        </w:tc>
        <w:tc>
          <w:tcPr>
            <w:tcW w:w="1016" w:type="pct"/>
            <w:tcBorders>
              <w:top w:val="nil"/>
              <w:left w:val="single" w:sz="4" w:space="0" w:color="auto"/>
              <w:bottom w:val="nil"/>
              <w:right w:val="single" w:sz="4" w:space="0" w:color="auto"/>
            </w:tcBorders>
            <w:vAlign w:val="bottom"/>
          </w:tcPr>
          <w:p w:rsidR="00C825BF" w:rsidRPr="004F1A55" w:rsidRDefault="00C825BF" w:rsidP="00E9006D">
            <w:pPr>
              <w:widowControl w:val="0"/>
              <w:tabs>
                <w:tab w:val="left" w:pos="1075"/>
              </w:tabs>
              <w:spacing w:before="40" w:after="40" w:line="240" w:lineRule="exact"/>
              <w:ind w:right="397"/>
              <w:jc w:val="right"/>
              <w:rPr>
                <w:sz w:val="26"/>
                <w:szCs w:val="26"/>
              </w:rPr>
            </w:pPr>
            <w:r w:rsidRPr="004F1A55">
              <w:rPr>
                <w:sz w:val="26"/>
                <w:szCs w:val="26"/>
              </w:rPr>
              <w:t>2 009,9</w:t>
            </w:r>
          </w:p>
        </w:tc>
        <w:tc>
          <w:tcPr>
            <w:tcW w:w="937" w:type="pct"/>
            <w:tcBorders>
              <w:top w:val="nil"/>
              <w:left w:val="single" w:sz="4" w:space="0" w:color="auto"/>
              <w:bottom w:val="nil"/>
              <w:right w:val="single" w:sz="4" w:space="0" w:color="auto"/>
            </w:tcBorders>
            <w:vAlign w:val="bottom"/>
          </w:tcPr>
          <w:p w:rsidR="00C825BF" w:rsidRPr="004F1A55" w:rsidRDefault="00C825BF" w:rsidP="00E9006D">
            <w:pPr>
              <w:widowControl w:val="0"/>
              <w:tabs>
                <w:tab w:val="left" w:pos="1075"/>
              </w:tabs>
              <w:spacing w:before="40" w:after="40" w:line="240" w:lineRule="exact"/>
              <w:ind w:right="454"/>
              <w:jc w:val="right"/>
              <w:rPr>
                <w:sz w:val="26"/>
                <w:szCs w:val="26"/>
              </w:rPr>
            </w:pPr>
            <w:r w:rsidRPr="004F1A55">
              <w:rPr>
                <w:sz w:val="26"/>
                <w:szCs w:val="26"/>
              </w:rPr>
              <w:t>111,9</w:t>
            </w:r>
          </w:p>
        </w:tc>
        <w:tc>
          <w:tcPr>
            <w:tcW w:w="626" w:type="pct"/>
            <w:tcBorders>
              <w:top w:val="nil"/>
              <w:left w:val="single" w:sz="4" w:space="0" w:color="auto"/>
              <w:bottom w:val="nil"/>
              <w:right w:val="single" w:sz="4" w:space="0" w:color="auto"/>
            </w:tcBorders>
            <w:vAlign w:val="bottom"/>
          </w:tcPr>
          <w:p w:rsidR="00C825BF" w:rsidRPr="004F1A55" w:rsidRDefault="00C825BF" w:rsidP="00E9006D">
            <w:pPr>
              <w:widowControl w:val="0"/>
              <w:tabs>
                <w:tab w:val="left" w:pos="985"/>
              </w:tabs>
              <w:spacing w:before="40" w:after="40" w:line="240" w:lineRule="exact"/>
              <w:ind w:right="170"/>
              <w:jc w:val="right"/>
              <w:rPr>
                <w:sz w:val="26"/>
                <w:szCs w:val="26"/>
              </w:rPr>
            </w:pPr>
            <w:r w:rsidRPr="004F1A55">
              <w:rPr>
                <w:sz w:val="26"/>
                <w:szCs w:val="26"/>
              </w:rPr>
              <w:t>99,7</w:t>
            </w:r>
          </w:p>
        </w:tc>
        <w:tc>
          <w:tcPr>
            <w:tcW w:w="937" w:type="pct"/>
            <w:tcBorders>
              <w:top w:val="nil"/>
              <w:left w:val="single" w:sz="4" w:space="0" w:color="auto"/>
              <w:bottom w:val="nil"/>
              <w:right w:val="single" w:sz="4" w:space="0" w:color="auto"/>
            </w:tcBorders>
            <w:vAlign w:val="bottom"/>
          </w:tcPr>
          <w:p w:rsidR="00C825BF" w:rsidRPr="004F1A55" w:rsidRDefault="00C825BF" w:rsidP="00E9006D">
            <w:pPr>
              <w:widowControl w:val="0"/>
              <w:spacing w:before="40" w:after="40" w:line="240" w:lineRule="exact"/>
              <w:ind w:right="454"/>
              <w:jc w:val="right"/>
              <w:rPr>
                <w:sz w:val="26"/>
                <w:szCs w:val="26"/>
              </w:rPr>
            </w:pPr>
            <w:r w:rsidRPr="004F1A55">
              <w:rPr>
                <w:sz w:val="26"/>
                <w:szCs w:val="26"/>
              </w:rPr>
              <w:t>101,5</w:t>
            </w:r>
          </w:p>
        </w:tc>
        <w:tc>
          <w:tcPr>
            <w:tcW w:w="622" w:type="pct"/>
            <w:tcBorders>
              <w:top w:val="nil"/>
              <w:left w:val="single" w:sz="4" w:space="0" w:color="auto"/>
              <w:bottom w:val="nil"/>
              <w:right w:val="single" w:sz="4" w:space="0" w:color="auto"/>
            </w:tcBorders>
            <w:vAlign w:val="bottom"/>
          </w:tcPr>
          <w:p w:rsidR="00C825BF" w:rsidRPr="004F1A55" w:rsidRDefault="00C825BF" w:rsidP="00E9006D">
            <w:pPr>
              <w:widowControl w:val="0"/>
              <w:spacing w:before="40" w:after="40" w:line="240" w:lineRule="exact"/>
              <w:ind w:right="170"/>
              <w:jc w:val="right"/>
              <w:rPr>
                <w:sz w:val="26"/>
                <w:szCs w:val="26"/>
              </w:rPr>
            </w:pPr>
            <w:r w:rsidRPr="004F1A55">
              <w:rPr>
                <w:sz w:val="26"/>
                <w:szCs w:val="26"/>
              </w:rPr>
              <w:t>98,4</w:t>
            </w:r>
          </w:p>
        </w:tc>
      </w:tr>
      <w:tr w:rsidR="00C825BF" w:rsidRPr="00C2113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C21135" w:rsidRDefault="00C825BF" w:rsidP="00E9006D">
            <w:pPr>
              <w:spacing w:before="40" w:after="40" w:line="240" w:lineRule="exact"/>
              <w:ind w:left="170" w:right="-57" w:hanging="149"/>
              <w:rPr>
                <w:b/>
                <w:spacing w:val="-4"/>
                <w:sz w:val="26"/>
                <w:szCs w:val="26"/>
              </w:rPr>
            </w:pPr>
            <w:r w:rsidRPr="00C21135">
              <w:rPr>
                <w:b/>
                <w:spacing w:val="-4"/>
                <w:sz w:val="26"/>
                <w:szCs w:val="26"/>
                <w:lang w:val="en-US"/>
              </w:rPr>
              <w:t xml:space="preserve">III </w:t>
            </w:r>
            <w:r w:rsidRPr="00C21135">
              <w:rPr>
                <w:b/>
                <w:spacing w:val="-4"/>
                <w:sz w:val="26"/>
                <w:szCs w:val="26"/>
              </w:rPr>
              <w:t>квартал</w:t>
            </w:r>
          </w:p>
        </w:tc>
        <w:tc>
          <w:tcPr>
            <w:tcW w:w="1016" w:type="pct"/>
            <w:tcBorders>
              <w:top w:val="nil"/>
              <w:left w:val="single" w:sz="4" w:space="0" w:color="auto"/>
              <w:bottom w:val="nil"/>
              <w:right w:val="single" w:sz="4" w:space="0" w:color="auto"/>
            </w:tcBorders>
            <w:vAlign w:val="bottom"/>
          </w:tcPr>
          <w:p w:rsidR="00C825BF" w:rsidRPr="00C21135" w:rsidRDefault="00C825BF" w:rsidP="00E9006D">
            <w:pPr>
              <w:widowControl w:val="0"/>
              <w:tabs>
                <w:tab w:val="left" w:pos="1075"/>
              </w:tabs>
              <w:spacing w:before="40" w:after="40" w:line="240" w:lineRule="exact"/>
              <w:ind w:right="397"/>
              <w:jc w:val="right"/>
              <w:rPr>
                <w:b/>
                <w:sz w:val="26"/>
                <w:szCs w:val="26"/>
              </w:rPr>
            </w:pPr>
            <w:r>
              <w:rPr>
                <w:b/>
                <w:sz w:val="26"/>
                <w:szCs w:val="26"/>
              </w:rPr>
              <w:t>2 032,1</w:t>
            </w:r>
          </w:p>
        </w:tc>
        <w:tc>
          <w:tcPr>
            <w:tcW w:w="937" w:type="pct"/>
            <w:tcBorders>
              <w:top w:val="nil"/>
              <w:left w:val="single" w:sz="4" w:space="0" w:color="auto"/>
              <w:bottom w:val="nil"/>
              <w:right w:val="single" w:sz="4" w:space="0" w:color="auto"/>
            </w:tcBorders>
            <w:vAlign w:val="bottom"/>
          </w:tcPr>
          <w:p w:rsidR="00C825BF" w:rsidRPr="00C21135" w:rsidRDefault="00C825BF" w:rsidP="00E9006D">
            <w:pPr>
              <w:widowControl w:val="0"/>
              <w:tabs>
                <w:tab w:val="left" w:pos="1075"/>
              </w:tabs>
              <w:spacing w:before="40" w:after="40" w:line="240" w:lineRule="exact"/>
              <w:ind w:right="454"/>
              <w:jc w:val="right"/>
              <w:rPr>
                <w:b/>
                <w:sz w:val="26"/>
                <w:szCs w:val="26"/>
              </w:rPr>
            </w:pPr>
            <w:r>
              <w:rPr>
                <w:b/>
                <w:sz w:val="26"/>
                <w:szCs w:val="26"/>
              </w:rPr>
              <w:t>113,5</w:t>
            </w:r>
          </w:p>
        </w:tc>
        <w:tc>
          <w:tcPr>
            <w:tcW w:w="626" w:type="pct"/>
            <w:tcBorders>
              <w:top w:val="nil"/>
              <w:left w:val="single" w:sz="4" w:space="0" w:color="auto"/>
              <w:bottom w:val="nil"/>
              <w:right w:val="single" w:sz="4" w:space="0" w:color="auto"/>
            </w:tcBorders>
            <w:vAlign w:val="bottom"/>
          </w:tcPr>
          <w:p w:rsidR="00C825BF" w:rsidRPr="00C21135" w:rsidRDefault="00C825BF" w:rsidP="00E9006D">
            <w:pPr>
              <w:widowControl w:val="0"/>
              <w:tabs>
                <w:tab w:val="left" w:pos="985"/>
              </w:tabs>
              <w:spacing w:before="40" w:after="40" w:line="240" w:lineRule="exact"/>
              <w:ind w:right="170"/>
              <w:jc w:val="right"/>
              <w:rPr>
                <w:b/>
                <w:sz w:val="26"/>
                <w:szCs w:val="26"/>
              </w:rPr>
            </w:pPr>
            <w:r>
              <w:rPr>
                <w:b/>
                <w:sz w:val="26"/>
                <w:szCs w:val="26"/>
              </w:rPr>
              <w:t>100,3</w:t>
            </w:r>
          </w:p>
        </w:tc>
        <w:tc>
          <w:tcPr>
            <w:tcW w:w="937" w:type="pct"/>
            <w:tcBorders>
              <w:top w:val="nil"/>
              <w:left w:val="single" w:sz="4" w:space="0" w:color="auto"/>
              <w:bottom w:val="nil"/>
              <w:right w:val="single" w:sz="4" w:space="0" w:color="auto"/>
            </w:tcBorders>
            <w:vAlign w:val="bottom"/>
          </w:tcPr>
          <w:p w:rsidR="00C825BF" w:rsidRPr="00C21135" w:rsidRDefault="00C825BF" w:rsidP="00E9006D">
            <w:pPr>
              <w:widowControl w:val="0"/>
              <w:spacing w:before="40" w:after="40" w:line="240" w:lineRule="exact"/>
              <w:ind w:right="454"/>
              <w:jc w:val="right"/>
              <w:rPr>
                <w:b/>
                <w:sz w:val="26"/>
                <w:szCs w:val="26"/>
              </w:rPr>
            </w:pPr>
            <w:r>
              <w:rPr>
                <w:b/>
                <w:sz w:val="26"/>
                <w:szCs w:val="26"/>
              </w:rPr>
              <w:t>103,3</w:t>
            </w:r>
          </w:p>
        </w:tc>
        <w:tc>
          <w:tcPr>
            <w:tcW w:w="622" w:type="pct"/>
            <w:tcBorders>
              <w:top w:val="nil"/>
              <w:left w:val="single" w:sz="4" w:space="0" w:color="auto"/>
              <w:bottom w:val="nil"/>
              <w:right w:val="single" w:sz="4" w:space="0" w:color="auto"/>
            </w:tcBorders>
            <w:vAlign w:val="bottom"/>
          </w:tcPr>
          <w:p w:rsidR="00C825BF" w:rsidRPr="00C21135" w:rsidRDefault="00C825BF" w:rsidP="00E9006D">
            <w:pPr>
              <w:widowControl w:val="0"/>
              <w:spacing w:before="40" w:after="40" w:line="240" w:lineRule="exact"/>
              <w:ind w:right="170"/>
              <w:jc w:val="right"/>
              <w:rPr>
                <w:b/>
                <w:sz w:val="26"/>
                <w:szCs w:val="26"/>
              </w:rPr>
            </w:pPr>
            <w:r>
              <w:rPr>
                <w:b/>
                <w:sz w:val="26"/>
                <w:szCs w:val="26"/>
              </w:rPr>
              <w:t>99,0</w:t>
            </w:r>
          </w:p>
        </w:tc>
      </w:tr>
      <w:tr w:rsidR="00C825BF" w:rsidRPr="004F1A5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4F1A55" w:rsidRDefault="00C825BF" w:rsidP="00E9006D">
            <w:pPr>
              <w:spacing w:before="40" w:after="40" w:line="240" w:lineRule="exact"/>
              <w:ind w:left="21" w:right="-57"/>
              <w:rPr>
                <w:i/>
                <w:spacing w:val="-4"/>
                <w:sz w:val="26"/>
                <w:szCs w:val="26"/>
              </w:rPr>
            </w:pPr>
            <w:r w:rsidRPr="004F1A55">
              <w:rPr>
                <w:i/>
                <w:spacing w:val="-4"/>
                <w:sz w:val="26"/>
                <w:szCs w:val="26"/>
              </w:rPr>
              <w:t>Январь-сентябрь</w:t>
            </w:r>
          </w:p>
        </w:tc>
        <w:tc>
          <w:tcPr>
            <w:tcW w:w="1016" w:type="pct"/>
            <w:tcBorders>
              <w:top w:val="nil"/>
              <w:left w:val="single" w:sz="4" w:space="0" w:color="auto"/>
              <w:bottom w:val="nil"/>
              <w:right w:val="single" w:sz="4" w:space="0" w:color="auto"/>
            </w:tcBorders>
            <w:vAlign w:val="bottom"/>
          </w:tcPr>
          <w:p w:rsidR="00C825BF" w:rsidRPr="004F1A55" w:rsidRDefault="00C825BF" w:rsidP="00E9006D">
            <w:pPr>
              <w:widowControl w:val="0"/>
              <w:tabs>
                <w:tab w:val="left" w:pos="1075"/>
              </w:tabs>
              <w:spacing w:before="40" w:after="40" w:line="240" w:lineRule="exact"/>
              <w:ind w:right="397"/>
              <w:jc w:val="right"/>
              <w:rPr>
                <w:i/>
                <w:sz w:val="26"/>
                <w:szCs w:val="26"/>
              </w:rPr>
            </w:pPr>
            <w:r w:rsidRPr="004F1A55">
              <w:rPr>
                <w:i/>
                <w:sz w:val="26"/>
                <w:szCs w:val="26"/>
              </w:rPr>
              <w:t>1 998,4</w:t>
            </w:r>
          </w:p>
        </w:tc>
        <w:tc>
          <w:tcPr>
            <w:tcW w:w="937" w:type="pct"/>
            <w:tcBorders>
              <w:top w:val="nil"/>
              <w:left w:val="single" w:sz="4" w:space="0" w:color="auto"/>
              <w:bottom w:val="nil"/>
              <w:right w:val="single" w:sz="4" w:space="0" w:color="auto"/>
            </w:tcBorders>
            <w:vAlign w:val="bottom"/>
          </w:tcPr>
          <w:p w:rsidR="00C825BF" w:rsidRPr="004F1A55" w:rsidRDefault="00C825BF" w:rsidP="00E9006D">
            <w:pPr>
              <w:widowControl w:val="0"/>
              <w:tabs>
                <w:tab w:val="left" w:pos="1075"/>
              </w:tabs>
              <w:spacing w:before="40" w:after="40" w:line="240" w:lineRule="exact"/>
              <w:ind w:right="454"/>
              <w:jc w:val="right"/>
              <w:rPr>
                <w:i/>
                <w:sz w:val="26"/>
                <w:szCs w:val="26"/>
              </w:rPr>
            </w:pPr>
            <w:r w:rsidRPr="004F1A55">
              <w:rPr>
                <w:i/>
                <w:sz w:val="26"/>
                <w:szCs w:val="26"/>
              </w:rPr>
              <w:t>114,5</w:t>
            </w:r>
          </w:p>
        </w:tc>
        <w:tc>
          <w:tcPr>
            <w:tcW w:w="626" w:type="pct"/>
            <w:tcBorders>
              <w:top w:val="nil"/>
              <w:left w:val="single" w:sz="4" w:space="0" w:color="auto"/>
              <w:bottom w:val="nil"/>
              <w:right w:val="single" w:sz="4" w:space="0" w:color="auto"/>
            </w:tcBorders>
            <w:vAlign w:val="bottom"/>
          </w:tcPr>
          <w:p w:rsidR="00C825BF" w:rsidRPr="004F1A55" w:rsidRDefault="00C825BF" w:rsidP="00E9006D">
            <w:pPr>
              <w:widowControl w:val="0"/>
              <w:tabs>
                <w:tab w:val="left" w:pos="985"/>
              </w:tabs>
              <w:spacing w:before="40" w:after="40" w:line="240" w:lineRule="exact"/>
              <w:ind w:right="170"/>
              <w:jc w:val="right"/>
              <w:rPr>
                <w:i/>
                <w:sz w:val="26"/>
                <w:szCs w:val="26"/>
              </w:rPr>
            </w:pPr>
            <w:r w:rsidRPr="004F1A55">
              <w:rPr>
                <w:i/>
                <w:sz w:val="26"/>
                <w:szCs w:val="26"/>
              </w:rPr>
              <w:t>х</w:t>
            </w:r>
          </w:p>
        </w:tc>
        <w:tc>
          <w:tcPr>
            <w:tcW w:w="937" w:type="pct"/>
            <w:tcBorders>
              <w:top w:val="nil"/>
              <w:left w:val="single" w:sz="4" w:space="0" w:color="auto"/>
              <w:bottom w:val="nil"/>
              <w:right w:val="single" w:sz="4" w:space="0" w:color="auto"/>
            </w:tcBorders>
            <w:vAlign w:val="bottom"/>
          </w:tcPr>
          <w:p w:rsidR="00C825BF" w:rsidRPr="004F1A55" w:rsidRDefault="00C825BF" w:rsidP="00E9006D">
            <w:pPr>
              <w:widowControl w:val="0"/>
              <w:spacing w:before="40" w:after="40" w:line="240" w:lineRule="exact"/>
              <w:ind w:right="454"/>
              <w:jc w:val="right"/>
              <w:rPr>
                <w:i/>
                <w:sz w:val="26"/>
                <w:szCs w:val="26"/>
              </w:rPr>
            </w:pPr>
            <w:r w:rsidRPr="004F1A55">
              <w:rPr>
                <w:i/>
                <w:sz w:val="26"/>
                <w:szCs w:val="26"/>
              </w:rPr>
              <w:t>104,9</w:t>
            </w:r>
          </w:p>
        </w:tc>
        <w:tc>
          <w:tcPr>
            <w:tcW w:w="622" w:type="pct"/>
            <w:tcBorders>
              <w:top w:val="nil"/>
              <w:left w:val="single" w:sz="4" w:space="0" w:color="auto"/>
              <w:bottom w:val="nil"/>
              <w:right w:val="single" w:sz="4" w:space="0" w:color="auto"/>
            </w:tcBorders>
            <w:vAlign w:val="bottom"/>
          </w:tcPr>
          <w:p w:rsidR="00C825BF" w:rsidRPr="004F1A55" w:rsidRDefault="00C825BF" w:rsidP="00E9006D">
            <w:pPr>
              <w:widowControl w:val="0"/>
              <w:spacing w:before="40" w:after="40" w:line="240" w:lineRule="exact"/>
              <w:ind w:right="170"/>
              <w:jc w:val="right"/>
              <w:rPr>
                <w:i/>
                <w:sz w:val="26"/>
                <w:szCs w:val="26"/>
              </w:rPr>
            </w:pPr>
            <w:r w:rsidRPr="004F1A55">
              <w:rPr>
                <w:i/>
                <w:sz w:val="26"/>
                <w:szCs w:val="26"/>
              </w:rPr>
              <w:t>х</w:t>
            </w:r>
          </w:p>
        </w:tc>
      </w:tr>
      <w:tr w:rsidR="00C825BF" w:rsidRPr="00244C57" w:rsidTr="00C825BF">
        <w:trPr>
          <w:trHeight w:val="295"/>
          <w:jc w:val="center"/>
        </w:trPr>
        <w:tc>
          <w:tcPr>
            <w:tcW w:w="862" w:type="pct"/>
            <w:tcBorders>
              <w:top w:val="nil"/>
              <w:left w:val="single" w:sz="4" w:space="0" w:color="auto"/>
              <w:bottom w:val="nil"/>
              <w:right w:val="single" w:sz="4" w:space="0" w:color="auto"/>
            </w:tcBorders>
            <w:vAlign w:val="bottom"/>
          </w:tcPr>
          <w:p w:rsidR="00C825BF" w:rsidRPr="00244C57" w:rsidRDefault="00C825BF" w:rsidP="00E9006D">
            <w:pPr>
              <w:spacing w:before="40" w:after="40" w:line="240" w:lineRule="exact"/>
              <w:ind w:left="170" w:right="-57"/>
              <w:rPr>
                <w:spacing w:val="-4"/>
                <w:sz w:val="26"/>
                <w:szCs w:val="26"/>
              </w:rPr>
            </w:pPr>
            <w:r w:rsidRPr="00244C57">
              <w:rPr>
                <w:spacing w:val="-4"/>
                <w:sz w:val="26"/>
                <w:szCs w:val="26"/>
              </w:rPr>
              <w:t>Октябрь</w:t>
            </w:r>
          </w:p>
        </w:tc>
        <w:tc>
          <w:tcPr>
            <w:tcW w:w="1016" w:type="pct"/>
            <w:tcBorders>
              <w:top w:val="nil"/>
              <w:left w:val="single" w:sz="4" w:space="0" w:color="auto"/>
              <w:bottom w:val="nil"/>
              <w:right w:val="single" w:sz="4" w:space="0" w:color="auto"/>
            </w:tcBorders>
            <w:vAlign w:val="bottom"/>
          </w:tcPr>
          <w:p w:rsidR="00C825BF" w:rsidRPr="00244C57" w:rsidRDefault="00C825BF" w:rsidP="00E9006D">
            <w:pPr>
              <w:widowControl w:val="0"/>
              <w:tabs>
                <w:tab w:val="left" w:pos="1075"/>
              </w:tabs>
              <w:spacing w:before="40" w:after="40" w:line="240" w:lineRule="exact"/>
              <w:ind w:right="397"/>
              <w:jc w:val="right"/>
              <w:rPr>
                <w:sz w:val="26"/>
                <w:szCs w:val="26"/>
              </w:rPr>
            </w:pPr>
            <w:r w:rsidRPr="00244C57">
              <w:rPr>
                <w:sz w:val="26"/>
                <w:szCs w:val="26"/>
              </w:rPr>
              <w:t>2 059,6</w:t>
            </w:r>
          </w:p>
        </w:tc>
        <w:tc>
          <w:tcPr>
            <w:tcW w:w="937" w:type="pct"/>
            <w:tcBorders>
              <w:top w:val="nil"/>
              <w:left w:val="single" w:sz="4" w:space="0" w:color="auto"/>
              <w:bottom w:val="nil"/>
              <w:right w:val="single" w:sz="4" w:space="0" w:color="auto"/>
            </w:tcBorders>
            <w:vAlign w:val="bottom"/>
          </w:tcPr>
          <w:p w:rsidR="00C825BF" w:rsidRPr="00244C57" w:rsidRDefault="00C825BF" w:rsidP="00E9006D">
            <w:pPr>
              <w:widowControl w:val="0"/>
              <w:tabs>
                <w:tab w:val="left" w:pos="1075"/>
              </w:tabs>
              <w:spacing w:before="40" w:after="40" w:line="240" w:lineRule="exact"/>
              <w:ind w:right="454"/>
              <w:jc w:val="right"/>
              <w:rPr>
                <w:sz w:val="26"/>
                <w:szCs w:val="26"/>
              </w:rPr>
            </w:pPr>
            <w:r w:rsidRPr="00244C57">
              <w:rPr>
                <w:sz w:val="26"/>
                <w:szCs w:val="26"/>
              </w:rPr>
              <w:t>113,2</w:t>
            </w:r>
          </w:p>
        </w:tc>
        <w:tc>
          <w:tcPr>
            <w:tcW w:w="626" w:type="pct"/>
            <w:tcBorders>
              <w:top w:val="nil"/>
              <w:left w:val="single" w:sz="4" w:space="0" w:color="auto"/>
              <w:bottom w:val="nil"/>
              <w:right w:val="single" w:sz="4" w:space="0" w:color="auto"/>
            </w:tcBorders>
            <w:vAlign w:val="bottom"/>
          </w:tcPr>
          <w:p w:rsidR="00C825BF" w:rsidRPr="00244C57" w:rsidRDefault="00C825BF" w:rsidP="00E9006D">
            <w:pPr>
              <w:widowControl w:val="0"/>
              <w:tabs>
                <w:tab w:val="left" w:pos="985"/>
              </w:tabs>
              <w:spacing w:before="40" w:after="40" w:line="240" w:lineRule="exact"/>
              <w:ind w:right="170"/>
              <w:jc w:val="right"/>
              <w:rPr>
                <w:sz w:val="26"/>
                <w:szCs w:val="26"/>
              </w:rPr>
            </w:pPr>
            <w:r w:rsidRPr="00244C57">
              <w:rPr>
                <w:sz w:val="26"/>
                <w:szCs w:val="26"/>
              </w:rPr>
              <w:t>102,5</w:t>
            </w:r>
          </w:p>
        </w:tc>
        <w:tc>
          <w:tcPr>
            <w:tcW w:w="937" w:type="pct"/>
            <w:tcBorders>
              <w:top w:val="nil"/>
              <w:left w:val="single" w:sz="4" w:space="0" w:color="auto"/>
              <w:bottom w:val="nil"/>
              <w:right w:val="single" w:sz="4" w:space="0" w:color="auto"/>
            </w:tcBorders>
            <w:vAlign w:val="bottom"/>
          </w:tcPr>
          <w:p w:rsidR="00C825BF" w:rsidRPr="00244C57" w:rsidRDefault="00C825BF" w:rsidP="00E9006D">
            <w:pPr>
              <w:widowControl w:val="0"/>
              <w:spacing w:before="40" w:after="40" w:line="240" w:lineRule="exact"/>
              <w:ind w:right="454"/>
              <w:jc w:val="right"/>
              <w:rPr>
                <w:sz w:val="26"/>
                <w:szCs w:val="26"/>
              </w:rPr>
            </w:pPr>
            <w:r w:rsidRPr="00244C57">
              <w:rPr>
                <w:sz w:val="26"/>
                <w:szCs w:val="26"/>
              </w:rPr>
              <w:t>102,4</w:t>
            </w:r>
          </w:p>
        </w:tc>
        <w:tc>
          <w:tcPr>
            <w:tcW w:w="622" w:type="pct"/>
            <w:tcBorders>
              <w:top w:val="nil"/>
              <w:left w:val="single" w:sz="4" w:space="0" w:color="auto"/>
              <w:bottom w:val="nil"/>
              <w:right w:val="single" w:sz="4" w:space="0" w:color="auto"/>
            </w:tcBorders>
            <w:vAlign w:val="bottom"/>
          </w:tcPr>
          <w:p w:rsidR="00C825BF" w:rsidRPr="00244C57" w:rsidRDefault="00C825BF" w:rsidP="00E9006D">
            <w:pPr>
              <w:widowControl w:val="0"/>
              <w:spacing w:before="40" w:after="40" w:line="240" w:lineRule="exact"/>
              <w:ind w:right="170"/>
              <w:jc w:val="right"/>
              <w:rPr>
                <w:sz w:val="26"/>
                <w:szCs w:val="26"/>
              </w:rPr>
            </w:pPr>
            <w:r w:rsidRPr="00244C57">
              <w:rPr>
                <w:sz w:val="26"/>
                <w:szCs w:val="26"/>
                <w:lang w:val="en-US"/>
              </w:rPr>
              <w:t>10</w:t>
            </w:r>
            <w:r w:rsidRPr="00244C57">
              <w:rPr>
                <w:sz w:val="26"/>
                <w:szCs w:val="26"/>
              </w:rPr>
              <w:t>1,6</w:t>
            </w:r>
          </w:p>
        </w:tc>
      </w:tr>
      <w:tr w:rsidR="00C825BF" w:rsidRPr="00A73670" w:rsidTr="00C825BF">
        <w:trPr>
          <w:trHeight w:val="295"/>
          <w:jc w:val="center"/>
        </w:trPr>
        <w:tc>
          <w:tcPr>
            <w:tcW w:w="862" w:type="pct"/>
            <w:tcBorders>
              <w:top w:val="nil"/>
              <w:left w:val="single" w:sz="4" w:space="0" w:color="auto"/>
              <w:bottom w:val="nil"/>
              <w:right w:val="single" w:sz="4" w:space="0" w:color="auto"/>
            </w:tcBorders>
            <w:vAlign w:val="bottom"/>
          </w:tcPr>
          <w:p w:rsidR="00C825BF" w:rsidRPr="00A73670" w:rsidRDefault="00C825BF" w:rsidP="00E9006D">
            <w:pPr>
              <w:spacing w:before="40" w:after="40" w:line="240" w:lineRule="exact"/>
              <w:ind w:left="170" w:right="-57"/>
              <w:rPr>
                <w:spacing w:val="-4"/>
                <w:sz w:val="26"/>
                <w:szCs w:val="26"/>
              </w:rPr>
            </w:pPr>
            <w:r w:rsidRPr="00A73670">
              <w:rPr>
                <w:spacing w:val="-4"/>
                <w:sz w:val="26"/>
                <w:szCs w:val="26"/>
              </w:rPr>
              <w:t>Ноябрь</w:t>
            </w:r>
          </w:p>
        </w:tc>
        <w:tc>
          <w:tcPr>
            <w:tcW w:w="1016" w:type="pct"/>
            <w:tcBorders>
              <w:top w:val="nil"/>
              <w:left w:val="single" w:sz="4" w:space="0" w:color="auto"/>
              <w:bottom w:val="nil"/>
              <w:right w:val="single" w:sz="4" w:space="0" w:color="auto"/>
            </w:tcBorders>
            <w:vAlign w:val="bottom"/>
          </w:tcPr>
          <w:p w:rsidR="00C825BF" w:rsidRPr="00A73670" w:rsidRDefault="00C825BF" w:rsidP="00E9006D">
            <w:pPr>
              <w:widowControl w:val="0"/>
              <w:tabs>
                <w:tab w:val="left" w:pos="1075"/>
              </w:tabs>
              <w:spacing w:before="40" w:after="40" w:line="240" w:lineRule="exact"/>
              <w:ind w:right="397"/>
              <w:jc w:val="right"/>
              <w:rPr>
                <w:sz w:val="26"/>
                <w:szCs w:val="26"/>
              </w:rPr>
            </w:pPr>
            <w:r w:rsidRPr="00A73670">
              <w:rPr>
                <w:sz w:val="26"/>
                <w:szCs w:val="26"/>
              </w:rPr>
              <w:t>2 070,7</w:t>
            </w:r>
          </w:p>
        </w:tc>
        <w:tc>
          <w:tcPr>
            <w:tcW w:w="937" w:type="pct"/>
            <w:tcBorders>
              <w:top w:val="nil"/>
              <w:left w:val="single" w:sz="4" w:space="0" w:color="auto"/>
              <w:bottom w:val="nil"/>
              <w:right w:val="single" w:sz="4" w:space="0" w:color="auto"/>
            </w:tcBorders>
            <w:vAlign w:val="bottom"/>
          </w:tcPr>
          <w:p w:rsidR="00C825BF" w:rsidRPr="00A73670" w:rsidRDefault="00C825BF" w:rsidP="00E9006D">
            <w:pPr>
              <w:widowControl w:val="0"/>
              <w:tabs>
                <w:tab w:val="left" w:pos="1075"/>
              </w:tabs>
              <w:spacing w:before="40" w:after="40" w:line="240" w:lineRule="exact"/>
              <w:ind w:right="454"/>
              <w:jc w:val="right"/>
              <w:rPr>
                <w:sz w:val="26"/>
                <w:szCs w:val="26"/>
              </w:rPr>
            </w:pPr>
            <w:r w:rsidRPr="00A73670">
              <w:rPr>
                <w:sz w:val="26"/>
                <w:szCs w:val="26"/>
              </w:rPr>
              <w:t>111,8</w:t>
            </w:r>
          </w:p>
        </w:tc>
        <w:tc>
          <w:tcPr>
            <w:tcW w:w="626" w:type="pct"/>
            <w:tcBorders>
              <w:top w:val="nil"/>
              <w:left w:val="single" w:sz="4" w:space="0" w:color="auto"/>
              <w:bottom w:val="nil"/>
              <w:right w:val="single" w:sz="4" w:space="0" w:color="auto"/>
            </w:tcBorders>
            <w:vAlign w:val="bottom"/>
          </w:tcPr>
          <w:p w:rsidR="00C825BF" w:rsidRPr="00A73670" w:rsidRDefault="00C825BF" w:rsidP="00E9006D">
            <w:pPr>
              <w:widowControl w:val="0"/>
              <w:tabs>
                <w:tab w:val="left" w:pos="985"/>
              </w:tabs>
              <w:spacing w:before="40" w:after="40" w:line="240" w:lineRule="exact"/>
              <w:ind w:right="170"/>
              <w:jc w:val="right"/>
              <w:rPr>
                <w:sz w:val="26"/>
                <w:szCs w:val="26"/>
              </w:rPr>
            </w:pPr>
            <w:r w:rsidRPr="00A73670">
              <w:rPr>
                <w:sz w:val="26"/>
                <w:szCs w:val="26"/>
              </w:rPr>
              <w:t>100,5</w:t>
            </w:r>
          </w:p>
        </w:tc>
        <w:tc>
          <w:tcPr>
            <w:tcW w:w="937" w:type="pct"/>
            <w:tcBorders>
              <w:top w:val="nil"/>
              <w:left w:val="single" w:sz="4" w:space="0" w:color="auto"/>
              <w:bottom w:val="nil"/>
              <w:right w:val="single" w:sz="4" w:space="0" w:color="auto"/>
            </w:tcBorders>
            <w:vAlign w:val="bottom"/>
          </w:tcPr>
          <w:p w:rsidR="00C825BF" w:rsidRPr="00A73670" w:rsidRDefault="00C825BF" w:rsidP="00E9006D">
            <w:pPr>
              <w:widowControl w:val="0"/>
              <w:spacing w:before="40" w:after="40" w:line="240" w:lineRule="exact"/>
              <w:ind w:right="454"/>
              <w:jc w:val="right"/>
              <w:rPr>
                <w:sz w:val="26"/>
                <w:szCs w:val="26"/>
              </w:rPr>
            </w:pPr>
            <w:r w:rsidRPr="00A73670">
              <w:rPr>
                <w:sz w:val="26"/>
                <w:szCs w:val="26"/>
              </w:rPr>
              <w:t>101,4</w:t>
            </w:r>
          </w:p>
        </w:tc>
        <w:tc>
          <w:tcPr>
            <w:tcW w:w="622" w:type="pct"/>
            <w:tcBorders>
              <w:top w:val="nil"/>
              <w:left w:val="single" w:sz="4" w:space="0" w:color="auto"/>
              <w:bottom w:val="nil"/>
              <w:right w:val="single" w:sz="4" w:space="0" w:color="auto"/>
            </w:tcBorders>
            <w:vAlign w:val="bottom"/>
          </w:tcPr>
          <w:p w:rsidR="00C825BF" w:rsidRPr="00A73670" w:rsidRDefault="00C825BF" w:rsidP="00E9006D">
            <w:pPr>
              <w:widowControl w:val="0"/>
              <w:spacing w:before="40" w:after="40" w:line="240" w:lineRule="exact"/>
              <w:ind w:right="170"/>
              <w:jc w:val="right"/>
              <w:rPr>
                <w:sz w:val="26"/>
                <w:szCs w:val="26"/>
              </w:rPr>
            </w:pPr>
            <w:r w:rsidRPr="00A73670">
              <w:rPr>
                <w:sz w:val="26"/>
                <w:szCs w:val="26"/>
              </w:rPr>
              <w:t>100,0</w:t>
            </w:r>
          </w:p>
        </w:tc>
      </w:tr>
      <w:tr w:rsidR="00C825BF" w:rsidRPr="00762B7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762B75" w:rsidRDefault="00C825BF" w:rsidP="00E9006D">
            <w:pPr>
              <w:spacing w:before="40" w:after="40" w:line="240" w:lineRule="exact"/>
              <w:ind w:left="170" w:right="-57"/>
              <w:rPr>
                <w:spacing w:val="-4"/>
                <w:sz w:val="26"/>
                <w:szCs w:val="26"/>
              </w:rPr>
            </w:pPr>
            <w:r w:rsidRPr="00762B75">
              <w:rPr>
                <w:spacing w:val="-4"/>
                <w:sz w:val="26"/>
                <w:szCs w:val="26"/>
              </w:rPr>
              <w:t>Декабрь</w:t>
            </w:r>
          </w:p>
        </w:tc>
        <w:tc>
          <w:tcPr>
            <w:tcW w:w="1016" w:type="pct"/>
            <w:tcBorders>
              <w:top w:val="nil"/>
              <w:left w:val="single" w:sz="4" w:space="0" w:color="auto"/>
              <w:bottom w:val="nil"/>
              <w:right w:val="single" w:sz="4" w:space="0" w:color="auto"/>
            </w:tcBorders>
            <w:vAlign w:val="bottom"/>
          </w:tcPr>
          <w:p w:rsidR="00C825BF" w:rsidRPr="00762B75" w:rsidRDefault="00C825BF" w:rsidP="00E9006D">
            <w:pPr>
              <w:widowControl w:val="0"/>
              <w:tabs>
                <w:tab w:val="left" w:pos="1075"/>
              </w:tabs>
              <w:spacing w:before="40" w:after="40" w:line="240" w:lineRule="exact"/>
              <w:ind w:right="397"/>
              <w:jc w:val="right"/>
              <w:rPr>
                <w:sz w:val="26"/>
                <w:szCs w:val="26"/>
              </w:rPr>
            </w:pPr>
            <w:r w:rsidRPr="00762B75">
              <w:rPr>
                <w:sz w:val="26"/>
                <w:szCs w:val="26"/>
              </w:rPr>
              <w:t>2 404,1</w:t>
            </w:r>
          </w:p>
        </w:tc>
        <w:tc>
          <w:tcPr>
            <w:tcW w:w="937" w:type="pct"/>
            <w:tcBorders>
              <w:top w:val="nil"/>
              <w:left w:val="single" w:sz="4" w:space="0" w:color="auto"/>
              <w:bottom w:val="nil"/>
              <w:right w:val="single" w:sz="4" w:space="0" w:color="auto"/>
            </w:tcBorders>
            <w:vAlign w:val="bottom"/>
          </w:tcPr>
          <w:p w:rsidR="00C825BF" w:rsidRPr="00762B75" w:rsidRDefault="00C825BF" w:rsidP="00E9006D">
            <w:pPr>
              <w:widowControl w:val="0"/>
              <w:tabs>
                <w:tab w:val="left" w:pos="1075"/>
              </w:tabs>
              <w:spacing w:before="40" w:after="40" w:line="240" w:lineRule="exact"/>
              <w:ind w:right="454"/>
              <w:jc w:val="right"/>
              <w:rPr>
                <w:sz w:val="26"/>
                <w:szCs w:val="26"/>
              </w:rPr>
            </w:pPr>
            <w:r w:rsidRPr="00762B75">
              <w:rPr>
                <w:sz w:val="26"/>
                <w:szCs w:val="26"/>
              </w:rPr>
              <w:t>110,5</w:t>
            </w:r>
          </w:p>
        </w:tc>
        <w:tc>
          <w:tcPr>
            <w:tcW w:w="626" w:type="pct"/>
            <w:tcBorders>
              <w:top w:val="nil"/>
              <w:left w:val="single" w:sz="4" w:space="0" w:color="auto"/>
              <w:bottom w:val="nil"/>
              <w:right w:val="single" w:sz="4" w:space="0" w:color="auto"/>
            </w:tcBorders>
            <w:vAlign w:val="bottom"/>
          </w:tcPr>
          <w:p w:rsidR="00C825BF" w:rsidRPr="00762B75" w:rsidRDefault="00C825BF" w:rsidP="00E9006D">
            <w:pPr>
              <w:widowControl w:val="0"/>
              <w:tabs>
                <w:tab w:val="left" w:pos="985"/>
              </w:tabs>
              <w:spacing w:before="40" w:after="40" w:line="240" w:lineRule="exact"/>
              <w:ind w:right="170"/>
              <w:jc w:val="right"/>
              <w:rPr>
                <w:sz w:val="26"/>
                <w:szCs w:val="26"/>
              </w:rPr>
            </w:pPr>
            <w:r w:rsidRPr="00762B75">
              <w:rPr>
                <w:sz w:val="26"/>
                <w:szCs w:val="26"/>
              </w:rPr>
              <w:t>116,1</w:t>
            </w:r>
          </w:p>
        </w:tc>
        <w:tc>
          <w:tcPr>
            <w:tcW w:w="937" w:type="pct"/>
            <w:tcBorders>
              <w:top w:val="nil"/>
              <w:left w:val="single" w:sz="4" w:space="0" w:color="auto"/>
              <w:bottom w:val="nil"/>
              <w:right w:val="single" w:sz="4" w:space="0" w:color="auto"/>
            </w:tcBorders>
            <w:vAlign w:val="bottom"/>
          </w:tcPr>
          <w:p w:rsidR="00C825BF" w:rsidRPr="00762B75" w:rsidRDefault="00C825BF" w:rsidP="00E9006D">
            <w:pPr>
              <w:widowControl w:val="0"/>
              <w:spacing w:before="40" w:after="40" w:line="240" w:lineRule="exact"/>
              <w:ind w:right="454"/>
              <w:jc w:val="right"/>
              <w:rPr>
                <w:sz w:val="26"/>
                <w:szCs w:val="26"/>
              </w:rPr>
            </w:pPr>
            <w:r w:rsidRPr="00762B75">
              <w:rPr>
                <w:sz w:val="26"/>
                <w:szCs w:val="26"/>
              </w:rPr>
              <w:t>100,5</w:t>
            </w:r>
          </w:p>
        </w:tc>
        <w:tc>
          <w:tcPr>
            <w:tcW w:w="622" w:type="pct"/>
            <w:tcBorders>
              <w:top w:val="nil"/>
              <w:left w:val="single" w:sz="4" w:space="0" w:color="auto"/>
              <w:bottom w:val="nil"/>
              <w:right w:val="single" w:sz="4" w:space="0" w:color="auto"/>
            </w:tcBorders>
            <w:vAlign w:val="bottom"/>
          </w:tcPr>
          <w:p w:rsidR="00C825BF" w:rsidRPr="00762B75" w:rsidRDefault="00C825BF" w:rsidP="00E9006D">
            <w:pPr>
              <w:widowControl w:val="0"/>
              <w:spacing w:before="40" w:after="40" w:line="240" w:lineRule="exact"/>
              <w:ind w:right="170"/>
              <w:jc w:val="right"/>
              <w:rPr>
                <w:sz w:val="26"/>
                <w:szCs w:val="26"/>
              </w:rPr>
            </w:pPr>
            <w:r w:rsidRPr="00762B75">
              <w:rPr>
                <w:sz w:val="26"/>
                <w:szCs w:val="26"/>
              </w:rPr>
              <w:t>115,1</w:t>
            </w:r>
          </w:p>
        </w:tc>
      </w:tr>
      <w:tr w:rsidR="00C825BF" w:rsidRPr="00EF4DAE" w:rsidTr="00C825BF">
        <w:trPr>
          <w:trHeight w:val="295"/>
          <w:jc w:val="center"/>
        </w:trPr>
        <w:tc>
          <w:tcPr>
            <w:tcW w:w="862" w:type="pct"/>
            <w:tcBorders>
              <w:top w:val="nil"/>
              <w:left w:val="single" w:sz="4" w:space="0" w:color="auto"/>
              <w:bottom w:val="nil"/>
              <w:right w:val="single" w:sz="4" w:space="0" w:color="auto"/>
            </w:tcBorders>
            <w:vAlign w:val="bottom"/>
          </w:tcPr>
          <w:p w:rsidR="00C825BF" w:rsidRPr="00EF4DAE" w:rsidRDefault="00C825BF" w:rsidP="00E9006D">
            <w:pPr>
              <w:spacing w:before="40" w:after="40" w:line="240" w:lineRule="exact"/>
              <w:ind w:right="-57"/>
              <w:rPr>
                <w:b/>
                <w:spacing w:val="-4"/>
                <w:sz w:val="26"/>
                <w:szCs w:val="26"/>
              </w:rPr>
            </w:pPr>
            <w:r w:rsidRPr="00EF4DAE">
              <w:rPr>
                <w:b/>
                <w:spacing w:val="-4"/>
                <w:sz w:val="26"/>
                <w:szCs w:val="26"/>
                <w:lang w:val="en-US"/>
              </w:rPr>
              <w:t>IV</w:t>
            </w:r>
            <w:r w:rsidRPr="00EF4DAE">
              <w:rPr>
                <w:b/>
                <w:spacing w:val="-4"/>
                <w:sz w:val="26"/>
                <w:szCs w:val="26"/>
              </w:rPr>
              <w:t xml:space="preserve"> квартал</w:t>
            </w:r>
          </w:p>
        </w:tc>
        <w:tc>
          <w:tcPr>
            <w:tcW w:w="1016" w:type="pct"/>
            <w:tcBorders>
              <w:top w:val="nil"/>
              <w:left w:val="single" w:sz="4" w:space="0" w:color="auto"/>
              <w:bottom w:val="nil"/>
              <w:right w:val="single" w:sz="4" w:space="0" w:color="auto"/>
            </w:tcBorders>
            <w:vAlign w:val="bottom"/>
          </w:tcPr>
          <w:p w:rsidR="00C825BF" w:rsidRPr="00EF4DAE" w:rsidRDefault="00C825BF" w:rsidP="00E9006D">
            <w:pPr>
              <w:widowControl w:val="0"/>
              <w:tabs>
                <w:tab w:val="left" w:pos="1075"/>
              </w:tabs>
              <w:spacing w:before="40" w:after="40" w:line="240" w:lineRule="exact"/>
              <w:ind w:right="397"/>
              <w:jc w:val="right"/>
              <w:rPr>
                <w:b/>
                <w:sz w:val="26"/>
                <w:szCs w:val="26"/>
              </w:rPr>
            </w:pPr>
            <w:r w:rsidRPr="00EF4DAE">
              <w:rPr>
                <w:b/>
                <w:sz w:val="26"/>
                <w:szCs w:val="26"/>
              </w:rPr>
              <w:t>2 177,3</w:t>
            </w:r>
          </w:p>
        </w:tc>
        <w:tc>
          <w:tcPr>
            <w:tcW w:w="937" w:type="pct"/>
            <w:tcBorders>
              <w:top w:val="nil"/>
              <w:left w:val="single" w:sz="4" w:space="0" w:color="auto"/>
              <w:bottom w:val="nil"/>
              <w:right w:val="single" w:sz="4" w:space="0" w:color="auto"/>
            </w:tcBorders>
            <w:vAlign w:val="bottom"/>
          </w:tcPr>
          <w:p w:rsidR="00C825BF" w:rsidRPr="00EF4DAE" w:rsidRDefault="00C825BF" w:rsidP="00E9006D">
            <w:pPr>
              <w:widowControl w:val="0"/>
              <w:tabs>
                <w:tab w:val="left" w:pos="1075"/>
              </w:tabs>
              <w:spacing w:before="40" w:after="40" w:line="240" w:lineRule="exact"/>
              <w:ind w:right="454"/>
              <w:jc w:val="right"/>
              <w:rPr>
                <w:b/>
                <w:sz w:val="26"/>
                <w:szCs w:val="26"/>
              </w:rPr>
            </w:pPr>
            <w:r w:rsidRPr="00EF4DAE">
              <w:rPr>
                <w:b/>
                <w:sz w:val="26"/>
                <w:szCs w:val="26"/>
              </w:rPr>
              <w:t>111,7</w:t>
            </w:r>
          </w:p>
        </w:tc>
        <w:tc>
          <w:tcPr>
            <w:tcW w:w="626" w:type="pct"/>
            <w:tcBorders>
              <w:top w:val="nil"/>
              <w:left w:val="single" w:sz="4" w:space="0" w:color="auto"/>
              <w:bottom w:val="nil"/>
              <w:right w:val="single" w:sz="4" w:space="0" w:color="auto"/>
            </w:tcBorders>
            <w:vAlign w:val="bottom"/>
          </w:tcPr>
          <w:p w:rsidR="00C825BF" w:rsidRPr="00EF4DAE" w:rsidRDefault="00C825BF" w:rsidP="00E9006D">
            <w:pPr>
              <w:widowControl w:val="0"/>
              <w:tabs>
                <w:tab w:val="left" w:pos="985"/>
              </w:tabs>
              <w:spacing w:before="40" w:after="40" w:line="240" w:lineRule="exact"/>
              <w:ind w:right="170"/>
              <w:jc w:val="right"/>
              <w:rPr>
                <w:b/>
                <w:sz w:val="26"/>
                <w:szCs w:val="26"/>
              </w:rPr>
            </w:pPr>
            <w:r w:rsidRPr="00EF4DAE">
              <w:rPr>
                <w:b/>
                <w:sz w:val="26"/>
                <w:szCs w:val="26"/>
              </w:rPr>
              <w:t>107,1</w:t>
            </w:r>
          </w:p>
        </w:tc>
        <w:tc>
          <w:tcPr>
            <w:tcW w:w="937" w:type="pct"/>
            <w:tcBorders>
              <w:top w:val="nil"/>
              <w:left w:val="single" w:sz="4" w:space="0" w:color="auto"/>
              <w:bottom w:val="nil"/>
              <w:right w:val="single" w:sz="4" w:space="0" w:color="auto"/>
            </w:tcBorders>
            <w:vAlign w:val="bottom"/>
          </w:tcPr>
          <w:p w:rsidR="00C825BF" w:rsidRPr="00EF4DAE" w:rsidRDefault="00C825BF" w:rsidP="00E9006D">
            <w:pPr>
              <w:widowControl w:val="0"/>
              <w:spacing w:before="40" w:after="40" w:line="240" w:lineRule="exact"/>
              <w:ind w:right="454"/>
              <w:jc w:val="right"/>
              <w:rPr>
                <w:b/>
                <w:sz w:val="26"/>
                <w:szCs w:val="26"/>
              </w:rPr>
            </w:pPr>
            <w:r w:rsidRPr="00EF4DAE">
              <w:rPr>
                <w:b/>
                <w:sz w:val="26"/>
                <w:szCs w:val="26"/>
              </w:rPr>
              <w:t>101,3</w:t>
            </w:r>
          </w:p>
        </w:tc>
        <w:tc>
          <w:tcPr>
            <w:tcW w:w="622" w:type="pct"/>
            <w:tcBorders>
              <w:top w:val="nil"/>
              <w:left w:val="single" w:sz="4" w:space="0" w:color="auto"/>
              <w:bottom w:val="nil"/>
              <w:right w:val="single" w:sz="4" w:space="0" w:color="auto"/>
            </w:tcBorders>
            <w:vAlign w:val="bottom"/>
          </w:tcPr>
          <w:p w:rsidR="00C825BF" w:rsidRPr="00EF4DAE" w:rsidRDefault="00C825BF" w:rsidP="00E9006D">
            <w:pPr>
              <w:widowControl w:val="0"/>
              <w:spacing w:before="40" w:after="40" w:line="240" w:lineRule="exact"/>
              <w:ind w:right="170"/>
              <w:jc w:val="right"/>
              <w:rPr>
                <w:b/>
                <w:sz w:val="26"/>
                <w:szCs w:val="26"/>
              </w:rPr>
            </w:pPr>
            <w:r w:rsidRPr="00EF4DAE">
              <w:rPr>
                <w:b/>
                <w:sz w:val="26"/>
                <w:szCs w:val="26"/>
              </w:rPr>
              <w:t>104,5</w:t>
            </w:r>
          </w:p>
        </w:tc>
      </w:tr>
      <w:tr w:rsidR="00917FD3" w:rsidRPr="00762B75" w:rsidTr="00C825BF">
        <w:trPr>
          <w:trHeight w:val="295"/>
          <w:jc w:val="center"/>
        </w:trPr>
        <w:tc>
          <w:tcPr>
            <w:tcW w:w="862" w:type="pct"/>
            <w:tcBorders>
              <w:top w:val="nil"/>
              <w:left w:val="single" w:sz="4" w:space="0" w:color="auto"/>
              <w:bottom w:val="nil"/>
              <w:right w:val="single" w:sz="4" w:space="0" w:color="auto"/>
            </w:tcBorders>
            <w:vAlign w:val="bottom"/>
          </w:tcPr>
          <w:p w:rsidR="00917FD3" w:rsidRPr="00917FD3" w:rsidRDefault="00917FD3" w:rsidP="00E9006D">
            <w:pPr>
              <w:spacing w:before="40" w:after="40" w:line="240" w:lineRule="exact"/>
              <w:ind w:left="21" w:right="-57"/>
              <w:rPr>
                <w:b/>
                <w:spacing w:val="-4"/>
                <w:sz w:val="26"/>
                <w:szCs w:val="26"/>
              </w:rPr>
            </w:pPr>
            <w:proofErr w:type="gramStart"/>
            <w:r w:rsidRPr="00917FD3">
              <w:rPr>
                <w:b/>
                <w:spacing w:val="-4"/>
                <w:sz w:val="26"/>
                <w:szCs w:val="26"/>
              </w:rPr>
              <w:t>Январь-декабрь</w:t>
            </w:r>
            <w:r w:rsidRPr="00917FD3">
              <w:rPr>
                <w:b/>
                <w:spacing w:val="-4"/>
                <w:sz w:val="22"/>
                <w:szCs w:val="22"/>
                <w:vertAlign w:val="superscript"/>
              </w:rPr>
              <w:t>1)</w:t>
            </w:r>
            <w:proofErr w:type="gramEnd"/>
          </w:p>
        </w:tc>
        <w:tc>
          <w:tcPr>
            <w:tcW w:w="1016" w:type="pct"/>
            <w:tcBorders>
              <w:top w:val="nil"/>
              <w:left w:val="single" w:sz="4" w:space="0" w:color="auto"/>
              <w:bottom w:val="nil"/>
              <w:right w:val="single" w:sz="4" w:space="0" w:color="auto"/>
            </w:tcBorders>
            <w:vAlign w:val="bottom"/>
          </w:tcPr>
          <w:p w:rsidR="00917FD3" w:rsidRPr="00917FD3" w:rsidRDefault="00917FD3" w:rsidP="00E9006D">
            <w:pPr>
              <w:widowControl w:val="0"/>
              <w:tabs>
                <w:tab w:val="left" w:pos="1075"/>
              </w:tabs>
              <w:spacing w:before="40" w:after="40" w:line="240" w:lineRule="exact"/>
              <w:ind w:right="397"/>
              <w:jc w:val="right"/>
              <w:rPr>
                <w:b/>
                <w:sz w:val="26"/>
                <w:szCs w:val="26"/>
              </w:rPr>
            </w:pPr>
            <w:r w:rsidRPr="00917FD3">
              <w:rPr>
                <w:b/>
                <w:sz w:val="26"/>
                <w:szCs w:val="26"/>
              </w:rPr>
              <w:t>2 024,1</w:t>
            </w:r>
          </w:p>
        </w:tc>
        <w:tc>
          <w:tcPr>
            <w:tcW w:w="937" w:type="pct"/>
            <w:tcBorders>
              <w:top w:val="nil"/>
              <w:left w:val="single" w:sz="4" w:space="0" w:color="auto"/>
              <w:bottom w:val="nil"/>
              <w:right w:val="single" w:sz="4" w:space="0" w:color="auto"/>
            </w:tcBorders>
            <w:vAlign w:val="bottom"/>
          </w:tcPr>
          <w:p w:rsidR="00917FD3" w:rsidRPr="00917FD3" w:rsidRDefault="00917FD3" w:rsidP="00E9006D">
            <w:pPr>
              <w:widowControl w:val="0"/>
              <w:tabs>
                <w:tab w:val="left" w:pos="1075"/>
              </w:tabs>
              <w:spacing w:before="40" w:after="40" w:line="240" w:lineRule="exact"/>
              <w:ind w:right="454"/>
              <w:jc w:val="right"/>
              <w:rPr>
                <w:b/>
                <w:sz w:val="26"/>
                <w:szCs w:val="26"/>
              </w:rPr>
            </w:pPr>
            <w:r w:rsidRPr="00917FD3">
              <w:rPr>
                <w:b/>
                <w:sz w:val="26"/>
                <w:szCs w:val="26"/>
              </w:rPr>
              <w:t>115,4</w:t>
            </w:r>
          </w:p>
        </w:tc>
        <w:tc>
          <w:tcPr>
            <w:tcW w:w="626" w:type="pct"/>
            <w:tcBorders>
              <w:top w:val="nil"/>
              <w:left w:val="single" w:sz="4" w:space="0" w:color="auto"/>
              <w:bottom w:val="nil"/>
              <w:right w:val="single" w:sz="4" w:space="0" w:color="auto"/>
            </w:tcBorders>
            <w:vAlign w:val="bottom"/>
          </w:tcPr>
          <w:p w:rsidR="00917FD3" w:rsidRPr="00917FD3" w:rsidRDefault="00917FD3" w:rsidP="00E9006D">
            <w:pPr>
              <w:widowControl w:val="0"/>
              <w:tabs>
                <w:tab w:val="left" w:pos="985"/>
              </w:tabs>
              <w:spacing w:before="40" w:after="40" w:line="240" w:lineRule="exact"/>
              <w:ind w:right="170"/>
              <w:jc w:val="right"/>
              <w:rPr>
                <w:b/>
                <w:sz w:val="26"/>
                <w:szCs w:val="26"/>
              </w:rPr>
            </w:pPr>
            <w:r w:rsidRPr="00917FD3">
              <w:rPr>
                <w:b/>
                <w:sz w:val="26"/>
                <w:szCs w:val="26"/>
              </w:rPr>
              <w:t>х</w:t>
            </w:r>
          </w:p>
        </w:tc>
        <w:tc>
          <w:tcPr>
            <w:tcW w:w="937" w:type="pct"/>
            <w:tcBorders>
              <w:top w:val="nil"/>
              <w:left w:val="single" w:sz="4" w:space="0" w:color="auto"/>
              <w:bottom w:val="nil"/>
              <w:right w:val="single" w:sz="4" w:space="0" w:color="auto"/>
            </w:tcBorders>
            <w:vAlign w:val="bottom"/>
          </w:tcPr>
          <w:p w:rsidR="00917FD3" w:rsidRPr="00917FD3" w:rsidRDefault="00917FD3" w:rsidP="00E9006D">
            <w:pPr>
              <w:widowControl w:val="0"/>
              <w:spacing w:before="40" w:after="40" w:line="240" w:lineRule="exact"/>
              <w:ind w:right="454"/>
              <w:jc w:val="right"/>
              <w:rPr>
                <w:b/>
                <w:sz w:val="26"/>
                <w:szCs w:val="26"/>
              </w:rPr>
            </w:pPr>
            <w:r w:rsidRPr="00917FD3">
              <w:rPr>
                <w:b/>
                <w:sz w:val="26"/>
                <w:szCs w:val="26"/>
              </w:rPr>
              <w:t>105,4</w:t>
            </w:r>
          </w:p>
        </w:tc>
        <w:tc>
          <w:tcPr>
            <w:tcW w:w="622" w:type="pct"/>
            <w:tcBorders>
              <w:top w:val="nil"/>
              <w:left w:val="single" w:sz="4" w:space="0" w:color="auto"/>
              <w:bottom w:val="nil"/>
              <w:right w:val="single" w:sz="4" w:space="0" w:color="auto"/>
            </w:tcBorders>
            <w:vAlign w:val="bottom"/>
          </w:tcPr>
          <w:p w:rsidR="00917FD3" w:rsidRPr="00762B75" w:rsidRDefault="00917FD3" w:rsidP="00E9006D">
            <w:pPr>
              <w:widowControl w:val="0"/>
              <w:spacing w:before="40" w:after="40" w:line="240" w:lineRule="exact"/>
              <w:ind w:right="170"/>
              <w:jc w:val="right"/>
              <w:rPr>
                <w:b/>
                <w:sz w:val="26"/>
                <w:szCs w:val="26"/>
              </w:rPr>
            </w:pPr>
            <w:r w:rsidRPr="00917FD3">
              <w:rPr>
                <w:b/>
                <w:sz w:val="26"/>
                <w:szCs w:val="26"/>
              </w:rPr>
              <w:t>х</w:t>
            </w:r>
          </w:p>
        </w:tc>
      </w:tr>
      <w:tr w:rsidR="00C825BF" w:rsidRPr="00762B7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E84D1B" w:rsidRDefault="00C825BF" w:rsidP="00E9006D">
            <w:pPr>
              <w:spacing w:before="120" w:after="40" w:line="240" w:lineRule="exact"/>
              <w:ind w:right="-113"/>
              <w:jc w:val="center"/>
              <w:rPr>
                <w:b/>
                <w:i/>
                <w:spacing w:val="-4"/>
                <w:sz w:val="26"/>
                <w:szCs w:val="26"/>
              </w:rPr>
            </w:pPr>
            <w:r w:rsidRPr="00E84D1B">
              <w:rPr>
                <w:b/>
                <w:bCs/>
                <w:spacing w:val="-4"/>
                <w:sz w:val="26"/>
                <w:szCs w:val="26"/>
              </w:rPr>
              <w:t>202</w:t>
            </w:r>
            <w:r>
              <w:rPr>
                <w:b/>
                <w:bCs/>
                <w:spacing w:val="-4"/>
                <w:sz w:val="26"/>
                <w:szCs w:val="26"/>
              </w:rPr>
              <w:t>2</w:t>
            </w:r>
            <w:r w:rsidRPr="00E84D1B">
              <w:rPr>
                <w:b/>
                <w:bCs/>
                <w:spacing w:val="-4"/>
                <w:sz w:val="26"/>
                <w:szCs w:val="26"/>
              </w:rPr>
              <w:t xml:space="preserve"> г.</w:t>
            </w:r>
          </w:p>
        </w:tc>
        <w:tc>
          <w:tcPr>
            <w:tcW w:w="1016" w:type="pct"/>
            <w:tcBorders>
              <w:top w:val="nil"/>
              <w:left w:val="single" w:sz="4" w:space="0" w:color="auto"/>
              <w:bottom w:val="nil"/>
              <w:right w:val="single" w:sz="4" w:space="0" w:color="auto"/>
            </w:tcBorders>
            <w:vAlign w:val="bottom"/>
          </w:tcPr>
          <w:p w:rsidR="00C825BF" w:rsidRPr="00762B75" w:rsidRDefault="00C825BF" w:rsidP="00E9006D">
            <w:pPr>
              <w:widowControl w:val="0"/>
              <w:tabs>
                <w:tab w:val="left" w:pos="1075"/>
              </w:tabs>
              <w:spacing w:before="120" w:after="40" w:line="240" w:lineRule="exact"/>
              <w:ind w:right="397"/>
              <w:jc w:val="right"/>
              <w:rPr>
                <w:b/>
                <w:sz w:val="26"/>
                <w:szCs w:val="26"/>
              </w:rPr>
            </w:pPr>
          </w:p>
        </w:tc>
        <w:tc>
          <w:tcPr>
            <w:tcW w:w="937" w:type="pct"/>
            <w:tcBorders>
              <w:top w:val="nil"/>
              <w:left w:val="single" w:sz="4" w:space="0" w:color="auto"/>
              <w:bottom w:val="nil"/>
              <w:right w:val="single" w:sz="4" w:space="0" w:color="auto"/>
            </w:tcBorders>
            <w:vAlign w:val="bottom"/>
          </w:tcPr>
          <w:p w:rsidR="00C825BF" w:rsidRPr="00762B75" w:rsidRDefault="00C825BF" w:rsidP="00E9006D">
            <w:pPr>
              <w:widowControl w:val="0"/>
              <w:tabs>
                <w:tab w:val="left" w:pos="1075"/>
              </w:tabs>
              <w:spacing w:before="120" w:after="40" w:line="240" w:lineRule="exact"/>
              <w:ind w:right="454"/>
              <w:jc w:val="right"/>
              <w:rPr>
                <w:b/>
                <w:sz w:val="26"/>
                <w:szCs w:val="26"/>
              </w:rPr>
            </w:pPr>
          </w:p>
        </w:tc>
        <w:tc>
          <w:tcPr>
            <w:tcW w:w="626" w:type="pct"/>
            <w:tcBorders>
              <w:top w:val="nil"/>
              <w:left w:val="single" w:sz="4" w:space="0" w:color="auto"/>
              <w:bottom w:val="nil"/>
              <w:right w:val="single" w:sz="4" w:space="0" w:color="auto"/>
            </w:tcBorders>
            <w:vAlign w:val="bottom"/>
          </w:tcPr>
          <w:p w:rsidR="00C825BF" w:rsidRPr="00762B75" w:rsidRDefault="00C825BF" w:rsidP="00E9006D">
            <w:pPr>
              <w:widowControl w:val="0"/>
              <w:tabs>
                <w:tab w:val="left" w:pos="985"/>
              </w:tabs>
              <w:spacing w:before="120" w:after="40" w:line="240" w:lineRule="exact"/>
              <w:ind w:right="170"/>
              <w:jc w:val="right"/>
              <w:rPr>
                <w:b/>
                <w:sz w:val="26"/>
                <w:szCs w:val="26"/>
              </w:rPr>
            </w:pPr>
          </w:p>
        </w:tc>
        <w:tc>
          <w:tcPr>
            <w:tcW w:w="937" w:type="pct"/>
            <w:tcBorders>
              <w:top w:val="nil"/>
              <w:left w:val="single" w:sz="4" w:space="0" w:color="auto"/>
              <w:bottom w:val="nil"/>
              <w:right w:val="single" w:sz="4" w:space="0" w:color="auto"/>
            </w:tcBorders>
            <w:vAlign w:val="bottom"/>
          </w:tcPr>
          <w:p w:rsidR="00C825BF" w:rsidRPr="00762B75" w:rsidRDefault="00C825BF" w:rsidP="00E9006D">
            <w:pPr>
              <w:widowControl w:val="0"/>
              <w:spacing w:before="120" w:after="40" w:line="240" w:lineRule="exact"/>
              <w:ind w:right="454"/>
              <w:jc w:val="right"/>
              <w:rPr>
                <w:b/>
                <w:sz w:val="26"/>
                <w:szCs w:val="26"/>
              </w:rPr>
            </w:pPr>
          </w:p>
        </w:tc>
        <w:tc>
          <w:tcPr>
            <w:tcW w:w="622" w:type="pct"/>
            <w:tcBorders>
              <w:top w:val="nil"/>
              <w:left w:val="single" w:sz="4" w:space="0" w:color="auto"/>
              <w:bottom w:val="nil"/>
              <w:right w:val="single" w:sz="4" w:space="0" w:color="auto"/>
            </w:tcBorders>
            <w:vAlign w:val="bottom"/>
          </w:tcPr>
          <w:p w:rsidR="00C825BF" w:rsidRPr="00762B75" w:rsidRDefault="00C825BF" w:rsidP="00E9006D">
            <w:pPr>
              <w:widowControl w:val="0"/>
              <w:spacing w:before="120" w:after="40" w:line="240" w:lineRule="exact"/>
              <w:ind w:right="170"/>
              <w:jc w:val="right"/>
              <w:rPr>
                <w:b/>
                <w:sz w:val="26"/>
                <w:szCs w:val="26"/>
              </w:rPr>
            </w:pPr>
          </w:p>
        </w:tc>
      </w:tr>
      <w:tr w:rsidR="00C825BF" w:rsidRPr="00981AF7" w:rsidTr="00C825BF">
        <w:trPr>
          <w:trHeight w:val="295"/>
          <w:jc w:val="center"/>
        </w:trPr>
        <w:tc>
          <w:tcPr>
            <w:tcW w:w="862" w:type="pct"/>
            <w:tcBorders>
              <w:top w:val="nil"/>
              <w:left w:val="single" w:sz="4" w:space="0" w:color="auto"/>
              <w:bottom w:val="nil"/>
              <w:right w:val="single" w:sz="4" w:space="0" w:color="auto"/>
            </w:tcBorders>
            <w:vAlign w:val="bottom"/>
          </w:tcPr>
          <w:p w:rsidR="00C825BF" w:rsidRPr="00981AF7" w:rsidRDefault="00C825BF" w:rsidP="00E9006D">
            <w:pPr>
              <w:spacing w:before="40" w:after="40" w:line="240" w:lineRule="exact"/>
              <w:ind w:left="170" w:right="-57"/>
              <w:rPr>
                <w:spacing w:val="-4"/>
                <w:sz w:val="26"/>
                <w:szCs w:val="26"/>
              </w:rPr>
            </w:pPr>
            <w:r w:rsidRPr="00981AF7">
              <w:rPr>
                <w:spacing w:val="-4"/>
                <w:sz w:val="26"/>
                <w:szCs w:val="26"/>
              </w:rPr>
              <w:t>Январь</w:t>
            </w:r>
          </w:p>
        </w:tc>
        <w:tc>
          <w:tcPr>
            <w:tcW w:w="1016" w:type="pct"/>
            <w:tcBorders>
              <w:top w:val="nil"/>
              <w:left w:val="single" w:sz="4" w:space="0" w:color="auto"/>
              <w:bottom w:val="nil"/>
              <w:right w:val="single" w:sz="4" w:space="0" w:color="auto"/>
            </w:tcBorders>
            <w:vAlign w:val="bottom"/>
          </w:tcPr>
          <w:p w:rsidR="00C825BF" w:rsidRPr="00BB7699" w:rsidRDefault="00C825BF" w:rsidP="00E9006D">
            <w:pPr>
              <w:widowControl w:val="0"/>
              <w:tabs>
                <w:tab w:val="left" w:pos="1075"/>
              </w:tabs>
              <w:spacing w:before="40" w:after="40" w:line="240" w:lineRule="exact"/>
              <w:ind w:right="397"/>
              <w:jc w:val="right"/>
              <w:rPr>
                <w:sz w:val="26"/>
                <w:szCs w:val="26"/>
              </w:rPr>
            </w:pPr>
            <w:r w:rsidRPr="00BB7699">
              <w:rPr>
                <w:sz w:val="26"/>
                <w:szCs w:val="26"/>
              </w:rPr>
              <w:t>2 116,0</w:t>
            </w:r>
          </w:p>
        </w:tc>
        <w:tc>
          <w:tcPr>
            <w:tcW w:w="937" w:type="pct"/>
            <w:tcBorders>
              <w:top w:val="nil"/>
              <w:left w:val="single" w:sz="4" w:space="0" w:color="auto"/>
              <w:bottom w:val="nil"/>
              <w:right w:val="single" w:sz="4" w:space="0" w:color="auto"/>
            </w:tcBorders>
            <w:vAlign w:val="bottom"/>
          </w:tcPr>
          <w:p w:rsidR="00C825BF" w:rsidRPr="00BB7699" w:rsidRDefault="00C825BF" w:rsidP="00E9006D">
            <w:pPr>
              <w:widowControl w:val="0"/>
              <w:tabs>
                <w:tab w:val="left" w:pos="1075"/>
              </w:tabs>
              <w:spacing w:before="40" w:after="40" w:line="240" w:lineRule="exact"/>
              <w:ind w:right="454"/>
              <w:jc w:val="right"/>
              <w:rPr>
                <w:sz w:val="26"/>
                <w:szCs w:val="26"/>
              </w:rPr>
            </w:pPr>
            <w:r w:rsidRPr="00BB7699">
              <w:rPr>
                <w:sz w:val="26"/>
                <w:szCs w:val="26"/>
              </w:rPr>
              <w:t>113,6</w:t>
            </w:r>
          </w:p>
        </w:tc>
        <w:tc>
          <w:tcPr>
            <w:tcW w:w="626" w:type="pct"/>
            <w:tcBorders>
              <w:top w:val="nil"/>
              <w:left w:val="single" w:sz="4" w:space="0" w:color="auto"/>
              <w:bottom w:val="nil"/>
              <w:right w:val="single" w:sz="4" w:space="0" w:color="auto"/>
            </w:tcBorders>
            <w:vAlign w:val="bottom"/>
          </w:tcPr>
          <w:p w:rsidR="00C825BF" w:rsidRPr="00BB7699" w:rsidRDefault="00C825BF" w:rsidP="00E9006D">
            <w:pPr>
              <w:widowControl w:val="0"/>
              <w:tabs>
                <w:tab w:val="left" w:pos="985"/>
              </w:tabs>
              <w:spacing w:before="40" w:after="40" w:line="240" w:lineRule="exact"/>
              <w:ind w:right="170"/>
              <w:jc w:val="right"/>
              <w:rPr>
                <w:sz w:val="26"/>
                <w:szCs w:val="26"/>
              </w:rPr>
            </w:pPr>
            <w:r w:rsidRPr="00BB7699">
              <w:rPr>
                <w:sz w:val="26"/>
                <w:szCs w:val="26"/>
              </w:rPr>
              <w:t>88,0</w:t>
            </w:r>
          </w:p>
        </w:tc>
        <w:tc>
          <w:tcPr>
            <w:tcW w:w="937" w:type="pct"/>
            <w:tcBorders>
              <w:top w:val="nil"/>
              <w:left w:val="single" w:sz="4" w:space="0" w:color="auto"/>
              <w:bottom w:val="nil"/>
              <w:right w:val="single" w:sz="4" w:space="0" w:color="auto"/>
            </w:tcBorders>
            <w:vAlign w:val="bottom"/>
          </w:tcPr>
          <w:p w:rsidR="00C825BF" w:rsidRPr="00BB7699" w:rsidRDefault="00C825BF" w:rsidP="00E9006D">
            <w:pPr>
              <w:widowControl w:val="0"/>
              <w:spacing w:before="40" w:after="40" w:line="240" w:lineRule="exact"/>
              <w:ind w:right="454"/>
              <w:jc w:val="right"/>
              <w:rPr>
                <w:sz w:val="26"/>
                <w:szCs w:val="26"/>
              </w:rPr>
            </w:pPr>
            <w:r w:rsidRPr="00BB7699">
              <w:rPr>
                <w:sz w:val="26"/>
                <w:szCs w:val="26"/>
              </w:rPr>
              <w:t>102,9</w:t>
            </w:r>
          </w:p>
        </w:tc>
        <w:tc>
          <w:tcPr>
            <w:tcW w:w="622" w:type="pct"/>
            <w:tcBorders>
              <w:top w:val="nil"/>
              <w:left w:val="single" w:sz="4" w:space="0" w:color="auto"/>
              <w:bottom w:val="nil"/>
              <w:right w:val="single" w:sz="4" w:space="0" w:color="auto"/>
            </w:tcBorders>
            <w:vAlign w:val="bottom"/>
          </w:tcPr>
          <w:p w:rsidR="00C825BF" w:rsidRPr="00BB7699" w:rsidRDefault="00C825BF" w:rsidP="00E9006D">
            <w:pPr>
              <w:widowControl w:val="0"/>
              <w:spacing w:before="40" w:after="40" w:line="240" w:lineRule="exact"/>
              <w:ind w:right="170"/>
              <w:jc w:val="right"/>
              <w:rPr>
                <w:sz w:val="26"/>
                <w:szCs w:val="26"/>
              </w:rPr>
            </w:pPr>
            <w:r w:rsidRPr="00BB7699">
              <w:rPr>
                <w:sz w:val="26"/>
                <w:szCs w:val="26"/>
              </w:rPr>
              <w:t>86,7</w:t>
            </w:r>
          </w:p>
        </w:tc>
      </w:tr>
      <w:tr w:rsidR="00C825BF" w:rsidRPr="00762B7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BB7699" w:rsidRDefault="00C825BF" w:rsidP="00E9006D">
            <w:pPr>
              <w:spacing w:before="40" w:after="40" w:line="240" w:lineRule="exact"/>
              <w:ind w:left="170" w:right="-57"/>
              <w:rPr>
                <w:spacing w:val="-4"/>
                <w:sz w:val="26"/>
                <w:szCs w:val="26"/>
              </w:rPr>
            </w:pPr>
            <w:r w:rsidRPr="00BB7699">
              <w:rPr>
                <w:spacing w:val="-4"/>
                <w:sz w:val="26"/>
                <w:szCs w:val="26"/>
              </w:rPr>
              <w:t>Февраль</w:t>
            </w:r>
          </w:p>
        </w:tc>
        <w:tc>
          <w:tcPr>
            <w:tcW w:w="1016" w:type="pct"/>
            <w:tcBorders>
              <w:top w:val="nil"/>
              <w:left w:val="single" w:sz="4" w:space="0" w:color="auto"/>
              <w:bottom w:val="nil"/>
              <w:right w:val="single" w:sz="4" w:space="0" w:color="auto"/>
            </w:tcBorders>
            <w:vAlign w:val="bottom"/>
          </w:tcPr>
          <w:p w:rsidR="00C825BF" w:rsidRPr="00BB7699" w:rsidRDefault="00C825BF" w:rsidP="00E9006D">
            <w:pPr>
              <w:widowControl w:val="0"/>
              <w:tabs>
                <w:tab w:val="left" w:pos="1075"/>
              </w:tabs>
              <w:spacing w:before="40" w:after="40" w:line="240" w:lineRule="exact"/>
              <w:ind w:right="397"/>
              <w:jc w:val="right"/>
              <w:rPr>
                <w:spacing w:val="-4"/>
                <w:sz w:val="26"/>
                <w:szCs w:val="26"/>
              </w:rPr>
            </w:pPr>
            <w:r w:rsidRPr="00BB7699">
              <w:rPr>
                <w:spacing w:val="-4"/>
                <w:sz w:val="26"/>
                <w:szCs w:val="26"/>
              </w:rPr>
              <w:t>2 410,1</w:t>
            </w:r>
          </w:p>
        </w:tc>
        <w:tc>
          <w:tcPr>
            <w:tcW w:w="937" w:type="pct"/>
            <w:tcBorders>
              <w:top w:val="nil"/>
              <w:left w:val="single" w:sz="4" w:space="0" w:color="auto"/>
              <w:bottom w:val="nil"/>
              <w:right w:val="single" w:sz="4" w:space="0" w:color="auto"/>
            </w:tcBorders>
            <w:vAlign w:val="bottom"/>
          </w:tcPr>
          <w:p w:rsidR="00C825BF" w:rsidRPr="00BB7699" w:rsidRDefault="00C825BF" w:rsidP="00E9006D">
            <w:pPr>
              <w:widowControl w:val="0"/>
              <w:tabs>
                <w:tab w:val="left" w:pos="1075"/>
              </w:tabs>
              <w:spacing w:before="40" w:after="40" w:line="240" w:lineRule="exact"/>
              <w:ind w:right="454"/>
              <w:jc w:val="right"/>
              <w:rPr>
                <w:spacing w:val="-4"/>
                <w:sz w:val="26"/>
                <w:szCs w:val="26"/>
              </w:rPr>
            </w:pPr>
            <w:r w:rsidRPr="00BB7699">
              <w:rPr>
                <w:spacing w:val="-4"/>
                <w:sz w:val="26"/>
                <w:szCs w:val="26"/>
              </w:rPr>
              <w:t>128,8</w:t>
            </w:r>
          </w:p>
        </w:tc>
        <w:tc>
          <w:tcPr>
            <w:tcW w:w="626" w:type="pct"/>
            <w:tcBorders>
              <w:top w:val="nil"/>
              <w:left w:val="single" w:sz="4" w:space="0" w:color="auto"/>
              <w:bottom w:val="nil"/>
              <w:right w:val="single" w:sz="4" w:space="0" w:color="auto"/>
            </w:tcBorders>
            <w:vAlign w:val="bottom"/>
          </w:tcPr>
          <w:p w:rsidR="00C825BF" w:rsidRPr="00BB7699" w:rsidRDefault="00C825BF" w:rsidP="00E9006D">
            <w:pPr>
              <w:widowControl w:val="0"/>
              <w:tabs>
                <w:tab w:val="left" w:pos="985"/>
              </w:tabs>
              <w:spacing w:before="40" w:after="40" w:line="240" w:lineRule="exact"/>
              <w:ind w:right="170"/>
              <w:jc w:val="right"/>
              <w:rPr>
                <w:spacing w:val="-4"/>
                <w:sz w:val="26"/>
                <w:szCs w:val="26"/>
              </w:rPr>
            </w:pPr>
            <w:r w:rsidRPr="00BB7699">
              <w:rPr>
                <w:spacing w:val="-4"/>
                <w:sz w:val="26"/>
                <w:szCs w:val="26"/>
              </w:rPr>
              <w:t>113,9</w:t>
            </w:r>
          </w:p>
        </w:tc>
        <w:tc>
          <w:tcPr>
            <w:tcW w:w="937" w:type="pct"/>
            <w:tcBorders>
              <w:top w:val="nil"/>
              <w:left w:val="single" w:sz="4" w:space="0" w:color="auto"/>
              <w:bottom w:val="nil"/>
              <w:right w:val="single" w:sz="4" w:space="0" w:color="auto"/>
            </w:tcBorders>
            <w:vAlign w:val="bottom"/>
          </w:tcPr>
          <w:p w:rsidR="00C825BF" w:rsidRPr="00BB7699" w:rsidRDefault="00C825BF" w:rsidP="00E9006D">
            <w:pPr>
              <w:widowControl w:val="0"/>
              <w:spacing w:before="40" w:after="40" w:line="240" w:lineRule="exact"/>
              <w:ind w:right="454"/>
              <w:jc w:val="right"/>
              <w:rPr>
                <w:spacing w:val="-4"/>
                <w:sz w:val="26"/>
                <w:szCs w:val="26"/>
              </w:rPr>
            </w:pPr>
            <w:r w:rsidRPr="00BB7699">
              <w:rPr>
                <w:spacing w:val="-4"/>
                <w:sz w:val="26"/>
                <w:szCs w:val="26"/>
              </w:rPr>
              <w:t>117,1</w:t>
            </w:r>
          </w:p>
        </w:tc>
        <w:tc>
          <w:tcPr>
            <w:tcW w:w="622" w:type="pct"/>
            <w:tcBorders>
              <w:top w:val="nil"/>
              <w:left w:val="single" w:sz="4" w:space="0" w:color="auto"/>
              <w:bottom w:val="nil"/>
              <w:right w:val="single" w:sz="4" w:space="0" w:color="auto"/>
            </w:tcBorders>
            <w:vAlign w:val="bottom"/>
          </w:tcPr>
          <w:p w:rsidR="00C825BF" w:rsidRPr="00BB7699" w:rsidRDefault="00C825BF" w:rsidP="00E9006D">
            <w:pPr>
              <w:widowControl w:val="0"/>
              <w:spacing w:before="40" w:after="40" w:line="240" w:lineRule="exact"/>
              <w:ind w:right="170"/>
              <w:jc w:val="right"/>
              <w:rPr>
                <w:spacing w:val="-4"/>
                <w:sz w:val="26"/>
                <w:szCs w:val="26"/>
              </w:rPr>
            </w:pPr>
            <w:r w:rsidRPr="00BB7699">
              <w:rPr>
                <w:spacing w:val="-4"/>
                <w:sz w:val="26"/>
                <w:szCs w:val="26"/>
              </w:rPr>
              <w:t>112,1</w:t>
            </w:r>
          </w:p>
        </w:tc>
      </w:tr>
      <w:tr w:rsidR="00C825BF" w:rsidRPr="009F2C38" w:rsidTr="00C825BF">
        <w:trPr>
          <w:trHeight w:val="295"/>
          <w:jc w:val="center"/>
        </w:trPr>
        <w:tc>
          <w:tcPr>
            <w:tcW w:w="862" w:type="pct"/>
            <w:tcBorders>
              <w:top w:val="nil"/>
              <w:left w:val="single" w:sz="4" w:space="0" w:color="auto"/>
              <w:bottom w:val="single" w:sz="4" w:space="0" w:color="auto"/>
              <w:right w:val="single" w:sz="4" w:space="0" w:color="auto"/>
            </w:tcBorders>
            <w:vAlign w:val="bottom"/>
          </w:tcPr>
          <w:p w:rsidR="00C825BF" w:rsidRPr="009F2C38" w:rsidRDefault="00C825BF" w:rsidP="00E9006D">
            <w:pPr>
              <w:spacing w:before="40" w:after="120" w:line="240" w:lineRule="exact"/>
              <w:ind w:left="170" w:right="-57"/>
              <w:rPr>
                <w:spacing w:val="-4"/>
                <w:sz w:val="26"/>
                <w:szCs w:val="26"/>
              </w:rPr>
            </w:pPr>
            <w:r w:rsidRPr="009F2C38">
              <w:rPr>
                <w:spacing w:val="-4"/>
                <w:sz w:val="26"/>
                <w:szCs w:val="26"/>
              </w:rPr>
              <w:t>Март</w:t>
            </w:r>
          </w:p>
        </w:tc>
        <w:tc>
          <w:tcPr>
            <w:tcW w:w="1016" w:type="pct"/>
            <w:tcBorders>
              <w:top w:val="nil"/>
              <w:left w:val="single" w:sz="4" w:space="0" w:color="auto"/>
              <w:bottom w:val="single" w:sz="4" w:space="0" w:color="auto"/>
              <w:right w:val="single" w:sz="4" w:space="0" w:color="auto"/>
            </w:tcBorders>
            <w:vAlign w:val="bottom"/>
          </w:tcPr>
          <w:p w:rsidR="00C825BF" w:rsidRPr="009F2C38" w:rsidRDefault="00C825BF" w:rsidP="00E9006D">
            <w:pPr>
              <w:widowControl w:val="0"/>
              <w:tabs>
                <w:tab w:val="left" w:pos="1075"/>
              </w:tabs>
              <w:spacing w:before="40" w:after="120" w:line="240" w:lineRule="exact"/>
              <w:ind w:right="397"/>
              <w:jc w:val="right"/>
              <w:rPr>
                <w:sz w:val="26"/>
                <w:szCs w:val="26"/>
              </w:rPr>
            </w:pPr>
            <w:r w:rsidRPr="009F2C38">
              <w:rPr>
                <w:sz w:val="26"/>
                <w:szCs w:val="26"/>
              </w:rPr>
              <w:t>2 408,0</w:t>
            </w:r>
          </w:p>
        </w:tc>
        <w:tc>
          <w:tcPr>
            <w:tcW w:w="937" w:type="pct"/>
            <w:tcBorders>
              <w:top w:val="nil"/>
              <w:left w:val="single" w:sz="4" w:space="0" w:color="auto"/>
              <w:bottom w:val="single" w:sz="4" w:space="0" w:color="auto"/>
              <w:right w:val="single" w:sz="4" w:space="0" w:color="auto"/>
            </w:tcBorders>
            <w:vAlign w:val="bottom"/>
          </w:tcPr>
          <w:p w:rsidR="00C825BF" w:rsidRPr="009F2C38" w:rsidRDefault="00C825BF" w:rsidP="00E9006D">
            <w:pPr>
              <w:widowControl w:val="0"/>
              <w:tabs>
                <w:tab w:val="left" w:pos="1075"/>
              </w:tabs>
              <w:spacing w:before="40" w:after="120" w:line="240" w:lineRule="exact"/>
              <w:ind w:right="454"/>
              <w:jc w:val="right"/>
              <w:rPr>
                <w:sz w:val="26"/>
                <w:szCs w:val="26"/>
              </w:rPr>
            </w:pPr>
            <w:r w:rsidRPr="009F2C38">
              <w:rPr>
                <w:sz w:val="26"/>
                <w:szCs w:val="26"/>
              </w:rPr>
              <w:t>115,8</w:t>
            </w:r>
          </w:p>
        </w:tc>
        <w:tc>
          <w:tcPr>
            <w:tcW w:w="626" w:type="pct"/>
            <w:tcBorders>
              <w:top w:val="nil"/>
              <w:left w:val="single" w:sz="4" w:space="0" w:color="auto"/>
              <w:bottom w:val="single" w:sz="4" w:space="0" w:color="auto"/>
              <w:right w:val="single" w:sz="4" w:space="0" w:color="auto"/>
            </w:tcBorders>
            <w:vAlign w:val="bottom"/>
          </w:tcPr>
          <w:p w:rsidR="00C825BF" w:rsidRPr="009F2C38" w:rsidRDefault="00C825BF" w:rsidP="00E9006D">
            <w:pPr>
              <w:widowControl w:val="0"/>
              <w:tabs>
                <w:tab w:val="left" w:pos="985"/>
              </w:tabs>
              <w:spacing w:before="40" w:after="120" w:line="240" w:lineRule="exact"/>
              <w:ind w:right="170"/>
              <w:jc w:val="right"/>
              <w:rPr>
                <w:sz w:val="26"/>
                <w:szCs w:val="26"/>
              </w:rPr>
            </w:pPr>
            <w:r w:rsidRPr="009F2C38">
              <w:rPr>
                <w:sz w:val="26"/>
                <w:szCs w:val="26"/>
              </w:rPr>
              <w:t>99,9</w:t>
            </w:r>
          </w:p>
        </w:tc>
        <w:tc>
          <w:tcPr>
            <w:tcW w:w="937" w:type="pct"/>
            <w:tcBorders>
              <w:top w:val="nil"/>
              <w:left w:val="single" w:sz="4" w:space="0" w:color="auto"/>
              <w:bottom w:val="single" w:sz="4" w:space="0" w:color="auto"/>
              <w:right w:val="single" w:sz="4" w:space="0" w:color="auto"/>
            </w:tcBorders>
            <w:vAlign w:val="bottom"/>
          </w:tcPr>
          <w:p w:rsidR="00C825BF" w:rsidRPr="009F2C38" w:rsidRDefault="00C825BF" w:rsidP="00E9006D">
            <w:pPr>
              <w:widowControl w:val="0"/>
              <w:spacing w:before="40" w:after="120" w:line="240" w:lineRule="exact"/>
              <w:ind w:right="454"/>
              <w:jc w:val="right"/>
              <w:rPr>
                <w:sz w:val="26"/>
                <w:szCs w:val="26"/>
              </w:rPr>
            </w:pPr>
            <w:r w:rsidRPr="009F2C38">
              <w:rPr>
                <w:sz w:val="26"/>
                <w:szCs w:val="26"/>
              </w:rPr>
              <w:t>99,9</w:t>
            </w:r>
          </w:p>
        </w:tc>
        <w:tc>
          <w:tcPr>
            <w:tcW w:w="622" w:type="pct"/>
            <w:tcBorders>
              <w:top w:val="nil"/>
              <w:left w:val="single" w:sz="4" w:space="0" w:color="auto"/>
              <w:bottom w:val="single" w:sz="4" w:space="0" w:color="auto"/>
              <w:right w:val="single" w:sz="4" w:space="0" w:color="auto"/>
            </w:tcBorders>
            <w:vAlign w:val="bottom"/>
          </w:tcPr>
          <w:p w:rsidR="00C825BF" w:rsidRPr="009F2C38" w:rsidRDefault="00C825BF" w:rsidP="00E9006D">
            <w:pPr>
              <w:widowControl w:val="0"/>
              <w:spacing w:before="40" w:after="120" w:line="240" w:lineRule="exact"/>
              <w:ind w:right="170"/>
              <w:jc w:val="right"/>
              <w:rPr>
                <w:sz w:val="26"/>
                <w:szCs w:val="26"/>
              </w:rPr>
            </w:pPr>
            <w:r w:rsidRPr="009F2C38">
              <w:rPr>
                <w:sz w:val="26"/>
                <w:szCs w:val="26"/>
              </w:rPr>
              <w:t>94,2</w:t>
            </w:r>
          </w:p>
        </w:tc>
      </w:tr>
    </w:tbl>
    <w:p w:rsidR="00C825BF" w:rsidRDefault="00C825BF" w:rsidP="00C825BF">
      <w:pPr>
        <w:spacing w:before="120" w:after="40" w:line="160" w:lineRule="exact"/>
      </w:pPr>
      <w:r>
        <w:t>____________</w:t>
      </w:r>
    </w:p>
    <w:p w:rsidR="00C825BF" w:rsidRPr="00414303" w:rsidRDefault="00C825BF" w:rsidP="00C825BF">
      <w:pPr>
        <w:spacing w:line="240" w:lineRule="exact"/>
        <w:ind w:firstLine="709"/>
        <w:jc w:val="both"/>
        <w:rPr>
          <w:sz w:val="30"/>
          <w:szCs w:val="30"/>
        </w:rPr>
      </w:pPr>
      <w:r w:rsidRPr="009E2430">
        <w:rPr>
          <w:sz w:val="22"/>
          <w:szCs w:val="22"/>
          <w:vertAlign w:val="superscript"/>
        </w:rPr>
        <w:t>1)  </w:t>
      </w:r>
      <w:r w:rsidRPr="009E2430">
        <w:rPr>
          <w:sz w:val="22"/>
          <w:szCs w:val="22"/>
        </w:rPr>
        <w:t xml:space="preserve">Включая </w:t>
      </w:r>
      <w:proofErr w:type="spellStart"/>
      <w:r w:rsidRPr="009E2430">
        <w:rPr>
          <w:sz w:val="22"/>
          <w:szCs w:val="22"/>
        </w:rPr>
        <w:t>микроорганизации</w:t>
      </w:r>
      <w:proofErr w:type="spellEnd"/>
      <w:r w:rsidRPr="009E2430">
        <w:rPr>
          <w:sz w:val="22"/>
          <w:szCs w:val="22"/>
        </w:rPr>
        <w:t xml:space="preserve"> и малые организации без ведомственной подчиненности.</w:t>
      </w:r>
    </w:p>
    <w:p w:rsidR="00C825BF" w:rsidRDefault="00C825BF" w:rsidP="00C825BF"/>
    <w:tbl>
      <w:tblPr>
        <w:tblW w:w="4886" w:type="pct"/>
        <w:jc w:val="center"/>
        <w:tblInd w:w="251"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565"/>
        <w:gridCol w:w="1844"/>
        <w:gridCol w:w="1700"/>
        <w:gridCol w:w="1136"/>
        <w:gridCol w:w="1700"/>
        <w:gridCol w:w="1129"/>
      </w:tblGrid>
      <w:tr w:rsidR="00C825BF" w:rsidRPr="00E84D1B" w:rsidTr="00C825BF">
        <w:trPr>
          <w:tblHeader/>
          <w:jc w:val="center"/>
        </w:trPr>
        <w:tc>
          <w:tcPr>
            <w:tcW w:w="862" w:type="pct"/>
            <w:vMerge w:val="restar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612" w:right="57"/>
              <w:rPr>
                <w:spacing w:val="-4"/>
                <w:sz w:val="26"/>
                <w:szCs w:val="26"/>
              </w:rPr>
            </w:pPr>
            <w:r>
              <w:br w:type="page"/>
            </w:r>
            <w:r w:rsidRPr="00E84D1B">
              <w:rPr>
                <w:spacing w:val="-4"/>
                <w:sz w:val="26"/>
                <w:szCs w:val="26"/>
              </w:rPr>
              <w:br w:type="page"/>
            </w:r>
            <w:r w:rsidRPr="00E84D1B">
              <w:rPr>
                <w:spacing w:val="-4"/>
                <w:sz w:val="26"/>
                <w:szCs w:val="26"/>
              </w:rPr>
              <w:br w:type="page"/>
            </w:r>
          </w:p>
        </w:tc>
        <w:tc>
          <w:tcPr>
            <w:tcW w:w="1016" w:type="pct"/>
            <w:vMerge w:val="restar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113" w:right="-113"/>
              <w:jc w:val="center"/>
              <w:rPr>
                <w:spacing w:val="-4"/>
                <w:sz w:val="26"/>
                <w:szCs w:val="26"/>
              </w:rPr>
            </w:pPr>
            <w:r w:rsidRPr="00E84D1B">
              <w:rPr>
                <w:spacing w:val="-4"/>
                <w:sz w:val="26"/>
                <w:szCs w:val="26"/>
              </w:rPr>
              <w:t>Номинальная начисленная среднемесячная заработная плата, руб.</w:t>
            </w:r>
          </w:p>
        </w:tc>
        <w:tc>
          <w:tcPr>
            <w:tcW w:w="1563" w:type="pct"/>
            <w:gridSpan w:val="2"/>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57"/>
              <w:jc w:val="center"/>
              <w:rPr>
                <w:spacing w:val="-4"/>
                <w:sz w:val="26"/>
                <w:szCs w:val="26"/>
              </w:rPr>
            </w:pPr>
            <w:r w:rsidRPr="00E84D1B">
              <w:rPr>
                <w:spacing w:val="-4"/>
                <w:sz w:val="26"/>
                <w:szCs w:val="26"/>
              </w:rPr>
              <w:t>В % к</w:t>
            </w:r>
          </w:p>
        </w:tc>
        <w:tc>
          <w:tcPr>
            <w:tcW w:w="1559" w:type="pct"/>
            <w:gridSpan w:val="2"/>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57"/>
              <w:jc w:val="center"/>
              <w:rPr>
                <w:spacing w:val="-4"/>
                <w:sz w:val="26"/>
                <w:szCs w:val="26"/>
              </w:rPr>
            </w:pPr>
            <w:r w:rsidRPr="00E84D1B">
              <w:rPr>
                <w:spacing w:val="-4"/>
                <w:sz w:val="26"/>
                <w:szCs w:val="26"/>
              </w:rPr>
              <w:t xml:space="preserve">Реальная заработная плата </w:t>
            </w:r>
            <w:proofErr w:type="gramStart"/>
            <w:r w:rsidRPr="00E84D1B">
              <w:rPr>
                <w:spacing w:val="-4"/>
                <w:sz w:val="26"/>
                <w:szCs w:val="26"/>
              </w:rPr>
              <w:t>в</w:t>
            </w:r>
            <w:proofErr w:type="gramEnd"/>
            <w:r w:rsidRPr="00E84D1B">
              <w:rPr>
                <w:spacing w:val="-4"/>
                <w:sz w:val="26"/>
                <w:szCs w:val="26"/>
              </w:rPr>
              <w:t xml:space="preserve"> % к</w:t>
            </w:r>
          </w:p>
        </w:tc>
      </w:tr>
      <w:tr w:rsidR="00C825BF" w:rsidRPr="00E84D1B" w:rsidTr="00C825BF">
        <w:trPr>
          <w:tblHeader/>
          <w:jc w:val="center"/>
        </w:trPr>
        <w:tc>
          <w:tcPr>
            <w:tcW w:w="862" w:type="pct"/>
            <w:vMerge/>
            <w:tcBorders>
              <w:top w:val="single" w:sz="4" w:space="0" w:color="auto"/>
              <w:left w:val="single" w:sz="4" w:space="0" w:color="auto"/>
              <w:bottom w:val="single" w:sz="4" w:space="0" w:color="auto"/>
              <w:right w:val="single" w:sz="4" w:space="0" w:color="auto"/>
            </w:tcBorders>
            <w:vAlign w:val="center"/>
          </w:tcPr>
          <w:p w:rsidR="00C825BF" w:rsidRPr="00E84D1B" w:rsidRDefault="00C825BF" w:rsidP="00C825BF">
            <w:pPr>
              <w:spacing w:before="60" w:after="60" w:line="240" w:lineRule="exact"/>
              <w:rPr>
                <w:spacing w:val="-4"/>
                <w:sz w:val="26"/>
                <w:szCs w:val="26"/>
              </w:rPr>
            </w:pPr>
          </w:p>
        </w:tc>
        <w:tc>
          <w:tcPr>
            <w:tcW w:w="1016" w:type="pct"/>
            <w:vMerge/>
            <w:tcBorders>
              <w:top w:val="single" w:sz="4" w:space="0" w:color="auto"/>
              <w:left w:val="single" w:sz="4" w:space="0" w:color="auto"/>
              <w:bottom w:val="single" w:sz="4" w:space="0" w:color="auto"/>
              <w:right w:val="single" w:sz="4" w:space="0" w:color="auto"/>
            </w:tcBorders>
            <w:vAlign w:val="center"/>
          </w:tcPr>
          <w:p w:rsidR="00C825BF" w:rsidRPr="00E84D1B" w:rsidRDefault="00C825BF" w:rsidP="00C825BF">
            <w:pPr>
              <w:spacing w:before="60" w:after="60" w:line="240" w:lineRule="exact"/>
              <w:rPr>
                <w:spacing w:val="-4"/>
                <w:sz w:val="26"/>
                <w:szCs w:val="26"/>
              </w:rPr>
            </w:pPr>
          </w:p>
        </w:tc>
        <w:tc>
          <w:tcPr>
            <w:tcW w:w="937"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6"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c>
          <w:tcPr>
            <w:tcW w:w="937"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113" w:right="-113"/>
              <w:jc w:val="center"/>
              <w:rPr>
                <w:spacing w:val="-6"/>
                <w:sz w:val="26"/>
                <w:szCs w:val="26"/>
              </w:rPr>
            </w:pPr>
            <w:proofErr w:type="gramStart"/>
            <w:r w:rsidRPr="00E84D1B">
              <w:rPr>
                <w:spacing w:val="-6"/>
                <w:sz w:val="26"/>
                <w:szCs w:val="26"/>
              </w:rPr>
              <w:t>соответствую-</w:t>
            </w:r>
            <w:proofErr w:type="spellStart"/>
            <w:r w:rsidRPr="00E84D1B">
              <w:rPr>
                <w:spacing w:val="-6"/>
                <w:sz w:val="26"/>
                <w:szCs w:val="26"/>
              </w:rPr>
              <w:t>щему</w:t>
            </w:r>
            <w:proofErr w:type="spellEnd"/>
            <w:proofErr w:type="gramEnd"/>
            <w:r w:rsidRPr="00E84D1B">
              <w:rPr>
                <w:spacing w:val="-6"/>
                <w:sz w:val="26"/>
                <w:szCs w:val="26"/>
              </w:rPr>
              <w:t xml:space="preserve"> периоду предыдущего года</w:t>
            </w:r>
          </w:p>
        </w:tc>
        <w:tc>
          <w:tcPr>
            <w:tcW w:w="622" w:type="pct"/>
            <w:tcBorders>
              <w:top w:val="single" w:sz="4" w:space="0" w:color="auto"/>
              <w:left w:val="single" w:sz="4" w:space="0" w:color="auto"/>
              <w:bottom w:val="single" w:sz="4" w:space="0" w:color="auto"/>
              <w:right w:val="single" w:sz="4" w:space="0" w:color="auto"/>
            </w:tcBorders>
          </w:tcPr>
          <w:p w:rsidR="00C825BF" w:rsidRPr="00E84D1B" w:rsidRDefault="00C825BF" w:rsidP="00C825BF">
            <w:pPr>
              <w:spacing w:before="60" w:after="60" w:line="240" w:lineRule="exact"/>
              <w:ind w:left="-57" w:right="-113"/>
              <w:jc w:val="center"/>
              <w:rPr>
                <w:spacing w:val="-4"/>
                <w:sz w:val="26"/>
                <w:szCs w:val="26"/>
              </w:rPr>
            </w:pPr>
            <w:proofErr w:type="spellStart"/>
            <w:proofErr w:type="gramStart"/>
            <w:r w:rsidRPr="00E84D1B">
              <w:rPr>
                <w:spacing w:val="-4"/>
                <w:sz w:val="26"/>
                <w:szCs w:val="26"/>
              </w:rPr>
              <w:t>предыду-щему</w:t>
            </w:r>
            <w:proofErr w:type="spellEnd"/>
            <w:proofErr w:type="gramEnd"/>
            <w:r w:rsidRPr="00E84D1B">
              <w:rPr>
                <w:spacing w:val="-4"/>
                <w:sz w:val="26"/>
                <w:szCs w:val="26"/>
              </w:rPr>
              <w:br/>
              <w:t>периоду</w:t>
            </w:r>
          </w:p>
        </w:tc>
      </w:tr>
      <w:tr w:rsidR="00C825BF" w:rsidRPr="009F2C38" w:rsidTr="00C825BF">
        <w:trPr>
          <w:trHeight w:val="295"/>
          <w:jc w:val="center"/>
        </w:trPr>
        <w:tc>
          <w:tcPr>
            <w:tcW w:w="862" w:type="pct"/>
            <w:tcBorders>
              <w:top w:val="single" w:sz="4" w:space="0" w:color="auto"/>
              <w:left w:val="single" w:sz="4" w:space="0" w:color="auto"/>
              <w:bottom w:val="nil"/>
              <w:right w:val="single" w:sz="4" w:space="0" w:color="auto"/>
            </w:tcBorders>
            <w:vAlign w:val="bottom"/>
          </w:tcPr>
          <w:p w:rsidR="00C825BF" w:rsidRPr="009F2C38" w:rsidRDefault="00C825BF" w:rsidP="00C825BF">
            <w:pPr>
              <w:spacing w:before="40" w:after="120" w:line="240" w:lineRule="exact"/>
              <w:ind w:right="-57"/>
              <w:rPr>
                <w:b/>
                <w:spacing w:val="-4"/>
                <w:sz w:val="26"/>
                <w:szCs w:val="26"/>
              </w:rPr>
            </w:pPr>
            <w:r w:rsidRPr="009F2C38">
              <w:rPr>
                <w:b/>
                <w:spacing w:val="-4"/>
                <w:sz w:val="26"/>
                <w:szCs w:val="26"/>
              </w:rPr>
              <w:t>I квартал</w:t>
            </w:r>
          </w:p>
        </w:tc>
        <w:tc>
          <w:tcPr>
            <w:tcW w:w="1016" w:type="pct"/>
            <w:tcBorders>
              <w:top w:val="single" w:sz="4" w:space="0" w:color="auto"/>
              <w:left w:val="single" w:sz="4" w:space="0" w:color="auto"/>
              <w:bottom w:val="nil"/>
              <w:right w:val="single" w:sz="4" w:space="0" w:color="auto"/>
            </w:tcBorders>
            <w:vAlign w:val="bottom"/>
          </w:tcPr>
          <w:p w:rsidR="00C825BF" w:rsidRPr="009F2C38" w:rsidRDefault="00C825BF" w:rsidP="00C825BF">
            <w:pPr>
              <w:widowControl w:val="0"/>
              <w:tabs>
                <w:tab w:val="left" w:pos="1075"/>
              </w:tabs>
              <w:spacing w:before="40" w:after="120" w:line="240" w:lineRule="exact"/>
              <w:ind w:right="397"/>
              <w:jc w:val="right"/>
              <w:rPr>
                <w:b/>
                <w:sz w:val="26"/>
                <w:szCs w:val="26"/>
              </w:rPr>
            </w:pPr>
            <w:r w:rsidRPr="009F2C38">
              <w:rPr>
                <w:b/>
                <w:sz w:val="26"/>
                <w:szCs w:val="26"/>
              </w:rPr>
              <w:t>2 329,0</w:t>
            </w:r>
          </w:p>
        </w:tc>
        <w:tc>
          <w:tcPr>
            <w:tcW w:w="937" w:type="pct"/>
            <w:tcBorders>
              <w:top w:val="single" w:sz="4" w:space="0" w:color="auto"/>
              <w:left w:val="single" w:sz="4" w:space="0" w:color="auto"/>
              <w:bottom w:val="nil"/>
              <w:right w:val="single" w:sz="4" w:space="0" w:color="auto"/>
            </w:tcBorders>
            <w:vAlign w:val="bottom"/>
          </w:tcPr>
          <w:p w:rsidR="00C825BF" w:rsidRPr="009F2C38" w:rsidRDefault="00C825BF" w:rsidP="00C825BF">
            <w:pPr>
              <w:widowControl w:val="0"/>
              <w:tabs>
                <w:tab w:val="left" w:pos="1075"/>
              </w:tabs>
              <w:spacing w:before="40" w:after="120" w:line="240" w:lineRule="exact"/>
              <w:ind w:right="454"/>
              <w:jc w:val="right"/>
              <w:rPr>
                <w:b/>
                <w:sz w:val="26"/>
                <w:szCs w:val="26"/>
              </w:rPr>
            </w:pPr>
            <w:r w:rsidRPr="009F2C38">
              <w:rPr>
                <w:b/>
                <w:sz w:val="26"/>
                <w:szCs w:val="26"/>
              </w:rPr>
              <w:t>119,5</w:t>
            </w:r>
          </w:p>
        </w:tc>
        <w:tc>
          <w:tcPr>
            <w:tcW w:w="626" w:type="pct"/>
            <w:tcBorders>
              <w:top w:val="single" w:sz="4" w:space="0" w:color="auto"/>
              <w:left w:val="single" w:sz="4" w:space="0" w:color="auto"/>
              <w:bottom w:val="nil"/>
              <w:right w:val="single" w:sz="4" w:space="0" w:color="auto"/>
            </w:tcBorders>
            <w:vAlign w:val="bottom"/>
          </w:tcPr>
          <w:p w:rsidR="00C825BF" w:rsidRPr="009F2C38" w:rsidRDefault="00C825BF" w:rsidP="00C825BF">
            <w:pPr>
              <w:widowControl w:val="0"/>
              <w:tabs>
                <w:tab w:val="left" w:pos="985"/>
              </w:tabs>
              <w:spacing w:before="40" w:after="120" w:line="240" w:lineRule="exact"/>
              <w:ind w:right="227"/>
              <w:jc w:val="right"/>
              <w:rPr>
                <w:b/>
                <w:sz w:val="26"/>
                <w:szCs w:val="26"/>
              </w:rPr>
            </w:pPr>
            <w:r w:rsidRPr="009F2C38">
              <w:rPr>
                <w:b/>
                <w:sz w:val="26"/>
                <w:szCs w:val="26"/>
              </w:rPr>
              <w:t>х</w:t>
            </w:r>
          </w:p>
        </w:tc>
        <w:tc>
          <w:tcPr>
            <w:tcW w:w="937" w:type="pct"/>
            <w:tcBorders>
              <w:top w:val="single" w:sz="4" w:space="0" w:color="auto"/>
              <w:left w:val="single" w:sz="4" w:space="0" w:color="auto"/>
              <w:bottom w:val="nil"/>
              <w:right w:val="single" w:sz="4" w:space="0" w:color="auto"/>
            </w:tcBorders>
            <w:vAlign w:val="bottom"/>
          </w:tcPr>
          <w:p w:rsidR="00C825BF" w:rsidRPr="009F2C38" w:rsidRDefault="00C825BF" w:rsidP="00C825BF">
            <w:pPr>
              <w:widowControl w:val="0"/>
              <w:spacing w:before="40" w:after="120" w:line="240" w:lineRule="exact"/>
              <w:ind w:right="454"/>
              <w:jc w:val="right"/>
              <w:rPr>
                <w:b/>
                <w:sz w:val="26"/>
                <w:szCs w:val="26"/>
              </w:rPr>
            </w:pPr>
            <w:r w:rsidRPr="009F2C38">
              <w:rPr>
                <w:b/>
                <w:sz w:val="26"/>
                <w:szCs w:val="26"/>
              </w:rPr>
              <w:t>106,6</w:t>
            </w:r>
          </w:p>
        </w:tc>
        <w:tc>
          <w:tcPr>
            <w:tcW w:w="622" w:type="pct"/>
            <w:tcBorders>
              <w:top w:val="single" w:sz="4" w:space="0" w:color="auto"/>
              <w:left w:val="single" w:sz="4" w:space="0" w:color="auto"/>
              <w:bottom w:val="nil"/>
              <w:right w:val="single" w:sz="4" w:space="0" w:color="auto"/>
            </w:tcBorders>
            <w:vAlign w:val="bottom"/>
          </w:tcPr>
          <w:p w:rsidR="00C825BF" w:rsidRPr="009F2C38" w:rsidRDefault="00C825BF" w:rsidP="00C825BF">
            <w:pPr>
              <w:widowControl w:val="0"/>
              <w:spacing w:before="40" w:after="120" w:line="240" w:lineRule="exact"/>
              <w:ind w:right="170"/>
              <w:jc w:val="right"/>
              <w:rPr>
                <w:b/>
                <w:sz w:val="26"/>
                <w:szCs w:val="26"/>
              </w:rPr>
            </w:pPr>
            <w:r w:rsidRPr="009F2C38">
              <w:rPr>
                <w:b/>
                <w:sz w:val="26"/>
                <w:szCs w:val="26"/>
              </w:rPr>
              <w:t>х</w:t>
            </w:r>
          </w:p>
        </w:tc>
      </w:tr>
      <w:tr w:rsidR="00C825BF" w:rsidRPr="00762B75" w:rsidTr="00C825BF">
        <w:trPr>
          <w:trHeight w:val="295"/>
          <w:jc w:val="center"/>
        </w:trPr>
        <w:tc>
          <w:tcPr>
            <w:tcW w:w="862" w:type="pct"/>
            <w:tcBorders>
              <w:top w:val="nil"/>
              <w:left w:val="single" w:sz="4" w:space="0" w:color="auto"/>
              <w:bottom w:val="nil"/>
              <w:right w:val="single" w:sz="4" w:space="0" w:color="auto"/>
            </w:tcBorders>
            <w:vAlign w:val="bottom"/>
          </w:tcPr>
          <w:p w:rsidR="00C825BF" w:rsidRPr="00752BB5" w:rsidRDefault="00C825BF" w:rsidP="009E2430">
            <w:pPr>
              <w:spacing w:before="40" w:after="120" w:line="240" w:lineRule="exact"/>
              <w:ind w:right="-57" w:firstLine="178"/>
              <w:rPr>
                <w:b/>
                <w:i/>
                <w:spacing w:val="-4"/>
                <w:sz w:val="26"/>
                <w:szCs w:val="26"/>
              </w:rPr>
            </w:pPr>
            <w:r>
              <w:rPr>
                <w:b/>
                <w:i/>
                <w:spacing w:val="-4"/>
                <w:sz w:val="26"/>
                <w:szCs w:val="26"/>
              </w:rPr>
              <w:t>Апрель</w:t>
            </w:r>
          </w:p>
        </w:tc>
        <w:tc>
          <w:tcPr>
            <w:tcW w:w="1016" w:type="pct"/>
            <w:tcBorders>
              <w:top w:val="nil"/>
              <w:left w:val="single" w:sz="4" w:space="0" w:color="auto"/>
              <w:bottom w:val="nil"/>
              <w:right w:val="single" w:sz="4" w:space="0" w:color="auto"/>
            </w:tcBorders>
            <w:vAlign w:val="bottom"/>
          </w:tcPr>
          <w:p w:rsidR="00C825BF" w:rsidRDefault="00C825BF" w:rsidP="00C825BF">
            <w:pPr>
              <w:widowControl w:val="0"/>
              <w:tabs>
                <w:tab w:val="left" w:pos="1075"/>
              </w:tabs>
              <w:spacing w:before="40" w:after="120" w:line="240" w:lineRule="exact"/>
              <w:ind w:right="397"/>
              <w:jc w:val="right"/>
              <w:rPr>
                <w:b/>
                <w:i/>
                <w:sz w:val="26"/>
                <w:szCs w:val="26"/>
              </w:rPr>
            </w:pPr>
            <w:r>
              <w:rPr>
                <w:b/>
                <w:i/>
                <w:sz w:val="26"/>
                <w:szCs w:val="26"/>
              </w:rPr>
              <w:t>2 245,4</w:t>
            </w:r>
          </w:p>
        </w:tc>
        <w:tc>
          <w:tcPr>
            <w:tcW w:w="937" w:type="pct"/>
            <w:tcBorders>
              <w:top w:val="nil"/>
              <w:left w:val="single" w:sz="4" w:space="0" w:color="auto"/>
              <w:bottom w:val="nil"/>
              <w:right w:val="single" w:sz="4" w:space="0" w:color="auto"/>
            </w:tcBorders>
            <w:vAlign w:val="bottom"/>
          </w:tcPr>
          <w:p w:rsidR="00C825BF" w:rsidRDefault="00C825BF" w:rsidP="00C825BF">
            <w:pPr>
              <w:widowControl w:val="0"/>
              <w:tabs>
                <w:tab w:val="left" w:pos="1075"/>
              </w:tabs>
              <w:spacing w:before="40" w:after="120" w:line="240" w:lineRule="exact"/>
              <w:ind w:right="454"/>
              <w:jc w:val="right"/>
              <w:rPr>
                <w:b/>
                <w:i/>
                <w:sz w:val="26"/>
                <w:szCs w:val="26"/>
              </w:rPr>
            </w:pPr>
            <w:r>
              <w:rPr>
                <w:b/>
                <w:i/>
                <w:sz w:val="26"/>
                <w:szCs w:val="26"/>
              </w:rPr>
              <w:t>111,2</w:t>
            </w:r>
          </w:p>
        </w:tc>
        <w:tc>
          <w:tcPr>
            <w:tcW w:w="626" w:type="pct"/>
            <w:tcBorders>
              <w:top w:val="nil"/>
              <w:left w:val="single" w:sz="4" w:space="0" w:color="auto"/>
              <w:bottom w:val="nil"/>
              <w:right w:val="single" w:sz="4" w:space="0" w:color="auto"/>
            </w:tcBorders>
            <w:vAlign w:val="bottom"/>
          </w:tcPr>
          <w:p w:rsidR="00C825BF" w:rsidRPr="00213CEA" w:rsidRDefault="00C825BF" w:rsidP="00C825BF">
            <w:pPr>
              <w:widowControl w:val="0"/>
              <w:tabs>
                <w:tab w:val="left" w:pos="985"/>
              </w:tabs>
              <w:spacing w:before="40" w:after="120" w:line="240" w:lineRule="exact"/>
              <w:ind w:right="227"/>
              <w:jc w:val="right"/>
              <w:rPr>
                <w:b/>
                <w:i/>
                <w:sz w:val="26"/>
                <w:szCs w:val="26"/>
              </w:rPr>
            </w:pPr>
            <w:r>
              <w:rPr>
                <w:b/>
                <w:i/>
                <w:sz w:val="26"/>
                <w:szCs w:val="26"/>
              </w:rPr>
              <w:t>93,2</w:t>
            </w:r>
          </w:p>
        </w:tc>
        <w:tc>
          <w:tcPr>
            <w:tcW w:w="937" w:type="pct"/>
            <w:tcBorders>
              <w:top w:val="nil"/>
              <w:left w:val="single" w:sz="4" w:space="0" w:color="auto"/>
              <w:bottom w:val="nil"/>
              <w:right w:val="single" w:sz="4" w:space="0" w:color="auto"/>
            </w:tcBorders>
            <w:vAlign w:val="bottom"/>
          </w:tcPr>
          <w:p w:rsidR="00C825BF" w:rsidRDefault="00C825BF" w:rsidP="00C825BF">
            <w:pPr>
              <w:widowControl w:val="0"/>
              <w:spacing w:before="40" w:after="120" w:line="240" w:lineRule="exact"/>
              <w:ind w:right="454"/>
              <w:jc w:val="right"/>
              <w:rPr>
                <w:b/>
                <w:i/>
                <w:sz w:val="26"/>
                <w:szCs w:val="26"/>
              </w:rPr>
            </w:pPr>
            <w:r>
              <w:rPr>
                <w:b/>
                <w:i/>
                <w:sz w:val="26"/>
                <w:szCs w:val="26"/>
              </w:rPr>
              <w:t>95,2</w:t>
            </w:r>
          </w:p>
        </w:tc>
        <w:tc>
          <w:tcPr>
            <w:tcW w:w="622" w:type="pct"/>
            <w:tcBorders>
              <w:top w:val="nil"/>
              <w:left w:val="single" w:sz="4" w:space="0" w:color="auto"/>
              <w:bottom w:val="nil"/>
              <w:right w:val="single" w:sz="4" w:space="0" w:color="auto"/>
            </w:tcBorders>
            <w:vAlign w:val="bottom"/>
          </w:tcPr>
          <w:p w:rsidR="00C825BF" w:rsidRPr="00213CEA" w:rsidRDefault="00C825BF" w:rsidP="00C825BF">
            <w:pPr>
              <w:widowControl w:val="0"/>
              <w:spacing w:before="40" w:after="120" w:line="240" w:lineRule="exact"/>
              <w:ind w:right="170"/>
              <w:jc w:val="right"/>
              <w:rPr>
                <w:b/>
                <w:i/>
                <w:sz w:val="26"/>
                <w:szCs w:val="26"/>
              </w:rPr>
            </w:pPr>
            <w:r>
              <w:rPr>
                <w:b/>
                <w:i/>
                <w:sz w:val="26"/>
                <w:szCs w:val="26"/>
              </w:rPr>
              <w:t>91,7</w:t>
            </w:r>
          </w:p>
        </w:tc>
      </w:tr>
      <w:tr w:rsidR="00C825BF" w:rsidRPr="00762B75" w:rsidTr="00C825BF">
        <w:trPr>
          <w:trHeight w:val="295"/>
          <w:jc w:val="center"/>
        </w:trPr>
        <w:tc>
          <w:tcPr>
            <w:tcW w:w="862" w:type="pct"/>
            <w:tcBorders>
              <w:top w:val="nil"/>
              <w:left w:val="single" w:sz="4" w:space="0" w:color="auto"/>
              <w:bottom w:val="double" w:sz="4" w:space="0" w:color="auto"/>
              <w:right w:val="single" w:sz="4" w:space="0" w:color="auto"/>
            </w:tcBorders>
            <w:vAlign w:val="bottom"/>
          </w:tcPr>
          <w:p w:rsidR="00C825BF" w:rsidRPr="00752BB5" w:rsidRDefault="00C825BF" w:rsidP="00C825BF">
            <w:pPr>
              <w:spacing w:before="40" w:after="120" w:line="240" w:lineRule="exact"/>
              <w:ind w:right="-57"/>
              <w:rPr>
                <w:b/>
                <w:i/>
                <w:spacing w:val="-4"/>
                <w:sz w:val="26"/>
                <w:szCs w:val="26"/>
              </w:rPr>
            </w:pPr>
            <w:r>
              <w:rPr>
                <w:b/>
                <w:i/>
                <w:spacing w:val="-4"/>
                <w:sz w:val="26"/>
                <w:szCs w:val="26"/>
              </w:rPr>
              <w:t>Январь-апрель</w:t>
            </w:r>
          </w:p>
        </w:tc>
        <w:tc>
          <w:tcPr>
            <w:tcW w:w="1016" w:type="pct"/>
            <w:tcBorders>
              <w:top w:val="nil"/>
              <w:left w:val="single" w:sz="4" w:space="0" w:color="auto"/>
              <w:bottom w:val="double" w:sz="4" w:space="0" w:color="auto"/>
              <w:right w:val="single" w:sz="4" w:space="0" w:color="auto"/>
            </w:tcBorders>
            <w:vAlign w:val="bottom"/>
          </w:tcPr>
          <w:p w:rsidR="00C825BF" w:rsidRDefault="00C825BF" w:rsidP="00C825BF">
            <w:pPr>
              <w:widowControl w:val="0"/>
              <w:tabs>
                <w:tab w:val="left" w:pos="1075"/>
              </w:tabs>
              <w:spacing w:before="40" w:after="120" w:line="240" w:lineRule="exact"/>
              <w:ind w:right="397"/>
              <w:jc w:val="right"/>
              <w:rPr>
                <w:b/>
                <w:i/>
                <w:sz w:val="26"/>
                <w:szCs w:val="26"/>
              </w:rPr>
            </w:pPr>
            <w:r>
              <w:rPr>
                <w:b/>
                <w:i/>
                <w:sz w:val="26"/>
                <w:szCs w:val="26"/>
              </w:rPr>
              <w:t>2 307,6</w:t>
            </w:r>
          </w:p>
        </w:tc>
        <w:tc>
          <w:tcPr>
            <w:tcW w:w="937" w:type="pct"/>
            <w:tcBorders>
              <w:top w:val="nil"/>
              <w:left w:val="single" w:sz="4" w:space="0" w:color="auto"/>
              <w:bottom w:val="double" w:sz="4" w:space="0" w:color="auto"/>
              <w:right w:val="single" w:sz="4" w:space="0" w:color="auto"/>
            </w:tcBorders>
            <w:vAlign w:val="bottom"/>
          </w:tcPr>
          <w:p w:rsidR="00C825BF" w:rsidRDefault="00C825BF" w:rsidP="00C825BF">
            <w:pPr>
              <w:widowControl w:val="0"/>
              <w:tabs>
                <w:tab w:val="left" w:pos="1075"/>
              </w:tabs>
              <w:spacing w:before="40" w:after="120" w:line="240" w:lineRule="exact"/>
              <w:ind w:right="454"/>
              <w:jc w:val="right"/>
              <w:rPr>
                <w:b/>
                <w:i/>
                <w:sz w:val="26"/>
                <w:szCs w:val="26"/>
              </w:rPr>
            </w:pPr>
            <w:r>
              <w:rPr>
                <w:b/>
                <w:i/>
                <w:sz w:val="26"/>
                <w:szCs w:val="26"/>
              </w:rPr>
              <w:t>117,3</w:t>
            </w:r>
          </w:p>
        </w:tc>
        <w:tc>
          <w:tcPr>
            <w:tcW w:w="626" w:type="pct"/>
            <w:tcBorders>
              <w:top w:val="nil"/>
              <w:left w:val="single" w:sz="4" w:space="0" w:color="auto"/>
              <w:bottom w:val="double" w:sz="4" w:space="0" w:color="auto"/>
              <w:right w:val="single" w:sz="4" w:space="0" w:color="auto"/>
            </w:tcBorders>
            <w:vAlign w:val="bottom"/>
          </w:tcPr>
          <w:p w:rsidR="00C825BF" w:rsidRPr="009F2C38" w:rsidRDefault="00C825BF" w:rsidP="00C825BF">
            <w:pPr>
              <w:widowControl w:val="0"/>
              <w:tabs>
                <w:tab w:val="left" w:pos="985"/>
              </w:tabs>
              <w:spacing w:before="40" w:after="120" w:line="240" w:lineRule="exact"/>
              <w:ind w:right="227"/>
              <w:jc w:val="right"/>
              <w:rPr>
                <w:b/>
                <w:i/>
                <w:sz w:val="26"/>
                <w:szCs w:val="26"/>
              </w:rPr>
            </w:pPr>
            <w:r w:rsidRPr="009F2C38">
              <w:rPr>
                <w:b/>
                <w:i/>
                <w:sz w:val="26"/>
                <w:szCs w:val="26"/>
              </w:rPr>
              <w:t>х</w:t>
            </w:r>
          </w:p>
        </w:tc>
        <w:tc>
          <w:tcPr>
            <w:tcW w:w="937" w:type="pct"/>
            <w:tcBorders>
              <w:top w:val="nil"/>
              <w:left w:val="single" w:sz="4" w:space="0" w:color="auto"/>
              <w:bottom w:val="double" w:sz="4" w:space="0" w:color="auto"/>
              <w:right w:val="single" w:sz="4" w:space="0" w:color="auto"/>
            </w:tcBorders>
            <w:vAlign w:val="bottom"/>
          </w:tcPr>
          <w:p w:rsidR="00C825BF" w:rsidRPr="009F2C38" w:rsidRDefault="00C825BF" w:rsidP="00C825BF">
            <w:pPr>
              <w:widowControl w:val="0"/>
              <w:spacing w:before="40" w:after="120" w:line="240" w:lineRule="exact"/>
              <w:ind w:right="454"/>
              <w:jc w:val="right"/>
              <w:rPr>
                <w:b/>
                <w:i/>
                <w:sz w:val="26"/>
                <w:szCs w:val="26"/>
              </w:rPr>
            </w:pPr>
            <w:r>
              <w:rPr>
                <w:b/>
                <w:i/>
                <w:sz w:val="26"/>
                <w:szCs w:val="26"/>
              </w:rPr>
              <w:t>103,5</w:t>
            </w:r>
          </w:p>
        </w:tc>
        <w:tc>
          <w:tcPr>
            <w:tcW w:w="622" w:type="pct"/>
            <w:tcBorders>
              <w:top w:val="nil"/>
              <w:left w:val="single" w:sz="4" w:space="0" w:color="auto"/>
              <w:bottom w:val="double" w:sz="4" w:space="0" w:color="auto"/>
              <w:right w:val="single" w:sz="4" w:space="0" w:color="auto"/>
            </w:tcBorders>
            <w:vAlign w:val="bottom"/>
          </w:tcPr>
          <w:p w:rsidR="00C825BF" w:rsidRPr="009F2C38" w:rsidRDefault="00C825BF" w:rsidP="00C825BF">
            <w:pPr>
              <w:widowControl w:val="0"/>
              <w:spacing w:before="40" w:after="120" w:line="240" w:lineRule="exact"/>
              <w:ind w:right="170"/>
              <w:jc w:val="right"/>
              <w:rPr>
                <w:b/>
                <w:i/>
                <w:sz w:val="26"/>
                <w:szCs w:val="26"/>
              </w:rPr>
            </w:pPr>
            <w:r w:rsidRPr="009F2C38">
              <w:rPr>
                <w:b/>
                <w:i/>
                <w:sz w:val="26"/>
                <w:szCs w:val="26"/>
              </w:rPr>
              <w:t>х</w:t>
            </w:r>
          </w:p>
        </w:tc>
      </w:tr>
    </w:tbl>
    <w:p w:rsidR="00C825BF" w:rsidRPr="00C40F06" w:rsidRDefault="00C825BF" w:rsidP="00C825BF">
      <w:pPr>
        <w:spacing w:before="40"/>
        <w:ind w:firstLine="709"/>
        <w:jc w:val="both"/>
        <w:rPr>
          <w:sz w:val="30"/>
          <w:szCs w:val="30"/>
        </w:rPr>
      </w:pPr>
      <w:proofErr w:type="gramStart"/>
      <w:r w:rsidRPr="00C40F06">
        <w:rPr>
          <w:b/>
          <w:sz w:val="30"/>
          <w:szCs w:val="30"/>
        </w:rPr>
        <w:t>В бюджетных организациях</w:t>
      </w:r>
      <w:r w:rsidRPr="00C40F06">
        <w:rPr>
          <w:sz w:val="30"/>
          <w:szCs w:val="30"/>
        </w:rPr>
        <w:t xml:space="preserve"> номинальная начисленная </w:t>
      </w:r>
      <w:r>
        <w:rPr>
          <w:sz w:val="30"/>
          <w:szCs w:val="30"/>
        </w:rPr>
        <w:t xml:space="preserve">среднемесячная </w:t>
      </w:r>
      <w:r w:rsidRPr="00C40F06">
        <w:rPr>
          <w:sz w:val="30"/>
          <w:szCs w:val="30"/>
        </w:rPr>
        <w:t xml:space="preserve">заработная плата в </w:t>
      </w:r>
      <w:r>
        <w:rPr>
          <w:sz w:val="30"/>
          <w:szCs w:val="30"/>
        </w:rPr>
        <w:t>январе-апреле</w:t>
      </w:r>
      <w:r>
        <w:rPr>
          <w:spacing w:val="-6"/>
          <w:sz w:val="30"/>
          <w:szCs w:val="30"/>
        </w:rPr>
        <w:t xml:space="preserve"> </w:t>
      </w:r>
      <w:r>
        <w:rPr>
          <w:sz w:val="30"/>
          <w:szCs w:val="30"/>
        </w:rPr>
        <w:t>2022 г.</w:t>
      </w:r>
      <w:r w:rsidRPr="00C40F06">
        <w:rPr>
          <w:sz w:val="30"/>
          <w:szCs w:val="30"/>
        </w:rPr>
        <w:t xml:space="preserve"> составила</w:t>
      </w:r>
      <w:r>
        <w:rPr>
          <w:sz w:val="30"/>
          <w:szCs w:val="30"/>
        </w:rPr>
        <w:t xml:space="preserve"> 1 473,7</w:t>
      </w:r>
      <w:r w:rsidRPr="00C40F06">
        <w:rPr>
          <w:sz w:val="30"/>
          <w:szCs w:val="30"/>
        </w:rPr>
        <w:t xml:space="preserve"> рубл</w:t>
      </w:r>
      <w:r>
        <w:rPr>
          <w:sz w:val="30"/>
          <w:szCs w:val="30"/>
        </w:rPr>
        <w:t>я</w:t>
      </w:r>
      <w:r w:rsidRPr="00C40F06">
        <w:rPr>
          <w:sz w:val="30"/>
          <w:szCs w:val="30"/>
        </w:rPr>
        <w:t xml:space="preserve">, </w:t>
      </w:r>
      <w:r>
        <w:rPr>
          <w:sz w:val="30"/>
          <w:szCs w:val="30"/>
        </w:rPr>
        <w:t xml:space="preserve">в том числе в апреле – 1 496,7 рубля, </w:t>
      </w:r>
      <w:r w:rsidRPr="00C40F06">
        <w:rPr>
          <w:sz w:val="30"/>
          <w:szCs w:val="30"/>
        </w:rPr>
        <w:t>что</w:t>
      </w:r>
      <w:r>
        <w:rPr>
          <w:sz w:val="30"/>
          <w:szCs w:val="30"/>
        </w:rPr>
        <w:t xml:space="preserve"> </w:t>
      </w:r>
      <w:r w:rsidRPr="00C40F06">
        <w:rPr>
          <w:sz w:val="30"/>
          <w:szCs w:val="30"/>
        </w:rPr>
        <w:t xml:space="preserve">на </w:t>
      </w:r>
      <w:r>
        <w:rPr>
          <w:sz w:val="30"/>
          <w:szCs w:val="30"/>
        </w:rPr>
        <w:t>14,7</w:t>
      </w:r>
      <w:r w:rsidRPr="00C40F06">
        <w:rPr>
          <w:sz w:val="30"/>
          <w:szCs w:val="30"/>
        </w:rPr>
        <w:t xml:space="preserve"> рубля,</w:t>
      </w:r>
      <w:r>
        <w:rPr>
          <w:sz w:val="30"/>
          <w:szCs w:val="30"/>
        </w:rPr>
        <w:t xml:space="preserve"> </w:t>
      </w:r>
      <w:r w:rsidRPr="00C40F06">
        <w:rPr>
          <w:sz w:val="30"/>
          <w:szCs w:val="30"/>
        </w:rPr>
        <w:t xml:space="preserve">или на </w:t>
      </w:r>
      <w:r>
        <w:rPr>
          <w:sz w:val="30"/>
          <w:szCs w:val="30"/>
        </w:rPr>
        <w:t>1</w:t>
      </w:r>
      <w:r w:rsidRPr="00C40F06">
        <w:rPr>
          <w:sz w:val="30"/>
          <w:szCs w:val="30"/>
        </w:rPr>
        <w:t xml:space="preserve">% </w:t>
      </w:r>
      <w:r>
        <w:rPr>
          <w:sz w:val="30"/>
          <w:szCs w:val="30"/>
        </w:rPr>
        <w:t>меньше</w:t>
      </w:r>
      <w:r w:rsidRPr="00C40F06">
        <w:rPr>
          <w:sz w:val="30"/>
          <w:szCs w:val="30"/>
        </w:rPr>
        <w:t xml:space="preserve">, чем в </w:t>
      </w:r>
      <w:r>
        <w:rPr>
          <w:sz w:val="30"/>
          <w:szCs w:val="30"/>
        </w:rPr>
        <w:t xml:space="preserve">марте </w:t>
      </w:r>
      <w:r w:rsidRPr="00C40F06">
        <w:rPr>
          <w:sz w:val="30"/>
          <w:szCs w:val="30"/>
        </w:rPr>
        <w:t>202</w:t>
      </w:r>
      <w:r>
        <w:rPr>
          <w:sz w:val="30"/>
          <w:szCs w:val="30"/>
        </w:rPr>
        <w:t>2</w:t>
      </w:r>
      <w:r w:rsidRPr="00C40F06">
        <w:rPr>
          <w:sz w:val="30"/>
          <w:szCs w:val="30"/>
        </w:rPr>
        <w:t xml:space="preserve"> г. </w:t>
      </w:r>
      <w:r w:rsidRPr="000E43CC">
        <w:rPr>
          <w:sz w:val="30"/>
          <w:szCs w:val="30"/>
        </w:rPr>
        <w:t>Реальная заработная плата</w:t>
      </w:r>
      <w:r>
        <w:rPr>
          <w:sz w:val="30"/>
          <w:szCs w:val="30"/>
        </w:rPr>
        <w:br/>
      </w:r>
      <w:r w:rsidRPr="000E43CC">
        <w:rPr>
          <w:sz w:val="30"/>
          <w:szCs w:val="30"/>
        </w:rPr>
        <w:t xml:space="preserve">в бюджетных организациях в </w:t>
      </w:r>
      <w:r>
        <w:rPr>
          <w:sz w:val="30"/>
          <w:szCs w:val="30"/>
        </w:rPr>
        <w:t>январе-апреле</w:t>
      </w:r>
      <w:r>
        <w:rPr>
          <w:spacing w:val="-6"/>
          <w:sz w:val="30"/>
          <w:szCs w:val="30"/>
        </w:rPr>
        <w:t xml:space="preserve"> </w:t>
      </w:r>
      <w:r>
        <w:rPr>
          <w:spacing w:val="-4"/>
          <w:sz w:val="30"/>
          <w:szCs w:val="30"/>
        </w:rPr>
        <w:t>2022</w:t>
      </w:r>
      <w:r w:rsidRPr="000E43CC">
        <w:rPr>
          <w:spacing w:val="-4"/>
          <w:sz w:val="30"/>
          <w:szCs w:val="30"/>
          <w:lang w:val="en-US"/>
        </w:rPr>
        <w:t> </w:t>
      </w:r>
      <w:r w:rsidRPr="000E43CC">
        <w:rPr>
          <w:spacing w:val="-4"/>
          <w:sz w:val="30"/>
          <w:szCs w:val="30"/>
        </w:rPr>
        <w:t xml:space="preserve">г. </w:t>
      </w:r>
      <w:r w:rsidRPr="000E43CC">
        <w:rPr>
          <w:sz w:val="30"/>
          <w:szCs w:val="30"/>
        </w:rPr>
        <w:t>по сравнению</w:t>
      </w:r>
      <w:r>
        <w:rPr>
          <w:sz w:val="30"/>
          <w:szCs w:val="30"/>
        </w:rPr>
        <w:br/>
      </w:r>
      <w:r w:rsidRPr="000E43CC">
        <w:rPr>
          <w:sz w:val="30"/>
          <w:szCs w:val="30"/>
        </w:rPr>
        <w:t xml:space="preserve">с соответствующим периодом </w:t>
      </w:r>
      <w:r>
        <w:rPr>
          <w:spacing w:val="-4"/>
          <w:sz w:val="30"/>
          <w:szCs w:val="30"/>
        </w:rPr>
        <w:t>2021</w:t>
      </w:r>
      <w:r w:rsidRPr="000E43CC">
        <w:rPr>
          <w:spacing w:val="-4"/>
          <w:sz w:val="30"/>
          <w:szCs w:val="30"/>
          <w:lang w:val="en-US"/>
        </w:rPr>
        <w:t> </w:t>
      </w:r>
      <w:r w:rsidRPr="000E43CC">
        <w:rPr>
          <w:spacing w:val="-4"/>
          <w:sz w:val="30"/>
          <w:szCs w:val="30"/>
        </w:rPr>
        <w:t>г</w:t>
      </w:r>
      <w:r>
        <w:rPr>
          <w:spacing w:val="-4"/>
          <w:sz w:val="30"/>
          <w:szCs w:val="30"/>
        </w:rPr>
        <w:t xml:space="preserve">ода </w:t>
      </w:r>
      <w:r>
        <w:rPr>
          <w:sz w:val="30"/>
          <w:szCs w:val="30"/>
        </w:rPr>
        <w:t>уменьшилась на 2,2%,</w:t>
      </w:r>
      <w:r>
        <w:rPr>
          <w:sz w:val="30"/>
          <w:szCs w:val="30"/>
        </w:rPr>
        <w:br/>
      </w:r>
      <w:r w:rsidRPr="00DD0AFD">
        <w:rPr>
          <w:spacing w:val="-2"/>
          <w:sz w:val="30"/>
          <w:szCs w:val="30"/>
        </w:rPr>
        <w:t xml:space="preserve">в </w:t>
      </w:r>
      <w:r>
        <w:rPr>
          <w:spacing w:val="-2"/>
          <w:sz w:val="30"/>
          <w:szCs w:val="30"/>
        </w:rPr>
        <w:t>апреле</w:t>
      </w:r>
      <w:r w:rsidRPr="00DD0AFD">
        <w:rPr>
          <w:spacing w:val="-2"/>
          <w:sz w:val="30"/>
          <w:szCs w:val="30"/>
        </w:rPr>
        <w:t xml:space="preserve"> 2022</w:t>
      </w:r>
      <w:proofErr w:type="gramEnd"/>
      <w:r w:rsidRPr="00DD0AFD">
        <w:rPr>
          <w:spacing w:val="-2"/>
          <w:sz w:val="30"/>
          <w:szCs w:val="30"/>
        </w:rPr>
        <w:t xml:space="preserve"> г. по сравнению с </w:t>
      </w:r>
      <w:r>
        <w:rPr>
          <w:spacing w:val="-2"/>
          <w:sz w:val="30"/>
          <w:szCs w:val="30"/>
        </w:rPr>
        <w:t>мартом</w:t>
      </w:r>
      <w:r w:rsidRPr="00DD0AFD">
        <w:rPr>
          <w:spacing w:val="-2"/>
          <w:sz w:val="30"/>
          <w:szCs w:val="30"/>
        </w:rPr>
        <w:t xml:space="preserve"> 2022</w:t>
      </w:r>
      <w:r w:rsidRPr="00DD0AFD">
        <w:rPr>
          <w:spacing w:val="-2"/>
          <w:sz w:val="30"/>
          <w:szCs w:val="30"/>
          <w:lang w:val="en-US"/>
        </w:rPr>
        <w:t> </w:t>
      </w:r>
      <w:r w:rsidRPr="00DD0AFD">
        <w:rPr>
          <w:spacing w:val="-2"/>
          <w:sz w:val="30"/>
          <w:szCs w:val="30"/>
        </w:rPr>
        <w:t xml:space="preserve">г. уменьшилась на </w:t>
      </w:r>
      <w:r>
        <w:rPr>
          <w:spacing w:val="-2"/>
          <w:sz w:val="30"/>
          <w:szCs w:val="30"/>
        </w:rPr>
        <w:t>2,6</w:t>
      </w:r>
      <w:r w:rsidRPr="00DD0AFD">
        <w:rPr>
          <w:spacing w:val="-2"/>
          <w:sz w:val="30"/>
          <w:szCs w:val="30"/>
        </w:rPr>
        <w:t>%.</w:t>
      </w:r>
    </w:p>
    <w:p w:rsidR="00C825BF" w:rsidRPr="00666491" w:rsidRDefault="00C825BF" w:rsidP="00C825BF">
      <w:pPr>
        <w:spacing w:before="120" w:after="120" w:line="300" w:lineRule="exact"/>
        <w:ind w:firstLine="709"/>
        <w:jc w:val="center"/>
        <w:rPr>
          <w:rFonts w:ascii="Arial" w:hAnsi="Arial" w:cs="Arial"/>
          <w:b/>
          <w:sz w:val="26"/>
          <w:szCs w:val="26"/>
        </w:rPr>
      </w:pPr>
      <w:r w:rsidRPr="00666491">
        <w:rPr>
          <w:rFonts w:ascii="Arial" w:hAnsi="Arial" w:cs="Arial"/>
          <w:b/>
          <w:sz w:val="26"/>
          <w:szCs w:val="26"/>
        </w:rPr>
        <w:t>Номинальная начисленная и реальная заработная плата</w:t>
      </w:r>
      <w:r w:rsidRPr="00666491">
        <w:rPr>
          <w:rFonts w:ascii="Arial" w:hAnsi="Arial" w:cs="Arial"/>
          <w:b/>
          <w:sz w:val="26"/>
          <w:szCs w:val="26"/>
        </w:rPr>
        <w:br/>
        <w:t>по видам экономической деятельности</w:t>
      </w:r>
    </w:p>
    <w:tbl>
      <w:tblPr>
        <w:tblW w:w="9072" w:type="dxa"/>
        <w:tblInd w:w="5" w:type="dxa"/>
        <w:tblBorders>
          <w:top w:val="single" w:sz="6" w:space="0" w:color="auto"/>
          <w:bottom w:val="single" w:sz="4"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828"/>
        <w:gridCol w:w="1050"/>
        <w:gridCol w:w="1050"/>
        <w:gridCol w:w="1160"/>
        <w:gridCol w:w="992"/>
        <w:gridCol w:w="992"/>
      </w:tblGrid>
      <w:tr w:rsidR="00C825BF" w:rsidRPr="009B45A7" w:rsidTr="009E2430">
        <w:trPr>
          <w:cantSplit/>
          <w:trHeight w:val="604"/>
          <w:tblHeader/>
        </w:trPr>
        <w:tc>
          <w:tcPr>
            <w:tcW w:w="3828" w:type="dxa"/>
            <w:vMerge w:val="restart"/>
            <w:tcBorders>
              <w:left w:val="single" w:sz="4" w:space="0" w:color="auto"/>
            </w:tcBorders>
          </w:tcPr>
          <w:p w:rsidR="00C825BF" w:rsidRPr="009B45A7" w:rsidRDefault="00C825BF" w:rsidP="00C825BF">
            <w:pPr>
              <w:widowControl w:val="0"/>
              <w:autoSpaceDE w:val="0"/>
              <w:autoSpaceDN w:val="0"/>
              <w:adjustRightInd w:val="0"/>
              <w:spacing w:before="80" w:after="80" w:line="240" w:lineRule="exact"/>
              <w:rPr>
                <w:rFonts w:ascii="Helvetica" w:hAnsi="Helvetica" w:cs="Helvetica"/>
                <w:sz w:val="26"/>
                <w:szCs w:val="26"/>
              </w:rPr>
            </w:pPr>
          </w:p>
        </w:tc>
        <w:tc>
          <w:tcPr>
            <w:tcW w:w="2100" w:type="dxa"/>
            <w:gridSpan w:val="2"/>
            <w:vMerge w:val="restart"/>
            <w:tcBorders>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r w:rsidRPr="009B45A7">
              <w:rPr>
                <w:sz w:val="26"/>
                <w:szCs w:val="26"/>
              </w:rPr>
              <w:t>Номинальная начисленная</w:t>
            </w:r>
            <w:r w:rsidRPr="009B45A7">
              <w:rPr>
                <w:sz w:val="26"/>
                <w:szCs w:val="26"/>
              </w:rPr>
              <w:br/>
              <w:t>среднем</w:t>
            </w:r>
            <w:r>
              <w:rPr>
                <w:sz w:val="26"/>
                <w:szCs w:val="26"/>
              </w:rPr>
              <w:t xml:space="preserve">есячная </w:t>
            </w:r>
            <w:r>
              <w:rPr>
                <w:sz w:val="26"/>
                <w:szCs w:val="26"/>
              </w:rPr>
              <w:br/>
              <w:t xml:space="preserve">заработная плата, </w:t>
            </w:r>
            <w:r w:rsidRPr="009B45A7">
              <w:rPr>
                <w:sz w:val="26"/>
                <w:szCs w:val="26"/>
              </w:rPr>
              <w:t xml:space="preserve"> руб. </w:t>
            </w:r>
          </w:p>
        </w:tc>
        <w:tc>
          <w:tcPr>
            <w:tcW w:w="3144" w:type="dxa"/>
            <w:gridSpan w:val="3"/>
            <w:tcBorders>
              <w:left w:val="single" w:sz="4" w:space="0" w:color="auto"/>
              <w:bottom w:val="single" w:sz="4" w:space="0" w:color="auto"/>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r w:rsidRPr="009B45A7">
              <w:rPr>
                <w:sz w:val="26"/>
                <w:szCs w:val="26"/>
              </w:rPr>
              <w:t xml:space="preserve">Реальная </w:t>
            </w:r>
            <w:r w:rsidRPr="009B45A7">
              <w:rPr>
                <w:sz w:val="26"/>
                <w:szCs w:val="26"/>
              </w:rPr>
              <w:br/>
              <w:t>заработная плата</w:t>
            </w:r>
            <w:r w:rsidRPr="009B45A7">
              <w:rPr>
                <w:sz w:val="26"/>
                <w:szCs w:val="26"/>
              </w:rPr>
              <w:br/>
            </w:r>
          </w:p>
        </w:tc>
      </w:tr>
      <w:tr w:rsidR="00C825BF" w:rsidRPr="009B45A7" w:rsidTr="009E2430">
        <w:trPr>
          <w:cantSplit/>
          <w:trHeight w:val="418"/>
          <w:tblHeader/>
        </w:trPr>
        <w:tc>
          <w:tcPr>
            <w:tcW w:w="3828" w:type="dxa"/>
            <w:vMerge/>
            <w:tcBorders>
              <w:left w:val="single" w:sz="4" w:space="0" w:color="auto"/>
            </w:tcBorders>
          </w:tcPr>
          <w:p w:rsidR="00C825BF" w:rsidRPr="009B45A7" w:rsidRDefault="00C825BF" w:rsidP="00C825BF">
            <w:pPr>
              <w:widowControl w:val="0"/>
              <w:autoSpaceDE w:val="0"/>
              <w:autoSpaceDN w:val="0"/>
              <w:adjustRightInd w:val="0"/>
              <w:spacing w:before="80" w:after="80" w:line="240" w:lineRule="exact"/>
              <w:rPr>
                <w:rFonts w:ascii="Helvetica" w:hAnsi="Helvetica" w:cs="Helvetica"/>
                <w:sz w:val="26"/>
                <w:szCs w:val="26"/>
              </w:rPr>
            </w:pPr>
          </w:p>
        </w:tc>
        <w:tc>
          <w:tcPr>
            <w:tcW w:w="2100" w:type="dxa"/>
            <w:gridSpan w:val="2"/>
            <w:vMerge/>
            <w:tcBorders>
              <w:bottom w:val="single" w:sz="4" w:space="0" w:color="auto"/>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p>
        </w:tc>
        <w:tc>
          <w:tcPr>
            <w:tcW w:w="1160" w:type="dxa"/>
            <w:vMerge w:val="restart"/>
            <w:tcBorders>
              <w:left w:val="single" w:sz="4" w:space="0" w:color="auto"/>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r>
              <w:rPr>
                <w:sz w:val="26"/>
                <w:szCs w:val="26"/>
              </w:rPr>
              <w:t xml:space="preserve">январь-апрель </w:t>
            </w:r>
            <w:r>
              <w:rPr>
                <w:sz w:val="26"/>
                <w:szCs w:val="26"/>
              </w:rPr>
              <w:br/>
              <w:t xml:space="preserve">2022 г. </w:t>
            </w:r>
            <w:r>
              <w:rPr>
                <w:sz w:val="26"/>
                <w:szCs w:val="26"/>
              </w:rPr>
              <w:br/>
            </w:r>
            <w:proofErr w:type="gramStart"/>
            <w:r>
              <w:rPr>
                <w:sz w:val="26"/>
                <w:szCs w:val="26"/>
              </w:rPr>
              <w:t>в</w:t>
            </w:r>
            <w:proofErr w:type="gramEnd"/>
            <w:r>
              <w:rPr>
                <w:sz w:val="26"/>
                <w:szCs w:val="26"/>
              </w:rPr>
              <w:t xml:space="preserve"> % </w:t>
            </w:r>
            <w:proofErr w:type="gramStart"/>
            <w:r>
              <w:rPr>
                <w:sz w:val="26"/>
                <w:szCs w:val="26"/>
              </w:rPr>
              <w:t>к</w:t>
            </w:r>
            <w:proofErr w:type="gramEnd"/>
            <w:r>
              <w:rPr>
                <w:sz w:val="26"/>
                <w:szCs w:val="26"/>
              </w:rPr>
              <w:t xml:space="preserve"> </w:t>
            </w:r>
            <w:r>
              <w:rPr>
                <w:sz w:val="26"/>
                <w:szCs w:val="26"/>
              </w:rPr>
              <w:br/>
              <w:t xml:space="preserve">январю-апрелю </w:t>
            </w:r>
            <w:r>
              <w:rPr>
                <w:sz w:val="26"/>
                <w:szCs w:val="26"/>
              </w:rPr>
              <w:br/>
              <w:t>2021</w:t>
            </w:r>
            <w:r w:rsidRPr="009B45A7">
              <w:rPr>
                <w:sz w:val="26"/>
                <w:szCs w:val="26"/>
              </w:rPr>
              <w:t xml:space="preserve"> г.</w:t>
            </w:r>
          </w:p>
        </w:tc>
        <w:tc>
          <w:tcPr>
            <w:tcW w:w="1984" w:type="dxa"/>
            <w:gridSpan w:val="2"/>
            <w:tcBorders>
              <w:bottom w:val="single" w:sz="4" w:space="0" w:color="auto"/>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r>
              <w:rPr>
                <w:sz w:val="26"/>
                <w:szCs w:val="26"/>
              </w:rPr>
              <w:t>апрель 2022</w:t>
            </w:r>
            <w:r w:rsidRPr="009B45A7">
              <w:rPr>
                <w:sz w:val="26"/>
                <w:szCs w:val="26"/>
              </w:rPr>
              <w:t xml:space="preserve"> г. </w:t>
            </w:r>
            <w:r w:rsidRPr="009B45A7">
              <w:rPr>
                <w:sz w:val="26"/>
                <w:szCs w:val="26"/>
              </w:rPr>
              <w:br/>
            </w:r>
            <w:proofErr w:type="gramStart"/>
            <w:r w:rsidRPr="009B45A7">
              <w:rPr>
                <w:sz w:val="26"/>
                <w:szCs w:val="26"/>
              </w:rPr>
              <w:t>в</w:t>
            </w:r>
            <w:proofErr w:type="gramEnd"/>
            <w:r w:rsidRPr="009B45A7">
              <w:rPr>
                <w:sz w:val="26"/>
                <w:szCs w:val="26"/>
              </w:rPr>
              <w:t xml:space="preserve"> % к</w:t>
            </w:r>
          </w:p>
        </w:tc>
      </w:tr>
      <w:tr w:rsidR="00C825BF" w:rsidRPr="009B45A7" w:rsidTr="00C825BF">
        <w:trPr>
          <w:cantSplit/>
          <w:tblHeader/>
        </w:trPr>
        <w:tc>
          <w:tcPr>
            <w:tcW w:w="3828" w:type="dxa"/>
            <w:vMerge/>
            <w:tcBorders>
              <w:left w:val="single" w:sz="4" w:space="0" w:color="auto"/>
              <w:bottom w:val="single" w:sz="4" w:space="0" w:color="auto"/>
            </w:tcBorders>
          </w:tcPr>
          <w:p w:rsidR="00C825BF" w:rsidRPr="009B45A7" w:rsidRDefault="00C825BF" w:rsidP="00C825BF">
            <w:pPr>
              <w:widowControl w:val="0"/>
              <w:autoSpaceDE w:val="0"/>
              <w:autoSpaceDN w:val="0"/>
              <w:adjustRightInd w:val="0"/>
              <w:spacing w:before="80" w:after="80" w:line="240" w:lineRule="exact"/>
              <w:rPr>
                <w:rFonts w:ascii="Helvetica" w:hAnsi="Helvetica" w:cs="Helvetica"/>
                <w:sz w:val="26"/>
                <w:szCs w:val="26"/>
              </w:rPr>
            </w:pPr>
          </w:p>
        </w:tc>
        <w:tc>
          <w:tcPr>
            <w:tcW w:w="1050" w:type="dxa"/>
            <w:tcBorders>
              <w:bottom w:val="single" w:sz="4" w:space="0" w:color="auto"/>
            </w:tcBorders>
          </w:tcPr>
          <w:p w:rsidR="00C825BF" w:rsidRPr="009B45A7" w:rsidRDefault="00C825BF" w:rsidP="00C825BF">
            <w:pPr>
              <w:spacing w:before="80" w:after="80" w:line="240" w:lineRule="exact"/>
              <w:jc w:val="center"/>
              <w:rPr>
                <w:sz w:val="26"/>
                <w:szCs w:val="26"/>
              </w:rPr>
            </w:pPr>
            <w:r>
              <w:rPr>
                <w:sz w:val="26"/>
                <w:szCs w:val="26"/>
              </w:rPr>
              <w:t>январь-апрель 2022</w:t>
            </w:r>
            <w:r w:rsidRPr="009B45A7">
              <w:rPr>
                <w:sz w:val="26"/>
                <w:szCs w:val="26"/>
              </w:rPr>
              <w:t xml:space="preserve"> г.</w:t>
            </w:r>
          </w:p>
        </w:tc>
        <w:tc>
          <w:tcPr>
            <w:tcW w:w="1050" w:type="dxa"/>
            <w:tcBorders>
              <w:bottom w:val="single" w:sz="4" w:space="0" w:color="auto"/>
              <w:right w:val="single" w:sz="4" w:space="0" w:color="auto"/>
            </w:tcBorders>
          </w:tcPr>
          <w:p w:rsidR="00C825BF" w:rsidRPr="009B45A7" w:rsidRDefault="00C825BF" w:rsidP="00C825BF">
            <w:pPr>
              <w:spacing w:before="80" w:after="80" w:line="240" w:lineRule="exact"/>
              <w:ind w:left="-57" w:right="-57"/>
              <w:jc w:val="center"/>
              <w:rPr>
                <w:sz w:val="26"/>
                <w:szCs w:val="26"/>
              </w:rPr>
            </w:pPr>
            <w:r>
              <w:rPr>
                <w:sz w:val="26"/>
                <w:szCs w:val="26"/>
              </w:rPr>
              <w:t xml:space="preserve">апрель </w:t>
            </w:r>
            <w:r>
              <w:rPr>
                <w:sz w:val="26"/>
                <w:szCs w:val="26"/>
              </w:rPr>
              <w:br/>
              <w:t>2022</w:t>
            </w:r>
            <w:r w:rsidRPr="009B45A7">
              <w:rPr>
                <w:sz w:val="26"/>
                <w:szCs w:val="26"/>
              </w:rPr>
              <w:t xml:space="preserve"> г.</w:t>
            </w:r>
          </w:p>
        </w:tc>
        <w:tc>
          <w:tcPr>
            <w:tcW w:w="1160" w:type="dxa"/>
            <w:vMerge/>
            <w:tcBorders>
              <w:left w:val="single" w:sz="4" w:space="0" w:color="auto"/>
              <w:bottom w:val="single" w:sz="4" w:space="0" w:color="auto"/>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p>
        </w:tc>
        <w:tc>
          <w:tcPr>
            <w:tcW w:w="992" w:type="dxa"/>
            <w:tcBorders>
              <w:bottom w:val="single" w:sz="4" w:space="0" w:color="auto"/>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r>
              <w:rPr>
                <w:sz w:val="26"/>
                <w:szCs w:val="26"/>
              </w:rPr>
              <w:t>апрелю 2021</w:t>
            </w:r>
            <w:r w:rsidRPr="009B45A7">
              <w:rPr>
                <w:sz w:val="26"/>
                <w:szCs w:val="26"/>
              </w:rPr>
              <w:t xml:space="preserve"> г.</w:t>
            </w:r>
          </w:p>
        </w:tc>
        <w:tc>
          <w:tcPr>
            <w:tcW w:w="992" w:type="dxa"/>
            <w:tcBorders>
              <w:bottom w:val="single" w:sz="4" w:space="0" w:color="auto"/>
              <w:right w:val="single" w:sz="4" w:space="0" w:color="auto"/>
            </w:tcBorders>
          </w:tcPr>
          <w:p w:rsidR="00C825BF" w:rsidRPr="009B45A7" w:rsidRDefault="00C825BF" w:rsidP="00C825BF">
            <w:pPr>
              <w:widowControl w:val="0"/>
              <w:autoSpaceDE w:val="0"/>
              <w:autoSpaceDN w:val="0"/>
              <w:adjustRightInd w:val="0"/>
              <w:spacing w:before="80" w:after="80" w:line="240" w:lineRule="exact"/>
              <w:jc w:val="center"/>
              <w:rPr>
                <w:sz w:val="26"/>
                <w:szCs w:val="26"/>
              </w:rPr>
            </w:pPr>
            <w:r>
              <w:rPr>
                <w:sz w:val="26"/>
                <w:szCs w:val="26"/>
              </w:rPr>
              <w:t>марту 2022</w:t>
            </w:r>
            <w:r w:rsidRPr="009B45A7">
              <w:rPr>
                <w:sz w:val="26"/>
                <w:szCs w:val="26"/>
              </w:rPr>
              <w:t xml:space="preserve"> г.</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20" w:after="80" w:line="240" w:lineRule="exact"/>
              <w:ind w:left="57"/>
              <w:rPr>
                <w:sz w:val="26"/>
                <w:szCs w:val="26"/>
              </w:rPr>
            </w:pPr>
            <w:r w:rsidRPr="009B45A7">
              <w:rPr>
                <w:b/>
                <w:sz w:val="26"/>
                <w:szCs w:val="26"/>
              </w:rPr>
              <w:t>Всего</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13"/>
              <w:jc w:val="right"/>
              <w:rPr>
                <w:b/>
                <w:sz w:val="26"/>
                <w:szCs w:val="26"/>
              </w:rPr>
            </w:pPr>
            <w:r w:rsidRPr="00904430">
              <w:rPr>
                <w:b/>
                <w:sz w:val="26"/>
                <w:szCs w:val="26"/>
              </w:rPr>
              <w:t>2 307,6</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13"/>
              <w:jc w:val="right"/>
              <w:rPr>
                <w:b/>
                <w:sz w:val="26"/>
                <w:szCs w:val="26"/>
              </w:rPr>
            </w:pPr>
            <w:r w:rsidRPr="00904430">
              <w:rPr>
                <w:b/>
                <w:sz w:val="26"/>
                <w:szCs w:val="26"/>
              </w:rPr>
              <w:t>2 245,4</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283"/>
              <w:jc w:val="right"/>
              <w:rPr>
                <w:b/>
                <w:sz w:val="26"/>
                <w:szCs w:val="26"/>
              </w:rPr>
            </w:pPr>
            <w:r w:rsidRPr="00904430">
              <w:rPr>
                <w:b/>
                <w:sz w:val="26"/>
                <w:szCs w:val="26"/>
              </w:rPr>
              <w:t>103,5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70"/>
              <w:jc w:val="right"/>
              <w:rPr>
                <w:b/>
                <w:sz w:val="26"/>
                <w:szCs w:val="26"/>
              </w:rPr>
            </w:pPr>
            <w:r w:rsidRPr="00904430">
              <w:rPr>
                <w:b/>
                <w:sz w:val="26"/>
                <w:szCs w:val="26"/>
              </w:rPr>
              <w:t>95,2</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70"/>
              <w:jc w:val="right"/>
              <w:rPr>
                <w:b/>
                <w:sz w:val="26"/>
                <w:szCs w:val="26"/>
              </w:rPr>
            </w:pPr>
            <w:r w:rsidRPr="00904430">
              <w:rPr>
                <w:b/>
                <w:sz w:val="26"/>
                <w:szCs w:val="26"/>
              </w:rPr>
              <w:t>91,7</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142"/>
              <w:rPr>
                <w:sz w:val="26"/>
                <w:szCs w:val="26"/>
              </w:rPr>
            </w:pPr>
            <w:r w:rsidRPr="009B45A7">
              <w:rPr>
                <w:sz w:val="26"/>
                <w:szCs w:val="26"/>
              </w:rPr>
              <w:t>сельское, лесное и рыбное хозяйство</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2 117,2</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2 073,4</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117,7</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110,5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88,9</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284"/>
              <w:rPr>
                <w:sz w:val="26"/>
                <w:szCs w:val="26"/>
              </w:rPr>
            </w:pPr>
            <w:r w:rsidRPr="009B45A7">
              <w:rPr>
                <w:sz w:val="26"/>
                <w:szCs w:val="26"/>
              </w:rPr>
              <w:t xml:space="preserve">растениеводство и животноводство, охота </w:t>
            </w:r>
            <w:r>
              <w:rPr>
                <w:sz w:val="26"/>
                <w:szCs w:val="26"/>
              </w:rPr>
              <w:br/>
            </w:r>
            <w:r w:rsidRPr="009B45A7">
              <w:rPr>
                <w:sz w:val="26"/>
                <w:szCs w:val="26"/>
              </w:rPr>
              <w:t xml:space="preserve">и предоставление услуг в этих областях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2 130,8</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2 151,1</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124,9</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118,0</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90,6</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D838EA" w:rsidRDefault="00C825BF" w:rsidP="009E2430">
            <w:pPr>
              <w:spacing w:before="80" w:after="80" w:line="240" w:lineRule="exact"/>
              <w:ind w:left="454" w:hanging="6"/>
              <w:rPr>
                <w:sz w:val="26"/>
                <w:szCs w:val="26"/>
              </w:rPr>
            </w:pPr>
            <w:r w:rsidRPr="009B45A7">
              <w:rPr>
                <w:sz w:val="26"/>
                <w:szCs w:val="26"/>
              </w:rPr>
              <w:t xml:space="preserve">сельское хозяйство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2 129,2</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2 149,0</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124,7</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117,8</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90,6</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D838EA" w:rsidRDefault="00C825BF" w:rsidP="009E2430">
            <w:pPr>
              <w:spacing w:before="80" w:after="80" w:line="240" w:lineRule="exact"/>
              <w:ind w:left="284"/>
              <w:rPr>
                <w:sz w:val="26"/>
                <w:szCs w:val="26"/>
              </w:rPr>
            </w:pPr>
            <w:r w:rsidRPr="009B45A7">
              <w:rPr>
                <w:sz w:val="26"/>
                <w:szCs w:val="26"/>
              </w:rPr>
              <w:t>лесоводство и лесозаготовки</w:t>
            </w:r>
            <w:r w:rsidRPr="00D838EA">
              <w:rPr>
                <w:sz w:val="26"/>
                <w:szCs w:val="26"/>
              </w:rPr>
              <w:t xml:space="preserve">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2 100,7</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1 986,8</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110,2</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102,7</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87,2</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113"/>
              <w:rPr>
                <w:sz w:val="26"/>
                <w:szCs w:val="26"/>
                <w:lang w:val="en-US"/>
              </w:rPr>
            </w:pPr>
            <w:r w:rsidRPr="009B45A7">
              <w:rPr>
                <w:sz w:val="26"/>
                <w:szCs w:val="26"/>
              </w:rPr>
              <w:t xml:space="preserve">промышленность </w:t>
            </w:r>
            <w:r w:rsidRPr="009B45A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1 798,1</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1 861,0</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102,5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96,2</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100,0</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227"/>
              <w:rPr>
                <w:sz w:val="26"/>
                <w:szCs w:val="26"/>
              </w:rPr>
            </w:pPr>
            <w:r w:rsidRPr="009B45A7">
              <w:rPr>
                <w:sz w:val="26"/>
                <w:szCs w:val="26"/>
              </w:rPr>
              <w:t>горнодобывающая промышленность</w:t>
            </w:r>
            <w:r w:rsidRPr="009B45A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5 765,8</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5 856,7</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108,5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99,2</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100,6</w:t>
            </w:r>
          </w:p>
        </w:tc>
      </w:tr>
      <w:tr w:rsidR="00C825BF" w:rsidRPr="00C73655" w:rsidTr="009E2430">
        <w:trPr>
          <w:cantSplit/>
        </w:trPr>
        <w:tc>
          <w:tcPr>
            <w:tcW w:w="3828" w:type="dxa"/>
            <w:tcBorders>
              <w:top w:val="nil"/>
              <w:left w:val="single" w:sz="4" w:space="0" w:color="auto"/>
              <w:bottom w:val="single" w:sz="4" w:space="0" w:color="auto"/>
              <w:right w:val="single" w:sz="4" w:space="0" w:color="auto"/>
            </w:tcBorders>
            <w:vAlign w:val="bottom"/>
          </w:tcPr>
          <w:p w:rsidR="00C825BF" w:rsidRPr="009B45A7" w:rsidRDefault="00C825BF" w:rsidP="009E2430">
            <w:pPr>
              <w:spacing w:before="80" w:after="120" w:line="240" w:lineRule="exact"/>
              <w:ind w:left="227"/>
              <w:rPr>
                <w:sz w:val="26"/>
                <w:szCs w:val="26"/>
                <w:lang w:val="en-US"/>
              </w:rPr>
            </w:pPr>
            <w:r w:rsidRPr="009B45A7">
              <w:rPr>
                <w:sz w:val="26"/>
                <w:szCs w:val="26"/>
              </w:rPr>
              <w:t>обрабатывающая промышленность</w:t>
            </w:r>
            <w:r w:rsidRPr="009B45A7">
              <w:rPr>
                <w:sz w:val="26"/>
                <w:szCs w:val="26"/>
                <w:lang w:val="en-US"/>
              </w:rPr>
              <w:t xml:space="preserve"> </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13"/>
              <w:jc w:val="right"/>
              <w:rPr>
                <w:sz w:val="26"/>
                <w:szCs w:val="26"/>
              </w:rPr>
            </w:pPr>
            <w:r w:rsidRPr="00904430">
              <w:rPr>
                <w:sz w:val="26"/>
                <w:szCs w:val="26"/>
              </w:rPr>
              <w:t>1 777,6</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13"/>
              <w:jc w:val="right"/>
              <w:rPr>
                <w:sz w:val="26"/>
                <w:szCs w:val="26"/>
              </w:rPr>
            </w:pPr>
            <w:r w:rsidRPr="00904430">
              <w:rPr>
                <w:sz w:val="26"/>
                <w:szCs w:val="26"/>
              </w:rPr>
              <w:t>1 821,5</w:t>
            </w:r>
          </w:p>
        </w:tc>
        <w:tc>
          <w:tcPr>
            <w:tcW w:w="116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283"/>
              <w:jc w:val="right"/>
              <w:rPr>
                <w:sz w:val="26"/>
                <w:szCs w:val="26"/>
              </w:rPr>
            </w:pPr>
            <w:r w:rsidRPr="00904430">
              <w:rPr>
                <w:sz w:val="26"/>
                <w:szCs w:val="26"/>
              </w:rPr>
              <w:t>102,7</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70"/>
              <w:jc w:val="right"/>
              <w:rPr>
                <w:sz w:val="26"/>
                <w:szCs w:val="26"/>
              </w:rPr>
            </w:pPr>
            <w:r w:rsidRPr="00904430">
              <w:rPr>
                <w:sz w:val="26"/>
                <w:szCs w:val="26"/>
              </w:rPr>
              <w:t>95,9</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70"/>
              <w:jc w:val="right"/>
              <w:rPr>
                <w:sz w:val="26"/>
                <w:szCs w:val="26"/>
              </w:rPr>
            </w:pPr>
            <w:r w:rsidRPr="00904430">
              <w:rPr>
                <w:sz w:val="26"/>
                <w:szCs w:val="26"/>
              </w:rPr>
              <w:t>99,4</w:t>
            </w:r>
          </w:p>
        </w:tc>
      </w:tr>
      <w:tr w:rsidR="00C825BF" w:rsidRPr="00C73655" w:rsidTr="009E2430">
        <w:trPr>
          <w:cantSplit/>
        </w:trPr>
        <w:tc>
          <w:tcPr>
            <w:tcW w:w="3828" w:type="dxa"/>
            <w:tcBorders>
              <w:top w:val="single" w:sz="4" w:space="0" w:color="auto"/>
              <w:left w:val="single" w:sz="4" w:space="0" w:color="auto"/>
              <w:bottom w:val="nil"/>
              <w:right w:val="single" w:sz="4" w:space="0" w:color="auto"/>
            </w:tcBorders>
            <w:vAlign w:val="bottom"/>
          </w:tcPr>
          <w:p w:rsidR="00C825BF" w:rsidRPr="009B45A7" w:rsidRDefault="00C825BF" w:rsidP="009E2430">
            <w:pPr>
              <w:spacing w:before="120" w:after="80" w:line="240" w:lineRule="exact"/>
              <w:ind w:left="454"/>
              <w:rPr>
                <w:sz w:val="26"/>
                <w:szCs w:val="26"/>
              </w:rPr>
            </w:pPr>
            <w:r w:rsidRPr="009B45A7">
              <w:rPr>
                <w:sz w:val="26"/>
                <w:szCs w:val="26"/>
              </w:rPr>
              <w:lastRenderedPageBreak/>
              <w:t xml:space="preserve">производство продуктов питания, напитков </w:t>
            </w:r>
            <w:r>
              <w:rPr>
                <w:sz w:val="26"/>
                <w:szCs w:val="26"/>
              </w:rPr>
              <w:br/>
            </w:r>
            <w:r w:rsidRPr="009B45A7">
              <w:rPr>
                <w:sz w:val="26"/>
                <w:szCs w:val="26"/>
              </w:rPr>
              <w:t xml:space="preserve">и табачных изделий </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13"/>
              <w:jc w:val="right"/>
              <w:rPr>
                <w:sz w:val="26"/>
                <w:szCs w:val="26"/>
              </w:rPr>
            </w:pPr>
            <w:r w:rsidRPr="00904430">
              <w:rPr>
                <w:sz w:val="26"/>
                <w:szCs w:val="26"/>
              </w:rPr>
              <w:t>1 825,4</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13"/>
              <w:jc w:val="right"/>
              <w:rPr>
                <w:sz w:val="26"/>
                <w:szCs w:val="26"/>
              </w:rPr>
            </w:pPr>
            <w:r w:rsidRPr="00904430">
              <w:rPr>
                <w:sz w:val="26"/>
                <w:szCs w:val="26"/>
              </w:rPr>
              <w:t>1 864,4</w:t>
            </w:r>
          </w:p>
        </w:tc>
        <w:tc>
          <w:tcPr>
            <w:tcW w:w="1160"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283"/>
              <w:jc w:val="right"/>
              <w:rPr>
                <w:sz w:val="26"/>
                <w:szCs w:val="26"/>
              </w:rPr>
            </w:pPr>
            <w:r w:rsidRPr="00904430">
              <w:rPr>
                <w:sz w:val="26"/>
                <w:szCs w:val="26"/>
              </w:rPr>
              <w:t>101,3</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70"/>
              <w:jc w:val="right"/>
              <w:rPr>
                <w:sz w:val="26"/>
                <w:szCs w:val="26"/>
              </w:rPr>
            </w:pPr>
            <w:r w:rsidRPr="00904430">
              <w:rPr>
                <w:sz w:val="26"/>
                <w:szCs w:val="26"/>
              </w:rPr>
              <w:t>99,1</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20" w:after="80" w:line="240" w:lineRule="exact"/>
              <w:ind w:right="170"/>
              <w:jc w:val="right"/>
              <w:rPr>
                <w:sz w:val="26"/>
                <w:szCs w:val="26"/>
              </w:rPr>
            </w:pPr>
            <w:r w:rsidRPr="00904430">
              <w:rPr>
                <w:sz w:val="26"/>
                <w:szCs w:val="26"/>
              </w:rPr>
              <w:t>95,6</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производство текстильных изделий, одежды, изделий </w:t>
            </w:r>
            <w:r>
              <w:rPr>
                <w:sz w:val="26"/>
                <w:szCs w:val="26"/>
              </w:rPr>
              <w:br/>
            </w:r>
            <w:r w:rsidRPr="009B45A7">
              <w:rPr>
                <w:sz w:val="26"/>
                <w:szCs w:val="26"/>
              </w:rPr>
              <w:t xml:space="preserve">из кожи и меха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1 099,8</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1 065,4</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101,5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90,2</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92,7</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производство изделий </w:t>
            </w:r>
            <w:r>
              <w:rPr>
                <w:sz w:val="26"/>
                <w:szCs w:val="26"/>
              </w:rPr>
              <w:br/>
            </w:r>
            <w:r w:rsidRPr="009B45A7">
              <w:rPr>
                <w:sz w:val="26"/>
                <w:szCs w:val="26"/>
              </w:rPr>
              <w:t xml:space="preserve">из дерева и бумаги; полиграфическая деятельность и тиражирование записанных носителей информации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1 852,3</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2 027,5</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105,6</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96,1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108,6</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производство кокса и продуктов нефтепереработки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2 062,5</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2 200,0</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81,0</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72,1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114,0</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lang w:val="en-US"/>
              </w:rPr>
            </w:pPr>
            <w:r w:rsidRPr="009B45A7">
              <w:rPr>
                <w:sz w:val="26"/>
                <w:szCs w:val="26"/>
              </w:rPr>
              <w:t>производство химических продуктов</w:t>
            </w:r>
            <w:r w:rsidRPr="009B45A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2 641,5</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2 735,3</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100,2</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99,0</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107,7</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производство основных фармацевтических продуктов и фармацевтических препаратов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1 868,1</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1 849,2</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106,0</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100,9</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99,4</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производство резиновых </w:t>
            </w:r>
            <w:r>
              <w:rPr>
                <w:sz w:val="26"/>
                <w:szCs w:val="26"/>
              </w:rPr>
              <w:br/>
            </w:r>
            <w:r w:rsidRPr="009B45A7">
              <w:rPr>
                <w:sz w:val="26"/>
                <w:szCs w:val="26"/>
              </w:rPr>
              <w:t xml:space="preserve">и пластмассовых изделий, прочих неметаллических минеральных продуктов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1 736,5</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1 769,7</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104,1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94,4</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97,9</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металлургическое производство. Производство готовых металлических изделий, кроме машин </w:t>
            </w:r>
            <w:r>
              <w:rPr>
                <w:sz w:val="26"/>
                <w:szCs w:val="26"/>
              </w:rPr>
              <w:br/>
            </w:r>
            <w:r w:rsidRPr="009B45A7">
              <w:rPr>
                <w:sz w:val="26"/>
                <w:szCs w:val="26"/>
              </w:rPr>
              <w:t xml:space="preserve">и оборудования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1 837,6</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1 880,4</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103,0</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93,5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99,7</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производство вычислительной, электронной и оптической аппаратуры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1 956,2</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1 972,9</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105,6</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99,3</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97,1</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производство электрооборудования</w:t>
            </w:r>
            <w:r w:rsidRPr="009B45A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1 487,9</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1 490,8</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95,8</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90,3</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99,1</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80" w:after="80" w:line="240" w:lineRule="exact"/>
              <w:ind w:left="454"/>
              <w:rPr>
                <w:sz w:val="26"/>
                <w:szCs w:val="26"/>
              </w:rPr>
            </w:pPr>
            <w:r w:rsidRPr="009B45A7">
              <w:rPr>
                <w:sz w:val="26"/>
                <w:szCs w:val="26"/>
              </w:rPr>
              <w:t xml:space="preserve">производство машин и </w:t>
            </w:r>
            <w:proofErr w:type="gramStart"/>
            <w:r w:rsidRPr="009B45A7">
              <w:rPr>
                <w:sz w:val="26"/>
                <w:szCs w:val="26"/>
              </w:rPr>
              <w:t>обору-</w:t>
            </w:r>
            <w:proofErr w:type="spellStart"/>
            <w:r w:rsidRPr="009B45A7">
              <w:rPr>
                <w:sz w:val="26"/>
                <w:szCs w:val="26"/>
              </w:rPr>
              <w:t>дования</w:t>
            </w:r>
            <w:proofErr w:type="spellEnd"/>
            <w:proofErr w:type="gramEnd"/>
            <w:r w:rsidRPr="009B45A7">
              <w:rPr>
                <w:sz w:val="26"/>
                <w:szCs w:val="26"/>
              </w:rPr>
              <w:t xml:space="preserve">, не включенных </w:t>
            </w:r>
            <w:r w:rsidRPr="009B45A7">
              <w:rPr>
                <w:sz w:val="26"/>
                <w:szCs w:val="26"/>
              </w:rPr>
              <w:br/>
              <w:t xml:space="preserve">в другие группировки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1 844,8</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13"/>
              <w:jc w:val="right"/>
              <w:rPr>
                <w:sz w:val="26"/>
                <w:szCs w:val="26"/>
              </w:rPr>
            </w:pPr>
            <w:r w:rsidRPr="00904430">
              <w:rPr>
                <w:sz w:val="26"/>
                <w:szCs w:val="26"/>
              </w:rPr>
              <w:t>1 910,3</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283"/>
              <w:jc w:val="right"/>
              <w:rPr>
                <w:sz w:val="26"/>
                <w:szCs w:val="26"/>
              </w:rPr>
            </w:pPr>
            <w:r w:rsidRPr="00904430">
              <w:rPr>
                <w:sz w:val="26"/>
                <w:szCs w:val="26"/>
              </w:rPr>
              <w:t>104,3</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93,6</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80" w:after="80" w:line="240" w:lineRule="exact"/>
              <w:ind w:right="170"/>
              <w:jc w:val="right"/>
              <w:rPr>
                <w:sz w:val="26"/>
                <w:szCs w:val="26"/>
              </w:rPr>
            </w:pPr>
            <w:r w:rsidRPr="00904430">
              <w:rPr>
                <w:sz w:val="26"/>
                <w:szCs w:val="26"/>
              </w:rPr>
              <w:t>102,6</w:t>
            </w:r>
          </w:p>
        </w:tc>
      </w:tr>
      <w:tr w:rsidR="00C825BF" w:rsidRPr="00C73655" w:rsidTr="009E2430">
        <w:trPr>
          <w:cantSplit/>
        </w:trPr>
        <w:tc>
          <w:tcPr>
            <w:tcW w:w="3828" w:type="dxa"/>
            <w:tcBorders>
              <w:top w:val="nil"/>
              <w:left w:val="single" w:sz="4" w:space="0" w:color="auto"/>
              <w:bottom w:val="single" w:sz="4" w:space="0" w:color="auto"/>
              <w:right w:val="single" w:sz="4" w:space="0" w:color="auto"/>
            </w:tcBorders>
            <w:vAlign w:val="bottom"/>
          </w:tcPr>
          <w:p w:rsidR="00C825BF" w:rsidRPr="009B45A7" w:rsidRDefault="00C825BF" w:rsidP="009E2430">
            <w:pPr>
              <w:spacing w:before="80" w:after="120" w:line="240" w:lineRule="exact"/>
              <w:ind w:left="454"/>
              <w:rPr>
                <w:sz w:val="26"/>
                <w:szCs w:val="26"/>
              </w:rPr>
            </w:pPr>
            <w:r w:rsidRPr="009B45A7">
              <w:rPr>
                <w:sz w:val="26"/>
                <w:szCs w:val="26"/>
              </w:rPr>
              <w:t xml:space="preserve">производство транспортных средств и оборудования </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13"/>
              <w:jc w:val="right"/>
              <w:rPr>
                <w:sz w:val="26"/>
                <w:szCs w:val="26"/>
              </w:rPr>
            </w:pPr>
            <w:r w:rsidRPr="00904430">
              <w:rPr>
                <w:sz w:val="26"/>
                <w:szCs w:val="26"/>
              </w:rPr>
              <w:t>1 721,3</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13"/>
              <w:jc w:val="right"/>
              <w:rPr>
                <w:sz w:val="26"/>
                <w:szCs w:val="26"/>
              </w:rPr>
            </w:pPr>
            <w:r w:rsidRPr="00904430">
              <w:rPr>
                <w:sz w:val="26"/>
                <w:szCs w:val="26"/>
              </w:rPr>
              <w:t>1 759,5</w:t>
            </w:r>
          </w:p>
        </w:tc>
        <w:tc>
          <w:tcPr>
            <w:tcW w:w="116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283"/>
              <w:jc w:val="right"/>
              <w:rPr>
                <w:sz w:val="26"/>
                <w:szCs w:val="26"/>
              </w:rPr>
            </w:pPr>
            <w:r w:rsidRPr="00904430">
              <w:rPr>
                <w:sz w:val="26"/>
                <w:szCs w:val="26"/>
              </w:rPr>
              <w:t>102,6</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70"/>
              <w:jc w:val="right"/>
              <w:rPr>
                <w:sz w:val="26"/>
                <w:szCs w:val="26"/>
              </w:rPr>
            </w:pPr>
            <w:r w:rsidRPr="00904430">
              <w:rPr>
                <w:sz w:val="26"/>
                <w:szCs w:val="26"/>
              </w:rPr>
              <w:t>99,4</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80" w:after="120" w:line="240" w:lineRule="exact"/>
              <w:ind w:right="170"/>
              <w:jc w:val="right"/>
              <w:rPr>
                <w:sz w:val="26"/>
                <w:szCs w:val="26"/>
              </w:rPr>
            </w:pPr>
            <w:r w:rsidRPr="00904430">
              <w:rPr>
                <w:sz w:val="26"/>
                <w:szCs w:val="26"/>
              </w:rPr>
              <w:t>97,7</w:t>
            </w:r>
          </w:p>
        </w:tc>
      </w:tr>
      <w:tr w:rsidR="00C825BF" w:rsidRPr="00C73655" w:rsidTr="009E2430">
        <w:trPr>
          <w:cantSplit/>
        </w:trPr>
        <w:tc>
          <w:tcPr>
            <w:tcW w:w="3828" w:type="dxa"/>
            <w:tcBorders>
              <w:top w:val="single" w:sz="4" w:space="0" w:color="auto"/>
              <w:left w:val="single" w:sz="4" w:space="0" w:color="auto"/>
              <w:bottom w:val="nil"/>
              <w:right w:val="single" w:sz="4" w:space="0" w:color="auto"/>
            </w:tcBorders>
            <w:vAlign w:val="bottom"/>
          </w:tcPr>
          <w:p w:rsidR="00C825BF" w:rsidRPr="009B45A7" w:rsidRDefault="00C825BF" w:rsidP="009E2430">
            <w:pPr>
              <w:spacing w:before="100" w:after="80" w:line="240" w:lineRule="exact"/>
              <w:ind w:left="454"/>
              <w:rPr>
                <w:sz w:val="26"/>
                <w:szCs w:val="26"/>
              </w:rPr>
            </w:pPr>
            <w:r w:rsidRPr="009B45A7">
              <w:rPr>
                <w:sz w:val="26"/>
                <w:szCs w:val="26"/>
              </w:rPr>
              <w:lastRenderedPageBreak/>
              <w:t xml:space="preserve">производство прочих готовых изделий; ремонт, монтаж машин и оборудования </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2 045,6</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2 176,4</w:t>
            </w:r>
          </w:p>
        </w:tc>
        <w:tc>
          <w:tcPr>
            <w:tcW w:w="1160"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101,1</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93,2</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102,6</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227"/>
              <w:rPr>
                <w:sz w:val="26"/>
                <w:szCs w:val="26"/>
              </w:rPr>
            </w:pPr>
            <w:r w:rsidRPr="009B45A7">
              <w:rPr>
                <w:sz w:val="26"/>
                <w:szCs w:val="26"/>
              </w:rPr>
              <w:t xml:space="preserve">снабжение электроэнергией, </w:t>
            </w:r>
            <w:r w:rsidRPr="009B45A7">
              <w:rPr>
                <w:sz w:val="26"/>
                <w:szCs w:val="26"/>
              </w:rPr>
              <w:br/>
              <w:t xml:space="preserve">газом, паром, горячей водой и кондиционированным воздухом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1 999,5</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2 122,3</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102,0</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99,3</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100,0</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227"/>
              <w:rPr>
                <w:sz w:val="26"/>
                <w:szCs w:val="26"/>
              </w:rPr>
            </w:pPr>
            <w:r w:rsidRPr="009B45A7">
              <w:rPr>
                <w:sz w:val="26"/>
                <w:szCs w:val="26"/>
              </w:rPr>
              <w:t xml:space="preserve">водоснабжение; сбор, обработка и удаление отходов, деятельность по ликвидации загрязнений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1 710,2</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2 105,6</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98,6</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97,3</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114,4</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113"/>
              <w:rPr>
                <w:sz w:val="26"/>
                <w:szCs w:val="26"/>
              </w:rPr>
            </w:pPr>
            <w:r w:rsidRPr="009B45A7">
              <w:rPr>
                <w:sz w:val="26"/>
                <w:szCs w:val="26"/>
                <w:lang w:val="en-US"/>
              </w:rPr>
              <w:t>c</w:t>
            </w:r>
            <w:proofErr w:type="spellStart"/>
            <w:r w:rsidRPr="009B45A7">
              <w:rPr>
                <w:sz w:val="26"/>
                <w:szCs w:val="26"/>
              </w:rPr>
              <w:t>троительство</w:t>
            </w:r>
            <w:proofErr w:type="spellEnd"/>
            <w:r w:rsidRPr="009B45A7">
              <w:rPr>
                <w:sz w:val="26"/>
                <w:szCs w:val="26"/>
                <w:lang w:val="en-US"/>
              </w:rPr>
              <w:t xml:space="preserve">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1 858,3</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1 879,3</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102,3</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92,1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97,7</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113"/>
              <w:rPr>
                <w:sz w:val="26"/>
                <w:szCs w:val="26"/>
              </w:rPr>
            </w:pPr>
            <w:r w:rsidRPr="009B45A7">
              <w:rPr>
                <w:sz w:val="26"/>
                <w:szCs w:val="26"/>
                <w:lang w:val="en-US"/>
              </w:rPr>
              <w:t>o</w:t>
            </w:r>
            <w:proofErr w:type="spellStart"/>
            <w:r w:rsidRPr="009B45A7">
              <w:rPr>
                <w:sz w:val="26"/>
                <w:szCs w:val="26"/>
              </w:rPr>
              <w:t>птовая</w:t>
            </w:r>
            <w:proofErr w:type="spellEnd"/>
            <w:r w:rsidRPr="009B45A7">
              <w:rPr>
                <w:sz w:val="26"/>
                <w:szCs w:val="26"/>
              </w:rPr>
              <w:t xml:space="preserve"> и розничная торговля; </w:t>
            </w:r>
            <w:r w:rsidRPr="009B45A7">
              <w:rPr>
                <w:sz w:val="26"/>
                <w:szCs w:val="26"/>
              </w:rPr>
              <w:br/>
              <w:t xml:space="preserve">ремонт автомобилей </w:t>
            </w:r>
            <w:r>
              <w:rPr>
                <w:sz w:val="26"/>
                <w:szCs w:val="26"/>
              </w:rPr>
              <w:br/>
            </w:r>
            <w:r w:rsidRPr="009B45A7">
              <w:rPr>
                <w:sz w:val="26"/>
                <w:szCs w:val="26"/>
              </w:rPr>
              <w:t xml:space="preserve">и мотоциклов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1 811,0</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1 767,8</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104,1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96,7</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92,1</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113"/>
              <w:rPr>
                <w:sz w:val="26"/>
                <w:szCs w:val="26"/>
              </w:rPr>
            </w:pPr>
            <w:r w:rsidRPr="009B45A7">
              <w:rPr>
                <w:sz w:val="26"/>
                <w:szCs w:val="26"/>
              </w:rPr>
              <w:t xml:space="preserve">транспортная деятельность, складирование, почтовая </w:t>
            </w:r>
            <w:r>
              <w:rPr>
                <w:sz w:val="26"/>
                <w:szCs w:val="26"/>
              </w:rPr>
              <w:br/>
            </w:r>
            <w:r w:rsidRPr="009B45A7">
              <w:rPr>
                <w:sz w:val="26"/>
                <w:szCs w:val="26"/>
              </w:rPr>
              <w:t xml:space="preserve">и курьерская деятельность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1 819,1</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1 878,3</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101,5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96,1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102,3</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284"/>
              <w:rPr>
                <w:sz w:val="26"/>
                <w:szCs w:val="26"/>
              </w:rPr>
            </w:pPr>
            <w:r w:rsidRPr="009B45A7">
              <w:rPr>
                <w:sz w:val="26"/>
                <w:szCs w:val="26"/>
              </w:rPr>
              <w:t xml:space="preserve">деятельность сухопутного и трубопроводного транспорта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1 767,9</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1 832,2</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99,9</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95,5</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102,3</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454"/>
              <w:rPr>
                <w:sz w:val="26"/>
                <w:szCs w:val="26"/>
              </w:rPr>
            </w:pPr>
            <w:r w:rsidRPr="009B45A7">
              <w:rPr>
                <w:sz w:val="26"/>
                <w:szCs w:val="26"/>
              </w:rPr>
              <w:t xml:space="preserve">деятельность пассажирского железнодорожного транспорта в междугородном и международном сообщениях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1 817,8</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1 771,0</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104,9</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97,7</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93,3</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454"/>
              <w:rPr>
                <w:sz w:val="26"/>
                <w:szCs w:val="26"/>
              </w:rPr>
            </w:pPr>
            <w:r w:rsidRPr="009B45A7">
              <w:rPr>
                <w:sz w:val="26"/>
                <w:szCs w:val="26"/>
              </w:rPr>
              <w:t xml:space="preserve">деятельность грузового железнодорожного транспорта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2 013,0</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1 991,4</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107,6</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100,6</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96,9</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454"/>
              <w:rPr>
                <w:sz w:val="26"/>
                <w:szCs w:val="26"/>
              </w:rPr>
            </w:pPr>
            <w:r w:rsidRPr="009B45A7">
              <w:rPr>
                <w:sz w:val="26"/>
                <w:szCs w:val="26"/>
              </w:rPr>
              <w:t xml:space="preserve">деятельность прочего пассажирского сухопутного транспорта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1 708,9</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1 728,1</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95,7</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92,3</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98,3</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454"/>
              <w:rPr>
                <w:sz w:val="26"/>
                <w:szCs w:val="26"/>
              </w:rPr>
            </w:pPr>
            <w:r w:rsidRPr="009B45A7">
              <w:rPr>
                <w:sz w:val="26"/>
                <w:szCs w:val="26"/>
              </w:rPr>
              <w:t xml:space="preserve">деятельность грузового автомобильного транспорта и предоставление услуг </w:t>
            </w:r>
            <w:r>
              <w:rPr>
                <w:sz w:val="26"/>
                <w:szCs w:val="26"/>
              </w:rPr>
              <w:br/>
            </w:r>
            <w:r w:rsidRPr="009B45A7">
              <w:rPr>
                <w:sz w:val="26"/>
                <w:szCs w:val="26"/>
              </w:rPr>
              <w:t xml:space="preserve">по переезду (перемещению)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1 246,6</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1 187,4</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98,1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86,6</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92,1</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9E2430">
            <w:pPr>
              <w:spacing w:before="100" w:after="80" w:line="240" w:lineRule="exact"/>
              <w:ind w:left="454"/>
              <w:rPr>
                <w:sz w:val="26"/>
                <w:szCs w:val="26"/>
              </w:rPr>
            </w:pPr>
            <w:r w:rsidRPr="009B45A7">
              <w:rPr>
                <w:sz w:val="26"/>
                <w:szCs w:val="26"/>
              </w:rPr>
              <w:t xml:space="preserve">деятельность трубопроводного </w:t>
            </w:r>
            <w:r w:rsidRPr="009B45A7">
              <w:rPr>
                <w:sz w:val="26"/>
                <w:szCs w:val="26"/>
              </w:rPr>
              <w:br/>
              <w:t xml:space="preserve">транспорта </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4 148,1</w:t>
            </w:r>
          </w:p>
        </w:tc>
        <w:tc>
          <w:tcPr>
            <w:tcW w:w="105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5 735,7</w:t>
            </w:r>
          </w:p>
        </w:tc>
        <w:tc>
          <w:tcPr>
            <w:tcW w:w="1160"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109,1</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107,8</w:t>
            </w:r>
          </w:p>
        </w:tc>
        <w:tc>
          <w:tcPr>
            <w:tcW w:w="992" w:type="dxa"/>
            <w:tcBorders>
              <w:top w:val="nil"/>
              <w:left w:val="single" w:sz="4" w:space="0" w:color="auto"/>
              <w:bottom w:val="nil"/>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159,2</w:t>
            </w:r>
          </w:p>
        </w:tc>
      </w:tr>
      <w:tr w:rsidR="00C825BF" w:rsidRPr="00C73655" w:rsidTr="009E2430">
        <w:trPr>
          <w:cantSplit/>
        </w:trPr>
        <w:tc>
          <w:tcPr>
            <w:tcW w:w="3828" w:type="dxa"/>
            <w:tcBorders>
              <w:top w:val="nil"/>
              <w:left w:val="single" w:sz="4" w:space="0" w:color="auto"/>
              <w:bottom w:val="single" w:sz="4" w:space="0" w:color="auto"/>
              <w:right w:val="single" w:sz="4" w:space="0" w:color="auto"/>
            </w:tcBorders>
            <w:vAlign w:val="bottom"/>
          </w:tcPr>
          <w:p w:rsidR="00C825BF" w:rsidRPr="009B45A7" w:rsidRDefault="00C825BF" w:rsidP="009E2430">
            <w:pPr>
              <w:spacing w:before="100" w:after="80" w:line="240" w:lineRule="exact"/>
              <w:ind w:left="284"/>
              <w:rPr>
                <w:sz w:val="26"/>
                <w:szCs w:val="26"/>
              </w:rPr>
            </w:pPr>
            <w:r w:rsidRPr="009B45A7">
              <w:rPr>
                <w:sz w:val="26"/>
                <w:szCs w:val="26"/>
              </w:rPr>
              <w:t xml:space="preserve">деятельность воздушного транспорта </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3 154,5</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13"/>
              <w:jc w:val="right"/>
              <w:rPr>
                <w:sz w:val="26"/>
                <w:szCs w:val="26"/>
              </w:rPr>
            </w:pPr>
            <w:r w:rsidRPr="00904430">
              <w:rPr>
                <w:sz w:val="26"/>
                <w:szCs w:val="26"/>
              </w:rPr>
              <w:t>3 618,1</w:t>
            </w:r>
          </w:p>
        </w:tc>
        <w:tc>
          <w:tcPr>
            <w:tcW w:w="1160"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283"/>
              <w:jc w:val="right"/>
              <w:rPr>
                <w:sz w:val="26"/>
                <w:szCs w:val="26"/>
              </w:rPr>
            </w:pPr>
            <w:r w:rsidRPr="00904430">
              <w:rPr>
                <w:sz w:val="26"/>
                <w:szCs w:val="26"/>
              </w:rPr>
              <w:t>113,9</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114,0</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9E2430">
            <w:pPr>
              <w:widowControl w:val="0"/>
              <w:autoSpaceDE w:val="0"/>
              <w:autoSpaceDN w:val="0"/>
              <w:adjustRightInd w:val="0"/>
              <w:spacing w:before="100" w:after="80" w:line="240" w:lineRule="exact"/>
              <w:ind w:right="170"/>
              <w:jc w:val="right"/>
              <w:rPr>
                <w:sz w:val="26"/>
                <w:szCs w:val="26"/>
              </w:rPr>
            </w:pPr>
            <w:r w:rsidRPr="00904430">
              <w:rPr>
                <w:sz w:val="26"/>
                <w:szCs w:val="26"/>
              </w:rPr>
              <w:t>116,7</w:t>
            </w:r>
          </w:p>
        </w:tc>
      </w:tr>
      <w:tr w:rsidR="00C825BF" w:rsidRPr="00C73655" w:rsidTr="009E2430">
        <w:trPr>
          <w:cantSplit/>
        </w:trPr>
        <w:tc>
          <w:tcPr>
            <w:tcW w:w="3828" w:type="dxa"/>
            <w:tcBorders>
              <w:top w:val="single" w:sz="4" w:space="0" w:color="auto"/>
              <w:left w:val="single" w:sz="4" w:space="0" w:color="auto"/>
              <w:bottom w:val="nil"/>
              <w:right w:val="single" w:sz="4" w:space="0" w:color="auto"/>
            </w:tcBorders>
            <w:vAlign w:val="bottom"/>
          </w:tcPr>
          <w:p w:rsidR="00C825BF" w:rsidRPr="009B45A7" w:rsidRDefault="00C825BF" w:rsidP="00325D20">
            <w:pPr>
              <w:spacing w:before="120" w:after="120" w:line="240" w:lineRule="exact"/>
              <w:ind w:left="284"/>
              <w:rPr>
                <w:sz w:val="26"/>
                <w:szCs w:val="26"/>
              </w:rPr>
            </w:pPr>
            <w:r w:rsidRPr="009B45A7">
              <w:rPr>
                <w:sz w:val="26"/>
                <w:szCs w:val="26"/>
              </w:rPr>
              <w:lastRenderedPageBreak/>
              <w:t xml:space="preserve">складирование и вспомогательная транспортная деятельность </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1 744,8</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1 714,1</w:t>
            </w:r>
          </w:p>
        </w:tc>
        <w:tc>
          <w:tcPr>
            <w:tcW w:w="1160"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99,4</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89,8</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96,2</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284"/>
              <w:rPr>
                <w:sz w:val="26"/>
                <w:szCs w:val="26"/>
              </w:rPr>
            </w:pPr>
            <w:r w:rsidRPr="009B45A7">
              <w:rPr>
                <w:sz w:val="26"/>
                <w:szCs w:val="26"/>
              </w:rPr>
              <w:t xml:space="preserve">почтовая и курьерская деятельность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1 746,6</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1 811,5</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111,0</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104,8</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104,8</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113"/>
              <w:rPr>
                <w:sz w:val="26"/>
                <w:szCs w:val="26"/>
              </w:rPr>
            </w:pPr>
            <w:r w:rsidRPr="009B45A7">
              <w:rPr>
                <w:sz w:val="26"/>
                <w:szCs w:val="26"/>
              </w:rPr>
              <w:t>услуги по временному проживанию</w:t>
            </w:r>
            <w:r>
              <w:rPr>
                <w:sz w:val="26"/>
                <w:szCs w:val="26"/>
              </w:rPr>
              <w:t xml:space="preserve"> </w:t>
            </w:r>
            <w:r w:rsidRPr="009B45A7">
              <w:rPr>
                <w:sz w:val="26"/>
                <w:szCs w:val="26"/>
              </w:rPr>
              <w:t xml:space="preserve">и питанию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1 289,9</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1 283,8</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107,1</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97,0</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98,3</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113"/>
              <w:rPr>
                <w:sz w:val="26"/>
                <w:szCs w:val="26"/>
              </w:rPr>
            </w:pPr>
            <w:r w:rsidRPr="009B45A7">
              <w:rPr>
                <w:sz w:val="26"/>
                <w:szCs w:val="26"/>
              </w:rPr>
              <w:t xml:space="preserve">информация и связь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6 627,1</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6 018,9</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102,2</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92,5</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85,7</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284"/>
              <w:rPr>
                <w:sz w:val="26"/>
                <w:szCs w:val="26"/>
              </w:rPr>
            </w:pPr>
            <w:r w:rsidRPr="009B45A7">
              <w:rPr>
                <w:sz w:val="26"/>
                <w:szCs w:val="26"/>
              </w:rPr>
              <w:t>издательская деятельность, деятельность в сфере ауди</w:t>
            </w:r>
            <w:proofErr w:type="gramStart"/>
            <w:r w:rsidRPr="009B45A7">
              <w:rPr>
                <w:sz w:val="26"/>
                <w:szCs w:val="26"/>
              </w:rPr>
              <w:t>о-</w:t>
            </w:r>
            <w:proofErr w:type="gramEnd"/>
            <w:r w:rsidRPr="009B45A7">
              <w:rPr>
                <w:sz w:val="26"/>
                <w:szCs w:val="26"/>
              </w:rPr>
              <w:t xml:space="preserve"> </w:t>
            </w:r>
            <w:r>
              <w:rPr>
                <w:sz w:val="26"/>
                <w:szCs w:val="26"/>
              </w:rPr>
              <w:br/>
            </w:r>
            <w:r w:rsidRPr="009B45A7">
              <w:rPr>
                <w:sz w:val="26"/>
                <w:szCs w:val="26"/>
              </w:rPr>
              <w:t>и видеозаписи, воспроизведения</w:t>
            </w:r>
            <w:r>
              <w:rPr>
                <w:sz w:val="26"/>
                <w:szCs w:val="26"/>
              </w:rPr>
              <w:t xml:space="preserve"> </w:t>
            </w:r>
            <w:r w:rsidRPr="009B45A7">
              <w:rPr>
                <w:sz w:val="26"/>
                <w:szCs w:val="26"/>
              </w:rPr>
              <w:t>и вещания</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2 105,0</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2 210,1</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102,3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94,6</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104,8</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284"/>
              <w:rPr>
                <w:sz w:val="26"/>
                <w:szCs w:val="26"/>
              </w:rPr>
            </w:pPr>
            <w:r w:rsidRPr="009B45A7">
              <w:rPr>
                <w:sz w:val="26"/>
                <w:szCs w:val="26"/>
              </w:rPr>
              <w:t xml:space="preserve">информационные технологии </w:t>
            </w:r>
            <w:r>
              <w:rPr>
                <w:sz w:val="26"/>
                <w:szCs w:val="26"/>
              </w:rPr>
              <w:br/>
            </w:r>
            <w:r w:rsidRPr="009B45A7">
              <w:rPr>
                <w:sz w:val="26"/>
                <w:szCs w:val="26"/>
              </w:rPr>
              <w:t>и деятельность в области информационного обслуживания</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7 583,7</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6 857,2</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101,0</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92,2</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86,0</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113"/>
              <w:rPr>
                <w:sz w:val="26"/>
                <w:szCs w:val="26"/>
              </w:rPr>
            </w:pPr>
            <w:r w:rsidRPr="009B45A7">
              <w:rPr>
                <w:sz w:val="26"/>
                <w:szCs w:val="26"/>
              </w:rPr>
              <w:t xml:space="preserve">финансовая и страховая деятельность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3 297,6</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3 108,6</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111,5</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97,4</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77,8</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284"/>
              <w:rPr>
                <w:sz w:val="26"/>
                <w:szCs w:val="26"/>
              </w:rPr>
            </w:pPr>
            <w:r w:rsidRPr="009B45A7">
              <w:rPr>
                <w:sz w:val="26"/>
                <w:szCs w:val="26"/>
              </w:rPr>
              <w:t xml:space="preserve">финансовые услуги, кроме страхования и дополнительного пенсионного обеспечения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3 323,4</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3 083,3</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113,0</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100,8</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75,0</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284"/>
              <w:rPr>
                <w:sz w:val="26"/>
                <w:szCs w:val="26"/>
              </w:rPr>
            </w:pPr>
            <w:r w:rsidRPr="009B45A7">
              <w:rPr>
                <w:sz w:val="26"/>
                <w:szCs w:val="26"/>
              </w:rPr>
              <w:t xml:space="preserve">страхование, перестрахование и дополнительное пенсионное обеспечение, кроме обязательного социального страхования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2 721,3</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3 172,7</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94,2</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76,4</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114,4</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113"/>
              <w:rPr>
                <w:sz w:val="26"/>
                <w:szCs w:val="26"/>
              </w:rPr>
            </w:pPr>
            <w:r w:rsidRPr="009B45A7">
              <w:rPr>
                <w:sz w:val="26"/>
                <w:szCs w:val="26"/>
              </w:rPr>
              <w:t xml:space="preserve">операции с недвижимым имуществом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1 331,6</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1 365,4</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100,8</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95,5</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97,3</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113"/>
              <w:rPr>
                <w:sz w:val="26"/>
                <w:szCs w:val="26"/>
              </w:rPr>
            </w:pPr>
            <w:r w:rsidRPr="009B45A7">
              <w:rPr>
                <w:sz w:val="26"/>
                <w:szCs w:val="26"/>
              </w:rPr>
              <w:t xml:space="preserve">профессиональная, научная </w:t>
            </w:r>
            <w:r>
              <w:rPr>
                <w:sz w:val="26"/>
                <w:szCs w:val="26"/>
              </w:rPr>
              <w:br/>
            </w:r>
            <w:r w:rsidRPr="009B45A7">
              <w:rPr>
                <w:sz w:val="26"/>
                <w:szCs w:val="26"/>
              </w:rPr>
              <w:t xml:space="preserve">и техническая деятельность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2 294,3</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2 359,3</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104,4</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97,3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95,7</w:t>
            </w:r>
          </w:p>
        </w:tc>
      </w:tr>
      <w:tr w:rsidR="00C825BF" w:rsidRPr="00C73655" w:rsidTr="00325D2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20" w:after="120" w:line="240" w:lineRule="exact"/>
              <w:ind w:left="284"/>
              <w:rPr>
                <w:sz w:val="26"/>
                <w:szCs w:val="26"/>
              </w:rPr>
            </w:pPr>
            <w:r w:rsidRPr="009B45A7">
              <w:rPr>
                <w:sz w:val="26"/>
                <w:szCs w:val="26"/>
              </w:rPr>
              <w:t xml:space="preserve">научные исследования </w:t>
            </w:r>
            <w:r>
              <w:rPr>
                <w:sz w:val="26"/>
                <w:szCs w:val="26"/>
              </w:rPr>
              <w:br/>
            </w:r>
            <w:r w:rsidRPr="009B45A7">
              <w:rPr>
                <w:sz w:val="26"/>
                <w:szCs w:val="26"/>
              </w:rPr>
              <w:t xml:space="preserve">и разработки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2 118,3</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2 197,8</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104,3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98,3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95,1</w:t>
            </w:r>
          </w:p>
        </w:tc>
      </w:tr>
      <w:tr w:rsidR="00C825BF" w:rsidRPr="00C73655" w:rsidTr="00325D20">
        <w:trPr>
          <w:cantSplit/>
        </w:trPr>
        <w:tc>
          <w:tcPr>
            <w:tcW w:w="3828" w:type="dxa"/>
            <w:tcBorders>
              <w:top w:val="nil"/>
              <w:left w:val="single" w:sz="4" w:space="0" w:color="auto"/>
              <w:bottom w:val="single" w:sz="4" w:space="0" w:color="auto"/>
              <w:right w:val="single" w:sz="4" w:space="0" w:color="auto"/>
            </w:tcBorders>
            <w:vAlign w:val="bottom"/>
          </w:tcPr>
          <w:p w:rsidR="00C825BF" w:rsidRPr="009B45A7" w:rsidRDefault="00C825BF" w:rsidP="00325D20">
            <w:pPr>
              <w:spacing w:before="120" w:after="120" w:line="240" w:lineRule="exact"/>
              <w:ind w:left="113"/>
              <w:rPr>
                <w:sz w:val="26"/>
                <w:szCs w:val="26"/>
              </w:rPr>
            </w:pPr>
            <w:r w:rsidRPr="009B45A7">
              <w:rPr>
                <w:sz w:val="26"/>
                <w:szCs w:val="26"/>
              </w:rPr>
              <w:t xml:space="preserve">деятельность в сфере административных и вспомогательных услуг </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1 218,4</w:t>
            </w:r>
          </w:p>
        </w:tc>
        <w:tc>
          <w:tcPr>
            <w:tcW w:w="1050" w:type="dxa"/>
            <w:tcBorders>
              <w:top w:val="nil"/>
              <w:left w:val="single" w:sz="4" w:space="0" w:color="auto"/>
              <w:bottom w:val="single" w:sz="4" w:space="0" w:color="auto"/>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13"/>
              <w:jc w:val="right"/>
              <w:rPr>
                <w:sz w:val="26"/>
                <w:szCs w:val="26"/>
              </w:rPr>
            </w:pPr>
            <w:r w:rsidRPr="00904430">
              <w:rPr>
                <w:sz w:val="26"/>
                <w:szCs w:val="26"/>
              </w:rPr>
              <w:t>1 261,2</w:t>
            </w:r>
          </w:p>
        </w:tc>
        <w:tc>
          <w:tcPr>
            <w:tcW w:w="1160" w:type="dxa"/>
            <w:tcBorders>
              <w:top w:val="nil"/>
              <w:left w:val="single" w:sz="4" w:space="0" w:color="auto"/>
              <w:bottom w:val="single" w:sz="4" w:space="0" w:color="auto"/>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283"/>
              <w:jc w:val="right"/>
              <w:rPr>
                <w:sz w:val="26"/>
                <w:szCs w:val="26"/>
              </w:rPr>
            </w:pPr>
            <w:r w:rsidRPr="00904430">
              <w:rPr>
                <w:sz w:val="26"/>
                <w:szCs w:val="26"/>
              </w:rPr>
              <w:t>105,0</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101,0</w:t>
            </w:r>
          </w:p>
        </w:tc>
        <w:tc>
          <w:tcPr>
            <w:tcW w:w="992" w:type="dxa"/>
            <w:tcBorders>
              <w:top w:val="nil"/>
              <w:left w:val="single" w:sz="4" w:space="0" w:color="auto"/>
              <w:bottom w:val="single" w:sz="4" w:space="0" w:color="auto"/>
              <w:right w:val="single" w:sz="4" w:space="0" w:color="auto"/>
            </w:tcBorders>
            <w:vAlign w:val="bottom"/>
          </w:tcPr>
          <w:p w:rsidR="00C825BF" w:rsidRPr="00904430" w:rsidRDefault="00C825BF" w:rsidP="00325D20">
            <w:pPr>
              <w:widowControl w:val="0"/>
              <w:autoSpaceDE w:val="0"/>
              <w:autoSpaceDN w:val="0"/>
              <w:adjustRightInd w:val="0"/>
              <w:spacing w:before="120" w:after="120" w:line="240" w:lineRule="exact"/>
              <w:ind w:right="170"/>
              <w:jc w:val="right"/>
              <w:rPr>
                <w:sz w:val="26"/>
                <w:szCs w:val="26"/>
              </w:rPr>
            </w:pPr>
            <w:r w:rsidRPr="00904430">
              <w:rPr>
                <w:sz w:val="26"/>
                <w:szCs w:val="26"/>
              </w:rPr>
              <w:t>98,8</w:t>
            </w:r>
          </w:p>
        </w:tc>
      </w:tr>
      <w:tr w:rsidR="00C825BF" w:rsidRPr="00C73655" w:rsidTr="00325D20">
        <w:trPr>
          <w:cantSplit/>
        </w:trPr>
        <w:tc>
          <w:tcPr>
            <w:tcW w:w="3828" w:type="dxa"/>
            <w:tcBorders>
              <w:top w:val="single" w:sz="4" w:space="0" w:color="auto"/>
              <w:left w:val="single" w:sz="4" w:space="0" w:color="auto"/>
              <w:bottom w:val="nil"/>
              <w:right w:val="single" w:sz="4" w:space="0" w:color="auto"/>
            </w:tcBorders>
            <w:vAlign w:val="bottom"/>
          </w:tcPr>
          <w:p w:rsidR="00C825BF" w:rsidRPr="009B45A7" w:rsidRDefault="00C825BF" w:rsidP="00325D20">
            <w:pPr>
              <w:spacing w:before="140" w:after="130" w:line="240" w:lineRule="exact"/>
              <w:ind w:left="113"/>
              <w:rPr>
                <w:sz w:val="26"/>
                <w:szCs w:val="26"/>
                <w:lang w:val="en-US"/>
              </w:rPr>
            </w:pPr>
            <w:r w:rsidRPr="009B45A7">
              <w:rPr>
                <w:sz w:val="26"/>
                <w:szCs w:val="26"/>
              </w:rPr>
              <w:lastRenderedPageBreak/>
              <w:t xml:space="preserve">государственное управление </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2 250,5</w:t>
            </w:r>
          </w:p>
        </w:tc>
        <w:tc>
          <w:tcPr>
            <w:tcW w:w="1050"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2 401,9</w:t>
            </w:r>
          </w:p>
        </w:tc>
        <w:tc>
          <w:tcPr>
            <w:tcW w:w="1160"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100,2</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96,8</w:t>
            </w:r>
          </w:p>
        </w:tc>
        <w:tc>
          <w:tcPr>
            <w:tcW w:w="992" w:type="dxa"/>
            <w:tcBorders>
              <w:top w:val="single" w:sz="4" w:space="0" w:color="auto"/>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97,8</w:t>
            </w:r>
          </w:p>
        </w:tc>
      </w:tr>
      <w:tr w:rsidR="00C825BF" w:rsidRPr="00C73655" w:rsidTr="00325D2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113"/>
              <w:rPr>
                <w:sz w:val="26"/>
                <w:szCs w:val="26"/>
                <w:lang w:val="en-US"/>
              </w:rPr>
            </w:pPr>
            <w:r w:rsidRPr="009B45A7">
              <w:rPr>
                <w:sz w:val="26"/>
                <w:szCs w:val="26"/>
                <w:lang w:val="en-US"/>
              </w:rPr>
              <w:t>o</w:t>
            </w:r>
            <w:proofErr w:type="spellStart"/>
            <w:r w:rsidRPr="009B45A7">
              <w:rPr>
                <w:sz w:val="26"/>
                <w:szCs w:val="26"/>
              </w:rPr>
              <w:t>бразование</w:t>
            </w:r>
            <w:proofErr w:type="spellEnd"/>
            <w:r w:rsidRPr="009B45A7">
              <w:rPr>
                <w:sz w:val="26"/>
                <w:szCs w:val="26"/>
              </w:rPr>
              <w:t xml:space="preserve">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1 239,6</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1 279,5</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100,4</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99,1</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98,8</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284"/>
              <w:rPr>
                <w:sz w:val="26"/>
                <w:szCs w:val="26"/>
              </w:rPr>
            </w:pPr>
            <w:r w:rsidRPr="009B45A7">
              <w:rPr>
                <w:sz w:val="26"/>
                <w:szCs w:val="26"/>
              </w:rPr>
              <w:t xml:space="preserve">педагогические работники </w:t>
            </w:r>
            <w:r>
              <w:rPr>
                <w:sz w:val="26"/>
                <w:szCs w:val="26"/>
              </w:rPr>
              <w:br/>
            </w:r>
            <w:r w:rsidRPr="009B45A7">
              <w:rPr>
                <w:sz w:val="26"/>
                <w:szCs w:val="26"/>
              </w:rPr>
              <w:t>и профессорско-преподавательский состав</w:t>
            </w:r>
          </w:p>
        </w:tc>
        <w:tc>
          <w:tcPr>
            <w:tcW w:w="1050" w:type="dxa"/>
            <w:tcBorders>
              <w:top w:val="nil"/>
              <w:left w:val="single" w:sz="4" w:space="0" w:color="auto"/>
              <w:bottom w:val="nil"/>
              <w:right w:val="nil"/>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1 405,2</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1 450,1</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100,6</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98,7</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98,3</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454"/>
              <w:rPr>
                <w:sz w:val="26"/>
                <w:szCs w:val="26"/>
              </w:rPr>
            </w:pPr>
            <w:r w:rsidRPr="009B45A7">
              <w:rPr>
                <w:sz w:val="26"/>
                <w:szCs w:val="26"/>
              </w:rPr>
              <w:t>педагогические работники</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1 275,8</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1 319,5</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101,1</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99,5</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98,8</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851"/>
              <w:rPr>
                <w:sz w:val="26"/>
                <w:szCs w:val="26"/>
              </w:rPr>
            </w:pPr>
            <w:r w:rsidRPr="009B45A7">
              <w:rPr>
                <w:sz w:val="26"/>
                <w:szCs w:val="26"/>
              </w:rPr>
              <w:t>учителя</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1 387,0</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1 445,2</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104,3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103,9</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99,1</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851"/>
              <w:rPr>
                <w:sz w:val="26"/>
                <w:szCs w:val="26"/>
              </w:rPr>
            </w:pPr>
            <w:r>
              <w:rPr>
                <w:sz w:val="26"/>
                <w:szCs w:val="26"/>
              </w:rPr>
              <w:t>воспитатели дошкольного образования</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1 023,3</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1 057,2</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98,9</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95,4</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99,0</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454"/>
              <w:rPr>
                <w:sz w:val="26"/>
                <w:szCs w:val="26"/>
              </w:rPr>
            </w:pPr>
            <w:r w:rsidRPr="009B45A7">
              <w:rPr>
                <w:sz w:val="26"/>
                <w:szCs w:val="26"/>
              </w:rPr>
              <w:t>профессорско-преподавательский состав</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1 912,7</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1 963,8</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99,6</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96,9</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96,9</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113"/>
              <w:rPr>
                <w:sz w:val="26"/>
                <w:szCs w:val="26"/>
              </w:rPr>
            </w:pPr>
            <w:r w:rsidRPr="009B45A7">
              <w:rPr>
                <w:sz w:val="26"/>
                <w:szCs w:val="26"/>
              </w:rPr>
              <w:t>здравоохранение и социальные услуги</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1 666,4</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1 614,7</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92,2</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86,9</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95,7</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284"/>
              <w:rPr>
                <w:sz w:val="26"/>
                <w:szCs w:val="26"/>
              </w:rPr>
            </w:pPr>
            <w:r w:rsidRPr="009B45A7">
              <w:rPr>
                <w:sz w:val="26"/>
                <w:szCs w:val="26"/>
              </w:rPr>
              <w:t>здравоохранение</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1 693,5</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1 639,7</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91,9</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86,5</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95,7</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454"/>
              <w:rPr>
                <w:sz w:val="26"/>
                <w:szCs w:val="26"/>
              </w:rPr>
            </w:pPr>
            <w:r w:rsidRPr="009B45A7">
              <w:rPr>
                <w:sz w:val="26"/>
                <w:szCs w:val="26"/>
              </w:rPr>
              <w:t>врачи</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2 407,7</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2 340,5</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94,3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89,3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95,3</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454"/>
              <w:rPr>
                <w:sz w:val="26"/>
                <w:szCs w:val="26"/>
              </w:rPr>
            </w:pPr>
            <w:r w:rsidRPr="009B45A7">
              <w:rPr>
                <w:sz w:val="26"/>
                <w:szCs w:val="26"/>
              </w:rPr>
              <w:t>средний медицинский персонал</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1 607,2</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1 522,8</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87,4</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82,3</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95,6</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284"/>
              <w:rPr>
                <w:sz w:val="26"/>
                <w:szCs w:val="26"/>
              </w:rPr>
            </w:pPr>
            <w:r w:rsidRPr="009B45A7">
              <w:rPr>
                <w:sz w:val="26"/>
                <w:szCs w:val="26"/>
              </w:rPr>
              <w:t xml:space="preserve">деятельность по уходу </w:t>
            </w:r>
            <w:r>
              <w:rPr>
                <w:sz w:val="26"/>
                <w:szCs w:val="26"/>
              </w:rPr>
              <w:br/>
            </w:r>
            <w:r w:rsidRPr="009B45A7">
              <w:rPr>
                <w:sz w:val="26"/>
                <w:szCs w:val="26"/>
              </w:rPr>
              <w:t xml:space="preserve">в специализированных учреждениях </w:t>
            </w:r>
            <w:r w:rsidRPr="009B45A7">
              <w:rPr>
                <w:sz w:val="26"/>
                <w:szCs w:val="26"/>
              </w:rPr>
              <w:br/>
              <w:t>и предоставление социальных услуг</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1 169,0</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1 158,2</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101,4</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97,9</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95,9</w:t>
            </w:r>
          </w:p>
        </w:tc>
      </w:tr>
      <w:tr w:rsidR="00C825BF" w:rsidRPr="00C73655" w:rsidTr="00C825BF">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113"/>
              <w:rPr>
                <w:sz w:val="26"/>
                <w:szCs w:val="26"/>
              </w:rPr>
            </w:pPr>
            <w:r w:rsidRPr="009B45A7">
              <w:rPr>
                <w:sz w:val="26"/>
                <w:szCs w:val="26"/>
              </w:rPr>
              <w:t>творчество, спорт, развлечения</w:t>
            </w:r>
            <w:r>
              <w:rPr>
                <w:sz w:val="26"/>
                <w:szCs w:val="26"/>
              </w:rPr>
              <w:br/>
              <w:t xml:space="preserve">и </w:t>
            </w:r>
            <w:r w:rsidRPr="009B45A7">
              <w:rPr>
                <w:sz w:val="26"/>
                <w:szCs w:val="26"/>
              </w:rPr>
              <w:t>отдых</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1 507,8</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1 458,0</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104,5</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94,7</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92,1</w:t>
            </w:r>
          </w:p>
        </w:tc>
      </w:tr>
      <w:tr w:rsidR="00C825BF" w:rsidRPr="00C73655" w:rsidTr="009E2430">
        <w:trPr>
          <w:cantSplit/>
        </w:trPr>
        <w:tc>
          <w:tcPr>
            <w:tcW w:w="3828" w:type="dxa"/>
            <w:tcBorders>
              <w:top w:val="nil"/>
              <w:left w:val="single" w:sz="4" w:space="0" w:color="auto"/>
              <w:bottom w:val="nil"/>
              <w:right w:val="single" w:sz="4" w:space="0" w:color="auto"/>
            </w:tcBorders>
            <w:vAlign w:val="bottom"/>
          </w:tcPr>
          <w:p w:rsidR="00C825BF" w:rsidRPr="009B45A7" w:rsidRDefault="00C825BF" w:rsidP="00325D20">
            <w:pPr>
              <w:spacing w:before="140" w:after="130" w:line="240" w:lineRule="exact"/>
              <w:ind w:left="284"/>
              <w:rPr>
                <w:sz w:val="26"/>
                <w:szCs w:val="26"/>
              </w:rPr>
            </w:pPr>
            <w:r w:rsidRPr="009B45A7">
              <w:rPr>
                <w:sz w:val="26"/>
                <w:szCs w:val="26"/>
              </w:rPr>
              <w:t xml:space="preserve">деятельность в области физической культуры и спорта, организации отдыха и развлечений </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1 787,6</w:t>
            </w:r>
          </w:p>
        </w:tc>
        <w:tc>
          <w:tcPr>
            <w:tcW w:w="105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1 732,2</w:t>
            </w:r>
          </w:p>
        </w:tc>
        <w:tc>
          <w:tcPr>
            <w:tcW w:w="1160"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95,9</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87,0</w:t>
            </w:r>
          </w:p>
        </w:tc>
        <w:tc>
          <w:tcPr>
            <w:tcW w:w="992" w:type="dxa"/>
            <w:tcBorders>
              <w:top w:val="nil"/>
              <w:left w:val="single" w:sz="4" w:space="0" w:color="auto"/>
              <w:bottom w:val="nil"/>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91,9</w:t>
            </w:r>
          </w:p>
        </w:tc>
      </w:tr>
      <w:tr w:rsidR="00C825BF" w:rsidRPr="00C73655" w:rsidTr="009E2430">
        <w:trPr>
          <w:cantSplit/>
        </w:trPr>
        <w:tc>
          <w:tcPr>
            <w:tcW w:w="3828" w:type="dxa"/>
            <w:tcBorders>
              <w:top w:val="nil"/>
              <w:left w:val="single" w:sz="4" w:space="0" w:color="auto"/>
              <w:bottom w:val="double" w:sz="4" w:space="0" w:color="auto"/>
              <w:right w:val="single" w:sz="4" w:space="0" w:color="auto"/>
            </w:tcBorders>
            <w:vAlign w:val="bottom"/>
          </w:tcPr>
          <w:p w:rsidR="00C825BF" w:rsidRPr="009B45A7" w:rsidRDefault="00C825BF" w:rsidP="00325D20">
            <w:pPr>
              <w:spacing w:before="140" w:after="130" w:line="240" w:lineRule="exact"/>
              <w:ind w:left="113"/>
              <w:rPr>
                <w:sz w:val="26"/>
                <w:szCs w:val="26"/>
              </w:rPr>
            </w:pPr>
            <w:r w:rsidRPr="009B45A7">
              <w:rPr>
                <w:sz w:val="26"/>
                <w:szCs w:val="26"/>
              </w:rPr>
              <w:t xml:space="preserve">предоставление прочих видов услуг </w:t>
            </w:r>
          </w:p>
        </w:tc>
        <w:tc>
          <w:tcPr>
            <w:tcW w:w="1050" w:type="dxa"/>
            <w:tcBorders>
              <w:top w:val="nil"/>
              <w:left w:val="single" w:sz="4" w:space="0" w:color="auto"/>
              <w:bottom w:val="double" w:sz="4" w:space="0" w:color="auto"/>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1 340,0</w:t>
            </w:r>
          </w:p>
        </w:tc>
        <w:tc>
          <w:tcPr>
            <w:tcW w:w="1050" w:type="dxa"/>
            <w:tcBorders>
              <w:top w:val="nil"/>
              <w:left w:val="single" w:sz="4" w:space="0" w:color="auto"/>
              <w:bottom w:val="double" w:sz="4" w:space="0" w:color="auto"/>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13"/>
              <w:jc w:val="right"/>
              <w:rPr>
                <w:sz w:val="26"/>
                <w:szCs w:val="26"/>
              </w:rPr>
            </w:pPr>
            <w:r w:rsidRPr="00904430">
              <w:rPr>
                <w:sz w:val="26"/>
                <w:szCs w:val="26"/>
              </w:rPr>
              <w:t>1 356,2</w:t>
            </w:r>
          </w:p>
        </w:tc>
        <w:tc>
          <w:tcPr>
            <w:tcW w:w="1160" w:type="dxa"/>
            <w:tcBorders>
              <w:top w:val="nil"/>
              <w:left w:val="single" w:sz="4" w:space="0" w:color="auto"/>
              <w:bottom w:val="double" w:sz="4" w:space="0" w:color="auto"/>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283"/>
              <w:jc w:val="right"/>
              <w:rPr>
                <w:sz w:val="26"/>
                <w:szCs w:val="26"/>
              </w:rPr>
            </w:pPr>
            <w:r w:rsidRPr="00904430">
              <w:rPr>
                <w:sz w:val="26"/>
                <w:szCs w:val="26"/>
              </w:rPr>
              <w:t>100,4</w:t>
            </w:r>
          </w:p>
        </w:tc>
        <w:tc>
          <w:tcPr>
            <w:tcW w:w="992" w:type="dxa"/>
            <w:tcBorders>
              <w:top w:val="nil"/>
              <w:left w:val="single" w:sz="4" w:space="0" w:color="auto"/>
              <w:bottom w:val="double" w:sz="4" w:space="0" w:color="auto"/>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98,7</w:t>
            </w:r>
          </w:p>
        </w:tc>
        <w:tc>
          <w:tcPr>
            <w:tcW w:w="992" w:type="dxa"/>
            <w:tcBorders>
              <w:top w:val="nil"/>
              <w:left w:val="single" w:sz="4" w:space="0" w:color="auto"/>
              <w:bottom w:val="double" w:sz="4" w:space="0" w:color="auto"/>
              <w:right w:val="single" w:sz="4" w:space="0" w:color="auto"/>
            </w:tcBorders>
            <w:vAlign w:val="bottom"/>
          </w:tcPr>
          <w:p w:rsidR="00C825BF" w:rsidRPr="00904430" w:rsidRDefault="00C825BF" w:rsidP="00325D20">
            <w:pPr>
              <w:widowControl w:val="0"/>
              <w:autoSpaceDE w:val="0"/>
              <w:autoSpaceDN w:val="0"/>
              <w:adjustRightInd w:val="0"/>
              <w:spacing w:before="140" w:after="130" w:line="240" w:lineRule="exact"/>
              <w:ind w:right="170"/>
              <w:jc w:val="right"/>
              <w:rPr>
                <w:sz w:val="26"/>
                <w:szCs w:val="26"/>
              </w:rPr>
            </w:pPr>
            <w:r w:rsidRPr="00904430">
              <w:rPr>
                <w:sz w:val="26"/>
                <w:szCs w:val="26"/>
              </w:rPr>
              <w:t>94,5</w:t>
            </w:r>
          </w:p>
        </w:tc>
      </w:tr>
    </w:tbl>
    <w:p w:rsidR="00555A58" w:rsidRPr="00325D20" w:rsidRDefault="00555A58" w:rsidP="00DD0AFD">
      <w:pPr>
        <w:tabs>
          <w:tab w:val="left" w:pos="3969"/>
          <w:tab w:val="left" w:pos="5954"/>
        </w:tabs>
        <w:spacing w:before="60"/>
        <w:ind w:firstLine="709"/>
        <w:jc w:val="both"/>
        <w:rPr>
          <w:rFonts w:ascii="Arial" w:hAnsi="Arial" w:cs="Arial"/>
          <w:b/>
          <w:sz w:val="30"/>
          <w:szCs w:val="30"/>
          <w:lang w:val="en-US"/>
        </w:rPr>
      </w:pPr>
    </w:p>
    <w:p w:rsidR="00555A58" w:rsidRDefault="00555A58" w:rsidP="00D51402">
      <w:pPr>
        <w:tabs>
          <w:tab w:val="left" w:pos="3969"/>
          <w:tab w:val="left" w:pos="5954"/>
        </w:tabs>
        <w:spacing w:before="60" w:after="120" w:line="320" w:lineRule="exact"/>
        <w:jc w:val="center"/>
        <w:rPr>
          <w:rFonts w:ascii="Arial" w:hAnsi="Arial" w:cs="Arial"/>
          <w:b/>
          <w:sz w:val="30"/>
          <w:szCs w:val="30"/>
        </w:rPr>
        <w:sectPr w:rsidR="00555A58" w:rsidSect="00CC680D">
          <w:headerReference w:type="even" r:id="rId89"/>
          <w:headerReference w:type="default" r:id="rId90"/>
          <w:footerReference w:type="default" r:id="rId91"/>
          <w:pgSz w:w="11906" w:h="16838" w:code="9"/>
          <w:pgMar w:top="1134" w:right="1418" w:bottom="1134" w:left="1418" w:header="720" w:footer="449" w:gutter="0"/>
          <w:pgNumType w:start="107"/>
          <w:cols w:space="708"/>
          <w:docGrid w:linePitch="360"/>
        </w:sectPr>
      </w:pPr>
    </w:p>
    <w:p w:rsidR="00DE50E8" w:rsidRDefault="00DE50E8" w:rsidP="00DE50E8">
      <w:pPr>
        <w:tabs>
          <w:tab w:val="left" w:pos="3969"/>
          <w:tab w:val="left" w:pos="5954"/>
        </w:tabs>
        <w:spacing w:before="60" w:after="120" w:line="320" w:lineRule="exact"/>
        <w:jc w:val="center"/>
        <w:rPr>
          <w:rFonts w:ascii="Arial" w:hAnsi="Arial" w:cs="Arial"/>
          <w:b/>
          <w:sz w:val="30"/>
          <w:szCs w:val="30"/>
        </w:rPr>
      </w:pPr>
      <w:r w:rsidRPr="00894B33">
        <w:rPr>
          <w:rFonts w:ascii="Arial" w:hAnsi="Arial" w:cs="Arial"/>
          <w:b/>
          <w:sz w:val="30"/>
          <w:szCs w:val="30"/>
        </w:rPr>
        <w:lastRenderedPageBreak/>
        <w:t>1</w:t>
      </w:r>
      <w:r w:rsidR="005F2AE4">
        <w:rPr>
          <w:rFonts w:ascii="Arial" w:hAnsi="Arial" w:cs="Arial"/>
          <w:b/>
          <w:sz w:val="30"/>
          <w:szCs w:val="30"/>
        </w:rPr>
        <w:t>5</w:t>
      </w:r>
      <w:r w:rsidRPr="00894B33">
        <w:rPr>
          <w:rFonts w:ascii="Arial" w:hAnsi="Arial" w:cs="Arial"/>
          <w:b/>
          <w:sz w:val="30"/>
          <w:szCs w:val="30"/>
        </w:rPr>
        <w:t>. СОЦИАЛЬНАЯ ЗАЩИТА</w:t>
      </w:r>
    </w:p>
    <w:p w:rsidR="00DE50E8" w:rsidRPr="00AB3F13" w:rsidRDefault="00DE50E8" w:rsidP="000155B6">
      <w:pPr>
        <w:spacing w:before="360"/>
        <w:ind w:firstLine="709"/>
        <w:jc w:val="both"/>
        <w:rPr>
          <w:sz w:val="30"/>
          <w:szCs w:val="30"/>
        </w:rPr>
      </w:pPr>
      <w:r w:rsidRPr="00921DB9">
        <w:rPr>
          <w:spacing w:val="-2"/>
          <w:sz w:val="30"/>
          <w:szCs w:val="30"/>
        </w:rPr>
        <w:t>По данным Министерства труда и социальной защиты</w:t>
      </w:r>
      <w:r w:rsidR="00B716CC">
        <w:rPr>
          <w:spacing w:val="-2"/>
          <w:sz w:val="30"/>
          <w:szCs w:val="30"/>
        </w:rPr>
        <w:t>,</w:t>
      </w:r>
      <w:r w:rsidRPr="00AB3F13">
        <w:rPr>
          <w:sz w:val="30"/>
          <w:szCs w:val="30"/>
        </w:rPr>
        <w:t xml:space="preserve"> </w:t>
      </w:r>
      <w:r>
        <w:rPr>
          <w:sz w:val="30"/>
          <w:szCs w:val="30"/>
        </w:rPr>
        <w:br/>
      </w:r>
      <w:r w:rsidRPr="00AB3F13">
        <w:rPr>
          <w:sz w:val="30"/>
          <w:szCs w:val="30"/>
        </w:rPr>
        <w:t xml:space="preserve">в </w:t>
      </w:r>
      <w:r w:rsidR="00326407">
        <w:rPr>
          <w:sz w:val="30"/>
          <w:szCs w:val="30"/>
          <w:lang w:val="be-BY"/>
        </w:rPr>
        <w:t>апреле</w:t>
      </w:r>
      <w:r w:rsidRPr="00AB3F13">
        <w:rPr>
          <w:sz w:val="30"/>
          <w:szCs w:val="30"/>
        </w:rPr>
        <w:t xml:space="preserve"> 202</w:t>
      </w:r>
      <w:r>
        <w:rPr>
          <w:sz w:val="30"/>
          <w:szCs w:val="30"/>
        </w:rPr>
        <w:t>2</w:t>
      </w:r>
      <w:r w:rsidRPr="00AB3F13">
        <w:rPr>
          <w:sz w:val="30"/>
          <w:szCs w:val="30"/>
        </w:rPr>
        <w:t xml:space="preserve"> г. средний размер назначенных пенсий составил </w:t>
      </w:r>
      <w:r>
        <w:rPr>
          <w:sz w:val="30"/>
          <w:szCs w:val="30"/>
        </w:rPr>
        <w:br/>
      </w:r>
      <w:r w:rsidRPr="007C14C6">
        <w:rPr>
          <w:sz w:val="30"/>
          <w:szCs w:val="30"/>
        </w:rPr>
        <w:t>5</w:t>
      </w:r>
      <w:r>
        <w:rPr>
          <w:sz w:val="30"/>
          <w:szCs w:val="30"/>
          <w:lang w:val="be-BY"/>
        </w:rPr>
        <w:t>87,6</w:t>
      </w:r>
      <w:r>
        <w:rPr>
          <w:sz w:val="30"/>
          <w:szCs w:val="30"/>
        </w:rPr>
        <w:t xml:space="preserve"> </w:t>
      </w:r>
      <w:r w:rsidRPr="00BB2118">
        <w:rPr>
          <w:sz w:val="30"/>
          <w:szCs w:val="30"/>
        </w:rPr>
        <w:t xml:space="preserve">рубля, что в </w:t>
      </w:r>
      <w:r w:rsidRPr="007C14C6">
        <w:rPr>
          <w:sz w:val="30"/>
          <w:szCs w:val="30"/>
        </w:rPr>
        <w:t>2,</w:t>
      </w:r>
      <w:r>
        <w:rPr>
          <w:sz w:val="30"/>
          <w:szCs w:val="30"/>
          <w:lang w:val="be-BY"/>
        </w:rPr>
        <w:t>6</w:t>
      </w:r>
      <w:r w:rsidRPr="00AB3F13">
        <w:rPr>
          <w:sz w:val="30"/>
          <w:szCs w:val="30"/>
        </w:rPr>
        <w:t xml:space="preserve"> раза превышает бюджет прожиточного минимума для пенсионеров</w:t>
      </w:r>
      <w:proofErr w:type="gramStart"/>
      <w:r w:rsidRPr="00AD010A">
        <w:rPr>
          <w:sz w:val="22"/>
          <w:szCs w:val="22"/>
          <w:vertAlign w:val="superscript"/>
        </w:rPr>
        <w:t>1</w:t>
      </w:r>
      <w:proofErr w:type="gramEnd"/>
      <w:r w:rsidRPr="00AD010A">
        <w:rPr>
          <w:sz w:val="22"/>
          <w:szCs w:val="22"/>
          <w:vertAlign w:val="superscript"/>
        </w:rPr>
        <w:t>)</w:t>
      </w:r>
      <w:r w:rsidRPr="00AB3F13">
        <w:rPr>
          <w:sz w:val="30"/>
          <w:szCs w:val="30"/>
        </w:rPr>
        <w:t>.</w:t>
      </w:r>
    </w:p>
    <w:p w:rsidR="00DE50E8" w:rsidRPr="00AB3F13" w:rsidRDefault="00DE50E8" w:rsidP="000155B6">
      <w:pPr>
        <w:tabs>
          <w:tab w:val="center" w:pos="4535"/>
          <w:tab w:val="right" w:pos="9070"/>
        </w:tabs>
        <w:spacing w:before="120" w:after="120" w:line="300" w:lineRule="exact"/>
        <w:rPr>
          <w:rFonts w:ascii="Arial" w:hAnsi="Arial" w:cs="Arial"/>
          <w:b/>
          <w:sz w:val="26"/>
          <w:szCs w:val="26"/>
        </w:rPr>
      </w:pPr>
      <w:r w:rsidRPr="00AB3F13">
        <w:rPr>
          <w:rFonts w:ascii="Arial" w:hAnsi="Arial" w:cs="Arial"/>
          <w:b/>
          <w:sz w:val="26"/>
          <w:szCs w:val="26"/>
        </w:rPr>
        <w:tab/>
        <w:t>Средний размер назначенных пенсий</w:t>
      </w:r>
    </w:p>
    <w:tbl>
      <w:tblPr>
        <w:tblW w:w="4978" w:type="pct"/>
        <w:tblCellMar>
          <w:left w:w="42" w:type="dxa"/>
          <w:right w:w="42" w:type="dxa"/>
        </w:tblCellMar>
        <w:tblLook w:val="04A0" w:firstRow="1" w:lastRow="0" w:firstColumn="1" w:lastColumn="0" w:noHBand="0" w:noVBand="1"/>
      </w:tblPr>
      <w:tblGrid>
        <w:gridCol w:w="2003"/>
        <w:gridCol w:w="1724"/>
        <w:gridCol w:w="1843"/>
        <w:gridCol w:w="1843"/>
        <w:gridCol w:w="1701"/>
      </w:tblGrid>
      <w:tr w:rsidR="00DE50E8" w:rsidRPr="00AB3F13" w:rsidTr="000522B3">
        <w:trPr>
          <w:cantSplit/>
          <w:trHeight w:val="20"/>
          <w:tblHeader/>
        </w:trPr>
        <w:tc>
          <w:tcPr>
            <w:tcW w:w="1099" w:type="pct"/>
            <w:vMerge w:val="restart"/>
            <w:tcBorders>
              <w:top w:val="single" w:sz="4" w:space="0" w:color="auto"/>
              <w:left w:val="single" w:sz="4" w:space="0" w:color="auto"/>
              <w:bottom w:val="single" w:sz="4" w:space="0" w:color="auto"/>
              <w:right w:val="single" w:sz="4" w:space="0" w:color="auto"/>
            </w:tcBorders>
          </w:tcPr>
          <w:p w:rsidR="00DE50E8" w:rsidRPr="00AB3F13" w:rsidRDefault="00DE50E8" w:rsidP="000155B6">
            <w:pPr>
              <w:spacing w:before="80" w:after="80" w:line="240" w:lineRule="exact"/>
              <w:jc w:val="both"/>
              <w:rPr>
                <w:sz w:val="22"/>
              </w:rPr>
            </w:pPr>
            <w:r w:rsidRPr="00AB3F13">
              <w:br w:type="page"/>
            </w:r>
          </w:p>
        </w:tc>
        <w:tc>
          <w:tcPr>
            <w:tcW w:w="1957" w:type="pct"/>
            <w:gridSpan w:val="2"/>
            <w:tcBorders>
              <w:top w:val="single" w:sz="4" w:space="0" w:color="auto"/>
              <w:left w:val="nil"/>
              <w:bottom w:val="single" w:sz="4" w:space="0" w:color="auto"/>
              <w:right w:val="single" w:sz="4" w:space="0" w:color="auto"/>
            </w:tcBorders>
            <w:hideMark/>
          </w:tcPr>
          <w:p w:rsidR="00DE50E8" w:rsidRPr="00AB3F13" w:rsidRDefault="00DE50E8" w:rsidP="000155B6">
            <w:pPr>
              <w:spacing w:before="80" w:after="80" w:line="240" w:lineRule="exact"/>
              <w:jc w:val="center"/>
              <w:rPr>
                <w:sz w:val="26"/>
                <w:szCs w:val="22"/>
              </w:rPr>
            </w:pPr>
            <w:r w:rsidRPr="00AB3F13">
              <w:rPr>
                <w:sz w:val="26"/>
                <w:szCs w:val="22"/>
              </w:rPr>
              <w:t>Средний размер назначенных пенсий</w:t>
            </w:r>
          </w:p>
        </w:tc>
        <w:tc>
          <w:tcPr>
            <w:tcW w:w="1944" w:type="pct"/>
            <w:gridSpan w:val="2"/>
            <w:tcBorders>
              <w:top w:val="single" w:sz="4" w:space="0" w:color="auto"/>
              <w:left w:val="nil"/>
              <w:bottom w:val="single" w:sz="4" w:space="0" w:color="auto"/>
              <w:right w:val="single" w:sz="4" w:space="0" w:color="auto"/>
            </w:tcBorders>
            <w:hideMark/>
          </w:tcPr>
          <w:p w:rsidR="00DE50E8" w:rsidRPr="00AB3F13" w:rsidRDefault="00DE50E8" w:rsidP="000155B6">
            <w:pPr>
              <w:spacing w:before="80" w:after="80" w:line="240" w:lineRule="exact"/>
              <w:jc w:val="center"/>
              <w:rPr>
                <w:sz w:val="26"/>
                <w:szCs w:val="22"/>
              </w:rPr>
            </w:pPr>
            <w:r w:rsidRPr="00AB3F13">
              <w:rPr>
                <w:sz w:val="26"/>
                <w:szCs w:val="22"/>
              </w:rPr>
              <w:t xml:space="preserve">Реальный размер назначенных пенсий </w:t>
            </w:r>
            <w:proofErr w:type="gramStart"/>
            <w:r w:rsidRPr="00AB3F13">
              <w:rPr>
                <w:sz w:val="26"/>
                <w:szCs w:val="22"/>
              </w:rPr>
              <w:t>в</w:t>
            </w:r>
            <w:proofErr w:type="gramEnd"/>
            <w:r w:rsidRPr="00AB3F13">
              <w:rPr>
                <w:sz w:val="26"/>
                <w:szCs w:val="22"/>
              </w:rPr>
              <w:t xml:space="preserve"> % к</w:t>
            </w:r>
          </w:p>
        </w:tc>
      </w:tr>
      <w:tr w:rsidR="00DE50E8" w:rsidRPr="00AB3F13" w:rsidTr="000522B3">
        <w:trPr>
          <w:cantSplit/>
          <w:trHeight w:val="20"/>
          <w:tblHeader/>
        </w:trPr>
        <w:tc>
          <w:tcPr>
            <w:tcW w:w="1099" w:type="pct"/>
            <w:vMerge/>
            <w:tcBorders>
              <w:top w:val="single" w:sz="4" w:space="0" w:color="auto"/>
              <w:left w:val="single" w:sz="4" w:space="0" w:color="auto"/>
              <w:bottom w:val="single" w:sz="4" w:space="0" w:color="auto"/>
              <w:right w:val="single" w:sz="4" w:space="0" w:color="auto"/>
            </w:tcBorders>
            <w:vAlign w:val="center"/>
            <w:hideMark/>
          </w:tcPr>
          <w:p w:rsidR="00DE50E8" w:rsidRPr="00AB3F13" w:rsidRDefault="00DE50E8" w:rsidP="000155B6">
            <w:pPr>
              <w:spacing w:before="80" w:after="80" w:line="240" w:lineRule="exact"/>
              <w:rPr>
                <w:sz w:val="22"/>
              </w:rPr>
            </w:pPr>
          </w:p>
        </w:tc>
        <w:tc>
          <w:tcPr>
            <w:tcW w:w="946" w:type="pct"/>
            <w:tcBorders>
              <w:top w:val="single" w:sz="4" w:space="0" w:color="auto"/>
              <w:left w:val="nil"/>
              <w:bottom w:val="single" w:sz="4" w:space="0" w:color="auto"/>
              <w:right w:val="single" w:sz="4" w:space="0" w:color="auto"/>
            </w:tcBorders>
            <w:hideMark/>
          </w:tcPr>
          <w:p w:rsidR="00DE50E8" w:rsidRPr="00AB3F13" w:rsidRDefault="00DE50E8" w:rsidP="000155B6">
            <w:pPr>
              <w:spacing w:before="80" w:after="80" w:line="240" w:lineRule="exact"/>
              <w:jc w:val="center"/>
              <w:rPr>
                <w:sz w:val="26"/>
                <w:szCs w:val="22"/>
              </w:rPr>
            </w:pPr>
            <w:r w:rsidRPr="00AB3F13">
              <w:rPr>
                <w:sz w:val="26"/>
                <w:szCs w:val="22"/>
              </w:rPr>
              <w:t xml:space="preserve">всего, </w:t>
            </w:r>
            <w:r w:rsidRPr="00AB3F13">
              <w:rPr>
                <w:sz w:val="26"/>
                <w:szCs w:val="22"/>
              </w:rPr>
              <w:br/>
              <w:t>руб.</w:t>
            </w:r>
          </w:p>
        </w:tc>
        <w:tc>
          <w:tcPr>
            <w:tcW w:w="1011" w:type="pct"/>
            <w:tcBorders>
              <w:top w:val="single" w:sz="4" w:space="0" w:color="auto"/>
              <w:left w:val="nil"/>
              <w:bottom w:val="single" w:sz="4" w:space="0" w:color="auto"/>
              <w:right w:val="single" w:sz="4" w:space="0" w:color="auto"/>
            </w:tcBorders>
            <w:hideMark/>
          </w:tcPr>
          <w:p w:rsidR="00DE50E8" w:rsidRPr="00AB3F13" w:rsidRDefault="00DE50E8" w:rsidP="000155B6">
            <w:pPr>
              <w:spacing w:before="80" w:after="80" w:line="240" w:lineRule="exact"/>
              <w:jc w:val="center"/>
              <w:rPr>
                <w:sz w:val="26"/>
                <w:szCs w:val="22"/>
              </w:rPr>
            </w:pPr>
            <w:r w:rsidRPr="00AB3F13">
              <w:rPr>
                <w:sz w:val="26"/>
                <w:szCs w:val="22"/>
              </w:rPr>
              <w:t>к бюджету прожиточного минимума для пенсионеров, %</w:t>
            </w:r>
          </w:p>
        </w:tc>
        <w:tc>
          <w:tcPr>
            <w:tcW w:w="1011" w:type="pct"/>
            <w:tcBorders>
              <w:top w:val="nil"/>
              <w:left w:val="nil"/>
              <w:bottom w:val="single" w:sz="4" w:space="0" w:color="auto"/>
              <w:right w:val="single" w:sz="4" w:space="0" w:color="auto"/>
            </w:tcBorders>
            <w:hideMark/>
          </w:tcPr>
          <w:p w:rsidR="00DE50E8" w:rsidRPr="00AB3F13" w:rsidRDefault="00DE50E8" w:rsidP="000155B6">
            <w:pPr>
              <w:spacing w:before="80" w:after="80" w:line="240" w:lineRule="exact"/>
              <w:jc w:val="center"/>
              <w:rPr>
                <w:sz w:val="26"/>
                <w:szCs w:val="22"/>
              </w:rPr>
            </w:pPr>
            <w:proofErr w:type="spellStart"/>
            <w:proofErr w:type="gramStart"/>
            <w:r w:rsidRPr="00AB3F13">
              <w:rPr>
                <w:sz w:val="26"/>
                <w:szCs w:val="22"/>
              </w:rPr>
              <w:t>соответст-вующему</w:t>
            </w:r>
            <w:proofErr w:type="spellEnd"/>
            <w:proofErr w:type="gramEnd"/>
            <w:r w:rsidRPr="00AB3F13">
              <w:rPr>
                <w:sz w:val="26"/>
                <w:szCs w:val="22"/>
              </w:rPr>
              <w:t xml:space="preserve"> месяцу </w:t>
            </w:r>
            <w:r w:rsidRPr="00AB3F13">
              <w:rPr>
                <w:sz w:val="26"/>
                <w:szCs w:val="22"/>
              </w:rPr>
              <w:br/>
              <w:t xml:space="preserve">предыдущего </w:t>
            </w:r>
            <w:r w:rsidRPr="00AB3F13">
              <w:rPr>
                <w:sz w:val="26"/>
                <w:szCs w:val="22"/>
              </w:rPr>
              <w:br/>
              <w:t>года</w:t>
            </w:r>
          </w:p>
        </w:tc>
        <w:tc>
          <w:tcPr>
            <w:tcW w:w="933" w:type="pct"/>
            <w:tcBorders>
              <w:top w:val="nil"/>
              <w:left w:val="nil"/>
              <w:bottom w:val="single" w:sz="4" w:space="0" w:color="auto"/>
              <w:right w:val="single" w:sz="4" w:space="0" w:color="auto"/>
            </w:tcBorders>
            <w:hideMark/>
          </w:tcPr>
          <w:p w:rsidR="00DE50E8" w:rsidRPr="00AB3F13" w:rsidRDefault="00DE50E8" w:rsidP="000155B6">
            <w:pPr>
              <w:spacing w:before="80" w:after="80" w:line="240" w:lineRule="exact"/>
              <w:jc w:val="center"/>
              <w:rPr>
                <w:sz w:val="26"/>
                <w:szCs w:val="22"/>
              </w:rPr>
            </w:pPr>
            <w:r w:rsidRPr="00AB3F13">
              <w:rPr>
                <w:sz w:val="26"/>
                <w:szCs w:val="22"/>
              </w:rPr>
              <w:t>предыдущему</w:t>
            </w:r>
            <w:r w:rsidRPr="00AB3F13">
              <w:rPr>
                <w:sz w:val="26"/>
                <w:szCs w:val="22"/>
              </w:rPr>
              <w:br/>
              <w:t>месяцу</w:t>
            </w:r>
          </w:p>
        </w:tc>
      </w:tr>
      <w:tr w:rsidR="00DE50E8" w:rsidRPr="00AB3F13" w:rsidTr="000522B3">
        <w:trPr>
          <w:trHeight w:val="20"/>
        </w:trPr>
        <w:tc>
          <w:tcPr>
            <w:tcW w:w="1099" w:type="pct"/>
            <w:tcBorders>
              <w:left w:val="single" w:sz="4" w:space="0" w:color="auto"/>
              <w:right w:val="single" w:sz="4" w:space="0" w:color="auto"/>
            </w:tcBorders>
            <w:vAlign w:val="center"/>
          </w:tcPr>
          <w:p w:rsidR="00DE50E8" w:rsidRPr="00AB3F13" w:rsidRDefault="00DE50E8" w:rsidP="000155B6">
            <w:pPr>
              <w:widowControl w:val="0"/>
              <w:spacing w:before="120" w:after="120" w:line="240" w:lineRule="exact"/>
              <w:ind w:firstLine="567"/>
              <w:outlineLvl w:val="0"/>
              <w:rPr>
                <w:b/>
                <w:bCs/>
                <w:snapToGrid w:val="0"/>
                <w:sz w:val="26"/>
                <w:szCs w:val="26"/>
              </w:rPr>
            </w:pPr>
            <w:r w:rsidRPr="00AB3F13">
              <w:rPr>
                <w:b/>
                <w:bCs/>
                <w:snapToGrid w:val="0"/>
                <w:sz w:val="26"/>
                <w:szCs w:val="26"/>
              </w:rPr>
              <w:t>2021 г.</w:t>
            </w:r>
          </w:p>
        </w:tc>
        <w:tc>
          <w:tcPr>
            <w:tcW w:w="946" w:type="pct"/>
            <w:tcBorders>
              <w:left w:val="single" w:sz="4" w:space="0" w:color="auto"/>
              <w:right w:val="single" w:sz="4" w:space="0" w:color="auto"/>
            </w:tcBorders>
            <w:vAlign w:val="bottom"/>
          </w:tcPr>
          <w:p w:rsidR="00DE50E8" w:rsidRPr="00AB3F13" w:rsidRDefault="00DE50E8" w:rsidP="000155B6">
            <w:pPr>
              <w:spacing w:before="120" w:after="120" w:line="240" w:lineRule="exact"/>
              <w:ind w:right="510"/>
              <w:jc w:val="right"/>
              <w:rPr>
                <w:b/>
                <w:snapToGrid w:val="0"/>
                <w:color w:val="BFBFBF"/>
                <w:sz w:val="26"/>
                <w:szCs w:val="26"/>
              </w:rPr>
            </w:pPr>
          </w:p>
        </w:tc>
        <w:tc>
          <w:tcPr>
            <w:tcW w:w="1011" w:type="pct"/>
            <w:tcBorders>
              <w:left w:val="single" w:sz="4" w:space="0" w:color="auto"/>
              <w:right w:val="single" w:sz="4" w:space="0" w:color="auto"/>
            </w:tcBorders>
            <w:vAlign w:val="bottom"/>
          </w:tcPr>
          <w:p w:rsidR="00DE50E8" w:rsidRPr="00AB3F13" w:rsidRDefault="00DE50E8" w:rsidP="000155B6">
            <w:pPr>
              <w:spacing w:before="120" w:after="120" w:line="240" w:lineRule="exact"/>
              <w:ind w:right="567"/>
              <w:jc w:val="right"/>
              <w:rPr>
                <w:b/>
                <w:snapToGrid w:val="0"/>
                <w:color w:val="BFBFBF"/>
                <w:sz w:val="26"/>
                <w:szCs w:val="26"/>
              </w:rPr>
            </w:pPr>
          </w:p>
        </w:tc>
        <w:tc>
          <w:tcPr>
            <w:tcW w:w="1011" w:type="pct"/>
            <w:tcBorders>
              <w:left w:val="single" w:sz="4" w:space="0" w:color="auto"/>
              <w:right w:val="single" w:sz="4" w:space="0" w:color="auto"/>
            </w:tcBorders>
            <w:vAlign w:val="bottom"/>
          </w:tcPr>
          <w:p w:rsidR="00DE50E8" w:rsidRPr="00AB3F13" w:rsidRDefault="00DE50E8" w:rsidP="000155B6">
            <w:pPr>
              <w:spacing w:before="120" w:after="120" w:line="240" w:lineRule="exact"/>
              <w:ind w:right="567"/>
              <w:jc w:val="right"/>
              <w:rPr>
                <w:b/>
                <w:snapToGrid w:val="0"/>
                <w:color w:val="BFBFBF"/>
                <w:sz w:val="26"/>
                <w:szCs w:val="26"/>
              </w:rPr>
            </w:pPr>
          </w:p>
        </w:tc>
        <w:tc>
          <w:tcPr>
            <w:tcW w:w="933" w:type="pct"/>
            <w:tcBorders>
              <w:left w:val="single" w:sz="4" w:space="0" w:color="auto"/>
              <w:right w:val="single" w:sz="4" w:space="0" w:color="auto"/>
            </w:tcBorders>
            <w:vAlign w:val="bottom"/>
          </w:tcPr>
          <w:p w:rsidR="00DE50E8" w:rsidRPr="00AB3F13" w:rsidRDefault="00DE50E8" w:rsidP="000155B6">
            <w:pPr>
              <w:spacing w:before="120" w:after="120" w:line="240" w:lineRule="exact"/>
              <w:ind w:right="510"/>
              <w:jc w:val="right"/>
              <w:rPr>
                <w:b/>
                <w:snapToGrid w:val="0"/>
                <w:color w:val="BFBFBF"/>
                <w:sz w:val="26"/>
                <w:szCs w:val="26"/>
              </w:rPr>
            </w:pPr>
          </w:p>
        </w:tc>
      </w:tr>
      <w:tr w:rsidR="00DE50E8" w:rsidRPr="00C401FD" w:rsidTr="000522B3">
        <w:trPr>
          <w:trHeight w:val="20"/>
        </w:trPr>
        <w:tc>
          <w:tcPr>
            <w:tcW w:w="1099" w:type="pct"/>
            <w:tcBorders>
              <w:left w:val="single" w:sz="4" w:space="0" w:color="auto"/>
              <w:right w:val="single" w:sz="4" w:space="0" w:color="auto"/>
            </w:tcBorders>
            <w:vAlign w:val="bottom"/>
            <w:hideMark/>
          </w:tcPr>
          <w:p w:rsidR="00DE50E8" w:rsidRPr="00C401FD" w:rsidRDefault="00DE50E8" w:rsidP="000155B6">
            <w:pPr>
              <w:widowControl w:val="0"/>
              <w:spacing w:before="120" w:after="120" w:line="240" w:lineRule="exact"/>
              <w:ind w:firstLine="142"/>
              <w:outlineLvl w:val="0"/>
              <w:rPr>
                <w:snapToGrid w:val="0"/>
                <w:sz w:val="26"/>
                <w:szCs w:val="26"/>
              </w:rPr>
            </w:pPr>
            <w:r w:rsidRPr="00C401FD">
              <w:rPr>
                <w:bCs/>
                <w:snapToGrid w:val="0"/>
                <w:sz w:val="26"/>
                <w:szCs w:val="26"/>
              </w:rPr>
              <w:t>Январь</w:t>
            </w:r>
          </w:p>
        </w:tc>
        <w:tc>
          <w:tcPr>
            <w:tcW w:w="946" w:type="pct"/>
            <w:tcBorders>
              <w:left w:val="single" w:sz="4" w:space="0" w:color="auto"/>
              <w:right w:val="single" w:sz="4" w:space="0" w:color="auto"/>
            </w:tcBorders>
            <w:vAlign w:val="bottom"/>
            <w:hideMark/>
          </w:tcPr>
          <w:p w:rsidR="00DE50E8" w:rsidRPr="00C401FD" w:rsidRDefault="00DE50E8" w:rsidP="000155B6">
            <w:pPr>
              <w:spacing w:before="120" w:after="120" w:line="240" w:lineRule="exact"/>
              <w:ind w:right="510"/>
              <w:jc w:val="right"/>
              <w:rPr>
                <w:snapToGrid w:val="0"/>
                <w:sz w:val="26"/>
                <w:szCs w:val="26"/>
              </w:rPr>
            </w:pPr>
            <w:r w:rsidRPr="00C401FD">
              <w:rPr>
                <w:snapToGrid w:val="0"/>
                <w:sz w:val="26"/>
                <w:szCs w:val="26"/>
              </w:rPr>
              <w:t>515,9</w:t>
            </w:r>
          </w:p>
        </w:tc>
        <w:tc>
          <w:tcPr>
            <w:tcW w:w="1011" w:type="pct"/>
            <w:tcBorders>
              <w:left w:val="single" w:sz="4" w:space="0" w:color="auto"/>
              <w:right w:val="single" w:sz="4" w:space="0" w:color="auto"/>
            </w:tcBorders>
            <w:vAlign w:val="bottom"/>
            <w:hideMark/>
          </w:tcPr>
          <w:p w:rsidR="00DE50E8" w:rsidRPr="00C401FD" w:rsidRDefault="00DE50E8" w:rsidP="000155B6">
            <w:pPr>
              <w:spacing w:before="120" w:after="120" w:line="240" w:lineRule="exact"/>
              <w:ind w:right="567"/>
              <w:jc w:val="right"/>
              <w:rPr>
                <w:snapToGrid w:val="0"/>
                <w:sz w:val="26"/>
                <w:szCs w:val="26"/>
              </w:rPr>
            </w:pPr>
            <w:r w:rsidRPr="00C401FD">
              <w:rPr>
                <w:snapToGrid w:val="0"/>
                <w:sz w:val="26"/>
                <w:szCs w:val="26"/>
              </w:rPr>
              <w:t>264,3</w:t>
            </w:r>
          </w:p>
        </w:tc>
        <w:tc>
          <w:tcPr>
            <w:tcW w:w="1011" w:type="pct"/>
            <w:tcBorders>
              <w:left w:val="single" w:sz="4" w:space="0" w:color="auto"/>
              <w:right w:val="single" w:sz="4" w:space="0" w:color="auto"/>
            </w:tcBorders>
            <w:vAlign w:val="bottom"/>
            <w:hideMark/>
          </w:tcPr>
          <w:p w:rsidR="00DE50E8" w:rsidRPr="00C401FD" w:rsidRDefault="00DE50E8" w:rsidP="000155B6">
            <w:pPr>
              <w:spacing w:before="120" w:after="120" w:line="240" w:lineRule="exact"/>
              <w:ind w:right="567"/>
              <w:jc w:val="right"/>
              <w:rPr>
                <w:snapToGrid w:val="0"/>
                <w:sz w:val="26"/>
                <w:szCs w:val="26"/>
              </w:rPr>
            </w:pPr>
            <w:r w:rsidRPr="00C401FD">
              <w:rPr>
                <w:snapToGrid w:val="0"/>
                <w:sz w:val="26"/>
                <w:szCs w:val="26"/>
              </w:rPr>
              <w:t>104,1</w:t>
            </w:r>
          </w:p>
        </w:tc>
        <w:tc>
          <w:tcPr>
            <w:tcW w:w="933" w:type="pct"/>
            <w:tcBorders>
              <w:left w:val="single" w:sz="4" w:space="0" w:color="auto"/>
              <w:right w:val="single" w:sz="4" w:space="0" w:color="auto"/>
            </w:tcBorders>
            <w:vAlign w:val="bottom"/>
            <w:hideMark/>
          </w:tcPr>
          <w:p w:rsidR="00DE50E8" w:rsidRPr="00C401FD" w:rsidRDefault="00DE50E8" w:rsidP="000155B6">
            <w:pPr>
              <w:spacing w:before="120" w:after="120" w:line="240" w:lineRule="exact"/>
              <w:ind w:right="510"/>
              <w:jc w:val="right"/>
              <w:rPr>
                <w:snapToGrid w:val="0"/>
                <w:sz w:val="26"/>
                <w:szCs w:val="26"/>
              </w:rPr>
            </w:pPr>
            <w:r w:rsidRPr="00C401FD">
              <w:rPr>
                <w:snapToGrid w:val="0"/>
                <w:sz w:val="26"/>
                <w:szCs w:val="26"/>
              </w:rPr>
              <w:t>98,9</w:t>
            </w:r>
          </w:p>
        </w:tc>
      </w:tr>
      <w:tr w:rsidR="00DE50E8" w:rsidRPr="00C401FD" w:rsidTr="000522B3">
        <w:trPr>
          <w:trHeight w:val="20"/>
        </w:trPr>
        <w:tc>
          <w:tcPr>
            <w:tcW w:w="1099" w:type="pct"/>
            <w:tcBorders>
              <w:left w:val="single" w:sz="4" w:space="0" w:color="auto"/>
              <w:right w:val="single" w:sz="4" w:space="0" w:color="auto"/>
            </w:tcBorders>
            <w:vAlign w:val="bottom"/>
          </w:tcPr>
          <w:p w:rsidR="00DE50E8" w:rsidRPr="00CB1954" w:rsidRDefault="00DE50E8" w:rsidP="000155B6">
            <w:pPr>
              <w:widowControl w:val="0"/>
              <w:spacing w:before="120" w:after="120" w:line="240" w:lineRule="exact"/>
              <w:ind w:firstLine="142"/>
              <w:outlineLvl w:val="0"/>
              <w:rPr>
                <w:bCs/>
                <w:snapToGrid w:val="0"/>
                <w:sz w:val="26"/>
                <w:szCs w:val="26"/>
              </w:rPr>
            </w:pPr>
            <w:r w:rsidRPr="00CB1954">
              <w:rPr>
                <w:bCs/>
                <w:snapToGrid w:val="0"/>
                <w:sz w:val="26"/>
                <w:szCs w:val="26"/>
              </w:rPr>
              <w:t>Февраль</w:t>
            </w:r>
          </w:p>
        </w:tc>
        <w:tc>
          <w:tcPr>
            <w:tcW w:w="946"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10"/>
              <w:jc w:val="right"/>
              <w:rPr>
                <w:snapToGrid w:val="0"/>
                <w:sz w:val="26"/>
                <w:szCs w:val="26"/>
              </w:rPr>
            </w:pPr>
            <w:r w:rsidRPr="00CB1954">
              <w:rPr>
                <w:snapToGrid w:val="0"/>
                <w:sz w:val="26"/>
                <w:szCs w:val="26"/>
              </w:rPr>
              <w:t>515,7</w:t>
            </w:r>
          </w:p>
        </w:tc>
        <w:tc>
          <w:tcPr>
            <w:tcW w:w="1011"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67"/>
              <w:jc w:val="right"/>
              <w:rPr>
                <w:snapToGrid w:val="0"/>
                <w:sz w:val="26"/>
                <w:szCs w:val="26"/>
              </w:rPr>
            </w:pPr>
            <w:r w:rsidRPr="00CB1954">
              <w:rPr>
                <w:snapToGrid w:val="0"/>
                <w:sz w:val="26"/>
                <w:szCs w:val="26"/>
              </w:rPr>
              <w:t>258,9</w:t>
            </w:r>
          </w:p>
        </w:tc>
        <w:tc>
          <w:tcPr>
            <w:tcW w:w="1011"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67"/>
              <w:jc w:val="right"/>
              <w:rPr>
                <w:snapToGrid w:val="0"/>
                <w:sz w:val="26"/>
                <w:szCs w:val="26"/>
              </w:rPr>
            </w:pPr>
            <w:r w:rsidRPr="00CB1954">
              <w:rPr>
                <w:snapToGrid w:val="0"/>
                <w:sz w:val="26"/>
                <w:szCs w:val="26"/>
              </w:rPr>
              <w:t>102,8</w:t>
            </w:r>
          </w:p>
        </w:tc>
        <w:tc>
          <w:tcPr>
            <w:tcW w:w="933"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10"/>
              <w:jc w:val="right"/>
              <w:rPr>
                <w:snapToGrid w:val="0"/>
                <w:sz w:val="26"/>
                <w:szCs w:val="26"/>
              </w:rPr>
            </w:pPr>
            <w:r w:rsidRPr="00CB1954">
              <w:rPr>
                <w:snapToGrid w:val="0"/>
                <w:sz w:val="26"/>
                <w:szCs w:val="26"/>
              </w:rPr>
              <w:t>98,1</w:t>
            </w:r>
          </w:p>
        </w:tc>
      </w:tr>
      <w:tr w:rsidR="00DE50E8" w:rsidRPr="00326407" w:rsidTr="000522B3">
        <w:trPr>
          <w:trHeight w:val="20"/>
        </w:trPr>
        <w:tc>
          <w:tcPr>
            <w:tcW w:w="1099" w:type="pct"/>
            <w:tcBorders>
              <w:left w:val="single" w:sz="4" w:space="0" w:color="auto"/>
              <w:right w:val="single" w:sz="4" w:space="0" w:color="auto"/>
            </w:tcBorders>
            <w:vAlign w:val="bottom"/>
          </w:tcPr>
          <w:p w:rsidR="00DE50E8" w:rsidRPr="00326407" w:rsidRDefault="00DE50E8" w:rsidP="000155B6">
            <w:pPr>
              <w:widowControl w:val="0"/>
              <w:spacing w:before="120" w:after="120" w:line="240" w:lineRule="exact"/>
              <w:ind w:firstLine="142"/>
              <w:outlineLvl w:val="0"/>
              <w:rPr>
                <w:bCs/>
                <w:snapToGrid w:val="0"/>
                <w:sz w:val="26"/>
                <w:szCs w:val="26"/>
              </w:rPr>
            </w:pPr>
            <w:r w:rsidRPr="00326407">
              <w:rPr>
                <w:bCs/>
                <w:snapToGrid w:val="0"/>
                <w:sz w:val="26"/>
                <w:szCs w:val="26"/>
              </w:rPr>
              <w:t>Март</w:t>
            </w:r>
          </w:p>
        </w:tc>
        <w:tc>
          <w:tcPr>
            <w:tcW w:w="946"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10"/>
              <w:jc w:val="right"/>
              <w:rPr>
                <w:snapToGrid w:val="0"/>
                <w:sz w:val="26"/>
                <w:szCs w:val="26"/>
              </w:rPr>
            </w:pPr>
            <w:r w:rsidRPr="00326407">
              <w:rPr>
                <w:snapToGrid w:val="0"/>
                <w:sz w:val="26"/>
                <w:szCs w:val="26"/>
              </w:rPr>
              <w:t>515,7</w:t>
            </w:r>
          </w:p>
        </w:tc>
        <w:tc>
          <w:tcPr>
            <w:tcW w:w="1011"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67"/>
              <w:jc w:val="right"/>
              <w:rPr>
                <w:snapToGrid w:val="0"/>
                <w:sz w:val="26"/>
                <w:szCs w:val="26"/>
              </w:rPr>
            </w:pPr>
            <w:r w:rsidRPr="00326407">
              <w:rPr>
                <w:snapToGrid w:val="0"/>
                <w:sz w:val="26"/>
                <w:szCs w:val="26"/>
              </w:rPr>
              <w:t>258,9</w:t>
            </w:r>
          </w:p>
        </w:tc>
        <w:tc>
          <w:tcPr>
            <w:tcW w:w="1011"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67"/>
              <w:jc w:val="right"/>
              <w:rPr>
                <w:snapToGrid w:val="0"/>
                <w:sz w:val="26"/>
                <w:szCs w:val="26"/>
              </w:rPr>
            </w:pPr>
            <w:r w:rsidRPr="00326407">
              <w:rPr>
                <w:snapToGrid w:val="0"/>
                <w:sz w:val="26"/>
                <w:szCs w:val="26"/>
              </w:rPr>
              <w:t>103,0</w:t>
            </w:r>
          </w:p>
        </w:tc>
        <w:tc>
          <w:tcPr>
            <w:tcW w:w="933"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10"/>
              <w:jc w:val="right"/>
              <w:rPr>
                <w:snapToGrid w:val="0"/>
                <w:sz w:val="26"/>
                <w:szCs w:val="26"/>
              </w:rPr>
            </w:pPr>
            <w:r w:rsidRPr="00326407">
              <w:rPr>
                <w:snapToGrid w:val="0"/>
                <w:sz w:val="26"/>
                <w:szCs w:val="26"/>
              </w:rPr>
              <w:t>99,3</w:t>
            </w:r>
          </w:p>
        </w:tc>
      </w:tr>
      <w:tr w:rsidR="00DE50E8" w:rsidRPr="00326407" w:rsidTr="000522B3">
        <w:trPr>
          <w:trHeight w:val="20"/>
        </w:trPr>
        <w:tc>
          <w:tcPr>
            <w:tcW w:w="1099" w:type="pct"/>
            <w:tcBorders>
              <w:left w:val="single" w:sz="4" w:space="0" w:color="auto"/>
              <w:right w:val="single" w:sz="4" w:space="0" w:color="auto"/>
            </w:tcBorders>
            <w:vAlign w:val="bottom"/>
          </w:tcPr>
          <w:p w:rsidR="00DE50E8" w:rsidRPr="00326407" w:rsidRDefault="00DE50E8" w:rsidP="000155B6">
            <w:pPr>
              <w:widowControl w:val="0"/>
              <w:spacing w:before="120" w:after="120" w:line="240" w:lineRule="exact"/>
              <w:ind w:firstLine="142"/>
              <w:outlineLvl w:val="0"/>
              <w:rPr>
                <w:bCs/>
                <w:i/>
                <w:snapToGrid w:val="0"/>
                <w:sz w:val="26"/>
                <w:szCs w:val="26"/>
              </w:rPr>
            </w:pPr>
            <w:r w:rsidRPr="00326407">
              <w:rPr>
                <w:bCs/>
                <w:i/>
                <w:snapToGrid w:val="0"/>
                <w:sz w:val="26"/>
                <w:szCs w:val="26"/>
              </w:rPr>
              <w:t>Апрель</w:t>
            </w:r>
          </w:p>
        </w:tc>
        <w:tc>
          <w:tcPr>
            <w:tcW w:w="946"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10"/>
              <w:jc w:val="right"/>
              <w:rPr>
                <w:i/>
                <w:snapToGrid w:val="0"/>
                <w:sz w:val="26"/>
                <w:szCs w:val="26"/>
              </w:rPr>
            </w:pPr>
            <w:r w:rsidRPr="00326407">
              <w:rPr>
                <w:i/>
                <w:snapToGrid w:val="0"/>
                <w:sz w:val="26"/>
                <w:szCs w:val="26"/>
              </w:rPr>
              <w:t>515,7</w:t>
            </w:r>
          </w:p>
        </w:tc>
        <w:tc>
          <w:tcPr>
            <w:tcW w:w="1011"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67"/>
              <w:jc w:val="right"/>
              <w:rPr>
                <w:i/>
                <w:snapToGrid w:val="0"/>
                <w:sz w:val="26"/>
                <w:szCs w:val="26"/>
              </w:rPr>
            </w:pPr>
            <w:r w:rsidRPr="00326407">
              <w:rPr>
                <w:i/>
                <w:snapToGrid w:val="0"/>
                <w:sz w:val="26"/>
                <w:szCs w:val="26"/>
              </w:rPr>
              <w:t>258,9</w:t>
            </w:r>
          </w:p>
        </w:tc>
        <w:tc>
          <w:tcPr>
            <w:tcW w:w="1011"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67"/>
              <w:jc w:val="right"/>
              <w:rPr>
                <w:i/>
                <w:snapToGrid w:val="0"/>
                <w:sz w:val="26"/>
                <w:szCs w:val="26"/>
              </w:rPr>
            </w:pPr>
            <w:r w:rsidRPr="00326407">
              <w:rPr>
                <w:i/>
                <w:snapToGrid w:val="0"/>
                <w:sz w:val="26"/>
                <w:szCs w:val="26"/>
              </w:rPr>
              <w:t>102,9</w:t>
            </w:r>
          </w:p>
        </w:tc>
        <w:tc>
          <w:tcPr>
            <w:tcW w:w="933"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10"/>
              <w:jc w:val="right"/>
              <w:rPr>
                <w:i/>
                <w:snapToGrid w:val="0"/>
                <w:sz w:val="26"/>
                <w:szCs w:val="26"/>
              </w:rPr>
            </w:pPr>
            <w:r w:rsidRPr="00326407">
              <w:rPr>
                <w:i/>
                <w:snapToGrid w:val="0"/>
                <w:sz w:val="26"/>
                <w:szCs w:val="26"/>
              </w:rPr>
              <w:t>99,3</w:t>
            </w:r>
          </w:p>
        </w:tc>
      </w:tr>
      <w:tr w:rsidR="00DE50E8" w:rsidRPr="008E0B51" w:rsidTr="000522B3">
        <w:trPr>
          <w:trHeight w:val="20"/>
        </w:trPr>
        <w:tc>
          <w:tcPr>
            <w:tcW w:w="1099" w:type="pct"/>
            <w:tcBorders>
              <w:left w:val="single" w:sz="4" w:space="0" w:color="auto"/>
              <w:right w:val="single" w:sz="4" w:space="0" w:color="auto"/>
            </w:tcBorders>
            <w:vAlign w:val="bottom"/>
          </w:tcPr>
          <w:p w:rsidR="00DE50E8" w:rsidRPr="008E0B51" w:rsidRDefault="00DE50E8" w:rsidP="000155B6">
            <w:pPr>
              <w:widowControl w:val="0"/>
              <w:spacing w:before="120" w:after="120" w:line="240" w:lineRule="exact"/>
              <w:ind w:firstLine="142"/>
              <w:outlineLvl w:val="0"/>
              <w:rPr>
                <w:bCs/>
                <w:snapToGrid w:val="0"/>
                <w:sz w:val="26"/>
                <w:szCs w:val="26"/>
              </w:rPr>
            </w:pPr>
            <w:r w:rsidRPr="008E0B51">
              <w:rPr>
                <w:bCs/>
                <w:snapToGrid w:val="0"/>
                <w:sz w:val="26"/>
                <w:szCs w:val="26"/>
              </w:rPr>
              <w:t>Май</w:t>
            </w:r>
          </w:p>
        </w:tc>
        <w:tc>
          <w:tcPr>
            <w:tcW w:w="946" w:type="pct"/>
            <w:tcBorders>
              <w:left w:val="single" w:sz="4" w:space="0" w:color="auto"/>
              <w:right w:val="single" w:sz="4" w:space="0" w:color="auto"/>
            </w:tcBorders>
            <w:vAlign w:val="bottom"/>
          </w:tcPr>
          <w:p w:rsidR="00DE50E8" w:rsidRPr="008E0B51" w:rsidRDefault="00DE50E8" w:rsidP="000155B6">
            <w:pPr>
              <w:spacing w:before="120" w:after="120" w:line="240" w:lineRule="exact"/>
              <w:ind w:right="510"/>
              <w:jc w:val="right"/>
              <w:rPr>
                <w:snapToGrid w:val="0"/>
                <w:sz w:val="26"/>
                <w:szCs w:val="26"/>
              </w:rPr>
            </w:pPr>
            <w:r w:rsidRPr="008E0B51">
              <w:rPr>
                <w:snapToGrid w:val="0"/>
                <w:sz w:val="26"/>
                <w:szCs w:val="26"/>
              </w:rPr>
              <w:t>516,6</w:t>
            </w:r>
          </w:p>
        </w:tc>
        <w:tc>
          <w:tcPr>
            <w:tcW w:w="1011" w:type="pct"/>
            <w:tcBorders>
              <w:left w:val="single" w:sz="4" w:space="0" w:color="auto"/>
              <w:right w:val="single" w:sz="4" w:space="0" w:color="auto"/>
            </w:tcBorders>
            <w:vAlign w:val="bottom"/>
          </w:tcPr>
          <w:p w:rsidR="00DE50E8" w:rsidRPr="008E0B51" w:rsidRDefault="00DE50E8" w:rsidP="000155B6">
            <w:pPr>
              <w:spacing w:before="120" w:after="120" w:line="240" w:lineRule="exact"/>
              <w:ind w:right="567"/>
              <w:jc w:val="right"/>
              <w:rPr>
                <w:snapToGrid w:val="0"/>
                <w:sz w:val="26"/>
                <w:szCs w:val="26"/>
              </w:rPr>
            </w:pPr>
            <w:r w:rsidRPr="008E0B51">
              <w:rPr>
                <w:snapToGrid w:val="0"/>
                <w:sz w:val="26"/>
                <w:szCs w:val="26"/>
              </w:rPr>
              <w:t>249,5</w:t>
            </w:r>
          </w:p>
        </w:tc>
        <w:tc>
          <w:tcPr>
            <w:tcW w:w="1011" w:type="pct"/>
            <w:tcBorders>
              <w:left w:val="single" w:sz="4" w:space="0" w:color="auto"/>
              <w:right w:val="single" w:sz="4" w:space="0" w:color="auto"/>
            </w:tcBorders>
            <w:vAlign w:val="bottom"/>
          </w:tcPr>
          <w:p w:rsidR="00DE50E8" w:rsidRPr="008E0B51" w:rsidRDefault="00DE50E8" w:rsidP="000155B6">
            <w:pPr>
              <w:spacing w:before="120" w:after="120" w:line="240" w:lineRule="exact"/>
              <w:ind w:right="567"/>
              <w:jc w:val="right"/>
              <w:rPr>
                <w:snapToGrid w:val="0"/>
                <w:sz w:val="26"/>
                <w:szCs w:val="26"/>
              </w:rPr>
            </w:pPr>
            <w:r w:rsidRPr="008E0B51">
              <w:rPr>
                <w:snapToGrid w:val="0"/>
                <w:sz w:val="26"/>
                <w:szCs w:val="26"/>
              </w:rPr>
              <w:t>102,2</w:t>
            </w:r>
          </w:p>
        </w:tc>
        <w:tc>
          <w:tcPr>
            <w:tcW w:w="933" w:type="pct"/>
            <w:tcBorders>
              <w:left w:val="single" w:sz="4" w:space="0" w:color="auto"/>
              <w:right w:val="single" w:sz="4" w:space="0" w:color="auto"/>
            </w:tcBorders>
            <w:vAlign w:val="bottom"/>
          </w:tcPr>
          <w:p w:rsidR="00DE50E8" w:rsidRPr="008E0B51" w:rsidRDefault="00DE50E8" w:rsidP="000155B6">
            <w:pPr>
              <w:spacing w:before="120" w:after="120" w:line="240" w:lineRule="exact"/>
              <w:ind w:right="510"/>
              <w:jc w:val="right"/>
              <w:rPr>
                <w:snapToGrid w:val="0"/>
                <w:sz w:val="26"/>
                <w:szCs w:val="26"/>
              </w:rPr>
            </w:pPr>
            <w:r w:rsidRPr="008E0B51">
              <w:rPr>
                <w:snapToGrid w:val="0"/>
                <w:sz w:val="26"/>
                <w:szCs w:val="26"/>
              </w:rPr>
              <w:t>99,6</w:t>
            </w:r>
          </w:p>
        </w:tc>
      </w:tr>
      <w:tr w:rsidR="00DE50E8" w:rsidRPr="003A7FB2" w:rsidTr="000522B3">
        <w:trPr>
          <w:trHeight w:val="20"/>
        </w:trPr>
        <w:tc>
          <w:tcPr>
            <w:tcW w:w="1099" w:type="pct"/>
            <w:tcBorders>
              <w:left w:val="single" w:sz="4" w:space="0" w:color="auto"/>
              <w:right w:val="single" w:sz="4" w:space="0" w:color="auto"/>
            </w:tcBorders>
            <w:vAlign w:val="bottom"/>
          </w:tcPr>
          <w:p w:rsidR="00DE50E8" w:rsidRPr="003A7FB2" w:rsidRDefault="00DE50E8" w:rsidP="000155B6">
            <w:pPr>
              <w:widowControl w:val="0"/>
              <w:spacing w:before="120" w:after="120" w:line="240" w:lineRule="exact"/>
              <w:ind w:firstLine="142"/>
              <w:outlineLvl w:val="0"/>
              <w:rPr>
                <w:bCs/>
                <w:snapToGrid w:val="0"/>
                <w:sz w:val="26"/>
                <w:szCs w:val="26"/>
              </w:rPr>
            </w:pPr>
            <w:r w:rsidRPr="003A7FB2">
              <w:rPr>
                <w:bCs/>
                <w:snapToGrid w:val="0"/>
                <w:sz w:val="26"/>
                <w:szCs w:val="26"/>
              </w:rPr>
              <w:t>Июнь</w:t>
            </w:r>
          </w:p>
        </w:tc>
        <w:tc>
          <w:tcPr>
            <w:tcW w:w="946" w:type="pct"/>
            <w:tcBorders>
              <w:left w:val="single" w:sz="4" w:space="0" w:color="auto"/>
              <w:right w:val="single" w:sz="4" w:space="0" w:color="auto"/>
            </w:tcBorders>
            <w:vAlign w:val="bottom"/>
          </w:tcPr>
          <w:p w:rsidR="00DE50E8" w:rsidRPr="003A7FB2" w:rsidRDefault="00DE50E8" w:rsidP="000155B6">
            <w:pPr>
              <w:spacing w:before="120" w:after="120" w:line="240" w:lineRule="exact"/>
              <w:ind w:right="510"/>
              <w:jc w:val="right"/>
              <w:rPr>
                <w:snapToGrid w:val="0"/>
                <w:sz w:val="26"/>
                <w:szCs w:val="26"/>
              </w:rPr>
            </w:pPr>
            <w:r w:rsidRPr="003A7FB2">
              <w:rPr>
                <w:snapToGrid w:val="0"/>
                <w:sz w:val="26"/>
                <w:szCs w:val="26"/>
              </w:rPr>
              <w:t>516,6</w:t>
            </w:r>
          </w:p>
        </w:tc>
        <w:tc>
          <w:tcPr>
            <w:tcW w:w="1011" w:type="pct"/>
            <w:tcBorders>
              <w:left w:val="single" w:sz="4" w:space="0" w:color="auto"/>
              <w:right w:val="single" w:sz="4" w:space="0" w:color="auto"/>
            </w:tcBorders>
            <w:vAlign w:val="bottom"/>
          </w:tcPr>
          <w:p w:rsidR="00DE50E8" w:rsidRPr="003A7FB2" w:rsidRDefault="00DE50E8" w:rsidP="000155B6">
            <w:pPr>
              <w:spacing w:before="120" w:after="120" w:line="240" w:lineRule="exact"/>
              <w:ind w:right="567"/>
              <w:jc w:val="right"/>
              <w:rPr>
                <w:snapToGrid w:val="0"/>
                <w:sz w:val="26"/>
                <w:szCs w:val="26"/>
              </w:rPr>
            </w:pPr>
            <w:r w:rsidRPr="003A7FB2">
              <w:rPr>
                <w:snapToGrid w:val="0"/>
                <w:sz w:val="26"/>
                <w:szCs w:val="26"/>
              </w:rPr>
              <w:t>249,5</w:t>
            </w:r>
          </w:p>
        </w:tc>
        <w:tc>
          <w:tcPr>
            <w:tcW w:w="1011" w:type="pct"/>
            <w:tcBorders>
              <w:left w:val="single" w:sz="4" w:space="0" w:color="auto"/>
              <w:right w:val="single" w:sz="4" w:space="0" w:color="auto"/>
            </w:tcBorders>
            <w:vAlign w:val="bottom"/>
          </w:tcPr>
          <w:p w:rsidR="00DE50E8" w:rsidRPr="003A7FB2" w:rsidRDefault="00DE50E8" w:rsidP="000155B6">
            <w:pPr>
              <w:spacing w:before="120" w:after="120" w:line="240" w:lineRule="exact"/>
              <w:ind w:right="567"/>
              <w:jc w:val="right"/>
              <w:rPr>
                <w:snapToGrid w:val="0"/>
                <w:sz w:val="26"/>
                <w:szCs w:val="26"/>
              </w:rPr>
            </w:pPr>
            <w:r w:rsidRPr="003A7FB2">
              <w:rPr>
                <w:snapToGrid w:val="0"/>
                <w:sz w:val="26"/>
                <w:szCs w:val="26"/>
              </w:rPr>
              <w:t>101,7</w:t>
            </w:r>
          </w:p>
        </w:tc>
        <w:tc>
          <w:tcPr>
            <w:tcW w:w="933" w:type="pct"/>
            <w:tcBorders>
              <w:left w:val="single" w:sz="4" w:space="0" w:color="auto"/>
              <w:right w:val="single" w:sz="4" w:space="0" w:color="auto"/>
            </w:tcBorders>
            <w:vAlign w:val="bottom"/>
          </w:tcPr>
          <w:p w:rsidR="00DE50E8" w:rsidRPr="003A7FB2" w:rsidRDefault="00DE50E8" w:rsidP="000155B6">
            <w:pPr>
              <w:spacing w:before="120" w:after="120" w:line="240" w:lineRule="exact"/>
              <w:ind w:right="510"/>
              <w:jc w:val="right"/>
              <w:rPr>
                <w:snapToGrid w:val="0"/>
                <w:sz w:val="26"/>
                <w:szCs w:val="26"/>
              </w:rPr>
            </w:pPr>
            <w:r w:rsidRPr="003A7FB2">
              <w:rPr>
                <w:snapToGrid w:val="0"/>
                <w:sz w:val="26"/>
                <w:szCs w:val="26"/>
              </w:rPr>
              <w:t>99,3</w:t>
            </w:r>
          </w:p>
        </w:tc>
      </w:tr>
      <w:tr w:rsidR="00DE50E8" w:rsidRPr="00123A70" w:rsidTr="000522B3">
        <w:trPr>
          <w:trHeight w:val="20"/>
        </w:trPr>
        <w:tc>
          <w:tcPr>
            <w:tcW w:w="1099" w:type="pct"/>
            <w:tcBorders>
              <w:left w:val="single" w:sz="4" w:space="0" w:color="auto"/>
              <w:right w:val="single" w:sz="4" w:space="0" w:color="auto"/>
            </w:tcBorders>
            <w:vAlign w:val="bottom"/>
          </w:tcPr>
          <w:p w:rsidR="00DE50E8" w:rsidRPr="00123A70" w:rsidRDefault="00DE50E8" w:rsidP="000155B6">
            <w:pPr>
              <w:widowControl w:val="0"/>
              <w:spacing w:before="120" w:after="120" w:line="240" w:lineRule="exact"/>
              <w:ind w:firstLine="142"/>
              <w:outlineLvl w:val="0"/>
              <w:rPr>
                <w:bCs/>
                <w:snapToGrid w:val="0"/>
                <w:sz w:val="26"/>
                <w:szCs w:val="26"/>
              </w:rPr>
            </w:pPr>
            <w:r w:rsidRPr="00123A70">
              <w:rPr>
                <w:bCs/>
                <w:snapToGrid w:val="0"/>
                <w:sz w:val="26"/>
                <w:szCs w:val="26"/>
              </w:rPr>
              <w:t>Июль</w:t>
            </w:r>
          </w:p>
        </w:tc>
        <w:tc>
          <w:tcPr>
            <w:tcW w:w="946" w:type="pct"/>
            <w:tcBorders>
              <w:left w:val="single" w:sz="4" w:space="0" w:color="auto"/>
              <w:right w:val="single" w:sz="4" w:space="0" w:color="auto"/>
            </w:tcBorders>
            <w:vAlign w:val="bottom"/>
          </w:tcPr>
          <w:p w:rsidR="00DE50E8" w:rsidRPr="00123A70" w:rsidRDefault="00DE50E8" w:rsidP="000155B6">
            <w:pPr>
              <w:spacing w:before="120" w:after="120" w:line="240" w:lineRule="exact"/>
              <w:ind w:right="510"/>
              <w:jc w:val="right"/>
              <w:rPr>
                <w:snapToGrid w:val="0"/>
                <w:sz w:val="26"/>
                <w:szCs w:val="26"/>
              </w:rPr>
            </w:pPr>
            <w:r w:rsidRPr="00123A70">
              <w:rPr>
                <w:snapToGrid w:val="0"/>
                <w:sz w:val="26"/>
                <w:szCs w:val="26"/>
              </w:rPr>
              <w:t>516,6</w:t>
            </w:r>
          </w:p>
        </w:tc>
        <w:tc>
          <w:tcPr>
            <w:tcW w:w="1011" w:type="pct"/>
            <w:tcBorders>
              <w:left w:val="single" w:sz="4" w:space="0" w:color="auto"/>
              <w:right w:val="single" w:sz="4" w:space="0" w:color="auto"/>
            </w:tcBorders>
            <w:vAlign w:val="bottom"/>
          </w:tcPr>
          <w:p w:rsidR="00DE50E8" w:rsidRPr="00123A70" w:rsidRDefault="00DE50E8" w:rsidP="000155B6">
            <w:pPr>
              <w:spacing w:before="120" w:after="120" w:line="240" w:lineRule="exact"/>
              <w:ind w:right="567"/>
              <w:jc w:val="right"/>
              <w:rPr>
                <w:snapToGrid w:val="0"/>
                <w:sz w:val="26"/>
                <w:szCs w:val="26"/>
              </w:rPr>
            </w:pPr>
            <w:r w:rsidRPr="00123A70">
              <w:rPr>
                <w:snapToGrid w:val="0"/>
                <w:sz w:val="26"/>
                <w:szCs w:val="26"/>
              </w:rPr>
              <w:t>249,5</w:t>
            </w:r>
          </w:p>
        </w:tc>
        <w:tc>
          <w:tcPr>
            <w:tcW w:w="1011" w:type="pct"/>
            <w:tcBorders>
              <w:left w:val="single" w:sz="4" w:space="0" w:color="auto"/>
              <w:right w:val="single" w:sz="4" w:space="0" w:color="auto"/>
            </w:tcBorders>
            <w:vAlign w:val="bottom"/>
          </w:tcPr>
          <w:p w:rsidR="00DE50E8" w:rsidRPr="00123A70" w:rsidRDefault="00DE50E8" w:rsidP="000155B6">
            <w:pPr>
              <w:spacing w:before="120" w:after="120" w:line="240" w:lineRule="exact"/>
              <w:ind w:right="567"/>
              <w:jc w:val="right"/>
              <w:rPr>
                <w:snapToGrid w:val="0"/>
                <w:sz w:val="26"/>
                <w:szCs w:val="26"/>
              </w:rPr>
            </w:pPr>
            <w:r w:rsidRPr="00123A70">
              <w:rPr>
                <w:snapToGrid w:val="0"/>
                <w:sz w:val="26"/>
                <w:szCs w:val="26"/>
              </w:rPr>
              <w:t>96,5</w:t>
            </w:r>
          </w:p>
        </w:tc>
        <w:tc>
          <w:tcPr>
            <w:tcW w:w="933" w:type="pct"/>
            <w:tcBorders>
              <w:left w:val="single" w:sz="4" w:space="0" w:color="auto"/>
              <w:right w:val="single" w:sz="4" w:space="0" w:color="auto"/>
            </w:tcBorders>
            <w:vAlign w:val="bottom"/>
          </w:tcPr>
          <w:p w:rsidR="00DE50E8" w:rsidRPr="00123A70" w:rsidRDefault="00DE50E8" w:rsidP="000155B6">
            <w:pPr>
              <w:spacing w:before="120" w:after="120" w:line="240" w:lineRule="exact"/>
              <w:ind w:right="510"/>
              <w:jc w:val="right"/>
              <w:rPr>
                <w:snapToGrid w:val="0"/>
                <w:sz w:val="26"/>
                <w:szCs w:val="26"/>
              </w:rPr>
            </w:pPr>
            <w:r w:rsidRPr="00123A70">
              <w:rPr>
                <w:snapToGrid w:val="0"/>
                <w:sz w:val="26"/>
                <w:szCs w:val="26"/>
              </w:rPr>
              <w:t>99,9</w:t>
            </w:r>
          </w:p>
        </w:tc>
      </w:tr>
      <w:tr w:rsidR="00DE50E8" w:rsidRPr="00AB3F13" w:rsidTr="000522B3">
        <w:trPr>
          <w:trHeight w:val="20"/>
        </w:trPr>
        <w:tc>
          <w:tcPr>
            <w:tcW w:w="1099" w:type="pct"/>
            <w:tcBorders>
              <w:left w:val="single" w:sz="4" w:space="0" w:color="auto"/>
              <w:right w:val="single" w:sz="4" w:space="0" w:color="auto"/>
            </w:tcBorders>
            <w:vAlign w:val="bottom"/>
          </w:tcPr>
          <w:p w:rsidR="00DE50E8" w:rsidRPr="00AA4EF7" w:rsidRDefault="00DE50E8" w:rsidP="000155B6">
            <w:pPr>
              <w:widowControl w:val="0"/>
              <w:spacing w:before="120" w:after="120" w:line="240" w:lineRule="exact"/>
              <w:ind w:firstLine="142"/>
              <w:outlineLvl w:val="0"/>
              <w:rPr>
                <w:bCs/>
                <w:snapToGrid w:val="0"/>
                <w:sz w:val="26"/>
                <w:szCs w:val="26"/>
              </w:rPr>
            </w:pPr>
            <w:r w:rsidRPr="00AA4EF7">
              <w:rPr>
                <w:bCs/>
                <w:snapToGrid w:val="0"/>
                <w:sz w:val="26"/>
                <w:szCs w:val="26"/>
              </w:rPr>
              <w:t>Август</w:t>
            </w:r>
          </w:p>
        </w:tc>
        <w:tc>
          <w:tcPr>
            <w:tcW w:w="946"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10"/>
              <w:jc w:val="right"/>
              <w:rPr>
                <w:snapToGrid w:val="0"/>
                <w:sz w:val="26"/>
                <w:szCs w:val="26"/>
                <w:lang w:val="en-US"/>
              </w:rPr>
            </w:pPr>
            <w:r w:rsidRPr="00AA4EF7">
              <w:rPr>
                <w:snapToGrid w:val="0"/>
                <w:sz w:val="26"/>
                <w:szCs w:val="26"/>
                <w:lang w:val="en-US"/>
              </w:rPr>
              <w:t>518,1</w:t>
            </w:r>
          </w:p>
        </w:tc>
        <w:tc>
          <w:tcPr>
            <w:tcW w:w="1011"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67"/>
              <w:jc w:val="right"/>
              <w:rPr>
                <w:snapToGrid w:val="0"/>
                <w:sz w:val="26"/>
                <w:szCs w:val="26"/>
                <w:lang w:val="en-US"/>
              </w:rPr>
            </w:pPr>
            <w:r w:rsidRPr="00AA4EF7">
              <w:rPr>
                <w:snapToGrid w:val="0"/>
                <w:sz w:val="26"/>
                <w:szCs w:val="26"/>
                <w:lang w:val="en-US"/>
              </w:rPr>
              <w:t>241,1</w:t>
            </w:r>
          </w:p>
        </w:tc>
        <w:tc>
          <w:tcPr>
            <w:tcW w:w="1011"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67"/>
              <w:jc w:val="right"/>
              <w:rPr>
                <w:snapToGrid w:val="0"/>
                <w:sz w:val="26"/>
                <w:szCs w:val="26"/>
                <w:lang w:val="en-US"/>
              </w:rPr>
            </w:pPr>
            <w:r w:rsidRPr="00AA4EF7">
              <w:rPr>
                <w:snapToGrid w:val="0"/>
                <w:sz w:val="26"/>
                <w:szCs w:val="26"/>
                <w:lang w:val="en-US"/>
              </w:rPr>
              <w:t>96,5</w:t>
            </w:r>
          </w:p>
        </w:tc>
        <w:tc>
          <w:tcPr>
            <w:tcW w:w="933"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10"/>
              <w:jc w:val="right"/>
              <w:rPr>
                <w:snapToGrid w:val="0"/>
                <w:sz w:val="26"/>
                <w:szCs w:val="26"/>
                <w:lang w:val="en-US"/>
              </w:rPr>
            </w:pPr>
            <w:r w:rsidRPr="00AA4EF7">
              <w:rPr>
                <w:snapToGrid w:val="0"/>
                <w:sz w:val="26"/>
                <w:szCs w:val="26"/>
                <w:lang w:val="en-US"/>
              </w:rPr>
              <w:t>100,1</w:t>
            </w:r>
          </w:p>
        </w:tc>
      </w:tr>
      <w:tr w:rsidR="00DE50E8" w:rsidRPr="00AB3F13" w:rsidTr="000522B3">
        <w:trPr>
          <w:trHeight w:val="20"/>
        </w:trPr>
        <w:tc>
          <w:tcPr>
            <w:tcW w:w="1099" w:type="pct"/>
            <w:tcBorders>
              <w:left w:val="single" w:sz="4" w:space="0" w:color="auto"/>
              <w:right w:val="single" w:sz="4" w:space="0" w:color="auto"/>
            </w:tcBorders>
            <w:vAlign w:val="bottom"/>
          </w:tcPr>
          <w:p w:rsidR="00DE50E8" w:rsidRPr="00AA4EF7" w:rsidRDefault="00DE50E8" w:rsidP="000155B6">
            <w:pPr>
              <w:widowControl w:val="0"/>
              <w:spacing w:before="120" w:after="120" w:line="240" w:lineRule="exact"/>
              <w:ind w:firstLine="142"/>
              <w:outlineLvl w:val="0"/>
              <w:rPr>
                <w:bCs/>
                <w:snapToGrid w:val="0"/>
                <w:sz w:val="26"/>
                <w:szCs w:val="26"/>
              </w:rPr>
            </w:pPr>
            <w:r w:rsidRPr="00AA4EF7">
              <w:rPr>
                <w:bCs/>
                <w:snapToGrid w:val="0"/>
                <w:sz w:val="26"/>
                <w:szCs w:val="26"/>
              </w:rPr>
              <w:t>Сентябрь</w:t>
            </w:r>
          </w:p>
        </w:tc>
        <w:tc>
          <w:tcPr>
            <w:tcW w:w="946"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10"/>
              <w:jc w:val="right"/>
              <w:rPr>
                <w:snapToGrid w:val="0"/>
                <w:sz w:val="26"/>
                <w:szCs w:val="26"/>
              </w:rPr>
            </w:pPr>
            <w:r>
              <w:rPr>
                <w:snapToGrid w:val="0"/>
                <w:sz w:val="26"/>
                <w:szCs w:val="26"/>
              </w:rPr>
              <w:t>551,7</w:t>
            </w:r>
          </w:p>
        </w:tc>
        <w:tc>
          <w:tcPr>
            <w:tcW w:w="1011"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67"/>
              <w:jc w:val="right"/>
              <w:rPr>
                <w:snapToGrid w:val="0"/>
                <w:sz w:val="26"/>
                <w:szCs w:val="26"/>
              </w:rPr>
            </w:pPr>
            <w:r>
              <w:rPr>
                <w:snapToGrid w:val="0"/>
                <w:sz w:val="26"/>
                <w:szCs w:val="26"/>
              </w:rPr>
              <w:t>256,7</w:t>
            </w:r>
          </w:p>
        </w:tc>
        <w:tc>
          <w:tcPr>
            <w:tcW w:w="1011"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67"/>
              <w:jc w:val="right"/>
              <w:rPr>
                <w:snapToGrid w:val="0"/>
                <w:sz w:val="26"/>
                <w:szCs w:val="26"/>
              </w:rPr>
            </w:pPr>
            <w:r>
              <w:rPr>
                <w:snapToGrid w:val="0"/>
                <w:sz w:val="26"/>
                <w:szCs w:val="26"/>
              </w:rPr>
              <w:t>102,4</w:t>
            </w:r>
          </w:p>
        </w:tc>
        <w:tc>
          <w:tcPr>
            <w:tcW w:w="933" w:type="pct"/>
            <w:tcBorders>
              <w:left w:val="single" w:sz="4" w:space="0" w:color="auto"/>
              <w:right w:val="single" w:sz="4" w:space="0" w:color="auto"/>
            </w:tcBorders>
            <w:vAlign w:val="bottom"/>
          </w:tcPr>
          <w:p w:rsidR="00DE50E8" w:rsidRPr="00AA4EF7" w:rsidRDefault="00DE50E8" w:rsidP="000155B6">
            <w:pPr>
              <w:spacing w:before="120" w:after="120" w:line="240" w:lineRule="exact"/>
              <w:ind w:right="510"/>
              <w:jc w:val="right"/>
              <w:rPr>
                <w:snapToGrid w:val="0"/>
                <w:sz w:val="26"/>
                <w:szCs w:val="26"/>
              </w:rPr>
            </w:pPr>
            <w:r>
              <w:rPr>
                <w:snapToGrid w:val="0"/>
                <w:sz w:val="26"/>
                <w:szCs w:val="26"/>
              </w:rPr>
              <w:t>105,1</w:t>
            </w:r>
          </w:p>
        </w:tc>
      </w:tr>
      <w:tr w:rsidR="00DE50E8" w:rsidRPr="00955385" w:rsidTr="000522B3">
        <w:trPr>
          <w:trHeight w:val="20"/>
        </w:trPr>
        <w:tc>
          <w:tcPr>
            <w:tcW w:w="1099" w:type="pct"/>
            <w:tcBorders>
              <w:left w:val="single" w:sz="4" w:space="0" w:color="auto"/>
              <w:right w:val="single" w:sz="4" w:space="0" w:color="auto"/>
            </w:tcBorders>
            <w:vAlign w:val="bottom"/>
          </w:tcPr>
          <w:p w:rsidR="00DE50E8" w:rsidRPr="00955385" w:rsidRDefault="00DE50E8" w:rsidP="000155B6">
            <w:pPr>
              <w:widowControl w:val="0"/>
              <w:spacing w:before="120" w:after="120" w:line="240" w:lineRule="exact"/>
              <w:ind w:firstLine="142"/>
              <w:outlineLvl w:val="0"/>
              <w:rPr>
                <w:bCs/>
                <w:snapToGrid w:val="0"/>
                <w:sz w:val="26"/>
                <w:szCs w:val="26"/>
              </w:rPr>
            </w:pPr>
            <w:r w:rsidRPr="00955385">
              <w:rPr>
                <w:bCs/>
                <w:snapToGrid w:val="0"/>
                <w:sz w:val="26"/>
                <w:szCs w:val="26"/>
              </w:rPr>
              <w:t>Октябрь</w:t>
            </w:r>
          </w:p>
        </w:tc>
        <w:tc>
          <w:tcPr>
            <w:tcW w:w="946" w:type="pct"/>
            <w:tcBorders>
              <w:left w:val="single" w:sz="4" w:space="0" w:color="auto"/>
              <w:right w:val="single" w:sz="4" w:space="0" w:color="auto"/>
            </w:tcBorders>
            <w:vAlign w:val="bottom"/>
          </w:tcPr>
          <w:p w:rsidR="00DE50E8" w:rsidRPr="00955385" w:rsidRDefault="00DE50E8" w:rsidP="000155B6">
            <w:pPr>
              <w:spacing w:before="120" w:after="120" w:line="240" w:lineRule="exact"/>
              <w:ind w:right="510"/>
              <w:jc w:val="right"/>
              <w:rPr>
                <w:snapToGrid w:val="0"/>
                <w:sz w:val="26"/>
                <w:szCs w:val="26"/>
              </w:rPr>
            </w:pPr>
            <w:r w:rsidRPr="00955385">
              <w:rPr>
                <w:snapToGrid w:val="0"/>
                <w:sz w:val="26"/>
                <w:szCs w:val="26"/>
              </w:rPr>
              <w:t>551,7</w:t>
            </w:r>
          </w:p>
        </w:tc>
        <w:tc>
          <w:tcPr>
            <w:tcW w:w="1011" w:type="pct"/>
            <w:tcBorders>
              <w:left w:val="single" w:sz="4" w:space="0" w:color="auto"/>
              <w:right w:val="single" w:sz="4" w:space="0" w:color="auto"/>
            </w:tcBorders>
            <w:vAlign w:val="bottom"/>
          </w:tcPr>
          <w:p w:rsidR="00DE50E8" w:rsidRPr="00955385" w:rsidRDefault="00DE50E8" w:rsidP="000155B6">
            <w:pPr>
              <w:spacing w:before="120" w:after="120" w:line="240" w:lineRule="exact"/>
              <w:ind w:right="567"/>
              <w:jc w:val="right"/>
              <w:rPr>
                <w:snapToGrid w:val="0"/>
                <w:sz w:val="26"/>
                <w:szCs w:val="26"/>
              </w:rPr>
            </w:pPr>
            <w:r w:rsidRPr="00955385">
              <w:rPr>
                <w:snapToGrid w:val="0"/>
                <w:sz w:val="26"/>
                <w:szCs w:val="26"/>
              </w:rPr>
              <w:t>256,7</w:t>
            </w:r>
          </w:p>
        </w:tc>
        <w:tc>
          <w:tcPr>
            <w:tcW w:w="1011" w:type="pct"/>
            <w:tcBorders>
              <w:left w:val="single" w:sz="4" w:space="0" w:color="auto"/>
              <w:right w:val="single" w:sz="4" w:space="0" w:color="auto"/>
            </w:tcBorders>
            <w:vAlign w:val="bottom"/>
          </w:tcPr>
          <w:p w:rsidR="00DE50E8" w:rsidRPr="00955385" w:rsidRDefault="00DE50E8" w:rsidP="000155B6">
            <w:pPr>
              <w:spacing w:before="120" w:after="120" w:line="240" w:lineRule="exact"/>
              <w:ind w:right="567"/>
              <w:jc w:val="right"/>
              <w:rPr>
                <w:snapToGrid w:val="0"/>
                <w:sz w:val="26"/>
                <w:szCs w:val="26"/>
              </w:rPr>
            </w:pPr>
            <w:r w:rsidRPr="00955385">
              <w:rPr>
                <w:snapToGrid w:val="0"/>
                <w:sz w:val="26"/>
                <w:szCs w:val="26"/>
              </w:rPr>
              <w:t>102,1</w:t>
            </w:r>
          </w:p>
        </w:tc>
        <w:tc>
          <w:tcPr>
            <w:tcW w:w="933" w:type="pct"/>
            <w:tcBorders>
              <w:left w:val="single" w:sz="4" w:space="0" w:color="auto"/>
              <w:right w:val="single" w:sz="4" w:space="0" w:color="auto"/>
            </w:tcBorders>
            <w:vAlign w:val="bottom"/>
          </w:tcPr>
          <w:p w:rsidR="00DE50E8" w:rsidRPr="00955385" w:rsidRDefault="00DE50E8" w:rsidP="000155B6">
            <w:pPr>
              <w:spacing w:before="120" w:after="120" w:line="240" w:lineRule="exact"/>
              <w:ind w:right="510"/>
              <w:jc w:val="right"/>
              <w:rPr>
                <w:snapToGrid w:val="0"/>
                <w:sz w:val="26"/>
                <w:szCs w:val="26"/>
              </w:rPr>
            </w:pPr>
            <w:r w:rsidRPr="00955385">
              <w:rPr>
                <w:snapToGrid w:val="0"/>
                <w:sz w:val="26"/>
                <w:szCs w:val="26"/>
              </w:rPr>
              <w:t>99,1</w:t>
            </w:r>
          </w:p>
        </w:tc>
      </w:tr>
      <w:tr w:rsidR="00DE50E8" w:rsidRPr="00557D99" w:rsidTr="000522B3">
        <w:trPr>
          <w:trHeight w:val="20"/>
        </w:trPr>
        <w:tc>
          <w:tcPr>
            <w:tcW w:w="1099" w:type="pct"/>
            <w:tcBorders>
              <w:left w:val="single" w:sz="4" w:space="0" w:color="auto"/>
              <w:right w:val="single" w:sz="4" w:space="0" w:color="auto"/>
            </w:tcBorders>
            <w:vAlign w:val="bottom"/>
          </w:tcPr>
          <w:p w:rsidR="00DE50E8" w:rsidRPr="00557D99" w:rsidRDefault="00DE50E8" w:rsidP="000155B6">
            <w:pPr>
              <w:widowControl w:val="0"/>
              <w:spacing w:before="120" w:after="120" w:line="240" w:lineRule="exact"/>
              <w:ind w:firstLine="142"/>
              <w:outlineLvl w:val="0"/>
              <w:rPr>
                <w:bCs/>
                <w:snapToGrid w:val="0"/>
                <w:sz w:val="26"/>
                <w:szCs w:val="26"/>
              </w:rPr>
            </w:pPr>
            <w:r w:rsidRPr="00557D99">
              <w:rPr>
                <w:bCs/>
                <w:snapToGrid w:val="0"/>
                <w:sz w:val="26"/>
                <w:szCs w:val="26"/>
              </w:rPr>
              <w:t>Ноябрь</w:t>
            </w:r>
          </w:p>
        </w:tc>
        <w:tc>
          <w:tcPr>
            <w:tcW w:w="946" w:type="pct"/>
            <w:tcBorders>
              <w:left w:val="single" w:sz="4" w:space="0" w:color="auto"/>
              <w:right w:val="single" w:sz="4" w:space="0" w:color="auto"/>
            </w:tcBorders>
            <w:vAlign w:val="bottom"/>
          </w:tcPr>
          <w:p w:rsidR="00DE50E8" w:rsidRPr="00557D99" w:rsidRDefault="00DE50E8" w:rsidP="000155B6">
            <w:pPr>
              <w:spacing w:before="120" w:after="120" w:line="240" w:lineRule="exact"/>
              <w:ind w:right="510"/>
              <w:jc w:val="right"/>
              <w:rPr>
                <w:snapToGrid w:val="0"/>
                <w:sz w:val="26"/>
                <w:szCs w:val="26"/>
              </w:rPr>
            </w:pPr>
            <w:r w:rsidRPr="00557D99">
              <w:rPr>
                <w:snapToGrid w:val="0"/>
                <w:sz w:val="26"/>
                <w:szCs w:val="26"/>
              </w:rPr>
              <w:t>551,5</w:t>
            </w:r>
          </w:p>
        </w:tc>
        <w:tc>
          <w:tcPr>
            <w:tcW w:w="1011" w:type="pct"/>
            <w:tcBorders>
              <w:left w:val="single" w:sz="4" w:space="0" w:color="auto"/>
              <w:right w:val="single" w:sz="4" w:space="0" w:color="auto"/>
            </w:tcBorders>
            <w:vAlign w:val="bottom"/>
          </w:tcPr>
          <w:p w:rsidR="00DE50E8" w:rsidRPr="00557D99" w:rsidRDefault="00DE50E8" w:rsidP="000155B6">
            <w:pPr>
              <w:spacing w:before="120" w:after="120" w:line="240" w:lineRule="exact"/>
              <w:ind w:right="567"/>
              <w:jc w:val="right"/>
              <w:rPr>
                <w:snapToGrid w:val="0"/>
                <w:sz w:val="26"/>
                <w:szCs w:val="26"/>
              </w:rPr>
            </w:pPr>
            <w:r w:rsidRPr="00557D99">
              <w:rPr>
                <w:snapToGrid w:val="0"/>
                <w:sz w:val="26"/>
                <w:szCs w:val="26"/>
              </w:rPr>
              <w:t>253,0</w:t>
            </w:r>
          </w:p>
        </w:tc>
        <w:tc>
          <w:tcPr>
            <w:tcW w:w="1011" w:type="pct"/>
            <w:tcBorders>
              <w:left w:val="single" w:sz="4" w:space="0" w:color="auto"/>
              <w:right w:val="single" w:sz="4" w:space="0" w:color="auto"/>
            </w:tcBorders>
            <w:vAlign w:val="bottom"/>
          </w:tcPr>
          <w:p w:rsidR="00DE50E8" w:rsidRPr="00557D99" w:rsidRDefault="00DE50E8" w:rsidP="000155B6">
            <w:pPr>
              <w:spacing w:before="120" w:after="120" w:line="240" w:lineRule="exact"/>
              <w:ind w:right="567"/>
              <w:jc w:val="right"/>
              <w:rPr>
                <w:snapToGrid w:val="0"/>
                <w:sz w:val="26"/>
                <w:szCs w:val="26"/>
              </w:rPr>
            </w:pPr>
            <w:r w:rsidRPr="00557D99">
              <w:rPr>
                <w:snapToGrid w:val="0"/>
                <w:sz w:val="26"/>
                <w:szCs w:val="26"/>
              </w:rPr>
              <w:t>102,3</w:t>
            </w:r>
          </w:p>
        </w:tc>
        <w:tc>
          <w:tcPr>
            <w:tcW w:w="933" w:type="pct"/>
            <w:tcBorders>
              <w:left w:val="single" w:sz="4" w:space="0" w:color="auto"/>
              <w:right w:val="single" w:sz="4" w:space="0" w:color="auto"/>
            </w:tcBorders>
            <w:vAlign w:val="bottom"/>
          </w:tcPr>
          <w:p w:rsidR="00DE50E8" w:rsidRPr="00557D99" w:rsidRDefault="00DE50E8" w:rsidP="000155B6">
            <w:pPr>
              <w:spacing w:before="120" w:after="120" w:line="240" w:lineRule="exact"/>
              <w:ind w:right="510"/>
              <w:jc w:val="right"/>
              <w:rPr>
                <w:snapToGrid w:val="0"/>
                <w:sz w:val="26"/>
                <w:szCs w:val="26"/>
              </w:rPr>
            </w:pPr>
            <w:r w:rsidRPr="00557D99">
              <w:rPr>
                <w:snapToGrid w:val="0"/>
                <w:sz w:val="26"/>
                <w:szCs w:val="26"/>
              </w:rPr>
              <w:t>99,5</w:t>
            </w:r>
          </w:p>
        </w:tc>
      </w:tr>
      <w:tr w:rsidR="00DE50E8" w:rsidRPr="002C720C" w:rsidTr="000522B3">
        <w:trPr>
          <w:trHeight w:val="20"/>
        </w:trPr>
        <w:tc>
          <w:tcPr>
            <w:tcW w:w="1099" w:type="pct"/>
            <w:tcBorders>
              <w:left w:val="single" w:sz="4" w:space="0" w:color="auto"/>
              <w:right w:val="single" w:sz="4" w:space="0" w:color="auto"/>
            </w:tcBorders>
            <w:vAlign w:val="bottom"/>
          </w:tcPr>
          <w:p w:rsidR="00DE50E8" w:rsidRPr="002C720C" w:rsidRDefault="00DE50E8" w:rsidP="000155B6">
            <w:pPr>
              <w:widowControl w:val="0"/>
              <w:spacing w:before="120" w:after="120" w:line="240" w:lineRule="exact"/>
              <w:ind w:firstLine="142"/>
              <w:outlineLvl w:val="0"/>
              <w:rPr>
                <w:b/>
                <w:bCs/>
                <w:snapToGrid w:val="0"/>
                <w:sz w:val="26"/>
                <w:szCs w:val="26"/>
              </w:rPr>
            </w:pPr>
            <w:r w:rsidRPr="002C720C">
              <w:rPr>
                <w:b/>
                <w:bCs/>
                <w:snapToGrid w:val="0"/>
                <w:sz w:val="26"/>
                <w:szCs w:val="26"/>
              </w:rPr>
              <w:t>Декабрь</w:t>
            </w:r>
          </w:p>
        </w:tc>
        <w:tc>
          <w:tcPr>
            <w:tcW w:w="946" w:type="pct"/>
            <w:tcBorders>
              <w:left w:val="single" w:sz="4" w:space="0" w:color="auto"/>
              <w:right w:val="single" w:sz="4" w:space="0" w:color="auto"/>
            </w:tcBorders>
            <w:vAlign w:val="bottom"/>
          </w:tcPr>
          <w:p w:rsidR="00DE50E8" w:rsidRPr="002C720C" w:rsidRDefault="00DE50E8" w:rsidP="000155B6">
            <w:pPr>
              <w:spacing w:before="120" w:after="120" w:line="240" w:lineRule="exact"/>
              <w:ind w:right="510"/>
              <w:jc w:val="right"/>
              <w:rPr>
                <w:b/>
                <w:snapToGrid w:val="0"/>
                <w:sz w:val="26"/>
                <w:szCs w:val="26"/>
              </w:rPr>
            </w:pPr>
            <w:r w:rsidRPr="002C720C">
              <w:rPr>
                <w:b/>
                <w:snapToGrid w:val="0"/>
                <w:sz w:val="26"/>
                <w:szCs w:val="26"/>
              </w:rPr>
              <w:t>550,5</w:t>
            </w:r>
          </w:p>
        </w:tc>
        <w:tc>
          <w:tcPr>
            <w:tcW w:w="1011" w:type="pct"/>
            <w:tcBorders>
              <w:left w:val="single" w:sz="4" w:space="0" w:color="auto"/>
              <w:right w:val="single" w:sz="4" w:space="0" w:color="auto"/>
            </w:tcBorders>
            <w:vAlign w:val="bottom"/>
          </w:tcPr>
          <w:p w:rsidR="00DE50E8" w:rsidRPr="002C720C" w:rsidRDefault="00DE50E8" w:rsidP="000155B6">
            <w:pPr>
              <w:spacing w:before="120" w:after="120" w:line="240" w:lineRule="exact"/>
              <w:ind w:right="567"/>
              <w:jc w:val="right"/>
              <w:rPr>
                <w:b/>
                <w:snapToGrid w:val="0"/>
                <w:sz w:val="26"/>
                <w:szCs w:val="26"/>
              </w:rPr>
            </w:pPr>
            <w:r w:rsidRPr="002C720C">
              <w:rPr>
                <w:b/>
                <w:snapToGrid w:val="0"/>
                <w:sz w:val="26"/>
                <w:szCs w:val="26"/>
              </w:rPr>
              <w:t>252,6</w:t>
            </w:r>
          </w:p>
        </w:tc>
        <w:tc>
          <w:tcPr>
            <w:tcW w:w="1011" w:type="pct"/>
            <w:tcBorders>
              <w:left w:val="single" w:sz="4" w:space="0" w:color="auto"/>
              <w:right w:val="single" w:sz="4" w:space="0" w:color="auto"/>
            </w:tcBorders>
            <w:vAlign w:val="bottom"/>
          </w:tcPr>
          <w:p w:rsidR="00DE50E8" w:rsidRPr="002C720C" w:rsidRDefault="00DE50E8" w:rsidP="000155B6">
            <w:pPr>
              <w:spacing w:before="120" w:after="120" w:line="240" w:lineRule="exact"/>
              <w:ind w:right="567"/>
              <w:jc w:val="right"/>
              <w:rPr>
                <w:b/>
                <w:snapToGrid w:val="0"/>
                <w:sz w:val="26"/>
                <w:szCs w:val="26"/>
              </w:rPr>
            </w:pPr>
            <w:r w:rsidRPr="002C720C">
              <w:rPr>
                <w:b/>
                <w:snapToGrid w:val="0"/>
                <w:sz w:val="26"/>
                <w:szCs w:val="26"/>
              </w:rPr>
              <w:t>97,0</w:t>
            </w:r>
          </w:p>
        </w:tc>
        <w:tc>
          <w:tcPr>
            <w:tcW w:w="933" w:type="pct"/>
            <w:tcBorders>
              <w:left w:val="single" w:sz="4" w:space="0" w:color="auto"/>
              <w:right w:val="single" w:sz="4" w:space="0" w:color="auto"/>
            </w:tcBorders>
            <w:vAlign w:val="bottom"/>
          </w:tcPr>
          <w:p w:rsidR="00DE50E8" w:rsidRPr="002C720C" w:rsidRDefault="00DE50E8" w:rsidP="000155B6">
            <w:pPr>
              <w:spacing w:before="120" w:after="120" w:line="240" w:lineRule="exact"/>
              <w:ind w:right="510"/>
              <w:jc w:val="right"/>
              <w:rPr>
                <w:b/>
                <w:snapToGrid w:val="0"/>
                <w:sz w:val="26"/>
                <w:szCs w:val="26"/>
              </w:rPr>
            </w:pPr>
            <w:r w:rsidRPr="002C720C">
              <w:rPr>
                <w:b/>
                <w:snapToGrid w:val="0"/>
                <w:sz w:val="26"/>
                <w:szCs w:val="26"/>
              </w:rPr>
              <w:t>98,9</w:t>
            </w:r>
          </w:p>
        </w:tc>
      </w:tr>
      <w:tr w:rsidR="00DE50E8" w:rsidRPr="00AB3F13" w:rsidTr="000522B3">
        <w:trPr>
          <w:trHeight w:val="20"/>
        </w:trPr>
        <w:tc>
          <w:tcPr>
            <w:tcW w:w="1099" w:type="pct"/>
            <w:tcBorders>
              <w:left w:val="single" w:sz="4" w:space="0" w:color="auto"/>
              <w:right w:val="single" w:sz="4" w:space="0" w:color="auto"/>
            </w:tcBorders>
            <w:vAlign w:val="center"/>
          </w:tcPr>
          <w:p w:rsidR="00DE50E8" w:rsidRPr="00AB3F13" w:rsidRDefault="00DE50E8" w:rsidP="000155B6">
            <w:pPr>
              <w:widowControl w:val="0"/>
              <w:spacing w:before="120" w:after="120" w:line="240" w:lineRule="exact"/>
              <w:ind w:firstLine="567"/>
              <w:outlineLvl w:val="0"/>
              <w:rPr>
                <w:b/>
                <w:bCs/>
                <w:snapToGrid w:val="0"/>
                <w:sz w:val="26"/>
                <w:szCs w:val="26"/>
              </w:rPr>
            </w:pPr>
            <w:r w:rsidRPr="00AB3F13">
              <w:rPr>
                <w:b/>
                <w:bCs/>
                <w:snapToGrid w:val="0"/>
                <w:sz w:val="26"/>
                <w:szCs w:val="26"/>
              </w:rPr>
              <w:t>202</w:t>
            </w:r>
            <w:r>
              <w:rPr>
                <w:b/>
                <w:bCs/>
                <w:snapToGrid w:val="0"/>
                <w:sz w:val="26"/>
                <w:szCs w:val="26"/>
              </w:rPr>
              <w:t>2</w:t>
            </w:r>
            <w:r w:rsidRPr="00AB3F13">
              <w:rPr>
                <w:b/>
                <w:bCs/>
                <w:snapToGrid w:val="0"/>
                <w:sz w:val="26"/>
                <w:szCs w:val="26"/>
              </w:rPr>
              <w:t xml:space="preserve"> г.</w:t>
            </w:r>
          </w:p>
        </w:tc>
        <w:tc>
          <w:tcPr>
            <w:tcW w:w="946" w:type="pct"/>
            <w:tcBorders>
              <w:left w:val="single" w:sz="4" w:space="0" w:color="auto"/>
              <w:right w:val="single" w:sz="4" w:space="0" w:color="auto"/>
            </w:tcBorders>
            <w:vAlign w:val="bottom"/>
          </w:tcPr>
          <w:p w:rsidR="00DE50E8" w:rsidRDefault="00DE50E8" w:rsidP="000155B6">
            <w:pPr>
              <w:spacing w:before="120" w:after="120" w:line="240" w:lineRule="exact"/>
              <w:ind w:right="510"/>
              <w:jc w:val="right"/>
              <w:rPr>
                <w:b/>
                <w:i/>
                <w:snapToGrid w:val="0"/>
                <w:sz w:val="26"/>
                <w:szCs w:val="26"/>
              </w:rPr>
            </w:pPr>
          </w:p>
        </w:tc>
        <w:tc>
          <w:tcPr>
            <w:tcW w:w="1011" w:type="pct"/>
            <w:tcBorders>
              <w:left w:val="single" w:sz="4" w:space="0" w:color="auto"/>
              <w:right w:val="single" w:sz="4" w:space="0" w:color="auto"/>
            </w:tcBorders>
            <w:vAlign w:val="bottom"/>
          </w:tcPr>
          <w:p w:rsidR="00DE50E8" w:rsidRDefault="00DE50E8" w:rsidP="000155B6">
            <w:pPr>
              <w:spacing w:before="120" w:after="120" w:line="240" w:lineRule="exact"/>
              <w:ind w:right="567"/>
              <w:jc w:val="right"/>
              <w:rPr>
                <w:b/>
                <w:i/>
                <w:snapToGrid w:val="0"/>
                <w:sz w:val="26"/>
                <w:szCs w:val="26"/>
              </w:rPr>
            </w:pPr>
          </w:p>
        </w:tc>
        <w:tc>
          <w:tcPr>
            <w:tcW w:w="1011" w:type="pct"/>
            <w:tcBorders>
              <w:left w:val="single" w:sz="4" w:space="0" w:color="auto"/>
              <w:right w:val="single" w:sz="4" w:space="0" w:color="auto"/>
            </w:tcBorders>
            <w:vAlign w:val="bottom"/>
          </w:tcPr>
          <w:p w:rsidR="00DE50E8" w:rsidRDefault="00DE50E8" w:rsidP="000155B6">
            <w:pPr>
              <w:spacing w:before="120" w:after="120" w:line="240" w:lineRule="exact"/>
              <w:ind w:right="567"/>
              <w:jc w:val="right"/>
              <w:rPr>
                <w:b/>
                <w:i/>
                <w:snapToGrid w:val="0"/>
                <w:sz w:val="26"/>
                <w:szCs w:val="26"/>
              </w:rPr>
            </w:pPr>
          </w:p>
        </w:tc>
        <w:tc>
          <w:tcPr>
            <w:tcW w:w="933" w:type="pct"/>
            <w:tcBorders>
              <w:left w:val="single" w:sz="4" w:space="0" w:color="auto"/>
              <w:right w:val="single" w:sz="4" w:space="0" w:color="auto"/>
            </w:tcBorders>
            <w:vAlign w:val="bottom"/>
          </w:tcPr>
          <w:p w:rsidR="00DE50E8" w:rsidRDefault="00DE50E8" w:rsidP="000155B6">
            <w:pPr>
              <w:spacing w:before="120" w:after="120" w:line="240" w:lineRule="exact"/>
              <w:ind w:right="510"/>
              <w:jc w:val="right"/>
              <w:rPr>
                <w:b/>
                <w:i/>
                <w:snapToGrid w:val="0"/>
                <w:sz w:val="26"/>
                <w:szCs w:val="26"/>
              </w:rPr>
            </w:pPr>
          </w:p>
        </w:tc>
      </w:tr>
      <w:tr w:rsidR="00DE50E8" w:rsidRPr="00C401FD" w:rsidTr="000522B3">
        <w:trPr>
          <w:trHeight w:val="20"/>
        </w:trPr>
        <w:tc>
          <w:tcPr>
            <w:tcW w:w="1099" w:type="pct"/>
            <w:tcBorders>
              <w:left w:val="single" w:sz="4" w:space="0" w:color="auto"/>
              <w:right w:val="single" w:sz="4" w:space="0" w:color="auto"/>
            </w:tcBorders>
            <w:vAlign w:val="bottom"/>
          </w:tcPr>
          <w:p w:rsidR="00DE50E8" w:rsidRPr="00C401FD" w:rsidRDefault="00DE50E8" w:rsidP="000155B6">
            <w:pPr>
              <w:widowControl w:val="0"/>
              <w:spacing w:before="120" w:after="120" w:line="240" w:lineRule="exact"/>
              <w:ind w:firstLine="142"/>
              <w:outlineLvl w:val="0"/>
              <w:rPr>
                <w:snapToGrid w:val="0"/>
                <w:sz w:val="26"/>
                <w:szCs w:val="26"/>
              </w:rPr>
            </w:pPr>
            <w:r w:rsidRPr="00C401FD">
              <w:rPr>
                <w:bCs/>
                <w:snapToGrid w:val="0"/>
                <w:sz w:val="26"/>
                <w:szCs w:val="26"/>
              </w:rPr>
              <w:t>Январь</w:t>
            </w:r>
          </w:p>
        </w:tc>
        <w:tc>
          <w:tcPr>
            <w:tcW w:w="946" w:type="pct"/>
            <w:tcBorders>
              <w:left w:val="single" w:sz="4" w:space="0" w:color="auto"/>
              <w:right w:val="single" w:sz="4" w:space="0" w:color="auto"/>
            </w:tcBorders>
            <w:vAlign w:val="bottom"/>
          </w:tcPr>
          <w:p w:rsidR="00DE50E8" w:rsidRPr="00C401FD" w:rsidRDefault="00DE50E8" w:rsidP="000155B6">
            <w:pPr>
              <w:spacing w:before="120" w:after="120" w:line="240" w:lineRule="exact"/>
              <w:ind w:right="510"/>
              <w:jc w:val="right"/>
              <w:rPr>
                <w:snapToGrid w:val="0"/>
                <w:sz w:val="26"/>
                <w:szCs w:val="26"/>
                <w:lang w:val="en-US"/>
              </w:rPr>
            </w:pPr>
            <w:r w:rsidRPr="00C401FD">
              <w:rPr>
                <w:snapToGrid w:val="0"/>
                <w:sz w:val="26"/>
                <w:szCs w:val="26"/>
                <w:lang w:val="en-US"/>
              </w:rPr>
              <w:t>550,5</w:t>
            </w:r>
          </w:p>
        </w:tc>
        <w:tc>
          <w:tcPr>
            <w:tcW w:w="1011" w:type="pct"/>
            <w:tcBorders>
              <w:left w:val="single" w:sz="4" w:space="0" w:color="auto"/>
              <w:right w:val="single" w:sz="4" w:space="0" w:color="auto"/>
            </w:tcBorders>
            <w:vAlign w:val="bottom"/>
          </w:tcPr>
          <w:p w:rsidR="00DE50E8" w:rsidRPr="00C401FD" w:rsidRDefault="00DE50E8" w:rsidP="000155B6">
            <w:pPr>
              <w:spacing w:before="120" w:after="120" w:line="240" w:lineRule="exact"/>
              <w:ind w:right="567"/>
              <w:jc w:val="right"/>
              <w:rPr>
                <w:snapToGrid w:val="0"/>
                <w:sz w:val="26"/>
                <w:szCs w:val="26"/>
                <w:lang w:val="en-US"/>
              </w:rPr>
            </w:pPr>
            <w:r w:rsidRPr="00C401FD">
              <w:rPr>
                <w:snapToGrid w:val="0"/>
                <w:sz w:val="26"/>
                <w:szCs w:val="26"/>
                <w:lang w:val="en-US"/>
              </w:rPr>
              <w:t>252,6</w:t>
            </w:r>
          </w:p>
        </w:tc>
        <w:tc>
          <w:tcPr>
            <w:tcW w:w="1011" w:type="pct"/>
            <w:tcBorders>
              <w:left w:val="single" w:sz="4" w:space="0" w:color="auto"/>
              <w:right w:val="single" w:sz="4" w:space="0" w:color="auto"/>
            </w:tcBorders>
            <w:vAlign w:val="bottom"/>
          </w:tcPr>
          <w:p w:rsidR="00DE50E8" w:rsidRPr="00C401FD" w:rsidRDefault="00DE50E8" w:rsidP="000155B6">
            <w:pPr>
              <w:spacing w:before="120" w:after="120" w:line="240" w:lineRule="exact"/>
              <w:ind w:right="567"/>
              <w:jc w:val="right"/>
              <w:rPr>
                <w:snapToGrid w:val="0"/>
                <w:sz w:val="26"/>
                <w:szCs w:val="26"/>
                <w:lang w:val="en-US"/>
              </w:rPr>
            </w:pPr>
            <w:r w:rsidRPr="00C401FD">
              <w:rPr>
                <w:snapToGrid w:val="0"/>
                <w:sz w:val="26"/>
                <w:szCs w:val="26"/>
                <w:lang w:val="en-US"/>
              </w:rPr>
              <w:t>96,7</w:t>
            </w:r>
          </w:p>
        </w:tc>
        <w:tc>
          <w:tcPr>
            <w:tcW w:w="933" w:type="pct"/>
            <w:tcBorders>
              <w:left w:val="single" w:sz="4" w:space="0" w:color="auto"/>
              <w:right w:val="single" w:sz="4" w:space="0" w:color="auto"/>
            </w:tcBorders>
            <w:vAlign w:val="bottom"/>
          </w:tcPr>
          <w:p w:rsidR="00DE50E8" w:rsidRPr="00C401FD" w:rsidRDefault="00DE50E8" w:rsidP="000155B6">
            <w:pPr>
              <w:spacing w:before="120" w:after="120" w:line="240" w:lineRule="exact"/>
              <w:ind w:right="510"/>
              <w:jc w:val="right"/>
              <w:rPr>
                <w:snapToGrid w:val="0"/>
                <w:sz w:val="26"/>
                <w:szCs w:val="26"/>
                <w:lang w:val="en-US"/>
              </w:rPr>
            </w:pPr>
            <w:r w:rsidRPr="00C401FD">
              <w:rPr>
                <w:snapToGrid w:val="0"/>
                <w:sz w:val="26"/>
                <w:szCs w:val="26"/>
                <w:lang w:val="en-US"/>
              </w:rPr>
              <w:t>98,5</w:t>
            </w:r>
          </w:p>
        </w:tc>
      </w:tr>
      <w:tr w:rsidR="00DE50E8" w:rsidRPr="002C720C" w:rsidTr="000522B3">
        <w:trPr>
          <w:trHeight w:val="20"/>
        </w:trPr>
        <w:tc>
          <w:tcPr>
            <w:tcW w:w="1099" w:type="pct"/>
            <w:tcBorders>
              <w:left w:val="single" w:sz="4" w:space="0" w:color="auto"/>
              <w:right w:val="single" w:sz="4" w:space="0" w:color="auto"/>
            </w:tcBorders>
            <w:vAlign w:val="bottom"/>
          </w:tcPr>
          <w:p w:rsidR="00DE50E8" w:rsidRPr="00CB1954" w:rsidRDefault="00DE50E8" w:rsidP="000155B6">
            <w:pPr>
              <w:widowControl w:val="0"/>
              <w:spacing w:before="120" w:after="120" w:line="240" w:lineRule="exact"/>
              <w:ind w:firstLine="142"/>
              <w:outlineLvl w:val="0"/>
              <w:rPr>
                <w:bCs/>
                <w:snapToGrid w:val="0"/>
                <w:sz w:val="26"/>
                <w:szCs w:val="26"/>
              </w:rPr>
            </w:pPr>
            <w:r w:rsidRPr="00CB1954">
              <w:rPr>
                <w:bCs/>
                <w:snapToGrid w:val="0"/>
                <w:sz w:val="26"/>
                <w:szCs w:val="26"/>
              </w:rPr>
              <w:t>Февраль</w:t>
            </w:r>
          </w:p>
        </w:tc>
        <w:tc>
          <w:tcPr>
            <w:tcW w:w="946"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10"/>
              <w:jc w:val="right"/>
              <w:rPr>
                <w:snapToGrid w:val="0"/>
                <w:sz w:val="26"/>
                <w:szCs w:val="26"/>
              </w:rPr>
            </w:pPr>
            <w:r w:rsidRPr="00CB1954">
              <w:rPr>
                <w:snapToGrid w:val="0"/>
                <w:sz w:val="26"/>
                <w:szCs w:val="26"/>
              </w:rPr>
              <w:t>552,0</w:t>
            </w:r>
          </w:p>
        </w:tc>
        <w:tc>
          <w:tcPr>
            <w:tcW w:w="1011"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67"/>
              <w:jc w:val="right"/>
              <w:rPr>
                <w:snapToGrid w:val="0"/>
                <w:sz w:val="26"/>
                <w:szCs w:val="26"/>
              </w:rPr>
            </w:pPr>
            <w:r w:rsidRPr="00CB1954">
              <w:rPr>
                <w:snapToGrid w:val="0"/>
                <w:sz w:val="26"/>
                <w:szCs w:val="26"/>
              </w:rPr>
              <w:t>246,3</w:t>
            </w:r>
          </w:p>
        </w:tc>
        <w:tc>
          <w:tcPr>
            <w:tcW w:w="1011"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67"/>
              <w:jc w:val="right"/>
              <w:rPr>
                <w:snapToGrid w:val="0"/>
                <w:sz w:val="26"/>
                <w:szCs w:val="26"/>
              </w:rPr>
            </w:pPr>
            <w:r w:rsidRPr="00CB1954">
              <w:rPr>
                <w:snapToGrid w:val="0"/>
                <w:sz w:val="26"/>
                <w:szCs w:val="26"/>
              </w:rPr>
              <w:t>97,3</w:t>
            </w:r>
          </w:p>
        </w:tc>
        <w:tc>
          <w:tcPr>
            <w:tcW w:w="933" w:type="pct"/>
            <w:tcBorders>
              <w:left w:val="single" w:sz="4" w:space="0" w:color="auto"/>
              <w:right w:val="single" w:sz="4" w:space="0" w:color="auto"/>
            </w:tcBorders>
            <w:vAlign w:val="bottom"/>
          </w:tcPr>
          <w:p w:rsidR="00DE50E8" w:rsidRPr="00CB1954" w:rsidRDefault="00DE50E8" w:rsidP="000155B6">
            <w:pPr>
              <w:spacing w:before="120" w:after="120" w:line="240" w:lineRule="exact"/>
              <w:ind w:right="510"/>
              <w:jc w:val="right"/>
              <w:rPr>
                <w:snapToGrid w:val="0"/>
                <w:sz w:val="26"/>
                <w:szCs w:val="26"/>
              </w:rPr>
            </w:pPr>
            <w:r w:rsidRPr="00CB1954">
              <w:rPr>
                <w:snapToGrid w:val="0"/>
                <w:sz w:val="26"/>
                <w:szCs w:val="26"/>
              </w:rPr>
              <w:t>98,7</w:t>
            </w:r>
          </w:p>
        </w:tc>
      </w:tr>
      <w:tr w:rsidR="00DE50E8" w:rsidRPr="00326407" w:rsidTr="00326407">
        <w:trPr>
          <w:trHeight w:val="20"/>
        </w:trPr>
        <w:tc>
          <w:tcPr>
            <w:tcW w:w="1099" w:type="pct"/>
            <w:tcBorders>
              <w:left w:val="single" w:sz="4" w:space="0" w:color="auto"/>
              <w:right w:val="single" w:sz="4" w:space="0" w:color="auto"/>
            </w:tcBorders>
            <w:vAlign w:val="bottom"/>
          </w:tcPr>
          <w:p w:rsidR="00DE50E8" w:rsidRPr="00326407" w:rsidRDefault="00DE50E8" w:rsidP="000155B6">
            <w:pPr>
              <w:widowControl w:val="0"/>
              <w:spacing w:before="120" w:after="120" w:line="240" w:lineRule="exact"/>
              <w:ind w:firstLine="142"/>
              <w:outlineLvl w:val="0"/>
              <w:rPr>
                <w:bCs/>
                <w:snapToGrid w:val="0"/>
                <w:sz w:val="26"/>
                <w:szCs w:val="26"/>
                <w:lang w:val="be-BY"/>
              </w:rPr>
            </w:pPr>
            <w:r w:rsidRPr="00326407">
              <w:rPr>
                <w:bCs/>
                <w:snapToGrid w:val="0"/>
                <w:sz w:val="26"/>
                <w:szCs w:val="26"/>
                <w:lang w:val="be-BY"/>
              </w:rPr>
              <w:t xml:space="preserve">Март </w:t>
            </w:r>
          </w:p>
        </w:tc>
        <w:tc>
          <w:tcPr>
            <w:tcW w:w="946"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10"/>
              <w:jc w:val="right"/>
              <w:rPr>
                <w:snapToGrid w:val="0"/>
                <w:sz w:val="26"/>
                <w:szCs w:val="26"/>
                <w:lang w:val="be-BY"/>
              </w:rPr>
            </w:pPr>
            <w:r w:rsidRPr="00326407">
              <w:rPr>
                <w:snapToGrid w:val="0"/>
                <w:sz w:val="26"/>
                <w:szCs w:val="26"/>
                <w:lang w:val="be-BY"/>
              </w:rPr>
              <w:t>587,6</w:t>
            </w:r>
          </w:p>
        </w:tc>
        <w:tc>
          <w:tcPr>
            <w:tcW w:w="1011"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67"/>
              <w:jc w:val="right"/>
              <w:rPr>
                <w:snapToGrid w:val="0"/>
                <w:sz w:val="26"/>
                <w:szCs w:val="26"/>
                <w:lang w:val="be-BY"/>
              </w:rPr>
            </w:pPr>
            <w:r w:rsidRPr="00326407">
              <w:rPr>
                <w:snapToGrid w:val="0"/>
                <w:sz w:val="26"/>
                <w:szCs w:val="26"/>
                <w:lang w:val="be-BY"/>
              </w:rPr>
              <w:t>262,2</w:t>
            </w:r>
          </w:p>
        </w:tc>
        <w:tc>
          <w:tcPr>
            <w:tcW w:w="1011"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67"/>
              <w:jc w:val="right"/>
              <w:rPr>
                <w:snapToGrid w:val="0"/>
                <w:sz w:val="26"/>
                <w:szCs w:val="26"/>
                <w:lang w:val="be-BY"/>
              </w:rPr>
            </w:pPr>
            <w:r w:rsidRPr="00326407">
              <w:rPr>
                <w:snapToGrid w:val="0"/>
                <w:sz w:val="26"/>
                <w:szCs w:val="26"/>
                <w:lang w:val="be-BY"/>
              </w:rPr>
              <w:t>98,3</w:t>
            </w:r>
          </w:p>
        </w:tc>
        <w:tc>
          <w:tcPr>
            <w:tcW w:w="933" w:type="pct"/>
            <w:tcBorders>
              <w:left w:val="single" w:sz="4" w:space="0" w:color="auto"/>
              <w:right w:val="single" w:sz="4" w:space="0" w:color="auto"/>
            </w:tcBorders>
            <w:vAlign w:val="bottom"/>
          </w:tcPr>
          <w:p w:rsidR="00DE50E8" w:rsidRPr="00326407" w:rsidRDefault="00DE50E8" w:rsidP="000155B6">
            <w:pPr>
              <w:spacing w:before="120" w:after="120" w:line="240" w:lineRule="exact"/>
              <w:ind w:right="510"/>
              <w:jc w:val="right"/>
              <w:rPr>
                <w:snapToGrid w:val="0"/>
                <w:sz w:val="26"/>
                <w:szCs w:val="26"/>
                <w:lang w:val="be-BY"/>
              </w:rPr>
            </w:pPr>
            <w:r w:rsidRPr="00326407">
              <w:rPr>
                <w:snapToGrid w:val="0"/>
                <w:sz w:val="26"/>
                <w:szCs w:val="26"/>
                <w:lang w:val="be-BY"/>
              </w:rPr>
              <w:t>100,3</w:t>
            </w:r>
          </w:p>
        </w:tc>
      </w:tr>
      <w:tr w:rsidR="00326407" w:rsidRPr="002C720C" w:rsidTr="00387408">
        <w:trPr>
          <w:trHeight w:val="20"/>
        </w:trPr>
        <w:tc>
          <w:tcPr>
            <w:tcW w:w="1099" w:type="pct"/>
            <w:tcBorders>
              <w:left w:val="single" w:sz="4" w:space="0" w:color="auto"/>
              <w:bottom w:val="double" w:sz="4" w:space="0" w:color="auto"/>
              <w:right w:val="single" w:sz="4" w:space="0" w:color="auto"/>
            </w:tcBorders>
            <w:vAlign w:val="bottom"/>
          </w:tcPr>
          <w:p w:rsidR="00326407" w:rsidRPr="0010030D" w:rsidRDefault="00326407" w:rsidP="000155B6">
            <w:pPr>
              <w:widowControl w:val="0"/>
              <w:spacing w:before="120" w:after="120" w:line="240" w:lineRule="exact"/>
              <w:ind w:firstLine="142"/>
              <w:outlineLvl w:val="0"/>
              <w:rPr>
                <w:b/>
                <w:bCs/>
                <w:i/>
                <w:snapToGrid w:val="0"/>
                <w:sz w:val="26"/>
                <w:szCs w:val="26"/>
              </w:rPr>
            </w:pPr>
            <w:r>
              <w:rPr>
                <w:b/>
                <w:bCs/>
                <w:i/>
                <w:snapToGrid w:val="0"/>
                <w:sz w:val="26"/>
                <w:szCs w:val="26"/>
              </w:rPr>
              <w:t>Апрель</w:t>
            </w:r>
          </w:p>
        </w:tc>
        <w:tc>
          <w:tcPr>
            <w:tcW w:w="946" w:type="pct"/>
            <w:tcBorders>
              <w:left w:val="single" w:sz="4" w:space="0" w:color="auto"/>
              <w:bottom w:val="double" w:sz="4" w:space="0" w:color="auto"/>
              <w:right w:val="single" w:sz="4" w:space="0" w:color="auto"/>
            </w:tcBorders>
            <w:vAlign w:val="bottom"/>
          </w:tcPr>
          <w:p w:rsidR="00326407" w:rsidRPr="009069B2" w:rsidRDefault="00326407" w:rsidP="000155B6">
            <w:pPr>
              <w:spacing w:before="120" w:after="120" w:line="240" w:lineRule="exact"/>
              <w:ind w:right="510"/>
              <w:jc w:val="right"/>
              <w:rPr>
                <w:b/>
                <w:i/>
                <w:snapToGrid w:val="0"/>
                <w:sz w:val="26"/>
                <w:szCs w:val="26"/>
                <w:lang w:val="be-BY"/>
              </w:rPr>
            </w:pPr>
            <w:r>
              <w:rPr>
                <w:b/>
                <w:i/>
                <w:snapToGrid w:val="0"/>
                <w:sz w:val="26"/>
                <w:szCs w:val="26"/>
                <w:lang w:val="be-BY"/>
              </w:rPr>
              <w:t>587,6</w:t>
            </w:r>
          </w:p>
        </w:tc>
        <w:tc>
          <w:tcPr>
            <w:tcW w:w="1011" w:type="pct"/>
            <w:tcBorders>
              <w:left w:val="single" w:sz="4" w:space="0" w:color="auto"/>
              <w:bottom w:val="double" w:sz="4" w:space="0" w:color="auto"/>
              <w:right w:val="single" w:sz="4" w:space="0" w:color="auto"/>
            </w:tcBorders>
            <w:vAlign w:val="bottom"/>
          </w:tcPr>
          <w:p w:rsidR="00326407" w:rsidRPr="009069B2" w:rsidRDefault="00326407" w:rsidP="000155B6">
            <w:pPr>
              <w:spacing w:before="120" w:after="120" w:line="240" w:lineRule="exact"/>
              <w:ind w:right="567"/>
              <w:jc w:val="right"/>
              <w:rPr>
                <w:b/>
                <w:i/>
                <w:snapToGrid w:val="0"/>
                <w:sz w:val="26"/>
                <w:szCs w:val="26"/>
                <w:lang w:val="be-BY"/>
              </w:rPr>
            </w:pPr>
            <w:r>
              <w:rPr>
                <w:b/>
                <w:i/>
                <w:snapToGrid w:val="0"/>
                <w:sz w:val="26"/>
                <w:szCs w:val="26"/>
                <w:lang w:val="be-BY"/>
              </w:rPr>
              <w:t>262,2</w:t>
            </w:r>
          </w:p>
        </w:tc>
        <w:tc>
          <w:tcPr>
            <w:tcW w:w="1011" w:type="pct"/>
            <w:tcBorders>
              <w:left w:val="single" w:sz="4" w:space="0" w:color="auto"/>
              <w:bottom w:val="double" w:sz="4" w:space="0" w:color="auto"/>
              <w:right w:val="single" w:sz="4" w:space="0" w:color="auto"/>
            </w:tcBorders>
            <w:vAlign w:val="bottom"/>
          </w:tcPr>
          <w:p w:rsidR="00326407" w:rsidRPr="009069B2" w:rsidRDefault="00326407" w:rsidP="000155B6">
            <w:pPr>
              <w:spacing w:before="120" w:after="120" w:line="240" w:lineRule="exact"/>
              <w:ind w:right="567"/>
              <w:jc w:val="right"/>
              <w:rPr>
                <w:b/>
                <w:i/>
                <w:snapToGrid w:val="0"/>
                <w:sz w:val="26"/>
                <w:szCs w:val="26"/>
                <w:lang w:val="be-BY"/>
              </w:rPr>
            </w:pPr>
            <w:r>
              <w:rPr>
                <w:b/>
                <w:i/>
                <w:snapToGrid w:val="0"/>
                <w:sz w:val="26"/>
                <w:szCs w:val="26"/>
                <w:lang w:val="be-BY"/>
              </w:rPr>
              <w:t>97,5</w:t>
            </w:r>
          </w:p>
        </w:tc>
        <w:tc>
          <w:tcPr>
            <w:tcW w:w="933" w:type="pct"/>
            <w:tcBorders>
              <w:left w:val="single" w:sz="4" w:space="0" w:color="auto"/>
              <w:bottom w:val="double" w:sz="4" w:space="0" w:color="auto"/>
              <w:right w:val="single" w:sz="4" w:space="0" w:color="auto"/>
            </w:tcBorders>
            <w:vAlign w:val="bottom"/>
          </w:tcPr>
          <w:p w:rsidR="00326407" w:rsidRPr="009069B2" w:rsidRDefault="00326407" w:rsidP="000155B6">
            <w:pPr>
              <w:spacing w:before="120" w:after="120" w:line="240" w:lineRule="exact"/>
              <w:ind w:right="510"/>
              <w:jc w:val="right"/>
              <w:rPr>
                <w:b/>
                <w:i/>
                <w:snapToGrid w:val="0"/>
                <w:sz w:val="26"/>
                <w:szCs w:val="26"/>
                <w:lang w:val="be-BY"/>
              </w:rPr>
            </w:pPr>
            <w:r>
              <w:rPr>
                <w:b/>
                <w:i/>
                <w:snapToGrid w:val="0"/>
                <w:sz w:val="26"/>
                <w:szCs w:val="26"/>
                <w:lang w:val="be-BY"/>
              </w:rPr>
              <w:t>98,4</w:t>
            </w:r>
          </w:p>
        </w:tc>
      </w:tr>
    </w:tbl>
    <w:p w:rsidR="00DE50E8" w:rsidRPr="00AB3F13" w:rsidRDefault="00DE50E8" w:rsidP="00DE50E8">
      <w:pPr>
        <w:tabs>
          <w:tab w:val="left" w:pos="6840"/>
        </w:tabs>
        <w:spacing w:line="240" w:lineRule="exact"/>
        <w:outlineLvl w:val="0"/>
        <w:rPr>
          <w:sz w:val="22"/>
          <w:szCs w:val="22"/>
        </w:rPr>
      </w:pPr>
      <w:r w:rsidRPr="00AB3F13">
        <w:rPr>
          <w:sz w:val="22"/>
          <w:szCs w:val="22"/>
          <w:u w:val="single"/>
        </w:rPr>
        <w:t>_</w:t>
      </w:r>
      <w:r>
        <w:rPr>
          <w:sz w:val="22"/>
          <w:szCs w:val="22"/>
          <w:u w:val="single"/>
          <w:lang w:val="en-US"/>
        </w:rPr>
        <w:t>________________</w:t>
      </w:r>
    </w:p>
    <w:p w:rsidR="00FD0335" w:rsidRPr="00972188" w:rsidRDefault="00DE50E8" w:rsidP="000155B6">
      <w:pPr>
        <w:tabs>
          <w:tab w:val="left" w:pos="6840"/>
        </w:tabs>
        <w:spacing w:before="60" w:line="200" w:lineRule="exact"/>
        <w:ind w:firstLine="709"/>
        <w:jc w:val="both"/>
      </w:pPr>
      <w:r w:rsidRPr="00AB3F13">
        <w:rPr>
          <w:sz w:val="22"/>
          <w:szCs w:val="22"/>
          <w:vertAlign w:val="superscript"/>
        </w:rPr>
        <w:t>1)</w:t>
      </w:r>
      <w:r w:rsidRPr="00AB3F13">
        <w:rPr>
          <w:sz w:val="22"/>
          <w:szCs w:val="22"/>
        </w:rPr>
        <w:t> </w:t>
      </w:r>
      <w:r w:rsidRPr="00BB2118">
        <w:rPr>
          <w:spacing w:val="-2"/>
          <w:sz w:val="22"/>
          <w:szCs w:val="22"/>
        </w:rPr>
        <w:t xml:space="preserve">В соответствии с </w:t>
      </w:r>
      <w:r w:rsidRPr="00BB2118">
        <w:rPr>
          <w:sz w:val="22"/>
          <w:szCs w:val="22"/>
        </w:rPr>
        <w:t xml:space="preserve">постановлением Министерства труда и социальной защиты Республики Беларусь от </w:t>
      </w:r>
      <w:r>
        <w:rPr>
          <w:sz w:val="22"/>
          <w:szCs w:val="22"/>
        </w:rPr>
        <w:t>21</w:t>
      </w:r>
      <w:r w:rsidRPr="00BB2118">
        <w:rPr>
          <w:sz w:val="22"/>
          <w:szCs w:val="22"/>
        </w:rPr>
        <w:t xml:space="preserve"> </w:t>
      </w:r>
      <w:r>
        <w:rPr>
          <w:sz w:val="22"/>
          <w:szCs w:val="22"/>
        </w:rPr>
        <w:t>января</w:t>
      </w:r>
      <w:r w:rsidRPr="00BB2118">
        <w:rPr>
          <w:sz w:val="22"/>
          <w:szCs w:val="22"/>
        </w:rPr>
        <w:t xml:space="preserve"> 202</w:t>
      </w:r>
      <w:r>
        <w:rPr>
          <w:sz w:val="22"/>
          <w:szCs w:val="22"/>
        </w:rPr>
        <w:t>2</w:t>
      </w:r>
      <w:r w:rsidRPr="00BB2118">
        <w:rPr>
          <w:sz w:val="22"/>
          <w:szCs w:val="22"/>
        </w:rPr>
        <w:t xml:space="preserve"> г. № </w:t>
      </w:r>
      <w:r>
        <w:rPr>
          <w:sz w:val="22"/>
          <w:szCs w:val="22"/>
        </w:rPr>
        <w:t>4</w:t>
      </w:r>
      <w:r w:rsidRPr="00BB2118">
        <w:rPr>
          <w:sz w:val="22"/>
          <w:szCs w:val="22"/>
        </w:rPr>
        <w:t xml:space="preserve"> бюджет прожиточного минимума </w:t>
      </w:r>
      <w:r w:rsidRPr="00BB2118">
        <w:rPr>
          <w:sz w:val="22"/>
          <w:szCs w:val="22"/>
        </w:rPr>
        <w:br/>
        <w:t xml:space="preserve">для пенсионеров в ценах </w:t>
      </w:r>
      <w:r>
        <w:rPr>
          <w:sz w:val="22"/>
          <w:szCs w:val="22"/>
        </w:rPr>
        <w:t>декабря</w:t>
      </w:r>
      <w:r w:rsidRPr="00BB2118">
        <w:rPr>
          <w:sz w:val="22"/>
          <w:szCs w:val="22"/>
        </w:rPr>
        <w:t xml:space="preserve"> 2021 г. в расчете на месяц на период</w:t>
      </w:r>
      <w:r w:rsidRPr="00BB2118">
        <w:rPr>
          <w:sz w:val="22"/>
          <w:szCs w:val="22"/>
        </w:rPr>
        <w:br/>
      </w:r>
      <w:r w:rsidRPr="00BB2118">
        <w:rPr>
          <w:spacing w:val="-2"/>
          <w:sz w:val="22"/>
          <w:szCs w:val="22"/>
        </w:rPr>
        <w:t xml:space="preserve">с 1 </w:t>
      </w:r>
      <w:r>
        <w:rPr>
          <w:spacing w:val="-2"/>
          <w:sz w:val="22"/>
          <w:szCs w:val="22"/>
        </w:rPr>
        <w:t xml:space="preserve">февраля 2022 г. </w:t>
      </w:r>
      <w:r w:rsidRPr="00BB2118">
        <w:rPr>
          <w:spacing w:val="-2"/>
          <w:sz w:val="22"/>
          <w:szCs w:val="22"/>
        </w:rPr>
        <w:t>по 3</w:t>
      </w:r>
      <w:r>
        <w:rPr>
          <w:spacing w:val="-2"/>
          <w:sz w:val="22"/>
          <w:szCs w:val="22"/>
        </w:rPr>
        <w:t>0</w:t>
      </w:r>
      <w:r w:rsidRPr="00BB2118">
        <w:rPr>
          <w:spacing w:val="-2"/>
          <w:sz w:val="22"/>
          <w:szCs w:val="22"/>
        </w:rPr>
        <w:t xml:space="preserve"> </w:t>
      </w:r>
      <w:r>
        <w:rPr>
          <w:spacing w:val="-2"/>
          <w:sz w:val="22"/>
          <w:szCs w:val="22"/>
        </w:rPr>
        <w:t xml:space="preserve">апреля </w:t>
      </w:r>
      <w:r w:rsidRPr="00BB2118">
        <w:rPr>
          <w:spacing w:val="-2"/>
          <w:sz w:val="22"/>
          <w:szCs w:val="22"/>
        </w:rPr>
        <w:t>202</w:t>
      </w:r>
      <w:r>
        <w:rPr>
          <w:spacing w:val="-2"/>
          <w:sz w:val="22"/>
          <w:szCs w:val="22"/>
        </w:rPr>
        <w:t>2</w:t>
      </w:r>
      <w:r w:rsidRPr="00BB2118">
        <w:rPr>
          <w:spacing w:val="-2"/>
          <w:sz w:val="22"/>
          <w:szCs w:val="22"/>
        </w:rPr>
        <w:t xml:space="preserve"> г. составляет </w:t>
      </w:r>
      <w:r>
        <w:rPr>
          <w:spacing w:val="-2"/>
          <w:sz w:val="22"/>
          <w:szCs w:val="22"/>
        </w:rPr>
        <w:t>224,1</w:t>
      </w:r>
      <w:r w:rsidRPr="00BB2118">
        <w:rPr>
          <w:spacing w:val="-2"/>
          <w:sz w:val="22"/>
          <w:szCs w:val="22"/>
        </w:rPr>
        <w:t xml:space="preserve"> рубл</w:t>
      </w:r>
      <w:r>
        <w:rPr>
          <w:spacing w:val="-2"/>
          <w:sz w:val="22"/>
          <w:szCs w:val="22"/>
        </w:rPr>
        <w:t>я</w:t>
      </w:r>
      <w:r w:rsidRPr="00BB2118">
        <w:rPr>
          <w:spacing w:val="-2"/>
          <w:sz w:val="22"/>
          <w:szCs w:val="22"/>
        </w:rPr>
        <w:t>.</w:t>
      </w:r>
    </w:p>
    <w:p w:rsidR="00FD0335" w:rsidRPr="00972188" w:rsidRDefault="00FD0335" w:rsidP="00FD0335">
      <w:pPr>
        <w:tabs>
          <w:tab w:val="left" w:pos="6840"/>
        </w:tabs>
        <w:spacing w:line="280" w:lineRule="exact"/>
        <w:rPr>
          <w:szCs w:val="30"/>
        </w:rPr>
        <w:sectPr w:rsidR="00FD0335" w:rsidRPr="00972188" w:rsidSect="00CC680D">
          <w:headerReference w:type="even" r:id="rId92"/>
          <w:headerReference w:type="default" r:id="rId93"/>
          <w:footerReference w:type="default" r:id="rId94"/>
          <w:headerReference w:type="first" r:id="rId95"/>
          <w:footerReference w:type="first" r:id="rId96"/>
          <w:pgSz w:w="11906" w:h="16838" w:code="9"/>
          <w:pgMar w:top="1134" w:right="1418" w:bottom="1134" w:left="1418" w:header="720" w:footer="458" w:gutter="0"/>
          <w:pgNumType w:start="113"/>
          <w:cols w:space="708"/>
          <w:titlePg/>
          <w:docGrid w:linePitch="360"/>
        </w:sectPr>
      </w:pPr>
    </w:p>
    <w:p w:rsidR="001C7B3A" w:rsidRPr="00A971D9" w:rsidRDefault="00FD0335" w:rsidP="00FD0335">
      <w:pPr>
        <w:rPr>
          <w:rFonts w:ascii="Arial" w:hAnsi="Arial" w:cs="Arial"/>
          <w:b/>
          <w:bCs/>
          <w:sz w:val="30"/>
          <w:szCs w:val="30"/>
        </w:rPr>
      </w:pPr>
      <w:r w:rsidRPr="00A971D9">
        <w:rPr>
          <w:rFonts w:ascii="Arial" w:hAnsi="Arial" w:cs="Arial"/>
          <w:b/>
          <w:bCs/>
          <w:sz w:val="30"/>
          <w:szCs w:val="30"/>
        </w:rPr>
        <w:lastRenderedPageBreak/>
        <w:t>МЕТОДОЛОГИЧЕСКИЕ ПОЯСНЕНИЯ</w:t>
      </w:r>
    </w:p>
    <w:p w:rsidR="009A55E2" w:rsidRPr="009A55E2" w:rsidRDefault="005B3381" w:rsidP="001B3A1A">
      <w:pPr>
        <w:widowControl w:val="0"/>
        <w:spacing w:before="120" w:after="120" w:line="320" w:lineRule="exact"/>
        <w:ind w:firstLine="709"/>
        <w:jc w:val="both"/>
        <w:outlineLvl w:val="0"/>
        <w:rPr>
          <w:b/>
          <w:sz w:val="30"/>
          <w:szCs w:val="30"/>
        </w:rPr>
      </w:pPr>
      <w:r w:rsidRPr="009A55E2">
        <w:rPr>
          <w:b/>
          <w:sz w:val="30"/>
          <w:szCs w:val="30"/>
        </w:rPr>
        <w:t>Валовой внутренний продукт</w:t>
      </w:r>
    </w:p>
    <w:p w:rsidR="00777CDA" w:rsidRPr="00777CDA" w:rsidRDefault="00777CDA" w:rsidP="001C7B3A">
      <w:pPr>
        <w:widowControl w:val="0"/>
        <w:spacing w:before="240" w:line="320" w:lineRule="exact"/>
        <w:ind w:firstLine="709"/>
        <w:jc w:val="both"/>
        <w:rPr>
          <w:bCs/>
          <w:sz w:val="30"/>
          <w:szCs w:val="30"/>
        </w:rPr>
      </w:pPr>
      <w:r w:rsidRPr="00777CDA">
        <w:rPr>
          <w:b/>
          <w:bCs/>
          <w:sz w:val="30"/>
          <w:szCs w:val="30"/>
        </w:rPr>
        <w:t>Валовой региональный продукт</w:t>
      </w:r>
      <w:r w:rsidRPr="00777CDA">
        <w:rPr>
          <w:bCs/>
          <w:sz w:val="30"/>
          <w:szCs w:val="30"/>
        </w:rPr>
        <w:t xml:space="preserve"> </w:t>
      </w:r>
      <w:r w:rsidRPr="00777CDA">
        <w:rPr>
          <w:b/>
          <w:bCs/>
          <w:sz w:val="30"/>
          <w:szCs w:val="30"/>
        </w:rPr>
        <w:t>(ВРП)</w:t>
      </w:r>
      <w:r w:rsidRPr="00777CDA">
        <w:rPr>
          <w:bCs/>
          <w:sz w:val="30"/>
          <w:szCs w:val="30"/>
        </w:rPr>
        <w:t xml:space="preserve"> – стоимость товаров</w:t>
      </w:r>
      <w:r>
        <w:rPr>
          <w:bCs/>
          <w:sz w:val="30"/>
          <w:szCs w:val="30"/>
        </w:rPr>
        <w:br/>
      </w:r>
      <w:r w:rsidRPr="00777CDA">
        <w:rPr>
          <w:bCs/>
          <w:sz w:val="30"/>
          <w:szCs w:val="30"/>
        </w:rPr>
        <w:t>и услуг, произведенных в регионе по всем видам экономической деятельности и предназначенных для конечного потребления, накопления и чистого экспорта.</w:t>
      </w:r>
    </w:p>
    <w:p w:rsidR="00777CDA" w:rsidRPr="00777CDA" w:rsidRDefault="00777CDA" w:rsidP="00777CDA">
      <w:pPr>
        <w:widowControl w:val="0"/>
        <w:spacing w:line="320" w:lineRule="exact"/>
        <w:ind w:firstLine="709"/>
        <w:jc w:val="both"/>
        <w:rPr>
          <w:bCs/>
          <w:sz w:val="30"/>
          <w:szCs w:val="30"/>
        </w:rPr>
      </w:pPr>
      <w:r w:rsidRPr="00777CDA">
        <w:rPr>
          <w:bCs/>
          <w:sz w:val="30"/>
          <w:szCs w:val="30"/>
        </w:rPr>
        <w:t>ВРП рассчитывается как сумма валовых добавленных стоимостей по видам экономической деятельности и чистых налогов на продукты.</w:t>
      </w:r>
    </w:p>
    <w:p w:rsidR="00777CDA" w:rsidRPr="00777CDA" w:rsidRDefault="00777CDA" w:rsidP="00777CDA">
      <w:pPr>
        <w:widowControl w:val="0"/>
        <w:spacing w:line="320" w:lineRule="exact"/>
        <w:ind w:firstLine="709"/>
        <w:jc w:val="both"/>
        <w:rPr>
          <w:bCs/>
          <w:sz w:val="30"/>
          <w:szCs w:val="30"/>
        </w:rPr>
      </w:pPr>
      <w:r w:rsidRPr="00777CDA">
        <w:rPr>
          <w:bCs/>
          <w:sz w:val="30"/>
          <w:szCs w:val="30"/>
        </w:rPr>
        <w:t>Сумма ВРП в текущих ценах по всем регионам равна валовому внутреннему продукту в текущих ценах по республике.</w:t>
      </w:r>
    </w:p>
    <w:p w:rsidR="00777CDA" w:rsidRPr="00777CDA" w:rsidRDefault="00777CDA" w:rsidP="00777CDA">
      <w:pPr>
        <w:widowControl w:val="0"/>
        <w:spacing w:line="320" w:lineRule="exact"/>
        <w:ind w:firstLine="709"/>
        <w:jc w:val="both"/>
        <w:rPr>
          <w:bCs/>
          <w:sz w:val="30"/>
          <w:szCs w:val="30"/>
        </w:rPr>
      </w:pPr>
      <w:r w:rsidRPr="00777CDA">
        <w:rPr>
          <w:b/>
          <w:bCs/>
          <w:sz w:val="30"/>
          <w:szCs w:val="30"/>
        </w:rPr>
        <w:t>Валовая добавленная стоимость (ВДС)</w:t>
      </w:r>
      <w:r w:rsidRPr="00777CDA">
        <w:rPr>
          <w:bCs/>
          <w:sz w:val="30"/>
          <w:szCs w:val="30"/>
        </w:rPr>
        <w:t xml:space="preserve"> – разность между выпуском товаров и (или) услуг и промежуточным потреблением, исчисляемая по в</w:t>
      </w:r>
      <w:r>
        <w:rPr>
          <w:bCs/>
          <w:sz w:val="30"/>
          <w:szCs w:val="30"/>
        </w:rPr>
        <w:t>идам экономической деятельности.</w:t>
      </w:r>
    </w:p>
    <w:p w:rsidR="00777CDA" w:rsidRPr="00777CDA" w:rsidRDefault="00777CDA" w:rsidP="00777CDA">
      <w:pPr>
        <w:widowControl w:val="0"/>
        <w:spacing w:line="320" w:lineRule="exact"/>
        <w:ind w:firstLine="709"/>
        <w:jc w:val="both"/>
        <w:rPr>
          <w:bCs/>
          <w:sz w:val="30"/>
          <w:szCs w:val="30"/>
        </w:rPr>
      </w:pPr>
      <w:r w:rsidRPr="00777CDA">
        <w:rPr>
          <w:b/>
          <w:bCs/>
          <w:sz w:val="30"/>
          <w:szCs w:val="30"/>
        </w:rPr>
        <w:t>Налоги на продукты</w:t>
      </w:r>
      <w:r w:rsidRPr="00777CDA">
        <w:rPr>
          <w:bCs/>
          <w:sz w:val="30"/>
          <w:szCs w:val="30"/>
        </w:rPr>
        <w:t xml:space="preserve"> – налоги, взимаемые пропорционально количеству или стоимости производимых и продаваемых товаров</w:t>
      </w:r>
      <w:r>
        <w:rPr>
          <w:bCs/>
          <w:sz w:val="30"/>
          <w:szCs w:val="30"/>
        </w:rPr>
        <w:br/>
      </w:r>
      <w:r w:rsidRPr="00777CDA">
        <w:rPr>
          <w:bCs/>
          <w:sz w:val="30"/>
          <w:szCs w:val="30"/>
        </w:rPr>
        <w:t>и оказанных услуг или импортируемых товаров и услуг резидентами. К налогам на продукты относятся: налог на добавленную стоимость, акцизы, таможенные сборы, ввозные таможенные пошлины и др.</w:t>
      </w:r>
    </w:p>
    <w:p w:rsidR="009A55E2" w:rsidRPr="00777CDA" w:rsidRDefault="00777CDA" w:rsidP="00777CDA">
      <w:pPr>
        <w:widowControl w:val="0"/>
        <w:spacing w:line="320" w:lineRule="exact"/>
        <w:ind w:firstLine="709"/>
        <w:jc w:val="both"/>
        <w:rPr>
          <w:sz w:val="30"/>
          <w:szCs w:val="30"/>
        </w:rPr>
      </w:pPr>
      <w:r w:rsidRPr="00777CDA">
        <w:rPr>
          <w:b/>
          <w:bCs/>
          <w:sz w:val="30"/>
          <w:szCs w:val="30"/>
        </w:rPr>
        <w:t>Производительность труда</w:t>
      </w:r>
      <w:r w:rsidRPr="00777CDA">
        <w:rPr>
          <w:bCs/>
          <w:sz w:val="30"/>
          <w:szCs w:val="30"/>
        </w:rPr>
        <w:t xml:space="preserve"> – показатель эффективности производства, характеризующий выпуск или валовую добавленную стоимость в расчете на единицу используемых трудовых ресурсов.</w:t>
      </w:r>
      <w:r>
        <w:rPr>
          <w:bCs/>
          <w:sz w:val="30"/>
          <w:szCs w:val="30"/>
        </w:rPr>
        <w:br/>
      </w:r>
      <w:r w:rsidRPr="00777CDA">
        <w:rPr>
          <w:bCs/>
          <w:sz w:val="30"/>
          <w:szCs w:val="30"/>
        </w:rPr>
        <w:t>В целях изучения динамики рассчитывается индекс производительности труда, как отношение индекса физического объема ВРП (ВДС)</w:t>
      </w:r>
      <w:r>
        <w:rPr>
          <w:bCs/>
          <w:sz w:val="30"/>
          <w:szCs w:val="30"/>
        </w:rPr>
        <w:t xml:space="preserve"> </w:t>
      </w:r>
      <w:r w:rsidRPr="00777CDA">
        <w:rPr>
          <w:bCs/>
          <w:sz w:val="30"/>
          <w:szCs w:val="30"/>
        </w:rPr>
        <w:t>к индексу численности населения, занятого</w:t>
      </w:r>
      <w:r>
        <w:rPr>
          <w:bCs/>
          <w:sz w:val="30"/>
          <w:szCs w:val="30"/>
        </w:rPr>
        <w:br/>
      </w:r>
      <w:r w:rsidRPr="00777CDA">
        <w:rPr>
          <w:bCs/>
          <w:sz w:val="30"/>
          <w:szCs w:val="30"/>
        </w:rPr>
        <w:t>в экономике.</w:t>
      </w:r>
    </w:p>
    <w:p w:rsidR="009A55E2" w:rsidRPr="009A55E2" w:rsidRDefault="009A55E2" w:rsidP="00A971D9">
      <w:pPr>
        <w:widowControl w:val="0"/>
        <w:spacing w:before="360" w:after="200" w:line="320" w:lineRule="exact"/>
        <w:ind w:firstLine="709"/>
        <w:jc w:val="both"/>
        <w:outlineLvl w:val="0"/>
        <w:rPr>
          <w:sz w:val="30"/>
          <w:szCs w:val="30"/>
        </w:rPr>
      </w:pPr>
      <w:r w:rsidRPr="009A55E2">
        <w:rPr>
          <w:b/>
          <w:sz w:val="30"/>
          <w:szCs w:val="30"/>
        </w:rPr>
        <w:t>Характеристика субъектов хозяйствования</w:t>
      </w:r>
      <w:r w:rsidRPr="009A55E2">
        <w:rPr>
          <w:sz w:val="30"/>
          <w:szCs w:val="30"/>
        </w:rPr>
        <w:t xml:space="preserve"> </w:t>
      </w:r>
    </w:p>
    <w:p w:rsidR="009A55E2" w:rsidRPr="009A55E2" w:rsidRDefault="009A55E2" w:rsidP="009A55E2">
      <w:pPr>
        <w:spacing w:before="240" w:line="320" w:lineRule="exact"/>
        <w:ind w:firstLine="709"/>
        <w:jc w:val="both"/>
        <w:rPr>
          <w:sz w:val="30"/>
          <w:szCs w:val="30"/>
        </w:rPr>
      </w:pPr>
      <w:r w:rsidRPr="009A55E2">
        <w:rPr>
          <w:sz w:val="30"/>
          <w:szCs w:val="30"/>
        </w:rPr>
        <w:t xml:space="preserve">Статистический учет организаций осуществляется на основе сведений об их государственной регистрации и статистических обследований. </w:t>
      </w:r>
    </w:p>
    <w:p w:rsidR="009A55E2" w:rsidRPr="009A55E2" w:rsidRDefault="009A55E2" w:rsidP="009A55E2">
      <w:pPr>
        <w:spacing w:line="320" w:lineRule="exact"/>
        <w:ind w:firstLine="709"/>
        <w:jc w:val="both"/>
        <w:rPr>
          <w:sz w:val="30"/>
          <w:szCs w:val="30"/>
        </w:rPr>
      </w:pPr>
      <w:r w:rsidRPr="009A55E2">
        <w:rPr>
          <w:sz w:val="30"/>
          <w:szCs w:val="30"/>
        </w:rPr>
        <w:t>В разделе приведены данные по действующим организациям:</w:t>
      </w:r>
    </w:p>
    <w:p w:rsidR="009A55E2" w:rsidRPr="009A55E2" w:rsidRDefault="009A55E2" w:rsidP="009A55E2">
      <w:pPr>
        <w:spacing w:line="320" w:lineRule="exact"/>
        <w:ind w:firstLine="709"/>
        <w:jc w:val="both"/>
        <w:rPr>
          <w:sz w:val="30"/>
          <w:szCs w:val="30"/>
        </w:rPr>
      </w:pPr>
      <w:r w:rsidRPr="009A55E2">
        <w:rPr>
          <w:sz w:val="30"/>
          <w:szCs w:val="30"/>
        </w:rPr>
        <w:t>– организациям, осуществляющим деятельность;</w:t>
      </w:r>
    </w:p>
    <w:p w:rsidR="009A55E2" w:rsidRPr="009A55E2" w:rsidRDefault="009A55E2" w:rsidP="009A55E2">
      <w:pPr>
        <w:spacing w:line="320" w:lineRule="exact"/>
        <w:ind w:firstLine="709"/>
        <w:jc w:val="both"/>
        <w:rPr>
          <w:sz w:val="30"/>
          <w:szCs w:val="30"/>
        </w:rPr>
      </w:pPr>
      <w:r w:rsidRPr="009A55E2">
        <w:rPr>
          <w:sz w:val="30"/>
          <w:szCs w:val="30"/>
        </w:rPr>
        <w:t>– новым организациям, еще не осуществляющим деятельность;</w:t>
      </w:r>
    </w:p>
    <w:p w:rsidR="009A55E2" w:rsidRPr="009A55E2" w:rsidRDefault="009A55E2" w:rsidP="009A55E2">
      <w:pPr>
        <w:spacing w:line="320" w:lineRule="exact"/>
        <w:ind w:firstLine="709"/>
        <w:jc w:val="both"/>
        <w:rPr>
          <w:sz w:val="30"/>
          <w:szCs w:val="30"/>
        </w:rPr>
      </w:pPr>
      <w:r w:rsidRPr="009A55E2">
        <w:rPr>
          <w:sz w:val="30"/>
          <w:szCs w:val="30"/>
        </w:rPr>
        <w:t>– организациям, временно не осуществляющим экономическую деятельность.</w:t>
      </w:r>
    </w:p>
    <w:p w:rsidR="00FD0335" w:rsidRPr="009A55E2" w:rsidRDefault="009A55E2" w:rsidP="00FD0335">
      <w:pPr>
        <w:spacing w:line="320" w:lineRule="exact"/>
        <w:ind w:firstLine="709"/>
        <w:jc w:val="both"/>
        <w:rPr>
          <w:b/>
          <w:bCs/>
          <w:sz w:val="30"/>
          <w:szCs w:val="30"/>
        </w:rPr>
      </w:pPr>
      <w:r w:rsidRPr="009A55E2">
        <w:rPr>
          <w:sz w:val="30"/>
          <w:szCs w:val="30"/>
        </w:rPr>
        <w:t xml:space="preserve">Данные об организациях приведены без учета жилищно-строительных кооперативов, жилищных кооперативов, садоводческих товариществ, гаражных кооперативов и кооперативов, осуществляющих эксплуатацию автомобильных стоянок, политических партий, профессиональных союзов, религиозных </w:t>
      </w:r>
      <w:r w:rsidR="00FD0335" w:rsidRPr="009A55E2">
        <w:rPr>
          <w:sz w:val="30"/>
          <w:szCs w:val="30"/>
        </w:rPr>
        <w:t>организаций (объединений).</w:t>
      </w:r>
    </w:p>
    <w:p w:rsidR="00FD0335" w:rsidRDefault="00FD0335" w:rsidP="00FD0335">
      <w:pPr>
        <w:widowControl w:val="0"/>
        <w:spacing w:before="80" w:after="80" w:line="300" w:lineRule="exact"/>
        <w:ind w:firstLine="709"/>
        <w:jc w:val="both"/>
        <w:outlineLvl w:val="0"/>
        <w:rPr>
          <w:b/>
          <w:sz w:val="30"/>
          <w:szCs w:val="30"/>
        </w:rPr>
      </w:pPr>
    </w:p>
    <w:p w:rsidR="00FD0335" w:rsidRPr="009A55E2" w:rsidRDefault="00FD0335" w:rsidP="00FD0335">
      <w:pPr>
        <w:widowControl w:val="0"/>
        <w:spacing w:after="80" w:line="300" w:lineRule="exact"/>
        <w:ind w:firstLine="709"/>
        <w:jc w:val="both"/>
        <w:outlineLvl w:val="0"/>
        <w:rPr>
          <w:sz w:val="30"/>
          <w:szCs w:val="30"/>
        </w:rPr>
      </w:pPr>
      <w:r w:rsidRPr="009A55E2">
        <w:rPr>
          <w:b/>
          <w:sz w:val="30"/>
          <w:szCs w:val="30"/>
        </w:rPr>
        <w:lastRenderedPageBreak/>
        <w:t>Промышленность</w:t>
      </w:r>
    </w:p>
    <w:p w:rsidR="009A55E2" w:rsidRPr="009A55E2" w:rsidRDefault="009A55E2" w:rsidP="00FD0335">
      <w:pPr>
        <w:spacing w:line="320" w:lineRule="exact"/>
        <w:ind w:firstLine="709"/>
        <w:jc w:val="both"/>
        <w:rPr>
          <w:sz w:val="30"/>
          <w:szCs w:val="30"/>
        </w:rPr>
      </w:pPr>
      <w:proofErr w:type="gramStart"/>
      <w:r w:rsidRPr="009A55E2">
        <w:rPr>
          <w:b/>
          <w:bCs/>
          <w:sz w:val="30"/>
          <w:szCs w:val="30"/>
        </w:rPr>
        <w:t>Объем промышленного производства</w:t>
      </w:r>
      <w:r w:rsidRPr="009A55E2">
        <w:rPr>
          <w:sz w:val="30"/>
          <w:szCs w:val="30"/>
        </w:rPr>
        <w:t xml:space="preserve"> – совокупность произведенной готовой продукции и полуфабрикатов, выполненных работ (оказанных услуг) силами персонала организации, предназначенных для реализации (выполненных по заказу) другим организациям, населению, непромышленным подразделениям своей организации, классифицируемых по Общегосударственному классификатору видов экономической деятельности </w:t>
      </w:r>
      <w:r w:rsidRPr="009A55E2">
        <w:rPr>
          <w:sz w:val="30"/>
          <w:szCs w:val="30"/>
        </w:rPr>
        <w:br/>
        <w:t>в горнодобывающей, обрабатывающей промышленности, снабжении электроэнергией, газом, паром, горячей водой и кондиционируемым воздухом, водоснабжении, сборе, обработке и удалении отходов, деятельности по ликвидации загрязнений.</w:t>
      </w:r>
      <w:proofErr w:type="gramEnd"/>
    </w:p>
    <w:p w:rsidR="009A55E2" w:rsidRPr="009A55E2" w:rsidRDefault="009A55E2" w:rsidP="00054EA9">
      <w:pPr>
        <w:widowControl w:val="0"/>
        <w:spacing w:line="330" w:lineRule="exact"/>
        <w:ind w:firstLine="709"/>
        <w:jc w:val="both"/>
        <w:rPr>
          <w:sz w:val="30"/>
          <w:szCs w:val="30"/>
        </w:rPr>
      </w:pPr>
      <w:r w:rsidRPr="009A55E2">
        <w:rPr>
          <w:sz w:val="30"/>
          <w:szCs w:val="30"/>
        </w:rPr>
        <w:t xml:space="preserve">Данные об объеме промышленного производства приводятся </w:t>
      </w:r>
      <w:r w:rsidRPr="009A55E2">
        <w:rPr>
          <w:sz w:val="30"/>
          <w:szCs w:val="30"/>
        </w:rPr>
        <w:br/>
        <w:t xml:space="preserve">в фактических отпускных ценах (ценах отгрузки) за вычетом налогов и сборов, исчисляемых из выручки, </w:t>
      </w:r>
      <w:r w:rsidRPr="009A55E2">
        <w:rPr>
          <w:b/>
          <w:i/>
          <w:sz w:val="30"/>
          <w:szCs w:val="30"/>
        </w:rPr>
        <w:t>с учетом стоимости давальческого сырья</w:t>
      </w:r>
      <w:r w:rsidRPr="009A55E2">
        <w:rPr>
          <w:b/>
          <w:sz w:val="30"/>
          <w:szCs w:val="30"/>
        </w:rPr>
        <w:t xml:space="preserve">. </w:t>
      </w:r>
      <w:r w:rsidRPr="009A55E2">
        <w:rPr>
          <w:bCs/>
          <w:i/>
          <w:sz w:val="30"/>
          <w:szCs w:val="30"/>
        </w:rPr>
        <w:t>Давальческое сырье</w:t>
      </w:r>
      <w:r w:rsidRPr="009A55E2">
        <w:rPr>
          <w:sz w:val="30"/>
          <w:szCs w:val="30"/>
        </w:rPr>
        <w:t xml:space="preserve"> – это сырье, принадлежащее заказчику и переданное на переработку другим организациям для производства из него продукции в соответствии </w:t>
      </w:r>
      <w:r w:rsidRPr="009A55E2">
        <w:rPr>
          <w:sz w:val="30"/>
          <w:szCs w:val="30"/>
        </w:rPr>
        <w:br/>
        <w:t>с заключенными договорами.</w:t>
      </w:r>
    </w:p>
    <w:p w:rsidR="009A55E2" w:rsidRPr="009A55E2" w:rsidRDefault="009A55E2" w:rsidP="00054EA9">
      <w:pPr>
        <w:widowControl w:val="0"/>
        <w:spacing w:line="330" w:lineRule="exact"/>
        <w:ind w:firstLine="709"/>
        <w:jc w:val="both"/>
        <w:rPr>
          <w:sz w:val="30"/>
          <w:szCs w:val="30"/>
        </w:rPr>
      </w:pPr>
      <w:r w:rsidRPr="009A55E2">
        <w:rPr>
          <w:sz w:val="30"/>
          <w:szCs w:val="30"/>
        </w:rPr>
        <w:t xml:space="preserve">Объем промышленного производства определяется </w:t>
      </w:r>
      <w:r w:rsidRPr="009A55E2">
        <w:rPr>
          <w:b/>
          <w:bCs/>
          <w:i/>
          <w:sz w:val="30"/>
          <w:szCs w:val="30"/>
        </w:rPr>
        <w:t>без стоимости внутризаводского оборота</w:t>
      </w:r>
      <w:r w:rsidRPr="009A55E2">
        <w:rPr>
          <w:i/>
          <w:sz w:val="30"/>
          <w:szCs w:val="30"/>
        </w:rPr>
        <w:t xml:space="preserve">. </w:t>
      </w:r>
      <w:r w:rsidRPr="009A55E2">
        <w:rPr>
          <w:bCs/>
          <w:i/>
          <w:sz w:val="30"/>
          <w:szCs w:val="30"/>
        </w:rPr>
        <w:t>Внутризаводской оборот</w:t>
      </w:r>
      <w:r w:rsidRPr="009A55E2">
        <w:rPr>
          <w:sz w:val="30"/>
          <w:szCs w:val="30"/>
        </w:rPr>
        <w:t xml:space="preserve"> – стоимость той части изготовленных организацией готовых изделий </w:t>
      </w:r>
      <w:r w:rsidRPr="009A55E2">
        <w:rPr>
          <w:sz w:val="30"/>
          <w:szCs w:val="30"/>
        </w:rPr>
        <w:br/>
        <w:t>и полуфабрикатов, которые используются внутри данной организации на собственные промышленно-производственные нужды и стоимость которых в дальнейшем включается в затраты на производство конечной промышленной продукции.</w:t>
      </w:r>
    </w:p>
    <w:p w:rsidR="009A55E2" w:rsidRPr="009A55E2" w:rsidRDefault="009A55E2" w:rsidP="00054EA9">
      <w:pPr>
        <w:spacing w:line="330" w:lineRule="exact"/>
        <w:ind w:firstLine="709"/>
        <w:jc w:val="both"/>
        <w:rPr>
          <w:sz w:val="30"/>
          <w:szCs w:val="30"/>
        </w:rPr>
      </w:pPr>
      <w:r w:rsidRPr="009A55E2">
        <w:rPr>
          <w:i/>
          <w:sz w:val="30"/>
          <w:szCs w:val="30"/>
        </w:rPr>
        <w:t>Общий объем промышленного производства</w:t>
      </w:r>
      <w:r w:rsidRPr="009A55E2">
        <w:rPr>
          <w:sz w:val="30"/>
          <w:szCs w:val="30"/>
        </w:rPr>
        <w:t xml:space="preserve"> включает данные об объемах промышленного производства юридических лиц (крупных, средних, малых организаций, </w:t>
      </w:r>
      <w:proofErr w:type="spellStart"/>
      <w:r w:rsidRPr="009A55E2">
        <w:rPr>
          <w:sz w:val="30"/>
          <w:szCs w:val="30"/>
        </w:rPr>
        <w:t>микроорганизаций</w:t>
      </w:r>
      <w:proofErr w:type="spellEnd"/>
      <w:r w:rsidRPr="009A55E2">
        <w:rPr>
          <w:sz w:val="30"/>
          <w:szCs w:val="30"/>
        </w:rPr>
        <w:t>), индивидуальных предпринимателей и домашних хозяйств, независимо от формы собственности и их основного вида экономической деятельности.</w:t>
      </w:r>
    </w:p>
    <w:p w:rsidR="009A55E2" w:rsidRPr="009A55E2" w:rsidRDefault="009A55E2" w:rsidP="00054EA9">
      <w:pPr>
        <w:widowControl w:val="0"/>
        <w:spacing w:line="330" w:lineRule="exact"/>
        <w:ind w:firstLine="709"/>
        <w:jc w:val="both"/>
        <w:rPr>
          <w:sz w:val="30"/>
          <w:szCs w:val="30"/>
        </w:rPr>
      </w:pPr>
      <w:r w:rsidRPr="009A55E2">
        <w:rPr>
          <w:b/>
          <w:bCs/>
          <w:sz w:val="30"/>
          <w:szCs w:val="30"/>
        </w:rPr>
        <w:t>Индекс промышленного производства</w:t>
      </w:r>
      <w:r w:rsidRPr="009A55E2">
        <w:rPr>
          <w:sz w:val="30"/>
          <w:szCs w:val="30"/>
        </w:rPr>
        <w:t xml:space="preserve"> – относительный показатель, характеризующий изменение количества произведенных продуктов в сравниваемых периодах. Расчет индекса промышленного производства осуществляется на основе динамики производства товаров-представителей и базируется на расчете индивидуальных индексов производства конкретных видов промышленной продукции с последующим поэтапным агрегированием индивидуальных индексов в индексы производства по видам экономической деятельности, относящимся к промышленности, и в целом </w:t>
      </w:r>
      <w:r w:rsidRPr="009A55E2">
        <w:rPr>
          <w:sz w:val="30"/>
          <w:szCs w:val="30"/>
        </w:rPr>
        <w:br/>
        <w:t>по промышленности. В качестве весов для агрегации используется структура валовой добавленной стоимости по видам экономической деятельности за базисный год.</w:t>
      </w:r>
    </w:p>
    <w:p w:rsidR="009A55E2" w:rsidRPr="009A55E2" w:rsidRDefault="009A55E2" w:rsidP="002F34F3">
      <w:pPr>
        <w:spacing w:line="360" w:lineRule="exact"/>
        <w:ind w:firstLine="709"/>
        <w:jc w:val="both"/>
        <w:rPr>
          <w:bCs/>
          <w:i/>
          <w:sz w:val="30"/>
          <w:szCs w:val="30"/>
        </w:rPr>
      </w:pPr>
      <w:r w:rsidRPr="009A55E2">
        <w:rPr>
          <w:i/>
          <w:sz w:val="30"/>
          <w:szCs w:val="30"/>
        </w:rPr>
        <w:lastRenderedPageBreak/>
        <w:t>Индексы производства по видам экономической деятельности и индекс промышленного производства в целом по промышленности</w:t>
      </w:r>
      <w:r w:rsidRPr="009A55E2">
        <w:rPr>
          <w:sz w:val="30"/>
          <w:szCs w:val="30"/>
        </w:rPr>
        <w:t xml:space="preserve"> включают данные об объемах произведенных товаров и услуг юридических лиц (крупных, средних, малых организаций, </w:t>
      </w:r>
      <w:proofErr w:type="spellStart"/>
      <w:r w:rsidRPr="009A55E2">
        <w:rPr>
          <w:sz w:val="30"/>
          <w:szCs w:val="30"/>
        </w:rPr>
        <w:t>микроорганизаций</w:t>
      </w:r>
      <w:proofErr w:type="spellEnd"/>
      <w:r w:rsidRPr="009A55E2">
        <w:rPr>
          <w:sz w:val="30"/>
          <w:szCs w:val="30"/>
        </w:rPr>
        <w:t xml:space="preserve">), независимо от формы собственности </w:t>
      </w:r>
      <w:r w:rsidRPr="009A55E2">
        <w:rPr>
          <w:sz w:val="30"/>
          <w:szCs w:val="30"/>
        </w:rPr>
        <w:br/>
        <w:t>и их основного вида экономической деятельности.</w:t>
      </w:r>
    </w:p>
    <w:p w:rsidR="009A55E2" w:rsidRPr="009A55E2" w:rsidRDefault="009A55E2" w:rsidP="002F34F3">
      <w:pPr>
        <w:widowControl w:val="0"/>
        <w:spacing w:line="360" w:lineRule="exact"/>
        <w:ind w:firstLine="709"/>
        <w:jc w:val="both"/>
        <w:rPr>
          <w:sz w:val="30"/>
          <w:szCs w:val="30"/>
        </w:rPr>
      </w:pPr>
      <w:r w:rsidRPr="009A55E2">
        <w:rPr>
          <w:b/>
          <w:bCs/>
          <w:sz w:val="30"/>
          <w:szCs w:val="30"/>
        </w:rPr>
        <w:t>Промышленная продукция в натуральном выражении</w:t>
      </w:r>
      <w:r w:rsidRPr="009A55E2">
        <w:rPr>
          <w:sz w:val="30"/>
          <w:szCs w:val="30"/>
        </w:rPr>
        <w:t xml:space="preserve"> – совокупность видов, типов, марок выпускаемой промышленной продукции. Учитывается по установленной номенклатуре </w:t>
      </w:r>
      <w:r w:rsidRPr="009A55E2">
        <w:rPr>
          <w:sz w:val="30"/>
          <w:szCs w:val="30"/>
        </w:rPr>
        <w:br/>
        <w:t xml:space="preserve">и в соответствующих единицах измерения. Данные о производстве промышленной продукции в натуральном выражении приводятся </w:t>
      </w:r>
      <w:r w:rsidRPr="009A55E2">
        <w:rPr>
          <w:sz w:val="30"/>
          <w:szCs w:val="30"/>
        </w:rPr>
        <w:br/>
        <w:t>по валовому выпуску продукции, т.е. включая данные о продукции, израсходованной на промышленно-производственные нужды внутри данной организации, а также выработанной из давальческого сырья.</w:t>
      </w:r>
    </w:p>
    <w:p w:rsidR="009A55E2" w:rsidRPr="009A55E2" w:rsidRDefault="009A55E2" w:rsidP="002F34F3">
      <w:pPr>
        <w:spacing w:line="360" w:lineRule="exact"/>
        <w:ind w:firstLine="709"/>
        <w:jc w:val="both"/>
        <w:rPr>
          <w:sz w:val="30"/>
          <w:szCs w:val="30"/>
        </w:rPr>
      </w:pPr>
      <w:r w:rsidRPr="009A55E2">
        <w:rPr>
          <w:sz w:val="30"/>
          <w:szCs w:val="30"/>
        </w:rPr>
        <w:t xml:space="preserve">Данные </w:t>
      </w:r>
      <w:r w:rsidRPr="009A55E2">
        <w:rPr>
          <w:i/>
          <w:sz w:val="30"/>
          <w:szCs w:val="30"/>
        </w:rPr>
        <w:t xml:space="preserve">о промышленной продукции в натуральном выражении </w:t>
      </w:r>
      <w:r w:rsidRPr="009A55E2">
        <w:rPr>
          <w:sz w:val="30"/>
          <w:szCs w:val="30"/>
        </w:rPr>
        <w:t xml:space="preserve">приведены по крупным и средним организациям, малым организациям ведомственной подчиненности, с основным видом экономической деятельности, относящимся к промышленности; </w:t>
      </w:r>
      <w:r w:rsidRPr="009A55E2">
        <w:rPr>
          <w:sz w:val="30"/>
          <w:szCs w:val="30"/>
        </w:rPr>
        <w:br/>
        <w:t xml:space="preserve">а также крупным и средним организациям с второстепенным видом экономической деятельности, относящимся к промышленности, </w:t>
      </w:r>
      <w:r w:rsidRPr="009A55E2">
        <w:rPr>
          <w:sz w:val="30"/>
          <w:szCs w:val="30"/>
        </w:rPr>
        <w:br/>
        <w:t xml:space="preserve">и малым организациям </w:t>
      </w:r>
      <w:r w:rsidRPr="009A55E2">
        <w:rPr>
          <w:i/>
          <w:sz w:val="30"/>
          <w:szCs w:val="30"/>
        </w:rPr>
        <w:t>без ведомственной подчиненности</w:t>
      </w:r>
      <w:r w:rsidRPr="009A55E2">
        <w:rPr>
          <w:sz w:val="30"/>
          <w:szCs w:val="30"/>
        </w:rPr>
        <w:br/>
        <w:t xml:space="preserve">с основным видом экономической деятельности, относящимся </w:t>
      </w:r>
      <w:r w:rsidRPr="009A55E2">
        <w:rPr>
          <w:sz w:val="30"/>
          <w:szCs w:val="30"/>
        </w:rPr>
        <w:br/>
        <w:t xml:space="preserve">к промышленности, имеющим значительный удельный вес </w:t>
      </w:r>
      <w:r w:rsidRPr="009A55E2">
        <w:rPr>
          <w:sz w:val="30"/>
          <w:szCs w:val="30"/>
        </w:rPr>
        <w:br/>
        <w:t xml:space="preserve">в конкретном виде экономической деятельности, относящемся </w:t>
      </w:r>
      <w:r w:rsidRPr="009A55E2">
        <w:rPr>
          <w:sz w:val="30"/>
          <w:szCs w:val="30"/>
        </w:rPr>
        <w:br/>
        <w:t>к промышленности.</w:t>
      </w:r>
    </w:p>
    <w:p w:rsidR="009A55E2" w:rsidRPr="009A55E2" w:rsidRDefault="009A55E2" w:rsidP="002F34F3">
      <w:pPr>
        <w:widowControl w:val="0"/>
        <w:spacing w:line="360" w:lineRule="exact"/>
        <w:ind w:firstLine="709"/>
        <w:jc w:val="both"/>
        <w:rPr>
          <w:color w:val="000000"/>
          <w:sz w:val="30"/>
          <w:szCs w:val="30"/>
        </w:rPr>
      </w:pPr>
      <w:r w:rsidRPr="009A55E2">
        <w:rPr>
          <w:b/>
          <w:bCs/>
          <w:color w:val="000000"/>
          <w:sz w:val="30"/>
          <w:szCs w:val="30"/>
        </w:rPr>
        <w:t>Запасы готовой продукции</w:t>
      </w:r>
      <w:r w:rsidRPr="009A55E2">
        <w:rPr>
          <w:color w:val="000000"/>
          <w:sz w:val="30"/>
          <w:szCs w:val="30"/>
        </w:rPr>
        <w:t xml:space="preserve"> – стоимость запасов готовой продукции, законченной производством, полностью укомплектованной, прошедшей испытания и приемку, соответствующей техническим условиям и стандартам </w:t>
      </w:r>
      <w:r w:rsidRPr="009A55E2">
        <w:rPr>
          <w:color w:val="000000"/>
          <w:sz w:val="30"/>
          <w:szCs w:val="30"/>
        </w:rPr>
        <w:br/>
        <w:t>и находящейся на складах организаций-производителей (без учета продукции, изготовленной из давальческого сырья).</w:t>
      </w:r>
    </w:p>
    <w:p w:rsidR="009A55E2" w:rsidRPr="009A55E2" w:rsidRDefault="009A55E2" w:rsidP="002F34F3">
      <w:pPr>
        <w:widowControl w:val="0"/>
        <w:spacing w:line="360" w:lineRule="exact"/>
        <w:ind w:firstLine="709"/>
        <w:jc w:val="both"/>
        <w:rPr>
          <w:sz w:val="30"/>
          <w:szCs w:val="30"/>
        </w:rPr>
      </w:pPr>
      <w:r w:rsidRPr="009A55E2">
        <w:rPr>
          <w:b/>
          <w:bCs/>
          <w:sz w:val="30"/>
          <w:szCs w:val="30"/>
        </w:rPr>
        <w:t>Соотношение запасов готовой продукции и среднемесячного объема производства</w:t>
      </w:r>
      <w:r w:rsidRPr="009A55E2">
        <w:rPr>
          <w:sz w:val="30"/>
          <w:szCs w:val="30"/>
        </w:rPr>
        <w:t xml:space="preserve"> – отношение запасов готовой продукции </w:t>
      </w:r>
      <w:r w:rsidRPr="009A55E2">
        <w:rPr>
          <w:sz w:val="30"/>
          <w:szCs w:val="30"/>
        </w:rPr>
        <w:br/>
        <w:t>в фактических отпускных ценах (без учета продукции, изготовленной из давальческого сырья) на определенную дату к среднемесячному объему производства. Среднемесячный объем производства исчисляется как отношение объема производства за отчетный период в фактических отпускных ценах (без учета стоимости давальческого сырья) к количеству месяцев, в течение которых этот объем произведен.</w:t>
      </w:r>
    </w:p>
    <w:p w:rsidR="0081669E" w:rsidRDefault="0081669E" w:rsidP="00054EA9">
      <w:pPr>
        <w:widowControl w:val="0"/>
        <w:spacing w:line="330" w:lineRule="exact"/>
        <w:ind w:firstLine="709"/>
        <w:jc w:val="both"/>
        <w:rPr>
          <w:b/>
          <w:bCs/>
          <w:sz w:val="30"/>
          <w:szCs w:val="30"/>
        </w:rPr>
      </w:pPr>
    </w:p>
    <w:p w:rsidR="009A55E2" w:rsidRPr="009A55E2" w:rsidRDefault="009A55E2" w:rsidP="00054EA9">
      <w:pPr>
        <w:widowControl w:val="0"/>
        <w:spacing w:line="330" w:lineRule="exact"/>
        <w:ind w:firstLine="709"/>
        <w:jc w:val="both"/>
        <w:rPr>
          <w:sz w:val="30"/>
          <w:szCs w:val="30"/>
        </w:rPr>
      </w:pPr>
      <w:r w:rsidRPr="009A55E2">
        <w:rPr>
          <w:b/>
          <w:bCs/>
          <w:sz w:val="30"/>
          <w:szCs w:val="30"/>
        </w:rPr>
        <w:lastRenderedPageBreak/>
        <w:t>Объем отгруженной продукции</w:t>
      </w:r>
      <w:r w:rsidRPr="009A55E2">
        <w:rPr>
          <w:sz w:val="30"/>
          <w:szCs w:val="30"/>
        </w:rPr>
        <w:t xml:space="preserve"> – стоимость продукции собственного производства, выполненных работ, оказанных услуг, фактически отгруженных в отчетном периоде потребителям (включая продукцию, сданную по акту заказчику на месте), независимо от того, поступили деньги на счет продавца или нет.</w:t>
      </w:r>
    </w:p>
    <w:p w:rsidR="009A55E2" w:rsidRPr="009A55E2" w:rsidRDefault="009A55E2" w:rsidP="00054EA9">
      <w:pPr>
        <w:widowControl w:val="0"/>
        <w:spacing w:line="330" w:lineRule="exact"/>
        <w:ind w:firstLine="709"/>
        <w:jc w:val="both"/>
        <w:rPr>
          <w:color w:val="000000"/>
          <w:sz w:val="30"/>
          <w:szCs w:val="30"/>
        </w:rPr>
      </w:pPr>
      <w:r w:rsidRPr="009A55E2">
        <w:rPr>
          <w:b/>
          <w:bCs/>
          <w:color w:val="000000"/>
          <w:sz w:val="30"/>
          <w:szCs w:val="30"/>
        </w:rPr>
        <w:t>Инновационная продукция (работы, услуги)</w:t>
      </w:r>
      <w:r w:rsidRPr="009A55E2">
        <w:rPr>
          <w:color w:val="000000"/>
          <w:sz w:val="30"/>
          <w:szCs w:val="30"/>
        </w:rPr>
        <w:t xml:space="preserve"> – это внедренная </w:t>
      </w:r>
      <w:r w:rsidRPr="009A55E2">
        <w:rPr>
          <w:color w:val="000000"/>
          <w:sz w:val="30"/>
          <w:szCs w:val="30"/>
        </w:rPr>
        <w:br/>
        <w:t>в производство продукция (работы, услуги), являющаяся новой или значительно улучшенной по сравнению с ранее выпускавшейся продукцией (работами, услугами) в части ее свойств или способов использования, получившая новое обозначение или определение (наименование).</w:t>
      </w:r>
      <w:r w:rsidRPr="009A55E2">
        <w:rPr>
          <w:color w:val="000000"/>
          <w:sz w:val="30"/>
          <w:szCs w:val="30"/>
        </w:rPr>
        <w:br/>
      </w:r>
      <w:r w:rsidR="00F44BD6">
        <w:rPr>
          <w:color w:val="000000"/>
          <w:sz w:val="30"/>
          <w:szCs w:val="30"/>
        </w:rPr>
        <w:t xml:space="preserve">         </w:t>
      </w:r>
      <w:r w:rsidRPr="009A55E2">
        <w:rPr>
          <w:color w:val="000000"/>
          <w:sz w:val="30"/>
          <w:szCs w:val="30"/>
        </w:rPr>
        <w:t>К инновационной продукции (работам, услугам) относятся:</w:t>
      </w:r>
    </w:p>
    <w:p w:rsidR="009A55E2" w:rsidRPr="009A55E2" w:rsidRDefault="009A55E2" w:rsidP="00054EA9">
      <w:pPr>
        <w:widowControl w:val="0"/>
        <w:spacing w:line="330" w:lineRule="exact"/>
        <w:ind w:firstLine="709"/>
        <w:jc w:val="both"/>
        <w:rPr>
          <w:color w:val="000000"/>
          <w:sz w:val="30"/>
          <w:szCs w:val="30"/>
        </w:rPr>
      </w:pPr>
      <w:proofErr w:type="gramStart"/>
      <w:r w:rsidRPr="009A55E2">
        <w:rPr>
          <w:color w:val="000000"/>
          <w:sz w:val="30"/>
          <w:szCs w:val="30"/>
        </w:rPr>
        <w:t xml:space="preserve">продукция (работы, услуги), значительно отличающаяся </w:t>
      </w:r>
      <w:r w:rsidRPr="009A55E2">
        <w:rPr>
          <w:color w:val="000000"/>
          <w:sz w:val="30"/>
          <w:szCs w:val="30"/>
        </w:rPr>
        <w:br/>
        <w:t>по своим характеристикам и (или) предназначению от продукции (работ, услуг), производившейся организацией ранее;</w:t>
      </w:r>
      <w:proofErr w:type="gramEnd"/>
    </w:p>
    <w:p w:rsidR="009A55E2" w:rsidRPr="009A55E2" w:rsidRDefault="009A55E2" w:rsidP="00054EA9">
      <w:pPr>
        <w:widowControl w:val="0"/>
        <w:spacing w:line="330" w:lineRule="exact"/>
        <w:ind w:firstLine="709"/>
        <w:jc w:val="both"/>
        <w:rPr>
          <w:color w:val="000000"/>
          <w:sz w:val="30"/>
          <w:szCs w:val="30"/>
        </w:rPr>
      </w:pPr>
      <w:r w:rsidRPr="009A55E2">
        <w:rPr>
          <w:color w:val="000000"/>
          <w:sz w:val="30"/>
          <w:szCs w:val="30"/>
        </w:rPr>
        <w:t xml:space="preserve">продукция (работы, услуги), подвергшаяся изменениям технических характеристик с целью создания нового способа </w:t>
      </w:r>
      <w:r w:rsidRPr="009A55E2">
        <w:rPr>
          <w:color w:val="000000"/>
          <w:sz w:val="30"/>
          <w:szCs w:val="30"/>
        </w:rPr>
        <w:br/>
        <w:t>ее применения, позволяющего расширить область использования продукции (работы, услуги);</w:t>
      </w:r>
    </w:p>
    <w:p w:rsidR="009A55E2" w:rsidRPr="009A55E2" w:rsidRDefault="009A55E2" w:rsidP="00054EA9">
      <w:pPr>
        <w:widowControl w:val="0"/>
        <w:spacing w:line="330" w:lineRule="exact"/>
        <w:ind w:firstLine="709"/>
        <w:jc w:val="both"/>
        <w:rPr>
          <w:color w:val="000000"/>
          <w:sz w:val="30"/>
          <w:szCs w:val="30"/>
        </w:rPr>
      </w:pPr>
      <w:r w:rsidRPr="009A55E2">
        <w:rPr>
          <w:color w:val="000000"/>
          <w:sz w:val="30"/>
          <w:szCs w:val="30"/>
        </w:rPr>
        <w:t>продукция (работы, услуги) со значительными улучшениями существующих продуктов за счет изменений в материалах, компонентах и прочих характеристиках, улучшающих их свойства;</w:t>
      </w:r>
    </w:p>
    <w:p w:rsidR="009A55E2" w:rsidRPr="009A55E2" w:rsidRDefault="009A55E2" w:rsidP="00054EA9">
      <w:pPr>
        <w:widowControl w:val="0"/>
        <w:spacing w:line="330" w:lineRule="exact"/>
        <w:ind w:firstLine="709"/>
        <w:jc w:val="both"/>
        <w:rPr>
          <w:color w:val="000000"/>
          <w:sz w:val="30"/>
          <w:szCs w:val="30"/>
        </w:rPr>
      </w:pPr>
      <w:r w:rsidRPr="009A55E2">
        <w:rPr>
          <w:color w:val="000000"/>
          <w:sz w:val="30"/>
          <w:szCs w:val="30"/>
        </w:rPr>
        <w:t>значительные усовершенствования в способах предоставления услуг (например, эффективность и быстрота), дополнение уже существующих услуг новыми функциями или характеристиками или внедрение совершенно новых услуг.</w:t>
      </w:r>
    </w:p>
    <w:p w:rsidR="009A55E2" w:rsidRPr="009A55E2" w:rsidRDefault="009A55E2" w:rsidP="00054EA9">
      <w:pPr>
        <w:widowControl w:val="0"/>
        <w:spacing w:line="330" w:lineRule="exact"/>
        <w:ind w:firstLine="709"/>
        <w:jc w:val="both"/>
        <w:rPr>
          <w:color w:val="000000"/>
          <w:sz w:val="30"/>
          <w:szCs w:val="30"/>
        </w:rPr>
      </w:pPr>
      <w:r w:rsidRPr="009A55E2">
        <w:rPr>
          <w:color w:val="000000"/>
          <w:sz w:val="30"/>
          <w:szCs w:val="30"/>
        </w:rPr>
        <w:t>Инновационной продукция (работы, услуги) считается в течение трех лет с момента ее первой отгрузки (выполнения, оказания).</w:t>
      </w:r>
    </w:p>
    <w:p w:rsidR="009A55E2" w:rsidRPr="009A55E2" w:rsidRDefault="009A55E2" w:rsidP="00054EA9">
      <w:pPr>
        <w:widowControl w:val="0"/>
        <w:spacing w:line="330" w:lineRule="exact"/>
        <w:ind w:firstLine="709"/>
        <w:jc w:val="both"/>
        <w:rPr>
          <w:sz w:val="30"/>
          <w:szCs w:val="30"/>
        </w:rPr>
      </w:pPr>
      <w:r w:rsidRPr="009A55E2">
        <w:rPr>
          <w:b/>
          <w:bCs/>
          <w:sz w:val="30"/>
          <w:szCs w:val="30"/>
        </w:rPr>
        <w:t>Отгруженная инновационная продукция</w:t>
      </w:r>
      <w:r w:rsidRPr="009A55E2">
        <w:rPr>
          <w:bCs/>
          <w:sz w:val="30"/>
          <w:szCs w:val="30"/>
        </w:rPr>
        <w:t xml:space="preserve"> – </w:t>
      </w:r>
      <w:r w:rsidRPr="009A55E2">
        <w:rPr>
          <w:sz w:val="30"/>
          <w:szCs w:val="30"/>
        </w:rPr>
        <w:t xml:space="preserve">это стоимость той инновационной продукции (работ, услуг), которая фактически отгружена (передана), выполнена, оказана в отчетном периоде потребителям (включая продукцию, сданную по акту заказчику </w:t>
      </w:r>
      <w:r w:rsidRPr="009A55E2">
        <w:rPr>
          <w:sz w:val="30"/>
          <w:szCs w:val="30"/>
        </w:rPr>
        <w:br/>
        <w:t>на месте) независимо от того, поступили деньги на счет продавца или нет.</w:t>
      </w:r>
    </w:p>
    <w:p w:rsidR="009A55E2" w:rsidRPr="009A55E2" w:rsidRDefault="009A55E2" w:rsidP="00054EA9">
      <w:pPr>
        <w:widowControl w:val="0"/>
        <w:spacing w:line="330" w:lineRule="exact"/>
        <w:ind w:firstLine="709"/>
        <w:jc w:val="both"/>
        <w:rPr>
          <w:bCs/>
          <w:sz w:val="30"/>
          <w:szCs w:val="30"/>
        </w:rPr>
      </w:pPr>
      <w:r w:rsidRPr="009A55E2">
        <w:rPr>
          <w:b/>
          <w:sz w:val="30"/>
          <w:szCs w:val="30"/>
        </w:rPr>
        <w:t xml:space="preserve">Удельный вес отгруженной инновационной продукции </w:t>
      </w:r>
      <w:r w:rsidRPr="009A55E2">
        <w:rPr>
          <w:b/>
          <w:sz w:val="30"/>
          <w:szCs w:val="30"/>
        </w:rPr>
        <w:br/>
        <w:t xml:space="preserve">в общем объеме отгруженной продукции </w:t>
      </w:r>
      <w:r w:rsidRPr="009A55E2">
        <w:rPr>
          <w:bCs/>
          <w:sz w:val="30"/>
          <w:szCs w:val="30"/>
        </w:rPr>
        <w:t>рассчитывается как отношение отгруженной инновационной продукции к объему отгруженной продукции.</w:t>
      </w:r>
    </w:p>
    <w:p w:rsidR="009A55E2" w:rsidRPr="009A55E2" w:rsidRDefault="009A55E2" w:rsidP="00054EA9">
      <w:pPr>
        <w:widowControl w:val="0"/>
        <w:spacing w:line="330" w:lineRule="exact"/>
        <w:ind w:firstLine="709"/>
        <w:jc w:val="both"/>
        <w:rPr>
          <w:sz w:val="30"/>
          <w:szCs w:val="30"/>
        </w:rPr>
      </w:pPr>
      <w:r w:rsidRPr="009A55E2">
        <w:rPr>
          <w:bCs/>
          <w:sz w:val="30"/>
          <w:szCs w:val="30"/>
        </w:rPr>
        <w:t xml:space="preserve">Данные о </w:t>
      </w:r>
      <w:r w:rsidRPr="009A55E2">
        <w:rPr>
          <w:i/>
          <w:sz w:val="30"/>
          <w:szCs w:val="30"/>
        </w:rPr>
        <w:t>запасах готовой продукции и соотношении запасов готовой продукции и среднемесячного объема производства, объеме отгруженной продукции (в том числе инновационной)</w:t>
      </w:r>
      <w:r w:rsidRPr="009A55E2">
        <w:rPr>
          <w:sz w:val="30"/>
          <w:szCs w:val="30"/>
        </w:rPr>
        <w:t xml:space="preserve"> приведены </w:t>
      </w:r>
      <w:r w:rsidRPr="009A55E2">
        <w:rPr>
          <w:sz w:val="30"/>
          <w:szCs w:val="30"/>
        </w:rPr>
        <w:br/>
        <w:t xml:space="preserve">по крупным и средним организациям, малым организациям ведомственной подчиненности, с основным видом экономической </w:t>
      </w:r>
      <w:proofErr w:type="gramStart"/>
      <w:r w:rsidRPr="009A55E2">
        <w:rPr>
          <w:sz w:val="30"/>
          <w:szCs w:val="30"/>
        </w:rPr>
        <w:t>деятельности</w:t>
      </w:r>
      <w:proofErr w:type="gramEnd"/>
      <w:r w:rsidRPr="009A55E2">
        <w:rPr>
          <w:sz w:val="30"/>
          <w:szCs w:val="30"/>
        </w:rPr>
        <w:t xml:space="preserve"> относящимся к промышленности.</w:t>
      </w:r>
    </w:p>
    <w:p w:rsidR="009A55E2" w:rsidRPr="009A55E2" w:rsidRDefault="009A55E2" w:rsidP="001B126A">
      <w:pPr>
        <w:spacing w:line="320" w:lineRule="exact"/>
        <w:ind w:firstLine="709"/>
        <w:jc w:val="both"/>
        <w:rPr>
          <w:rFonts w:ascii="Arial" w:hAnsi="Arial" w:cs="Arial"/>
          <w:b/>
          <w:bCs/>
          <w:sz w:val="30"/>
          <w:szCs w:val="30"/>
        </w:rPr>
      </w:pPr>
      <w:r w:rsidRPr="009A55E2">
        <w:rPr>
          <w:b/>
          <w:sz w:val="30"/>
          <w:szCs w:val="30"/>
        </w:rPr>
        <w:lastRenderedPageBreak/>
        <w:t>Строительство и инвестиции в основной капитал</w:t>
      </w:r>
    </w:p>
    <w:p w:rsidR="00711380" w:rsidRPr="00711380" w:rsidRDefault="00711380" w:rsidP="00054EA9">
      <w:pPr>
        <w:spacing w:before="120" w:line="320" w:lineRule="exact"/>
        <w:ind w:firstLine="709"/>
        <w:jc w:val="both"/>
        <w:rPr>
          <w:sz w:val="30"/>
          <w:szCs w:val="30"/>
        </w:rPr>
      </w:pPr>
      <w:r w:rsidRPr="00711380">
        <w:rPr>
          <w:b/>
          <w:sz w:val="30"/>
          <w:szCs w:val="30"/>
        </w:rPr>
        <w:t>Инвестиции в основной капитал</w:t>
      </w:r>
      <w:r w:rsidRPr="00711380">
        <w:rPr>
          <w:sz w:val="30"/>
          <w:szCs w:val="30"/>
        </w:rPr>
        <w:t xml:space="preserve"> представляют собой совокупность затрат, направляемых на приобретение, воспроизводство и создание новых основных средств. Данные</w:t>
      </w:r>
      <w:r w:rsidR="00CC3DBD" w:rsidRPr="00CC3DBD">
        <w:rPr>
          <w:sz w:val="30"/>
          <w:szCs w:val="30"/>
        </w:rPr>
        <w:br/>
      </w:r>
      <w:r w:rsidRPr="00711380">
        <w:rPr>
          <w:sz w:val="30"/>
          <w:szCs w:val="30"/>
        </w:rPr>
        <w:t xml:space="preserve">об инвестициях в основной капитал приведены с учетом инвестиционной деятельности малых организаций, </w:t>
      </w:r>
      <w:proofErr w:type="spellStart"/>
      <w:r w:rsidRPr="00711380">
        <w:rPr>
          <w:sz w:val="30"/>
          <w:szCs w:val="30"/>
        </w:rPr>
        <w:t>микроорганизаций</w:t>
      </w:r>
      <w:proofErr w:type="spellEnd"/>
      <w:r w:rsidRPr="00711380">
        <w:rPr>
          <w:sz w:val="30"/>
          <w:szCs w:val="30"/>
        </w:rPr>
        <w:t xml:space="preserve"> и крестьянских (фермерских) хозяйств. </w:t>
      </w:r>
      <w:r w:rsidRPr="00711380">
        <w:rPr>
          <w:i/>
          <w:sz w:val="30"/>
          <w:szCs w:val="30"/>
        </w:rPr>
        <w:t>По технологической структуре</w:t>
      </w:r>
      <w:r w:rsidRPr="00711380">
        <w:rPr>
          <w:sz w:val="30"/>
          <w:szCs w:val="30"/>
        </w:rPr>
        <w:t xml:space="preserve"> инвестиции в основной капитал подразделяются</w:t>
      </w:r>
      <w:r w:rsidR="00CC3DBD" w:rsidRPr="00CC3DBD">
        <w:rPr>
          <w:sz w:val="30"/>
          <w:szCs w:val="30"/>
        </w:rPr>
        <w:br/>
      </w:r>
      <w:r w:rsidRPr="00711380">
        <w:rPr>
          <w:sz w:val="30"/>
          <w:szCs w:val="30"/>
        </w:rPr>
        <w:t>на следующие виды работ и затрат: строительно-монтажные работы (включая работы по монтажу оборудования); затраты</w:t>
      </w:r>
      <w:r w:rsidR="00CC3DBD" w:rsidRPr="00CC3DBD">
        <w:rPr>
          <w:sz w:val="30"/>
          <w:szCs w:val="30"/>
        </w:rPr>
        <w:br/>
      </w:r>
      <w:r w:rsidRPr="00711380">
        <w:rPr>
          <w:sz w:val="30"/>
          <w:szCs w:val="30"/>
        </w:rPr>
        <w:t>на приобретение машин, оборудования, транспортных средств, инструмента и инвентаря; прочие работы и затраты.</w:t>
      </w:r>
    </w:p>
    <w:p w:rsidR="00711380" w:rsidRPr="00711380" w:rsidRDefault="00711380" w:rsidP="001B126A">
      <w:pPr>
        <w:widowControl w:val="0"/>
        <w:spacing w:line="320" w:lineRule="exact"/>
        <w:ind w:firstLine="709"/>
        <w:jc w:val="both"/>
        <w:rPr>
          <w:sz w:val="30"/>
          <w:szCs w:val="30"/>
        </w:rPr>
      </w:pPr>
      <w:r w:rsidRPr="00711380">
        <w:rPr>
          <w:b/>
          <w:bCs/>
          <w:sz w:val="30"/>
          <w:szCs w:val="30"/>
        </w:rPr>
        <w:t>Инвестиции в жилищное строительство</w:t>
      </w:r>
      <w:r w:rsidRPr="00711380">
        <w:rPr>
          <w:sz w:val="30"/>
          <w:szCs w:val="30"/>
        </w:rPr>
        <w:t xml:space="preserve"> – затраты</w:t>
      </w:r>
      <w:r w:rsidR="00CC3DBD" w:rsidRPr="00CC3DBD">
        <w:rPr>
          <w:sz w:val="30"/>
          <w:szCs w:val="30"/>
        </w:rPr>
        <w:br/>
      </w:r>
      <w:r w:rsidRPr="00711380">
        <w:rPr>
          <w:sz w:val="30"/>
          <w:szCs w:val="30"/>
        </w:rPr>
        <w:t>на строительство одноквартирных, блокированных</w:t>
      </w:r>
      <w:r w:rsidR="00CC3DBD" w:rsidRPr="00CC3DBD">
        <w:rPr>
          <w:sz w:val="30"/>
          <w:szCs w:val="30"/>
        </w:rPr>
        <w:br/>
      </w:r>
      <w:r w:rsidRPr="00711380">
        <w:rPr>
          <w:sz w:val="30"/>
          <w:szCs w:val="30"/>
        </w:rPr>
        <w:t>и многоквартирных жилых домов, общежитий и жилых помещений</w:t>
      </w:r>
      <w:r w:rsidR="00CC3DBD" w:rsidRPr="00CC3DBD">
        <w:rPr>
          <w:sz w:val="30"/>
          <w:szCs w:val="30"/>
        </w:rPr>
        <w:br/>
      </w:r>
      <w:r w:rsidRPr="00711380">
        <w:rPr>
          <w:sz w:val="30"/>
          <w:szCs w:val="30"/>
        </w:rPr>
        <w:t>в других строениях, предназначенных для проживания граждан, подлежащих включению в состав жилищного фонда после приемки их в эксплуатацию и государственной регистрации.</w:t>
      </w:r>
    </w:p>
    <w:p w:rsidR="00711380" w:rsidRPr="00711380" w:rsidRDefault="00711380" w:rsidP="001B126A">
      <w:pPr>
        <w:spacing w:line="320" w:lineRule="exact"/>
        <w:ind w:firstLine="709"/>
        <w:jc w:val="both"/>
        <w:rPr>
          <w:sz w:val="30"/>
          <w:szCs w:val="30"/>
        </w:rPr>
      </w:pPr>
      <w:r w:rsidRPr="00711380">
        <w:rPr>
          <w:b/>
          <w:bCs/>
          <w:sz w:val="30"/>
          <w:szCs w:val="30"/>
        </w:rPr>
        <w:t xml:space="preserve">Инвестиции в основной капитал за счет иностранных источников </w:t>
      </w:r>
      <w:r w:rsidRPr="00711380">
        <w:rPr>
          <w:sz w:val="30"/>
          <w:szCs w:val="30"/>
        </w:rPr>
        <w:t>–</w:t>
      </w:r>
      <w:r w:rsidRPr="00711380">
        <w:rPr>
          <w:b/>
          <w:bCs/>
          <w:sz w:val="30"/>
          <w:szCs w:val="30"/>
        </w:rPr>
        <w:t xml:space="preserve"> </w:t>
      </w:r>
      <w:r w:rsidRPr="00711380">
        <w:rPr>
          <w:bCs/>
          <w:sz w:val="30"/>
          <w:szCs w:val="30"/>
        </w:rPr>
        <w:t xml:space="preserve">иностранные инвестиции в </w:t>
      </w:r>
      <w:r w:rsidRPr="00711380">
        <w:rPr>
          <w:sz w:val="30"/>
          <w:szCs w:val="30"/>
        </w:rPr>
        <w:t>основной капитал</w:t>
      </w:r>
      <w:r w:rsidR="00CC3DBD" w:rsidRPr="00CC3DBD">
        <w:rPr>
          <w:sz w:val="30"/>
          <w:szCs w:val="30"/>
        </w:rPr>
        <w:br/>
      </w:r>
      <w:r w:rsidRPr="00711380">
        <w:rPr>
          <w:sz w:val="30"/>
          <w:szCs w:val="30"/>
        </w:rPr>
        <w:t>и инвестиции в основной капитал за счет кредитов по иностранным кредитным линиям.</w:t>
      </w:r>
    </w:p>
    <w:p w:rsidR="00711380" w:rsidRPr="00711380" w:rsidRDefault="00711380" w:rsidP="001B126A">
      <w:pPr>
        <w:spacing w:line="320" w:lineRule="exact"/>
        <w:ind w:firstLine="709"/>
        <w:jc w:val="both"/>
        <w:rPr>
          <w:sz w:val="30"/>
          <w:szCs w:val="30"/>
        </w:rPr>
      </w:pPr>
      <w:proofErr w:type="gramStart"/>
      <w:r w:rsidRPr="00711380">
        <w:rPr>
          <w:b/>
          <w:sz w:val="30"/>
          <w:szCs w:val="30"/>
        </w:rPr>
        <w:t>Иностранные инвестиции в основной капитал</w:t>
      </w:r>
      <w:r w:rsidRPr="00711380">
        <w:rPr>
          <w:sz w:val="30"/>
          <w:szCs w:val="30"/>
        </w:rPr>
        <w:t xml:space="preserve"> – средства, полученные организацией из-за рубежа непосредственно</w:t>
      </w:r>
      <w:r w:rsidR="00CC3DBD" w:rsidRPr="00CC3DBD">
        <w:rPr>
          <w:sz w:val="30"/>
          <w:szCs w:val="30"/>
        </w:rPr>
        <w:br/>
      </w:r>
      <w:r w:rsidRPr="00711380">
        <w:rPr>
          <w:sz w:val="30"/>
          <w:szCs w:val="30"/>
        </w:rPr>
        <w:t>от иностранного инвестора, включая поступившие в качестве иностранной безвозмездной помощи от нерезидентов Республики Беларусь; машины, оборудование, транспортные средства, полученные по договорам лизинга из-за рубежа на условиях выкупа предмета лизинга; взносы в уставный фонд организации, осуществляемые иностранным инвестором в виде машин, оборудования, транспортных средств;</w:t>
      </w:r>
      <w:proofErr w:type="gramEnd"/>
      <w:r w:rsidRPr="00711380">
        <w:rPr>
          <w:sz w:val="30"/>
          <w:szCs w:val="30"/>
        </w:rPr>
        <w:t xml:space="preserve"> </w:t>
      </w:r>
      <w:proofErr w:type="gramStart"/>
      <w:r w:rsidRPr="00711380">
        <w:rPr>
          <w:sz w:val="30"/>
          <w:szCs w:val="30"/>
        </w:rPr>
        <w:t>нераспределенная часть чистой прибыли иностранного инвестора, реинвестированная в объекты инвестиционной деятельности (на приобретение, воспроизводство</w:t>
      </w:r>
      <w:r w:rsidR="00CC3DBD" w:rsidRPr="00CC3DBD">
        <w:rPr>
          <w:sz w:val="30"/>
          <w:szCs w:val="30"/>
        </w:rPr>
        <w:br/>
      </w:r>
      <w:r w:rsidRPr="00711380">
        <w:rPr>
          <w:sz w:val="30"/>
          <w:szCs w:val="30"/>
        </w:rPr>
        <w:t xml:space="preserve">и создание новых основных средств), и </w:t>
      </w:r>
      <w:r w:rsidRPr="00711380">
        <w:rPr>
          <w:bCs/>
          <w:sz w:val="30"/>
          <w:szCs w:val="30"/>
        </w:rPr>
        <w:t xml:space="preserve">кредиты (займы) иностранных банков </w:t>
      </w:r>
      <w:r w:rsidRPr="00711380">
        <w:rPr>
          <w:sz w:val="30"/>
          <w:szCs w:val="30"/>
        </w:rPr>
        <w:t>(кредиты (займы) по прямым договорам под гарантии Правительства Республики Беларусь, под гарантии банков, под залог имущества, поручительство и иной способ обеспечения исполнения обязательства, полученные не от прямых инвесторов – кредиты (займы), по которым обязательства перед нерезидентом Республики</w:t>
      </w:r>
      <w:proofErr w:type="gramEnd"/>
      <w:r w:rsidRPr="00711380">
        <w:rPr>
          <w:sz w:val="30"/>
          <w:szCs w:val="30"/>
        </w:rPr>
        <w:t xml:space="preserve"> </w:t>
      </w:r>
      <w:proofErr w:type="gramStart"/>
      <w:r w:rsidRPr="00711380">
        <w:rPr>
          <w:sz w:val="30"/>
          <w:szCs w:val="30"/>
        </w:rPr>
        <w:t>Беларусь учитываются на балансе организации).</w:t>
      </w:r>
      <w:proofErr w:type="gramEnd"/>
    </w:p>
    <w:p w:rsidR="00711380" w:rsidRPr="00711380" w:rsidRDefault="00711380" w:rsidP="001B126A">
      <w:pPr>
        <w:spacing w:line="320" w:lineRule="exact"/>
        <w:ind w:firstLine="709"/>
        <w:jc w:val="both"/>
        <w:rPr>
          <w:sz w:val="30"/>
          <w:szCs w:val="30"/>
        </w:rPr>
      </w:pPr>
      <w:r w:rsidRPr="00711380">
        <w:rPr>
          <w:b/>
          <w:bCs/>
          <w:sz w:val="30"/>
          <w:szCs w:val="30"/>
        </w:rPr>
        <w:t>Кредиты по иностранным кредитным линиям</w:t>
      </w:r>
      <w:r w:rsidRPr="00711380">
        <w:rPr>
          <w:sz w:val="30"/>
          <w:szCs w:val="30"/>
        </w:rPr>
        <w:t xml:space="preserve"> – кредиты банков в рамках иностранных кредитных линий, полученные организацией через банки Республики Беларусь от банков-нерезидентов Республики Беларусь на реализацию инвестиционных проектов. </w:t>
      </w:r>
    </w:p>
    <w:p w:rsidR="00711380" w:rsidRPr="00711380" w:rsidRDefault="00711380" w:rsidP="00CC3DBD">
      <w:pPr>
        <w:tabs>
          <w:tab w:val="left" w:pos="0"/>
          <w:tab w:val="left" w:pos="959"/>
          <w:tab w:val="left" w:pos="1918"/>
          <w:tab w:val="left" w:pos="2877"/>
          <w:tab w:val="left" w:pos="3836"/>
          <w:tab w:val="left" w:pos="4795"/>
          <w:tab w:val="left" w:pos="5754"/>
          <w:tab w:val="left" w:pos="6713"/>
          <w:tab w:val="left" w:pos="7672"/>
          <w:tab w:val="left" w:pos="8631"/>
        </w:tabs>
        <w:spacing w:line="316" w:lineRule="exact"/>
        <w:ind w:firstLine="709"/>
        <w:jc w:val="both"/>
        <w:rPr>
          <w:sz w:val="30"/>
          <w:szCs w:val="30"/>
        </w:rPr>
      </w:pPr>
      <w:r w:rsidRPr="00711380">
        <w:rPr>
          <w:b/>
          <w:spacing w:val="-4"/>
          <w:sz w:val="30"/>
          <w:szCs w:val="30"/>
        </w:rPr>
        <w:lastRenderedPageBreak/>
        <w:t>Индекс физического объема инвестиций в основной капитал</w:t>
      </w:r>
      <w:r w:rsidRPr="00711380">
        <w:rPr>
          <w:spacing w:val="-4"/>
          <w:sz w:val="30"/>
          <w:szCs w:val="30"/>
        </w:rPr>
        <w:t xml:space="preserve"> –</w:t>
      </w:r>
      <w:r w:rsidRPr="00711380">
        <w:rPr>
          <w:sz w:val="30"/>
          <w:szCs w:val="30"/>
        </w:rPr>
        <w:t xml:space="preserve"> относительный статистический показатель, который определяется отношением объема инвестиций в основной капитал отчетного периода к базисному периоду, рассчитанного в сопоставимых ценах.</w:t>
      </w:r>
    </w:p>
    <w:p w:rsidR="00711380" w:rsidRPr="00711380" w:rsidRDefault="00711380" w:rsidP="00CC3DBD">
      <w:pPr>
        <w:spacing w:line="316" w:lineRule="exact"/>
        <w:ind w:firstLine="709"/>
        <w:jc w:val="both"/>
        <w:rPr>
          <w:sz w:val="30"/>
          <w:szCs w:val="30"/>
        </w:rPr>
      </w:pPr>
      <w:r w:rsidRPr="00711380">
        <w:rPr>
          <w:b/>
          <w:sz w:val="30"/>
          <w:szCs w:val="30"/>
        </w:rPr>
        <w:t>Ввод в эксплуатацию общей площади жилых домов</w:t>
      </w:r>
      <w:r w:rsidRPr="00711380">
        <w:rPr>
          <w:sz w:val="30"/>
          <w:szCs w:val="30"/>
        </w:rPr>
        <w:t xml:space="preserve"> включает общую площадь квартир жилых домов, общежитий и жилых помещений в других строениях, предназначенных для проживания граждан, подлежащих включению в состав жилищного фонда после приемки их в эксплуатацию и государственной регистрации.</w:t>
      </w:r>
    </w:p>
    <w:p w:rsidR="00711380" w:rsidRPr="00711380" w:rsidRDefault="00711380" w:rsidP="00CC3DBD">
      <w:pPr>
        <w:spacing w:line="316" w:lineRule="exact"/>
        <w:ind w:firstLine="709"/>
        <w:jc w:val="both"/>
        <w:rPr>
          <w:sz w:val="30"/>
          <w:szCs w:val="30"/>
        </w:rPr>
      </w:pPr>
      <w:r w:rsidRPr="00711380">
        <w:rPr>
          <w:sz w:val="30"/>
          <w:szCs w:val="30"/>
        </w:rPr>
        <w:t xml:space="preserve">Общая площадь квартир жилого дома определяется как сумма общих площадей квартир дома. </w:t>
      </w:r>
    </w:p>
    <w:p w:rsidR="00711380" w:rsidRPr="00711380" w:rsidRDefault="00711380" w:rsidP="00CC3DBD">
      <w:pPr>
        <w:widowControl w:val="0"/>
        <w:spacing w:line="316" w:lineRule="exact"/>
        <w:ind w:firstLine="709"/>
        <w:jc w:val="both"/>
        <w:rPr>
          <w:sz w:val="30"/>
          <w:szCs w:val="30"/>
        </w:rPr>
      </w:pPr>
      <w:r w:rsidRPr="00711380">
        <w:rPr>
          <w:sz w:val="30"/>
          <w:szCs w:val="30"/>
        </w:rPr>
        <w:t>Квартира – изолированное жилое помещение, состоящее</w:t>
      </w:r>
      <w:r w:rsidR="00CC3DBD" w:rsidRPr="00CC3DBD">
        <w:rPr>
          <w:sz w:val="30"/>
          <w:szCs w:val="30"/>
        </w:rPr>
        <w:br/>
      </w:r>
      <w:r w:rsidRPr="00711380">
        <w:rPr>
          <w:sz w:val="30"/>
          <w:szCs w:val="30"/>
        </w:rPr>
        <w:t xml:space="preserve">из одной или нескольких жилых комнат и подсобных помещений. </w:t>
      </w:r>
    </w:p>
    <w:p w:rsidR="00711380" w:rsidRPr="00711380" w:rsidRDefault="00711380" w:rsidP="00CC3DBD">
      <w:pPr>
        <w:spacing w:line="316" w:lineRule="exact"/>
        <w:ind w:firstLine="709"/>
        <w:jc w:val="both"/>
        <w:rPr>
          <w:sz w:val="30"/>
          <w:szCs w:val="30"/>
        </w:rPr>
      </w:pPr>
      <w:r w:rsidRPr="00711380">
        <w:rPr>
          <w:sz w:val="30"/>
          <w:szCs w:val="30"/>
        </w:rPr>
        <w:t>Общая площадь квартиры включает в себя сумму площадей жилых комнат, подсобных помещений,</w:t>
      </w:r>
      <w:r w:rsidRPr="00711380">
        <w:rPr>
          <w:color w:val="FF0000"/>
          <w:sz w:val="30"/>
          <w:szCs w:val="30"/>
        </w:rPr>
        <w:t xml:space="preserve"> </w:t>
      </w:r>
      <w:r w:rsidRPr="00711380">
        <w:rPr>
          <w:sz w:val="30"/>
          <w:szCs w:val="30"/>
        </w:rPr>
        <w:t>антресолей, встроенных шкафов и площадей ее летних помещений (балконов, лоджий, веранд, террас), холодных кладовых, а также погребов, устраиваемых</w:t>
      </w:r>
      <w:r w:rsidR="00CC3DBD" w:rsidRPr="00CC3DBD">
        <w:rPr>
          <w:sz w:val="30"/>
          <w:szCs w:val="30"/>
        </w:rPr>
        <w:br/>
      </w:r>
      <w:r w:rsidRPr="00711380">
        <w:rPr>
          <w:sz w:val="30"/>
          <w:szCs w:val="30"/>
        </w:rPr>
        <w:t>под лоджиями (балконами) первых этажей многоквартирных жилых домов, подсчитываемых с соответствующими коэффициентами.</w:t>
      </w:r>
    </w:p>
    <w:p w:rsidR="00711380" w:rsidRPr="00711380" w:rsidRDefault="00711380" w:rsidP="00CC3DBD">
      <w:pPr>
        <w:spacing w:line="316" w:lineRule="exact"/>
        <w:ind w:firstLine="709"/>
        <w:jc w:val="both"/>
        <w:rPr>
          <w:sz w:val="30"/>
          <w:szCs w:val="30"/>
        </w:rPr>
      </w:pPr>
      <w:proofErr w:type="gramStart"/>
      <w:r w:rsidRPr="00711380">
        <w:rPr>
          <w:b/>
          <w:sz w:val="30"/>
          <w:szCs w:val="30"/>
        </w:rPr>
        <w:t>Объем подрядных работ,</w:t>
      </w:r>
      <w:r w:rsidRPr="00711380">
        <w:rPr>
          <w:sz w:val="30"/>
          <w:szCs w:val="30"/>
        </w:rPr>
        <w:t xml:space="preserve"> </w:t>
      </w:r>
      <w:r w:rsidRPr="00711380">
        <w:rPr>
          <w:b/>
          <w:sz w:val="30"/>
          <w:szCs w:val="30"/>
        </w:rPr>
        <w:t>выполненных по виду деятельности «Строительство»</w:t>
      </w:r>
      <w:r w:rsidRPr="00711380">
        <w:rPr>
          <w:sz w:val="30"/>
          <w:szCs w:val="30"/>
        </w:rPr>
        <w:t xml:space="preserve"> – работы, выполненные собственными силами по</w:t>
      </w:r>
      <w:r w:rsidRPr="00711380">
        <w:rPr>
          <w:sz w:val="30"/>
          <w:szCs w:val="30"/>
          <w:shd w:val="clear" w:color="auto" w:fill="FFFFFF"/>
        </w:rPr>
        <w:t xml:space="preserve"> договор</w:t>
      </w:r>
      <w:r w:rsidRPr="00711380">
        <w:rPr>
          <w:sz w:val="30"/>
          <w:szCs w:val="30"/>
        </w:rPr>
        <w:t>ам</w:t>
      </w:r>
      <w:r w:rsidRPr="00711380">
        <w:rPr>
          <w:sz w:val="30"/>
          <w:szCs w:val="30"/>
          <w:shd w:val="clear" w:color="auto" w:fill="FFFFFF"/>
        </w:rPr>
        <w:t xml:space="preserve"> </w:t>
      </w:r>
      <w:r w:rsidRPr="00711380">
        <w:rPr>
          <w:sz w:val="30"/>
          <w:szCs w:val="30"/>
        </w:rPr>
        <w:t xml:space="preserve">(контрактам) строительного подряда, классифицируемые по видам экономической деятельности секции </w:t>
      </w:r>
      <w:r w:rsidRPr="00711380">
        <w:rPr>
          <w:sz w:val="30"/>
          <w:szCs w:val="30"/>
          <w:lang w:val="en-US"/>
        </w:rPr>
        <w:t>F</w:t>
      </w:r>
      <w:r w:rsidRPr="00711380">
        <w:rPr>
          <w:sz w:val="30"/>
          <w:szCs w:val="30"/>
        </w:rPr>
        <w:t xml:space="preserve"> «Строительство» общегосударственного классификатора Республики Беларусь ОКРБ 005-2011 «Виды экономической деятельности», а также работы по собственному строительству организаций, основной вид деятельности которых классифицируется в секции F «Строительство».</w:t>
      </w:r>
      <w:proofErr w:type="gramEnd"/>
      <w:r w:rsidRPr="00711380">
        <w:rPr>
          <w:sz w:val="30"/>
          <w:szCs w:val="30"/>
        </w:rPr>
        <w:t xml:space="preserve"> </w:t>
      </w:r>
      <w:proofErr w:type="gramStart"/>
      <w:r w:rsidRPr="00711380">
        <w:rPr>
          <w:sz w:val="30"/>
          <w:szCs w:val="30"/>
        </w:rPr>
        <w:t>В стоимость подрядных работ, выполненных по виду деятельности «Строительство», включаются работы по возведению, реконструкции, модернизации, реставрации,</w:t>
      </w:r>
      <w:r w:rsidR="00CC3DBD" w:rsidRPr="00CC3DBD">
        <w:rPr>
          <w:sz w:val="30"/>
          <w:szCs w:val="30"/>
        </w:rPr>
        <w:br/>
      </w:r>
      <w:r w:rsidRPr="00711380">
        <w:rPr>
          <w:sz w:val="30"/>
          <w:szCs w:val="30"/>
        </w:rPr>
        <w:t>а также работы по капитальному и текущему ремонту зданий</w:t>
      </w:r>
      <w:r w:rsidR="00CC3DBD" w:rsidRPr="00CC3DBD">
        <w:rPr>
          <w:sz w:val="30"/>
          <w:szCs w:val="30"/>
        </w:rPr>
        <w:br/>
      </w:r>
      <w:r w:rsidRPr="00711380">
        <w:rPr>
          <w:sz w:val="30"/>
          <w:szCs w:val="30"/>
        </w:rPr>
        <w:t>и сооружений, работы по монтажу и установке оборудования (включая пусконаладочные работы), несущего функциональную нагрузку в зданиях и на других строительных объектах</w:t>
      </w:r>
      <w:r w:rsidR="00CC3DBD" w:rsidRPr="00CC3DBD">
        <w:rPr>
          <w:sz w:val="30"/>
          <w:szCs w:val="30"/>
        </w:rPr>
        <w:br/>
      </w:r>
      <w:r w:rsidRPr="00711380">
        <w:rPr>
          <w:sz w:val="30"/>
          <w:szCs w:val="30"/>
        </w:rPr>
        <w:t>и необходимого для их эксплуатации, а также систем, обеспечивающих функционирование зданий и других строительных</w:t>
      </w:r>
      <w:proofErr w:type="gramEnd"/>
      <w:r w:rsidRPr="00711380">
        <w:rPr>
          <w:sz w:val="30"/>
          <w:szCs w:val="30"/>
        </w:rPr>
        <w:t xml:space="preserve"> объектов, в том числе электрических, водопроводных систем, систем водо-, газоснабжения, канализации, систем отопления, вентиляции</w:t>
      </w:r>
      <w:r w:rsidR="00CC3DBD" w:rsidRPr="00CC3DBD">
        <w:rPr>
          <w:sz w:val="30"/>
          <w:szCs w:val="30"/>
        </w:rPr>
        <w:br/>
      </w:r>
      <w:r w:rsidRPr="00711380">
        <w:rPr>
          <w:sz w:val="30"/>
          <w:szCs w:val="30"/>
        </w:rPr>
        <w:t>и кондиционирования воздуха, лифтов, тепловой, звуковой</w:t>
      </w:r>
      <w:r w:rsidR="00CC3DBD" w:rsidRPr="00CC3DBD">
        <w:rPr>
          <w:sz w:val="30"/>
          <w:szCs w:val="30"/>
        </w:rPr>
        <w:br/>
      </w:r>
      <w:r w:rsidRPr="00711380">
        <w:rPr>
          <w:sz w:val="30"/>
          <w:szCs w:val="30"/>
        </w:rPr>
        <w:t>и вибрационной изоляции и тому подобных. Данные приводятся</w:t>
      </w:r>
      <w:r w:rsidR="00CC3DBD" w:rsidRPr="00CC3DBD">
        <w:rPr>
          <w:sz w:val="30"/>
          <w:szCs w:val="30"/>
        </w:rPr>
        <w:br/>
      </w:r>
      <w:r w:rsidRPr="00711380">
        <w:rPr>
          <w:sz w:val="30"/>
          <w:szCs w:val="30"/>
        </w:rPr>
        <w:t>с учетом строительной деятельности малых организаций</w:t>
      </w:r>
      <w:r w:rsidR="00CC3DBD" w:rsidRPr="00CC3DBD">
        <w:rPr>
          <w:sz w:val="30"/>
          <w:szCs w:val="30"/>
        </w:rPr>
        <w:br/>
      </w:r>
      <w:r w:rsidRPr="00711380">
        <w:rPr>
          <w:sz w:val="30"/>
          <w:szCs w:val="30"/>
        </w:rPr>
        <w:t xml:space="preserve">и </w:t>
      </w:r>
      <w:proofErr w:type="spellStart"/>
      <w:r w:rsidRPr="00711380">
        <w:rPr>
          <w:sz w:val="30"/>
          <w:szCs w:val="30"/>
        </w:rPr>
        <w:t>микроорганизаций</w:t>
      </w:r>
      <w:proofErr w:type="spellEnd"/>
      <w:r w:rsidRPr="00711380">
        <w:rPr>
          <w:sz w:val="30"/>
          <w:szCs w:val="30"/>
        </w:rPr>
        <w:t>.</w:t>
      </w:r>
    </w:p>
    <w:p w:rsidR="009A55E2" w:rsidRPr="009A55E2" w:rsidRDefault="00711380" w:rsidP="00CC3DBD">
      <w:pPr>
        <w:spacing w:line="316" w:lineRule="exact"/>
        <w:ind w:firstLine="709"/>
        <w:jc w:val="both"/>
        <w:rPr>
          <w:sz w:val="30"/>
          <w:szCs w:val="30"/>
        </w:rPr>
      </w:pPr>
      <w:r w:rsidRPr="00711380">
        <w:rPr>
          <w:b/>
          <w:sz w:val="30"/>
          <w:szCs w:val="30"/>
        </w:rPr>
        <w:t>Индекс физического объема подрядных работ</w:t>
      </w:r>
      <w:r w:rsidRPr="00711380">
        <w:rPr>
          <w:color w:val="000000"/>
          <w:spacing w:val="-1"/>
          <w:sz w:val="30"/>
          <w:szCs w:val="30"/>
        </w:rPr>
        <w:t xml:space="preserve"> </w:t>
      </w:r>
      <w:r w:rsidRPr="00711380">
        <w:rPr>
          <w:sz w:val="30"/>
          <w:szCs w:val="30"/>
        </w:rPr>
        <w:t xml:space="preserve">– </w:t>
      </w:r>
      <w:r w:rsidRPr="00711380">
        <w:rPr>
          <w:color w:val="000000"/>
          <w:spacing w:val="-1"/>
          <w:sz w:val="30"/>
          <w:szCs w:val="30"/>
        </w:rPr>
        <w:t xml:space="preserve">относительный статистический показатель, который определяется отношением объема </w:t>
      </w:r>
      <w:r w:rsidRPr="00711380">
        <w:rPr>
          <w:sz w:val="30"/>
          <w:szCs w:val="30"/>
        </w:rPr>
        <w:t xml:space="preserve">подрядных работ </w:t>
      </w:r>
      <w:r w:rsidRPr="00711380">
        <w:rPr>
          <w:color w:val="000000"/>
          <w:spacing w:val="-1"/>
          <w:sz w:val="30"/>
          <w:szCs w:val="30"/>
        </w:rPr>
        <w:t>отчетного периода к базисному периоду, рассчитанного в сопоставимых ценах.</w:t>
      </w:r>
    </w:p>
    <w:p w:rsidR="009A55E2" w:rsidRPr="009A55E2" w:rsidRDefault="009A55E2" w:rsidP="009A55E2">
      <w:pPr>
        <w:spacing w:before="240" w:after="120" w:line="330" w:lineRule="exact"/>
        <w:ind w:firstLine="709"/>
        <w:jc w:val="both"/>
        <w:outlineLvl w:val="3"/>
        <w:rPr>
          <w:b/>
          <w:sz w:val="30"/>
          <w:szCs w:val="30"/>
        </w:rPr>
      </w:pPr>
      <w:r w:rsidRPr="009A55E2">
        <w:rPr>
          <w:b/>
          <w:sz w:val="30"/>
          <w:szCs w:val="30"/>
        </w:rPr>
        <w:lastRenderedPageBreak/>
        <w:t>Транспорт</w:t>
      </w:r>
    </w:p>
    <w:p w:rsidR="009A55E2" w:rsidRPr="009A55E2" w:rsidRDefault="009A55E2" w:rsidP="008F7410">
      <w:pPr>
        <w:autoSpaceDE w:val="0"/>
        <w:autoSpaceDN w:val="0"/>
        <w:adjustRightInd w:val="0"/>
        <w:spacing w:before="360" w:after="20" w:line="340" w:lineRule="exact"/>
        <w:ind w:firstLine="709"/>
        <w:jc w:val="both"/>
        <w:rPr>
          <w:sz w:val="30"/>
          <w:szCs w:val="30"/>
        </w:rPr>
      </w:pPr>
      <w:r w:rsidRPr="009A55E2">
        <w:rPr>
          <w:b/>
          <w:bCs/>
          <w:sz w:val="30"/>
          <w:szCs w:val="30"/>
        </w:rPr>
        <w:t xml:space="preserve">Перевезено грузов </w:t>
      </w:r>
      <w:r w:rsidRPr="009A55E2">
        <w:rPr>
          <w:sz w:val="30"/>
          <w:szCs w:val="30"/>
        </w:rPr>
        <w:t>(объем перевозок грузов) – количество грузов в тоннах, перевезенных транспортом.</w:t>
      </w:r>
    </w:p>
    <w:p w:rsidR="009A55E2" w:rsidRPr="009A55E2" w:rsidRDefault="009A55E2" w:rsidP="008F7410">
      <w:pPr>
        <w:autoSpaceDE w:val="0"/>
        <w:autoSpaceDN w:val="0"/>
        <w:adjustRightInd w:val="0"/>
        <w:spacing w:before="20" w:after="20" w:line="340" w:lineRule="exact"/>
        <w:ind w:firstLine="709"/>
        <w:jc w:val="both"/>
        <w:rPr>
          <w:sz w:val="30"/>
          <w:szCs w:val="30"/>
        </w:rPr>
      </w:pPr>
      <w:r w:rsidRPr="009A55E2">
        <w:rPr>
          <w:sz w:val="30"/>
          <w:szCs w:val="30"/>
        </w:rPr>
        <w:t>Перевозки грузов автомобильным транспортом отражают данные о коммерческих перевозках грузов, выполненных транспортом организаций и индивидуальных предпринимателей.</w:t>
      </w:r>
    </w:p>
    <w:p w:rsidR="009A55E2" w:rsidRPr="009A55E2" w:rsidRDefault="009A55E2" w:rsidP="008F7410">
      <w:pPr>
        <w:autoSpaceDE w:val="0"/>
        <w:autoSpaceDN w:val="0"/>
        <w:adjustRightInd w:val="0"/>
        <w:spacing w:before="20" w:after="20" w:line="340" w:lineRule="exact"/>
        <w:ind w:firstLine="709"/>
        <w:jc w:val="both"/>
        <w:rPr>
          <w:sz w:val="30"/>
          <w:szCs w:val="30"/>
        </w:rPr>
      </w:pPr>
      <w:r w:rsidRPr="009A55E2">
        <w:rPr>
          <w:sz w:val="30"/>
          <w:szCs w:val="30"/>
        </w:rPr>
        <w:t>Перевозки грузов автомобильным транспортом специализированных организаций отражают данные о коммерческих перевозках грузов, выполненных транспортом организаций, основным видом экономической деятельности которых является деятельность грузового автомобильного транспорта и предоставление услуг по переезду (перемещению).</w:t>
      </w:r>
    </w:p>
    <w:p w:rsidR="009A55E2" w:rsidRPr="00F972FC" w:rsidRDefault="009A55E2" w:rsidP="008F7410">
      <w:pPr>
        <w:autoSpaceDE w:val="0"/>
        <w:autoSpaceDN w:val="0"/>
        <w:adjustRightInd w:val="0"/>
        <w:spacing w:before="20" w:after="20" w:line="340" w:lineRule="exact"/>
        <w:ind w:firstLine="709"/>
        <w:jc w:val="both"/>
        <w:rPr>
          <w:sz w:val="30"/>
          <w:szCs w:val="30"/>
        </w:rPr>
      </w:pPr>
      <w:r w:rsidRPr="00F972FC">
        <w:rPr>
          <w:b/>
          <w:bCs/>
          <w:sz w:val="30"/>
          <w:szCs w:val="30"/>
        </w:rPr>
        <w:t xml:space="preserve">Грузооборот транспорта </w:t>
      </w:r>
      <w:r w:rsidRPr="00F972FC">
        <w:rPr>
          <w:sz w:val="30"/>
          <w:szCs w:val="30"/>
        </w:rPr>
        <w:t xml:space="preserve">– объем работы транспорта </w:t>
      </w:r>
      <w:r w:rsidRPr="00F972FC">
        <w:rPr>
          <w:sz w:val="30"/>
          <w:szCs w:val="30"/>
        </w:rPr>
        <w:br/>
        <w:t xml:space="preserve">по перевозкам грузов. Единицей измерения является тонно-километр, т.е. перемещение 1 тонны груза на расстояние в 1 километр. Определяется умножением веса каждой партии перевезенных грузов </w:t>
      </w:r>
      <w:r w:rsidRPr="00F972FC">
        <w:rPr>
          <w:sz w:val="30"/>
          <w:szCs w:val="30"/>
        </w:rPr>
        <w:br/>
        <w:t>в тоннах на расстояние перевозки с последующим суммированием произведений по всем поездкам.</w:t>
      </w:r>
    </w:p>
    <w:p w:rsidR="009A55E2" w:rsidRPr="009A55E2" w:rsidRDefault="009A55E2" w:rsidP="008F7410">
      <w:pPr>
        <w:autoSpaceDE w:val="0"/>
        <w:autoSpaceDN w:val="0"/>
        <w:adjustRightInd w:val="0"/>
        <w:spacing w:before="20" w:after="20" w:line="340" w:lineRule="exact"/>
        <w:ind w:firstLine="709"/>
        <w:jc w:val="both"/>
        <w:rPr>
          <w:sz w:val="30"/>
          <w:szCs w:val="30"/>
        </w:rPr>
      </w:pPr>
      <w:r w:rsidRPr="009A55E2">
        <w:rPr>
          <w:b/>
          <w:bCs/>
          <w:sz w:val="30"/>
          <w:szCs w:val="30"/>
        </w:rPr>
        <w:t xml:space="preserve">Перевезено пассажиров </w:t>
      </w:r>
      <w:r w:rsidRPr="009A55E2">
        <w:rPr>
          <w:sz w:val="30"/>
          <w:szCs w:val="30"/>
        </w:rPr>
        <w:t>(объем перевозок пассажиров) – число пассажиров, перевезенных за определенный период времени. Данные по перевозке пассажиров приведены с учетом пассажиров, пользующихся правом бесплатного проезда.</w:t>
      </w:r>
    </w:p>
    <w:p w:rsidR="009A55E2" w:rsidRPr="009A55E2" w:rsidRDefault="009A55E2" w:rsidP="008F7410">
      <w:pPr>
        <w:autoSpaceDE w:val="0"/>
        <w:autoSpaceDN w:val="0"/>
        <w:adjustRightInd w:val="0"/>
        <w:spacing w:before="20" w:after="20" w:line="340" w:lineRule="exact"/>
        <w:ind w:firstLine="709"/>
        <w:jc w:val="both"/>
        <w:rPr>
          <w:bCs/>
          <w:sz w:val="30"/>
          <w:szCs w:val="30"/>
        </w:rPr>
      </w:pPr>
      <w:r w:rsidRPr="009A55E2">
        <w:rPr>
          <w:bCs/>
          <w:sz w:val="30"/>
          <w:szCs w:val="30"/>
        </w:rPr>
        <w:t>Перевозки пассажиров автомобильным транспортом отражают данные о коммерческих перевозках пассажиров, выполненных транспортом организаций и индивидуальных предпринимателей.</w:t>
      </w:r>
    </w:p>
    <w:p w:rsidR="009A55E2" w:rsidRPr="009A55E2" w:rsidRDefault="009A55E2" w:rsidP="008F7410">
      <w:pPr>
        <w:autoSpaceDE w:val="0"/>
        <w:autoSpaceDN w:val="0"/>
        <w:adjustRightInd w:val="0"/>
        <w:spacing w:before="20" w:after="20" w:line="340" w:lineRule="exact"/>
        <w:ind w:firstLine="709"/>
        <w:jc w:val="both"/>
        <w:rPr>
          <w:sz w:val="30"/>
          <w:szCs w:val="30"/>
        </w:rPr>
      </w:pPr>
      <w:r w:rsidRPr="009A55E2">
        <w:rPr>
          <w:b/>
          <w:bCs/>
          <w:sz w:val="30"/>
          <w:szCs w:val="30"/>
        </w:rPr>
        <w:t xml:space="preserve">Пассажирооборот транспорта </w:t>
      </w:r>
      <w:r w:rsidRPr="009A55E2">
        <w:rPr>
          <w:sz w:val="30"/>
          <w:szCs w:val="30"/>
        </w:rPr>
        <w:t xml:space="preserve">– объем работы транспорта </w:t>
      </w:r>
      <w:r w:rsidRPr="009A55E2">
        <w:rPr>
          <w:sz w:val="30"/>
          <w:szCs w:val="30"/>
        </w:rPr>
        <w:br/>
        <w:t xml:space="preserve">по перевозкам пассажиров. Единицей измерения является </w:t>
      </w:r>
      <w:proofErr w:type="spellStart"/>
      <w:r w:rsidRPr="009A55E2">
        <w:rPr>
          <w:sz w:val="30"/>
          <w:szCs w:val="30"/>
        </w:rPr>
        <w:t>пассажиро</w:t>
      </w:r>
      <w:proofErr w:type="spellEnd"/>
      <w:r w:rsidRPr="009A55E2">
        <w:rPr>
          <w:sz w:val="30"/>
          <w:szCs w:val="30"/>
        </w:rPr>
        <w:t>-километр, т.е. перемещение пассажира на расстояние в 1 километр. Определяется умножением количества пассажиров по каждой позиции перевозки на расстояние перевозки с последующим суммированием произведений по всем поездкам.</w:t>
      </w:r>
    </w:p>
    <w:p w:rsidR="008F7410" w:rsidRDefault="008F7410" w:rsidP="009A55E2">
      <w:pPr>
        <w:widowControl w:val="0"/>
        <w:tabs>
          <w:tab w:val="left" w:pos="8010"/>
        </w:tabs>
        <w:spacing w:before="20" w:after="20" w:line="320" w:lineRule="exact"/>
        <w:ind w:firstLine="709"/>
        <w:jc w:val="both"/>
        <w:outlineLvl w:val="0"/>
        <w:rPr>
          <w:b/>
          <w:sz w:val="30"/>
          <w:szCs w:val="30"/>
        </w:rPr>
      </w:pPr>
    </w:p>
    <w:p w:rsidR="009A55E2" w:rsidRPr="009A55E2" w:rsidRDefault="009A55E2" w:rsidP="009A55E2">
      <w:pPr>
        <w:widowControl w:val="0"/>
        <w:tabs>
          <w:tab w:val="left" w:pos="8010"/>
        </w:tabs>
        <w:spacing w:before="20" w:after="20" w:line="320" w:lineRule="exact"/>
        <w:ind w:firstLine="709"/>
        <w:jc w:val="both"/>
        <w:outlineLvl w:val="0"/>
        <w:rPr>
          <w:sz w:val="30"/>
          <w:szCs w:val="30"/>
        </w:rPr>
      </w:pPr>
      <w:r w:rsidRPr="009A55E2">
        <w:rPr>
          <w:b/>
          <w:sz w:val="30"/>
          <w:szCs w:val="30"/>
        </w:rPr>
        <w:t>Внутренняя торговля и общественное питание</w:t>
      </w:r>
    </w:p>
    <w:p w:rsidR="009A55E2" w:rsidRPr="009A55E2" w:rsidRDefault="009A55E2" w:rsidP="008F7410">
      <w:pPr>
        <w:shd w:val="clear" w:color="auto" w:fill="FFFFFF"/>
        <w:spacing w:before="240" w:after="20" w:line="320" w:lineRule="exact"/>
        <w:ind w:firstLine="709"/>
        <w:jc w:val="both"/>
        <w:rPr>
          <w:sz w:val="30"/>
          <w:szCs w:val="30"/>
        </w:rPr>
      </w:pPr>
      <w:proofErr w:type="gramStart"/>
      <w:r w:rsidRPr="009A55E2">
        <w:rPr>
          <w:b/>
          <w:sz w:val="30"/>
          <w:szCs w:val="30"/>
        </w:rPr>
        <w:t>Розничный товарооборот</w:t>
      </w:r>
      <w:r w:rsidRPr="009A55E2">
        <w:rPr>
          <w:sz w:val="30"/>
          <w:szCs w:val="30"/>
        </w:rPr>
        <w:t xml:space="preserve"> – стоимость товаров, реализованных населению для личного, семейного, домашнего и иного подобного использования, не связанного с предпринимательской деятельностью, за наличный расчет, а также оплаченных посредством банковских платежных карточек, электронных денег, перечисления денежных средств со счетов физических лиц в банках и иным способом </w:t>
      </w:r>
      <w:r w:rsidRPr="009A55E2">
        <w:rPr>
          <w:sz w:val="30"/>
          <w:szCs w:val="30"/>
        </w:rPr>
        <w:br/>
        <w:t>с использованием безналичной формы расчетов.</w:t>
      </w:r>
      <w:proofErr w:type="gramEnd"/>
    </w:p>
    <w:p w:rsidR="009A55E2" w:rsidRPr="009A55E2" w:rsidRDefault="009A55E2" w:rsidP="0081669E">
      <w:pPr>
        <w:shd w:val="clear" w:color="auto" w:fill="FFFFFF"/>
        <w:spacing w:before="30" w:after="30" w:line="320" w:lineRule="exact"/>
        <w:ind w:firstLine="709"/>
        <w:jc w:val="both"/>
        <w:rPr>
          <w:sz w:val="30"/>
          <w:szCs w:val="30"/>
        </w:rPr>
      </w:pPr>
      <w:r w:rsidRPr="009A55E2">
        <w:rPr>
          <w:b/>
          <w:bCs/>
          <w:sz w:val="30"/>
          <w:szCs w:val="30"/>
        </w:rPr>
        <w:lastRenderedPageBreak/>
        <w:t>Товарооборот общественного питания</w:t>
      </w:r>
      <w:r w:rsidRPr="009A55E2">
        <w:rPr>
          <w:sz w:val="30"/>
          <w:szCs w:val="30"/>
        </w:rPr>
        <w:t xml:space="preserve"> – стоимость продукции общественного питания и товаров, реализованных населению, юридическим лицам и индивидуальным предпринимателям </w:t>
      </w:r>
      <w:r w:rsidRPr="009A55E2">
        <w:rPr>
          <w:sz w:val="30"/>
          <w:szCs w:val="30"/>
        </w:rPr>
        <w:br/>
        <w:t>за наличный и (или) безналичный расчет в объектах общественного питания, а также вне объектов общественного питания по заказам.</w:t>
      </w:r>
    </w:p>
    <w:p w:rsidR="009A55E2" w:rsidRPr="009A55E2" w:rsidRDefault="009A55E2" w:rsidP="0081669E">
      <w:pPr>
        <w:shd w:val="clear" w:color="auto" w:fill="FFFFFF"/>
        <w:spacing w:before="30" w:after="30" w:line="320" w:lineRule="exact"/>
        <w:ind w:firstLine="709"/>
        <w:jc w:val="both"/>
        <w:rPr>
          <w:bCs/>
          <w:sz w:val="30"/>
          <w:szCs w:val="30"/>
        </w:rPr>
      </w:pPr>
      <w:r w:rsidRPr="009A55E2">
        <w:rPr>
          <w:b/>
          <w:sz w:val="30"/>
          <w:szCs w:val="30"/>
        </w:rPr>
        <w:t xml:space="preserve">Индекс физического объема розничного товарооборота </w:t>
      </w:r>
      <w:r w:rsidRPr="009A55E2">
        <w:rPr>
          <w:b/>
          <w:sz w:val="30"/>
          <w:szCs w:val="30"/>
        </w:rPr>
        <w:br/>
        <w:t xml:space="preserve">и товарооборота общественного питания – </w:t>
      </w:r>
      <w:r w:rsidRPr="009A55E2">
        <w:rPr>
          <w:bCs/>
          <w:sz w:val="30"/>
          <w:szCs w:val="30"/>
        </w:rPr>
        <w:t>относительный статистический показатель динамики, выраженный в процентах, характеризующий изменение товарооборота во времени при условии, что цены в отчетном периоде не менялись по сравнению с базисным периодом.</w:t>
      </w:r>
    </w:p>
    <w:p w:rsidR="009A55E2" w:rsidRPr="009A55E2" w:rsidRDefault="009A55E2" w:rsidP="0081669E">
      <w:pPr>
        <w:shd w:val="clear" w:color="auto" w:fill="FFFFFF"/>
        <w:spacing w:before="30" w:after="30" w:line="320" w:lineRule="exact"/>
        <w:ind w:firstLine="709"/>
        <w:jc w:val="both"/>
        <w:rPr>
          <w:bCs/>
          <w:sz w:val="30"/>
          <w:szCs w:val="30"/>
        </w:rPr>
      </w:pPr>
      <w:r w:rsidRPr="009A55E2">
        <w:rPr>
          <w:bCs/>
          <w:sz w:val="30"/>
          <w:szCs w:val="30"/>
        </w:rPr>
        <w:t xml:space="preserve">Для пересчета розничного товарооборота в цены базисного периода используется сводный индекс потребительских цен </w:t>
      </w:r>
      <w:r w:rsidRPr="009A55E2">
        <w:rPr>
          <w:bCs/>
          <w:sz w:val="30"/>
          <w:szCs w:val="30"/>
        </w:rPr>
        <w:br/>
        <w:t xml:space="preserve">на пищевые продукты, напитки, табачные изделия </w:t>
      </w:r>
      <w:r w:rsidRPr="009A55E2">
        <w:rPr>
          <w:bCs/>
          <w:sz w:val="30"/>
          <w:szCs w:val="30"/>
        </w:rPr>
        <w:br/>
        <w:t xml:space="preserve">и на непродовольственные товары, рассчитанные по областям </w:t>
      </w:r>
      <w:r w:rsidRPr="009A55E2">
        <w:rPr>
          <w:bCs/>
          <w:sz w:val="30"/>
          <w:szCs w:val="30"/>
        </w:rPr>
        <w:br/>
        <w:t xml:space="preserve">и </w:t>
      </w:r>
      <w:proofErr w:type="spellStart"/>
      <w:r w:rsidRPr="009A55E2">
        <w:rPr>
          <w:bCs/>
          <w:sz w:val="30"/>
          <w:szCs w:val="30"/>
        </w:rPr>
        <w:t>г</w:t>
      </w:r>
      <w:proofErr w:type="gramStart"/>
      <w:r w:rsidRPr="009A55E2">
        <w:rPr>
          <w:bCs/>
          <w:sz w:val="30"/>
          <w:szCs w:val="30"/>
        </w:rPr>
        <w:t>.М</w:t>
      </w:r>
      <w:proofErr w:type="gramEnd"/>
      <w:r w:rsidRPr="009A55E2">
        <w:rPr>
          <w:bCs/>
          <w:sz w:val="30"/>
          <w:szCs w:val="30"/>
        </w:rPr>
        <w:t>инску</w:t>
      </w:r>
      <w:proofErr w:type="spellEnd"/>
      <w:r w:rsidRPr="009A55E2">
        <w:rPr>
          <w:bCs/>
          <w:sz w:val="30"/>
          <w:szCs w:val="30"/>
        </w:rPr>
        <w:t xml:space="preserve"> с учетом соответствующей структуры розничного товарооборота, сложившейся в отчетном периоде.</w:t>
      </w:r>
    </w:p>
    <w:p w:rsidR="009A55E2" w:rsidRPr="009A55E2" w:rsidRDefault="009A55E2" w:rsidP="0081669E">
      <w:pPr>
        <w:shd w:val="clear" w:color="auto" w:fill="FFFFFF"/>
        <w:spacing w:before="30" w:after="30" w:line="320" w:lineRule="exact"/>
        <w:ind w:firstLine="709"/>
        <w:jc w:val="both"/>
        <w:rPr>
          <w:bCs/>
          <w:sz w:val="30"/>
          <w:szCs w:val="30"/>
        </w:rPr>
      </w:pPr>
      <w:r w:rsidRPr="009A55E2">
        <w:rPr>
          <w:bCs/>
          <w:sz w:val="30"/>
          <w:szCs w:val="30"/>
        </w:rPr>
        <w:t xml:space="preserve">Для пересчета товарооборота общественного питания в цены базисного периода используется сводный индекс потребительских цен на общественное питание, алкогольные напитки </w:t>
      </w:r>
      <w:r w:rsidRPr="009A55E2">
        <w:rPr>
          <w:bCs/>
          <w:sz w:val="30"/>
          <w:szCs w:val="30"/>
        </w:rPr>
        <w:br/>
        <w:t xml:space="preserve">и на непродовольственные товары, рассчитанные по областям </w:t>
      </w:r>
      <w:r w:rsidRPr="009A55E2">
        <w:rPr>
          <w:bCs/>
          <w:sz w:val="30"/>
          <w:szCs w:val="30"/>
        </w:rPr>
        <w:br/>
        <w:t xml:space="preserve">и </w:t>
      </w:r>
      <w:proofErr w:type="spellStart"/>
      <w:r w:rsidRPr="009A55E2">
        <w:rPr>
          <w:bCs/>
          <w:sz w:val="30"/>
          <w:szCs w:val="30"/>
        </w:rPr>
        <w:t>г</w:t>
      </w:r>
      <w:proofErr w:type="gramStart"/>
      <w:r w:rsidRPr="009A55E2">
        <w:rPr>
          <w:bCs/>
          <w:sz w:val="30"/>
          <w:szCs w:val="30"/>
        </w:rPr>
        <w:t>.М</w:t>
      </w:r>
      <w:proofErr w:type="gramEnd"/>
      <w:r w:rsidRPr="009A55E2">
        <w:rPr>
          <w:bCs/>
          <w:sz w:val="30"/>
          <w:szCs w:val="30"/>
        </w:rPr>
        <w:t>инску</w:t>
      </w:r>
      <w:proofErr w:type="spellEnd"/>
      <w:r w:rsidRPr="009A55E2">
        <w:rPr>
          <w:bCs/>
          <w:sz w:val="30"/>
          <w:szCs w:val="30"/>
        </w:rPr>
        <w:t>.</w:t>
      </w:r>
    </w:p>
    <w:p w:rsidR="009A55E2" w:rsidRPr="009A55E2" w:rsidRDefault="009A55E2" w:rsidP="0081669E">
      <w:pPr>
        <w:spacing w:before="30" w:after="30" w:line="320" w:lineRule="exact"/>
        <w:ind w:firstLine="709"/>
        <w:jc w:val="both"/>
        <w:rPr>
          <w:sz w:val="30"/>
          <w:szCs w:val="30"/>
        </w:rPr>
      </w:pPr>
      <w:r w:rsidRPr="009A55E2">
        <w:rPr>
          <w:b/>
          <w:sz w:val="30"/>
          <w:szCs w:val="30"/>
        </w:rPr>
        <w:t>Оптовый товарооборот</w:t>
      </w:r>
      <w:r w:rsidRPr="009A55E2">
        <w:rPr>
          <w:sz w:val="30"/>
          <w:szCs w:val="30"/>
        </w:rPr>
        <w:t xml:space="preserve"> – стоимость товаров, приобретенных на стороне в целях перепродажи и фактически отгруженных без </w:t>
      </w:r>
      <w:r w:rsidRPr="009A55E2">
        <w:rPr>
          <w:sz w:val="30"/>
          <w:szCs w:val="30"/>
        </w:rPr>
        <w:br/>
        <w:t>их видоизменения сторонним организациям и индивидуальным предпринимателям для использования в предпринимательской деятельности или для собственного использования (переработки) независимо от того, произведен расчет за эти товары или нет.</w:t>
      </w:r>
    </w:p>
    <w:p w:rsidR="009A55E2" w:rsidRPr="009A55E2" w:rsidRDefault="009A55E2" w:rsidP="0081669E">
      <w:pPr>
        <w:spacing w:before="30" w:after="30" w:line="320" w:lineRule="exact"/>
        <w:ind w:firstLine="709"/>
        <w:jc w:val="both"/>
        <w:rPr>
          <w:bCs/>
          <w:sz w:val="30"/>
          <w:szCs w:val="30"/>
        </w:rPr>
      </w:pPr>
      <w:r w:rsidRPr="009A55E2">
        <w:rPr>
          <w:b/>
          <w:sz w:val="30"/>
          <w:szCs w:val="30"/>
        </w:rPr>
        <w:t xml:space="preserve">Индекс физического объема оптового товарооборота – </w:t>
      </w:r>
      <w:r w:rsidRPr="009A55E2">
        <w:rPr>
          <w:bCs/>
          <w:sz w:val="30"/>
          <w:szCs w:val="30"/>
        </w:rPr>
        <w:t xml:space="preserve">относительный статистический показатель динамики, выраженный </w:t>
      </w:r>
      <w:r w:rsidRPr="009A55E2">
        <w:rPr>
          <w:bCs/>
          <w:sz w:val="30"/>
          <w:szCs w:val="30"/>
        </w:rPr>
        <w:br/>
        <w:t xml:space="preserve">в процентах, характеризующий изменение оптового товарооборота </w:t>
      </w:r>
      <w:r w:rsidRPr="009A55E2">
        <w:rPr>
          <w:bCs/>
          <w:sz w:val="30"/>
          <w:szCs w:val="30"/>
        </w:rPr>
        <w:br/>
        <w:t xml:space="preserve">во времени при условии, что цены в отчетном периоде не менялись </w:t>
      </w:r>
      <w:r w:rsidRPr="009A55E2">
        <w:rPr>
          <w:bCs/>
          <w:sz w:val="30"/>
          <w:szCs w:val="30"/>
        </w:rPr>
        <w:br/>
        <w:t>по сравнению с базисным периодом.</w:t>
      </w:r>
    </w:p>
    <w:p w:rsidR="009A55E2" w:rsidRPr="009A55E2" w:rsidRDefault="009A55E2" w:rsidP="0081669E">
      <w:pPr>
        <w:spacing w:before="30" w:after="30" w:line="320" w:lineRule="exact"/>
        <w:ind w:firstLine="709"/>
        <w:jc w:val="both"/>
        <w:rPr>
          <w:sz w:val="30"/>
          <w:szCs w:val="30"/>
        </w:rPr>
      </w:pPr>
      <w:r w:rsidRPr="009A55E2">
        <w:rPr>
          <w:sz w:val="30"/>
          <w:szCs w:val="30"/>
        </w:rPr>
        <w:t xml:space="preserve">Для пересчета оптового товарооборота в цены базисного периода используются сводные индексы цен оптовых продаж товаров (продукции), </w:t>
      </w:r>
      <w:r w:rsidRPr="009A55E2">
        <w:rPr>
          <w:bCs/>
          <w:sz w:val="30"/>
          <w:szCs w:val="30"/>
        </w:rPr>
        <w:t xml:space="preserve">рассчитанные по областям и </w:t>
      </w:r>
      <w:proofErr w:type="spellStart"/>
      <w:r w:rsidRPr="009A55E2">
        <w:rPr>
          <w:bCs/>
          <w:sz w:val="30"/>
          <w:szCs w:val="30"/>
        </w:rPr>
        <w:t>г</w:t>
      </w:r>
      <w:proofErr w:type="gramStart"/>
      <w:r w:rsidRPr="009A55E2">
        <w:rPr>
          <w:bCs/>
          <w:sz w:val="30"/>
          <w:szCs w:val="30"/>
        </w:rPr>
        <w:t>.М</w:t>
      </w:r>
      <w:proofErr w:type="gramEnd"/>
      <w:r w:rsidRPr="009A55E2">
        <w:rPr>
          <w:bCs/>
          <w:sz w:val="30"/>
          <w:szCs w:val="30"/>
        </w:rPr>
        <w:t>инску</w:t>
      </w:r>
      <w:proofErr w:type="spellEnd"/>
      <w:r w:rsidRPr="009A55E2">
        <w:rPr>
          <w:bCs/>
          <w:sz w:val="30"/>
          <w:szCs w:val="30"/>
        </w:rPr>
        <w:t>.</w:t>
      </w:r>
    </w:p>
    <w:p w:rsidR="009A55E2" w:rsidRPr="009A55E2" w:rsidRDefault="009A55E2" w:rsidP="0081669E">
      <w:pPr>
        <w:spacing w:before="30" w:after="30" w:line="320" w:lineRule="exact"/>
        <w:ind w:firstLine="709"/>
        <w:jc w:val="both"/>
        <w:rPr>
          <w:sz w:val="30"/>
          <w:szCs w:val="30"/>
        </w:rPr>
      </w:pPr>
      <w:r w:rsidRPr="009A55E2">
        <w:rPr>
          <w:b/>
          <w:sz w:val="30"/>
          <w:szCs w:val="30"/>
        </w:rPr>
        <w:t>Товарные запасы</w:t>
      </w:r>
      <w:r w:rsidRPr="009A55E2">
        <w:rPr>
          <w:sz w:val="30"/>
          <w:szCs w:val="30"/>
        </w:rPr>
        <w:t xml:space="preserve"> – количество товаров в денежном или натуральном выражении, находящихся в розничных торговых объектах.</w:t>
      </w:r>
    </w:p>
    <w:p w:rsidR="009A55E2" w:rsidRDefault="009A55E2" w:rsidP="0081669E">
      <w:pPr>
        <w:spacing w:before="30" w:after="30" w:line="320" w:lineRule="exact"/>
        <w:ind w:firstLine="709"/>
        <w:jc w:val="both"/>
        <w:rPr>
          <w:sz w:val="30"/>
          <w:szCs w:val="30"/>
        </w:rPr>
      </w:pPr>
      <w:r w:rsidRPr="009A55E2">
        <w:rPr>
          <w:b/>
          <w:bCs/>
          <w:sz w:val="30"/>
          <w:szCs w:val="30"/>
        </w:rPr>
        <w:t>Товарные запасы в днях товарооборота</w:t>
      </w:r>
      <w:r w:rsidRPr="009A55E2">
        <w:rPr>
          <w:sz w:val="30"/>
          <w:szCs w:val="30"/>
        </w:rPr>
        <w:t xml:space="preserve"> – относительный показатель обеспеченности торговли товарными запасами </w:t>
      </w:r>
      <w:r w:rsidRPr="009A55E2">
        <w:rPr>
          <w:sz w:val="30"/>
          <w:szCs w:val="30"/>
        </w:rPr>
        <w:br/>
        <w:t xml:space="preserve">на определенную дату, </w:t>
      </w:r>
      <w:proofErr w:type="gramStart"/>
      <w:r w:rsidRPr="009A55E2">
        <w:rPr>
          <w:sz w:val="30"/>
          <w:szCs w:val="30"/>
        </w:rPr>
        <w:t>показывающий</w:t>
      </w:r>
      <w:proofErr w:type="gramEnd"/>
      <w:r w:rsidRPr="009A55E2">
        <w:rPr>
          <w:sz w:val="30"/>
          <w:szCs w:val="30"/>
        </w:rPr>
        <w:t xml:space="preserve"> на сколько дней торговли имеется товарных запасов.</w:t>
      </w:r>
    </w:p>
    <w:p w:rsidR="00311AD3" w:rsidRPr="009A55E2" w:rsidRDefault="00311AD3" w:rsidP="002771F0">
      <w:pPr>
        <w:spacing w:before="20" w:after="120" w:line="320" w:lineRule="exact"/>
        <w:ind w:firstLine="709"/>
        <w:jc w:val="both"/>
        <w:rPr>
          <w:sz w:val="30"/>
          <w:szCs w:val="30"/>
        </w:rPr>
      </w:pPr>
    </w:p>
    <w:p w:rsidR="009A55E2" w:rsidRPr="009A55E2" w:rsidRDefault="009A55E2" w:rsidP="007B01CF">
      <w:pPr>
        <w:widowControl w:val="0"/>
        <w:spacing w:after="120" w:line="290" w:lineRule="exact"/>
        <w:ind w:firstLine="709"/>
        <w:jc w:val="both"/>
        <w:outlineLvl w:val="0"/>
        <w:rPr>
          <w:b/>
          <w:sz w:val="30"/>
          <w:szCs w:val="30"/>
        </w:rPr>
      </w:pPr>
      <w:r w:rsidRPr="009A55E2">
        <w:rPr>
          <w:b/>
          <w:sz w:val="30"/>
          <w:szCs w:val="30"/>
        </w:rPr>
        <w:lastRenderedPageBreak/>
        <w:t>Финансы организаций</w:t>
      </w:r>
    </w:p>
    <w:p w:rsidR="009A55E2" w:rsidRPr="009A55E2" w:rsidRDefault="009A55E2" w:rsidP="007B01CF">
      <w:pPr>
        <w:spacing w:line="310" w:lineRule="exact"/>
        <w:ind w:firstLine="709"/>
        <w:jc w:val="both"/>
        <w:rPr>
          <w:sz w:val="30"/>
          <w:szCs w:val="30"/>
        </w:rPr>
      </w:pPr>
      <w:r w:rsidRPr="009A55E2">
        <w:rPr>
          <w:sz w:val="30"/>
          <w:szCs w:val="30"/>
        </w:rPr>
        <w:t xml:space="preserve">Данные о финансовой деятельности организаций приведены </w:t>
      </w:r>
      <w:r w:rsidRPr="009A55E2">
        <w:rPr>
          <w:sz w:val="30"/>
          <w:szCs w:val="30"/>
        </w:rPr>
        <w:br/>
        <w:t>по юридическим лицам, их обособленным подразделениям, имеющим отдельный баланс:</w:t>
      </w:r>
    </w:p>
    <w:p w:rsidR="009A55E2" w:rsidRPr="009A55E2" w:rsidRDefault="009A55E2" w:rsidP="007B01CF">
      <w:pPr>
        <w:spacing w:line="310" w:lineRule="exact"/>
        <w:ind w:firstLine="709"/>
        <w:jc w:val="both"/>
        <w:rPr>
          <w:sz w:val="30"/>
          <w:szCs w:val="30"/>
        </w:rPr>
      </w:pPr>
      <w:proofErr w:type="gramStart"/>
      <w:r w:rsidRPr="009A55E2">
        <w:rPr>
          <w:b/>
          <w:sz w:val="30"/>
          <w:szCs w:val="30"/>
        </w:rPr>
        <w:t>коммерческим организациям</w:t>
      </w:r>
      <w:r w:rsidRPr="009A55E2">
        <w:rPr>
          <w:sz w:val="30"/>
          <w:szCs w:val="30"/>
        </w:rPr>
        <w:t xml:space="preserve"> (кроме банков и страховых организаций; крестьянских (фермерских) хозяйств): не являющимся субъектами малого предпринимательства; малым организациям, подчиненным (входящим в состав) государственным органам (организациям), а также малым организациям, акции (доли в уставных фондах) которых находятся в государственной собственности </w:t>
      </w:r>
      <w:r w:rsidRPr="009A55E2">
        <w:rPr>
          <w:sz w:val="30"/>
          <w:szCs w:val="30"/>
        </w:rPr>
        <w:br/>
        <w:t>и переданы в управление государственным органам (организациям);</w:t>
      </w:r>
      <w:proofErr w:type="gramEnd"/>
    </w:p>
    <w:p w:rsidR="009A55E2" w:rsidRPr="009A55E2" w:rsidRDefault="009A55E2" w:rsidP="007B01CF">
      <w:pPr>
        <w:spacing w:line="310" w:lineRule="exact"/>
        <w:ind w:firstLine="709"/>
        <w:jc w:val="both"/>
        <w:rPr>
          <w:sz w:val="30"/>
          <w:szCs w:val="30"/>
        </w:rPr>
      </w:pPr>
      <w:r w:rsidRPr="009A55E2">
        <w:rPr>
          <w:b/>
          <w:sz w:val="30"/>
          <w:szCs w:val="30"/>
        </w:rPr>
        <w:t>некоммерческим организациям</w:t>
      </w:r>
      <w:r w:rsidRPr="009A55E2">
        <w:rPr>
          <w:sz w:val="30"/>
          <w:szCs w:val="30"/>
        </w:rPr>
        <w:t xml:space="preserve"> (кроме бюджетных организаций), осуществляющим производство продукции, выполнение работ, оказание услуг для реализации, со средней численностью работников за календарный год 16 человек и более.</w:t>
      </w:r>
    </w:p>
    <w:p w:rsidR="009A55E2" w:rsidRPr="009A55E2" w:rsidRDefault="009A55E2" w:rsidP="007B01CF">
      <w:pPr>
        <w:spacing w:line="310" w:lineRule="exact"/>
        <w:ind w:firstLine="709"/>
        <w:jc w:val="both"/>
        <w:rPr>
          <w:sz w:val="30"/>
          <w:szCs w:val="30"/>
        </w:rPr>
      </w:pPr>
      <w:proofErr w:type="gramStart"/>
      <w:r w:rsidRPr="009A55E2">
        <w:rPr>
          <w:b/>
          <w:bCs/>
          <w:sz w:val="30"/>
          <w:szCs w:val="30"/>
        </w:rPr>
        <w:t xml:space="preserve">Выручка от реализации продукции, товаров, работ, услуг </w:t>
      </w:r>
      <w:r w:rsidRPr="009A55E2">
        <w:rPr>
          <w:sz w:val="30"/>
          <w:szCs w:val="30"/>
        </w:rPr>
        <w:t>– денежные средства либо иные активы в денежном выражении, полученные или подлежащие получению в результате реализации продукции, товаров, работ, услуг, в случае признания их выручкой</w:t>
      </w:r>
      <w:r w:rsidRPr="009A55E2">
        <w:rPr>
          <w:sz w:val="30"/>
          <w:szCs w:val="30"/>
        </w:rPr>
        <w:br/>
        <w:t>в соответствии с законодательством, по основной приносящей доход деятельности</w:t>
      </w:r>
      <w:r w:rsidRPr="009A55E2">
        <w:rPr>
          <w:i/>
          <w:sz w:val="30"/>
          <w:szCs w:val="30"/>
        </w:rPr>
        <w:t>.</w:t>
      </w:r>
      <w:proofErr w:type="gramEnd"/>
    </w:p>
    <w:p w:rsidR="009A55E2" w:rsidRPr="009A55E2" w:rsidRDefault="009A55E2" w:rsidP="007B01CF">
      <w:pPr>
        <w:spacing w:line="310" w:lineRule="exact"/>
        <w:ind w:firstLine="709"/>
        <w:jc w:val="both"/>
        <w:rPr>
          <w:sz w:val="30"/>
          <w:szCs w:val="30"/>
        </w:rPr>
      </w:pPr>
      <w:proofErr w:type="gramStart"/>
      <w:r w:rsidRPr="009A55E2">
        <w:rPr>
          <w:b/>
          <w:spacing w:val="-6"/>
          <w:sz w:val="30"/>
          <w:szCs w:val="30"/>
        </w:rPr>
        <w:t>Себестоимость реализованной продукции, товаров, работ, услуг</w:t>
      </w:r>
      <w:r w:rsidRPr="009A55E2">
        <w:rPr>
          <w:spacing w:val="-6"/>
          <w:sz w:val="30"/>
          <w:szCs w:val="30"/>
        </w:rPr>
        <w:t xml:space="preserve"> – расходы</w:t>
      </w:r>
      <w:r w:rsidRPr="009A55E2">
        <w:rPr>
          <w:sz w:val="30"/>
          <w:szCs w:val="30"/>
        </w:rPr>
        <w:t>, связанные с производством продукции, выполнением работ, оказанием услуг, относящиеся к реализованной продукции, товарам, работам, услугам, расходы на реализацию, управленческие расходы, а также стоимость приобретения реализованных товаров.</w:t>
      </w:r>
      <w:proofErr w:type="gramEnd"/>
    </w:p>
    <w:p w:rsidR="009A55E2" w:rsidRPr="009A55E2" w:rsidRDefault="009A55E2" w:rsidP="007B01CF">
      <w:pPr>
        <w:spacing w:line="310" w:lineRule="exact"/>
        <w:ind w:firstLine="709"/>
        <w:jc w:val="both"/>
        <w:rPr>
          <w:sz w:val="30"/>
          <w:szCs w:val="30"/>
        </w:rPr>
      </w:pPr>
      <w:proofErr w:type="gramStart"/>
      <w:r w:rsidRPr="009A55E2">
        <w:rPr>
          <w:b/>
          <w:bCs/>
          <w:spacing w:val="-2"/>
          <w:sz w:val="30"/>
          <w:szCs w:val="30"/>
        </w:rPr>
        <w:t>Прибыль, убыток (–) от реализации продукции, товаров, работ, услуг</w:t>
      </w:r>
      <w:r w:rsidRPr="009A55E2">
        <w:rPr>
          <w:bCs/>
          <w:spacing w:val="-2"/>
          <w:sz w:val="30"/>
          <w:szCs w:val="30"/>
        </w:rPr>
        <w:t xml:space="preserve"> </w:t>
      </w:r>
      <w:r w:rsidRPr="009A55E2">
        <w:rPr>
          <w:spacing w:val="-2"/>
          <w:sz w:val="30"/>
          <w:szCs w:val="30"/>
        </w:rPr>
        <w:t xml:space="preserve">– </w:t>
      </w:r>
      <w:r w:rsidRPr="009A55E2">
        <w:rPr>
          <w:sz w:val="30"/>
          <w:szCs w:val="30"/>
        </w:rPr>
        <w:t xml:space="preserve">финансовый результат от реализации продукции, товаров, работ, услуг, определяемый как разница между выручкой </w:t>
      </w:r>
      <w:r w:rsidRPr="009A55E2">
        <w:rPr>
          <w:sz w:val="30"/>
          <w:szCs w:val="30"/>
        </w:rPr>
        <w:br/>
        <w:t>от реализации и себестоимостью реализованной продукции, товаров, работ, услуг, начисленными налогами и сборами из выручки.</w:t>
      </w:r>
      <w:proofErr w:type="gramEnd"/>
    </w:p>
    <w:p w:rsidR="009A55E2" w:rsidRPr="009A55E2" w:rsidRDefault="009A55E2" w:rsidP="007B01CF">
      <w:pPr>
        <w:spacing w:line="310" w:lineRule="exact"/>
        <w:ind w:firstLine="709"/>
        <w:jc w:val="both"/>
        <w:rPr>
          <w:sz w:val="30"/>
          <w:szCs w:val="30"/>
        </w:rPr>
      </w:pPr>
      <w:r w:rsidRPr="009A55E2">
        <w:rPr>
          <w:b/>
          <w:sz w:val="30"/>
          <w:szCs w:val="30"/>
        </w:rPr>
        <w:t>Прибыль, убыток</w:t>
      </w:r>
      <w:proofErr w:type="gramStart"/>
      <w:r w:rsidRPr="009A55E2">
        <w:rPr>
          <w:b/>
          <w:sz w:val="30"/>
          <w:szCs w:val="30"/>
        </w:rPr>
        <w:t xml:space="preserve"> (–) </w:t>
      </w:r>
      <w:proofErr w:type="gramEnd"/>
      <w:r w:rsidRPr="009A55E2">
        <w:rPr>
          <w:b/>
          <w:sz w:val="30"/>
          <w:szCs w:val="30"/>
        </w:rPr>
        <w:t>до налогообложения</w:t>
      </w:r>
      <w:r w:rsidRPr="009A55E2">
        <w:rPr>
          <w:sz w:val="30"/>
          <w:szCs w:val="30"/>
        </w:rPr>
        <w:t xml:space="preserve"> – сумма финансового результата от текущей, инвестиционной и финансовой деятельности.</w:t>
      </w:r>
    </w:p>
    <w:p w:rsidR="009A55E2" w:rsidRPr="009A55E2" w:rsidRDefault="009A55E2" w:rsidP="007B01CF">
      <w:pPr>
        <w:spacing w:line="310" w:lineRule="exact"/>
        <w:ind w:firstLine="709"/>
        <w:jc w:val="both"/>
        <w:rPr>
          <w:sz w:val="30"/>
          <w:szCs w:val="30"/>
        </w:rPr>
      </w:pPr>
      <w:r w:rsidRPr="009A55E2">
        <w:rPr>
          <w:b/>
          <w:bCs/>
          <w:spacing w:val="-4"/>
          <w:sz w:val="30"/>
          <w:szCs w:val="30"/>
        </w:rPr>
        <w:t>Чистая прибыль, убыток (–)</w:t>
      </w:r>
      <w:r w:rsidRPr="009A55E2">
        <w:rPr>
          <w:bCs/>
          <w:spacing w:val="-4"/>
          <w:sz w:val="30"/>
          <w:szCs w:val="30"/>
        </w:rPr>
        <w:t xml:space="preserve"> </w:t>
      </w:r>
      <w:r w:rsidRPr="009A55E2">
        <w:rPr>
          <w:spacing w:val="-4"/>
          <w:sz w:val="30"/>
          <w:szCs w:val="30"/>
        </w:rPr>
        <w:t>–</w:t>
      </w:r>
      <w:r w:rsidRPr="009A55E2">
        <w:rPr>
          <w:sz w:val="30"/>
          <w:szCs w:val="30"/>
        </w:rPr>
        <w:t xml:space="preserve"> конечный финансовый результат деятельности организации за отчетный период</w:t>
      </w:r>
      <w:r w:rsidRPr="009A55E2">
        <w:rPr>
          <w:i/>
          <w:sz w:val="30"/>
          <w:szCs w:val="30"/>
        </w:rPr>
        <w:t xml:space="preserve"> </w:t>
      </w:r>
      <w:r w:rsidRPr="009A55E2">
        <w:rPr>
          <w:sz w:val="30"/>
          <w:szCs w:val="30"/>
        </w:rPr>
        <w:t xml:space="preserve">определяемый как сумма прибыли (убытка) от текущей, инвестиционной и финансовой деятельности уменьшенная на сумму налогов, сборов и </w:t>
      </w:r>
      <w:proofErr w:type="gramStart"/>
      <w:r w:rsidRPr="009A55E2">
        <w:rPr>
          <w:sz w:val="30"/>
          <w:szCs w:val="30"/>
        </w:rPr>
        <w:t>сумм</w:t>
      </w:r>
      <w:proofErr w:type="gramEnd"/>
      <w:r w:rsidRPr="009A55E2">
        <w:rPr>
          <w:sz w:val="30"/>
          <w:szCs w:val="30"/>
        </w:rPr>
        <w:t xml:space="preserve"> исчисляемых из прибыли с учетом изменения отложенных налоговых активов и обязательств.</w:t>
      </w:r>
    </w:p>
    <w:p w:rsidR="009A55E2" w:rsidRPr="009A55E2" w:rsidRDefault="009A55E2" w:rsidP="007B01CF">
      <w:pPr>
        <w:spacing w:line="310" w:lineRule="exact"/>
        <w:ind w:firstLine="709"/>
        <w:jc w:val="both"/>
        <w:rPr>
          <w:sz w:val="30"/>
          <w:szCs w:val="30"/>
        </w:rPr>
      </w:pPr>
      <w:proofErr w:type="gramStart"/>
      <w:r w:rsidRPr="009A55E2">
        <w:rPr>
          <w:b/>
          <w:sz w:val="30"/>
          <w:szCs w:val="30"/>
        </w:rPr>
        <w:t>Рентабельность реализованной продукции, товаров, работ, услуг</w:t>
      </w:r>
      <w:r w:rsidRPr="009A55E2">
        <w:rPr>
          <w:sz w:val="30"/>
          <w:szCs w:val="30"/>
        </w:rPr>
        <w:t xml:space="preserve"> – отношение прибыли от реализации продукции, товаров, работ, услуг к себестоимости реализованной продукции, товаров, работ, услуг.</w:t>
      </w:r>
      <w:proofErr w:type="gramEnd"/>
      <w:r w:rsidRPr="009A55E2">
        <w:rPr>
          <w:sz w:val="30"/>
          <w:szCs w:val="30"/>
        </w:rPr>
        <w:t xml:space="preserve"> В случае если финансовый результат от реализации продукции, товаров, работ, услуг отрицательный – имеет место убыточность.</w:t>
      </w:r>
    </w:p>
    <w:p w:rsidR="009A55E2" w:rsidRPr="009A55E2" w:rsidRDefault="009A55E2" w:rsidP="002771F0">
      <w:pPr>
        <w:spacing w:line="330" w:lineRule="exact"/>
        <w:ind w:firstLine="709"/>
        <w:jc w:val="both"/>
        <w:rPr>
          <w:sz w:val="30"/>
          <w:szCs w:val="30"/>
        </w:rPr>
      </w:pPr>
      <w:r w:rsidRPr="009A55E2">
        <w:rPr>
          <w:b/>
          <w:sz w:val="30"/>
          <w:szCs w:val="30"/>
        </w:rPr>
        <w:lastRenderedPageBreak/>
        <w:t>Рентабельность продаж</w:t>
      </w:r>
      <w:r w:rsidRPr="009A55E2">
        <w:rPr>
          <w:sz w:val="30"/>
          <w:szCs w:val="30"/>
        </w:rPr>
        <w:t xml:space="preserve"> – отношение прибыли от реализации продукции, товаров, работ, услуг к выручке от реализации продукции, товаров, работ, услуг. В случае</w:t>
      </w:r>
      <w:proofErr w:type="gramStart"/>
      <w:r w:rsidRPr="009A55E2">
        <w:rPr>
          <w:sz w:val="30"/>
          <w:szCs w:val="30"/>
        </w:rPr>
        <w:t>,</w:t>
      </w:r>
      <w:proofErr w:type="gramEnd"/>
      <w:r w:rsidRPr="009A55E2">
        <w:rPr>
          <w:sz w:val="30"/>
          <w:szCs w:val="30"/>
        </w:rPr>
        <w:t xml:space="preserve"> если финансовый результат </w:t>
      </w:r>
      <w:r w:rsidRPr="009A55E2">
        <w:rPr>
          <w:sz w:val="30"/>
          <w:szCs w:val="30"/>
        </w:rPr>
        <w:br/>
        <w:t>от реализации продукции, товаров, работ, услуг отрицательный – имеет место убыточность.</w:t>
      </w:r>
    </w:p>
    <w:p w:rsidR="009A55E2" w:rsidRPr="009A55E2" w:rsidRDefault="009A55E2" w:rsidP="002771F0">
      <w:pPr>
        <w:spacing w:line="330" w:lineRule="exact"/>
        <w:ind w:firstLine="709"/>
        <w:jc w:val="both"/>
        <w:rPr>
          <w:bCs/>
          <w:sz w:val="30"/>
          <w:szCs w:val="30"/>
        </w:rPr>
      </w:pPr>
      <w:r w:rsidRPr="009A55E2">
        <w:rPr>
          <w:b/>
          <w:bCs/>
          <w:sz w:val="30"/>
          <w:szCs w:val="30"/>
        </w:rPr>
        <w:t>Рентабельная организация</w:t>
      </w:r>
      <w:r w:rsidRPr="009A55E2">
        <w:rPr>
          <w:bCs/>
          <w:sz w:val="30"/>
          <w:szCs w:val="30"/>
        </w:rPr>
        <w:t xml:space="preserve"> – организация, у которой рентабельность составляет 0 процентов и более.</w:t>
      </w:r>
    </w:p>
    <w:p w:rsidR="009A55E2" w:rsidRPr="009A55E2" w:rsidRDefault="009A55E2" w:rsidP="002771F0">
      <w:pPr>
        <w:spacing w:line="330" w:lineRule="exact"/>
        <w:ind w:firstLine="709"/>
        <w:jc w:val="both"/>
        <w:rPr>
          <w:sz w:val="30"/>
          <w:szCs w:val="30"/>
        </w:rPr>
      </w:pPr>
      <w:r w:rsidRPr="009A55E2">
        <w:rPr>
          <w:b/>
          <w:sz w:val="30"/>
          <w:szCs w:val="30"/>
        </w:rPr>
        <w:t>Убыточная организация</w:t>
      </w:r>
      <w:r w:rsidRPr="009A55E2">
        <w:rPr>
          <w:sz w:val="30"/>
          <w:szCs w:val="30"/>
        </w:rPr>
        <w:t xml:space="preserve"> – организация, получившая </w:t>
      </w:r>
      <w:r w:rsidRPr="009A55E2">
        <w:rPr>
          <w:sz w:val="30"/>
          <w:szCs w:val="30"/>
        </w:rPr>
        <w:br/>
        <w:t>за отчетный период чистый убыток.</w:t>
      </w:r>
    </w:p>
    <w:p w:rsidR="009A55E2" w:rsidRPr="009A55E2" w:rsidRDefault="009A55E2" w:rsidP="002771F0">
      <w:pPr>
        <w:tabs>
          <w:tab w:val="center" w:pos="4677"/>
          <w:tab w:val="right" w:pos="9355"/>
        </w:tabs>
        <w:spacing w:line="330" w:lineRule="exact"/>
        <w:ind w:firstLine="709"/>
        <w:jc w:val="both"/>
        <w:rPr>
          <w:sz w:val="30"/>
          <w:szCs w:val="30"/>
        </w:rPr>
      </w:pPr>
      <w:r w:rsidRPr="009A55E2">
        <w:rPr>
          <w:b/>
          <w:sz w:val="30"/>
          <w:szCs w:val="30"/>
        </w:rPr>
        <w:t xml:space="preserve">Затраты на производство продукции (работ, </w:t>
      </w:r>
      <w:r w:rsidRPr="009A55E2">
        <w:rPr>
          <w:b/>
          <w:sz w:val="30"/>
          <w:szCs w:val="30"/>
        </w:rPr>
        <w:br/>
        <w:t>услуг)</w:t>
      </w:r>
      <w:r w:rsidRPr="009A55E2">
        <w:rPr>
          <w:sz w:val="30"/>
          <w:szCs w:val="30"/>
        </w:rPr>
        <w:t xml:space="preserve"> – стоимость ресурсов, приобретенных и (или) потребленных организацией в процессе производства и реализации продукции, выполнения работ, оказания услуг.</w:t>
      </w:r>
    </w:p>
    <w:p w:rsidR="009A55E2" w:rsidRPr="009A55E2" w:rsidRDefault="009A55E2" w:rsidP="002771F0">
      <w:pPr>
        <w:tabs>
          <w:tab w:val="center" w:pos="4677"/>
          <w:tab w:val="right" w:pos="9355"/>
        </w:tabs>
        <w:spacing w:line="330" w:lineRule="exact"/>
        <w:ind w:firstLine="709"/>
        <w:jc w:val="both"/>
        <w:rPr>
          <w:sz w:val="30"/>
          <w:szCs w:val="30"/>
        </w:rPr>
      </w:pPr>
      <w:r w:rsidRPr="009A55E2">
        <w:rPr>
          <w:b/>
          <w:sz w:val="30"/>
          <w:szCs w:val="30"/>
        </w:rPr>
        <w:t xml:space="preserve">Элементы затрат на производство продукции (работ, </w:t>
      </w:r>
      <w:r w:rsidRPr="009A55E2">
        <w:rPr>
          <w:b/>
          <w:sz w:val="30"/>
          <w:szCs w:val="30"/>
        </w:rPr>
        <w:br/>
        <w:t>услуг)</w:t>
      </w:r>
      <w:r w:rsidRPr="009A55E2">
        <w:rPr>
          <w:sz w:val="30"/>
          <w:szCs w:val="30"/>
        </w:rPr>
        <w:t xml:space="preserve"> – материальные затраты, затраты на оплату труда, отчисления на социальные нужды, амортизация основных средств </w:t>
      </w:r>
      <w:r w:rsidRPr="009A55E2">
        <w:rPr>
          <w:sz w:val="30"/>
          <w:szCs w:val="30"/>
        </w:rPr>
        <w:br/>
        <w:t xml:space="preserve">и нематериальных активов, используемых в предпринимательской деятельности, прочие затраты. </w:t>
      </w:r>
    </w:p>
    <w:p w:rsidR="009A55E2" w:rsidRPr="009A55E2" w:rsidRDefault="009A55E2" w:rsidP="002771F0">
      <w:pPr>
        <w:tabs>
          <w:tab w:val="left" w:pos="1260"/>
        </w:tabs>
        <w:spacing w:line="330" w:lineRule="exact"/>
        <w:ind w:firstLine="709"/>
        <w:jc w:val="both"/>
        <w:rPr>
          <w:spacing w:val="-4"/>
          <w:sz w:val="30"/>
          <w:szCs w:val="30"/>
        </w:rPr>
      </w:pPr>
      <w:proofErr w:type="gramStart"/>
      <w:r w:rsidRPr="009A55E2">
        <w:rPr>
          <w:b/>
          <w:spacing w:val="-4"/>
          <w:sz w:val="30"/>
          <w:szCs w:val="30"/>
        </w:rPr>
        <w:t>Материальные затраты</w:t>
      </w:r>
      <w:r w:rsidRPr="009A55E2">
        <w:rPr>
          <w:spacing w:val="-4"/>
          <w:sz w:val="30"/>
          <w:szCs w:val="30"/>
        </w:rPr>
        <w:t xml:space="preserve"> – стоимость приобретаемых у других организаций:</w:t>
      </w:r>
      <w:r w:rsidRPr="009A55E2">
        <w:rPr>
          <w:bCs/>
          <w:spacing w:val="-4"/>
          <w:sz w:val="30"/>
          <w:szCs w:val="30"/>
        </w:rPr>
        <w:t xml:space="preserve"> </w:t>
      </w:r>
      <w:r w:rsidRPr="009A55E2">
        <w:rPr>
          <w:spacing w:val="-4"/>
          <w:sz w:val="30"/>
          <w:szCs w:val="30"/>
        </w:rPr>
        <w:t>сырья и (или)</w:t>
      </w:r>
      <w:r w:rsidRPr="009A55E2">
        <w:rPr>
          <w:bCs/>
          <w:spacing w:val="-4"/>
          <w:sz w:val="30"/>
          <w:szCs w:val="30"/>
        </w:rPr>
        <w:t xml:space="preserve"> </w:t>
      </w:r>
      <w:r w:rsidRPr="009A55E2">
        <w:rPr>
          <w:spacing w:val="-4"/>
          <w:sz w:val="30"/>
          <w:szCs w:val="30"/>
        </w:rPr>
        <w:t>материалов; комплектующих изделий, подвергающихся монтажу, и (или)</w:t>
      </w:r>
      <w:r w:rsidRPr="009A55E2">
        <w:rPr>
          <w:bCs/>
          <w:spacing w:val="-4"/>
          <w:sz w:val="30"/>
          <w:szCs w:val="30"/>
        </w:rPr>
        <w:t xml:space="preserve"> </w:t>
      </w:r>
      <w:r w:rsidRPr="009A55E2">
        <w:rPr>
          <w:spacing w:val="-4"/>
          <w:sz w:val="30"/>
          <w:szCs w:val="30"/>
        </w:rPr>
        <w:t>полуфабрикатов, подвергающихся дополнительной обработке; топлива и энергии всех видов; природных ресурсов; работ и</w:t>
      </w:r>
      <w:r w:rsidRPr="009A55E2">
        <w:rPr>
          <w:bCs/>
          <w:spacing w:val="-4"/>
          <w:sz w:val="30"/>
          <w:szCs w:val="30"/>
        </w:rPr>
        <w:t xml:space="preserve"> </w:t>
      </w:r>
      <w:r w:rsidRPr="009A55E2">
        <w:rPr>
          <w:spacing w:val="-4"/>
          <w:sz w:val="30"/>
          <w:szCs w:val="30"/>
        </w:rPr>
        <w:t xml:space="preserve">услуг производственного характера, выполненных другими организациями или индивидуальными предпринимателями; потерь от недостачи и (или) порчи товарно-материальных ценностей </w:t>
      </w:r>
      <w:r w:rsidRPr="009A55E2">
        <w:rPr>
          <w:spacing w:val="-4"/>
          <w:sz w:val="30"/>
          <w:szCs w:val="30"/>
        </w:rPr>
        <w:br/>
        <w:t>в пределах норм естественной убыли.</w:t>
      </w:r>
      <w:proofErr w:type="gramEnd"/>
    </w:p>
    <w:p w:rsidR="009A55E2" w:rsidRPr="009A55E2" w:rsidRDefault="009A55E2" w:rsidP="002771F0">
      <w:pPr>
        <w:tabs>
          <w:tab w:val="left" w:pos="1260"/>
        </w:tabs>
        <w:spacing w:line="330" w:lineRule="exact"/>
        <w:ind w:firstLine="709"/>
        <w:jc w:val="both"/>
        <w:rPr>
          <w:sz w:val="30"/>
          <w:szCs w:val="30"/>
        </w:rPr>
      </w:pPr>
      <w:r w:rsidRPr="009A55E2">
        <w:rPr>
          <w:b/>
          <w:sz w:val="30"/>
          <w:szCs w:val="30"/>
        </w:rPr>
        <w:t>Затраты на оплату труда</w:t>
      </w:r>
      <w:r w:rsidRPr="009A55E2">
        <w:rPr>
          <w:sz w:val="30"/>
          <w:szCs w:val="30"/>
        </w:rPr>
        <w:t xml:space="preserve"> – выплаты заработной платы </w:t>
      </w:r>
      <w:r w:rsidRPr="009A55E2">
        <w:rPr>
          <w:sz w:val="30"/>
          <w:szCs w:val="30"/>
        </w:rPr>
        <w:br/>
        <w:t xml:space="preserve">за выполненную работу и отработанное время; выплаты стимулирующего и компенсирующего характера; оплата </w:t>
      </w:r>
      <w:r w:rsidRPr="009A55E2">
        <w:rPr>
          <w:sz w:val="30"/>
          <w:szCs w:val="30"/>
        </w:rPr>
        <w:br/>
        <w:t xml:space="preserve">за неотработанное время; другие выплаты, установленные законодательством Республики Беларусь; оплата за дни отдыха </w:t>
      </w:r>
      <w:r w:rsidRPr="009A55E2">
        <w:rPr>
          <w:sz w:val="30"/>
          <w:szCs w:val="30"/>
        </w:rPr>
        <w:br/>
        <w:t xml:space="preserve">в соответствии с законодательством Республики Беларусь, предоставляемые по окончании государственного учреждения образования выпускникам, которые получили направление на работу; отпусков с сохранением заработной платы, предоставляемых работникам в связи с обучением в вечерней и (или) заочной форме получения образования в учреждениях профессионально-технического, среднего специального и высшего образования; стоимость </w:t>
      </w:r>
      <w:proofErr w:type="gramStart"/>
      <w:r w:rsidRPr="009A55E2">
        <w:rPr>
          <w:sz w:val="30"/>
          <w:szCs w:val="30"/>
        </w:rPr>
        <w:t>выдаваемых</w:t>
      </w:r>
      <w:proofErr w:type="gramEnd"/>
      <w:r w:rsidRPr="009A55E2">
        <w:rPr>
          <w:sz w:val="30"/>
          <w:szCs w:val="30"/>
        </w:rPr>
        <w:t xml:space="preserve"> бесплатно в соответствии с законодательством Республики Беларусь, форменной и фирменной одежды </w:t>
      </w:r>
      <w:r w:rsidRPr="009A55E2">
        <w:rPr>
          <w:sz w:val="30"/>
          <w:szCs w:val="30"/>
        </w:rPr>
        <w:br/>
        <w:t>и обмундирования, остающихся в постоянном личном пользовании (или разница в стоимости в связи с их продажей работникам</w:t>
      </w:r>
      <w:r w:rsidRPr="009A55E2">
        <w:rPr>
          <w:sz w:val="30"/>
          <w:szCs w:val="30"/>
        </w:rPr>
        <w:br/>
        <w:t>по сниженным ценам).</w:t>
      </w:r>
    </w:p>
    <w:p w:rsidR="009A55E2" w:rsidRPr="009A55E2" w:rsidRDefault="009A55E2" w:rsidP="0081669E">
      <w:pPr>
        <w:tabs>
          <w:tab w:val="center" w:pos="4677"/>
          <w:tab w:val="right" w:pos="9355"/>
        </w:tabs>
        <w:spacing w:before="38" w:after="38" w:line="259" w:lineRule="auto"/>
        <w:ind w:firstLine="709"/>
        <w:contextualSpacing/>
        <w:jc w:val="both"/>
        <w:rPr>
          <w:bCs/>
          <w:strike/>
          <w:sz w:val="30"/>
          <w:szCs w:val="30"/>
        </w:rPr>
      </w:pPr>
      <w:r w:rsidRPr="009A55E2">
        <w:rPr>
          <w:b/>
          <w:spacing w:val="-2"/>
          <w:sz w:val="30"/>
          <w:szCs w:val="30"/>
        </w:rPr>
        <w:lastRenderedPageBreak/>
        <w:t>Отчисления на социальные нужды</w:t>
      </w:r>
      <w:r w:rsidRPr="009A55E2">
        <w:rPr>
          <w:spacing w:val="-2"/>
          <w:sz w:val="30"/>
          <w:szCs w:val="30"/>
        </w:rPr>
        <w:t xml:space="preserve"> – обязательные страховые взносы, взносы на профессиональное пенсионное страхование </w:t>
      </w:r>
      <w:r w:rsidRPr="009A55E2">
        <w:rPr>
          <w:spacing w:val="-2"/>
          <w:sz w:val="30"/>
          <w:szCs w:val="30"/>
        </w:rPr>
        <w:br/>
        <w:t>в бюджет государственного внебюджетного фонда социальной защиты населения Республики Беларусь.</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Суммарная задолженность по обязательствам организаций</w:t>
      </w:r>
      <w:r w:rsidRPr="009A55E2">
        <w:rPr>
          <w:sz w:val="30"/>
          <w:szCs w:val="30"/>
        </w:rPr>
        <w:t xml:space="preserve"> – кредиторская задолженность и задолженность по кредитам и займам.</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bCs/>
          <w:sz w:val="30"/>
          <w:szCs w:val="30"/>
        </w:rPr>
        <w:t>Кредиторская задолженность</w:t>
      </w:r>
      <w:r w:rsidRPr="009A55E2">
        <w:rPr>
          <w:bCs/>
          <w:sz w:val="30"/>
          <w:szCs w:val="30"/>
        </w:rPr>
        <w:t xml:space="preserve"> </w:t>
      </w:r>
      <w:r w:rsidRPr="009A55E2">
        <w:rPr>
          <w:sz w:val="30"/>
          <w:szCs w:val="30"/>
        </w:rPr>
        <w:t>– задолженность по расчетам</w:t>
      </w:r>
      <w:r w:rsidRPr="009A55E2">
        <w:rPr>
          <w:sz w:val="30"/>
          <w:szCs w:val="30"/>
        </w:rPr>
        <w:br/>
        <w:t>с поставщиками и подрядчиками за поступившие материальные ценности, выполненные работы и оказанные услуги, по полученным авансам, с дочерними организациями, персоналом по оплате труда, бюджетом и внебюджетными фондами, прочими кредиторами.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Задолженность за топливно-энергетические ресурсы</w:t>
      </w:r>
      <w:r w:rsidRPr="009A55E2">
        <w:rPr>
          <w:sz w:val="30"/>
          <w:szCs w:val="30"/>
        </w:rPr>
        <w:t xml:space="preserve"> – задолженность за топливно-энергетические ресурсы, включая авансы выданные (полученные), независимо от того, являются топливно-энергетические ресурсы товаром или сырьем для организации.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Дебиторская задолженность</w:t>
      </w:r>
      <w:r w:rsidRPr="009A55E2">
        <w:rPr>
          <w:sz w:val="30"/>
          <w:szCs w:val="30"/>
        </w:rPr>
        <w:t xml:space="preserve"> – задолженность по расчетам</w:t>
      </w:r>
      <w:r w:rsidRPr="009A55E2">
        <w:rPr>
          <w:sz w:val="30"/>
          <w:szCs w:val="30"/>
        </w:rPr>
        <w:br/>
        <w:t xml:space="preserve">с покупателями и заказчиками за товары, работы и услуги, </w:t>
      </w:r>
      <w:r w:rsidRPr="009A55E2">
        <w:rPr>
          <w:sz w:val="30"/>
          <w:szCs w:val="30"/>
        </w:rPr>
        <w:br/>
        <w:t xml:space="preserve">по полученным векселям, с дочерними организациями, бюджетом, персоналом, прочими дебиторами (включая задолженность подотчетных лиц, авансы, выданные поставщикам и подрядчикам, </w:t>
      </w:r>
      <w:r w:rsidRPr="009A55E2">
        <w:rPr>
          <w:sz w:val="30"/>
          <w:szCs w:val="30"/>
        </w:rPr>
        <w:br/>
        <w:t>и других дебиторов).</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Просроченная задолженность</w:t>
      </w:r>
      <w:r w:rsidRPr="009A55E2">
        <w:rPr>
          <w:sz w:val="30"/>
          <w:szCs w:val="30"/>
        </w:rPr>
        <w:t xml:space="preserve"> – задолженность, не погашенная в сроки, установленные договорами и законодательными актами.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Внешняя дебиторская задолженность</w:t>
      </w:r>
      <w:r w:rsidRPr="009A55E2">
        <w:rPr>
          <w:sz w:val="30"/>
          <w:szCs w:val="30"/>
        </w:rPr>
        <w:t xml:space="preserve"> – задолженность организаций других стран организациям Республики Беларусь.</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Внешняя кредиторская задолженность</w:t>
      </w:r>
      <w:r w:rsidRPr="009A55E2">
        <w:rPr>
          <w:sz w:val="30"/>
          <w:szCs w:val="30"/>
        </w:rPr>
        <w:t xml:space="preserve"> – задолженность организаций Республики Беларусь организациям других стран.</w:t>
      </w:r>
    </w:p>
    <w:p w:rsidR="009A55E2" w:rsidRPr="009A55E2" w:rsidRDefault="009A55E2" w:rsidP="0081669E">
      <w:pPr>
        <w:tabs>
          <w:tab w:val="center" w:pos="4677"/>
          <w:tab w:val="right" w:pos="9355"/>
        </w:tabs>
        <w:spacing w:before="38" w:after="38" w:line="259" w:lineRule="auto"/>
        <w:ind w:firstLine="709"/>
        <w:contextualSpacing/>
        <w:jc w:val="both"/>
        <w:rPr>
          <w:bCs/>
          <w:sz w:val="30"/>
          <w:szCs w:val="30"/>
        </w:rPr>
      </w:pPr>
      <w:r w:rsidRPr="009A55E2">
        <w:rPr>
          <w:b/>
          <w:spacing w:val="-2"/>
          <w:sz w:val="30"/>
          <w:szCs w:val="30"/>
        </w:rPr>
        <w:t>Коэффициент обеспеченности собственными оборотными средствами</w:t>
      </w:r>
      <w:r w:rsidRPr="009A55E2">
        <w:rPr>
          <w:spacing w:val="-2"/>
          <w:sz w:val="30"/>
          <w:szCs w:val="30"/>
        </w:rPr>
        <w:t xml:space="preserve"> – </w:t>
      </w:r>
      <w:r w:rsidRPr="009A55E2">
        <w:rPr>
          <w:sz w:val="30"/>
          <w:szCs w:val="30"/>
        </w:rPr>
        <w:t xml:space="preserve">отношение суммы собственного капитала </w:t>
      </w:r>
      <w:r w:rsidRPr="009A55E2">
        <w:rPr>
          <w:sz w:val="30"/>
          <w:szCs w:val="30"/>
        </w:rPr>
        <w:br/>
        <w:t>и долгосрочных обязательств за вычетом стоимости долгосрочных активов к стоимости краткосрочных активов. Характеризует наличие у субъекта хозяйствования собственных оборотных средств, необходимых для его финансовой устойчивости.</w:t>
      </w:r>
    </w:p>
    <w:p w:rsidR="009A55E2" w:rsidRPr="009A55E2" w:rsidRDefault="009A55E2" w:rsidP="0081669E">
      <w:pPr>
        <w:tabs>
          <w:tab w:val="center" w:pos="4677"/>
          <w:tab w:val="right" w:pos="9355"/>
        </w:tabs>
        <w:spacing w:before="38" w:after="38" w:line="259" w:lineRule="auto"/>
        <w:ind w:firstLine="709"/>
        <w:contextualSpacing/>
        <w:jc w:val="both"/>
        <w:rPr>
          <w:sz w:val="30"/>
          <w:szCs w:val="30"/>
        </w:rPr>
      </w:pPr>
      <w:r w:rsidRPr="009A55E2">
        <w:rPr>
          <w:b/>
          <w:sz w:val="30"/>
          <w:szCs w:val="30"/>
        </w:rPr>
        <w:t>Коэффициент текущей ликвидности</w:t>
      </w:r>
      <w:r w:rsidRPr="009A55E2">
        <w:rPr>
          <w:sz w:val="30"/>
          <w:szCs w:val="30"/>
        </w:rPr>
        <w:t xml:space="preserve"> – отношение стоимости краткосрочных активов к краткосрочным обязательствам. Характеризует общую обеспеченность субъекта хозяйствования краткосрочными активами для погашения краткосрочных обязательств.</w:t>
      </w:r>
    </w:p>
    <w:p w:rsidR="0081669E" w:rsidRDefault="0081669E" w:rsidP="009A55E2">
      <w:pPr>
        <w:widowControl w:val="0"/>
        <w:tabs>
          <w:tab w:val="left" w:pos="8010"/>
        </w:tabs>
        <w:spacing w:before="240" w:after="240" w:line="310" w:lineRule="exact"/>
        <w:ind w:firstLine="709"/>
        <w:jc w:val="both"/>
        <w:outlineLvl w:val="0"/>
        <w:rPr>
          <w:b/>
          <w:sz w:val="30"/>
          <w:szCs w:val="30"/>
        </w:rPr>
      </w:pPr>
    </w:p>
    <w:p w:rsidR="009A55E2" w:rsidRPr="009A55E2" w:rsidRDefault="009A55E2" w:rsidP="009A55E2">
      <w:pPr>
        <w:widowControl w:val="0"/>
        <w:tabs>
          <w:tab w:val="left" w:pos="8010"/>
        </w:tabs>
        <w:spacing w:before="240" w:after="240" w:line="310" w:lineRule="exact"/>
        <w:ind w:firstLine="709"/>
        <w:jc w:val="both"/>
        <w:outlineLvl w:val="0"/>
        <w:rPr>
          <w:b/>
          <w:sz w:val="30"/>
          <w:szCs w:val="30"/>
        </w:rPr>
      </w:pPr>
      <w:r w:rsidRPr="009A55E2">
        <w:rPr>
          <w:b/>
          <w:sz w:val="30"/>
          <w:szCs w:val="30"/>
        </w:rPr>
        <w:lastRenderedPageBreak/>
        <w:t>Внешнеэкономическая деятельность</w:t>
      </w:r>
    </w:p>
    <w:p w:rsidR="009A55E2" w:rsidRPr="009A55E2" w:rsidRDefault="009A55E2" w:rsidP="009A55E2">
      <w:pPr>
        <w:spacing w:before="20" w:after="20" w:line="320" w:lineRule="exact"/>
        <w:ind w:firstLine="709"/>
        <w:jc w:val="both"/>
        <w:rPr>
          <w:sz w:val="30"/>
          <w:szCs w:val="30"/>
        </w:rPr>
      </w:pPr>
      <w:proofErr w:type="gramStart"/>
      <w:r w:rsidRPr="009A55E2">
        <w:rPr>
          <w:sz w:val="30"/>
          <w:szCs w:val="30"/>
        </w:rPr>
        <w:t xml:space="preserve">Статистические данные о </w:t>
      </w:r>
      <w:r w:rsidRPr="009A55E2">
        <w:rPr>
          <w:b/>
          <w:sz w:val="30"/>
          <w:szCs w:val="30"/>
        </w:rPr>
        <w:t>внешней торговле товарами</w:t>
      </w:r>
      <w:r w:rsidRPr="009A55E2">
        <w:rPr>
          <w:sz w:val="30"/>
          <w:szCs w:val="30"/>
        </w:rPr>
        <w:t xml:space="preserve"> сформированы в соответствии с Методикой по формированию и расчету статистических показателей по статистике внешней торговли товарами, утвержденной постановлением Национального статистического комитета Республики Беларусь от 5 ноября 2019 г. № 107, данных таможенной статистики внешней торговли Республики Беларусь и статистики взаимной торговли Республики Беларусь с государствами – членами Евразийского экономического союза (далее – данные таможенной статистики) и государственной</w:t>
      </w:r>
      <w:proofErr w:type="gramEnd"/>
      <w:r w:rsidRPr="009A55E2">
        <w:rPr>
          <w:sz w:val="30"/>
          <w:szCs w:val="30"/>
        </w:rPr>
        <w:t xml:space="preserve"> статистической отчетности. Данные таможенной статистики основаны на сведениях, содержащихся в декларациях на товары, статистических декларациях, других таможенных документах. Данные об импорте нефти, газового конденсата, электроэнергии и об экспорте нефти, газового конденсата, электроэнергии, азотных и калийных удобрений, а также данные об экспорте и импорте бункерного топлива, используемого для заправки воздушных судов, сформированы на основе государственной статистической отчетности. </w:t>
      </w:r>
    </w:p>
    <w:p w:rsidR="009A55E2" w:rsidRPr="009A55E2" w:rsidRDefault="009A55E2" w:rsidP="009A55E2">
      <w:pPr>
        <w:tabs>
          <w:tab w:val="center" w:pos="4677"/>
          <w:tab w:val="right" w:pos="9355"/>
        </w:tabs>
        <w:spacing w:before="20" w:after="20" w:line="320" w:lineRule="exact"/>
        <w:ind w:firstLine="709"/>
        <w:contextualSpacing/>
        <w:jc w:val="both"/>
        <w:rPr>
          <w:sz w:val="30"/>
          <w:szCs w:val="30"/>
        </w:rPr>
      </w:pPr>
      <w:r w:rsidRPr="009A55E2">
        <w:rPr>
          <w:sz w:val="30"/>
          <w:szCs w:val="30"/>
        </w:rPr>
        <w:t xml:space="preserve">В </w:t>
      </w:r>
      <w:r w:rsidRPr="009A55E2">
        <w:rPr>
          <w:b/>
          <w:sz w:val="30"/>
          <w:szCs w:val="30"/>
        </w:rPr>
        <w:t>экспорте</w:t>
      </w:r>
      <w:r w:rsidRPr="009A55E2">
        <w:rPr>
          <w:sz w:val="30"/>
          <w:szCs w:val="30"/>
        </w:rPr>
        <w:t xml:space="preserve"> отражается вывоз с территории Республики Беларусь товаров, которые уменьшают запасы материальных ресурсов государства; в </w:t>
      </w:r>
      <w:r w:rsidRPr="009A55E2">
        <w:rPr>
          <w:b/>
          <w:sz w:val="30"/>
          <w:szCs w:val="30"/>
        </w:rPr>
        <w:t>импорте</w:t>
      </w:r>
      <w:r w:rsidRPr="009A55E2">
        <w:rPr>
          <w:sz w:val="30"/>
          <w:szCs w:val="30"/>
        </w:rPr>
        <w:t xml:space="preserve"> – ввоз на территорию Республики Беларусь товаров, которые добавляются к запасам материальных ресурсов государства. </w:t>
      </w:r>
    </w:p>
    <w:p w:rsidR="009A55E2" w:rsidRPr="009A55E2" w:rsidRDefault="009A55E2" w:rsidP="009A55E2">
      <w:pPr>
        <w:spacing w:before="20" w:after="20" w:line="320" w:lineRule="exact"/>
        <w:ind w:firstLine="709"/>
        <w:jc w:val="both"/>
        <w:rPr>
          <w:sz w:val="30"/>
          <w:szCs w:val="30"/>
        </w:rPr>
      </w:pPr>
      <w:r w:rsidRPr="009A55E2">
        <w:rPr>
          <w:b/>
          <w:bCs/>
          <w:sz w:val="30"/>
          <w:szCs w:val="30"/>
        </w:rPr>
        <w:t>Оборот внешней торговли товарами</w:t>
      </w:r>
      <w:r w:rsidRPr="009A55E2">
        <w:rPr>
          <w:bCs/>
          <w:sz w:val="30"/>
          <w:szCs w:val="30"/>
        </w:rPr>
        <w:t xml:space="preserve"> </w:t>
      </w:r>
      <w:r w:rsidRPr="009A55E2">
        <w:rPr>
          <w:sz w:val="30"/>
          <w:szCs w:val="30"/>
        </w:rPr>
        <w:t>рассчитан как сумма стоимостных объемов экспорта и импорта товаров, сальдо внешней торговли товарами – разница между стоимостью экспорта и импорта товаров.</w:t>
      </w:r>
    </w:p>
    <w:p w:rsidR="009A55E2" w:rsidRPr="009A55E2" w:rsidRDefault="009A55E2" w:rsidP="009A55E2">
      <w:pPr>
        <w:spacing w:before="20" w:after="20" w:line="320" w:lineRule="exact"/>
        <w:ind w:firstLine="709"/>
        <w:jc w:val="both"/>
        <w:rPr>
          <w:sz w:val="30"/>
          <w:szCs w:val="30"/>
        </w:rPr>
      </w:pPr>
      <w:r w:rsidRPr="009A55E2">
        <w:rPr>
          <w:b/>
          <w:sz w:val="30"/>
          <w:szCs w:val="30"/>
        </w:rPr>
        <w:t xml:space="preserve">Географическое распределение </w:t>
      </w:r>
      <w:r w:rsidRPr="009A55E2">
        <w:rPr>
          <w:sz w:val="30"/>
          <w:szCs w:val="30"/>
        </w:rPr>
        <w:t xml:space="preserve">экспорта производится </w:t>
      </w:r>
      <w:r w:rsidRPr="009A55E2">
        <w:rPr>
          <w:sz w:val="30"/>
          <w:szCs w:val="30"/>
        </w:rPr>
        <w:br/>
        <w:t>по стране назначения товара, импорта – по стране происхождения товара. Если страной происхождения либо страной отправления товара является государство – член Евразийского экономического союза, импорт учитывается по стране отправления.</w:t>
      </w:r>
    </w:p>
    <w:p w:rsidR="009A55E2" w:rsidRPr="009A55E2" w:rsidRDefault="009A55E2" w:rsidP="009A55E2">
      <w:pPr>
        <w:spacing w:before="20" w:after="20" w:line="320" w:lineRule="exact"/>
        <w:ind w:firstLine="709"/>
        <w:jc w:val="both"/>
        <w:rPr>
          <w:sz w:val="30"/>
          <w:szCs w:val="30"/>
        </w:rPr>
      </w:pPr>
      <w:r w:rsidRPr="009E518C">
        <w:rPr>
          <w:sz w:val="30"/>
          <w:szCs w:val="30"/>
        </w:rPr>
        <w:t xml:space="preserve">Данные о внешней торговле товарами в разрезе видов экономической деятельности, результатом осуществления которых являются произведенные товары, сформированы на основе переходных таблиц между общегосударственным классификатором Республики Беларусь ОКРБ 007-2012 «Классификатор продукции </w:t>
      </w:r>
      <w:r w:rsidRPr="009E518C">
        <w:rPr>
          <w:sz w:val="30"/>
          <w:szCs w:val="30"/>
        </w:rPr>
        <w:br/>
        <w:t>по видам экономической деятельности» и Товарной номенклатурой внешнеэкономической деятельности Евразийского экономического союза.</w:t>
      </w:r>
    </w:p>
    <w:p w:rsidR="009A55E2" w:rsidRPr="009A55E2" w:rsidRDefault="009A55E2" w:rsidP="009A55E2">
      <w:pPr>
        <w:spacing w:before="20" w:after="20" w:line="320" w:lineRule="exact"/>
        <w:ind w:firstLine="709"/>
        <w:jc w:val="both"/>
        <w:rPr>
          <w:sz w:val="30"/>
          <w:szCs w:val="30"/>
        </w:rPr>
      </w:pPr>
      <w:r w:rsidRPr="009A55E2">
        <w:rPr>
          <w:sz w:val="30"/>
          <w:szCs w:val="30"/>
        </w:rPr>
        <w:t>Статистические данные о</w:t>
      </w:r>
      <w:r w:rsidRPr="009A55E2">
        <w:rPr>
          <w:b/>
          <w:sz w:val="30"/>
          <w:szCs w:val="30"/>
        </w:rPr>
        <w:t xml:space="preserve"> </w:t>
      </w:r>
      <w:r w:rsidRPr="009A55E2">
        <w:rPr>
          <w:b/>
          <w:bCs/>
          <w:sz w:val="30"/>
          <w:szCs w:val="30"/>
        </w:rPr>
        <w:t>внешней торговле услугами</w:t>
      </w:r>
      <w:r w:rsidRPr="009A55E2">
        <w:rPr>
          <w:b/>
          <w:sz w:val="30"/>
          <w:szCs w:val="30"/>
        </w:rPr>
        <w:t xml:space="preserve"> </w:t>
      </w:r>
      <w:r w:rsidRPr="009A55E2">
        <w:rPr>
          <w:sz w:val="30"/>
          <w:szCs w:val="30"/>
        </w:rPr>
        <w:t>разработаны на основе сведений, содержащихся в государственной статистической отчетности об экспорте и импорте услуг.</w:t>
      </w:r>
    </w:p>
    <w:p w:rsidR="009A55E2" w:rsidRPr="009A55E2" w:rsidRDefault="009A55E2" w:rsidP="00F240B0">
      <w:pPr>
        <w:spacing w:before="20" w:after="20" w:line="330" w:lineRule="exact"/>
        <w:ind w:firstLine="709"/>
        <w:jc w:val="both"/>
        <w:rPr>
          <w:sz w:val="30"/>
          <w:szCs w:val="30"/>
        </w:rPr>
      </w:pPr>
      <w:r w:rsidRPr="009A55E2">
        <w:rPr>
          <w:sz w:val="30"/>
          <w:szCs w:val="30"/>
        </w:rPr>
        <w:lastRenderedPageBreak/>
        <w:t>Под</w:t>
      </w:r>
      <w:r w:rsidRPr="009A55E2">
        <w:rPr>
          <w:b/>
          <w:sz w:val="30"/>
          <w:szCs w:val="30"/>
        </w:rPr>
        <w:t xml:space="preserve"> услугой </w:t>
      </w:r>
      <w:r w:rsidRPr="009A55E2">
        <w:rPr>
          <w:sz w:val="30"/>
          <w:szCs w:val="30"/>
        </w:rPr>
        <w:t xml:space="preserve">понимается деятельность (действия), осуществляемая (совершаемые) для заказчика услуг на основе договорных отношений между исполнителем и заказчиком услуг, </w:t>
      </w:r>
      <w:r w:rsidRPr="009A55E2">
        <w:rPr>
          <w:sz w:val="30"/>
          <w:szCs w:val="30"/>
        </w:rPr>
        <w:br/>
        <w:t>за исключением деятельности, осуществляемой на основе трудовых правоотношений.</w:t>
      </w:r>
    </w:p>
    <w:p w:rsidR="009A55E2" w:rsidRPr="009A55E2" w:rsidRDefault="009A55E2" w:rsidP="00F240B0">
      <w:pPr>
        <w:spacing w:before="20" w:after="20" w:line="330" w:lineRule="exact"/>
        <w:ind w:firstLine="709"/>
        <w:jc w:val="both"/>
        <w:rPr>
          <w:sz w:val="30"/>
          <w:szCs w:val="30"/>
        </w:rPr>
      </w:pPr>
      <w:r w:rsidRPr="009A55E2">
        <w:rPr>
          <w:b/>
          <w:sz w:val="30"/>
          <w:szCs w:val="30"/>
        </w:rPr>
        <w:t xml:space="preserve">Экспорт услуг – </w:t>
      </w:r>
      <w:r w:rsidRPr="009A55E2">
        <w:rPr>
          <w:sz w:val="30"/>
          <w:szCs w:val="30"/>
        </w:rPr>
        <w:t>предоставление резидентами Республики Беларусь различных видов услуг нерезидентам.</w:t>
      </w:r>
    </w:p>
    <w:p w:rsidR="009A55E2" w:rsidRPr="009A55E2" w:rsidRDefault="009A55E2" w:rsidP="00F240B0">
      <w:pPr>
        <w:spacing w:before="20" w:after="20" w:line="330" w:lineRule="exact"/>
        <w:ind w:firstLine="709"/>
        <w:jc w:val="both"/>
        <w:rPr>
          <w:sz w:val="30"/>
          <w:szCs w:val="30"/>
        </w:rPr>
      </w:pPr>
      <w:r w:rsidRPr="009A55E2">
        <w:rPr>
          <w:b/>
          <w:sz w:val="30"/>
          <w:szCs w:val="30"/>
        </w:rPr>
        <w:t xml:space="preserve">Импорт услуг – </w:t>
      </w:r>
      <w:r w:rsidRPr="009A55E2">
        <w:rPr>
          <w:sz w:val="30"/>
          <w:szCs w:val="30"/>
        </w:rPr>
        <w:t>получение резидентами Республики Беларусь различных видов услуг от нерезидентов.</w:t>
      </w:r>
    </w:p>
    <w:p w:rsidR="009A55E2" w:rsidRPr="009A55E2" w:rsidRDefault="009A55E2" w:rsidP="00F240B0">
      <w:pPr>
        <w:spacing w:before="20" w:after="20" w:line="330" w:lineRule="exact"/>
        <w:ind w:firstLine="709"/>
        <w:jc w:val="both"/>
        <w:rPr>
          <w:sz w:val="30"/>
          <w:szCs w:val="30"/>
        </w:rPr>
      </w:pPr>
      <w:r w:rsidRPr="009A55E2">
        <w:rPr>
          <w:b/>
          <w:sz w:val="30"/>
          <w:szCs w:val="30"/>
        </w:rPr>
        <w:t>Оборот внешней торговли услугами</w:t>
      </w:r>
      <w:r w:rsidRPr="009A55E2">
        <w:rPr>
          <w:sz w:val="30"/>
          <w:szCs w:val="30"/>
        </w:rPr>
        <w:t xml:space="preserve"> рассчитывается как сумма стоимостных объемов экспорта и импорта услуг, сальдо внешней торговли услугами – разница между стоимостью экспорта</w:t>
      </w:r>
      <w:r w:rsidRPr="009A55E2">
        <w:rPr>
          <w:sz w:val="30"/>
          <w:szCs w:val="30"/>
        </w:rPr>
        <w:br/>
        <w:t>и импорта услуг.</w:t>
      </w:r>
    </w:p>
    <w:p w:rsidR="009A55E2" w:rsidRPr="009A55E2" w:rsidRDefault="009A55E2" w:rsidP="00F240B0">
      <w:pPr>
        <w:spacing w:before="20" w:after="20" w:line="330" w:lineRule="exact"/>
        <w:ind w:firstLine="709"/>
        <w:jc w:val="both"/>
        <w:rPr>
          <w:sz w:val="30"/>
          <w:szCs w:val="30"/>
        </w:rPr>
      </w:pPr>
      <w:r w:rsidRPr="009A55E2">
        <w:rPr>
          <w:b/>
          <w:sz w:val="30"/>
          <w:szCs w:val="30"/>
        </w:rPr>
        <w:t>Географическое распределение</w:t>
      </w:r>
      <w:r w:rsidRPr="009A55E2">
        <w:rPr>
          <w:sz w:val="30"/>
          <w:szCs w:val="30"/>
        </w:rPr>
        <w:t xml:space="preserve"> экспорта и импорта услуг осуществляется в соответствии с территориальной принадлежностью нерезидента, с которым заключен контракт (договор) </w:t>
      </w:r>
      <w:r w:rsidRPr="009A55E2">
        <w:rPr>
          <w:sz w:val="30"/>
          <w:szCs w:val="30"/>
        </w:rPr>
        <w:br/>
        <w:t>на предоставление или получение услуги.</w:t>
      </w:r>
    </w:p>
    <w:p w:rsidR="009A55E2" w:rsidRPr="009A55E2" w:rsidRDefault="009A55E2" w:rsidP="00F240B0">
      <w:pPr>
        <w:spacing w:before="20" w:after="20" w:line="330" w:lineRule="exact"/>
        <w:ind w:firstLine="709"/>
        <w:jc w:val="both"/>
        <w:rPr>
          <w:sz w:val="30"/>
          <w:szCs w:val="30"/>
        </w:rPr>
      </w:pPr>
      <w:r w:rsidRPr="009A55E2">
        <w:rPr>
          <w:sz w:val="30"/>
          <w:szCs w:val="30"/>
        </w:rPr>
        <w:t xml:space="preserve">Данные об экспорте и импорте услуг учитываются по моменту их фактического предоставления или получения, независимо </w:t>
      </w:r>
      <w:r w:rsidRPr="009A55E2">
        <w:rPr>
          <w:sz w:val="30"/>
          <w:szCs w:val="30"/>
        </w:rPr>
        <w:br/>
        <w:t xml:space="preserve">от времени оплаты, на основании документов, свидетельствующих </w:t>
      </w:r>
      <w:r w:rsidRPr="009A55E2">
        <w:rPr>
          <w:sz w:val="30"/>
          <w:szCs w:val="30"/>
        </w:rPr>
        <w:br/>
        <w:t>о выполнении услуг.</w:t>
      </w:r>
    </w:p>
    <w:p w:rsidR="009A55E2" w:rsidRPr="009A55E2" w:rsidRDefault="009A55E2" w:rsidP="00F240B0">
      <w:pPr>
        <w:spacing w:before="360" w:after="120" w:line="320" w:lineRule="exact"/>
        <w:ind w:firstLine="709"/>
        <w:jc w:val="both"/>
        <w:outlineLvl w:val="0"/>
        <w:rPr>
          <w:b/>
          <w:sz w:val="30"/>
          <w:szCs w:val="30"/>
        </w:rPr>
      </w:pPr>
      <w:r w:rsidRPr="009A55E2">
        <w:rPr>
          <w:b/>
          <w:sz w:val="30"/>
          <w:szCs w:val="30"/>
        </w:rPr>
        <w:t>Иностранные инвестиции</w:t>
      </w:r>
    </w:p>
    <w:p w:rsidR="007B4D6E" w:rsidRPr="007B4D6E" w:rsidRDefault="007B4D6E" w:rsidP="00F240B0">
      <w:pPr>
        <w:pStyle w:val="ac"/>
        <w:spacing w:before="360" w:after="20" w:line="330" w:lineRule="exact"/>
        <w:ind w:firstLine="709"/>
        <w:jc w:val="both"/>
        <w:rPr>
          <w:sz w:val="30"/>
          <w:szCs w:val="30"/>
        </w:rPr>
      </w:pPr>
      <w:r w:rsidRPr="007B4D6E">
        <w:rPr>
          <w:b/>
          <w:bCs/>
          <w:sz w:val="30"/>
          <w:szCs w:val="30"/>
        </w:rPr>
        <w:t>Иностранные инвестиции</w:t>
      </w:r>
      <w:r w:rsidRPr="007B4D6E">
        <w:rPr>
          <w:bCs/>
          <w:sz w:val="30"/>
          <w:szCs w:val="30"/>
        </w:rPr>
        <w:t xml:space="preserve"> </w:t>
      </w:r>
      <w:r w:rsidRPr="007B4D6E">
        <w:rPr>
          <w:sz w:val="30"/>
          <w:szCs w:val="30"/>
        </w:rPr>
        <w:t>– инвестиции, вложенные иностранными инвесторами.</w:t>
      </w:r>
    </w:p>
    <w:p w:rsidR="007B4D6E" w:rsidRPr="007B4D6E" w:rsidRDefault="007B4D6E" w:rsidP="00F240B0">
      <w:pPr>
        <w:pStyle w:val="af2"/>
        <w:spacing w:before="20" w:after="20" w:line="330" w:lineRule="exact"/>
        <w:ind w:firstLine="709"/>
        <w:rPr>
          <w:b w:val="0"/>
          <w:iCs/>
          <w:sz w:val="30"/>
          <w:szCs w:val="30"/>
        </w:rPr>
      </w:pPr>
      <w:r w:rsidRPr="007B4D6E">
        <w:rPr>
          <w:iCs/>
          <w:sz w:val="30"/>
          <w:szCs w:val="30"/>
        </w:rPr>
        <w:t>Прямые иностранные инвестиции</w:t>
      </w:r>
      <w:r w:rsidRPr="007B4D6E">
        <w:rPr>
          <w:b w:val="0"/>
          <w:iCs/>
          <w:sz w:val="30"/>
          <w:szCs w:val="30"/>
        </w:rPr>
        <w:t xml:space="preserve"> – инвестиции, осуществленные прямыми инвесторами, доля которых составляет не менее 10 процентов акций и (или) паев в уставном фонде организации. </w:t>
      </w:r>
      <w:proofErr w:type="gramStart"/>
      <w:r w:rsidRPr="007B4D6E">
        <w:rPr>
          <w:b w:val="0"/>
          <w:iCs/>
          <w:sz w:val="30"/>
          <w:szCs w:val="30"/>
        </w:rPr>
        <w:t>Прямые инвестиции включают инструменты участия в капитале, доли, паи; реинвестирование; продажу (покупку) недвижимости; долговые инструменты; прочие прямые инвестиции.</w:t>
      </w:r>
      <w:proofErr w:type="gramEnd"/>
    </w:p>
    <w:p w:rsidR="007B4D6E" w:rsidRPr="007B4D6E" w:rsidRDefault="007B4D6E" w:rsidP="00F240B0">
      <w:pPr>
        <w:pStyle w:val="af2"/>
        <w:spacing w:before="20" w:after="20" w:line="330" w:lineRule="exact"/>
        <w:ind w:firstLine="709"/>
        <w:rPr>
          <w:b w:val="0"/>
          <w:sz w:val="30"/>
          <w:szCs w:val="30"/>
        </w:rPr>
      </w:pPr>
      <w:r w:rsidRPr="007B4D6E">
        <w:rPr>
          <w:sz w:val="30"/>
          <w:szCs w:val="30"/>
        </w:rPr>
        <w:t>Реинвестирование</w:t>
      </w:r>
      <w:r w:rsidRPr="007B4D6E">
        <w:rPr>
          <w:b w:val="0"/>
          <w:sz w:val="30"/>
          <w:szCs w:val="30"/>
        </w:rPr>
        <w:t xml:space="preserve"> – часть прибыли пропорционально доле прямого инвестора в уставном фонде организации, не перечисляемая прямому инвестору, а оставляемая в организации.</w:t>
      </w:r>
    </w:p>
    <w:p w:rsidR="007B4D6E" w:rsidRPr="007B4D6E" w:rsidRDefault="007B4D6E" w:rsidP="00F240B0">
      <w:pPr>
        <w:pStyle w:val="af2"/>
        <w:spacing w:before="20" w:after="20" w:line="330" w:lineRule="exact"/>
        <w:ind w:firstLine="709"/>
        <w:rPr>
          <w:b w:val="0"/>
          <w:sz w:val="30"/>
          <w:szCs w:val="30"/>
        </w:rPr>
      </w:pPr>
      <w:proofErr w:type="gramStart"/>
      <w:r w:rsidRPr="007B4D6E">
        <w:rPr>
          <w:sz w:val="30"/>
          <w:szCs w:val="30"/>
        </w:rPr>
        <w:t>Долговые инструменты</w:t>
      </w:r>
      <w:r w:rsidRPr="007B4D6E">
        <w:rPr>
          <w:b w:val="0"/>
          <w:sz w:val="30"/>
          <w:szCs w:val="30"/>
        </w:rPr>
        <w:t xml:space="preserve"> – кредиты и займы, полученные (предоставленные) организацией прямого инвестирования от прямого инвестора (прямому инвестору); кредиты и займы, полученные (предоставленные) прямым инвестором от организации прямого инвестирования; финансовый лизинг, полученный (переданный) организацией прямого инвестирования от прямого инвестора (прямому инвестору); финансовый лизинг, полученный (переданный) прямым инвестором от организации прямого инвестирования; </w:t>
      </w:r>
      <w:r w:rsidRPr="007B4D6E">
        <w:rPr>
          <w:b w:val="0"/>
          <w:spacing w:val="-4"/>
          <w:sz w:val="30"/>
          <w:szCs w:val="30"/>
        </w:rPr>
        <w:t xml:space="preserve">задолженность за товары, работы, услуги организации прямого </w:t>
      </w:r>
      <w:r w:rsidRPr="007B4D6E">
        <w:rPr>
          <w:b w:val="0"/>
          <w:spacing w:val="-4"/>
          <w:sz w:val="30"/>
          <w:szCs w:val="30"/>
        </w:rPr>
        <w:lastRenderedPageBreak/>
        <w:t>инвестирования прямому инвестору;</w:t>
      </w:r>
      <w:proofErr w:type="gramEnd"/>
      <w:r w:rsidRPr="007B4D6E">
        <w:rPr>
          <w:b w:val="0"/>
          <w:spacing w:val="-4"/>
          <w:sz w:val="30"/>
          <w:szCs w:val="30"/>
        </w:rPr>
        <w:t xml:space="preserve"> </w:t>
      </w:r>
      <w:r w:rsidRPr="007B4D6E">
        <w:rPr>
          <w:b w:val="0"/>
          <w:sz w:val="30"/>
          <w:szCs w:val="30"/>
        </w:rPr>
        <w:t>задолженность за товары, работы, услуги прямого инвестора организации прямого инвестирования; прочие требования организации прямого инвестирования к прямому инвестору; прочие требования прямого инвестора к организации прямого инвестирования.</w:t>
      </w:r>
    </w:p>
    <w:p w:rsidR="007B4D6E" w:rsidRPr="007B4D6E" w:rsidRDefault="007B4D6E" w:rsidP="006414C4">
      <w:pPr>
        <w:pStyle w:val="af2"/>
        <w:spacing w:before="20" w:after="20" w:line="300" w:lineRule="exact"/>
        <w:ind w:firstLine="709"/>
        <w:rPr>
          <w:b w:val="0"/>
          <w:sz w:val="30"/>
          <w:szCs w:val="30"/>
        </w:rPr>
      </w:pPr>
      <w:r w:rsidRPr="007B4D6E">
        <w:rPr>
          <w:sz w:val="30"/>
          <w:szCs w:val="30"/>
        </w:rPr>
        <w:t>Прямые иностранные инвестиции на чистой основе (без учета задолженности прямому инвестору за товары, работы, услуги)</w:t>
      </w:r>
      <w:r w:rsidRPr="007B4D6E">
        <w:rPr>
          <w:b w:val="0"/>
          <w:sz w:val="30"/>
          <w:szCs w:val="30"/>
        </w:rPr>
        <w:t xml:space="preserve"> – сумма прямых иностранных инвестиций на чистой основе (без учета задолженности прямому инвестору за товары, работы, услуги) по реальному сектору экономики, банковскому сектору и приобретения нерезидентами Республики Беларусь объектов недвижимости у резидентов Республики Беларусь.</w:t>
      </w:r>
    </w:p>
    <w:p w:rsidR="007B4D6E" w:rsidRPr="007B4D6E" w:rsidRDefault="007B4D6E" w:rsidP="006414C4">
      <w:pPr>
        <w:pStyle w:val="af2"/>
        <w:spacing w:before="20" w:after="20" w:line="300" w:lineRule="exact"/>
        <w:ind w:firstLine="709"/>
        <w:rPr>
          <w:b w:val="0"/>
          <w:sz w:val="30"/>
          <w:szCs w:val="30"/>
        </w:rPr>
      </w:pPr>
      <w:proofErr w:type="gramStart"/>
      <w:r w:rsidRPr="007B4D6E">
        <w:rPr>
          <w:sz w:val="30"/>
          <w:szCs w:val="30"/>
        </w:rPr>
        <w:t>Прямые иностранные инвестиции на чистой основе (без учета задолженности прямому инвестору за товары, работы, услуги)</w:t>
      </w:r>
      <w:r w:rsidRPr="007B4D6E">
        <w:rPr>
          <w:b w:val="0"/>
          <w:sz w:val="30"/>
          <w:szCs w:val="30"/>
        </w:rPr>
        <w:t xml:space="preserve"> </w:t>
      </w:r>
      <w:r w:rsidRPr="007B4D6E">
        <w:rPr>
          <w:sz w:val="30"/>
          <w:szCs w:val="30"/>
        </w:rPr>
        <w:t>по реальному сектору экономики</w:t>
      </w:r>
      <w:r w:rsidRPr="007B4D6E">
        <w:rPr>
          <w:b w:val="0"/>
          <w:sz w:val="30"/>
          <w:szCs w:val="30"/>
        </w:rPr>
        <w:t xml:space="preserve"> – поступление прямых иностранных инвестиций (без учета задолженности прямому инвестору за товары, работы, услуги) за вычетом изъятия прямых иностранных инвестиций (без учета задолженности прямому инвестору за товары, работы, услуги), скорректированное по организациям, акции (доли в уставных фондах) которых находились в государственной собственности</w:t>
      </w:r>
      <w:proofErr w:type="gramEnd"/>
      <w:r w:rsidRPr="007B4D6E">
        <w:rPr>
          <w:b w:val="0"/>
          <w:sz w:val="30"/>
          <w:szCs w:val="30"/>
        </w:rPr>
        <w:t xml:space="preserve"> и проданы нерезидентам Республики Беларусь.</w:t>
      </w:r>
    </w:p>
    <w:p w:rsidR="007B4D6E" w:rsidRPr="007B4D6E" w:rsidRDefault="007B4D6E" w:rsidP="006414C4">
      <w:pPr>
        <w:pStyle w:val="af2"/>
        <w:spacing w:before="20" w:after="20" w:line="300" w:lineRule="exact"/>
        <w:ind w:firstLine="709"/>
        <w:rPr>
          <w:b w:val="0"/>
          <w:sz w:val="30"/>
          <w:szCs w:val="30"/>
        </w:rPr>
      </w:pPr>
      <w:r w:rsidRPr="007B4D6E">
        <w:rPr>
          <w:iCs/>
          <w:sz w:val="30"/>
          <w:szCs w:val="30"/>
        </w:rPr>
        <w:t>Портфельные инвестиции</w:t>
      </w:r>
      <w:r w:rsidRPr="007B4D6E">
        <w:rPr>
          <w:b w:val="0"/>
          <w:iCs/>
          <w:sz w:val="30"/>
          <w:szCs w:val="30"/>
        </w:rPr>
        <w:t xml:space="preserve"> – инвестиции в виде акций и (или) паев, составляющих менее 10 процентов в уставном фонде организации, векселей (кроме имеющих товарный характер) и других долговых ценных бумаг. Портфельные инвестиции включают </w:t>
      </w:r>
      <w:r w:rsidRPr="007B4D6E">
        <w:rPr>
          <w:b w:val="0"/>
          <w:sz w:val="30"/>
          <w:szCs w:val="30"/>
        </w:rPr>
        <w:t>инструменты участия в капитале, доли, паи и долговые ценные бумаги.</w:t>
      </w:r>
    </w:p>
    <w:p w:rsidR="009A55E2" w:rsidRPr="007B4D6E" w:rsidRDefault="007B4D6E" w:rsidP="006414C4">
      <w:pPr>
        <w:spacing w:before="20" w:after="20" w:line="300" w:lineRule="exact"/>
        <w:ind w:firstLine="709"/>
        <w:jc w:val="both"/>
        <w:rPr>
          <w:sz w:val="30"/>
          <w:szCs w:val="30"/>
        </w:rPr>
      </w:pPr>
      <w:r w:rsidRPr="007B4D6E">
        <w:rPr>
          <w:b/>
          <w:iCs/>
          <w:sz w:val="30"/>
          <w:szCs w:val="30"/>
        </w:rPr>
        <w:t>Прочие иностранные инвестиции</w:t>
      </w:r>
      <w:r w:rsidRPr="007B4D6E">
        <w:rPr>
          <w:iCs/>
          <w:sz w:val="30"/>
          <w:szCs w:val="30"/>
        </w:rPr>
        <w:t xml:space="preserve"> – кредиты и займы, финансовый лизинг, счета и депозиты. Кредиты и займы включают кредиты и займы, полученные от нерезидентов Республики Беларусь (предоставленные нерезидентам Республики Беларусь) и не относящиеся к прямым инвестициям. Счета и депозиты включают денежные средства на собственных счетах организаций-резидентов Республики Беларусь в иностранных банках за рубежом, на счетах представительств и иных подразделений за рубежом.</w:t>
      </w:r>
    </w:p>
    <w:p w:rsidR="009A55E2" w:rsidRPr="009A55E2" w:rsidRDefault="009A55E2" w:rsidP="007D3FDC">
      <w:pPr>
        <w:spacing w:before="360" w:after="120" w:line="320" w:lineRule="exact"/>
        <w:ind w:firstLine="709"/>
        <w:jc w:val="both"/>
        <w:outlineLvl w:val="2"/>
        <w:rPr>
          <w:b/>
          <w:bCs/>
          <w:sz w:val="30"/>
          <w:szCs w:val="30"/>
        </w:rPr>
      </w:pPr>
      <w:r w:rsidRPr="009A55E2">
        <w:rPr>
          <w:b/>
          <w:bCs/>
          <w:sz w:val="30"/>
          <w:szCs w:val="30"/>
        </w:rPr>
        <w:t>Цены и тарифы</w:t>
      </w:r>
    </w:p>
    <w:p w:rsidR="00AA0969" w:rsidRPr="00AA0969" w:rsidRDefault="00AA0969" w:rsidP="00757603">
      <w:pPr>
        <w:spacing w:before="120" w:after="20" w:line="320" w:lineRule="exact"/>
        <w:ind w:firstLine="709"/>
        <w:jc w:val="both"/>
        <w:rPr>
          <w:sz w:val="30"/>
          <w:szCs w:val="30"/>
        </w:rPr>
      </w:pPr>
      <w:r w:rsidRPr="00AA0969">
        <w:rPr>
          <w:b/>
          <w:sz w:val="30"/>
          <w:szCs w:val="30"/>
        </w:rPr>
        <w:t xml:space="preserve">Индекс потребительских цен </w:t>
      </w:r>
      <w:r w:rsidRPr="00AA0969">
        <w:rPr>
          <w:sz w:val="30"/>
          <w:szCs w:val="30"/>
        </w:rPr>
        <w:t>–</w:t>
      </w:r>
      <w:r w:rsidRPr="00AA0969">
        <w:rPr>
          <w:b/>
          <w:sz w:val="30"/>
          <w:szCs w:val="30"/>
        </w:rPr>
        <w:t xml:space="preserve"> </w:t>
      </w:r>
      <w:r w:rsidRPr="00AA0969">
        <w:rPr>
          <w:sz w:val="30"/>
          <w:szCs w:val="30"/>
        </w:rPr>
        <w:t>один</w:t>
      </w:r>
      <w:r w:rsidRPr="00AA0969">
        <w:rPr>
          <w:b/>
          <w:sz w:val="30"/>
          <w:szCs w:val="30"/>
        </w:rPr>
        <w:t xml:space="preserve"> </w:t>
      </w:r>
      <w:r w:rsidRPr="00AA0969">
        <w:rPr>
          <w:sz w:val="30"/>
          <w:szCs w:val="30"/>
        </w:rPr>
        <w:t>из</w:t>
      </w:r>
      <w:r w:rsidRPr="00AA0969">
        <w:rPr>
          <w:b/>
          <w:sz w:val="30"/>
          <w:szCs w:val="30"/>
        </w:rPr>
        <w:t xml:space="preserve"> </w:t>
      </w:r>
      <w:r w:rsidRPr="00AA0969">
        <w:rPr>
          <w:sz w:val="30"/>
          <w:szCs w:val="30"/>
        </w:rPr>
        <w:t>показателей инфляции, характеризующий изменение во времени стоимости фиксированного потребительского набора товаров и услуг, приобретаемого населением. Для определения</w:t>
      </w:r>
      <w:r w:rsidRPr="00AA0969">
        <w:rPr>
          <w:b/>
          <w:bCs/>
          <w:sz w:val="30"/>
          <w:szCs w:val="30"/>
        </w:rPr>
        <w:t xml:space="preserve"> </w:t>
      </w:r>
      <w:r w:rsidRPr="00AA0969">
        <w:rPr>
          <w:bCs/>
          <w:sz w:val="30"/>
          <w:szCs w:val="30"/>
        </w:rPr>
        <w:t>индекса потребительских цен</w:t>
      </w:r>
      <w:r w:rsidRPr="00AA0969">
        <w:rPr>
          <w:sz w:val="30"/>
          <w:szCs w:val="30"/>
        </w:rPr>
        <w:t xml:space="preserve"> </w:t>
      </w:r>
      <w:proofErr w:type="spellStart"/>
      <w:r w:rsidRPr="00AA0969">
        <w:rPr>
          <w:sz w:val="30"/>
          <w:szCs w:val="30"/>
        </w:rPr>
        <w:t>Белстатом</w:t>
      </w:r>
      <w:proofErr w:type="spellEnd"/>
      <w:r w:rsidRPr="00AA0969">
        <w:rPr>
          <w:sz w:val="30"/>
          <w:szCs w:val="30"/>
        </w:rPr>
        <w:t xml:space="preserve"> отобрано более 480 наименований товаров, товарных групп и видов услуг, характеризующих фактическую структуру потребительских расходов населения республики.</w:t>
      </w:r>
    </w:p>
    <w:p w:rsidR="00AA0969" w:rsidRPr="00AA0969" w:rsidRDefault="00AA0969" w:rsidP="00757603">
      <w:pPr>
        <w:spacing w:before="20" w:after="20" w:line="320" w:lineRule="exact"/>
        <w:ind w:firstLine="709"/>
        <w:jc w:val="both"/>
        <w:rPr>
          <w:sz w:val="30"/>
          <w:szCs w:val="30"/>
        </w:rPr>
      </w:pPr>
      <w:r w:rsidRPr="00AA0969">
        <w:rPr>
          <w:sz w:val="30"/>
          <w:szCs w:val="30"/>
        </w:rPr>
        <w:lastRenderedPageBreak/>
        <w:t xml:space="preserve">Регистрация цен и тарифов регулярно осуществляется в городе по представительной выборочной совокупности отобранных предприятий государственной торговли, потребительской кооперации, на городских рынках, в предприятиях сферы услуг различных форм собственности. </w:t>
      </w:r>
    </w:p>
    <w:p w:rsidR="00AA0969" w:rsidRPr="00AA0969" w:rsidRDefault="00AA0969" w:rsidP="00757603">
      <w:pPr>
        <w:spacing w:before="20" w:after="20" w:line="320" w:lineRule="exact"/>
        <w:ind w:firstLine="709"/>
        <w:jc w:val="both"/>
        <w:rPr>
          <w:sz w:val="30"/>
          <w:szCs w:val="30"/>
        </w:rPr>
      </w:pPr>
      <w:r w:rsidRPr="00AA0969">
        <w:rPr>
          <w:b/>
          <w:sz w:val="30"/>
          <w:szCs w:val="30"/>
        </w:rPr>
        <w:t>Индекс цен производителей промышленной продукции</w:t>
      </w:r>
      <w:r w:rsidRPr="00AA0969">
        <w:rPr>
          <w:sz w:val="30"/>
          <w:szCs w:val="30"/>
        </w:rPr>
        <w:t xml:space="preserve"> отражает динамику цен на промышленные товары (услуги), отгруженные на внутренний рынок, которые выпускают организации города. Индекс цен производителей промышленной продукции рассчитывается на основе зарегистрированных цен по товарам-представителям по выборочной сети базовых организаций, являющихся наиболее типичными для промышленности республики  и города Минска и которые в наибольшей степени отражают ее сложившуюся структуру.</w:t>
      </w:r>
    </w:p>
    <w:p w:rsidR="00AA0969" w:rsidRPr="00AA0969" w:rsidRDefault="00AA0969" w:rsidP="00757603">
      <w:pPr>
        <w:spacing w:before="20" w:after="20" w:line="320" w:lineRule="exact"/>
        <w:ind w:firstLine="709"/>
        <w:jc w:val="both"/>
        <w:rPr>
          <w:sz w:val="30"/>
          <w:szCs w:val="30"/>
        </w:rPr>
      </w:pPr>
      <w:r w:rsidRPr="006559F2">
        <w:rPr>
          <w:spacing w:val="-4"/>
          <w:sz w:val="30"/>
          <w:szCs w:val="30"/>
        </w:rPr>
        <w:t>Наблюдение за ценами проводится более чем в 400 организациях</w:t>
      </w:r>
      <w:r w:rsidRPr="00AA0969">
        <w:rPr>
          <w:sz w:val="30"/>
          <w:szCs w:val="30"/>
        </w:rPr>
        <w:t xml:space="preserve"> города по около 2700 наименованиям конкретных изделий.</w:t>
      </w:r>
      <w:r w:rsidR="006559F2">
        <w:rPr>
          <w:sz w:val="30"/>
          <w:szCs w:val="30"/>
        </w:rPr>
        <w:br/>
      </w:r>
      <w:r w:rsidRPr="00AA0969">
        <w:rPr>
          <w:sz w:val="30"/>
          <w:szCs w:val="30"/>
        </w:rPr>
        <w:t>При регистрации учитываются фактически сложившиеся в текущем периоде отпускные цены организаций (без учета налога</w:t>
      </w:r>
      <w:r w:rsidR="006559F2">
        <w:rPr>
          <w:sz w:val="30"/>
          <w:szCs w:val="30"/>
        </w:rPr>
        <w:br/>
      </w:r>
      <w:r w:rsidRPr="00AA0969">
        <w:rPr>
          <w:sz w:val="30"/>
          <w:szCs w:val="30"/>
        </w:rPr>
        <w:t>на добавленную стоимость, акцизов, других налогов и платежей</w:t>
      </w:r>
      <w:r w:rsidR="006559F2">
        <w:rPr>
          <w:sz w:val="30"/>
          <w:szCs w:val="30"/>
        </w:rPr>
        <w:br/>
      </w:r>
      <w:r w:rsidRPr="00AA0969">
        <w:rPr>
          <w:sz w:val="30"/>
          <w:szCs w:val="30"/>
        </w:rPr>
        <w:t>из выручки, а также расходов по транспортировке, погрузке</w:t>
      </w:r>
      <w:r w:rsidR="006559F2">
        <w:rPr>
          <w:sz w:val="30"/>
          <w:szCs w:val="30"/>
        </w:rPr>
        <w:br/>
      </w:r>
      <w:r w:rsidRPr="00AA0969">
        <w:rPr>
          <w:sz w:val="30"/>
          <w:szCs w:val="30"/>
        </w:rPr>
        <w:t>и разгрузке продукции) на продукцию, предназначенную для реализации.</w:t>
      </w:r>
    </w:p>
    <w:p w:rsidR="00AA0969" w:rsidRPr="00AA0969" w:rsidRDefault="00AA0969" w:rsidP="00757603">
      <w:pPr>
        <w:spacing w:before="20" w:after="20" w:line="320" w:lineRule="exact"/>
        <w:ind w:firstLine="709"/>
        <w:jc w:val="both"/>
        <w:rPr>
          <w:sz w:val="30"/>
          <w:szCs w:val="30"/>
        </w:rPr>
      </w:pPr>
      <w:r w:rsidRPr="00AA0969">
        <w:rPr>
          <w:sz w:val="30"/>
          <w:szCs w:val="30"/>
        </w:rPr>
        <w:t>В качестве товаров-представителей отобраны товары, характерные для каждого вида экономической деятельности, имеющие наибольший удельный  вес в общем объеме выпуска товаров и выпускаемые в организации в течение длительного времени.</w:t>
      </w:r>
    </w:p>
    <w:p w:rsidR="009A55E2" w:rsidRPr="00AA0969" w:rsidRDefault="00AA0969" w:rsidP="00757603">
      <w:pPr>
        <w:spacing w:before="20" w:after="20" w:line="320" w:lineRule="exact"/>
        <w:ind w:firstLine="709"/>
        <w:jc w:val="both"/>
        <w:rPr>
          <w:sz w:val="30"/>
          <w:szCs w:val="30"/>
        </w:rPr>
      </w:pPr>
      <w:r w:rsidRPr="00AA0969">
        <w:rPr>
          <w:sz w:val="30"/>
          <w:szCs w:val="30"/>
        </w:rPr>
        <w:t>Рассчитанные по товарам-представителям индексы цен путем последовательной агрегации распространяются на соответствующие уровни классификации видов экономической деятельности, представленные выбранными товарами-представителями. В качестве весов для агрегации используются данные об объеме отгруженной продукции в стоимостном выражении базисного периода.</w:t>
      </w:r>
    </w:p>
    <w:p w:rsidR="009A55E2" w:rsidRPr="009A55E2" w:rsidRDefault="009A55E2" w:rsidP="006559F2">
      <w:pPr>
        <w:spacing w:before="120" w:after="20" w:line="320" w:lineRule="exact"/>
        <w:ind w:firstLine="709"/>
        <w:jc w:val="both"/>
        <w:outlineLvl w:val="2"/>
        <w:rPr>
          <w:b/>
          <w:bCs/>
          <w:sz w:val="30"/>
          <w:szCs w:val="30"/>
        </w:rPr>
      </w:pPr>
      <w:r w:rsidRPr="009A55E2">
        <w:rPr>
          <w:b/>
          <w:bCs/>
          <w:sz w:val="30"/>
          <w:szCs w:val="30"/>
        </w:rPr>
        <w:t xml:space="preserve">Телекоммуникационная деятельность, почтовая </w:t>
      </w:r>
      <w:r w:rsidRPr="009A55E2">
        <w:rPr>
          <w:b/>
          <w:bCs/>
          <w:sz w:val="30"/>
          <w:szCs w:val="30"/>
        </w:rPr>
        <w:br/>
        <w:t>и курьерская деятельность</w:t>
      </w:r>
    </w:p>
    <w:p w:rsidR="009A55E2" w:rsidRPr="009A55E2" w:rsidRDefault="009A55E2" w:rsidP="006559F2">
      <w:pPr>
        <w:autoSpaceDE w:val="0"/>
        <w:autoSpaceDN w:val="0"/>
        <w:adjustRightInd w:val="0"/>
        <w:spacing w:before="120" w:after="20" w:line="320" w:lineRule="exact"/>
        <w:ind w:firstLine="709"/>
        <w:jc w:val="both"/>
        <w:rPr>
          <w:sz w:val="30"/>
          <w:szCs w:val="30"/>
        </w:rPr>
      </w:pPr>
      <w:r w:rsidRPr="009A55E2">
        <w:rPr>
          <w:b/>
          <w:bCs/>
          <w:sz w:val="30"/>
          <w:szCs w:val="30"/>
        </w:rPr>
        <w:t xml:space="preserve">Доходы от услуг почтовой и курьерской деятельности – </w:t>
      </w:r>
      <w:r w:rsidRPr="009A55E2">
        <w:rPr>
          <w:sz w:val="30"/>
          <w:szCs w:val="30"/>
        </w:rPr>
        <w:t>денежные средства, начисленные за весь объем оказанных услуг почтовой и курьерской деятельности по действующим тарифам.</w:t>
      </w:r>
    </w:p>
    <w:p w:rsidR="009A55E2" w:rsidRPr="009A55E2" w:rsidRDefault="009A55E2" w:rsidP="00757603">
      <w:pPr>
        <w:autoSpaceDE w:val="0"/>
        <w:autoSpaceDN w:val="0"/>
        <w:adjustRightInd w:val="0"/>
        <w:spacing w:before="20" w:after="20" w:line="320" w:lineRule="exact"/>
        <w:ind w:firstLine="709"/>
        <w:jc w:val="both"/>
        <w:rPr>
          <w:sz w:val="30"/>
          <w:szCs w:val="30"/>
        </w:rPr>
      </w:pPr>
      <w:r w:rsidRPr="009A55E2">
        <w:rPr>
          <w:b/>
          <w:bCs/>
          <w:sz w:val="30"/>
          <w:szCs w:val="30"/>
        </w:rPr>
        <w:t xml:space="preserve">Доходы от услуг в области телекоммуникаций – </w:t>
      </w:r>
      <w:r w:rsidRPr="009A55E2">
        <w:rPr>
          <w:sz w:val="30"/>
          <w:szCs w:val="30"/>
        </w:rPr>
        <w:t>денежные средства, начисленные за весь объем оказанных услуг в области телекоммуникаций по действующим тарифам.</w:t>
      </w:r>
    </w:p>
    <w:p w:rsidR="009A55E2" w:rsidRPr="009A55E2" w:rsidRDefault="009A55E2" w:rsidP="00757603">
      <w:pPr>
        <w:spacing w:before="20" w:after="20" w:line="320" w:lineRule="exact"/>
        <w:ind w:firstLine="709"/>
        <w:jc w:val="both"/>
        <w:rPr>
          <w:sz w:val="30"/>
          <w:szCs w:val="30"/>
        </w:rPr>
      </w:pPr>
      <w:r w:rsidRPr="009A55E2">
        <w:rPr>
          <w:sz w:val="30"/>
          <w:szCs w:val="30"/>
        </w:rPr>
        <w:t xml:space="preserve">Данные о доходах от услуг почтовой и курьерской деятельности и услуг в области телекоммуникаций приведены с учетом доходов </w:t>
      </w:r>
      <w:proofErr w:type="spellStart"/>
      <w:r w:rsidRPr="009A55E2">
        <w:rPr>
          <w:sz w:val="30"/>
          <w:szCs w:val="30"/>
        </w:rPr>
        <w:t>микроорганизаций</w:t>
      </w:r>
      <w:proofErr w:type="spellEnd"/>
      <w:r w:rsidRPr="009A55E2">
        <w:rPr>
          <w:sz w:val="30"/>
          <w:szCs w:val="30"/>
        </w:rPr>
        <w:t xml:space="preserve"> без распределения по видам услуг.</w:t>
      </w:r>
    </w:p>
    <w:p w:rsidR="009A55E2" w:rsidRPr="009A55E2" w:rsidRDefault="009A55E2" w:rsidP="006414C4">
      <w:pPr>
        <w:spacing w:before="240" w:after="240" w:line="320" w:lineRule="exact"/>
        <w:ind w:firstLine="709"/>
        <w:jc w:val="both"/>
        <w:outlineLvl w:val="2"/>
        <w:rPr>
          <w:b/>
          <w:bCs/>
          <w:sz w:val="30"/>
          <w:szCs w:val="30"/>
        </w:rPr>
      </w:pPr>
      <w:r w:rsidRPr="009A55E2">
        <w:rPr>
          <w:b/>
          <w:bCs/>
          <w:sz w:val="30"/>
          <w:szCs w:val="30"/>
        </w:rPr>
        <w:lastRenderedPageBreak/>
        <w:t>Труд</w:t>
      </w:r>
    </w:p>
    <w:p w:rsidR="009A55E2" w:rsidRPr="009A55E2" w:rsidRDefault="009A55E2" w:rsidP="007F0771">
      <w:pPr>
        <w:spacing w:before="20" w:after="20" w:line="310" w:lineRule="exact"/>
        <w:ind w:firstLine="720"/>
        <w:jc w:val="both"/>
        <w:rPr>
          <w:sz w:val="30"/>
          <w:szCs w:val="30"/>
        </w:rPr>
      </w:pPr>
      <w:r w:rsidRPr="009A55E2">
        <w:rPr>
          <w:b/>
          <w:sz w:val="30"/>
          <w:szCs w:val="30"/>
        </w:rPr>
        <w:t>Население, занятое в экономике</w:t>
      </w:r>
      <w:r w:rsidRPr="009A55E2">
        <w:rPr>
          <w:sz w:val="30"/>
          <w:szCs w:val="30"/>
        </w:rPr>
        <w:t xml:space="preserve"> </w:t>
      </w:r>
      <w:r w:rsidRPr="009A55E2">
        <w:rPr>
          <w:b/>
          <w:sz w:val="30"/>
          <w:szCs w:val="30"/>
        </w:rPr>
        <w:t>(занятое население)</w:t>
      </w:r>
      <w:r w:rsidRPr="009A55E2">
        <w:rPr>
          <w:sz w:val="26"/>
          <w:szCs w:val="26"/>
        </w:rPr>
        <w:t xml:space="preserve"> </w:t>
      </w:r>
      <w:r w:rsidRPr="009A55E2">
        <w:rPr>
          <w:sz w:val="30"/>
          <w:szCs w:val="30"/>
        </w:rPr>
        <w:t xml:space="preserve">– лица, работающие по найму за вознаграждение, а также не по найму для получения прибыли или дохода, а также лица, временно отсутствующие на работе. В численность занятого населения включаются лица, выполняющие работу (помогающие) </w:t>
      </w:r>
      <w:r w:rsidRPr="009A55E2">
        <w:rPr>
          <w:sz w:val="30"/>
          <w:szCs w:val="30"/>
        </w:rPr>
        <w:br/>
        <w:t>в организации, учредителем (участником) которой является член домашнего хозяйства или родственник.</w:t>
      </w:r>
    </w:p>
    <w:p w:rsidR="009A55E2" w:rsidRPr="009A55E2" w:rsidRDefault="009A55E2" w:rsidP="007F0771">
      <w:pPr>
        <w:spacing w:before="20" w:after="20" w:line="310" w:lineRule="exact"/>
        <w:ind w:firstLine="709"/>
        <w:jc w:val="both"/>
        <w:rPr>
          <w:sz w:val="30"/>
          <w:szCs w:val="30"/>
        </w:rPr>
      </w:pPr>
      <w:r w:rsidRPr="009A55E2">
        <w:rPr>
          <w:b/>
          <w:sz w:val="30"/>
          <w:szCs w:val="30"/>
        </w:rPr>
        <w:t xml:space="preserve">В численность </w:t>
      </w:r>
      <w:proofErr w:type="gramStart"/>
      <w:r w:rsidRPr="009A55E2">
        <w:rPr>
          <w:b/>
          <w:sz w:val="30"/>
          <w:szCs w:val="30"/>
        </w:rPr>
        <w:t>принятых</w:t>
      </w:r>
      <w:proofErr w:type="gramEnd"/>
      <w:r w:rsidRPr="009A55E2">
        <w:rPr>
          <w:sz w:val="30"/>
          <w:szCs w:val="30"/>
        </w:rPr>
        <w:t xml:space="preserve"> включаются лица, зачисленные </w:t>
      </w:r>
      <w:r w:rsidRPr="009A55E2">
        <w:rPr>
          <w:sz w:val="30"/>
          <w:szCs w:val="30"/>
        </w:rPr>
        <w:br/>
        <w:t>в отчетном периоде в организацию приказом (распоряжением) нанимателя о приеме на работу.</w:t>
      </w:r>
    </w:p>
    <w:p w:rsidR="009A55E2" w:rsidRPr="009A55E2" w:rsidRDefault="009A55E2" w:rsidP="007F0771">
      <w:pPr>
        <w:spacing w:before="20" w:after="20" w:line="310" w:lineRule="exact"/>
        <w:ind w:firstLine="709"/>
        <w:jc w:val="both"/>
        <w:rPr>
          <w:sz w:val="30"/>
          <w:szCs w:val="30"/>
        </w:rPr>
      </w:pPr>
      <w:proofErr w:type="gramStart"/>
      <w:r w:rsidRPr="009A55E2">
        <w:rPr>
          <w:b/>
          <w:sz w:val="30"/>
          <w:szCs w:val="30"/>
        </w:rPr>
        <w:t>В численность уволенных</w:t>
      </w:r>
      <w:r w:rsidRPr="009A55E2">
        <w:rPr>
          <w:sz w:val="30"/>
          <w:szCs w:val="30"/>
        </w:rPr>
        <w:t xml:space="preserve"> включаются все работники, оставившие работу в организации, независимо от оснований прекращения трудового договора, увольнение или перевод которых оформлен приказом (распоряжением).</w:t>
      </w:r>
      <w:proofErr w:type="gramEnd"/>
    </w:p>
    <w:p w:rsidR="009A55E2" w:rsidRPr="009A55E2" w:rsidRDefault="009A55E2" w:rsidP="007F0771">
      <w:pPr>
        <w:spacing w:before="20" w:after="20" w:line="310" w:lineRule="exact"/>
        <w:ind w:firstLine="709"/>
        <w:jc w:val="both"/>
        <w:rPr>
          <w:sz w:val="30"/>
          <w:szCs w:val="30"/>
        </w:rPr>
      </w:pPr>
      <w:proofErr w:type="gramStart"/>
      <w:r w:rsidRPr="009A55E2">
        <w:rPr>
          <w:b/>
          <w:sz w:val="30"/>
          <w:szCs w:val="30"/>
        </w:rPr>
        <w:t>В численность работников, работавших в режиме вынужденной неполной занятости</w:t>
      </w:r>
      <w:r w:rsidRPr="009A55E2">
        <w:rPr>
          <w:sz w:val="30"/>
          <w:szCs w:val="30"/>
        </w:rPr>
        <w:t xml:space="preserve">, включается численность работников, которые в течение отчетного периода работали в режиме неполного рабочего времени (день, неделя) по инициативе нанимателя, и численность работников, которым в течение отчетного периода предоставлялись отпуска без сохранения или с частичным сохранением заработной платы по инициативе нанимателя в связи </w:t>
      </w:r>
      <w:r w:rsidRPr="009A55E2">
        <w:rPr>
          <w:sz w:val="30"/>
          <w:szCs w:val="30"/>
        </w:rPr>
        <w:br/>
        <w:t>с необходимостью временной приостановки работ или временного уменьшения их</w:t>
      </w:r>
      <w:proofErr w:type="gramEnd"/>
      <w:r w:rsidRPr="009A55E2">
        <w:rPr>
          <w:sz w:val="30"/>
          <w:szCs w:val="30"/>
        </w:rPr>
        <w:t xml:space="preserve"> объема.</w:t>
      </w:r>
    </w:p>
    <w:p w:rsidR="009A55E2" w:rsidRPr="009A55E2" w:rsidRDefault="009A55E2" w:rsidP="007F0771">
      <w:pPr>
        <w:spacing w:before="20" w:after="20" w:line="310" w:lineRule="exact"/>
        <w:ind w:firstLine="709"/>
        <w:jc w:val="both"/>
        <w:rPr>
          <w:sz w:val="30"/>
          <w:szCs w:val="30"/>
        </w:rPr>
      </w:pPr>
      <w:r w:rsidRPr="009A55E2">
        <w:rPr>
          <w:b/>
          <w:sz w:val="30"/>
          <w:szCs w:val="30"/>
        </w:rPr>
        <w:t>В численность работников, находившихся в целодневных (</w:t>
      </w:r>
      <w:proofErr w:type="spellStart"/>
      <w:r w:rsidRPr="009A55E2">
        <w:rPr>
          <w:b/>
          <w:sz w:val="30"/>
          <w:szCs w:val="30"/>
        </w:rPr>
        <w:t>целосменных</w:t>
      </w:r>
      <w:proofErr w:type="spellEnd"/>
      <w:r w:rsidRPr="009A55E2">
        <w:rPr>
          <w:b/>
          <w:sz w:val="30"/>
          <w:szCs w:val="30"/>
        </w:rPr>
        <w:t>) простоях</w:t>
      </w:r>
      <w:r w:rsidRPr="009A55E2">
        <w:rPr>
          <w:sz w:val="30"/>
          <w:szCs w:val="30"/>
        </w:rPr>
        <w:t>, включаются работники, которые весь рабочий день (смену) не работали по причине простоя и не были использованы на других работах. Не отработанные по этой причине человеко-дни включаются в число человеко-дней целодневных (</w:t>
      </w:r>
      <w:proofErr w:type="spellStart"/>
      <w:r w:rsidRPr="009A55E2">
        <w:rPr>
          <w:sz w:val="30"/>
          <w:szCs w:val="30"/>
        </w:rPr>
        <w:t>целосменных</w:t>
      </w:r>
      <w:proofErr w:type="spellEnd"/>
      <w:r w:rsidRPr="009A55E2">
        <w:rPr>
          <w:sz w:val="30"/>
          <w:szCs w:val="30"/>
        </w:rPr>
        <w:t>) простоев.</w:t>
      </w:r>
    </w:p>
    <w:p w:rsidR="009A55E2" w:rsidRPr="009A55E2" w:rsidRDefault="009A55E2" w:rsidP="007F0771">
      <w:pPr>
        <w:spacing w:before="20" w:after="20" w:line="310" w:lineRule="exact"/>
        <w:ind w:firstLine="709"/>
        <w:jc w:val="both"/>
        <w:rPr>
          <w:sz w:val="30"/>
          <w:szCs w:val="30"/>
        </w:rPr>
      </w:pPr>
      <w:r w:rsidRPr="009A55E2">
        <w:rPr>
          <w:sz w:val="30"/>
          <w:szCs w:val="30"/>
        </w:rPr>
        <w:t>Данные о приеме и увольнении работников, работе в режиме вынужденной неполной занятости и целодневных (</w:t>
      </w:r>
      <w:proofErr w:type="spellStart"/>
      <w:r w:rsidRPr="009A55E2">
        <w:rPr>
          <w:sz w:val="30"/>
          <w:szCs w:val="30"/>
        </w:rPr>
        <w:t>целосменных</w:t>
      </w:r>
      <w:proofErr w:type="spellEnd"/>
      <w:r w:rsidRPr="009A55E2">
        <w:rPr>
          <w:sz w:val="30"/>
          <w:szCs w:val="30"/>
        </w:rPr>
        <w:t>) простоях приводятся по юридическим лицам со средней численностью работающих 16 человек и более всех форм собственности, кроме малых организаций без ведомственной подчиненности.</w:t>
      </w:r>
    </w:p>
    <w:p w:rsidR="009A55E2" w:rsidRPr="00A15428" w:rsidRDefault="00A15428" w:rsidP="007F0771">
      <w:pPr>
        <w:spacing w:before="240" w:after="240" w:line="320" w:lineRule="exact"/>
        <w:ind w:firstLine="709"/>
        <w:jc w:val="both"/>
        <w:outlineLvl w:val="2"/>
        <w:rPr>
          <w:b/>
          <w:bCs/>
          <w:sz w:val="30"/>
          <w:szCs w:val="30"/>
          <w:highlight w:val="yellow"/>
        </w:rPr>
      </w:pPr>
      <w:r>
        <w:rPr>
          <w:b/>
          <w:bCs/>
          <w:sz w:val="30"/>
          <w:szCs w:val="30"/>
        </w:rPr>
        <w:t>Денежные д</w:t>
      </w:r>
      <w:r w:rsidR="009A55E2" w:rsidRPr="009A55E2">
        <w:rPr>
          <w:b/>
          <w:bCs/>
          <w:sz w:val="30"/>
          <w:szCs w:val="30"/>
        </w:rPr>
        <w:t>оходы</w:t>
      </w:r>
      <w:r>
        <w:rPr>
          <w:b/>
          <w:bCs/>
          <w:sz w:val="30"/>
          <w:szCs w:val="30"/>
        </w:rPr>
        <w:t xml:space="preserve"> населения</w:t>
      </w:r>
    </w:p>
    <w:p w:rsidR="004E7388" w:rsidRPr="004E7388" w:rsidRDefault="004E7388" w:rsidP="004E7388">
      <w:pPr>
        <w:spacing w:before="20" w:after="20" w:line="310" w:lineRule="exact"/>
        <w:ind w:firstLine="709"/>
        <w:jc w:val="both"/>
        <w:rPr>
          <w:sz w:val="30"/>
          <w:szCs w:val="30"/>
        </w:rPr>
      </w:pPr>
      <w:r w:rsidRPr="004E7388">
        <w:rPr>
          <w:b/>
          <w:sz w:val="30"/>
          <w:szCs w:val="30"/>
        </w:rPr>
        <w:t>Денежные доходы населения</w:t>
      </w:r>
      <w:r w:rsidRPr="004E7388">
        <w:rPr>
          <w:sz w:val="30"/>
          <w:szCs w:val="30"/>
        </w:rPr>
        <w:t xml:space="preserve"> включают оплату труда работников, доходы от предпринимательской и иной деятельности, приносящей доход, трансферты населению (пенсии, пособия, стипендии и другие трансферты населению), доходы от собственности (проценты по депозитам, дивиденды, прочие доходы от собственности) и прочие доходы.</w:t>
      </w:r>
    </w:p>
    <w:p w:rsidR="004E7388" w:rsidRPr="004E7388" w:rsidRDefault="004E7388" w:rsidP="004E7388">
      <w:pPr>
        <w:spacing w:before="20" w:after="20" w:line="310" w:lineRule="exact"/>
        <w:ind w:firstLine="709"/>
        <w:jc w:val="both"/>
        <w:rPr>
          <w:b/>
          <w:bCs/>
          <w:sz w:val="30"/>
          <w:szCs w:val="30"/>
        </w:rPr>
      </w:pPr>
      <w:r w:rsidRPr="004E7388">
        <w:rPr>
          <w:b/>
          <w:bCs/>
          <w:sz w:val="30"/>
          <w:szCs w:val="30"/>
        </w:rPr>
        <w:lastRenderedPageBreak/>
        <w:t>Располагаемые денежные доходы населения</w:t>
      </w:r>
      <w:r w:rsidRPr="004E7388">
        <w:rPr>
          <w:sz w:val="30"/>
          <w:szCs w:val="30"/>
        </w:rPr>
        <w:t> – часть денежных доходов, которая остается в распоряжении населения для использования на потребление и сбережение после уплаты налогов, сборов и взносов.</w:t>
      </w:r>
    </w:p>
    <w:p w:rsidR="009A55E2" w:rsidRPr="009A55E2" w:rsidRDefault="004E7388" w:rsidP="004E7388">
      <w:pPr>
        <w:spacing w:before="20" w:after="20" w:line="310" w:lineRule="exact"/>
        <w:ind w:firstLine="709"/>
        <w:jc w:val="both"/>
        <w:rPr>
          <w:bCs/>
          <w:spacing w:val="-6"/>
          <w:sz w:val="30"/>
          <w:szCs w:val="30"/>
        </w:rPr>
      </w:pPr>
      <w:r w:rsidRPr="004E7388">
        <w:rPr>
          <w:b/>
          <w:bCs/>
          <w:sz w:val="30"/>
          <w:szCs w:val="30"/>
        </w:rPr>
        <w:t>Реальные располагаемые денежные доходы населения</w:t>
      </w:r>
      <w:r w:rsidRPr="004E7388">
        <w:rPr>
          <w:sz w:val="30"/>
          <w:szCs w:val="30"/>
        </w:rPr>
        <w:t> –</w:t>
      </w:r>
      <w:r w:rsidRPr="004E7388">
        <w:rPr>
          <w:sz w:val="30"/>
          <w:szCs w:val="30"/>
        </w:rPr>
        <w:br/>
        <w:t>относительный статистический показатель, рассчитанный путем деления номинальных темпов роста располагаемых денежных доходов населения на индекс потребительских цен на товары и услуги за соответствующий временной период</w:t>
      </w:r>
      <w:r w:rsidR="009A55E2" w:rsidRPr="004E7388">
        <w:rPr>
          <w:bCs/>
          <w:spacing w:val="-6"/>
          <w:sz w:val="30"/>
          <w:szCs w:val="30"/>
        </w:rPr>
        <w:t>.</w:t>
      </w:r>
    </w:p>
    <w:p w:rsidR="009A55E2" w:rsidRPr="009A55E2" w:rsidRDefault="009A55E2" w:rsidP="006414C4">
      <w:pPr>
        <w:spacing w:before="360" w:after="200" w:line="320" w:lineRule="exact"/>
        <w:ind w:firstLine="709"/>
        <w:jc w:val="both"/>
        <w:outlineLvl w:val="2"/>
        <w:rPr>
          <w:b/>
          <w:bCs/>
          <w:sz w:val="30"/>
          <w:szCs w:val="30"/>
          <w:highlight w:val="yellow"/>
        </w:rPr>
      </w:pPr>
      <w:r w:rsidRPr="009A55E2">
        <w:rPr>
          <w:b/>
          <w:bCs/>
          <w:sz w:val="30"/>
          <w:szCs w:val="30"/>
        </w:rPr>
        <w:t>Стоимость рабочей силы</w:t>
      </w:r>
    </w:p>
    <w:p w:rsidR="009A55E2" w:rsidRPr="009A55E2" w:rsidRDefault="009A55E2" w:rsidP="006414C4">
      <w:pPr>
        <w:spacing w:before="20" w:after="20" w:line="320" w:lineRule="exact"/>
        <w:ind w:firstLine="709"/>
        <w:jc w:val="both"/>
        <w:rPr>
          <w:sz w:val="30"/>
          <w:szCs w:val="30"/>
        </w:rPr>
      </w:pPr>
      <w:r w:rsidRPr="009A55E2">
        <w:rPr>
          <w:b/>
          <w:sz w:val="30"/>
          <w:szCs w:val="30"/>
        </w:rPr>
        <w:t>Номинальная начисленная среднемесячная</w:t>
      </w:r>
      <w:r w:rsidRPr="009A55E2">
        <w:rPr>
          <w:sz w:val="30"/>
          <w:szCs w:val="30"/>
        </w:rPr>
        <w:t xml:space="preserve"> </w:t>
      </w:r>
      <w:r w:rsidRPr="009A55E2">
        <w:rPr>
          <w:b/>
          <w:sz w:val="30"/>
          <w:szCs w:val="30"/>
        </w:rPr>
        <w:t>заработная плата</w:t>
      </w:r>
      <w:r w:rsidRPr="009A55E2">
        <w:rPr>
          <w:sz w:val="30"/>
          <w:szCs w:val="30"/>
        </w:rPr>
        <w:t xml:space="preserve"> – отношение начисленного фонда заработной платы, включая подоходный налог и обязательный страховой взнос работника, </w:t>
      </w:r>
      <w:r w:rsidRPr="009A55E2">
        <w:rPr>
          <w:sz w:val="30"/>
          <w:szCs w:val="30"/>
        </w:rPr>
        <w:br/>
        <w:t xml:space="preserve">к среднесписочной численности работников, принимаемой </w:t>
      </w:r>
      <w:r w:rsidRPr="009A55E2">
        <w:rPr>
          <w:sz w:val="30"/>
          <w:szCs w:val="30"/>
        </w:rPr>
        <w:br/>
        <w:t xml:space="preserve">для исчисления средней заработной платы, и к количеству месяцев </w:t>
      </w:r>
      <w:r w:rsidRPr="009A55E2">
        <w:rPr>
          <w:sz w:val="30"/>
          <w:szCs w:val="30"/>
        </w:rPr>
        <w:br/>
        <w:t xml:space="preserve">в периоде. </w:t>
      </w:r>
    </w:p>
    <w:p w:rsidR="009A55E2" w:rsidRPr="009A55E2" w:rsidRDefault="009A55E2" w:rsidP="006414C4">
      <w:pPr>
        <w:spacing w:before="20" w:after="20" w:line="320" w:lineRule="exact"/>
        <w:ind w:firstLine="709"/>
        <w:jc w:val="both"/>
        <w:rPr>
          <w:sz w:val="30"/>
          <w:szCs w:val="30"/>
        </w:rPr>
      </w:pPr>
      <w:r w:rsidRPr="009A55E2">
        <w:rPr>
          <w:b/>
          <w:sz w:val="30"/>
          <w:szCs w:val="30"/>
        </w:rPr>
        <w:t>Реальная заработная плата</w:t>
      </w:r>
      <w:r w:rsidRPr="009A55E2">
        <w:rPr>
          <w:sz w:val="30"/>
          <w:szCs w:val="30"/>
        </w:rPr>
        <w:t xml:space="preserve"> – относительный статистический показатель, характеризующий покупательную способность заработной платы в отчетном периоде в связи с изменением цен на потребительские товары и услуги по сравнению с базисным периодом, рассчитываемый путем деления индекса номинальной начисленной заработной платы на индекс потребительских цен </w:t>
      </w:r>
      <w:r w:rsidRPr="009A55E2">
        <w:rPr>
          <w:sz w:val="30"/>
          <w:szCs w:val="30"/>
        </w:rPr>
        <w:br/>
        <w:t>за один и тот же временной период.</w:t>
      </w:r>
    </w:p>
    <w:p w:rsidR="009A55E2" w:rsidRPr="009A55E2" w:rsidRDefault="009A55E2" w:rsidP="006414C4">
      <w:pPr>
        <w:spacing w:before="20" w:after="20" w:line="320" w:lineRule="exact"/>
        <w:ind w:firstLine="709"/>
        <w:jc w:val="both"/>
        <w:rPr>
          <w:bCs/>
          <w:sz w:val="30"/>
          <w:szCs w:val="30"/>
        </w:rPr>
      </w:pPr>
      <w:r w:rsidRPr="009A55E2">
        <w:rPr>
          <w:bCs/>
          <w:sz w:val="30"/>
          <w:szCs w:val="30"/>
        </w:rPr>
        <w:t>Для расчета индексов номинальной начисленной и реальной заработной платы используются данные о номинальной начисленной среднемесячной заработной плате за соответствующий период прошлого года в структуре отчетного года.</w:t>
      </w:r>
    </w:p>
    <w:p w:rsidR="009A55E2" w:rsidRPr="009A55E2" w:rsidRDefault="009A55E2" w:rsidP="005B3381">
      <w:pPr>
        <w:spacing w:before="120" w:after="120" w:line="340" w:lineRule="exact"/>
        <w:ind w:firstLine="709"/>
        <w:jc w:val="both"/>
        <w:outlineLvl w:val="0"/>
        <w:rPr>
          <w:b/>
          <w:sz w:val="30"/>
          <w:szCs w:val="30"/>
        </w:rPr>
      </w:pPr>
      <w:r w:rsidRPr="009A55E2">
        <w:rPr>
          <w:b/>
          <w:sz w:val="30"/>
          <w:szCs w:val="30"/>
        </w:rPr>
        <w:t>Социальная защита</w:t>
      </w:r>
    </w:p>
    <w:p w:rsidR="009A55E2" w:rsidRPr="009A55E2" w:rsidRDefault="009A55E2" w:rsidP="006414C4">
      <w:pPr>
        <w:spacing w:before="100" w:beforeAutospacing="1" w:after="20" w:line="340" w:lineRule="exact"/>
        <w:ind w:firstLine="709"/>
        <w:jc w:val="both"/>
        <w:rPr>
          <w:bCs/>
          <w:sz w:val="30"/>
          <w:szCs w:val="30"/>
        </w:rPr>
      </w:pPr>
      <w:r w:rsidRPr="009A55E2">
        <w:rPr>
          <w:b/>
          <w:bCs/>
          <w:sz w:val="30"/>
          <w:szCs w:val="30"/>
        </w:rPr>
        <w:t>Средний размер назначенных пенсий</w:t>
      </w:r>
      <w:r w:rsidRPr="009A55E2">
        <w:rPr>
          <w:bCs/>
          <w:sz w:val="30"/>
          <w:szCs w:val="30"/>
        </w:rPr>
        <w:t xml:space="preserve"> определяется делением общей суммы назначенных пенсий на численность пенсионеров. При расчете среднего размера назначенных пенсий включаются все виды пенсий (по возрасту, по инвалидности, по случаю потери кормильца, социальные и другие).</w:t>
      </w:r>
    </w:p>
    <w:p w:rsidR="00B42375" w:rsidRPr="00BE011E" w:rsidRDefault="009A55E2" w:rsidP="00FD1B1B">
      <w:pPr>
        <w:spacing w:line="340" w:lineRule="exact"/>
        <w:ind w:firstLine="709"/>
        <w:jc w:val="both"/>
        <w:rPr>
          <w:bCs/>
          <w:sz w:val="30"/>
          <w:szCs w:val="30"/>
        </w:rPr>
      </w:pPr>
      <w:r w:rsidRPr="009A55E2">
        <w:rPr>
          <w:b/>
          <w:bCs/>
          <w:sz w:val="30"/>
          <w:szCs w:val="30"/>
        </w:rPr>
        <w:t>Реальный размер назначенных пенсий</w:t>
      </w:r>
      <w:r w:rsidRPr="009A55E2">
        <w:rPr>
          <w:bCs/>
          <w:sz w:val="30"/>
          <w:szCs w:val="30"/>
        </w:rPr>
        <w:t xml:space="preserve"> характеризует покупательную способность назначенных пенсий в отчетном периоде в связи с изменением цен на потребительские товары и услуги</w:t>
      </w:r>
      <w:r w:rsidRPr="009A55E2">
        <w:rPr>
          <w:bCs/>
          <w:sz w:val="30"/>
          <w:szCs w:val="30"/>
        </w:rPr>
        <w:br/>
        <w:t>по сравнению с базисным периодом. Реальный размер назначенных пенсий рассчитывается путем деления индекса среднего размера назначенных пенсий на индекс потребительских цен за один и тот же временной период.</w:t>
      </w:r>
    </w:p>
    <w:p w:rsidR="007008A7" w:rsidRPr="009A55E2" w:rsidRDefault="007008A7" w:rsidP="0016402A">
      <w:pPr>
        <w:pStyle w:val="22"/>
        <w:spacing w:line="320" w:lineRule="exact"/>
        <w:ind w:firstLine="0"/>
        <w:rPr>
          <w:b/>
          <w:sz w:val="30"/>
          <w:szCs w:val="30"/>
        </w:rPr>
        <w:sectPr w:rsidR="007008A7" w:rsidRPr="009A55E2" w:rsidSect="00CC680D">
          <w:headerReference w:type="even" r:id="rId97"/>
          <w:headerReference w:type="default" r:id="rId98"/>
          <w:footerReference w:type="even" r:id="rId99"/>
          <w:pgSz w:w="11906" w:h="16838"/>
          <w:pgMar w:top="1134" w:right="1418" w:bottom="899" w:left="1418" w:header="720" w:footer="601" w:gutter="0"/>
          <w:pgNumType w:start="114"/>
          <w:cols w:space="720"/>
          <w:docGrid w:linePitch="326"/>
        </w:sectPr>
      </w:pPr>
    </w:p>
    <w:p w:rsidR="008B6E6A" w:rsidRPr="00B431F4" w:rsidRDefault="008B6E6A" w:rsidP="008B6E6A"/>
    <w:p w:rsidR="009F6993" w:rsidRPr="00B431F4" w:rsidRDefault="009F6993"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p w:rsidR="008B6E6A" w:rsidRPr="00B431F4" w:rsidRDefault="008B6E6A" w:rsidP="008B6E6A"/>
    <w:tbl>
      <w:tblPr>
        <w:tblW w:w="5000" w:type="pct"/>
        <w:tblLook w:val="0000" w:firstRow="0" w:lastRow="0" w:firstColumn="0" w:lastColumn="0" w:noHBand="0" w:noVBand="0"/>
      </w:tblPr>
      <w:tblGrid>
        <w:gridCol w:w="9286"/>
      </w:tblGrid>
      <w:tr w:rsidR="008B6E6A" w:rsidRPr="00B431F4">
        <w:tc>
          <w:tcPr>
            <w:tcW w:w="5000" w:type="pct"/>
            <w:tcBorders>
              <w:top w:val="double" w:sz="4" w:space="0" w:color="auto"/>
              <w:bottom w:val="double" w:sz="4" w:space="0" w:color="auto"/>
            </w:tcBorders>
          </w:tcPr>
          <w:p w:rsidR="008B6E6A" w:rsidRPr="00B431F4" w:rsidRDefault="008B6E6A" w:rsidP="00445288">
            <w:pPr>
              <w:spacing w:before="120"/>
              <w:jc w:val="center"/>
              <w:rPr>
                <w:sz w:val="26"/>
                <w:szCs w:val="26"/>
              </w:rPr>
            </w:pPr>
          </w:p>
          <w:p w:rsidR="008B6E6A" w:rsidRPr="00B431F4" w:rsidRDefault="008B6E6A" w:rsidP="00445288">
            <w:pPr>
              <w:spacing w:line="360" w:lineRule="auto"/>
              <w:jc w:val="center"/>
              <w:rPr>
                <w:sz w:val="30"/>
                <w:szCs w:val="30"/>
              </w:rPr>
            </w:pPr>
            <w:r w:rsidRPr="00B431F4">
              <w:rPr>
                <w:b/>
                <w:caps/>
                <w:sz w:val="32"/>
                <w:szCs w:val="32"/>
              </w:rPr>
              <w:t>Приложение к докладу</w:t>
            </w:r>
            <w:r w:rsidRPr="00B431F4">
              <w:rPr>
                <w:sz w:val="30"/>
                <w:szCs w:val="30"/>
              </w:rPr>
              <w:t xml:space="preserve"> </w:t>
            </w:r>
          </w:p>
          <w:p w:rsidR="008B6E6A" w:rsidRPr="00B431F4" w:rsidRDefault="0042567E" w:rsidP="00445288">
            <w:pPr>
              <w:jc w:val="center"/>
              <w:rPr>
                <w:b/>
                <w:sz w:val="30"/>
                <w:szCs w:val="30"/>
              </w:rPr>
            </w:pPr>
            <w:r w:rsidRPr="00B431F4">
              <w:rPr>
                <w:b/>
                <w:sz w:val="30"/>
                <w:szCs w:val="30"/>
              </w:rPr>
              <w:t>«</w:t>
            </w:r>
            <w:r w:rsidR="008B6E6A" w:rsidRPr="00B431F4">
              <w:rPr>
                <w:b/>
                <w:sz w:val="30"/>
                <w:szCs w:val="30"/>
              </w:rPr>
              <w:t xml:space="preserve">СОЦИАЛЬНО-ЭКОНОМИЧЕСКОЕ ПОЛОЖЕНИЕ </w:t>
            </w:r>
            <w:r w:rsidR="008B6E6A" w:rsidRPr="00B431F4">
              <w:rPr>
                <w:b/>
                <w:sz w:val="30"/>
                <w:szCs w:val="30"/>
              </w:rPr>
              <w:br/>
              <w:t>ГОРОДА МИНСКА</w:t>
            </w:r>
            <w:r w:rsidRPr="00B431F4">
              <w:rPr>
                <w:b/>
                <w:sz w:val="30"/>
                <w:szCs w:val="30"/>
              </w:rPr>
              <w:t>»</w:t>
            </w:r>
            <w:r w:rsidR="008B6E6A" w:rsidRPr="00B431F4">
              <w:rPr>
                <w:b/>
                <w:sz w:val="30"/>
                <w:szCs w:val="30"/>
              </w:rPr>
              <w:t xml:space="preserve"> </w:t>
            </w:r>
          </w:p>
          <w:p w:rsidR="008B6E6A" w:rsidRPr="00B431F4" w:rsidRDefault="008B6E6A" w:rsidP="00445288">
            <w:pPr>
              <w:jc w:val="right"/>
              <w:rPr>
                <w:sz w:val="26"/>
                <w:szCs w:val="26"/>
              </w:rPr>
            </w:pPr>
          </w:p>
        </w:tc>
      </w:tr>
    </w:tbl>
    <w:p w:rsidR="008B6E6A" w:rsidRPr="00B431F4" w:rsidRDefault="008B6E6A" w:rsidP="008B6E6A">
      <w:pPr>
        <w:jc w:val="right"/>
        <w:rPr>
          <w:b/>
        </w:rPr>
        <w:sectPr w:rsidR="008B6E6A" w:rsidRPr="00B431F4" w:rsidSect="00CC680D">
          <w:headerReference w:type="default" r:id="rId100"/>
          <w:footerReference w:type="even" r:id="rId101"/>
          <w:footerReference w:type="default" r:id="rId102"/>
          <w:headerReference w:type="first" r:id="rId103"/>
          <w:footerReference w:type="first" r:id="rId104"/>
          <w:type w:val="nextColumn"/>
          <w:pgSz w:w="11906" w:h="16838" w:code="9"/>
          <w:pgMar w:top="1134" w:right="1418" w:bottom="1134" w:left="1418" w:header="720" w:footer="720" w:gutter="0"/>
          <w:pgNumType w:start="131"/>
          <w:cols w:space="720"/>
          <w:titlePg/>
        </w:sectPr>
      </w:pPr>
    </w:p>
    <w:p w:rsidR="00A666B9" w:rsidRDefault="00A666B9" w:rsidP="00A666B9">
      <w:pPr>
        <w:spacing w:line="290" w:lineRule="exact"/>
        <w:ind w:firstLine="709"/>
        <w:jc w:val="both"/>
        <w:rPr>
          <w:bCs/>
          <w:spacing w:val="-4"/>
          <w:sz w:val="30"/>
          <w:szCs w:val="30"/>
        </w:rPr>
      </w:pPr>
    </w:p>
    <w:p w:rsidR="00E831CC" w:rsidRDefault="00E831CC" w:rsidP="00A666B9">
      <w:pPr>
        <w:spacing w:line="290" w:lineRule="exact"/>
        <w:ind w:firstLine="709"/>
        <w:jc w:val="both"/>
        <w:rPr>
          <w:bCs/>
          <w:spacing w:val="-4"/>
          <w:sz w:val="30"/>
          <w:szCs w:val="30"/>
        </w:rPr>
        <w:sectPr w:rsidR="00E831CC" w:rsidSect="005A66AB">
          <w:headerReference w:type="even" r:id="rId105"/>
          <w:headerReference w:type="default" r:id="rId106"/>
          <w:footerReference w:type="even" r:id="rId107"/>
          <w:footerReference w:type="default" r:id="rId108"/>
          <w:type w:val="continuous"/>
          <w:pgSz w:w="11906" w:h="16838" w:code="9"/>
          <w:pgMar w:top="1134" w:right="1418" w:bottom="1134" w:left="1418" w:header="720" w:footer="720" w:gutter="0"/>
          <w:pgNumType w:start="128"/>
          <w:cols w:space="720"/>
        </w:sectPr>
      </w:pPr>
    </w:p>
    <w:p w:rsidR="00995998" w:rsidRPr="00995998" w:rsidRDefault="00D41C44" w:rsidP="00995998">
      <w:pPr>
        <w:spacing w:before="120" w:after="120"/>
        <w:jc w:val="center"/>
        <w:rPr>
          <w:rFonts w:ascii="Arial" w:hAnsi="Arial" w:cs="Arial"/>
          <w:b/>
          <w:sz w:val="22"/>
          <w:szCs w:val="22"/>
          <w:vertAlign w:val="superscript"/>
        </w:rPr>
      </w:pPr>
      <w:r w:rsidRPr="00CC5C5D">
        <w:rPr>
          <w:rFonts w:ascii="Arial" w:hAnsi="Arial" w:cs="Arial"/>
          <w:b/>
          <w:sz w:val="28"/>
          <w:szCs w:val="28"/>
        </w:rPr>
        <w:lastRenderedPageBreak/>
        <w:t>ОСНОВНЫЕ СОЦИАЛЬНО-ЭКОНОМИЧЕСКИЕ ПОКАЗАТЕЛИ</w:t>
      </w:r>
      <w:r w:rsidRPr="00CC5C5D">
        <w:rPr>
          <w:rFonts w:ascii="Arial" w:hAnsi="Arial" w:cs="Arial"/>
          <w:b/>
          <w:sz w:val="28"/>
          <w:szCs w:val="28"/>
        </w:rPr>
        <w:br/>
        <w:t>ПО РЕСПУБЛИКЕ БЕЛАРУСЬ, ОБЛАСТЯМ И Г.МИНСКУ</w:t>
      </w:r>
    </w:p>
    <w:p w:rsidR="00B80DD5" w:rsidRPr="001B66E7" w:rsidRDefault="00B80DD5" w:rsidP="00A645A9">
      <w:pPr>
        <w:spacing w:before="40" w:after="40" w:line="230" w:lineRule="exact"/>
      </w:pPr>
    </w:p>
    <w:tbl>
      <w:tblPr>
        <w:tblW w:w="9102" w:type="dxa"/>
        <w:tblInd w:w="-16" w:type="dxa"/>
        <w:tblLayout w:type="fixed"/>
        <w:tblCellMar>
          <w:left w:w="14" w:type="dxa"/>
          <w:right w:w="14" w:type="dxa"/>
        </w:tblCellMar>
        <w:tblLook w:val="0000" w:firstRow="0" w:lastRow="0" w:firstColumn="0" w:lastColumn="0" w:noHBand="0" w:noVBand="0"/>
      </w:tblPr>
      <w:tblGrid>
        <w:gridCol w:w="3198"/>
        <w:gridCol w:w="1227"/>
        <w:gridCol w:w="1275"/>
        <w:gridCol w:w="993"/>
        <w:gridCol w:w="1134"/>
        <w:gridCol w:w="1275"/>
      </w:tblGrid>
      <w:tr w:rsidR="00631A37" w:rsidRPr="00631A37" w:rsidTr="00631A37">
        <w:trPr>
          <w:cantSplit/>
          <w:trHeight w:val="462"/>
        </w:trPr>
        <w:tc>
          <w:tcPr>
            <w:tcW w:w="3198" w:type="dxa"/>
            <w:vMerge w:val="restart"/>
            <w:tcBorders>
              <w:top w:val="single" w:sz="4" w:space="0" w:color="auto"/>
              <w:left w:val="single" w:sz="4" w:space="0" w:color="auto"/>
              <w:bottom w:val="single" w:sz="4" w:space="0" w:color="auto"/>
              <w:right w:val="single" w:sz="6" w:space="0" w:color="auto"/>
            </w:tcBorders>
          </w:tcPr>
          <w:p w:rsidR="00631A37" w:rsidRPr="00631A37" w:rsidRDefault="00631A37" w:rsidP="00631A37">
            <w:pPr>
              <w:spacing w:before="130" w:after="130" w:line="200" w:lineRule="exact"/>
              <w:rPr>
                <w:sz w:val="26"/>
                <w:szCs w:val="26"/>
              </w:rPr>
            </w:pPr>
          </w:p>
        </w:tc>
        <w:tc>
          <w:tcPr>
            <w:tcW w:w="1227" w:type="dxa"/>
            <w:vMerge w:val="restart"/>
            <w:tcBorders>
              <w:top w:val="single" w:sz="4" w:space="0" w:color="auto"/>
              <w:bottom w:val="single" w:sz="4" w:space="0" w:color="auto"/>
              <w:right w:val="single" w:sz="4" w:space="0" w:color="auto"/>
            </w:tcBorders>
          </w:tcPr>
          <w:p w:rsidR="00631A37" w:rsidRPr="00631A37" w:rsidRDefault="00CE218D" w:rsidP="00631A37">
            <w:pPr>
              <w:spacing w:before="130" w:after="130" w:line="240" w:lineRule="exact"/>
              <w:ind w:left="-57" w:right="-57"/>
              <w:jc w:val="center"/>
              <w:rPr>
                <w:sz w:val="26"/>
                <w:szCs w:val="26"/>
              </w:rPr>
            </w:pPr>
            <w:proofErr w:type="spellStart"/>
            <w:r w:rsidRPr="00CE218D">
              <w:rPr>
                <w:sz w:val="26"/>
                <w:szCs w:val="26"/>
                <w:lang w:val="en-US"/>
              </w:rPr>
              <w:t>Январь-апрель</w:t>
            </w:r>
            <w:proofErr w:type="spellEnd"/>
            <w:r w:rsidR="00631A37" w:rsidRPr="00631A37">
              <w:rPr>
                <w:sz w:val="26"/>
                <w:szCs w:val="26"/>
              </w:rPr>
              <w:br/>
              <w:t>2022 г.</w:t>
            </w:r>
          </w:p>
        </w:tc>
        <w:tc>
          <w:tcPr>
            <w:tcW w:w="1275" w:type="dxa"/>
            <w:vMerge w:val="restart"/>
            <w:tcBorders>
              <w:top w:val="single" w:sz="4" w:space="0" w:color="auto"/>
              <w:right w:val="single" w:sz="4" w:space="0" w:color="auto"/>
            </w:tcBorders>
          </w:tcPr>
          <w:p w:rsidR="00631A37" w:rsidRPr="00631A37" w:rsidRDefault="00CE218D" w:rsidP="00CE218D">
            <w:pPr>
              <w:spacing w:before="130" w:after="130" w:line="240" w:lineRule="exact"/>
              <w:ind w:left="-57" w:right="-57"/>
              <w:jc w:val="center"/>
              <w:rPr>
                <w:sz w:val="26"/>
                <w:szCs w:val="26"/>
              </w:rPr>
            </w:pPr>
            <w:r w:rsidRPr="00CE218D">
              <w:rPr>
                <w:sz w:val="26"/>
                <w:szCs w:val="26"/>
              </w:rPr>
              <w:t>Январь-апрель</w:t>
            </w:r>
            <w:r w:rsidR="00631A37" w:rsidRPr="00631A37">
              <w:rPr>
                <w:sz w:val="26"/>
                <w:szCs w:val="26"/>
              </w:rPr>
              <w:br/>
              <w:t>2022 г.</w:t>
            </w:r>
            <w:r w:rsidR="00631A37" w:rsidRPr="00631A37">
              <w:rPr>
                <w:sz w:val="26"/>
                <w:szCs w:val="26"/>
              </w:rPr>
              <w:br/>
            </w:r>
            <w:proofErr w:type="gramStart"/>
            <w:r w:rsidR="00631A37" w:rsidRPr="00631A37">
              <w:rPr>
                <w:sz w:val="26"/>
                <w:szCs w:val="26"/>
              </w:rPr>
              <w:t>в</w:t>
            </w:r>
            <w:proofErr w:type="gramEnd"/>
            <w:r w:rsidR="00631A37" w:rsidRPr="00631A37">
              <w:rPr>
                <w:sz w:val="26"/>
                <w:szCs w:val="26"/>
              </w:rPr>
              <w:t xml:space="preserve"> % </w:t>
            </w:r>
            <w:proofErr w:type="gramStart"/>
            <w:r w:rsidR="00631A37" w:rsidRPr="00631A37">
              <w:rPr>
                <w:sz w:val="26"/>
                <w:szCs w:val="26"/>
              </w:rPr>
              <w:t>к</w:t>
            </w:r>
            <w:proofErr w:type="gramEnd"/>
            <w:r w:rsidR="00631A37" w:rsidRPr="00631A37">
              <w:rPr>
                <w:sz w:val="26"/>
                <w:szCs w:val="26"/>
              </w:rPr>
              <w:t xml:space="preserve"> </w:t>
            </w:r>
            <w:r w:rsidR="00631A37" w:rsidRPr="00631A37">
              <w:rPr>
                <w:sz w:val="26"/>
                <w:szCs w:val="26"/>
              </w:rPr>
              <w:br/>
            </w:r>
            <w:r>
              <w:rPr>
                <w:sz w:val="26"/>
                <w:szCs w:val="26"/>
              </w:rPr>
              <w:t>я</w:t>
            </w:r>
            <w:r w:rsidRPr="00CE218D">
              <w:rPr>
                <w:sz w:val="26"/>
                <w:szCs w:val="26"/>
              </w:rPr>
              <w:t>нвар</w:t>
            </w:r>
            <w:r>
              <w:rPr>
                <w:sz w:val="26"/>
                <w:szCs w:val="26"/>
              </w:rPr>
              <w:t>ю</w:t>
            </w:r>
            <w:r w:rsidRPr="00CE218D">
              <w:rPr>
                <w:sz w:val="26"/>
                <w:szCs w:val="26"/>
              </w:rPr>
              <w:t>-апрел</w:t>
            </w:r>
            <w:r>
              <w:rPr>
                <w:sz w:val="26"/>
                <w:szCs w:val="26"/>
              </w:rPr>
              <w:t>ю</w:t>
            </w:r>
            <w:r w:rsidR="00631A37" w:rsidRPr="00631A37">
              <w:rPr>
                <w:sz w:val="26"/>
                <w:szCs w:val="26"/>
              </w:rPr>
              <w:br/>
              <w:t>2021 г.</w:t>
            </w:r>
          </w:p>
        </w:tc>
        <w:tc>
          <w:tcPr>
            <w:tcW w:w="2127" w:type="dxa"/>
            <w:gridSpan w:val="2"/>
            <w:tcBorders>
              <w:top w:val="single" w:sz="4" w:space="0" w:color="auto"/>
              <w:left w:val="single" w:sz="4" w:space="0" w:color="auto"/>
              <w:right w:val="single" w:sz="4" w:space="0" w:color="auto"/>
            </w:tcBorders>
          </w:tcPr>
          <w:p w:rsidR="00631A37" w:rsidRPr="00631A37" w:rsidRDefault="00CE218D" w:rsidP="00631A37">
            <w:pPr>
              <w:spacing w:before="130" w:after="130" w:line="240" w:lineRule="exact"/>
              <w:ind w:left="-57" w:right="-57"/>
              <w:jc w:val="center"/>
              <w:rPr>
                <w:sz w:val="26"/>
                <w:szCs w:val="26"/>
              </w:rPr>
            </w:pPr>
            <w:r w:rsidRPr="00CE218D">
              <w:rPr>
                <w:sz w:val="26"/>
                <w:szCs w:val="26"/>
              </w:rPr>
              <w:t xml:space="preserve">Апрель </w:t>
            </w:r>
            <w:r w:rsidR="00631A37" w:rsidRPr="00631A37">
              <w:rPr>
                <w:sz w:val="26"/>
                <w:szCs w:val="26"/>
              </w:rPr>
              <w:t>2022 г.</w:t>
            </w:r>
            <w:r w:rsidR="00631A37" w:rsidRPr="00631A37">
              <w:rPr>
                <w:sz w:val="26"/>
                <w:szCs w:val="26"/>
              </w:rPr>
              <w:br/>
            </w:r>
            <w:proofErr w:type="gramStart"/>
            <w:r w:rsidR="00631A37" w:rsidRPr="00631A37">
              <w:rPr>
                <w:sz w:val="26"/>
                <w:szCs w:val="26"/>
              </w:rPr>
              <w:t>в</w:t>
            </w:r>
            <w:proofErr w:type="gramEnd"/>
            <w:r w:rsidR="00631A37" w:rsidRPr="00631A37">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631A37" w:rsidRPr="00631A37" w:rsidRDefault="00631A37" w:rsidP="00631A37">
            <w:pPr>
              <w:spacing w:before="130" w:after="130" w:line="240" w:lineRule="exact"/>
              <w:jc w:val="center"/>
              <w:rPr>
                <w:sz w:val="26"/>
                <w:szCs w:val="26"/>
                <w:u w:val="single"/>
              </w:rPr>
            </w:pPr>
            <w:proofErr w:type="spellStart"/>
            <w:r w:rsidRPr="00631A37">
              <w:rPr>
                <w:sz w:val="26"/>
                <w:szCs w:val="26"/>
                <w:u w:val="single"/>
              </w:rPr>
              <w:t>Справочно</w:t>
            </w:r>
            <w:proofErr w:type="spellEnd"/>
            <w:r w:rsidRPr="00631A37">
              <w:rPr>
                <w:sz w:val="26"/>
                <w:szCs w:val="26"/>
                <w:u w:val="single"/>
              </w:rPr>
              <w:br/>
            </w:r>
            <w:r w:rsidR="00A03E5C">
              <w:rPr>
                <w:sz w:val="26"/>
                <w:szCs w:val="26"/>
              </w:rPr>
              <w:t>я</w:t>
            </w:r>
            <w:r w:rsidR="00CE218D" w:rsidRPr="00CE218D">
              <w:rPr>
                <w:sz w:val="26"/>
                <w:szCs w:val="26"/>
              </w:rPr>
              <w:t>нварь-апрель</w:t>
            </w:r>
            <w:r w:rsidRPr="00631A37">
              <w:rPr>
                <w:sz w:val="26"/>
                <w:szCs w:val="26"/>
              </w:rPr>
              <w:br/>
              <w:t>2021 г.</w:t>
            </w:r>
            <w:r w:rsidRPr="00631A37">
              <w:rPr>
                <w:sz w:val="26"/>
                <w:szCs w:val="26"/>
              </w:rPr>
              <w:br/>
            </w:r>
            <w:proofErr w:type="gramStart"/>
            <w:r w:rsidRPr="00631A37">
              <w:rPr>
                <w:sz w:val="26"/>
                <w:szCs w:val="26"/>
              </w:rPr>
              <w:t>в</w:t>
            </w:r>
            <w:proofErr w:type="gramEnd"/>
            <w:r w:rsidRPr="00631A37">
              <w:rPr>
                <w:sz w:val="26"/>
                <w:szCs w:val="26"/>
              </w:rPr>
              <w:t xml:space="preserve"> % </w:t>
            </w:r>
            <w:proofErr w:type="gramStart"/>
            <w:r w:rsidRPr="00631A37">
              <w:rPr>
                <w:sz w:val="26"/>
                <w:szCs w:val="26"/>
              </w:rPr>
              <w:t>к</w:t>
            </w:r>
            <w:proofErr w:type="gramEnd"/>
            <w:r w:rsidRPr="00631A37">
              <w:rPr>
                <w:sz w:val="26"/>
                <w:szCs w:val="26"/>
              </w:rPr>
              <w:t xml:space="preserve"> </w:t>
            </w:r>
            <w:r w:rsidRPr="00631A37">
              <w:rPr>
                <w:sz w:val="26"/>
                <w:szCs w:val="26"/>
              </w:rPr>
              <w:br/>
            </w:r>
            <w:r w:rsidR="00CE218D">
              <w:rPr>
                <w:sz w:val="26"/>
                <w:szCs w:val="26"/>
              </w:rPr>
              <w:t>я</w:t>
            </w:r>
            <w:r w:rsidR="00CE218D" w:rsidRPr="00CE218D">
              <w:rPr>
                <w:sz w:val="26"/>
                <w:szCs w:val="26"/>
              </w:rPr>
              <w:t>нвар</w:t>
            </w:r>
            <w:r w:rsidR="00CE218D">
              <w:rPr>
                <w:sz w:val="26"/>
                <w:szCs w:val="26"/>
              </w:rPr>
              <w:t>ю</w:t>
            </w:r>
            <w:r w:rsidR="00CE218D" w:rsidRPr="00CE218D">
              <w:rPr>
                <w:sz w:val="26"/>
                <w:szCs w:val="26"/>
              </w:rPr>
              <w:t>-апрел</w:t>
            </w:r>
            <w:r w:rsidR="00CE218D">
              <w:rPr>
                <w:sz w:val="26"/>
                <w:szCs w:val="26"/>
              </w:rPr>
              <w:t>ю</w:t>
            </w:r>
            <w:r w:rsidRPr="00631A37">
              <w:rPr>
                <w:sz w:val="26"/>
                <w:szCs w:val="26"/>
              </w:rPr>
              <w:br/>
              <w:t>2020 г.</w:t>
            </w:r>
          </w:p>
        </w:tc>
      </w:tr>
      <w:tr w:rsidR="00631A37" w:rsidRPr="00631A37" w:rsidTr="00B7232C">
        <w:trPr>
          <w:cantSplit/>
          <w:trHeight w:val="429"/>
        </w:trPr>
        <w:tc>
          <w:tcPr>
            <w:tcW w:w="3198" w:type="dxa"/>
            <w:vMerge/>
            <w:tcBorders>
              <w:left w:val="single" w:sz="4" w:space="0" w:color="auto"/>
              <w:bottom w:val="single" w:sz="4" w:space="0" w:color="auto"/>
              <w:right w:val="single" w:sz="6" w:space="0" w:color="auto"/>
            </w:tcBorders>
          </w:tcPr>
          <w:p w:rsidR="00631A37" w:rsidRPr="00631A37" w:rsidRDefault="00631A37" w:rsidP="00631A37">
            <w:pPr>
              <w:spacing w:before="130" w:after="130" w:line="200" w:lineRule="exact"/>
              <w:rPr>
                <w:sz w:val="26"/>
                <w:szCs w:val="26"/>
              </w:rPr>
            </w:pPr>
          </w:p>
        </w:tc>
        <w:tc>
          <w:tcPr>
            <w:tcW w:w="1227" w:type="dxa"/>
            <w:vMerge/>
            <w:tcBorders>
              <w:bottom w:val="single" w:sz="4" w:space="0" w:color="auto"/>
              <w:right w:val="single" w:sz="4" w:space="0" w:color="auto"/>
            </w:tcBorders>
          </w:tcPr>
          <w:p w:rsidR="00631A37" w:rsidRPr="00631A37" w:rsidRDefault="00631A37" w:rsidP="00631A37">
            <w:pPr>
              <w:spacing w:before="130" w:after="130" w:line="200" w:lineRule="exact"/>
              <w:jc w:val="center"/>
              <w:rPr>
                <w:sz w:val="26"/>
                <w:szCs w:val="26"/>
              </w:rPr>
            </w:pPr>
          </w:p>
        </w:tc>
        <w:tc>
          <w:tcPr>
            <w:tcW w:w="1275" w:type="dxa"/>
            <w:vMerge/>
            <w:tcBorders>
              <w:bottom w:val="single" w:sz="4" w:space="0" w:color="auto"/>
              <w:right w:val="single" w:sz="4" w:space="0" w:color="auto"/>
            </w:tcBorders>
          </w:tcPr>
          <w:p w:rsidR="00631A37" w:rsidRPr="00631A37" w:rsidRDefault="00631A37" w:rsidP="00631A37">
            <w:pPr>
              <w:tabs>
                <w:tab w:val="left" w:pos="641"/>
              </w:tabs>
              <w:spacing w:before="130" w:after="130" w:line="200" w:lineRule="exact"/>
              <w:ind w:left="-57" w:right="-57"/>
              <w:jc w:val="center"/>
              <w:rPr>
                <w:sz w:val="26"/>
                <w:szCs w:val="26"/>
              </w:rPr>
            </w:pPr>
          </w:p>
        </w:tc>
        <w:tc>
          <w:tcPr>
            <w:tcW w:w="993" w:type="dxa"/>
            <w:tcBorders>
              <w:top w:val="single" w:sz="4" w:space="0" w:color="auto"/>
              <w:left w:val="single" w:sz="4" w:space="0" w:color="auto"/>
              <w:bottom w:val="single" w:sz="4" w:space="0" w:color="auto"/>
              <w:right w:val="single" w:sz="4" w:space="0" w:color="auto"/>
            </w:tcBorders>
          </w:tcPr>
          <w:p w:rsidR="00631A37" w:rsidRPr="00631A37" w:rsidRDefault="00CE218D" w:rsidP="00631A37">
            <w:pPr>
              <w:tabs>
                <w:tab w:val="left" w:pos="641"/>
              </w:tabs>
              <w:spacing w:before="130" w:after="130" w:line="240" w:lineRule="exact"/>
              <w:ind w:left="-57" w:right="-57"/>
              <w:jc w:val="center"/>
              <w:rPr>
                <w:sz w:val="26"/>
                <w:szCs w:val="26"/>
              </w:rPr>
            </w:pPr>
            <w:r>
              <w:rPr>
                <w:sz w:val="26"/>
                <w:szCs w:val="26"/>
              </w:rPr>
              <w:t>апрелю</w:t>
            </w:r>
            <w:r w:rsidR="00631A37" w:rsidRPr="00631A37">
              <w:rPr>
                <w:sz w:val="26"/>
                <w:szCs w:val="26"/>
              </w:rPr>
              <w:br/>
              <w:t>2021 г.</w:t>
            </w:r>
          </w:p>
        </w:tc>
        <w:tc>
          <w:tcPr>
            <w:tcW w:w="1134" w:type="dxa"/>
            <w:tcBorders>
              <w:top w:val="single" w:sz="4" w:space="0" w:color="auto"/>
              <w:left w:val="single" w:sz="4" w:space="0" w:color="auto"/>
              <w:bottom w:val="single" w:sz="4" w:space="0" w:color="auto"/>
              <w:right w:val="single" w:sz="4" w:space="0" w:color="auto"/>
            </w:tcBorders>
          </w:tcPr>
          <w:p w:rsidR="00631A37" w:rsidRPr="00631A37" w:rsidRDefault="00CE218D" w:rsidP="00631A37">
            <w:pPr>
              <w:tabs>
                <w:tab w:val="left" w:pos="641"/>
              </w:tabs>
              <w:spacing w:before="130" w:after="130" w:line="240" w:lineRule="exact"/>
              <w:ind w:left="-57" w:right="-57"/>
              <w:jc w:val="center"/>
              <w:rPr>
                <w:sz w:val="26"/>
                <w:szCs w:val="26"/>
              </w:rPr>
            </w:pPr>
            <w:r w:rsidRPr="00CE218D">
              <w:rPr>
                <w:sz w:val="26"/>
                <w:szCs w:val="26"/>
              </w:rPr>
              <w:t>марту</w:t>
            </w:r>
            <w:r w:rsidR="00631A37" w:rsidRPr="00631A37">
              <w:rPr>
                <w:sz w:val="26"/>
                <w:szCs w:val="26"/>
              </w:rPr>
              <w:br/>
              <w:t>2022 г.</w:t>
            </w:r>
          </w:p>
        </w:tc>
        <w:tc>
          <w:tcPr>
            <w:tcW w:w="1275" w:type="dxa"/>
            <w:vMerge/>
            <w:tcBorders>
              <w:left w:val="single" w:sz="4" w:space="0" w:color="auto"/>
              <w:bottom w:val="single" w:sz="4" w:space="0" w:color="auto"/>
              <w:right w:val="single" w:sz="4" w:space="0" w:color="auto"/>
            </w:tcBorders>
          </w:tcPr>
          <w:p w:rsidR="00631A37" w:rsidRPr="00631A37" w:rsidRDefault="00631A37" w:rsidP="00631A37">
            <w:pPr>
              <w:spacing w:before="130" w:after="130" w:line="200" w:lineRule="exact"/>
              <w:ind w:left="-57" w:right="-57"/>
              <w:jc w:val="center"/>
              <w:rPr>
                <w:sz w:val="26"/>
                <w:szCs w:val="26"/>
                <w:u w:val="single"/>
              </w:rPr>
            </w:pPr>
          </w:p>
        </w:tc>
      </w:tr>
      <w:tr w:rsidR="00CE218D" w:rsidRPr="00103AF7" w:rsidTr="00B7232C">
        <w:trPr>
          <w:cantSplit/>
        </w:trPr>
        <w:tc>
          <w:tcPr>
            <w:tcW w:w="3198" w:type="dxa"/>
            <w:tcBorders>
              <w:top w:val="single" w:sz="4" w:space="0" w:color="auto"/>
              <w:left w:val="single" w:sz="4" w:space="0" w:color="auto"/>
              <w:right w:val="single" w:sz="4" w:space="0" w:color="auto"/>
            </w:tcBorders>
            <w:vAlign w:val="bottom"/>
          </w:tcPr>
          <w:p w:rsidR="00CE218D" w:rsidRPr="00103AF7" w:rsidRDefault="00CE218D" w:rsidP="00A03E5C">
            <w:pPr>
              <w:spacing w:before="240" w:after="120" w:line="240" w:lineRule="exact"/>
              <w:ind w:left="57"/>
              <w:rPr>
                <w:b/>
                <w:bCs/>
                <w:sz w:val="26"/>
                <w:szCs w:val="26"/>
              </w:rPr>
            </w:pPr>
            <w:r w:rsidRPr="00103AF7">
              <w:rPr>
                <w:b/>
                <w:bCs/>
                <w:sz w:val="26"/>
                <w:szCs w:val="26"/>
              </w:rPr>
              <w:t>Валовой внутренний продукт (ВВП)</w:t>
            </w:r>
            <w:r w:rsidRPr="00103AF7">
              <w:rPr>
                <w:bCs/>
                <w:sz w:val="26"/>
                <w:szCs w:val="26"/>
              </w:rPr>
              <w:t>, млн. руб.</w:t>
            </w:r>
          </w:p>
        </w:tc>
        <w:tc>
          <w:tcPr>
            <w:tcW w:w="1227" w:type="dxa"/>
            <w:tcBorders>
              <w:top w:val="single" w:sz="4" w:space="0" w:color="auto"/>
              <w:left w:val="single" w:sz="4" w:space="0" w:color="auto"/>
              <w:right w:val="single" w:sz="4" w:space="0" w:color="auto"/>
            </w:tcBorders>
            <w:vAlign w:val="bottom"/>
          </w:tcPr>
          <w:p w:rsidR="00CE218D" w:rsidRPr="00A03E5C" w:rsidRDefault="00CE218D" w:rsidP="00A03E5C">
            <w:pPr>
              <w:tabs>
                <w:tab w:val="left" w:pos="546"/>
                <w:tab w:val="left" w:pos="714"/>
              </w:tabs>
              <w:spacing w:before="240" w:after="120" w:line="240" w:lineRule="exact"/>
              <w:ind w:right="170"/>
              <w:jc w:val="right"/>
              <w:rPr>
                <w:sz w:val="26"/>
                <w:szCs w:val="26"/>
              </w:rPr>
            </w:pPr>
            <w:r w:rsidRPr="00A03E5C">
              <w:rPr>
                <w:sz w:val="26"/>
                <w:szCs w:val="26"/>
              </w:rPr>
              <w:t>57 391,2</w:t>
            </w:r>
          </w:p>
        </w:tc>
        <w:tc>
          <w:tcPr>
            <w:tcW w:w="1275" w:type="dxa"/>
            <w:tcBorders>
              <w:top w:val="single" w:sz="4" w:space="0" w:color="auto"/>
              <w:left w:val="single" w:sz="4" w:space="0" w:color="auto"/>
              <w:right w:val="single" w:sz="4" w:space="0" w:color="auto"/>
            </w:tcBorders>
            <w:vAlign w:val="bottom"/>
          </w:tcPr>
          <w:p w:rsidR="00CE218D" w:rsidRPr="00A03E5C" w:rsidRDefault="00CE218D" w:rsidP="00A03E5C">
            <w:pPr>
              <w:tabs>
                <w:tab w:val="left" w:pos="546"/>
                <w:tab w:val="left" w:pos="714"/>
              </w:tabs>
              <w:spacing w:before="240" w:after="120" w:line="240" w:lineRule="exact"/>
              <w:ind w:right="340"/>
              <w:jc w:val="right"/>
              <w:rPr>
                <w:sz w:val="26"/>
                <w:szCs w:val="26"/>
              </w:rPr>
            </w:pPr>
            <w:r w:rsidRPr="00A03E5C">
              <w:rPr>
                <w:sz w:val="26"/>
                <w:szCs w:val="26"/>
              </w:rPr>
              <w:t>97,9</w:t>
            </w:r>
          </w:p>
        </w:tc>
        <w:tc>
          <w:tcPr>
            <w:tcW w:w="993" w:type="dxa"/>
            <w:tcBorders>
              <w:top w:val="single" w:sz="4" w:space="0" w:color="auto"/>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240" w:after="120" w:line="240" w:lineRule="exact"/>
              <w:ind w:right="170"/>
              <w:jc w:val="right"/>
              <w:rPr>
                <w:sz w:val="26"/>
                <w:szCs w:val="26"/>
              </w:rPr>
            </w:pPr>
            <w:r w:rsidRPr="00A03E5C">
              <w:rPr>
                <w:sz w:val="26"/>
                <w:szCs w:val="26"/>
              </w:rPr>
              <w:t>х</w:t>
            </w:r>
          </w:p>
        </w:tc>
        <w:tc>
          <w:tcPr>
            <w:tcW w:w="1134" w:type="dxa"/>
            <w:tcBorders>
              <w:top w:val="single" w:sz="4" w:space="0" w:color="auto"/>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240" w:after="120" w:line="240" w:lineRule="exact"/>
              <w:ind w:right="283"/>
              <w:jc w:val="right"/>
              <w:rPr>
                <w:sz w:val="26"/>
                <w:szCs w:val="26"/>
              </w:rPr>
            </w:pPr>
            <w:r w:rsidRPr="00A03E5C">
              <w:rPr>
                <w:sz w:val="26"/>
                <w:szCs w:val="26"/>
              </w:rPr>
              <w:t>х</w:t>
            </w:r>
          </w:p>
        </w:tc>
        <w:tc>
          <w:tcPr>
            <w:tcW w:w="1275" w:type="dxa"/>
            <w:tcBorders>
              <w:top w:val="single" w:sz="4" w:space="0" w:color="auto"/>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240" w:after="120" w:line="240" w:lineRule="exact"/>
              <w:ind w:right="340"/>
              <w:jc w:val="right"/>
              <w:rPr>
                <w:sz w:val="26"/>
                <w:szCs w:val="26"/>
              </w:rPr>
            </w:pPr>
            <w:r w:rsidRPr="00A03E5C">
              <w:rPr>
                <w:sz w:val="26"/>
                <w:szCs w:val="26"/>
              </w:rPr>
              <w:t>102,8</w:t>
            </w:r>
          </w:p>
        </w:tc>
      </w:tr>
      <w:tr w:rsidR="00CE218D" w:rsidRPr="00103AF7" w:rsidTr="00B7232C">
        <w:trPr>
          <w:cantSplit/>
        </w:trPr>
        <w:tc>
          <w:tcPr>
            <w:tcW w:w="3198" w:type="dxa"/>
            <w:tcBorders>
              <w:left w:val="single" w:sz="4" w:space="0" w:color="auto"/>
              <w:right w:val="single" w:sz="4" w:space="0" w:color="auto"/>
            </w:tcBorders>
            <w:vAlign w:val="bottom"/>
          </w:tcPr>
          <w:p w:rsidR="00CE218D" w:rsidRPr="00103AF7" w:rsidRDefault="00CE218D" w:rsidP="00A03E5C">
            <w:pPr>
              <w:spacing w:before="240" w:after="120" w:line="240" w:lineRule="exact"/>
              <w:ind w:left="57"/>
              <w:rPr>
                <w:b/>
                <w:sz w:val="26"/>
                <w:szCs w:val="26"/>
              </w:rPr>
            </w:pPr>
            <w:r w:rsidRPr="00103AF7">
              <w:rPr>
                <w:b/>
                <w:bCs/>
                <w:sz w:val="26"/>
                <w:szCs w:val="26"/>
              </w:rPr>
              <w:t>Валовой региональный продукт (ВРП)</w:t>
            </w:r>
            <w:r w:rsidRPr="00103AF7">
              <w:rPr>
                <w:bCs/>
                <w:sz w:val="26"/>
                <w:szCs w:val="26"/>
              </w:rPr>
              <w:t>, млн. руб.</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240" w:after="120" w:line="240" w:lineRule="exact"/>
              <w:ind w:right="170"/>
              <w:jc w:val="right"/>
              <w:rPr>
                <w:sz w:val="26"/>
                <w:szCs w:val="26"/>
              </w:rPr>
            </w:pP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240" w:after="120" w:line="240" w:lineRule="exact"/>
              <w:ind w:right="340"/>
              <w:jc w:val="right"/>
              <w:rPr>
                <w:sz w:val="26"/>
                <w:szCs w:val="26"/>
              </w:rPr>
            </w:pP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240" w:after="120" w:line="240" w:lineRule="exact"/>
              <w:ind w:right="170"/>
              <w:jc w:val="right"/>
              <w:rPr>
                <w:sz w:val="26"/>
                <w:szCs w:val="26"/>
              </w:rPr>
            </w:pP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240" w:after="120" w:line="240" w:lineRule="exact"/>
              <w:ind w:right="283"/>
              <w:jc w:val="right"/>
              <w:rPr>
                <w:sz w:val="26"/>
                <w:szCs w:val="26"/>
              </w:rPr>
            </w:pP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240" w:after="120" w:line="240" w:lineRule="exact"/>
              <w:ind w:right="340"/>
              <w:jc w:val="right"/>
              <w:rPr>
                <w:sz w:val="26"/>
                <w:szCs w:val="26"/>
              </w:rPr>
            </w:pPr>
          </w:p>
        </w:tc>
      </w:tr>
      <w:tr w:rsidR="00CE218D" w:rsidRPr="00103AF7" w:rsidTr="00B7232C">
        <w:trPr>
          <w:cantSplit/>
        </w:trPr>
        <w:tc>
          <w:tcPr>
            <w:tcW w:w="3198" w:type="dxa"/>
            <w:tcBorders>
              <w:left w:val="single" w:sz="4" w:space="0" w:color="auto"/>
              <w:right w:val="single" w:sz="4" w:space="0" w:color="auto"/>
            </w:tcBorders>
          </w:tcPr>
          <w:p w:rsidR="00CE218D" w:rsidRPr="00103AF7" w:rsidRDefault="00CE218D" w:rsidP="00A03E5C">
            <w:pPr>
              <w:spacing w:before="120" w:after="120" w:line="240" w:lineRule="exact"/>
              <w:ind w:firstLine="567"/>
              <w:rPr>
                <w:sz w:val="26"/>
                <w:szCs w:val="26"/>
              </w:rPr>
            </w:pPr>
            <w:r w:rsidRPr="00103AF7">
              <w:rPr>
                <w:sz w:val="26"/>
                <w:szCs w:val="26"/>
              </w:rPr>
              <w:t xml:space="preserve">Области и </w:t>
            </w:r>
            <w:proofErr w:type="spellStart"/>
            <w:r w:rsidRPr="00103AF7">
              <w:rPr>
                <w:sz w:val="26"/>
                <w:szCs w:val="26"/>
              </w:rPr>
              <w:t>г</w:t>
            </w:r>
            <w:proofErr w:type="gramStart"/>
            <w:r w:rsidRPr="00103AF7">
              <w:rPr>
                <w:sz w:val="26"/>
                <w:szCs w:val="26"/>
              </w:rPr>
              <w:t>.М</w:t>
            </w:r>
            <w:proofErr w:type="gramEnd"/>
            <w:r w:rsidRPr="00103AF7">
              <w:rPr>
                <w:sz w:val="26"/>
                <w:szCs w:val="26"/>
              </w:rPr>
              <w:t>инск</w:t>
            </w:r>
            <w:proofErr w:type="spellEnd"/>
            <w:r w:rsidRPr="00103AF7">
              <w:rPr>
                <w:sz w:val="26"/>
                <w:szCs w:val="26"/>
              </w:rPr>
              <w:t>:</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p>
        </w:tc>
      </w:tr>
      <w:tr w:rsidR="00CE218D" w:rsidRPr="00103AF7" w:rsidTr="00B7232C">
        <w:trPr>
          <w:cantSplit/>
        </w:trPr>
        <w:tc>
          <w:tcPr>
            <w:tcW w:w="3198" w:type="dxa"/>
            <w:tcBorders>
              <w:left w:val="single" w:sz="4" w:space="0" w:color="auto"/>
              <w:right w:val="single" w:sz="4" w:space="0" w:color="auto"/>
            </w:tcBorders>
          </w:tcPr>
          <w:p w:rsidR="00CE218D" w:rsidRPr="00103AF7" w:rsidRDefault="00CE218D" w:rsidP="00A03E5C">
            <w:pPr>
              <w:spacing w:before="120" w:after="120" w:line="240" w:lineRule="exact"/>
              <w:ind w:firstLine="386"/>
              <w:rPr>
                <w:sz w:val="26"/>
                <w:szCs w:val="26"/>
              </w:rPr>
            </w:pPr>
            <w:r w:rsidRPr="00103AF7">
              <w:rPr>
                <w:sz w:val="26"/>
                <w:szCs w:val="26"/>
              </w:rPr>
              <w:t>Брестская</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5 924,5</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r w:rsidRPr="00A03E5C">
              <w:rPr>
                <w:sz w:val="26"/>
                <w:szCs w:val="26"/>
              </w:rPr>
              <w:t>97,9</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х</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r w:rsidRPr="00A03E5C">
              <w:rPr>
                <w:sz w:val="26"/>
                <w:szCs w:val="26"/>
              </w:rPr>
              <w:t>103,6</w:t>
            </w:r>
          </w:p>
        </w:tc>
      </w:tr>
      <w:tr w:rsidR="00CE218D" w:rsidRPr="00103AF7" w:rsidTr="00B7232C">
        <w:trPr>
          <w:cantSplit/>
        </w:trPr>
        <w:tc>
          <w:tcPr>
            <w:tcW w:w="3198" w:type="dxa"/>
            <w:tcBorders>
              <w:left w:val="single" w:sz="4" w:space="0" w:color="auto"/>
              <w:right w:val="single" w:sz="4" w:space="0" w:color="auto"/>
            </w:tcBorders>
          </w:tcPr>
          <w:p w:rsidR="00CE218D" w:rsidRPr="00103AF7" w:rsidRDefault="00CE218D" w:rsidP="00A03E5C">
            <w:pPr>
              <w:spacing w:before="120" w:after="120" w:line="240" w:lineRule="exact"/>
              <w:ind w:firstLine="386"/>
              <w:rPr>
                <w:sz w:val="26"/>
                <w:szCs w:val="26"/>
                <w:vertAlign w:val="superscript"/>
              </w:rPr>
            </w:pPr>
            <w:r w:rsidRPr="00103AF7">
              <w:rPr>
                <w:sz w:val="26"/>
                <w:szCs w:val="26"/>
              </w:rPr>
              <w:t>Витебская</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5 166,0</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r w:rsidRPr="00A03E5C">
              <w:rPr>
                <w:sz w:val="26"/>
                <w:szCs w:val="26"/>
              </w:rPr>
              <w:t>98,7</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х</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r w:rsidRPr="00A03E5C">
              <w:rPr>
                <w:sz w:val="26"/>
                <w:szCs w:val="26"/>
              </w:rPr>
              <w:t>100,6</w:t>
            </w:r>
          </w:p>
        </w:tc>
      </w:tr>
      <w:tr w:rsidR="00CE218D" w:rsidRPr="00103AF7" w:rsidTr="00B7232C">
        <w:trPr>
          <w:cantSplit/>
        </w:trPr>
        <w:tc>
          <w:tcPr>
            <w:tcW w:w="3198" w:type="dxa"/>
            <w:tcBorders>
              <w:left w:val="single" w:sz="4" w:space="0" w:color="auto"/>
              <w:right w:val="single" w:sz="4" w:space="0" w:color="auto"/>
            </w:tcBorders>
          </w:tcPr>
          <w:p w:rsidR="00CE218D" w:rsidRPr="00103AF7" w:rsidRDefault="00CE218D" w:rsidP="00A03E5C">
            <w:pPr>
              <w:spacing w:before="120" w:after="120" w:line="240" w:lineRule="exact"/>
              <w:ind w:firstLine="384"/>
              <w:rPr>
                <w:sz w:val="26"/>
                <w:szCs w:val="26"/>
              </w:rPr>
            </w:pPr>
            <w:r w:rsidRPr="00103AF7">
              <w:rPr>
                <w:sz w:val="26"/>
                <w:szCs w:val="26"/>
              </w:rPr>
              <w:t>Гомельская</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6 943,0</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r w:rsidRPr="00A03E5C">
              <w:rPr>
                <w:sz w:val="26"/>
                <w:szCs w:val="26"/>
              </w:rPr>
              <w:t>97,6</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х</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r w:rsidRPr="00A03E5C">
              <w:rPr>
                <w:sz w:val="26"/>
                <w:szCs w:val="26"/>
              </w:rPr>
              <w:t>102,8</w:t>
            </w:r>
          </w:p>
        </w:tc>
      </w:tr>
      <w:tr w:rsidR="00CE218D" w:rsidRPr="00103AF7" w:rsidTr="00B7232C">
        <w:trPr>
          <w:cantSplit/>
        </w:trPr>
        <w:tc>
          <w:tcPr>
            <w:tcW w:w="3198" w:type="dxa"/>
            <w:tcBorders>
              <w:left w:val="single" w:sz="4" w:space="0" w:color="auto"/>
              <w:right w:val="single" w:sz="4" w:space="0" w:color="auto"/>
            </w:tcBorders>
          </w:tcPr>
          <w:p w:rsidR="00CE218D" w:rsidRPr="00103AF7" w:rsidRDefault="00CE218D" w:rsidP="00A03E5C">
            <w:pPr>
              <w:spacing w:before="120" w:after="120" w:line="240" w:lineRule="exact"/>
              <w:ind w:firstLine="386"/>
              <w:rPr>
                <w:sz w:val="26"/>
                <w:szCs w:val="26"/>
              </w:rPr>
            </w:pPr>
            <w:r w:rsidRPr="00103AF7">
              <w:rPr>
                <w:sz w:val="26"/>
                <w:szCs w:val="26"/>
              </w:rPr>
              <w:t>Гродненская</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5 692,0</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r w:rsidRPr="00A03E5C">
              <w:rPr>
                <w:sz w:val="26"/>
                <w:szCs w:val="26"/>
              </w:rPr>
              <w:t>100,6</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х</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r w:rsidRPr="00A03E5C">
              <w:rPr>
                <w:sz w:val="26"/>
                <w:szCs w:val="26"/>
              </w:rPr>
              <w:t>104,4</w:t>
            </w:r>
          </w:p>
        </w:tc>
      </w:tr>
      <w:tr w:rsidR="00CE218D" w:rsidRPr="00A03E5C" w:rsidTr="00B7232C">
        <w:trPr>
          <w:cantSplit/>
        </w:trPr>
        <w:tc>
          <w:tcPr>
            <w:tcW w:w="3198" w:type="dxa"/>
            <w:tcBorders>
              <w:left w:val="single" w:sz="4" w:space="0" w:color="auto"/>
              <w:right w:val="single" w:sz="4" w:space="0" w:color="auto"/>
            </w:tcBorders>
          </w:tcPr>
          <w:p w:rsidR="00CE218D" w:rsidRPr="00A03E5C" w:rsidRDefault="00CE218D" w:rsidP="00A03E5C">
            <w:pPr>
              <w:spacing w:before="120" w:after="12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b/>
                <w:sz w:val="26"/>
                <w:szCs w:val="26"/>
              </w:rPr>
            </w:pPr>
            <w:r w:rsidRPr="00A03E5C">
              <w:rPr>
                <w:b/>
                <w:sz w:val="26"/>
                <w:szCs w:val="26"/>
              </w:rPr>
              <w:t>19 052,8</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b/>
                <w:sz w:val="26"/>
                <w:szCs w:val="26"/>
              </w:rPr>
            </w:pPr>
            <w:r w:rsidRPr="00A03E5C">
              <w:rPr>
                <w:b/>
                <w:sz w:val="26"/>
                <w:szCs w:val="26"/>
              </w:rPr>
              <w:t>98,3</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b/>
                <w:sz w:val="26"/>
                <w:szCs w:val="26"/>
              </w:rPr>
            </w:pPr>
            <w:r w:rsidRPr="00A03E5C">
              <w:rPr>
                <w:b/>
                <w:sz w:val="26"/>
                <w:szCs w:val="26"/>
              </w:rPr>
              <w:t>х</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b/>
                <w:sz w:val="26"/>
                <w:szCs w:val="26"/>
              </w:rPr>
            </w:pPr>
            <w:r w:rsidRPr="00A03E5C">
              <w:rPr>
                <w:b/>
                <w:sz w:val="26"/>
                <w:szCs w:val="26"/>
              </w:rPr>
              <w:t>х</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b/>
                <w:sz w:val="26"/>
                <w:szCs w:val="26"/>
              </w:rPr>
            </w:pPr>
            <w:r w:rsidRPr="00A03E5C">
              <w:rPr>
                <w:b/>
                <w:sz w:val="26"/>
                <w:szCs w:val="26"/>
              </w:rPr>
              <w:t>102,0</w:t>
            </w:r>
          </w:p>
        </w:tc>
      </w:tr>
      <w:tr w:rsidR="00CE218D" w:rsidRPr="00103AF7" w:rsidTr="00B7232C">
        <w:trPr>
          <w:cantSplit/>
        </w:trPr>
        <w:tc>
          <w:tcPr>
            <w:tcW w:w="3198" w:type="dxa"/>
            <w:tcBorders>
              <w:left w:val="single" w:sz="4" w:space="0" w:color="auto"/>
              <w:right w:val="single" w:sz="4" w:space="0" w:color="auto"/>
            </w:tcBorders>
          </w:tcPr>
          <w:p w:rsidR="00CE218D" w:rsidRPr="00103AF7" w:rsidRDefault="00CE218D" w:rsidP="00A03E5C">
            <w:pPr>
              <w:spacing w:before="120" w:after="120" w:line="240" w:lineRule="exact"/>
              <w:ind w:firstLine="384"/>
              <w:rPr>
                <w:sz w:val="26"/>
                <w:szCs w:val="26"/>
              </w:rPr>
            </w:pPr>
            <w:r w:rsidRPr="00103AF7">
              <w:rPr>
                <w:sz w:val="26"/>
                <w:szCs w:val="26"/>
              </w:rPr>
              <w:t>Минская</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10 300,3</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r w:rsidRPr="00A03E5C">
              <w:rPr>
                <w:sz w:val="26"/>
                <w:szCs w:val="26"/>
              </w:rPr>
              <w:t>95,1</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х</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r w:rsidRPr="00A03E5C">
              <w:rPr>
                <w:sz w:val="26"/>
                <w:szCs w:val="26"/>
              </w:rPr>
              <w:t>105,6</w:t>
            </w:r>
          </w:p>
        </w:tc>
      </w:tr>
      <w:tr w:rsidR="00CE218D" w:rsidRPr="00103AF7" w:rsidTr="00B7232C">
        <w:trPr>
          <w:cantSplit/>
        </w:trPr>
        <w:tc>
          <w:tcPr>
            <w:tcW w:w="3198" w:type="dxa"/>
            <w:tcBorders>
              <w:left w:val="single" w:sz="4" w:space="0" w:color="auto"/>
              <w:right w:val="single" w:sz="4" w:space="0" w:color="auto"/>
            </w:tcBorders>
          </w:tcPr>
          <w:p w:rsidR="00CE218D" w:rsidRPr="00103AF7" w:rsidRDefault="00CE218D" w:rsidP="00A03E5C">
            <w:pPr>
              <w:spacing w:before="120" w:after="120" w:line="240" w:lineRule="exact"/>
              <w:ind w:firstLine="384"/>
              <w:rPr>
                <w:sz w:val="26"/>
                <w:szCs w:val="26"/>
              </w:rPr>
            </w:pPr>
            <w:r w:rsidRPr="00103AF7">
              <w:rPr>
                <w:sz w:val="26"/>
                <w:szCs w:val="26"/>
              </w:rPr>
              <w:t>Могилевская</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4 312,6</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r w:rsidRPr="00A03E5C">
              <w:rPr>
                <w:sz w:val="26"/>
                <w:szCs w:val="26"/>
              </w:rPr>
              <w:t>99,0</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r w:rsidRPr="00A03E5C">
              <w:rPr>
                <w:sz w:val="26"/>
                <w:szCs w:val="26"/>
              </w:rPr>
              <w:t>х</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r w:rsidRPr="00A03E5C">
              <w:rPr>
                <w:sz w:val="26"/>
                <w:szCs w:val="26"/>
              </w:rPr>
              <w:t>101,2</w:t>
            </w:r>
          </w:p>
        </w:tc>
      </w:tr>
      <w:tr w:rsidR="00CE218D" w:rsidRPr="00103AF7" w:rsidTr="00B7232C">
        <w:trPr>
          <w:cantSplit/>
          <w:trHeight w:val="322"/>
        </w:trPr>
        <w:tc>
          <w:tcPr>
            <w:tcW w:w="3198" w:type="dxa"/>
            <w:tcBorders>
              <w:left w:val="single" w:sz="4" w:space="0" w:color="auto"/>
              <w:right w:val="single" w:sz="4" w:space="0" w:color="auto"/>
            </w:tcBorders>
            <w:vAlign w:val="bottom"/>
          </w:tcPr>
          <w:p w:rsidR="00CE218D" w:rsidRPr="00103AF7" w:rsidRDefault="00CE218D" w:rsidP="00A03E5C">
            <w:pPr>
              <w:spacing w:before="240" w:after="120" w:line="240" w:lineRule="exact"/>
              <w:ind w:left="57"/>
              <w:rPr>
                <w:bCs/>
                <w:sz w:val="26"/>
                <w:szCs w:val="26"/>
              </w:rPr>
            </w:pPr>
            <w:r w:rsidRPr="00103AF7">
              <w:rPr>
                <w:b/>
                <w:bCs/>
                <w:sz w:val="26"/>
                <w:szCs w:val="26"/>
              </w:rPr>
              <w:t>Продукция промышленности</w:t>
            </w:r>
            <w:r w:rsidRPr="00103AF7">
              <w:rPr>
                <w:sz w:val="26"/>
                <w:szCs w:val="26"/>
              </w:rPr>
              <w:t xml:space="preserve">, </w:t>
            </w:r>
            <w:r w:rsidRPr="00103AF7">
              <w:rPr>
                <w:sz w:val="26"/>
                <w:szCs w:val="26"/>
              </w:rPr>
              <w:br/>
              <w:t>млн. руб.</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240" w:after="120" w:line="240" w:lineRule="exact"/>
              <w:ind w:right="170"/>
              <w:jc w:val="right"/>
              <w:rPr>
                <w:sz w:val="26"/>
                <w:szCs w:val="26"/>
              </w:rPr>
            </w:pPr>
            <w:r w:rsidRPr="00A03E5C">
              <w:rPr>
                <w:sz w:val="26"/>
                <w:szCs w:val="26"/>
              </w:rPr>
              <w:t>54 394,0</w:t>
            </w: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240" w:after="120" w:line="240" w:lineRule="exact"/>
              <w:ind w:right="340"/>
              <w:jc w:val="right"/>
              <w:rPr>
                <w:sz w:val="26"/>
                <w:szCs w:val="26"/>
              </w:rPr>
            </w:pPr>
            <w:r w:rsidRPr="00A03E5C">
              <w:rPr>
                <w:sz w:val="26"/>
                <w:szCs w:val="26"/>
              </w:rPr>
              <w:t>97,5</w:t>
            </w: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240" w:after="120" w:line="240" w:lineRule="exact"/>
              <w:ind w:right="170"/>
              <w:jc w:val="right"/>
              <w:rPr>
                <w:sz w:val="26"/>
                <w:szCs w:val="26"/>
              </w:rPr>
            </w:pPr>
            <w:r w:rsidRPr="00A03E5C">
              <w:rPr>
                <w:sz w:val="26"/>
                <w:szCs w:val="26"/>
              </w:rPr>
              <w:t>89,4</w:t>
            </w: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240" w:after="120" w:line="240" w:lineRule="exact"/>
              <w:ind w:right="283"/>
              <w:jc w:val="right"/>
              <w:rPr>
                <w:sz w:val="26"/>
                <w:szCs w:val="26"/>
              </w:rPr>
            </w:pPr>
            <w:r w:rsidRPr="00A03E5C">
              <w:rPr>
                <w:sz w:val="26"/>
                <w:szCs w:val="26"/>
              </w:rPr>
              <w:t>92,2</w:t>
            </w: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240" w:after="120" w:line="240" w:lineRule="exact"/>
              <w:ind w:right="340"/>
              <w:jc w:val="right"/>
              <w:rPr>
                <w:sz w:val="26"/>
                <w:szCs w:val="26"/>
              </w:rPr>
            </w:pPr>
            <w:r w:rsidRPr="00A03E5C">
              <w:rPr>
                <w:sz w:val="26"/>
                <w:szCs w:val="26"/>
              </w:rPr>
              <w:t>111,0</w:t>
            </w:r>
          </w:p>
        </w:tc>
      </w:tr>
      <w:tr w:rsidR="00CE218D" w:rsidRPr="00103AF7" w:rsidTr="00B7232C">
        <w:trPr>
          <w:cantSplit/>
          <w:trHeight w:val="322"/>
        </w:trPr>
        <w:tc>
          <w:tcPr>
            <w:tcW w:w="3198" w:type="dxa"/>
            <w:tcBorders>
              <w:left w:val="single" w:sz="4" w:space="0" w:color="auto"/>
              <w:right w:val="single" w:sz="4" w:space="0" w:color="auto"/>
            </w:tcBorders>
            <w:vAlign w:val="bottom"/>
          </w:tcPr>
          <w:p w:rsidR="00CE218D" w:rsidRPr="00103AF7" w:rsidRDefault="00CE218D" w:rsidP="00A03E5C">
            <w:pPr>
              <w:spacing w:before="120" w:after="120" w:line="240" w:lineRule="exact"/>
              <w:ind w:firstLine="567"/>
              <w:rPr>
                <w:sz w:val="26"/>
                <w:szCs w:val="26"/>
              </w:rPr>
            </w:pPr>
            <w:r w:rsidRPr="00103AF7">
              <w:rPr>
                <w:sz w:val="26"/>
                <w:szCs w:val="26"/>
              </w:rPr>
              <w:t xml:space="preserve">Области и </w:t>
            </w:r>
            <w:proofErr w:type="spellStart"/>
            <w:r w:rsidRPr="00103AF7">
              <w:rPr>
                <w:sz w:val="26"/>
                <w:szCs w:val="26"/>
              </w:rPr>
              <w:t>г</w:t>
            </w:r>
            <w:proofErr w:type="gramStart"/>
            <w:r w:rsidRPr="00103AF7">
              <w:rPr>
                <w:sz w:val="26"/>
                <w:szCs w:val="26"/>
              </w:rPr>
              <w:t>.М</w:t>
            </w:r>
            <w:proofErr w:type="gramEnd"/>
            <w:r w:rsidRPr="00103AF7">
              <w:rPr>
                <w:sz w:val="26"/>
                <w:szCs w:val="26"/>
              </w:rPr>
              <w:t>инск</w:t>
            </w:r>
            <w:proofErr w:type="spellEnd"/>
            <w:r w:rsidRPr="00103AF7">
              <w:rPr>
                <w:sz w:val="26"/>
                <w:szCs w:val="26"/>
              </w:rPr>
              <w:t>:</w:t>
            </w:r>
          </w:p>
        </w:tc>
        <w:tc>
          <w:tcPr>
            <w:tcW w:w="1227"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p>
        </w:tc>
        <w:tc>
          <w:tcPr>
            <w:tcW w:w="1275" w:type="dxa"/>
            <w:tcBorders>
              <w:left w:val="single" w:sz="4" w:space="0" w:color="auto"/>
              <w:right w:val="single" w:sz="4" w:space="0" w:color="auto"/>
            </w:tcBorders>
            <w:vAlign w:val="bottom"/>
          </w:tcPr>
          <w:p w:rsidR="00CE218D" w:rsidRPr="00A03E5C" w:rsidRDefault="00CE218D" w:rsidP="00A03E5C">
            <w:pPr>
              <w:tabs>
                <w:tab w:val="left" w:pos="546"/>
                <w:tab w:val="left" w:pos="714"/>
              </w:tabs>
              <w:spacing w:before="120" w:after="120" w:line="240" w:lineRule="exact"/>
              <w:ind w:right="340"/>
              <w:jc w:val="right"/>
              <w:rPr>
                <w:sz w:val="26"/>
                <w:szCs w:val="26"/>
              </w:rPr>
            </w:pPr>
          </w:p>
        </w:tc>
        <w:tc>
          <w:tcPr>
            <w:tcW w:w="993"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170"/>
              <w:jc w:val="right"/>
              <w:rPr>
                <w:sz w:val="26"/>
                <w:szCs w:val="26"/>
              </w:rPr>
            </w:pPr>
          </w:p>
        </w:tc>
        <w:tc>
          <w:tcPr>
            <w:tcW w:w="1134" w:type="dxa"/>
            <w:tcBorders>
              <w:left w:val="single" w:sz="4" w:space="0" w:color="auto"/>
              <w:right w:val="single" w:sz="4" w:space="0" w:color="auto"/>
            </w:tcBorders>
            <w:shd w:val="clear" w:color="auto" w:fill="auto"/>
            <w:vAlign w:val="bottom"/>
          </w:tcPr>
          <w:p w:rsidR="00CE218D" w:rsidRPr="00A03E5C" w:rsidRDefault="00CE218D" w:rsidP="00A03E5C">
            <w:pPr>
              <w:tabs>
                <w:tab w:val="left" w:pos="546"/>
                <w:tab w:val="left" w:pos="714"/>
              </w:tabs>
              <w:spacing w:before="120" w:after="120" w:line="240" w:lineRule="exact"/>
              <w:ind w:right="283"/>
              <w:jc w:val="right"/>
              <w:rPr>
                <w:sz w:val="26"/>
                <w:szCs w:val="26"/>
              </w:rPr>
            </w:pPr>
          </w:p>
        </w:tc>
        <w:tc>
          <w:tcPr>
            <w:tcW w:w="1275" w:type="dxa"/>
            <w:tcBorders>
              <w:left w:val="single" w:sz="4" w:space="0" w:color="auto"/>
              <w:right w:val="single" w:sz="4" w:space="0" w:color="auto"/>
            </w:tcBorders>
            <w:vAlign w:val="bottom"/>
          </w:tcPr>
          <w:p w:rsidR="00CE218D" w:rsidRPr="00A03E5C" w:rsidRDefault="00CE218D" w:rsidP="00A03E5C">
            <w:pPr>
              <w:tabs>
                <w:tab w:val="left" w:pos="837"/>
                <w:tab w:val="left" w:pos="997"/>
                <w:tab w:val="left" w:pos="1152"/>
              </w:tabs>
              <w:spacing w:before="120" w:after="120" w:line="240" w:lineRule="exact"/>
              <w:ind w:right="340"/>
              <w:jc w:val="right"/>
              <w:rPr>
                <w:sz w:val="26"/>
                <w:szCs w:val="26"/>
              </w:rPr>
            </w:pPr>
          </w:p>
        </w:tc>
      </w:tr>
      <w:tr w:rsidR="00B80F3E" w:rsidRPr="00103AF7" w:rsidTr="00B7232C">
        <w:trPr>
          <w:cantSplit/>
          <w:trHeight w:val="80"/>
        </w:trPr>
        <w:tc>
          <w:tcPr>
            <w:tcW w:w="3198" w:type="dxa"/>
            <w:tcBorders>
              <w:left w:val="single" w:sz="4" w:space="0" w:color="auto"/>
              <w:right w:val="single" w:sz="4" w:space="0" w:color="auto"/>
            </w:tcBorders>
            <w:vAlign w:val="bottom"/>
          </w:tcPr>
          <w:p w:rsidR="00B80F3E" w:rsidRPr="00103AF7" w:rsidRDefault="00B80F3E" w:rsidP="00A03E5C">
            <w:pPr>
              <w:spacing w:before="120" w:after="120" w:line="240" w:lineRule="exact"/>
              <w:ind w:firstLine="386"/>
              <w:rPr>
                <w:sz w:val="26"/>
                <w:szCs w:val="26"/>
              </w:rPr>
            </w:pPr>
            <w:r w:rsidRPr="00103AF7">
              <w:rPr>
                <w:sz w:val="26"/>
                <w:szCs w:val="26"/>
              </w:rPr>
              <w:t>Брестская</w:t>
            </w:r>
          </w:p>
        </w:tc>
        <w:tc>
          <w:tcPr>
            <w:tcW w:w="1227"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5 981,0</w:t>
            </w:r>
          </w:p>
        </w:tc>
        <w:tc>
          <w:tcPr>
            <w:tcW w:w="1275"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340"/>
              <w:jc w:val="right"/>
              <w:rPr>
                <w:sz w:val="26"/>
                <w:szCs w:val="26"/>
              </w:rPr>
            </w:pPr>
            <w:r w:rsidRPr="00A03E5C">
              <w:rPr>
                <w:sz w:val="26"/>
                <w:szCs w:val="26"/>
              </w:rPr>
              <w:t>95,6</w:t>
            </w:r>
          </w:p>
        </w:tc>
        <w:tc>
          <w:tcPr>
            <w:tcW w:w="993"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84,2</w:t>
            </w:r>
          </w:p>
        </w:tc>
        <w:tc>
          <w:tcPr>
            <w:tcW w:w="1134"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283"/>
              <w:jc w:val="right"/>
              <w:rPr>
                <w:sz w:val="26"/>
                <w:szCs w:val="26"/>
              </w:rPr>
            </w:pPr>
            <w:r w:rsidRPr="00A03E5C">
              <w:rPr>
                <w:sz w:val="26"/>
                <w:szCs w:val="26"/>
              </w:rPr>
              <w:t>92,6</w:t>
            </w:r>
          </w:p>
        </w:tc>
        <w:tc>
          <w:tcPr>
            <w:tcW w:w="1275" w:type="dxa"/>
            <w:tcBorders>
              <w:left w:val="single" w:sz="4" w:space="0" w:color="auto"/>
              <w:right w:val="single" w:sz="4" w:space="0" w:color="auto"/>
            </w:tcBorders>
            <w:vAlign w:val="bottom"/>
          </w:tcPr>
          <w:p w:rsidR="00B80F3E" w:rsidRPr="00A03E5C" w:rsidRDefault="00B80F3E" w:rsidP="00AF776D">
            <w:pPr>
              <w:tabs>
                <w:tab w:val="left" w:pos="837"/>
                <w:tab w:val="left" w:pos="997"/>
                <w:tab w:val="left" w:pos="1152"/>
              </w:tabs>
              <w:spacing w:before="120" w:after="120" w:line="240" w:lineRule="exact"/>
              <w:ind w:right="340"/>
              <w:jc w:val="right"/>
              <w:rPr>
                <w:sz w:val="26"/>
                <w:szCs w:val="26"/>
              </w:rPr>
            </w:pPr>
            <w:r w:rsidRPr="00A03E5C">
              <w:rPr>
                <w:sz w:val="26"/>
                <w:szCs w:val="26"/>
              </w:rPr>
              <w:t>111,6</w:t>
            </w:r>
          </w:p>
        </w:tc>
      </w:tr>
      <w:tr w:rsidR="00B80F3E" w:rsidRPr="00103AF7" w:rsidTr="00B7232C">
        <w:trPr>
          <w:cantSplit/>
          <w:trHeight w:val="322"/>
        </w:trPr>
        <w:tc>
          <w:tcPr>
            <w:tcW w:w="3198" w:type="dxa"/>
            <w:tcBorders>
              <w:left w:val="single" w:sz="4" w:space="0" w:color="auto"/>
              <w:right w:val="single" w:sz="4" w:space="0" w:color="auto"/>
            </w:tcBorders>
            <w:vAlign w:val="bottom"/>
          </w:tcPr>
          <w:p w:rsidR="00B80F3E" w:rsidRPr="00103AF7" w:rsidRDefault="00B80F3E" w:rsidP="00A03E5C">
            <w:pPr>
              <w:spacing w:before="120" w:after="120" w:line="240" w:lineRule="exact"/>
              <w:ind w:firstLine="386"/>
              <w:rPr>
                <w:sz w:val="26"/>
                <w:szCs w:val="26"/>
              </w:rPr>
            </w:pPr>
            <w:r w:rsidRPr="00103AF7">
              <w:rPr>
                <w:sz w:val="26"/>
                <w:szCs w:val="26"/>
              </w:rPr>
              <w:t>Витебская</w:t>
            </w:r>
          </w:p>
        </w:tc>
        <w:tc>
          <w:tcPr>
            <w:tcW w:w="1227"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6 750,0</w:t>
            </w:r>
          </w:p>
        </w:tc>
        <w:tc>
          <w:tcPr>
            <w:tcW w:w="1275"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340"/>
              <w:jc w:val="right"/>
              <w:rPr>
                <w:sz w:val="26"/>
                <w:szCs w:val="26"/>
              </w:rPr>
            </w:pPr>
            <w:r w:rsidRPr="00A03E5C">
              <w:rPr>
                <w:sz w:val="26"/>
                <w:szCs w:val="26"/>
              </w:rPr>
              <w:t>95,2</w:t>
            </w:r>
          </w:p>
        </w:tc>
        <w:tc>
          <w:tcPr>
            <w:tcW w:w="993"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84,7</w:t>
            </w:r>
          </w:p>
        </w:tc>
        <w:tc>
          <w:tcPr>
            <w:tcW w:w="1134"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283"/>
              <w:jc w:val="right"/>
              <w:rPr>
                <w:sz w:val="26"/>
                <w:szCs w:val="26"/>
              </w:rPr>
            </w:pPr>
            <w:r w:rsidRPr="00A03E5C">
              <w:rPr>
                <w:sz w:val="26"/>
                <w:szCs w:val="26"/>
              </w:rPr>
              <w:t>95,8</w:t>
            </w:r>
          </w:p>
        </w:tc>
        <w:tc>
          <w:tcPr>
            <w:tcW w:w="1275" w:type="dxa"/>
            <w:tcBorders>
              <w:left w:val="single" w:sz="4" w:space="0" w:color="auto"/>
              <w:right w:val="single" w:sz="4" w:space="0" w:color="auto"/>
            </w:tcBorders>
            <w:vAlign w:val="bottom"/>
          </w:tcPr>
          <w:p w:rsidR="00B80F3E" w:rsidRPr="00A03E5C" w:rsidRDefault="00B80F3E" w:rsidP="00AF776D">
            <w:pPr>
              <w:tabs>
                <w:tab w:val="left" w:pos="837"/>
                <w:tab w:val="left" w:pos="997"/>
                <w:tab w:val="left" w:pos="1152"/>
              </w:tabs>
              <w:spacing w:before="120" w:after="120" w:line="240" w:lineRule="exact"/>
              <w:ind w:right="340"/>
              <w:jc w:val="right"/>
              <w:rPr>
                <w:sz w:val="26"/>
                <w:szCs w:val="26"/>
              </w:rPr>
            </w:pPr>
            <w:r w:rsidRPr="00A03E5C">
              <w:rPr>
                <w:sz w:val="26"/>
                <w:szCs w:val="26"/>
              </w:rPr>
              <w:t>105,1</w:t>
            </w:r>
          </w:p>
        </w:tc>
      </w:tr>
      <w:tr w:rsidR="00B80F3E" w:rsidRPr="00103AF7" w:rsidTr="00B7232C">
        <w:trPr>
          <w:cantSplit/>
          <w:trHeight w:val="322"/>
        </w:trPr>
        <w:tc>
          <w:tcPr>
            <w:tcW w:w="3198" w:type="dxa"/>
            <w:tcBorders>
              <w:left w:val="single" w:sz="4" w:space="0" w:color="auto"/>
              <w:right w:val="single" w:sz="4" w:space="0" w:color="auto"/>
            </w:tcBorders>
            <w:vAlign w:val="bottom"/>
          </w:tcPr>
          <w:p w:rsidR="00B80F3E" w:rsidRPr="00103AF7" w:rsidRDefault="00B80F3E" w:rsidP="00A03E5C">
            <w:pPr>
              <w:spacing w:before="120" w:after="120" w:line="240" w:lineRule="exact"/>
              <w:ind w:firstLine="386"/>
              <w:rPr>
                <w:sz w:val="26"/>
                <w:szCs w:val="26"/>
              </w:rPr>
            </w:pPr>
            <w:r w:rsidRPr="00103AF7">
              <w:rPr>
                <w:sz w:val="26"/>
                <w:szCs w:val="26"/>
              </w:rPr>
              <w:t>Гомельская</w:t>
            </w:r>
          </w:p>
        </w:tc>
        <w:tc>
          <w:tcPr>
            <w:tcW w:w="1227"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11 384,3</w:t>
            </w:r>
          </w:p>
        </w:tc>
        <w:tc>
          <w:tcPr>
            <w:tcW w:w="1275"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340"/>
              <w:jc w:val="right"/>
              <w:rPr>
                <w:sz w:val="26"/>
                <w:szCs w:val="26"/>
              </w:rPr>
            </w:pPr>
            <w:r w:rsidRPr="00A03E5C">
              <w:rPr>
                <w:sz w:val="26"/>
                <w:szCs w:val="26"/>
              </w:rPr>
              <w:t>97,6</w:t>
            </w:r>
          </w:p>
        </w:tc>
        <w:tc>
          <w:tcPr>
            <w:tcW w:w="993"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88,9</w:t>
            </w:r>
          </w:p>
        </w:tc>
        <w:tc>
          <w:tcPr>
            <w:tcW w:w="1134"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283"/>
              <w:jc w:val="right"/>
              <w:rPr>
                <w:sz w:val="26"/>
                <w:szCs w:val="26"/>
              </w:rPr>
            </w:pPr>
            <w:r w:rsidRPr="00A03E5C">
              <w:rPr>
                <w:sz w:val="26"/>
                <w:szCs w:val="26"/>
              </w:rPr>
              <w:t>91,4</w:t>
            </w:r>
          </w:p>
        </w:tc>
        <w:tc>
          <w:tcPr>
            <w:tcW w:w="1275" w:type="dxa"/>
            <w:tcBorders>
              <w:left w:val="single" w:sz="4" w:space="0" w:color="auto"/>
              <w:right w:val="single" w:sz="4" w:space="0" w:color="auto"/>
            </w:tcBorders>
            <w:vAlign w:val="bottom"/>
          </w:tcPr>
          <w:p w:rsidR="00B80F3E" w:rsidRPr="00A03E5C" w:rsidRDefault="00B80F3E" w:rsidP="00AF776D">
            <w:pPr>
              <w:tabs>
                <w:tab w:val="left" w:pos="837"/>
                <w:tab w:val="left" w:pos="997"/>
                <w:tab w:val="left" w:pos="1152"/>
              </w:tabs>
              <w:spacing w:before="120" w:after="120" w:line="240" w:lineRule="exact"/>
              <w:ind w:right="340"/>
              <w:jc w:val="right"/>
              <w:rPr>
                <w:sz w:val="26"/>
                <w:szCs w:val="26"/>
              </w:rPr>
            </w:pPr>
            <w:r w:rsidRPr="00A03E5C">
              <w:rPr>
                <w:sz w:val="26"/>
                <w:szCs w:val="26"/>
              </w:rPr>
              <w:t>112,0</w:t>
            </w:r>
          </w:p>
        </w:tc>
      </w:tr>
      <w:tr w:rsidR="00B80F3E" w:rsidRPr="00103AF7" w:rsidTr="00B7232C">
        <w:trPr>
          <w:cantSplit/>
          <w:trHeight w:val="322"/>
        </w:trPr>
        <w:tc>
          <w:tcPr>
            <w:tcW w:w="3198" w:type="dxa"/>
            <w:tcBorders>
              <w:left w:val="single" w:sz="4" w:space="0" w:color="auto"/>
              <w:right w:val="single" w:sz="4" w:space="0" w:color="auto"/>
            </w:tcBorders>
            <w:vAlign w:val="bottom"/>
          </w:tcPr>
          <w:p w:rsidR="00B80F3E" w:rsidRPr="00103AF7" w:rsidRDefault="00B80F3E" w:rsidP="00A03E5C">
            <w:pPr>
              <w:spacing w:before="120" w:after="120" w:line="240" w:lineRule="exact"/>
              <w:ind w:firstLine="386"/>
              <w:rPr>
                <w:sz w:val="26"/>
                <w:szCs w:val="26"/>
              </w:rPr>
            </w:pPr>
            <w:r w:rsidRPr="00103AF7">
              <w:rPr>
                <w:sz w:val="26"/>
                <w:szCs w:val="26"/>
              </w:rPr>
              <w:t>Гродненская</w:t>
            </w:r>
          </w:p>
        </w:tc>
        <w:tc>
          <w:tcPr>
            <w:tcW w:w="1227"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6 383,8</w:t>
            </w:r>
          </w:p>
        </w:tc>
        <w:tc>
          <w:tcPr>
            <w:tcW w:w="1275" w:type="dxa"/>
            <w:tcBorders>
              <w:left w:val="single" w:sz="4" w:space="0" w:color="auto"/>
              <w:right w:val="single" w:sz="4" w:space="0" w:color="auto"/>
            </w:tcBorders>
            <w:vAlign w:val="bottom"/>
          </w:tcPr>
          <w:p w:rsidR="00B80F3E" w:rsidRPr="00A03E5C" w:rsidRDefault="00B80F3E" w:rsidP="00AF776D">
            <w:pPr>
              <w:tabs>
                <w:tab w:val="left" w:pos="546"/>
                <w:tab w:val="left" w:pos="714"/>
              </w:tabs>
              <w:spacing w:before="120" w:after="120" w:line="240" w:lineRule="exact"/>
              <w:ind w:right="340"/>
              <w:jc w:val="right"/>
              <w:rPr>
                <w:sz w:val="26"/>
                <w:szCs w:val="26"/>
              </w:rPr>
            </w:pPr>
            <w:r w:rsidRPr="00A03E5C">
              <w:rPr>
                <w:sz w:val="26"/>
                <w:szCs w:val="26"/>
              </w:rPr>
              <w:t>108,8</w:t>
            </w:r>
          </w:p>
        </w:tc>
        <w:tc>
          <w:tcPr>
            <w:tcW w:w="993"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170"/>
              <w:jc w:val="right"/>
              <w:rPr>
                <w:sz w:val="26"/>
                <w:szCs w:val="26"/>
              </w:rPr>
            </w:pPr>
            <w:r w:rsidRPr="00A03E5C">
              <w:rPr>
                <w:sz w:val="26"/>
                <w:szCs w:val="26"/>
              </w:rPr>
              <w:t>107,0</w:t>
            </w:r>
          </w:p>
        </w:tc>
        <w:tc>
          <w:tcPr>
            <w:tcW w:w="1134" w:type="dxa"/>
            <w:tcBorders>
              <w:left w:val="single" w:sz="4" w:space="0" w:color="auto"/>
              <w:right w:val="single" w:sz="4" w:space="0" w:color="auto"/>
            </w:tcBorders>
            <w:shd w:val="clear" w:color="auto" w:fill="auto"/>
            <w:vAlign w:val="bottom"/>
          </w:tcPr>
          <w:p w:rsidR="00B80F3E" w:rsidRPr="00A03E5C" w:rsidRDefault="00B80F3E" w:rsidP="00AF776D">
            <w:pPr>
              <w:tabs>
                <w:tab w:val="left" w:pos="546"/>
                <w:tab w:val="left" w:pos="714"/>
              </w:tabs>
              <w:spacing w:before="120" w:after="120" w:line="240" w:lineRule="exact"/>
              <w:ind w:right="283"/>
              <w:jc w:val="right"/>
              <w:rPr>
                <w:sz w:val="26"/>
                <w:szCs w:val="26"/>
              </w:rPr>
            </w:pPr>
            <w:r w:rsidRPr="00A03E5C">
              <w:rPr>
                <w:sz w:val="26"/>
                <w:szCs w:val="26"/>
              </w:rPr>
              <w:t>91,7</w:t>
            </w:r>
          </w:p>
        </w:tc>
        <w:tc>
          <w:tcPr>
            <w:tcW w:w="1275" w:type="dxa"/>
            <w:tcBorders>
              <w:left w:val="single" w:sz="4" w:space="0" w:color="auto"/>
              <w:right w:val="single" w:sz="4" w:space="0" w:color="auto"/>
            </w:tcBorders>
            <w:vAlign w:val="bottom"/>
          </w:tcPr>
          <w:p w:rsidR="00B80F3E" w:rsidRPr="00A03E5C" w:rsidRDefault="00B80F3E" w:rsidP="00AF776D">
            <w:pPr>
              <w:tabs>
                <w:tab w:val="left" w:pos="837"/>
                <w:tab w:val="left" w:pos="997"/>
                <w:tab w:val="left" w:pos="1152"/>
              </w:tabs>
              <w:spacing w:before="120" w:after="120" w:line="240" w:lineRule="exact"/>
              <w:ind w:right="340"/>
              <w:jc w:val="right"/>
              <w:rPr>
                <w:sz w:val="26"/>
                <w:szCs w:val="26"/>
              </w:rPr>
            </w:pPr>
            <w:r w:rsidRPr="00A03E5C">
              <w:rPr>
                <w:sz w:val="26"/>
                <w:szCs w:val="26"/>
              </w:rPr>
              <w:t>117,6</w:t>
            </w:r>
          </w:p>
        </w:tc>
      </w:tr>
      <w:tr w:rsidR="00B80F3E" w:rsidRPr="00B80F3E" w:rsidTr="00B7232C">
        <w:trPr>
          <w:cantSplit/>
          <w:trHeight w:val="322"/>
        </w:trPr>
        <w:tc>
          <w:tcPr>
            <w:tcW w:w="3198" w:type="dxa"/>
            <w:tcBorders>
              <w:left w:val="single" w:sz="4" w:space="0" w:color="auto"/>
              <w:right w:val="single" w:sz="4" w:space="0" w:color="auto"/>
            </w:tcBorders>
            <w:vAlign w:val="bottom"/>
          </w:tcPr>
          <w:p w:rsidR="00B80F3E" w:rsidRPr="00B80F3E" w:rsidRDefault="00B80F3E" w:rsidP="00A03E5C">
            <w:pPr>
              <w:spacing w:before="120" w:after="120" w:line="240" w:lineRule="exact"/>
              <w:ind w:firstLine="386"/>
              <w:rPr>
                <w:b/>
                <w:sz w:val="26"/>
                <w:szCs w:val="26"/>
              </w:rPr>
            </w:pPr>
            <w:proofErr w:type="spellStart"/>
            <w:r w:rsidRPr="00B80F3E">
              <w:rPr>
                <w:b/>
                <w:sz w:val="26"/>
                <w:szCs w:val="26"/>
              </w:rPr>
              <w:t>г</w:t>
            </w:r>
            <w:proofErr w:type="gramStart"/>
            <w:r w:rsidRPr="00B80F3E">
              <w:rPr>
                <w:b/>
                <w:sz w:val="26"/>
                <w:szCs w:val="26"/>
              </w:rPr>
              <w:t>.М</w:t>
            </w:r>
            <w:proofErr w:type="gramEnd"/>
            <w:r w:rsidRPr="00B80F3E">
              <w:rPr>
                <w:b/>
                <w:sz w:val="26"/>
                <w:szCs w:val="26"/>
              </w:rPr>
              <w:t>инск</w:t>
            </w:r>
            <w:proofErr w:type="spellEnd"/>
          </w:p>
        </w:tc>
        <w:tc>
          <w:tcPr>
            <w:tcW w:w="1227" w:type="dxa"/>
            <w:tcBorders>
              <w:left w:val="single" w:sz="4" w:space="0" w:color="auto"/>
              <w:right w:val="single" w:sz="4" w:space="0" w:color="auto"/>
            </w:tcBorders>
            <w:vAlign w:val="bottom"/>
          </w:tcPr>
          <w:p w:rsidR="00B80F3E" w:rsidRPr="00B80F3E" w:rsidRDefault="00B80F3E" w:rsidP="00AF776D">
            <w:pPr>
              <w:tabs>
                <w:tab w:val="left" w:pos="546"/>
                <w:tab w:val="left" w:pos="714"/>
              </w:tabs>
              <w:spacing w:before="120" w:after="120" w:line="240" w:lineRule="exact"/>
              <w:ind w:right="170"/>
              <w:jc w:val="right"/>
              <w:rPr>
                <w:b/>
                <w:sz w:val="26"/>
                <w:szCs w:val="26"/>
              </w:rPr>
            </w:pPr>
            <w:r w:rsidRPr="00B80F3E">
              <w:rPr>
                <w:b/>
                <w:sz w:val="26"/>
                <w:szCs w:val="26"/>
              </w:rPr>
              <w:t>8 014,9</w:t>
            </w:r>
          </w:p>
        </w:tc>
        <w:tc>
          <w:tcPr>
            <w:tcW w:w="1275" w:type="dxa"/>
            <w:tcBorders>
              <w:left w:val="single" w:sz="4" w:space="0" w:color="auto"/>
              <w:right w:val="single" w:sz="4" w:space="0" w:color="auto"/>
            </w:tcBorders>
            <w:vAlign w:val="bottom"/>
          </w:tcPr>
          <w:p w:rsidR="00B80F3E" w:rsidRPr="00B80F3E" w:rsidRDefault="00B80F3E" w:rsidP="00AF776D">
            <w:pPr>
              <w:tabs>
                <w:tab w:val="left" w:pos="546"/>
                <w:tab w:val="left" w:pos="714"/>
              </w:tabs>
              <w:spacing w:before="120" w:after="120" w:line="240" w:lineRule="exact"/>
              <w:ind w:right="340"/>
              <w:jc w:val="right"/>
              <w:rPr>
                <w:b/>
                <w:sz w:val="26"/>
                <w:szCs w:val="26"/>
              </w:rPr>
            </w:pPr>
            <w:r w:rsidRPr="00B80F3E">
              <w:rPr>
                <w:b/>
                <w:sz w:val="26"/>
                <w:szCs w:val="26"/>
              </w:rPr>
              <w:t>99,8</w:t>
            </w:r>
          </w:p>
        </w:tc>
        <w:tc>
          <w:tcPr>
            <w:tcW w:w="993" w:type="dxa"/>
            <w:tcBorders>
              <w:left w:val="single" w:sz="4" w:space="0" w:color="auto"/>
              <w:right w:val="single" w:sz="4" w:space="0" w:color="auto"/>
            </w:tcBorders>
            <w:shd w:val="clear" w:color="auto" w:fill="auto"/>
            <w:vAlign w:val="bottom"/>
          </w:tcPr>
          <w:p w:rsidR="00B80F3E" w:rsidRPr="00B80F3E" w:rsidRDefault="00B80F3E" w:rsidP="00AF776D">
            <w:pPr>
              <w:tabs>
                <w:tab w:val="left" w:pos="546"/>
                <w:tab w:val="left" w:pos="714"/>
              </w:tabs>
              <w:spacing w:before="120" w:after="120" w:line="240" w:lineRule="exact"/>
              <w:ind w:right="170"/>
              <w:jc w:val="right"/>
              <w:rPr>
                <w:b/>
                <w:sz w:val="26"/>
                <w:szCs w:val="26"/>
              </w:rPr>
            </w:pPr>
            <w:r w:rsidRPr="00B80F3E">
              <w:rPr>
                <w:b/>
                <w:sz w:val="26"/>
                <w:szCs w:val="26"/>
              </w:rPr>
              <w:t>86,8</w:t>
            </w:r>
          </w:p>
        </w:tc>
        <w:tc>
          <w:tcPr>
            <w:tcW w:w="1134" w:type="dxa"/>
            <w:tcBorders>
              <w:left w:val="single" w:sz="4" w:space="0" w:color="auto"/>
              <w:right w:val="single" w:sz="4" w:space="0" w:color="auto"/>
            </w:tcBorders>
            <w:shd w:val="clear" w:color="auto" w:fill="auto"/>
            <w:vAlign w:val="bottom"/>
          </w:tcPr>
          <w:p w:rsidR="00B80F3E" w:rsidRPr="00B80F3E" w:rsidRDefault="00B80F3E" w:rsidP="00AF776D">
            <w:pPr>
              <w:tabs>
                <w:tab w:val="left" w:pos="546"/>
                <w:tab w:val="left" w:pos="714"/>
              </w:tabs>
              <w:spacing w:before="120" w:after="120" w:line="240" w:lineRule="exact"/>
              <w:ind w:right="283"/>
              <w:jc w:val="right"/>
              <w:rPr>
                <w:b/>
                <w:sz w:val="26"/>
                <w:szCs w:val="26"/>
              </w:rPr>
            </w:pPr>
            <w:r w:rsidRPr="00B80F3E">
              <w:rPr>
                <w:b/>
                <w:sz w:val="26"/>
                <w:szCs w:val="26"/>
              </w:rPr>
              <w:t>92,1</w:t>
            </w:r>
          </w:p>
        </w:tc>
        <w:tc>
          <w:tcPr>
            <w:tcW w:w="1275" w:type="dxa"/>
            <w:tcBorders>
              <w:left w:val="single" w:sz="4" w:space="0" w:color="auto"/>
              <w:right w:val="single" w:sz="4" w:space="0" w:color="auto"/>
            </w:tcBorders>
            <w:vAlign w:val="bottom"/>
          </w:tcPr>
          <w:p w:rsidR="00B80F3E" w:rsidRPr="00B80F3E" w:rsidRDefault="00B80F3E" w:rsidP="00AF776D">
            <w:pPr>
              <w:tabs>
                <w:tab w:val="left" w:pos="837"/>
                <w:tab w:val="left" w:pos="997"/>
                <w:tab w:val="left" w:pos="1152"/>
              </w:tabs>
              <w:spacing w:before="120" w:after="120" w:line="240" w:lineRule="exact"/>
              <w:ind w:right="340"/>
              <w:jc w:val="right"/>
              <w:rPr>
                <w:b/>
                <w:sz w:val="26"/>
                <w:szCs w:val="26"/>
              </w:rPr>
            </w:pPr>
            <w:r w:rsidRPr="00B80F3E">
              <w:rPr>
                <w:b/>
                <w:sz w:val="26"/>
                <w:szCs w:val="26"/>
              </w:rPr>
              <w:t>104,1</w:t>
            </w:r>
          </w:p>
        </w:tc>
      </w:tr>
      <w:tr w:rsidR="00B80F3E" w:rsidRPr="00B80F3E" w:rsidTr="00B7232C">
        <w:trPr>
          <w:cantSplit/>
          <w:trHeight w:val="322"/>
        </w:trPr>
        <w:tc>
          <w:tcPr>
            <w:tcW w:w="3198" w:type="dxa"/>
            <w:tcBorders>
              <w:left w:val="single" w:sz="4" w:space="0" w:color="auto"/>
              <w:right w:val="single" w:sz="4" w:space="0" w:color="auto"/>
            </w:tcBorders>
            <w:vAlign w:val="bottom"/>
          </w:tcPr>
          <w:p w:rsidR="00B80F3E" w:rsidRPr="00B80F3E" w:rsidRDefault="00B80F3E" w:rsidP="00A03E5C">
            <w:pPr>
              <w:spacing w:before="120" w:after="120" w:line="240" w:lineRule="exact"/>
              <w:ind w:firstLine="386"/>
              <w:rPr>
                <w:sz w:val="26"/>
                <w:szCs w:val="26"/>
              </w:rPr>
            </w:pPr>
            <w:r w:rsidRPr="00B80F3E">
              <w:rPr>
                <w:sz w:val="26"/>
                <w:szCs w:val="26"/>
              </w:rPr>
              <w:t>Минская</w:t>
            </w:r>
          </w:p>
        </w:tc>
        <w:tc>
          <w:tcPr>
            <w:tcW w:w="1227" w:type="dxa"/>
            <w:tcBorders>
              <w:left w:val="single" w:sz="4" w:space="0" w:color="auto"/>
              <w:right w:val="single" w:sz="4" w:space="0" w:color="auto"/>
            </w:tcBorders>
            <w:vAlign w:val="bottom"/>
          </w:tcPr>
          <w:p w:rsidR="00B80F3E" w:rsidRPr="00B80F3E" w:rsidRDefault="00B80F3E" w:rsidP="00AF776D">
            <w:pPr>
              <w:tabs>
                <w:tab w:val="left" w:pos="546"/>
                <w:tab w:val="left" w:pos="714"/>
              </w:tabs>
              <w:spacing w:before="120" w:after="120" w:line="240" w:lineRule="exact"/>
              <w:ind w:right="170"/>
              <w:jc w:val="right"/>
              <w:rPr>
                <w:sz w:val="26"/>
                <w:szCs w:val="26"/>
              </w:rPr>
            </w:pPr>
            <w:r w:rsidRPr="00B80F3E">
              <w:rPr>
                <w:sz w:val="26"/>
                <w:szCs w:val="26"/>
              </w:rPr>
              <w:t>11 155,9</w:t>
            </w:r>
          </w:p>
        </w:tc>
        <w:tc>
          <w:tcPr>
            <w:tcW w:w="1275" w:type="dxa"/>
            <w:tcBorders>
              <w:left w:val="single" w:sz="4" w:space="0" w:color="auto"/>
              <w:right w:val="single" w:sz="4" w:space="0" w:color="auto"/>
            </w:tcBorders>
            <w:vAlign w:val="bottom"/>
          </w:tcPr>
          <w:p w:rsidR="00B80F3E" w:rsidRPr="00B80F3E" w:rsidRDefault="00B80F3E" w:rsidP="00AF776D">
            <w:pPr>
              <w:tabs>
                <w:tab w:val="left" w:pos="546"/>
                <w:tab w:val="left" w:pos="714"/>
              </w:tabs>
              <w:spacing w:before="120" w:after="120" w:line="240" w:lineRule="exact"/>
              <w:ind w:right="340"/>
              <w:jc w:val="right"/>
              <w:rPr>
                <w:sz w:val="26"/>
                <w:szCs w:val="26"/>
              </w:rPr>
            </w:pPr>
            <w:r w:rsidRPr="00B80F3E">
              <w:rPr>
                <w:sz w:val="26"/>
                <w:szCs w:val="26"/>
              </w:rPr>
              <w:t>92,1</w:t>
            </w:r>
          </w:p>
        </w:tc>
        <w:tc>
          <w:tcPr>
            <w:tcW w:w="993" w:type="dxa"/>
            <w:tcBorders>
              <w:left w:val="single" w:sz="4" w:space="0" w:color="auto"/>
              <w:right w:val="single" w:sz="4" w:space="0" w:color="auto"/>
            </w:tcBorders>
            <w:shd w:val="clear" w:color="auto" w:fill="auto"/>
            <w:vAlign w:val="bottom"/>
          </w:tcPr>
          <w:p w:rsidR="00B80F3E" w:rsidRPr="00B80F3E" w:rsidRDefault="00B80F3E" w:rsidP="00AF776D">
            <w:pPr>
              <w:tabs>
                <w:tab w:val="left" w:pos="546"/>
                <w:tab w:val="left" w:pos="714"/>
              </w:tabs>
              <w:spacing w:before="120" w:after="120" w:line="240" w:lineRule="exact"/>
              <w:ind w:right="170"/>
              <w:jc w:val="right"/>
              <w:rPr>
                <w:sz w:val="26"/>
                <w:szCs w:val="26"/>
              </w:rPr>
            </w:pPr>
            <w:r w:rsidRPr="00B80F3E">
              <w:rPr>
                <w:sz w:val="26"/>
                <w:szCs w:val="26"/>
              </w:rPr>
              <w:t>78,0</w:t>
            </w:r>
          </w:p>
        </w:tc>
        <w:tc>
          <w:tcPr>
            <w:tcW w:w="1134" w:type="dxa"/>
            <w:tcBorders>
              <w:left w:val="single" w:sz="4" w:space="0" w:color="auto"/>
              <w:right w:val="single" w:sz="4" w:space="0" w:color="auto"/>
            </w:tcBorders>
            <w:shd w:val="clear" w:color="auto" w:fill="auto"/>
            <w:vAlign w:val="bottom"/>
          </w:tcPr>
          <w:p w:rsidR="00B80F3E" w:rsidRPr="00B80F3E" w:rsidRDefault="00B80F3E" w:rsidP="00AF776D">
            <w:pPr>
              <w:tabs>
                <w:tab w:val="left" w:pos="546"/>
                <w:tab w:val="left" w:pos="714"/>
              </w:tabs>
              <w:spacing w:before="120" w:after="120" w:line="240" w:lineRule="exact"/>
              <w:ind w:right="283"/>
              <w:jc w:val="right"/>
              <w:rPr>
                <w:sz w:val="26"/>
                <w:szCs w:val="26"/>
              </w:rPr>
            </w:pPr>
            <w:r w:rsidRPr="00B80F3E">
              <w:rPr>
                <w:sz w:val="26"/>
                <w:szCs w:val="26"/>
              </w:rPr>
              <w:t>89,5</w:t>
            </w:r>
          </w:p>
        </w:tc>
        <w:tc>
          <w:tcPr>
            <w:tcW w:w="1275" w:type="dxa"/>
            <w:tcBorders>
              <w:left w:val="single" w:sz="4" w:space="0" w:color="auto"/>
              <w:right w:val="single" w:sz="4" w:space="0" w:color="auto"/>
            </w:tcBorders>
            <w:vAlign w:val="bottom"/>
          </w:tcPr>
          <w:p w:rsidR="00B80F3E" w:rsidRPr="00B80F3E" w:rsidRDefault="00B80F3E" w:rsidP="00AF776D">
            <w:pPr>
              <w:tabs>
                <w:tab w:val="left" w:pos="837"/>
                <w:tab w:val="left" w:pos="997"/>
                <w:tab w:val="left" w:pos="1152"/>
              </w:tabs>
              <w:spacing w:before="120" w:after="120" w:line="240" w:lineRule="exact"/>
              <w:ind w:right="340"/>
              <w:jc w:val="right"/>
              <w:rPr>
                <w:sz w:val="26"/>
                <w:szCs w:val="26"/>
              </w:rPr>
            </w:pPr>
            <w:r w:rsidRPr="00B80F3E">
              <w:rPr>
                <w:sz w:val="26"/>
                <w:szCs w:val="26"/>
              </w:rPr>
              <w:t>119,7</w:t>
            </w:r>
          </w:p>
        </w:tc>
      </w:tr>
      <w:tr w:rsidR="00B80F3E" w:rsidRPr="00103AF7" w:rsidTr="00B7232C">
        <w:trPr>
          <w:cantSplit/>
          <w:trHeight w:val="322"/>
        </w:trPr>
        <w:tc>
          <w:tcPr>
            <w:tcW w:w="3198" w:type="dxa"/>
            <w:tcBorders>
              <w:left w:val="single" w:sz="4" w:space="0" w:color="auto"/>
              <w:bottom w:val="single" w:sz="4" w:space="0" w:color="auto"/>
              <w:right w:val="single" w:sz="4" w:space="0" w:color="auto"/>
            </w:tcBorders>
            <w:vAlign w:val="bottom"/>
          </w:tcPr>
          <w:p w:rsidR="00B80F3E" w:rsidRPr="00103AF7" w:rsidRDefault="00B80F3E" w:rsidP="00B80F3E">
            <w:pPr>
              <w:spacing w:before="120" w:after="240" w:line="240" w:lineRule="exact"/>
              <w:ind w:firstLine="386"/>
              <w:rPr>
                <w:sz w:val="26"/>
                <w:szCs w:val="26"/>
              </w:rPr>
            </w:pPr>
            <w:r w:rsidRPr="00103AF7">
              <w:rPr>
                <w:sz w:val="26"/>
                <w:szCs w:val="26"/>
              </w:rPr>
              <w:t>Могилевская</w:t>
            </w:r>
          </w:p>
        </w:tc>
        <w:tc>
          <w:tcPr>
            <w:tcW w:w="1227" w:type="dxa"/>
            <w:tcBorders>
              <w:left w:val="single" w:sz="4" w:space="0" w:color="auto"/>
              <w:bottom w:val="single" w:sz="4" w:space="0" w:color="auto"/>
              <w:right w:val="single" w:sz="4" w:space="0" w:color="auto"/>
            </w:tcBorders>
            <w:vAlign w:val="bottom"/>
          </w:tcPr>
          <w:p w:rsidR="00B80F3E" w:rsidRPr="00A03E5C" w:rsidRDefault="00B80F3E" w:rsidP="00B80F3E">
            <w:pPr>
              <w:tabs>
                <w:tab w:val="left" w:pos="546"/>
                <w:tab w:val="left" w:pos="714"/>
              </w:tabs>
              <w:spacing w:before="120" w:after="240" w:line="240" w:lineRule="exact"/>
              <w:ind w:right="170"/>
              <w:jc w:val="right"/>
              <w:rPr>
                <w:sz w:val="26"/>
                <w:szCs w:val="26"/>
              </w:rPr>
            </w:pPr>
            <w:r w:rsidRPr="00A03E5C">
              <w:rPr>
                <w:sz w:val="26"/>
                <w:szCs w:val="26"/>
              </w:rPr>
              <w:t>4 724,1</w:t>
            </w:r>
          </w:p>
        </w:tc>
        <w:tc>
          <w:tcPr>
            <w:tcW w:w="1275" w:type="dxa"/>
            <w:tcBorders>
              <w:left w:val="single" w:sz="4" w:space="0" w:color="auto"/>
              <w:bottom w:val="single" w:sz="4" w:space="0" w:color="auto"/>
              <w:right w:val="single" w:sz="4" w:space="0" w:color="auto"/>
            </w:tcBorders>
            <w:vAlign w:val="bottom"/>
          </w:tcPr>
          <w:p w:rsidR="00B80F3E" w:rsidRPr="00A03E5C" w:rsidRDefault="00B80F3E" w:rsidP="00B80F3E">
            <w:pPr>
              <w:tabs>
                <w:tab w:val="left" w:pos="546"/>
                <w:tab w:val="left" w:pos="714"/>
              </w:tabs>
              <w:spacing w:before="120" w:after="240" w:line="240" w:lineRule="exact"/>
              <w:ind w:right="340"/>
              <w:jc w:val="right"/>
              <w:rPr>
                <w:sz w:val="26"/>
                <w:szCs w:val="26"/>
              </w:rPr>
            </w:pPr>
            <w:r w:rsidRPr="00A03E5C">
              <w:rPr>
                <w:sz w:val="26"/>
                <w:szCs w:val="26"/>
              </w:rPr>
              <w:t>98,3</w:t>
            </w:r>
          </w:p>
        </w:tc>
        <w:tc>
          <w:tcPr>
            <w:tcW w:w="993" w:type="dxa"/>
            <w:tcBorders>
              <w:left w:val="single" w:sz="4" w:space="0" w:color="auto"/>
              <w:bottom w:val="single" w:sz="4" w:space="0" w:color="auto"/>
              <w:right w:val="single" w:sz="4" w:space="0" w:color="auto"/>
            </w:tcBorders>
            <w:shd w:val="clear" w:color="auto" w:fill="auto"/>
            <w:vAlign w:val="bottom"/>
          </w:tcPr>
          <w:p w:rsidR="00B80F3E" w:rsidRPr="00A03E5C" w:rsidRDefault="00B80F3E" w:rsidP="00B80F3E">
            <w:pPr>
              <w:tabs>
                <w:tab w:val="left" w:pos="546"/>
                <w:tab w:val="left" w:pos="714"/>
              </w:tabs>
              <w:spacing w:before="120" w:after="240" w:line="240" w:lineRule="exact"/>
              <w:ind w:right="170"/>
              <w:jc w:val="right"/>
              <w:rPr>
                <w:sz w:val="26"/>
                <w:szCs w:val="26"/>
              </w:rPr>
            </w:pPr>
            <w:r w:rsidRPr="00A03E5C">
              <w:rPr>
                <w:sz w:val="26"/>
                <w:szCs w:val="26"/>
              </w:rPr>
              <w:t>95,0</w:t>
            </w:r>
          </w:p>
        </w:tc>
        <w:tc>
          <w:tcPr>
            <w:tcW w:w="1134" w:type="dxa"/>
            <w:tcBorders>
              <w:left w:val="single" w:sz="4" w:space="0" w:color="auto"/>
              <w:bottom w:val="single" w:sz="4" w:space="0" w:color="auto"/>
              <w:right w:val="single" w:sz="4" w:space="0" w:color="auto"/>
            </w:tcBorders>
            <w:shd w:val="clear" w:color="auto" w:fill="auto"/>
            <w:vAlign w:val="bottom"/>
          </w:tcPr>
          <w:p w:rsidR="00B80F3E" w:rsidRPr="00A03E5C" w:rsidRDefault="00B80F3E" w:rsidP="00B80F3E">
            <w:pPr>
              <w:tabs>
                <w:tab w:val="left" w:pos="546"/>
                <w:tab w:val="left" w:pos="714"/>
              </w:tabs>
              <w:spacing w:before="120" w:after="240" w:line="240" w:lineRule="exact"/>
              <w:ind w:right="283"/>
              <w:jc w:val="right"/>
              <w:rPr>
                <w:sz w:val="26"/>
                <w:szCs w:val="26"/>
              </w:rPr>
            </w:pPr>
            <w:r w:rsidRPr="00A03E5C">
              <w:rPr>
                <w:sz w:val="26"/>
                <w:szCs w:val="26"/>
              </w:rPr>
              <w:t>89,8</w:t>
            </w:r>
          </w:p>
        </w:tc>
        <w:tc>
          <w:tcPr>
            <w:tcW w:w="1275" w:type="dxa"/>
            <w:tcBorders>
              <w:left w:val="single" w:sz="4" w:space="0" w:color="auto"/>
              <w:bottom w:val="single" w:sz="4" w:space="0" w:color="auto"/>
              <w:right w:val="single" w:sz="4" w:space="0" w:color="auto"/>
            </w:tcBorders>
            <w:vAlign w:val="bottom"/>
          </w:tcPr>
          <w:p w:rsidR="00B80F3E" w:rsidRPr="00A03E5C" w:rsidRDefault="00B80F3E" w:rsidP="00B80F3E">
            <w:pPr>
              <w:tabs>
                <w:tab w:val="left" w:pos="837"/>
                <w:tab w:val="left" w:pos="997"/>
                <w:tab w:val="left" w:pos="1152"/>
              </w:tabs>
              <w:spacing w:before="120" w:after="240" w:line="240" w:lineRule="exact"/>
              <w:ind w:right="340"/>
              <w:jc w:val="right"/>
              <w:rPr>
                <w:sz w:val="26"/>
                <w:szCs w:val="26"/>
              </w:rPr>
            </w:pPr>
            <w:r w:rsidRPr="00A03E5C">
              <w:rPr>
                <w:sz w:val="26"/>
                <w:szCs w:val="26"/>
              </w:rPr>
              <w:t>106,5</w:t>
            </w:r>
          </w:p>
        </w:tc>
      </w:tr>
    </w:tbl>
    <w:p w:rsidR="00891F7A" w:rsidRDefault="00891F7A" w:rsidP="0005619C"/>
    <w:p w:rsidR="00891F7A" w:rsidRDefault="00891F7A">
      <w:r>
        <w:br w:type="page"/>
      </w:r>
    </w:p>
    <w:tbl>
      <w:tblPr>
        <w:tblW w:w="9102" w:type="dxa"/>
        <w:tblInd w:w="-16" w:type="dxa"/>
        <w:tblLayout w:type="fixed"/>
        <w:tblCellMar>
          <w:left w:w="14" w:type="dxa"/>
          <w:right w:w="14" w:type="dxa"/>
        </w:tblCellMar>
        <w:tblLook w:val="0000" w:firstRow="0" w:lastRow="0" w:firstColumn="0" w:lastColumn="0" w:noHBand="0" w:noVBand="0"/>
      </w:tblPr>
      <w:tblGrid>
        <w:gridCol w:w="3149"/>
        <w:gridCol w:w="1275"/>
        <w:gridCol w:w="1276"/>
        <w:gridCol w:w="1063"/>
        <w:gridCol w:w="1064"/>
        <w:gridCol w:w="1275"/>
      </w:tblGrid>
      <w:tr w:rsidR="00631A37" w:rsidRPr="00631A37" w:rsidTr="00631A37">
        <w:trPr>
          <w:cantSplit/>
          <w:trHeight w:val="462"/>
        </w:trPr>
        <w:tc>
          <w:tcPr>
            <w:tcW w:w="3149" w:type="dxa"/>
            <w:vMerge w:val="restart"/>
            <w:tcBorders>
              <w:top w:val="single" w:sz="4" w:space="0" w:color="auto"/>
              <w:left w:val="single" w:sz="4" w:space="0" w:color="auto"/>
              <w:bottom w:val="single" w:sz="4" w:space="0" w:color="auto"/>
              <w:right w:val="single" w:sz="6" w:space="0" w:color="auto"/>
            </w:tcBorders>
          </w:tcPr>
          <w:p w:rsidR="00631A37" w:rsidRPr="00631A37" w:rsidRDefault="00631A37" w:rsidP="00631A37">
            <w:pPr>
              <w:spacing w:before="60" w:after="60" w:line="200" w:lineRule="exact"/>
              <w:rPr>
                <w:sz w:val="26"/>
                <w:szCs w:val="26"/>
              </w:rPr>
            </w:pPr>
          </w:p>
        </w:tc>
        <w:tc>
          <w:tcPr>
            <w:tcW w:w="1275" w:type="dxa"/>
            <w:vMerge w:val="restart"/>
            <w:tcBorders>
              <w:top w:val="single" w:sz="4" w:space="0" w:color="auto"/>
              <w:bottom w:val="single" w:sz="4" w:space="0" w:color="auto"/>
              <w:right w:val="single" w:sz="4" w:space="0" w:color="auto"/>
            </w:tcBorders>
          </w:tcPr>
          <w:p w:rsidR="00631A37" w:rsidRPr="00631A37" w:rsidRDefault="00A03E5C" w:rsidP="00631A37">
            <w:pPr>
              <w:spacing w:before="60" w:after="60" w:line="240" w:lineRule="exact"/>
              <w:ind w:left="-57" w:right="-57"/>
              <w:jc w:val="center"/>
              <w:rPr>
                <w:sz w:val="26"/>
                <w:szCs w:val="26"/>
              </w:rPr>
            </w:pPr>
            <w:proofErr w:type="spellStart"/>
            <w:r w:rsidRPr="00CE218D">
              <w:rPr>
                <w:sz w:val="26"/>
                <w:szCs w:val="26"/>
                <w:lang w:val="en-US"/>
              </w:rPr>
              <w:t>Январь-апрель</w:t>
            </w:r>
            <w:proofErr w:type="spellEnd"/>
            <w:r w:rsidR="00631A37" w:rsidRPr="00631A37">
              <w:rPr>
                <w:sz w:val="26"/>
                <w:szCs w:val="26"/>
              </w:rPr>
              <w:br/>
              <w:t>2022 г.</w:t>
            </w:r>
          </w:p>
        </w:tc>
        <w:tc>
          <w:tcPr>
            <w:tcW w:w="1276" w:type="dxa"/>
            <w:vMerge w:val="restart"/>
            <w:tcBorders>
              <w:top w:val="single" w:sz="4" w:space="0" w:color="auto"/>
              <w:right w:val="single" w:sz="4" w:space="0" w:color="auto"/>
            </w:tcBorders>
          </w:tcPr>
          <w:p w:rsidR="00631A37" w:rsidRPr="00631A37" w:rsidRDefault="00A03E5C" w:rsidP="00A03E5C">
            <w:pPr>
              <w:spacing w:before="60" w:after="60" w:line="240" w:lineRule="exact"/>
              <w:ind w:left="-57" w:right="-57"/>
              <w:jc w:val="center"/>
              <w:rPr>
                <w:sz w:val="26"/>
                <w:szCs w:val="26"/>
              </w:rPr>
            </w:pPr>
            <w:r w:rsidRPr="00A03E5C">
              <w:rPr>
                <w:sz w:val="26"/>
                <w:szCs w:val="26"/>
              </w:rPr>
              <w:t>Январь-апрель</w:t>
            </w:r>
            <w:r w:rsidR="00631A37" w:rsidRPr="00631A37">
              <w:rPr>
                <w:sz w:val="26"/>
                <w:szCs w:val="26"/>
              </w:rPr>
              <w:br/>
              <w:t>2022 г.</w:t>
            </w:r>
            <w:r w:rsidR="00631A37" w:rsidRPr="00631A37">
              <w:rPr>
                <w:sz w:val="26"/>
                <w:szCs w:val="26"/>
              </w:rPr>
              <w:br/>
            </w:r>
            <w:proofErr w:type="gramStart"/>
            <w:r w:rsidR="00631A37" w:rsidRPr="00631A37">
              <w:rPr>
                <w:sz w:val="26"/>
                <w:szCs w:val="26"/>
              </w:rPr>
              <w:t>в</w:t>
            </w:r>
            <w:proofErr w:type="gramEnd"/>
            <w:r w:rsidR="00631A37" w:rsidRPr="00631A37">
              <w:rPr>
                <w:sz w:val="26"/>
                <w:szCs w:val="26"/>
              </w:rPr>
              <w:t xml:space="preserve"> % </w:t>
            </w:r>
            <w:proofErr w:type="gramStart"/>
            <w:r w:rsidR="00631A37" w:rsidRPr="00631A37">
              <w:rPr>
                <w:sz w:val="26"/>
                <w:szCs w:val="26"/>
              </w:rPr>
              <w:t>к</w:t>
            </w:r>
            <w:proofErr w:type="gramEnd"/>
            <w:r w:rsidR="00631A37" w:rsidRPr="00631A37">
              <w:rPr>
                <w:sz w:val="26"/>
                <w:szCs w:val="26"/>
              </w:rPr>
              <w:t xml:space="preserve"> </w:t>
            </w:r>
            <w:r w:rsidR="00631A37" w:rsidRPr="00631A37">
              <w:rPr>
                <w:sz w:val="26"/>
                <w:szCs w:val="26"/>
              </w:rPr>
              <w:br/>
            </w:r>
            <w:r>
              <w:rPr>
                <w:sz w:val="26"/>
                <w:szCs w:val="26"/>
              </w:rPr>
              <w:t>я</w:t>
            </w:r>
            <w:r w:rsidRPr="00A03E5C">
              <w:rPr>
                <w:sz w:val="26"/>
                <w:szCs w:val="26"/>
              </w:rPr>
              <w:t>нвар</w:t>
            </w:r>
            <w:r>
              <w:rPr>
                <w:sz w:val="26"/>
                <w:szCs w:val="26"/>
              </w:rPr>
              <w:t>ю-апрелю</w:t>
            </w:r>
            <w:r w:rsidR="00631A37" w:rsidRPr="00631A37">
              <w:rPr>
                <w:sz w:val="26"/>
                <w:szCs w:val="26"/>
              </w:rPr>
              <w:br/>
              <w:t>2021 г.</w:t>
            </w:r>
          </w:p>
        </w:tc>
        <w:tc>
          <w:tcPr>
            <w:tcW w:w="2127" w:type="dxa"/>
            <w:gridSpan w:val="2"/>
            <w:tcBorders>
              <w:top w:val="single" w:sz="4" w:space="0" w:color="auto"/>
              <w:left w:val="single" w:sz="4" w:space="0" w:color="auto"/>
              <w:right w:val="single" w:sz="4" w:space="0" w:color="auto"/>
            </w:tcBorders>
          </w:tcPr>
          <w:p w:rsidR="00631A37" w:rsidRPr="00631A37" w:rsidRDefault="00A03E5C" w:rsidP="00631A37">
            <w:pPr>
              <w:spacing w:before="60" w:after="60" w:line="240" w:lineRule="exact"/>
              <w:ind w:left="-57" w:right="-57"/>
              <w:jc w:val="center"/>
              <w:rPr>
                <w:sz w:val="26"/>
                <w:szCs w:val="26"/>
              </w:rPr>
            </w:pPr>
            <w:r w:rsidRPr="00CE218D">
              <w:rPr>
                <w:sz w:val="26"/>
                <w:szCs w:val="26"/>
              </w:rPr>
              <w:t xml:space="preserve">Апрель </w:t>
            </w:r>
            <w:r w:rsidR="00631A37" w:rsidRPr="00631A37">
              <w:rPr>
                <w:sz w:val="26"/>
                <w:szCs w:val="26"/>
              </w:rPr>
              <w:t>2022 г.</w:t>
            </w:r>
            <w:r w:rsidR="00631A37" w:rsidRPr="00631A37">
              <w:rPr>
                <w:sz w:val="26"/>
                <w:szCs w:val="26"/>
              </w:rPr>
              <w:br/>
            </w:r>
            <w:proofErr w:type="gramStart"/>
            <w:r w:rsidR="00631A37" w:rsidRPr="00631A37">
              <w:rPr>
                <w:sz w:val="26"/>
                <w:szCs w:val="26"/>
              </w:rPr>
              <w:t>в</w:t>
            </w:r>
            <w:proofErr w:type="gramEnd"/>
            <w:r w:rsidR="00631A37" w:rsidRPr="00631A37">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631A37" w:rsidRPr="00631A37" w:rsidRDefault="00631A37" w:rsidP="00631A37">
            <w:pPr>
              <w:spacing w:before="60" w:after="60" w:line="240" w:lineRule="exact"/>
              <w:jc w:val="center"/>
              <w:rPr>
                <w:sz w:val="26"/>
                <w:szCs w:val="26"/>
                <w:u w:val="single"/>
              </w:rPr>
            </w:pPr>
            <w:proofErr w:type="spellStart"/>
            <w:r w:rsidRPr="00631A37">
              <w:rPr>
                <w:sz w:val="26"/>
                <w:szCs w:val="26"/>
                <w:u w:val="single"/>
              </w:rPr>
              <w:t>Справочно</w:t>
            </w:r>
            <w:proofErr w:type="spellEnd"/>
            <w:r w:rsidRPr="00631A37">
              <w:rPr>
                <w:sz w:val="26"/>
                <w:szCs w:val="26"/>
                <w:u w:val="single"/>
              </w:rPr>
              <w:br/>
            </w:r>
            <w:r w:rsidR="00A03E5C">
              <w:rPr>
                <w:sz w:val="26"/>
                <w:szCs w:val="26"/>
              </w:rPr>
              <w:t>я</w:t>
            </w:r>
            <w:r w:rsidR="00A03E5C" w:rsidRPr="00A03E5C">
              <w:rPr>
                <w:sz w:val="26"/>
                <w:szCs w:val="26"/>
              </w:rPr>
              <w:t>нварь-апрель</w:t>
            </w:r>
            <w:r w:rsidR="00A03E5C" w:rsidRPr="00631A37">
              <w:rPr>
                <w:sz w:val="26"/>
                <w:szCs w:val="26"/>
              </w:rPr>
              <w:t xml:space="preserve"> </w:t>
            </w:r>
            <w:r w:rsidRPr="00631A37">
              <w:rPr>
                <w:sz w:val="26"/>
                <w:szCs w:val="26"/>
              </w:rPr>
              <w:t>2021 г.</w:t>
            </w:r>
            <w:r w:rsidRPr="00631A37">
              <w:rPr>
                <w:sz w:val="26"/>
                <w:szCs w:val="26"/>
              </w:rPr>
              <w:br/>
            </w:r>
            <w:proofErr w:type="gramStart"/>
            <w:r w:rsidRPr="00631A37">
              <w:rPr>
                <w:sz w:val="26"/>
                <w:szCs w:val="26"/>
              </w:rPr>
              <w:t>в</w:t>
            </w:r>
            <w:proofErr w:type="gramEnd"/>
            <w:r w:rsidRPr="00631A37">
              <w:rPr>
                <w:sz w:val="26"/>
                <w:szCs w:val="26"/>
              </w:rPr>
              <w:t xml:space="preserve"> % </w:t>
            </w:r>
            <w:proofErr w:type="gramStart"/>
            <w:r w:rsidRPr="00631A37">
              <w:rPr>
                <w:sz w:val="26"/>
                <w:szCs w:val="26"/>
              </w:rPr>
              <w:t>к</w:t>
            </w:r>
            <w:proofErr w:type="gramEnd"/>
            <w:r w:rsidRPr="00631A37">
              <w:rPr>
                <w:sz w:val="26"/>
                <w:szCs w:val="26"/>
              </w:rPr>
              <w:t xml:space="preserve"> </w:t>
            </w:r>
            <w:r w:rsidRPr="00631A37">
              <w:rPr>
                <w:sz w:val="26"/>
                <w:szCs w:val="26"/>
              </w:rPr>
              <w:br/>
            </w:r>
            <w:r w:rsidR="00A03E5C">
              <w:rPr>
                <w:sz w:val="26"/>
                <w:szCs w:val="26"/>
              </w:rPr>
              <w:t>я</w:t>
            </w:r>
            <w:r w:rsidR="00A03E5C" w:rsidRPr="00A03E5C">
              <w:rPr>
                <w:sz w:val="26"/>
                <w:szCs w:val="26"/>
              </w:rPr>
              <w:t>нвар</w:t>
            </w:r>
            <w:r w:rsidR="00A03E5C">
              <w:rPr>
                <w:sz w:val="26"/>
                <w:szCs w:val="26"/>
              </w:rPr>
              <w:t>ю-апрелю</w:t>
            </w:r>
            <w:r w:rsidRPr="00631A37">
              <w:rPr>
                <w:sz w:val="26"/>
                <w:szCs w:val="26"/>
              </w:rPr>
              <w:br/>
              <w:t>2020 г.</w:t>
            </w:r>
          </w:p>
        </w:tc>
      </w:tr>
      <w:tr w:rsidR="00631A37" w:rsidRPr="00631A37" w:rsidTr="00631A37">
        <w:trPr>
          <w:cantSplit/>
          <w:trHeight w:val="429"/>
        </w:trPr>
        <w:tc>
          <w:tcPr>
            <w:tcW w:w="3149" w:type="dxa"/>
            <w:vMerge/>
            <w:tcBorders>
              <w:left w:val="single" w:sz="4" w:space="0" w:color="auto"/>
              <w:bottom w:val="single" w:sz="4" w:space="0" w:color="auto"/>
              <w:right w:val="single" w:sz="6" w:space="0" w:color="auto"/>
            </w:tcBorders>
          </w:tcPr>
          <w:p w:rsidR="00631A37" w:rsidRPr="00631A37" w:rsidRDefault="00631A37" w:rsidP="00631A37">
            <w:pPr>
              <w:spacing w:before="60" w:after="60" w:line="200" w:lineRule="exact"/>
              <w:rPr>
                <w:sz w:val="26"/>
                <w:szCs w:val="26"/>
              </w:rPr>
            </w:pPr>
          </w:p>
        </w:tc>
        <w:tc>
          <w:tcPr>
            <w:tcW w:w="1275" w:type="dxa"/>
            <w:vMerge/>
            <w:tcBorders>
              <w:bottom w:val="single" w:sz="4" w:space="0" w:color="auto"/>
              <w:right w:val="single" w:sz="4" w:space="0" w:color="auto"/>
            </w:tcBorders>
          </w:tcPr>
          <w:p w:rsidR="00631A37" w:rsidRPr="00631A37" w:rsidRDefault="00631A37" w:rsidP="00631A37">
            <w:pPr>
              <w:spacing w:before="60" w:after="60" w:line="200" w:lineRule="exact"/>
              <w:jc w:val="center"/>
              <w:rPr>
                <w:sz w:val="26"/>
                <w:szCs w:val="26"/>
              </w:rPr>
            </w:pPr>
          </w:p>
        </w:tc>
        <w:tc>
          <w:tcPr>
            <w:tcW w:w="1276" w:type="dxa"/>
            <w:vMerge/>
            <w:tcBorders>
              <w:bottom w:val="single" w:sz="4" w:space="0" w:color="auto"/>
              <w:right w:val="single" w:sz="4" w:space="0" w:color="auto"/>
            </w:tcBorders>
          </w:tcPr>
          <w:p w:rsidR="00631A37" w:rsidRPr="00631A37" w:rsidRDefault="00631A37" w:rsidP="00631A37">
            <w:pPr>
              <w:tabs>
                <w:tab w:val="left" w:pos="641"/>
              </w:tabs>
              <w:spacing w:before="60" w:after="60" w:line="200" w:lineRule="exact"/>
              <w:ind w:left="-57" w:right="-57"/>
              <w:jc w:val="center"/>
              <w:rPr>
                <w:sz w:val="26"/>
                <w:szCs w:val="26"/>
              </w:rPr>
            </w:pPr>
          </w:p>
        </w:tc>
        <w:tc>
          <w:tcPr>
            <w:tcW w:w="1063" w:type="dxa"/>
            <w:tcBorders>
              <w:top w:val="single" w:sz="4" w:space="0" w:color="auto"/>
              <w:left w:val="single" w:sz="4" w:space="0" w:color="auto"/>
              <w:bottom w:val="single" w:sz="4" w:space="0" w:color="auto"/>
              <w:right w:val="single" w:sz="4" w:space="0" w:color="auto"/>
            </w:tcBorders>
          </w:tcPr>
          <w:p w:rsidR="00631A37" w:rsidRPr="00631A37" w:rsidRDefault="00A03E5C" w:rsidP="00631A37">
            <w:pPr>
              <w:tabs>
                <w:tab w:val="left" w:pos="641"/>
              </w:tabs>
              <w:spacing w:before="60" w:after="60" w:line="200" w:lineRule="exact"/>
              <w:ind w:left="-57" w:right="-57"/>
              <w:jc w:val="center"/>
              <w:rPr>
                <w:sz w:val="26"/>
                <w:szCs w:val="26"/>
              </w:rPr>
            </w:pPr>
            <w:r>
              <w:rPr>
                <w:sz w:val="26"/>
                <w:szCs w:val="26"/>
              </w:rPr>
              <w:t>апрелю</w:t>
            </w:r>
            <w:r w:rsidR="00631A37" w:rsidRPr="00631A37">
              <w:rPr>
                <w:sz w:val="26"/>
                <w:szCs w:val="26"/>
              </w:rPr>
              <w:br/>
              <w:t>2021 г.</w:t>
            </w:r>
          </w:p>
        </w:tc>
        <w:tc>
          <w:tcPr>
            <w:tcW w:w="1064" w:type="dxa"/>
            <w:tcBorders>
              <w:top w:val="single" w:sz="4" w:space="0" w:color="auto"/>
              <w:left w:val="single" w:sz="4" w:space="0" w:color="auto"/>
              <w:bottom w:val="single" w:sz="4" w:space="0" w:color="auto"/>
              <w:right w:val="single" w:sz="4" w:space="0" w:color="auto"/>
            </w:tcBorders>
          </w:tcPr>
          <w:p w:rsidR="00631A37" w:rsidRPr="00631A37" w:rsidRDefault="00A03E5C" w:rsidP="00631A37">
            <w:pPr>
              <w:tabs>
                <w:tab w:val="left" w:pos="641"/>
              </w:tabs>
              <w:spacing w:before="60" w:after="60" w:line="200" w:lineRule="exact"/>
              <w:ind w:left="-57" w:right="-57"/>
              <w:jc w:val="center"/>
              <w:rPr>
                <w:sz w:val="26"/>
                <w:szCs w:val="26"/>
              </w:rPr>
            </w:pPr>
            <w:r>
              <w:rPr>
                <w:sz w:val="26"/>
                <w:szCs w:val="26"/>
              </w:rPr>
              <w:t>марту</w:t>
            </w:r>
            <w:r w:rsidR="00631A37" w:rsidRPr="00631A37">
              <w:rPr>
                <w:sz w:val="26"/>
                <w:szCs w:val="26"/>
              </w:rPr>
              <w:br/>
              <w:t>2022 г.</w:t>
            </w:r>
          </w:p>
        </w:tc>
        <w:tc>
          <w:tcPr>
            <w:tcW w:w="1275" w:type="dxa"/>
            <w:vMerge/>
            <w:tcBorders>
              <w:left w:val="single" w:sz="4" w:space="0" w:color="auto"/>
              <w:bottom w:val="single" w:sz="4" w:space="0" w:color="auto"/>
              <w:right w:val="single" w:sz="4" w:space="0" w:color="auto"/>
            </w:tcBorders>
          </w:tcPr>
          <w:p w:rsidR="00631A37" w:rsidRPr="00631A37" w:rsidRDefault="00631A37" w:rsidP="00631A37">
            <w:pPr>
              <w:spacing w:before="60" w:after="60" w:line="200" w:lineRule="exact"/>
              <w:ind w:left="-57" w:right="-57"/>
              <w:jc w:val="center"/>
              <w:rPr>
                <w:sz w:val="26"/>
                <w:szCs w:val="26"/>
                <w:u w:val="single"/>
              </w:rPr>
            </w:pPr>
          </w:p>
        </w:tc>
      </w:tr>
      <w:tr w:rsidR="00A03E5C" w:rsidRPr="00631A37" w:rsidTr="00631A37">
        <w:trPr>
          <w:cantSplit/>
          <w:trHeight w:val="341"/>
        </w:trPr>
        <w:tc>
          <w:tcPr>
            <w:tcW w:w="3149" w:type="dxa"/>
            <w:tcBorders>
              <w:top w:val="single" w:sz="4" w:space="0" w:color="auto"/>
              <w:left w:val="single" w:sz="4" w:space="0" w:color="auto"/>
              <w:right w:val="single" w:sz="4" w:space="0" w:color="auto"/>
            </w:tcBorders>
          </w:tcPr>
          <w:p w:rsidR="00A03E5C" w:rsidRPr="00631A37" w:rsidRDefault="00A03E5C" w:rsidP="00A03E5C">
            <w:pPr>
              <w:spacing w:before="60" w:after="60" w:line="240" w:lineRule="exact"/>
              <w:ind w:left="57"/>
              <w:rPr>
                <w:bCs/>
                <w:spacing w:val="-4"/>
                <w:sz w:val="26"/>
                <w:szCs w:val="26"/>
              </w:rPr>
            </w:pPr>
            <w:r w:rsidRPr="00631A37">
              <w:rPr>
                <w:b/>
                <w:bCs/>
                <w:spacing w:val="-4"/>
                <w:sz w:val="26"/>
                <w:szCs w:val="26"/>
              </w:rPr>
              <w:t>Инвестиции в основной капитал</w:t>
            </w:r>
            <w:r w:rsidRPr="00631A37">
              <w:rPr>
                <w:bCs/>
                <w:spacing w:val="-4"/>
                <w:sz w:val="26"/>
                <w:szCs w:val="26"/>
              </w:rPr>
              <w:t>, млн. руб.</w:t>
            </w:r>
          </w:p>
        </w:tc>
        <w:tc>
          <w:tcPr>
            <w:tcW w:w="1275" w:type="dxa"/>
            <w:tcBorders>
              <w:top w:val="single" w:sz="4" w:space="0" w:color="auto"/>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8 099,3</w:t>
            </w:r>
          </w:p>
        </w:tc>
        <w:tc>
          <w:tcPr>
            <w:tcW w:w="1276" w:type="dxa"/>
            <w:tcBorders>
              <w:top w:val="single" w:sz="4" w:space="0" w:color="auto"/>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89,8</w:t>
            </w:r>
          </w:p>
        </w:tc>
        <w:tc>
          <w:tcPr>
            <w:tcW w:w="1063" w:type="dxa"/>
            <w:tcBorders>
              <w:top w:val="single" w:sz="4" w:space="0" w:color="auto"/>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79,1</w:t>
            </w:r>
          </w:p>
        </w:tc>
        <w:tc>
          <w:tcPr>
            <w:tcW w:w="1064" w:type="dxa"/>
            <w:tcBorders>
              <w:top w:val="single" w:sz="4" w:space="0" w:color="auto"/>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80,0</w:t>
            </w:r>
          </w:p>
        </w:tc>
        <w:tc>
          <w:tcPr>
            <w:tcW w:w="1275" w:type="dxa"/>
            <w:tcBorders>
              <w:top w:val="single" w:sz="4" w:space="0" w:color="auto"/>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89,1</w:t>
            </w:r>
          </w:p>
        </w:tc>
      </w:tr>
      <w:tr w:rsidR="00A03E5C" w:rsidRPr="00631A37" w:rsidTr="00631A37">
        <w:trPr>
          <w:cantSplit/>
          <w:trHeight w:val="80"/>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567"/>
              <w:rPr>
                <w:sz w:val="26"/>
                <w:szCs w:val="26"/>
              </w:rPr>
            </w:pPr>
            <w:r w:rsidRPr="00631A37">
              <w:rPr>
                <w:sz w:val="26"/>
                <w:szCs w:val="26"/>
              </w:rPr>
              <w:t xml:space="preserve">Области и </w:t>
            </w:r>
            <w:proofErr w:type="spellStart"/>
            <w:r w:rsidRPr="00631A37">
              <w:rPr>
                <w:sz w:val="26"/>
                <w:szCs w:val="26"/>
              </w:rPr>
              <w:t>г</w:t>
            </w:r>
            <w:proofErr w:type="gramStart"/>
            <w:r w:rsidRPr="00631A37">
              <w:rPr>
                <w:sz w:val="26"/>
                <w:szCs w:val="26"/>
              </w:rPr>
              <w:t>.М</w:t>
            </w:r>
            <w:proofErr w:type="gramEnd"/>
            <w:r w:rsidRPr="00631A37">
              <w:rPr>
                <w:sz w:val="26"/>
                <w:szCs w:val="26"/>
              </w:rPr>
              <w:t>инск</w:t>
            </w:r>
            <w:proofErr w:type="spellEnd"/>
            <w:r w:rsidRPr="00631A37">
              <w:rPr>
                <w:sz w:val="26"/>
                <w:szCs w:val="26"/>
              </w:rPr>
              <w:t>:</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Брестская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1 163,7</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106,0</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72,9</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84,6</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95,7</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Витебская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704,1</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84,4</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82,1</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87,5</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90,8</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Гомельская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1 182,4</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82,6</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77,2</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83,9</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100,9</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Гродненская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971,0</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81,1</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68,8</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75,5</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95,5</w:t>
            </w:r>
          </w:p>
        </w:tc>
      </w:tr>
      <w:tr w:rsidR="00A03E5C" w:rsidRPr="00A03E5C" w:rsidTr="00631A37">
        <w:trPr>
          <w:cantSplit/>
        </w:trPr>
        <w:tc>
          <w:tcPr>
            <w:tcW w:w="3149" w:type="dxa"/>
            <w:tcBorders>
              <w:left w:val="single" w:sz="4" w:space="0" w:color="auto"/>
              <w:right w:val="single" w:sz="4" w:space="0" w:color="auto"/>
            </w:tcBorders>
          </w:tcPr>
          <w:p w:rsidR="00A03E5C" w:rsidRPr="00A03E5C" w:rsidRDefault="00A03E5C" w:rsidP="00A03E5C">
            <w:pPr>
              <w:spacing w:before="60" w:after="6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b/>
                <w:sz w:val="26"/>
                <w:szCs w:val="26"/>
              </w:rPr>
            </w:pPr>
            <w:r w:rsidRPr="00A03E5C">
              <w:rPr>
                <w:b/>
                <w:sz w:val="26"/>
                <w:szCs w:val="26"/>
              </w:rPr>
              <w:t>1 509,0</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b/>
                <w:sz w:val="26"/>
                <w:szCs w:val="26"/>
              </w:rPr>
            </w:pPr>
            <w:r w:rsidRPr="00A03E5C">
              <w:rPr>
                <w:b/>
                <w:sz w:val="26"/>
                <w:szCs w:val="26"/>
              </w:rPr>
              <w:t>93,9</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b/>
                <w:sz w:val="26"/>
                <w:szCs w:val="26"/>
              </w:rPr>
            </w:pPr>
            <w:r w:rsidRPr="00A03E5C">
              <w:rPr>
                <w:b/>
                <w:sz w:val="26"/>
                <w:szCs w:val="26"/>
              </w:rPr>
              <w:t>73,6</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b/>
                <w:sz w:val="26"/>
                <w:szCs w:val="26"/>
              </w:rPr>
            </w:pPr>
            <w:r w:rsidRPr="00A03E5C">
              <w:rPr>
                <w:b/>
                <w:sz w:val="26"/>
                <w:szCs w:val="26"/>
              </w:rPr>
              <w:t>66,3</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b/>
                <w:sz w:val="26"/>
                <w:szCs w:val="26"/>
              </w:rPr>
            </w:pPr>
            <w:r w:rsidRPr="00A03E5C">
              <w:rPr>
                <w:b/>
                <w:sz w:val="26"/>
                <w:szCs w:val="26"/>
              </w:rPr>
              <w:t>79,2</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Минская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1 920,4</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84,9</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87,8</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92,5</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85,2</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Могилевская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644,5</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109,7</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97,5</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69,0</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84,2</w:t>
            </w:r>
          </w:p>
        </w:tc>
      </w:tr>
      <w:tr w:rsidR="00A03E5C" w:rsidRPr="00631A37" w:rsidTr="00631A37">
        <w:trPr>
          <w:cantSplit/>
          <w:trHeight w:val="322"/>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left="57"/>
              <w:rPr>
                <w:bCs/>
                <w:sz w:val="26"/>
                <w:szCs w:val="26"/>
              </w:rPr>
            </w:pPr>
            <w:r w:rsidRPr="00631A37">
              <w:rPr>
                <w:b/>
                <w:bCs/>
                <w:sz w:val="26"/>
                <w:szCs w:val="26"/>
              </w:rPr>
              <w:t xml:space="preserve">Удельный вес затрат </w:t>
            </w:r>
            <w:r w:rsidRPr="00631A37">
              <w:rPr>
                <w:b/>
                <w:bCs/>
                <w:sz w:val="26"/>
                <w:szCs w:val="26"/>
              </w:rPr>
              <w:br/>
              <w:t xml:space="preserve">на приобретение машин, </w:t>
            </w:r>
            <w:r w:rsidRPr="00631A37">
              <w:rPr>
                <w:b/>
                <w:bCs/>
                <w:spacing w:val="-6"/>
                <w:sz w:val="26"/>
                <w:szCs w:val="26"/>
              </w:rPr>
              <w:t>оборудования, транспортных</w:t>
            </w:r>
            <w:r w:rsidRPr="00631A37">
              <w:rPr>
                <w:b/>
                <w:bCs/>
                <w:sz w:val="26"/>
                <w:szCs w:val="26"/>
              </w:rPr>
              <w:t xml:space="preserve"> средств </w:t>
            </w:r>
            <w:r>
              <w:rPr>
                <w:b/>
                <w:bCs/>
                <w:sz w:val="26"/>
                <w:szCs w:val="26"/>
              </w:rPr>
              <w:br/>
            </w:r>
            <w:r w:rsidRPr="00631A37">
              <w:rPr>
                <w:b/>
                <w:bCs/>
                <w:sz w:val="26"/>
                <w:szCs w:val="26"/>
              </w:rPr>
              <w:t>в общем объеме инвестиций в основной капитал</w:t>
            </w:r>
            <w:r w:rsidRPr="00631A37">
              <w:rPr>
                <w:bCs/>
                <w:sz w:val="26"/>
                <w:szCs w:val="26"/>
              </w:rPr>
              <w:t>, в процентах</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35,7</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r w:rsidRPr="00A03E5C">
              <w:rPr>
                <w:sz w:val="26"/>
                <w:szCs w:val="26"/>
              </w:rPr>
              <w:t>36,8</w:t>
            </w:r>
            <w:r w:rsidRPr="00A03E5C">
              <w:rPr>
                <w:bCs/>
                <w:sz w:val="22"/>
                <w:szCs w:val="22"/>
                <w:vertAlign w:val="superscript"/>
              </w:rPr>
              <w:t>1)</w:t>
            </w:r>
          </w:p>
        </w:tc>
      </w:tr>
      <w:tr w:rsidR="00A03E5C" w:rsidRPr="00631A37" w:rsidTr="00631A37">
        <w:trPr>
          <w:cantSplit/>
          <w:trHeight w:val="322"/>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567"/>
              <w:rPr>
                <w:sz w:val="26"/>
                <w:szCs w:val="26"/>
              </w:rPr>
            </w:pPr>
            <w:r w:rsidRPr="00631A37">
              <w:rPr>
                <w:sz w:val="26"/>
                <w:szCs w:val="26"/>
              </w:rPr>
              <w:t xml:space="preserve">Области и </w:t>
            </w:r>
            <w:proofErr w:type="spellStart"/>
            <w:r w:rsidRPr="00631A37">
              <w:rPr>
                <w:sz w:val="26"/>
                <w:szCs w:val="26"/>
              </w:rPr>
              <w:t>г</w:t>
            </w:r>
            <w:proofErr w:type="gramStart"/>
            <w:r w:rsidRPr="00631A37">
              <w:rPr>
                <w:sz w:val="26"/>
                <w:szCs w:val="26"/>
              </w:rPr>
              <w:t>.М</w:t>
            </w:r>
            <w:proofErr w:type="gramEnd"/>
            <w:r w:rsidRPr="00631A37">
              <w:rPr>
                <w:sz w:val="26"/>
                <w:szCs w:val="26"/>
              </w:rPr>
              <w:t>инск</w:t>
            </w:r>
            <w:proofErr w:type="spellEnd"/>
            <w:r w:rsidRPr="00631A37">
              <w:rPr>
                <w:sz w:val="26"/>
                <w:szCs w:val="26"/>
              </w:rPr>
              <w:t>:</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p>
        </w:tc>
      </w:tr>
      <w:tr w:rsidR="00A03E5C" w:rsidRPr="00631A37" w:rsidTr="00631A37">
        <w:trPr>
          <w:cantSplit/>
          <w:trHeight w:val="80"/>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Брестская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39,4</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r w:rsidRPr="00A03E5C">
              <w:rPr>
                <w:sz w:val="26"/>
                <w:szCs w:val="26"/>
              </w:rPr>
              <w:t>34,7</w:t>
            </w:r>
          </w:p>
        </w:tc>
      </w:tr>
      <w:tr w:rsidR="00A03E5C" w:rsidRPr="00631A37" w:rsidTr="00631A37">
        <w:trPr>
          <w:cantSplit/>
          <w:trHeight w:val="322"/>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Витебская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35,9</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r w:rsidRPr="00A03E5C">
              <w:rPr>
                <w:sz w:val="26"/>
                <w:szCs w:val="26"/>
              </w:rPr>
              <w:t>42,3</w:t>
            </w:r>
          </w:p>
        </w:tc>
      </w:tr>
      <w:tr w:rsidR="00A03E5C" w:rsidRPr="00631A37" w:rsidTr="00631A37">
        <w:trPr>
          <w:cantSplit/>
          <w:trHeight w:val="322"/>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Гомельская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28,8</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r w:rsidRPr="00A03E5C">
              <w:rPr>
                <w:sz w:val="26"/>
                <w:szCs w:val="26"/>
              </w:rPr>
              <w:t>34,4</w:t>
            </w:r>
          </w:p>
        </w:tc>
      </w:tr>
      <w:tr w:rsidR="00A03E5C" w:rsidRPr="00631A37" w:rsidTr="00631A37">
        <w:trPr>
          <w:cantSplit/>
          <w:trHeight w:val="322"/>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Гродненская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32,7</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r w:rsidRPr="00A03E5C">
              <w:rPr>
                <w:sz w:val="26"/>
                <w:szCs w:val="26"/>
              </w:rPr>
              <w:t>30,3</w:t>
            </w:r>
          </w:p>
        </w:tc>
      </w:tr>
      <w:tr w:rsidR="00A03E5C" w:rsidRPr="00A03E5C" w:rsidTr="00631A37">
        <w:trPr>
          <w:cantSplit/>
          <w:trHeight w:val="322"/>
        </w:trPr>
        <w:tc>
          <w:tcPr>
            <w:tcW w:w="3149" w:type="dxa"/>
            <w:tcBorders>
              <w:left w:val="single" w:sz="4" w:space="0" w:color="auto"/>
              <w:right w:val="single" w:sz="4" w:space="0" w:color="auto"/>
            </w:tcBorders>
          </w:tcPr>
          <w:p w:rsidR="00A03E5C" w:rsidRPr="00A03E5C" w:rsidRDefault="00A03E5C" w:rsidP="00A03E5C">
            <w:pPr>
              <w:spacing w:before="60" w:after="6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b/>
                <w:sz w:val="26"/>
                <w:szCs w:val="26"/>
              </w:rPr>
            </w:pPr>
            <w:r w:rsidRPr="00A03E5C">
              <w:rPr>
                <w:b/>
                <w:sz w:val="26"/>
                <w:szCs w:val="26"/>
              </w:rPr>
              <w:t>39,8</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b/>
                <w:sz w:val="26"/>
                <w:szCs w:val="26"/>
              </w:rPr>
            </w:pPr>
            <w:r w:rsidRPr="00A03E5C">
              <w:rPr>
                <w:b/>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b/>
                <w:sz w:val="26"/>
                <w:szCs w:val="26"/>
              </w:rPr>
            </w:pPr>
            <w:r w:rsidRPr="00A03E5C">
              <w:rPr>
                <w:b/>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b/>
                <w:sz w:val="26"/>
                <w:szCs w:val="26"/>
              </w:rPr>
            </w:pPr>
            <w:r w:rsidRPr="00A03E5C">
              <w:rPr>
                <w:b/>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b/>
                <w:sz w:val="26"/>
                <w:szCs w:val="26"/>
              </w:rPr>
            </w:pPr>
            <w:r w:rsidRPr="00A03E5C">
              <w:rPr>
                <w:b/>
                <w:sz w:val="26"/>
                <w:szCs w:val="26"/>
              </w:rPr>
              <w:t>42,6</w:t>
            </w:r>
          </w:p>
        </w:tc>
      </w:tr>
      <w:tr w:rsidR="00A03E5C" w:rsidRPr="00631A37" w:rsidTr="00631A37">
        <w:trPr>
          <w:cantSplit/>
          <w:trHeight w:val="322"/>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Минская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34,0</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r w:rsidRPr="00A03E5C">
              <w:rPr>
                <w:sz w:val="26"/>
                <w:szCs w:val="26"/>
              </w:rPr>
              <w:t>35,7</w:t>
            </w:r>
          </w:p>
        </w:tc>
      </w:tr>
      <w:tr w:rsidR="00A03E5C" w:rsidRPr="00631A37" w:rsidTr="00631A37">
        <w:trPr>
          <w:cantSplit/>
          <w:trHeight w:val="322"/>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Могилевская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40"/>
              </w:tabs>
              <w:spacing w:before="60" w:after="60" w:line="240" w:lineRule="exact"/>
              <w:ind w:right="284"/>
              <w:jc w:val="right"/>
              <w:rPr>
                <w:sz w:val="26"/>
                <w:szCs w:val="26"/>
              </w:rPr>
            </w:pPr>
            <w:r w:rsidRPr="00A03E5C">
              <w:rPr>
                <w:sz w:val="26"/>
                <w:szCs w:val="26"/>
              </w:rPr>
              <w:t>41,0</w:t>
            </w:r>
          </w:p>
        </w:tc>
        <w:tc>
          <w:tcPr>
            <w:tcW w:w="1276" w:type="dxa"/>
            <w:tcBorders>
              <w:left w:val="single" w:sz="4" w:space="0" w:color="auto"/>
              <w:right w:val="single" w:sz="4" w:space="0" w:color="auto"/>
            </w:tcBorders>
            <w:vAlign w:val="bottom"/>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х</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х</w:t>
            </w:r>
          </w:p>
        </w:tc>
        <w:tc>
          <w:tcPr>
            <w:tcW w:w="1275" w:type="dxa"/>
            <w:tcBorders>
              <w:left w:val="single" w:sz="4" w:space="0" w:color="auto"/>
              <w:right w:val="single" w:sz="4" w:space="0" w:color="auto"/>
            </w:tcBorders>
            <w:vAlign w:val="bottom"/>
          </w:tcPr>
          <w:p w:rsidR="00A03E5C" w:rsidRPr="00A03E5C" w:rsidRDefault="00A03E5C" w:rsidP="005A36F9">
            <w:pPr>
              <w:tabs>
                <w:tab w:val="left" w:pos="840"/>
              </w:tabs>
              <w:spacing w:before="60" w:after="60" w:line="240" w:lineRule="exact"/>
              <w:ind w:right="340"/>
              <w:jc w:val="right"/>
              <w:rPr>
                <w:sz w:val="26"/>
                <w:szCs w:val="26"/>
              </w:rPr>
            </w:pPr>
            <w:r w:rsidRPr="00A03E5C">
              <w:rPr>
                <w:sz w:val="26"/>
                <w:szCs w:val="26"/>
              </w:rPr>
              <w:t>40,6</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left="57"/>
              <w:rPr>
                <w:b/>
                <w:sz w:val="26"/>
                <w:szCs w:val="26"/>
              </w:rPr>
            </w:pPr>
            <w:r w:rsidRPr="00631A37">
              <w:rPr>
                <w:b/>
                <w:bCs/>
                <w:sz w:val="26"/>
                <w:szCs w:val="26"/>
              </w:rPr>
              <w:t>Грузооборот</w:t>
            </w:r>
            <w:r w:rsidRPr="00DA7314">
              <w:rPr>
                <w:bCs/>
                <w:sz w:val="22"/>
                <w:szCs w:val="22"/>
                <w:vertAlign w:val="superscript"/>
              </w:rPr>
              <w:t>2)</w:t>
            </w:r>
            <w:r w:rsidRPr="00631A37">
              <w:rPr>
                <w:bCs/>
                <w:sz w:val="26"/>
                <w:szCs w:val="26"/>
              </w:rPr>
              <w:t xml:space="preserve">, млн. </w:t>
            </w:r>
            <w:proofErr w:type="spellStart"/>
            <w:r w:rsidRPr="00631A37">
              <w:rPr>
                <w:bCs/>
                <w:sz w:val="26"/>
                <w:szCs w:val="26"/>
              </w:rPr>
              <w:t>т</w:t>
            </w:r>
            <w:proofErr w:type="gramStart"/>
            <w:r w:rsidRPr="00631A37">
              <w:rPr>
                <w:bCs/>
                <w:sz w:val="26"/>
                <w:szCs w:val="26"/>
              </w:rPr>
              <w:t>.к</w:t>
            </w:r>
            <w:proofErr w:type="gramEnd"/>
            <w:r w:rsidRPr="00631A37">
              <w:rPr>
                <w:bCs/>
                <w:sz w:val="26"/>
                <w:szCs w:val="26"/>
              </w:rPr>
              <w:t>м</w:t>
            </w:r>
            <w:proofErr w:type="spellEnd"/>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r w:rsidRPr="00A03E5C">
              <w:rPr>
                <w:sz w:val="26"/>
                <w:szCs w:val="26"/>
              </w:rPr>
              <w:t>19 535,5</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77,5</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72,0</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86,9</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97,8</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567"/>
              <w:rPr>
                <w:sz w:val="26"/>
                <w:szCs w:val="26"/>
              </w:rPr>
            </w:pPr>
            <w:r w:rsidRPr="00631A37">
              <w:rPr>
                <w:sz w:val="26"/>
                <w:szCs w:val="26"/>
              </w:rPr>
              <w:t xml:space="preserve">Области и </w:t>
            </w:r>
            <w:proofErr w:type="spellStart"/>
            <w:r w:rsidRPr="00631A37">
              <w:rPr>
                <w:sz w:val="26"/>
                <w:szCs w:val="26"/>
              </w:rPr>
              <w:t>г</w:t>
            </w:r>
            <w:proofErr w:type="gramStart"/>
            <w:r w:rsidRPr="00631A37">
              <w:rPr>
                <w:sz w:val="26"/>
                <w:szCs w:val="26"/>
              </w:rPr>
              <w:t>.М</w:t>
            </w:r>
            <w:proofErr w:type="gramEnd"/>
            <w:r w:rsidRPr="00631A37">
              <w:rPr>
                <w:sz w:val="26"/>
                <w:szCs w:val="26"/>
              </w:rPr>
              <w:t>инск</w:t>
            </w:r>
            <w:proofErr w:type="spellEnd"/>
            <w:r w:rsidRPr="00631A37">
              <w:rPr>
                <w:sz w:val="26"/>
                <w:szCs w:val="26"/>
              </w:rPr>
              <w:t>:</w:t>
            </w:r>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Брестская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r w:rsidRPr="00A03E5C">
              <w:rPr>
                <w:sz w:val="26"/>
                <w:szCs w:val="26"/>
              </w:rPr>
              <w:t>1 733,6</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95,0</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81,8</w:t>
            </w:r>
          </w:p>
        </w:tc>
        <w:tc>
          <w:tcPr>
            <w:tcW w:w="1064"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88,5</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105,1</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vertAlign w:val="superscript"/>
              </w:rPr>
            </w:pPr>
            <w:r w:rsidRPr="00631A37">
              <w:rPr>
                <w:sz w:val="26"/>
                <w:szCs w:val="26"/>
              </w:rPr>
              <w:t>Витебская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r w:rsidRPr="00A03E5C">
              <w:rPr>
                <w:sz w:val="26"/>
                <w:szCs w:val="26"/>
              </w:rPr>
              <w:t>519,0</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93,1</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71,5</w:t>
            </w:r>
          </w:p>
        </w:tc>
        <w:tc>
          <w:tcPr>
            <w:tcW w:w="1064" w:type="dxa"/>
            <w:tcBorders>
              <w:left w:val="single" w:sz="4" w:space="0" w:color="auto"/>
              <w:right w:val="single" w:sz="4" w:space="0" w:color="auto"/>
            </w:tcBorders>
            <w:shd w:val="clear" w:color="auto" w:fill="auto"/>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85,4</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101,5</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vertAlign w:val="superscript"/>
              </w:rPr>
            </w:pPr>
            <w:r w:rsidRPr="00631A37">
              <w:rPr>
                <w:sz w:val="26"/>
                <w:szCs w:val="26"/>
              </w:rPr>
              <w:t>Гомельская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r w:rsidRPr="00A03E5C">
              <w:rPr>
                <w:sz w:val="26"/>
                <w:szCs w:val="26"/>
              </w:rPr>
              <w:t>8 365,0</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98,6</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94,9</w:t>
            </w:r>
          </w:p>
        </w:tc>
        <w:tc>
          <w:tcPr>
            <w:tcW w:w="1064" w:type="dxa"/>
            <w:tcBorders>
              <w:left w:val="single" w:sz="4" w:space="0" w:color="auto"/>
              <w:right w:val="single" w:sz="4" w:space="0" w:color="auto"/>
            </w:tcBorders>
            <w:shd w:val="clear" w:color="auto" w:fill="auto"/>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94,3</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79,6</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Гродненская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r w:rsidRPr="00A03E5C">
              <w:rPr>
                <w:sz w:val="26"/>
                <w:szCs w:val="26"/>
              </w:rPr>
              <w:t>912,4</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91,4</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81,4</w:t>
            </w:r>
          </w:p>
        </w:tc>
        <w:tc>
          <w:tcPr>
            <w:tcW w:w="1064" w:type="dxa"/>
            <w:tcBorders>
              <w:left w:val="single" w:sz="4" w:space="0" w:color="auto"/>
              <w:right w:val="single" w:sz="4" w:space="0" w:color="auto"/>
            </w:tcBorders>
            <w:shd w:val="clear" w:color="auto" w:fill="auto"/>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97,9</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98,4</w:t>
            </w:r>
          </w:p>
        </w:tc>
      </w:tr>
      <w:tr w:rsidR="00A03E5C" w:rsidRPr="00A03E5C" w:rsidTr="00631A37">
        <w:trPr>
          <w:cantSplit/>
        </w:trPr>
        <w:tc>
          <w:tcPr>
            <w:tcW w:w="3149" w:type="dxa"/>
            <w:tcBorders>
              <w:left w:val="single" w:sz="4" w:space="0" w:color="auto"/>
              <w:right w:val="single" w:sz="4" w:space="0" w:color="auto"/>
            </w:tcBorders>
          </w:tcPr>
          <w:p w:rsidR="00A03E5C" w:rsidRPr="00A03E5C" w:rsidRDefault="00A03E5C" w:rsidP="00A03E5C">
            <w:pPr>
              <w:spacing w:before="60" w:after="60" w:line="240" w:lineRule="exact"/>
              <w:ind w:firstLine="386"/>
              <w:rPr>
                <w:b/>
                <w:sz w:val="26"/>
                <w:szCs w:val="26"/>
              </w:rPr>
            </w:pPr>
            <w:proofErr w:type="spellStart"/>
            <w:r w:rsidRPr="00A03E5C">
              <w:rPr>
                <w:b/>
                <w:sz w:val="26"/>
                <w:szCs w:val="26"/>
              </w:rPr>
              <w:t>г</w:t>
            </w:r>
            <w:proofErr w:type="gramStart"/>
            <w:r w:rsidRPr="00A03E5C">
              <w:rPr>
                <w:b/>
                <w:sz w:val="26"/>
                <w:szCs w:val="26"/>
              </w:rPr>
              <w:t>.М</w:t>
            </w:r>
            <w:proofErr w:type="gramEnd"/>
            <w:r w:rsidRPr="00A03E5C">
              <w:rPr>
                <w:b/>
                <w:sz w:val="26"/>
                <w:szCs w:val="26"/>
              </w:rPr>
              <w:t>инск</w:t>
            </w:r>
            <w:proofErr w:type="spellEnd"/>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b/>
                <w:sz w:val="26"/>
                <w:szCs w:val="26"/>
              </w:rPr>
            </w:pPr>
            <w:r w:rsidRPr="00A03E5C">
              <w:rPr>
                <w:b/>
                <w:sz w:val="26"/>
                <w:szCs w:val="26"/>
              </w:rPr>
              <w:t>5 603,4</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b/>
                <w:sz w:val="26"/>
                <w:szCs w:val="26"/>
              </w:rPr>
            </w:pPr>
            <w:r w:rsidRPr="00A03E5C">
              <w:rPr>
                <w:b/>
                <w:sz w:val="26"/>
                <w:szCs w:val="26"/>
              </w:rPr>
              <w:t>52,3</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b/>
                <w:sz w:val="26"/>
                <w:szCs w:val="26"/>
              </w:rPr>
            </w:pPr>
            <w:r w:rsidRPr="00A03E5C">
              <w:rPr>
                <w:b/>
                <w:sz w:val="26"/>
                <w:szCs w:val="26"/>
              </w:rPr>
              <w:t>47,6</w:t>
            </w:r>
          </w:p>
        </w:tc>
        <w:tc>
          <w:tcPr>
            <w:tcW w:w="1064" w:type="dxa"/>
            <w:tcBorders>
              <w:left w:val="single" w:sz="4" w:space="0" w:color="auto"/>
              <w:right w:val="single" w:sz="4" w:space="0" w:color="auto"/>
            </w:tcBorders>
            <w:shd w:val="clear" w:color="auto" w:fill="auto"/>
          </w:tcPr>
          <w:p w:rsidR="00A03E5C" w:rsidRPr="00A03E5C" w:rsidRDefault="00A03E5C" w:rsidP="00A03E5C">
            <w:pPr>
              <w:tabs>
                <w:tab w:val="left" w:pos="546"/>
                <w:tab w:val="left" w:pos="714"/>
              </w:tabs>
              <w:spacing w:before="60" w:after="60" w:line="240" w:lineRule="exact"/>
              <w:ind w:right="284"/>
              <w:jc w:val="right"/>
              <w:rPr>
                <w:b/>
                <w:sz w:val="26"/>
                <w:szCs w:val="26"/>
              </w:rPr>
            </w:pPr>
            <w:r w:rsidRPr="00A03E5C">
              <w:rPr>
                <w:b/>
                <w:sz w:val="26"/>
                <w:szCs w:val="26"/>
              </w:rPr>
              <w:t>72,7</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b/>
                <w:sz w:val="26"/>
                <w:szCs w:val="26"/>
              </w:rPr>
            </w:pPr>
            <w:r w:rsidRPr="00A03E5C">
              <w:rPr>
                <w:b/>
                <w:sz w:val="26"/>
                <w:szCs w:val="26"/>
              </w:rPr>
              <w:t>117,0</w:t>
            </w:r>
          </w:p>
        </w:tc>
      </w:tr>
      <w:tr w:rsidR="00A03E5C" w:rsidRPr="00631A37" w:rsidTr="00631A37">
        <w:trPr>
          <w:cantSplit/>
        </w:trPr>
        <w:tc>
          <w:tcPr>
            <w:tcW w:w="3149" w:type="dxa"/>
            <w:tcBorders>
              <w:left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Минская</w:t>
            </w:r>
          </w:p>
        </w:tc>
        <w:tc>
          <w:tcPr>
            <w:tcW w:w="1275" w:type="dxa"/>
            <w:tcBorders>
              <w:left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r w:rsidRPr="00A03E5C">
              <w:rPr>
                <w:sz w:val="26"/>
                <w:szCs w:val="26"/>
              </w:rPr>
              <w:t>1 781,6</w:t>
            </w:r>
          </w:p>
        </w:tc>
        <w:tc>
          <w:tcPr>
            <w:tcW w:w="1276" w:type="dxa"/>
            <w:tcBorders>
              <w:left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93,3</w:t>
            </w:r>
          </w:p>
        </w:tc>
        <w:tc>
          <w:tcPr>
            <w:tcW w:w="1063" w:type="dxa"/>
            <w:tcBorders>
              <w:left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87,0</w:t>
            </w:r>
          </w:p>
        </w:tc>
        <w:tc>
          <w:tcPr>
            <w:tcW w:w="1064" w:type="dxa"/>
            <w:tcBorders>
              <w:left w:val="single" w:sz="4" w:space="0" w:color="auto"/>
              <w:right w:val="single" w:sz="4" w:space="0" w:color="auto"/>
            </w:tcBorders>
            <w:shd w:val="clear" w:color="auto" w:fill="auto"/>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97,7</w:t>
            </w:r>
          </w:p>
        </w:tc>
        <w:tc>
          <w:tcPr>
            <w:tcW w:w="1275" w:type="dxa"/>
            <w:tcBorders>
              <w:left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98,3</w:t>
            </w:r>
          </w:p>
        </w:tc>
      </w:tr>
      <w:tr w:rsidR="00A03E5C" w:rsidRPr="00631A37" w:rsidTr="00631A37">
        <w:trPr>
          <w:cantSplit/>
        </w:trPr>
        <w:tc>
          <w:tcPr>
            <w:tcW w:w="3149" w:type="dxa"/>
            <w:tcBorders>
              <w:left w:val="single" w:sz="4" w:space="0" w:color="auto"/>
              <w:bottom w:val="single" w:sz="4" w:space="0" w:color="auto"/>
              <w:right w:val="single" w:sz="4" w:space="0" w:color="auto"/>
            </w:tcBorders>
          </w:tcPr>
          <w:p w:rsidR="00A03E5C" w:rsidRPr="00631A37" w:rsidRDefault="00A03E5C" w:rsidP="00A03E5C">
            <w:pPr>
              <w:spacing w:before="60" w:after="60" w:line="240" w:lineRule="exact"/>
              <w:ind w:firstLine="386"/>
              <w:rPr>
                <w:sz w:val="26"/>
                <w:szCs w:val="26"/>
              </w:rPr>
            </w:pPr>
            <w:r w:rsidRPr="00631A37">
              <w:rPr>
                <w:sz w:val="26"/>
                <w:szCs w:val="26"/>
              </w:rPr>
              <w:t>Могилевская</w:t>
            </w:r>
          </w:p>
        </w:tc>
        <w:tc>
          <w:tcPr>
            <w:tcW w:w="1275" w:type="dxa"/>
            <w:tcBorders>
              <w:left w:val="single" w:sz="4" w:space="0" w:color="auto"/>
              <w:bottom w:val="single" w:sz="4" w:space="0" w:color="auto"/>
              <w:right w:val="single" w:sz="4" w:space="0" w:color="auto"/>
            </w:tcBorders>
            <w:vAlign w:val="bottom"/>
          </w:tcPr>
          <w:p w:rsidR="00A03E5C" w:rsidRPr="00A03E5C" w:rsidRDefault="00A03E5C" w:rsidP="00A03E5C">
            <w:pPr>
              <w:tabs>
                <w:tab w:val="left" w:pos="837"/>
              </w:tabs>
              <w:spacing w:before="60" w:after="60" w:line="240" w:lineRule="exact"/>
              <w:ind w:right="284"/>
              <w:jc w:val="right"/>
              <w:rPr>
                <w:sz w:val="26"/>
                <w:szCs w:val="26"/>
              </w:rPr>
            </w:pPr>
            <w:r w:rsidRPr="00A03E5C">
              <w:rPr>
                <w:sz w:val="26"/>
                <w:szCs w:val="26"/>
              </w:rPr>
              <w:t>620,4</w:t>
            </w:r>
          </w:p>
        </w:tc>
        <w:tc>
          <w:tcPr>
            <w:tcW w:w="1276" w:type="dxa"/>
            <w:tcBorders>
              <w:left w:val="single" w:sz="4" w:space="0" w:color="auto"/>
              <w:bottom w:val="single" w:sz="4" w:space="0" w:color="auto"/>
              <w:right w:val="single" w:sz="4" w:space="0" w:color="auto"/>
            </w:tcBorders>
          </w:tcPr>
          <w:p w:rsidR="00A03E5C" w:rsidRPr="00A03E5C" w:rsidRDefault="00A03E5C" w:rsidP="00A03E5C">
            <w:pPr>
              <w:tabs>
                <w:tab w:val="left" w:pos="546"/>
                <w:tab w:val="left" w:pos="714"/>
              </w:tabs>
              <w:spacing w:before="60" w:after="60" w:line="240" w:lineRule="exact"/>
              <w:ind w:right="340"/>
              <w:jc w:val="right"/>
              <w:rPr>
                <w:sz w:val="26"/>
                <w:szCs w:val="26"/>
              </w:rPr>
            </w:pPr>
            <w:r w:rsidRPr="00A03E5C">
              <w:rPr>
                <w:sz w:val="26"/>
                <w:szCs w:val="26"/>
              </w:rPr>
              <w:t>88,6</w:t>
            </w:r>
          </w:p>
        </w:tc>
        <w:tc>
          <w:tcPr>
            <w:tcW w:w="1063" w:type="dxa"/>
            <w:tcBorders>
              <w:left w:val="single" w:sz="4" w:space="0" w:color="auto"/>
              <w:bottom w:val="single" w:sz="4" w:space="0" w:color="auto"/>
              <w:right w:val="single" w:sz="4" w:space="0" w:color="auto"/>
            </w:tcBorders>
            <w:shd w:val="clear" w:color="auto" w:fill="auto"/>
            <w:vAlign w:val="bottom"/>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75,6</w:t>
            </w:r>
          </w:p>
        </w:tc>
        <w:tc>
          <w:tcPr>
            <w:tcW w:w="1064" w:type="dxa"/>
            <w:tcBorders>
              <w:left w:val="single" w:sz="4" w:space="0" w:color="auto"/>
              <w:bottom w:val="single" w:sz="4" w:space="0" w:color="auto"/>
              <w:right w:val="single" w:sz="4" w:space="0" w:color="auto"/>
            </w:tcBorders>
            <w:shd w:val="clear" w:color="auto" w:fill="auto"/>
          </w:tcPr>
          <w:p w:rsidR="00A03E5C" w:rsidRPr="00A03E5C" w:rsidRDefault="00A03E5C" w:rsidP="00A03E5C">
            <w:pPr>
              <w:tabs>
                <w:tab w:val="left" w:pos="546"/>
                <w:tab w:val="left" w:pos="714"/>
              </w:tabs>
              <w:spacing w:before="60" w:after="60" w:line="240" w:lineRule="exact"/>
              <w:ind w:right="284"/>
              <w:jc w:val="right"/>
              <w:rPr>
                <w:sz w:val="26"/>
                <w:szCs w:val="26"/>
              </w:rPr>
            </w:pPr>
            <w:r w:rsidRPr="00A03E5C">
              <w:rPr>
                <w:sz w:val="26"/>
                <w:szCs w:val="26"/>
              </w:rPr>
              <w:t>91,5</w:t>
            </w:r>
          </w:p>
        </w:tc>
        <w:tc>
          <w:tcPr>
            <w:tcW w:w="1275" w:type="dxa"/>
            <w:tcBorders>
              <w:left w:val="single" w:sz="4" w:space="0" w:color="auto"/>
              <w:bottom w:val="single" w:sz="4" w:space="0" w:color="auto"/>
              <w:right w:val="single" w:sz="4" w:space="0" w:color="auto"/>
            </w:tcBorders>
            <w:vAlign w:val="bottom"/>
          </w:tcPr>
          <w:p w:rsidR="00A03E5C" w:rsidRPr="00A03E5C" w:rsidRDefault="00A03E5C" w:rsidP="005A36F9">
            <w:pPr>
              <w:tabs>
                <w:tab w:val="left" w:pos="837"/>
                <w:tab w:val="left" w:pos="997"/>
                <w:tab w:val="left" w:pos="1152"/>
              </w:tabs>
              <w:spacing w:before="60" w:after="60" w:line="240" w:lineRule="exact"/>
              <w:ind w:right="340"/>
              <w:jc w:val="right"/>
              <w:rPr>
                <w:sz w:val="26"/>
                <w:szCs w:val="26"/>
              </w:rPr>
            </w:pPr>
            <w:r w:rsidRPr="00A03E5C">
              <w:rPr>
                <w:sz w:val="26"/>
                <w:szCs w:val="26"/>
              </w:rPr>
              <w:t>100,9</w:t>
            </w:r>
          </w:p>
        </w:tc>
      </w:tr>
    </w:tbl>
    <w:p w:rsidR="0005619C" w:rsidRPr="001B66E7" w:rsidRDefault="0005619C" w:rsidP="0005619C">
      <w:r w:rsidRPr="001B66E7">
        <w:t>_______</w:t>
      </w:r>
      <w:r>
        <w:t>_______</w:t>
      </w:r>
    </w:p>
    <w:p w:rsidR="0005619C" w:rsidRDefault="00CC5C5D" w:rsidP="00DF01FE">
      <w:pPr>
        <w:spacing w:before="60" w:line="200" w:lineRule="exact"/>
        <w:ind w:firstLine="709"/>
        <w:jc w:val="both"/>
        <w:rPr>
          <w:sz w:val="22"/>
          <w:szCs w:val="22"/>
          <w:vertAlign w:val="superscript"/>
        </w:rPr>
      </w:pPr>
      <w:r w:rsidRPr="00CC5C5D">
        <w:rPr>
          <w:sz w:val="22"/>
          <w:szCs w:val="22"/>
          <w:vertAlign w:val="superscript"/>
        </w:rPr>
        <w:t>1) </w:t>
      </w:r>
      <w:r w:rsidR="00046BA1" w:rsidRPr="00046BA1">
        <w:rPr>
          <w:sz w:val="22"/>
          <w:szCs w:val="22"/>
        </w:rPr>
        <w:t xml:space="preserve"> </w:t>
      </w:r>
      <w:r w:rsidR="00A03E5C" w:rsidRPr="00A03E5C">
        <w:rPr>
          <w:sz w:val="22"/>
          <w:szCs w:val="22"/>
        </w:rPr>
        <w:t xml:space="preserve">Январь-апрель </w:t>
      </w:r>
      <w:r w:rsidR="00091F12" w:rsidRPr="00A03E5C">
        <w:rPr>
          <w:sz w:val="22"/>
          <w:szCs w:val="22"/>
        </w:rPr>
        <w:t>20</w:t>
      </w:r>
      <w:r w:rsidR="000B0D5C" w:rsidRPr="00A03E5C">
        <w:rPr>
          <w:sz w:val="22"/>
          <w:szCs w:val="22"/>
        </w:rPr>
        <w:t>2</w:t>
      </w:r>
      <w:r w:rsidR="00181973" w:rsidRPr="00A03E5C">
        <w:rPr>
          <w:sz w:val="22"/>
          <w:szCs w:val="22"/>
        </w:rPr>
        <w:t>1</w:t>
      </w:r>
      <w:r w:rsidRPr="00A03E5C">
        <w:rPr>
          <w:sz w:val="22"/>
          <w:szCs w:val="22"/>
        </w:rPr>
        <w:t> г</w:t>
      </w:r>
      <w:r w:rsidR="00181973" w:rsidRPr="00A03E5C">
        <w:rPr>
          <w:sz w:val="22"/>
          <w:szCs w:val="22"/>
        </w:rPr>
        <w:t>.</w:t>
      </w:r>
      <w:r w:rsidR="0005619C" w:rsidRPr="0005619C">
        <w:rPr>
          <w:sz w:val="22"/>
          <w:szCs w:val="22"/>
          <w:vertAlign w:val="superscript"/>
        </w:rPr>
        <w:t xml:space="preserve"> </w:t>
      </w:r>
    </w:p>
    <w:p w:rsidR="00CC5C5D" w:rsidRPr="0059320C" w:rsidRDefault="0005619C" w:rsidP="00563DCF">
      <w:pPr>
        <w:spacing w:before="60" w:line="200" w:lineRule="exact"/>
        <w:ind w:firstLine="709"/>
        <w:jc w:val="both"/>
        <w:rPr>
          <w:sz w:val="10"/>
          <w:szCs w:val="10"/>
        </w:rPr>
      </w:pPr>
      <w:r w:rsidRPr="005C6AA8">
        <w:rPr>
          <w:sz w:val="22"/>
          <w:szCs w:val="22"/>
          <w:vertAlign w:val="superscript"/>
        </w:rPr>
        <w:t>2)</w:t>
      </w:r>
      <w:r w:rsidRPr="005C6AA8">
        <w:rPr>
          <w:b/>
          <w:sz w:val="22"/>
          <w:szCs w:val="22"/>
        </w:rPr>
        <w:t> </w:t>
      </w:r>
      <w:r w:rsidRPr="005C6AA8">
        <w:rPr>
          <w:sz w:val="22"/>
          <w:szCs w:val="22"/>
        </w:rPr>
        <w:t>Без учета железнодорожного транспорта.</w:t>
      </w:r>
      <w:r w:rsidR="00CC5C5D">
        <w:rPr>
          <w:sz w:val="20"/>
          <w:szCs w:val="20"/>
        </w:rPr>
        <w:br w:type="page"/>
      </w:r>
    </w:p>
    <w:tbl>
      <w:tblPr>
        <w:tblW w:w="9102" w:type="dxa"/>
        <w:tblInd w:w="-16" w:type="dxa"/>
        <w:tblLayout w:type="fixed"/>
        <w:tblCellMar>
          <w:left w:w="14" w:type="dxa"/>
          <w:right w:w="14" w:type="dxa"/>
        </w:tblCellMar>
        <w:tblLook w:val="0000" w:firstRow="0" w:lastRow="0" w:firstColumn="0" w:lastColumn="0" w:noHBand="0" w:noVBand="0"/>
      </w:tblPr>
      <w:tblGrid>
        <w:gridCol w:w="3148"/>
        <w:gridCol w:w="1276"/>
        <w:gridCol w:w="1276"/>
        <w:gridCol w:w="1063"/>
        <w:gridCol w:w="1064"/>
        <w:gridCol w:w="1275"/>
      </w:tblGrid>
      <w:tr w:rsidR="00E711DE" w:rsidRPr="00E711DE" w:rsidTr="00EF34BC">
        <w:trPr>
          <w:cantSplit/>
          <w:trHeight w:val="462"/>
        </w:trPr>
        <w:tc>
          <w:tcPr>
            <w:tcW w:w="3148" w:type="dxa"/>
            <w:vMerge w:val="restart"/>
            <w:tcBorders>
              <w:top w:val="single" w:sz="4" w:space="0" w:color="auto"/>
              <w:left w:val="single" w:sz="4" w:space="0" w:color="auto"/>
              <w:bottom w:val="single" w:sz="4" w:space="0" w:color="auto"/>
              <w:right w:val="single" w:sz="6" w:space="0" w:color="auto"/>
            </w:tcBorders>
          </w:tcPr>
          <w:p w:rsidR="00E711DE" w:rsidRPr="00E711DE" w:rsidRDefault="00E711DE" w:rsidP="00DA7314">
            <w:pPr>
              <w:spacing w:before="100" w:after="100" w:line="240" w:lineRule="exact"/>
              <w:rPr>
                <w:sz w:val="26"/>
                <w:szCs w:val="26"/>
              </w:rPr>
            </w:pPr>
          </w:p>
        </w:tc>
        <w:tc>
          <w:tcPr>
            <w:tcW w:w="1276" w:type="dxa"/>
            <w:vMerge w:val="restart"/>
            <w:tcBorders>
              <w:top w:val="single" w:sz="4" w:space="0" w:color="auto"/>
              <w:bottom w:val="single" w:sz="4" w:space="0" w:color="auto"/>
              <w:right w:val="single" w:sz="4" w:space="0" w:color="auto"/>
            </w:tcBorders>
          </w:tcPr>
          <w:p w:rsidR="00E711DE" w:rsidRPr="004C63DA" w:rsidRDefault="004C63DA" w:rsidP="00DA7314">
            <w:pPr>
              <w:spacing w:before="100" w:after="100" w:line="240" w:lineRule="exact"/>
              <w:ind w:left="-57" w:right="-57"/>
              <w:jc w:val="center"/>
              <w:rPr>
                <w:sz w:val="26"/>
                <w:szCs w:val="26"/>
              </w:rPr>
            </w:pPr>
            <w:proofErr w:type="spellStart"/>
            <w:r w:rsidRPr="004C63DA">
              <w:rPr>
                <w:sz w:val="26"/>
                <w:szCs w:val="26"/>
                <w:lang w:val="en-US"/>
              </w:rPr>
              <w:t>Январь-апрель</w:t>
            </w:r>
            <w:proofErr w:type="spellEnd"/>
            <w:r w:rsidR="00E711DE" w:rsidRPr="004C63DA">
              <w:rPr>
                <w:sz w:val="26"/>
                <w:szCs w:val="26"/>
              </w:rPr>
              <w:br/>
              <w:t>2022 г.</w:t>
            </w:r>
          </w:p>
        </w:tc>
        <w:tc>
          <w:tcPr>
            <w:tcW w:w="1276" w:type="dxa"/>
            <w:vMerge w:val="restart"/>
            <w:tcBorders>
              <w:top w:val="single" w:sz="4" w:space="0" w:color="auto"/>
              <w:right w:val="single" w:sz="4" w:space="0" w:color="auto"/>
            </w:tcBorders>
          </w:tcPr>
          <w:p w:rsidR="00E711DE" w:rsidRPr="004C63DA" w:rsidRDefault="004C63DA" w:rsidP="00DA7314">
            <w:pPr>
              <w:spacing w:before="100" w:after="100" w:line="240" w:lineRule="exact"/>
              <w:ind w:left="-57" w:right="-57"/>
              <w:jc w:val="center"/>
              <w:rPr>
                <w:sz w:val="26"/>
                <w:szCs w:val="26"/>
              </w:rPr>
            </w:pPr>
            <w:r w:rsidRPr="004C63DA">
              <w:rPr>
                <w:sz w:val="26"/>
                <w:szCs w:val="26"/>
              </w:rPr>
              <w:t>Январь-апрель</w:t>
            </w:r>
            <w:r w:rsidR="00E711DE" w:rsidRPr="004C63DA">
              <w:rPr>
                <w:sz w:val="26"/>
                <w:szCs w:val="26"/>
              </w:rPr>
              <w:br/>
              <w:t>2022 г.</w:t>
            </w:r>
            <w:r w:rsidR="00E711DE" w:rsidRPr="004C63DA">
              <w:rPr>
                <w:sz w:val="26"/>
                <w:szCs w:val="26"/>
              </w:rPr>
              <w:br/>
            </w:r>
            <w:proofErr w:type="gramStart"/>
            <w:r w:rsidR="00E711DE" w:rsidRPr="004C63DA">
              <w:rPr>
                <w:sz w:val="26"/>
                <w:szCs w:val="26"/>
              </w:rPr>
              <w:t>в</w:t>
            </w:r>
            <w:proofErr w:type="gramEnd"/>
            <w:r w:rsidR="00E711DE" w:rsidRPr="004C63DA">
              <w:rPr>
                <w:sz w:val="26"/>
                <w:szCs w:val="26"/>
              </w:rPr>
              <w:t xml:space="preserve"> % </w:t>
            </w:r>
            <w:proofErr w:type="gramStart"/>
            <w:r w:rsidR="00E711DE" w:rsidRPr="004C63DA">
              <w:rPr>
                <w:sz w:val="26"/>
                <w:szCs w:val="26"/>
              </w:rPr>
              <w:t>к</w:t>
            </w:r>
            <w:proofErr w:type="gramEnd"/>
            <w:r w:rsidR="00E711DE" w:rsidRPr="004C63DA">
              <w:rPr>
                <w:sz w:val="26"/>
                <w:szCs w:val="26"/>
              </w:rPr>
              <w:t xml:space="preserve"> </w:t>
            </w:r>
            <w:r w:rsidR="00E711DE" w:rsidRPr="004C63DA">
              <w:rPr>
                <w:sz w:val="26"/>
                <w:szCs w:val="26"/>
              </w:rPr>
              <w:br/>
            </w:r>
            <w:r w:rsidRPr="004C63DA">
              <w:rPr>
                <w:sz w:val="26"/>
                <w:szCs w:val="26"/>
              </w:rPr>
              <w:t>январю-апрелю</w:t>
            </w:r>
            <w:r w:rsidR="00E711DE" w:rsidRPr="004C63DA">
              <w:rPr>
                <w:sz w:val="26"/>
                <w:szCs w:val="26"/>
              </w:rPr>
              <w:br/>
              <w:t>2021 г.</w:t>
            </w:r>
          </w:p>
        </w:tc>
        <w:tc>
          <w:tcPr>
            <w:tcW w:w="2127" w:type="dxa"/>
            <w:gridSpan w:val="2"/>
            <w:tcBorders>
              <w:top w:val="single" w:sz="4" w:space="0" w:color="auto"/>
              <w:left w:val="single" w:sz="4" w:space="0" w:color="auto"/>
              <w:right w:val="single" w:sz="4" w:space="0" w:color="auto"/>
            </w:tcBorders>
          </w:tcPr>
          <w:p w:rsidR="00E711DE" w:rsidRPr="004C63DA" w:rsidRDefault="004C63DA" w:rsidP="00DA7314">
            <w:pPr>
              <w:spacing w:before="100" w:after="100" w:line="240" w:lineRule="exact"/>
              <w:ind w:left="-57" w:right="-57"/>
              <w:jc w:val="center"/>
              <w:rPr>
                <w:sz w:val="26"/>
                <w:szCs w:val="26"/>
              </w:rPr>
            </w:pPr>
            <w:r w:rsidRPr="004C63DA">
              <w:rPr>
                <w:sz w:val="26"/>
                <w:szCs w:val="26"/>
              </w:rPr>
              <w:t>Апрель</w:t>
            </w:r>
            <w:r w:rsidR="00E711DE" w:rsidRPr="004C63DA">
              <w:rPr>
                <w:sz w:val="26"/>
                <w:szCs w:val="26"/>
              </w:rPr>
              <w:t xml:space="preserve"> 2022 г.</w:t>
            </w:r>
            <w:r w:rsidR="00E711DE" w:rsidRPr="004C63DA">
              <w:rPr>
                <w:sz w:val="26"/>
                <w:szCs w:val="26"/>
              </w:rPr>
              <w:br/>
            </w:r>
            <w:proofErr w:type="gramStart"/>
            <w:r w:rsidR="00E711DE" w:rsidRPr="004C63DA">
              <w:rPr>
                <w:sz w:val="26"/>
                <w:szCs w:val="26"/>
              </w:rPr>
              <w:t>в</w:t>
            </w:r>
            <w:proofErr w:type="gramEnd"/>
            <w:r w:rsidR="00E711DE" w:rsidRPr="004C63DA">
              <w:rPr>
                <w:sz w:val="26"/>
                <w:szCs w:val="26"/>
              </w:rPr>
              <w:t xml:space="preserve"> % к</w:t>
            </w:r>
          </w:p>
        </w:tc>
        <w:tc>
          <w:tcPr>
            <w:tcW w:w="1275" w:type="dxa"/>
            <w:vMerge w:val="restart"/>
            <w:tcBorders>
              <w:top w:val="single" w:sz="4" w:space="0" w:color="auto"/>
              <w:left w:val="single" w:sz="4" w:space="0" w:color="auto"/>
              <w:right w:val="single" w:sz="4" w:space="0" w:color="auto"/>
            </w:tcBorders>
          </w:tcPr>
          <w:p w:rsidR="00E711DE" w:rsidRPr="004C63DA" w:rsidRDefault="00E711DE" w:rsidP="00DA7314">
            <w:pPr>
              <w:spacing w:before="100" w:after="100" w:line="240" w:lineRule="exact"/>
              <w:jc w:val="center"/>
              <w:rPr>
                <w:sz w:val="26"/>
                <w:szCs w:val="26"/>
                <w:u w:val="single"/>
              </w:rPr>
            </w:pPr>
            <w:proofErr w:type="spellStart"/>
            <w:r w:rsidRPr="004C63DA">
              <w:rPr>
                <w:sz w:val="26"/>
                <w:szCs w:val="26"/>
                <w:u w:val="single"/>
              </w:rPr>
              <w:t>Справочно</w:t>
            </w:r>
            <w:proofErr w:type="spellEnd"/>
            <w:r w:rsidRPr="004C63DA">
              <w:rPr>
                <w:sz w:val="26"/>
                <w:szCs w:val="26"/>
                <w:u w:val="single"/>
              </w:rPr>
              <w:br/>
            </w:r>
            <w:r w:rsidR="004C63DA" w:rsidRPr="004C63DA">
              <w:rPr>
                <w:sz w:val="26"/>
                <w:szCs w:val="26"/>
              </w:rPr>
              <w:t>январь-апрель</w:t>
            </w:r>
            <w:r w:rsidRPr="004C63DA">
              <w:rPr>
                <w:sz w:val="26"/>
                <w:szCs w:val="26"/>
              </w:rPr>
              <w:br/>
              <w:t>2021 г.</w:t>
            </w:r>
            <w:r w:rsidRPr="004C63DA">
              <w:rPr>
                <w:sz w:val="26"/>
                <w:szCs w:val="26"/>
              </w:rPr>
              <w:br/>
            </w:r>
            <w:proofErr w:type="gramStart"/>
            <w:r w:rsidRPr="004C63DA">
              <w:rPr>
                <w:sz w:val="26"/>
                <w:szCs w:val="26"/>
              </w:rPr>
              <w:t>в</w:t>
            </w:r>
            <w:proofErr w:type="gramEnd"/>
            <w:r w:rsidRPr="004C63DA">
              <w:rPr>
                <w:sz w:val="26"/>
                <w:szCs w:val="26"/>
              </w:rPr>
              <w:t xml:space="preserve"> % </w:t>
            </w:r>
            <w:proofErr w:type="gramStart"/>
            <w:r w:rsidRPr="004C63DA">
              <w:rPr>
                <w:sz w:val="26"/>
                <w:szCs w:val="26"/>
              </w:rPr>
              <w:t>к</w:t>
            </w:r>
            <w:proofErr w:type="gramEnd"/>
            <w:r w:rsidRPr="004C63DA">
              <w:rPr>
                <w:sz w:val="26"/>
                <w:szCs w:val="26"/>
              </w:rPr>
              <w:t xml:space="preserve"> </w:t>
            </w:r>
            <w:r w:rsidRPr="004C63DA">
              <w:rPr>
                <w:sz w:val="26"/>
                <w:szCs w:val="26"/>
              </w:rPr>
              <w:br/>
            </w:r>
            <w:r w:rsidR="004C63DA" w:rsidRPr="004C63DA">
              <w:rPr>
                <w:sz w:val="26"/>
                <w:szCs w:val="26"/>
              </w:rPr>
              <w:t>январю-апрелю</w:t>
            </w:r>
            <w:r w:rsidRPr="004C63DA">
              <w:rPr>
                <w:sz w:val="26"/>
                <w:szCs w:val="26"/>
              </w:rPr>
              <w:br/>
              <w:t>2020 г.</w:t>
            </w:r>
          </w:p>
        </w:tc>
      </w:tr>
      <w:tr w:rsidR="00E711DE" w:rsidRPr="00E711DE" w:rsidTr="00EF34BC">
        <w:trPr>
          <w:cantSplit/>
          <w:trHeight w:val="429"/>
        </w:trPr>
        <w:tc>
          <w:tcPr>
            <w:tcW w:w="3148" w:type="dxa"/>
            <w:vMerge/>
            <w:tcBorders>
              <w:left w:val="single" w:sz="4" w:space="0" w:color="auto"/>
              <w:bottom w:val="single" w:sz="4" w:space="0" w:color="auto"/>
              <w:right w:val="single" w:sz="6" w:space="0" w:color="auto"/>
            </w:tcBorders>
          </w:tcPr>
          <w:p w:rsidR="00E711DE" w:rsidRPr="00E711DE" w:rsidRDefault="00E711DE" w:rsidP="00DA7314">
            <w:pPr>
              <w:spacing w:before="100" w:after="100" w:line="240" w:lineRule="exact"/>
              <w:rPr>
                <w:sz w:val="26"/>
                <w:szCs w:val="26"/>
              </w:rPr>
            </w:pPr>
          </w:p>
        </w:tc>
        <w:tc>
          <w:tcPr>
            <w:tcW w:w="1276" w:type="dxa"/>
            <w:vMerge/>
            <w:tcBorders>
              <w:bottom w:val="single" w:sz="4" w:space="0" w:color="auto"/>
              <w:right w:val="single" w:sz="4" w:space="0" w:color="auto"/>
            </w:tcBorders>
          </w:tcPr>
          <w:p w:rsidR="00E711DE" w:rsidRPr="00E711DE" w:rsidRDefault="00E711DE" w:rsidP="00DA7314">
            <w:pPr>
              <w:spacing w:before="100" w:after="100" w:line="240" w:lineRule="exact"/>
              <w:jc w:val="center"/>
              <w:rPr>
                <w:sz w:val="26"/>
                <w:szCs w:val="26"/>
              </w:rPr>
            </w:pPr>
          </w:p>
        </w:tc>
        <w:tc>
          <w:tcPr>
            <w:tcW w:w="1276" w:type="dxa"/>
            <w:vMerge/>
            <w:tcBorders>
              <w:bottom w:val="single" w:sz="4" w:space="0" w:color="auto"/>
              <w:right w:val="single" w:sz="4" w:space="0" w:color="auto"/>
            </w:tcBorders>
          </w:tcPr>
          <w:p w:rsidR="00E711DE" w:rsidRPr="00E711DE" w:rsidRDefault="00E711DE" w:rsidP="00DA7314">
            <w:pPr>
              <w:tabs>
                <w:tab w:val="left" w:pos="641"/>
              </w:tabs>
              <w:spacing w:before="100" w:after="100" w:line="240" w:lineRule="exact"/>
              <w:ind w:left="-57" w:right="-57"/>
              <w:jc w:val="center"/>
              <w:rPr>
                <w:sz w:val="26"/>
                <w:szCs w:val="26"/>
              </w:rPr>
            </w:pPr>
          </w:p>
        </w:tc>
        <w:tc>
          <w:tcPr>
            <w:tcW w:w="1063" w:type="dxa"/>
            <w:tcBorders>
              <w:top w:val="single" w:sz="4" w:space="0" w:color="auto"/>
              <w:left w:val="single" w:sz="4" w:space="0" w:color="auto"/>
              <w:bottom w:val="single" w:sz="4" w:space="0" w:color="auto"/>
              <w:right w:val="single" w:sz="4" w:space="0" w:color="auto"/>
            </w:tcBorders>
          </w:tcPr>
          <w:p w:rsidR="00E711DE" w:rsidRPr="00E711DE" w:rsidRDefault="004C63DA" w:rsidP="00DA7314">
            <w:pPr>
              <w:tabs>
                <w:tab w:val="left" w:pos="641"/>
              </w:tabs>
              <w:spacing w:before="100" w:after="100" w:line="240" w:lineRule="exact"/>
              <w:ind w:left="-57" w:right="-57"/>
              <w:jc w:val="center"/>
              <w:rPr>
                <w:sz w:val="26"/>
                <w:szCs w:val="26"/>
              </w:rPr>
            </w:pPr>
            <w:r>
              <w:rPr>
                <w:sz w:val="26"/>
                <w:szCs w:val="26"/>
              </w:rPr>
              <w:t>апрелю</w:t>
            </w:r>
            <w:r w:rsidR="00E711DE" w:rsidRPr="00E711DE">
              <w:rPr>
                <w:sz w:val="26"/>
                <w:szCs w:val="26"/>
              </w:rPr>
              <w:br/>
              <w:t>2021 г.</w:t>
            </w:r>
          </w:p>
        </w:tc>
        <w:tc>
          <w:tcPr>
            <w:tcW w:w="1064" w:type="dxa"/>
            <w:tcBorders>
              <w:top w:val="single" w:sz="4" w:space="0" w:color="auto"/>
              <w:left w:val="single" w:sz="4" w:space="0" w:color="auto"/>
              <w:bottom w:val="single" w:sz="4" w:space="0" w:color="auto"/>
              <w:right w:val="single" w:sz="4" w:space="0" w:color="auto"/>
            </w:tcBorders>
          </w:tcPr>
          <w:p w:rsidR="00E711DE" w:rsidRPr="00E711DE" w:rsidRDefault="004C63DA" w:rsidP="004C63DA">
            <w:pPr>
              <w:tabs>
                <w:tab w:val="left" w:pos="641"/>
              </w:tabs>
              <w:spacing w:before="100" w:after="100" w:line="240" w:lineRule="exact"/>
              <w:ind w:left="-57" w:right="-57"/>
              <w:jc w:val="center"/>
              <w:rPr>
                <w:sz w:val="26"/>
                <w:szCs w:val="26"/>
              </w:rPr>
            </w:pPr>
            <w:r>
              <w:rPr>
                <w:sz w:val="26"/>
                <w:szCs w:val="26"/>
              </w:rPr>
              <w:t>марту</w:t>
            </w:r>
            <w:r w:rsidRPr="00E711DE">
              <w:rPr>
                <w:sz w:val="26"/>
                <w:szCs w:val="26"/>
              </w:rPr>
              <w:br/>
            </w:r>
            <w:r w:rsidR="00E711DE" w:rsidRPr="00E711DE">
              <w:rPr>
                <w:sz w:val="26"/>
                <w:szCs w:val="26"/>
              </w:rPr>
              <w:t>2022 г.</w:t>
            </w:r>
          </w:p>
        </w:tc>
        <w:tc>
          <w:tcPr>
            <w:tcW w:w="1275" w:type="dxa"/>
            <w:vMerge/>
            <w:tcBorders>
              <w:left w:val="single" w:sz="4" w:space="0" w:color="auto"/>
              <w:bottom w:val="single" w:sz="4" w:space="0" w:color="auto"/>
              <w:right w:val="single" w:sz="4" w:space="0" w:color="auto"/>
            </w:tcBorders>
          </w:tcPr>
          <w:p w:rsidR="00E711DE" w:rsidRPr="00E711DE" w:rsidRDefault="00E711DE" w:rsidP="00DA7314">
            <w:pPr>
              <w:spacing w:before="100" w:after="100" w:line="240" w:lineRule="exact"/>
              <w:ind w:left="-57" w:right="-57"/>
              <w:jc w:val="center"/>
              <w:rPr>
                <w:sz w:val="26"/>
                <w:szCs w:val="26"/>
                <w:u w:val="single"/>
              </w:rPr>
            </w:pPr>
          </w:p>
        </w:tc>
      </w:tr>
      <w:tr w:rsidR="004C63DA" w:rsidRPr="00E711DE" w:rsidTr="00EF34BC">
        <w:trPr>
          <w:cantSplit/>
          <w:trHeight w:val="341"/>
        </w:trPr>
        <w:tc>
          <w:tcPr>
            <w:tcW w:w="3148" w:type="dxa"/>
            <w:tcBorders>
              <w:top w:val="single" w:sz="4" w:space="0" w:color="auto"/>
              <w:left w:val="single" w:sz="4" w:space="0" w:color="auto"/>
              <w:right w:val="single" w:sz="4" w:space="0" w:color="auto"/>
            </w:tcBorders>
          </w:tcPr>
          <w:p w:rsidR="004C63DA" w:rsidRPr="00E711DE" w:rsidRDefault="004C63DA" w:rsidP="004C63DA">
            <w:pPr>
              <w:spacing w:before="120" w:after="80" w:line="240" w:lineRule="exact"/>
              <w:ind w:left="57"/>
              <w:rPr>
                <w:b/>
                <w:sz w:val="26"/>
                <w:szCs w:val="26"/>
              </w:rPr>
            </w:pPr>
            <w:r w:rsidRPr="00E711DE">
              <w:rPr>
                <w:b/>
                <w:bCs/>
                <w:sz w:val="26"/>
                <w:szCs w:val="26"/>
              </w:rPr>
              <w:t>Оптовый товарооборот</w:t>
            </w:r>
            <w:r w:rsidRPr="00E711DE">
              <w:rPr>
                <w:bCs/>
                <w:sz w:val="26"/>
                <w:szCs w:val="26"/>
              </w:rPr>
              <w:t xml:space="preserve">, </w:t>
            </w:r>
            <w:r w:rsidRPr="00E711DE">
              <w:rPr>
                <w:bCs/>
                <w:sz w:val="26"/>
                <w:szCs w:val="26"/>
              </w:rPr>
              <w:br/>
              <w:t>млн. руб.</w:t>
            </w:r>
          </w:p>
        </w:tc>
        <w:tc>
          <w:tcPr>
            <w:tcW w:w="1276" w:type="dxa"/>
            <w:tcBorders>
              <w:top w:val="single" w:sz="4" w:space="0" w:color="auto"/>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170"/>
              <w:jc w:val="right"/>
              <w:rPr>
                <w:sz w:val="26"/>
                <w:szCs w:val="26"/>
              </w:rPr>
            </w:pPr>
            <w:r w:rsidRPr="004C63DA">
              <w:rPr>
                <w:sz w:val="26"/>
                <w:szCs w:val="26"/>
              </w:rPr>
              <w:t>44 977,4</w:t>
            </w:r>
          </w:p>
        </w:tc>
        <w:tc>
          <w:tcPr>
            <w:tcW w:w="1276" w:type="dxa"/>
            <w:tcBorders>
              <w:top w:val="single" w:sz="4" w:space="0" w:color="auto"/>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284"/>
              <w:jc w:val="right"/>
              <w:rPr>
                <w:sz w:val="26"/>
                <w:szCs w:val="26"/>
              </w:rPr>
            </w:pPr>
            <w:r w:rsidRPr="004C63DA">
              <w:rPr>
                <w:sz w:val="26"/>
                <w:szCs w:val="26"/>
              </w:rPr>
              <w:t>89,9</w:t>
            </w:r>
          </w:p>
        </w:tc>
        <w:tc>
          <w:tcPr>
            <w:tcW w:w="1063" w:type="dxa"/>
            <w:tcBorders>
              <w:top w:val="single" w:sz="4" w:space="0" w:color="auto"/>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120" w:after="80" w:line="240" w:lineRule="exact"/>
              <w:ind w:right="284"/>
              <w:jc w:val="right"/>
              <w:rPr>
                <w:sz w:val="26"/>
                <w:szCs w:val="26"/>
                <w:lang w:val="be-BY"/>
              </w:rPr>
            </w:pPr>
            <w:r w:rsidRPr="004C63DA">
              <w:rPr>
                <w:sz w:val="26"/>
                <w:szCs w:val="26"/>
                <w:lang w:val="be-BY"/>
              </w:rPr>
              <w:t>68,4</w:t>
            </w:r>
          </w:p>
        </w:tc>
        <w:tc>
          <w:tcPr>
            <w:tcW w:w="1064" w:type="dxa"/>
            <w:tcBorders>
              <w:top w:val="single" w:sz="4" w:space="0" w:color="auto"/>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120" w:after="80" w:line="240" w:lineRule="exact"/>
              <w:ind w:right="284"/>
              <w:jc w:val="right"/>
              <w:rPr>
                <w:sz w:val="26"/>
                <w:szCs w:val="26"/>
              </w:rPr>
            </w:pPr>
            <w:r w:rsidRPr="004C63DA">
              <w:rPr>
                <w:sz w:val="26"/>
                <w:szCs w:val="26"/>
              </w:rPr>
              <w:t>79,8</w:t>
            </w:r>
          </w:p>
        </w:tc>
        <w:tc>
          <w:tcPr>
            <w:tcW w:w="1275" w:type="dxa"/>
            <w:tcBorders>
              <w:top w:val="single" w:sz="4" w:space="0" w:color="auto"/>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284"/>
              <w:jc w:val="right"/>
              <w:rPr>
                <w:sz w:val="26"/>
                <w:szCs w:val="26"/>
                <w:lang w:val="be-BY"/>
              </w:rPr>
            </w:pPr>
            <w:r w:rsidRPr="004C63DA">
              <w:rPr>
                <w:sz w:val="26"/>
                <w:szCs w:val="26"/>
                <w:lang w:val="be-BY"/>
              </w:rPr>
              <w:t>110,1</w:t>
            </w:r>
          </w:p>
        </w:tc>
      </w:tr>
      <w:tr w:rsidR="004C63DA" w:rsidRPr="00E711DE" w:rsidTr="00EF34BC">
        <w:trPr>
          <w:cantSplit/>
          <w:trHeight w:val="80"/>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567"/>
              <w:rPr>
                <w:sz w:val="26"/>
                <w:szCs w:val="26"/>
              </w:rPr>
            </w:pPr>
            <w:r w:rsidRPr="00E711DE">
              <w:rPr>
                <w:sz w:val="26"/>
                <w:szCs w:val="26"/>
              </w:rPr>
              <w:t xml:space="preserve">Области и </w:t>
            </w:r>
            <w:proofErr w:type="spellStart"/>
            <w:r w:rsidRPr="00E711DE">
              <w:rPr>
                <w:sz w:val="26"/>
                <w:szCs w:val="26"/>
              </w:rPr>
              <w:t>г</w:t>
            </w:r>
            <w:proofErr w:type="gramStart"/>
            <w:r w:rsidRPr="00E711DE">
              <w:rPr>
                <w:sz w:val="26"/>
                <w:szCs w:val="26"/>
              </w:rPr>
              <w:t>.М</w:t>
            </w:r>
            <w:proofErr w:type="gramEnd"/>
            <w:r w:rsidRPr="00E711DE">
              <w:rPr>
                <w:sz w:val="26"/>
                <w:szCs w:val="26"/>
              </w:rPr>
              <w:t>инск</w:t>
            </w:r>
            <w:proofErr w:type="spellEnd"/>
            <w:r w:rsidRPr="00E711DE">
              <w:rPr>
                <w:sz w:val="26"/>
                <w:szCs w:val="26"/>
              </w:rPr>
              <w:t>:</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Брестская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1 825,3</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89,2</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75,9</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86,7</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108,1</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Витебская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4 753,9</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155,2</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117,1</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82,0</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98,0</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Гомельская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3 051,6</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93,4</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87,9</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94,8</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103,4</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Гродненская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1 204,2</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82,0</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74,2</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93,6</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107,7</w:t>
            </w:r>
          </w:p>
        </w:tc>
      </w:tr>
      <w:tr w:rsidR="004C63DA" w:rsidRPr="004C63DA" w:rsidTr="00EF34BC">
        <w:trPr>
          <w:cantSplit/>
        </w:trPr>
        <w:tc>
          <w:tcPr>
            <w:tcW w:w="3148" w:type="dxa"/>
            <w:tcBorders>
              <w:left w:val="single" w:sz="4" w:space="0" w:color="auto"/>
              <w:right w:val="single" w:sz="4" w:space="0" w:color="auto"/>
            </w:tcBorders>
          </w:tcPr>
          <w:p w:rsidR="004C63DA" w:rsidRPr="004C63DA" w:rsidRDefault="004C63DA" w:rsidP="004C63DA">
            <w:pPr>
              <w:spacing w:before="80" w:after="80" w:line="240" w:lineRule="exact"/>
              <w:ind w:firstLine="386"/>
              <w:rPr>
                <w:b/>
                <w:sz w:val="26"/>
                <w:szCs w:val="26"/>
              </w:rPr>
            </w:pPr>
            <w:proofErr w:type="spellStart"/>
            <w:r w:rsidRPr="004C63DA">
              <w:rPr>
                <w:b/>
                <w:sz w:val="26"/>
                <w:szCs w:val="26"/>
              </w:rPr>
              <w:t>г</w:t>
            </w:r>
            <w:proofErr w:type="gramStart"/>
            <w:r w:rsidRPr="004C63DA">
              <w:rPr>
                <w:b/>
                <w:sz w:val="26"/>
                <w:szCs w:val="26"/>
              </w:rPr>
              <w:t>.М</w:t>
            </w:r>
            <w:proofErr w:type="gramEnd"/>
            <w:r w:rsidRPr="004C63DA">
              <w:rPr>
                <w:b/>
                <w:sz w:val="26"/>
                <w:szCs w:val="26"/>
              </w:rPr>
              <w:t>инск</w:t>
            </w:r>
            <w:proofErr w:type="spellEnd"/>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b/>
                <w:sz w:val="26"/>
                <w:szCs w:val="26"/>
              </w:rPr>
            </w:pPr>
            <w:r w:rsidRPr="004C63DA">
              <w:rPr>
                <w:b/>
                <w:sz w:val="26"/>
                <w:szCs w:val="26"/>
              </w:rPr>
              <w:t>27 038,3</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b/>
                <w:sz w:val="26"/>
                <w:szCs w:val="26"/>
              </w:rPr>
            </w:pPr>
            <w:r w:rsidRPr="004C63DA">
              <w:rPr>
                <w:b/>
                <w:sz w:val="26"/>
                <w:szCs w:val="26"/>
              </w:rPr>
              <w:t>82,0</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b/>
                <w:sz w:val="26"/>
                <w:szCs w:val="26"/>
                <w:lang w:val="be-BY"/>
              </w:rPr>
            </w:pPr>
            <w:r w:rsidRPr="004C63DA">
              <w:rPr>
                <w:b/>
                <w:sz w:val="26"/>
                <w:szCs w:val="26"/>
                <w:lang w:val="be-BY"/>
              </w:rPr>
              <w:t>57,9</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b/>
                <w:sz w:val="26"/>
                <w:szCs w:val="26"/>
              </w:rPr>
            </w:pPr>
            <w:r w:rsidRPr="004C63DA">
              <w:rPr>
                <w:b/>
                <w:sz w:val="26"/>
                <w:szCs w:val="26"/>
              </w:rPr>
              <w:t>72,9</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b/>
                <w:sz w:val="26"/>
                <w:szCs w:val="26"/>
                <w:lang w:val="be-BY"/>
              </w:rPr>
            </w:pPr>
            <w:r w:rsidRPr="004C63DA">
              <w:rPr>
                <w:b/>
                <w:sz w:val="26"/>
                <w:szCs w:val="26"/>
                <w:lang w:val="be-BY"/>
              </w:rPr>
              <w:t>113,3</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Минская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5 990,5</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96,0</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76,8</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88,7</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103,8</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Могилевская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1 113,6</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103,7</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91,8</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106,7</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107,2</w:t>
            </w:r>
          </w:p>
        </w:tc>
      </w:tr>
      <w:tr w:rsidR="004C63DA" w:rsidRPr="00E711DE" w:rsidTr="00EF34BC">
        <w:trPr>
          <w:cantSplit/>
          <w:trHeight w:val="322"/>
        </w:trPr>
        <w:tc>
          <w:tcPr>
            <w:tcW w:w="3148" w:type="dxa"/>
            <w:tcBorders>
              <w:left w:val="single" w:sz="4" w:space="0" w:color="auto"/>
              <w:right w:val="single" w:sz="4" w:space="0" w:color="auto"/>
            </w:tcBorders>
          </w:tcPr>
          <w:p w:rsidR="004C63DA" w:rsidRPr="00E711DE" w:rsidRDefault="004C63DA" w:rsidP="004C63DA">
            <w:pPr>
              <w:spacing w:before="120" w:after="80" w:line="240" w:lineRule="exact"/>
              <w:ind w:left="57"/>
              <w:rPr>
                <w:b/>
                <w:sz w:val="26"/>
                <w:szCs w:val="26"/>
              </w:rPr>
            </w:pPr>
            <w:r w:rsidRPr="00E711DE">
              <w:rPr>
                <w:b/>
                <w:bCs/>
                <w:sz w:val="26"/>
                <w:szCs w:val="26"/>
              </w:rPr>
              <w:t>Розничный товарооборот</w:t>
            </w:r>
            <w:r w:rsidRPr="00E711DE">
              <w:rPr>
                <w:bCs/>
                <w:sz w:val="26"/>
                <w:szCs w:val="26"/>
              </w:rPr>
              <w:t>,</w:t>
            </w:r>
            <w:r>
              <w:rPr>
                <w:bCs/>
                <w:sz w:val="26"/>
                <w:szCs w:val="26"/>
              </w:rPr>
              <w:t xml:space="preserve"> </w:t>
            </w:r>
            <w:r w:rsidRPr="00E711DE">
              <w:rPr>
                <w:bCs/>
                <w:sz w:val="26"/>
                <w:szCs w:val="26"/>
              </w:rPr>
              <w:t>млн. руб.</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170"/>
              <w:jc w:val="right"/>
              <w:rPr>
                <w:sz w:val="26"/>
                <w:szCs w:val="26"/>
              </w:rPr>
            </w:pPr>
            <w:r w:rsidRPr="004C63DA">
              <w:rPr>
                <w:sz w:val="26"/>
                <w:szCs w:val="26"/>
              </w:rPr>
              <w:t>20 880,7</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284"/>
              <w:jc w:val="right"/>
              <w:rPr>
                <w:sz w:val="26"/>
                <w:szCs w:val="26"/>
              </w:rPr>
            </w:pPr>
            <w:r w:rsidRPr="004C63DA">
              <w:rPr>
                <w:sz w:val="26"/>
                <w:szCs w:val="26"/>
              </w:rPr>
              <w:t>102,8</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120" w:after="80" w:line="240" w:lineRule="exact"/>
              <w:ind w:right="284"/>
              <w:jc w:val="right"/>
              <w:rPr>
                <w:sz w:val="26"/>
                <w:szCs w:val="26"/>
                <w:lang w:val="be-BY"/>
              </w:rPr>
            </w:pPr>
            <w:r w:rsidRPr="004C63DA">
              <w:rPr>
                <w:sz w:val="26"/>
                <w:szCs w:val="26"/>
                <w:lang w:val="be-BY"/>
              </w:rPr>
              <w:t>92,7</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120" w:after="80" w:line="240" w:lineRule="exact"/>
              <w:ind w:right="284"/>
              <w:jc w:val="right"/>
              <w:rPr>
                <w:sz w:val="26"/>
                <w:szCs w:val="26"/>
              </w:rPr>
            </w:pPr>
            <w:r w:rsidRPr="004C63DA">
              <w:rPr>
                <w:sz w:val="26"/>
                <w:szCs w:val="26"/>
              </w:rPr>
              <w:t>85,1</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284"/>
              <w:jc w:val="right"/>
              <w:rPr>
                <w:sz w:val="26"/>
                <w:szCs w:val="26"/>
                <w:lang w:val="be-BY"/>
              </w:rPr>
            </w:pPr>
            <w:r w:rsidRPr="004C63DA">
              <w:rPr>
                <w:sz w:val="26"/>
                <w:szCs w:val="26"/>
                <w:lang w:val="be-BY"/>
              </w:rPr>
              <w:t>98,3</w:t>
            </w:r>
          </w:p>
        </w:tc>
      </w:tr>
      <w:tr w:rsidR="004C63DA" w:rsidRPr="00E711DE" w:rsidTr="00EF34BC">
        <w:trPr>
          <w:cantSplit/>
          <w:trHeight w:val="322"/>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567"/>
              <w:rPr>
                <w:sz w:val="26"/>
                <w:szCs w:val="26"/>
              </w:rPr>
            </w:pPr>
            <w:r w:rsidRPr="00E711DE">
              <w:rPr>
                <w:sz w:val="26"/>
                <w:szCs w:val="26"/>
              </w:rPr>
              <w:t xml:space="preserve">Области и </w:t>
            </w:r>
            <w:proofErr w:type="spellStart"/>
            <w:r w:rsidRPr="00E711DE">
              <w:rPr>
                <w:sz w:val="26"/>
                <w:szCs w:val="26"/>
              </w:rPr>
              <w:t>г</w:t>
            </w:r>
            <w:proofErr w:type="gramStart"/>
            <w:r w:rsidRPr="00E711DE">
              <w:rPr>
                <w:sz w:val="26"/>
                <w:szCs w:val="26"/>
              </w:rPr>
              <w:t>.М</w:t>
            </w:r>
            <w:proofErr w:type="gramEnd"/>
            <w:r w:rsidRPr="00E711DE">
              <w:rPr>
                <w:sz w:val="26"/>
                <w:szCs w:val="26"/>
              </w:rPr>
              <w:t>инск</w:t>
            </w:r>
            <w:proofErr w:type="spellEnd"/>
            <w:r w:rsidRPr="00E711DE">
              <w:rPr>
                <w:sz w:val="26"/>
                <w:szCs w:val="26"/>
              </w:rPr>
              <w:t>:</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p>
        </w:tc>
      </w:tr>
      <w:tr w:rsidR="004C63DA" w:rsidRPr="00E711DE" w:rsidTr="00EF34BC">
        <w:trPr>
          <w:cantSplit/>
          <w:trHeight w:val="80"/>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Брестская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2 519,3</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101,5</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91,5</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83,7</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98,1</w:t>
            </w:r>
          </w:p>
        </w:tc>
      </w:tr>
      <w:tr w:rsidR="004C63DA" w:rsidRPr="00E711DE" w:rsidTr="00EF34BC">
        <w:trPr>
          <w:cantSplit/>
          <w:trHeight w:val="322"/>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Витебская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2 026,3</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102,5</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94,8</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87,6</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97,9</w:t>
            </w:r>
          </w:p>
        </w:tc>
      </w:tr>
      <w:tr w:rsidR="004C63DA" w:rsidRPr="00E711DE" w:rsidTr="00EF34BC">
        <w:trPr>
          <w:cantSplit/>
          <w:trHeight w:val="322"/>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Гомельская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2 427,6</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102,7</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94,4</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90,5</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98,7</w:t>
            </w:r>
          </w:p>
        </w:tc>
      </w:tr>
      <w:tr w:rsidR="004C63DA" w:rsidRPr="00E711DE" w:rsidTr="00EF34BC">
        <w:trPr>
          <w:cantSplit/>
          <w:trHeight w:val="322"/>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Гродненская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2 037,8</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103,5</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94,3</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87,6</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97,8</w:t>
            </w:r>
          </w:p>
        </w:tc>
      </w:tr>
      <w:tr w:rsidR="004C63DA" w:rsidRPr="004C63DA" w:rsidTr="00EF34BC">
        <w:trPr>
          <w:cantSplit/>
          <w:trHeight w:val="322"/>
        </w:trPr>
        <w:tc>
          <w:tcPr>
            <w:tcW w:w="3148" w:type="dxa"/>
            <w:tcBorders>
              <w:left w:val="single" w:sz="4" w:space="0" w:color="auto"/>
              <w:right w:val="single" w:sz="4" w:space="0" w:color="auto"/>
            </w:tcBorders>
          </w:tcPr>
          <w:p w:rsidR="004C63DA" w:rsidRPr="004C63DA" w:rsidRDefault="004C63DA" w:rsidP="004C63DA">
            <w:pPr>
              <w:spacing w:before="80" w:after="80" w:line="240" w:lineRule="exact"/>
              <w:ind w:firstLine="386"/>
              <w:rPr>
                <w:b/>
                <w:sz w:val="26"/>
                <w:szCs w:val="26"/>
              </w:rPr>
            </w:pPr>
            <w:proofErr w:type="spellStart"/>
            <w:r w:rsidRPr="004C63DA">
              <w:rPr>
                <w:b/>
                <w:sz w:val="26"/>
                <w:szCs w:val="26"/>
              </w:rPr>
              <w:t>г</w:t>
            </w:r>
            <w:proofErr w:type="gramStart"/>
            <w:r w:rsidRPr="004C63DA">
              <w:rPr>
                <w:b/>
                <w:sz w:val="26"/>
                <w:szCs w:val="26"/>
              </w:rPr>
              <w:t>.М</w:t>
            </w:r>
            <w:proofErr w:type="gramEnd"/>
            <w:r w:rsidRPr="004C63DA">
              <w:rPr>
                <w:b/>
                <w:sz w:val="26"/>
                <w:szCs w:val="26"/>
              </w:rPr>
              <w:t>инск</w:t>
            </w:r>
            <w:proofErr w:type="spellEnd"/>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b/>
                <w:sz w:val="26"/>
                <w:szCs w:val="26"/>
              </w:rPr>
            </w:pPr>
            <w:r w:rsidRPr="004C63DA">
              <w:rPr>
                <w:b/>
                <w:sz w:val="26"/>
                <w:szCs w:val="26"/>
              </w:rPr>
              <w:t>6 542,7</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b/>
                <w:sz w:val="26"/>
                <w:szCs w:val="26"/>
              </w:rPr>
            </w:pPr>
            <w:r w:rsidRPr="004C63DA">
              <w:rPr>
                <w:b/>
                <w:sz w:val="26"/>
                <w:szCs w:val="26"/>
              </w:rPr>
              <w:t>101,9</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b/>
                <w:sz w:val="26"/>
                <w:szCs w:val="26"/>
                <w:lang w:val="be-BY"/>
              </w:rPr>
            </w:pPr>
            <w:r w:rsidRPr="004C63DA">
              <w:rPr>
                <w:b/>
                <w:sz w:val="26"/>
                <w:szCs w:val="26"/>
                <w:lang w:val="be-BY"/>
              </w:rPr>
              <w:t>89,6</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b/>
                <w:sz w:val="26"/>
                <w:szCs w:val="26"/>
              </w:rPr>
            </w:pPr>
            <w:r w:rsidRPr="004C63DA">
              <w:rPr>
                <w:b/>
                <w:sz w:val="26"/>
                <w:szCs w:val="26"/>
              </w:rPr>
              <w:t>80,8</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b/>
                <w:sz w:val="26"/>
                <w:szCs w:val="26"/>
                <w:lang w:val="be-BY"/>
              </w:rPr>
            </w:pPr>
            <w:r w:rsidRPr="004C63DA">
              <w:rPr>
                <w:b/>
                <w:sz w:val="26"/>
                <w:szCs w:val="26"/>
                <w:lang w:val="be-BY"/>
              </w:rPr>
              <w:t>97,1</w:t>
            </w:r>
          </w:p>
        </w:tc>
      </w:tr>
      <w:tr w:rsidR="004C63DA" w:rsidRPr="00E711DE" w:rsidTr="00EF34BC">
        <w:trPr>
          <w:cantSplit/>
          <w:trHeight w:val="322"/>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Минская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3 541,2</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105,5</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94,8</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87,9</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100,3</w:t>
            </w:r>
          </w:p>
        </w:tc>
      </w:tr>
      <w:tr w:rsidR="004C63DA" w:rsidRPr="00E711DE" w:rsidTr="00EF34BC">
        <w:trPr>
          <w:cantSplit/>
          <w:trHeight w:val="322"/>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Могилевская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r w:rsidRPr="004C63DA">
              <w:rPr>
                <w:sz w:val="26"/>
                <w:szCs w:val="26"/>
              </w:rPr>
              <w:t>1 785,8</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102,3</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94,1</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85,5</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99,2</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120" w:after="80" w:line="240" w:lineRule="exact"/>
              <w:ind w:left="57"/>
              <w:rPr>
                <w:spacing w:val="-2"/>
                <w:sz w:val="26"/>
                <w:szCs w:val="26"/>
                <w:vertAlign w:val="superscript"/>
              </w:rPr>
            </w:pPr>
            <w:r w:rsidRPr="00E711DE">
              <w:rPr>
                <w:b/>
                <w:spacing w:val="-2"/>
                <w:sz w:val="26"/>
                <w:szCs w:val="26"/>
              </w:rPr>
              <w:t>Реальная заработная плата</w:t>
            </w:r>
            <w:proofErr w:type="gramStart"/>
            <w:r w:rsidRPr="00DA7314">
              <w:rPr>
                <w:b/>
                <w:spacing w:val="-2"/>
                <w:sz w:val="22"/>
                <w:szCs w:val="22"/>
                <w:vertAlign w:val="superscript"/>
              </w:rPr>
              <w:t>1</w:t>
            </w:r>
            <w:proofErr w:type="gramEnd"/>
            <w:r w:rsidRPr="00DA7314">
              <w:rPr>
                <w:b/>
                <w:spacing w:val="-2"/>
                <w:sz w:val="22"/>
                <w:szCs w:val="22"/>
                <w:vertAlign w:val="superscript"/>
              </w:rPr>
              <w:t>)</w:t>
            </w:r>
          </w:p>
        </w:tc>
        <w:tc>
          <w:tcPr>
            <w:tcW w:w="1276" w:type="dxa"/>
            <w:tcBorders>
              <w:left w:val="single" w:sz="4" w:space="0" w:color="auto"/>
              <w:right w:val="single" w:sz="4" w:space="0" w:color="auto"/>
            </w:tcBorders>
            <w:vAlign w:val="bottom"/>
          </w:tcPr>
          <w:p w:rsidR="004C63DA" w:rsidRPr="004C63DA" w:rsidRDefault="004C63DA" w:rsidP="004C63DA">
            <w:pPr>
              <w:tabs>
                <w:tab w:val="left" w:pos="837"/>
              </w:tabs>
              <w:spacing w:before="120" w:after="80" w:line="240" w:lineRule="exact"/>
              <w:ind w:right="227"/>
              <w:jc w:val="right"/>
              <w:rPr>
                <w:sz w:val="26"/>
                <w:szCs w:val="26"/>
              </w:rPr>
            </w:pPr>
            <w:r w:rsidRPr="004C63DA">
              <w:rPr>
                <w:sz w:val="26"/>
                <w:szCs w:val="26"/>
              </w:rPr>
              <w:t>х</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284"/>
              <w:jc w:val="right"/>
              <w:rPr>
                <w:sz w:val="26"/>
                <w:szCs w:val="26"/>
              </w:rPr>
            </w:pPr>
            <w:r w:rsidRPr="004C63DA">
              <w:rPr>
                <w:sz w:val="26"/>
                <w:szCs w:val="26"/>
              </w:rPr>
              <w:t>102,0</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120" w:after="80" w:line="240" w:lineRule="exact"/>
              <w:ind w:right="284"/>
              <w:jc w:val="right"/>
              <w:rPr>
                <w:sz w:val="26"/>
                <w:szCs w:val="26"/>
                <w:lang w:val="be-BY"/>
              </w:rPr>
            </w:pPr>
            <w:r w:rsidRPr="004C63DA">
              <w:rPr>
                <w:sz w:val="26"/>
                <w:szCs w:val="26"/>
                <w:lang w:val="be-BY"/>
              </w:rPr>
              <w:t>95,5</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120" w:after="80" w:line="240" w:lineRule="exact"/>
              <w:ind w:right="284"/>
              <w:jc w:val="right"/>
              <w:rPr>
                <w:sz w:val="26"/>
                <w:szCs w:val="26"/>
              </w:rPr>
            </w:pPr>
            <w:r w:rsidRPr="004C63DA">
              <w:rPr>
                <w:sz w:val="26"/>
                <w:szCs w:val="26"/>
              </w:rPr>
              <w:t>96,3</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120" w:after="80" w:line="240" w:lineRule="exact"/>
              <w:ind w:right="284"/>
              <w:jc w:val="right"/>
              <w:rPr>
                <w:sz w:val="26"/>
                <w:szCs w:val="26"/>
                <w:lang w:val="be-BY"/>
              </w:rPr>
            </w:pPr>
            <w:r w:rsidRPr="004C63DA">
              <w:rPr>
                <w:sz w:val="26"/>
                <w:szCs w:val="26"/>
                <w:lang w:val="be-BY"/>
              </w:rPr>
              <w:t>105,9</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567"/>
              <w:rPr>
                <w:sz w:val="26"/>
                <w:szCs w:val="26"/>
              </w:rPr>
            </w:pPr>
            <w:r w:rsidRPr="00E711DE">
              <w:rPr>
                <w:sz w:val="26"/>
                <w:szCs w:val="26"/>
              </w:rPr>
              <w:t xml:space="preserve">Области и </w:t>
            </w:r>
            <w:proofErr w:type="spellStart"/>
            <w:r w:rsidRPr="00E711DE">
              <w:rPr>
                <w:sz w:val="26"/>
                <w:szCs w:val="26"/>
              </w:rPr>
              <w:t>г</w:t>
            </w:r>
            <w:proofErr w:type="gramStart"/>
            <w:r w:rsidRPr="00E711DE">
              <w:rPr>
                <w:sz w:val="26"/>
                <w:szCs w:val="26"/>
              </w:rPr>
              <w:t>.М</w:t>
            </w:r>
            <w:proofErr w:type="gramEnd"/>
            <w:r w:rsidRPr="00E711DE">
              <w:rPr>
                <w:sz w:val="26"/>
                <w:szCs w:val="26"/>
              </w:rPr>
              <w:t>инск</w:t>
            </w:r>
            <w:proofErr w:type="spellEnd"/>
            <w:r w:rsidRPr="00E711DE">
              <w:rPr>
                <w:sz w:val="26"/>
                <w:szCs w:val="26"/>
              </w:rPr>
              <w:t>:</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170"/>
              <w:jc w:val="right"/>
              <w:rPr>
                <w:sz w:val="26"/>
                <w:szCs w:val="26"/>
              </w:rPr>
            </w:pP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Брестская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27"/>
              <w:jc w:val="right"/>
              <w:rPr>
                <w:sz w:val="26"/>
                <w:szCs w:val="26"/>
              </w:rPr>
            </w:pPr>
            <w:r w:rsidRPr="004C63DA">
              <w:rPr>
                <w:sz w:val="26"/>
                <w:szCs w:val="26"/>
              </w:rPr>
              <w:t>х</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101,3</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96,0</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98,1</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105,2</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Витебская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27"/>
              <w:jc w:val="right"/>
              <w:rPr>
                <w:sz w:val="26"/>
                <w:szCs w:val="26"/>
              </w:rPr>
            </w:pPr>
            <w:r w:rsidRPr="004C63DA">
              <w:rPr>
                <w:sz w:val="26"/>
                <w:szCs w:val="26"/>
              </w:rPr>
              <w:t>х</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101,1</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97,5</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101,0</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104,3</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Гомельская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27"/>
              <w:jc w:val="right"/>
              <w:rPr>
                <w:sz w:val="26"/>
                <w:szCs w:val="26"/>
              </w:rPr>
            </w:pPr>
            <w:r w:rsidRPr="004C63DA">
              <w:rPr>
                <w:sz w:val="26"/>
                <w:szCs w:val="26"/>
              </w:rPr>
              <w:t>х</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102,6</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96,6</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99,2</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106,4</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Гродненская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27"/>
              <w:jc w:val="right"/>
              <w:rPr>
                <w:sz w:val="26"/>
                <w:szCs w:val="26"/>
              </w:rPr>
            </w:pPr>
            <w:r w:rsidRPr="004C63DA">
              <w:rPr>
                <w:sz w:val="26"/>
                <w:szCs w:val="26"/>
              </w:rPr>
              <w:t>х</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102,8</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99,6</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100,9</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106,6</w:t>
            </w:r>
          </w:p>
        </w:tc>
      </w:tr>
      <w:tr w:rsidR="004C63DA" w:rsidRPr="004C63DA" w:rsidTr="00EF34BC">
        <w:trPr>
          <w:cantSplit/>
        </w:trPr>
        <w:tc>
          <w:tcPr>
            <w:tcW w:w="3148" w:type="dxa"/>
            <w:tcBorders>
              <w:left w:val="single" w:sz="4" w:space="0" w:color="auto"/>
              <w:right w:val="single" w:sz="4" w:space="0" w:color="auto"/>
            </w:tcBorders>
          </w:tcPr>
          <w:p w:rsidR="004C63DA" w:rsidRPr="004C63DA" w:rsidRDefault="004C63DA" w:rsidP="004C63DA">
            <w:pPr>
              <w:spacing w:before="80" w:after="80" w:line="240" w:lineRule="exact"/>
              <w:ind w:firstLine="386"/>
              <w:rPr>
                <w:b/>
                <w:sz w:val="26"/>
                <w:szCs w:val="26"/>
              </w:rPr>
            </w:pPr>
            <w:proofErr w:type="spellStart"/>
            <w:r w:rsidRPr="004C63DA">
              <w:rPr>
                <w:b/>
                <w:sz w:val="26"/>
                <w:szCs w:val="26"/>
              </w:rPr>
              <w:t>г</w:t>
            </w:r>
            <w:proofErr w:type="gramStart"/>
            <w:r w:rsidRPr="004C63DA">
              <w:rPr>
                <w:b/>
                <w:sz w:val="26"/>
                <w:szCs w:val="26"/>
              </w:rPr>
              <w:t>.М</w:t>
            </w:r>
            <w:proofErr w:type="gramEnd"/>
            <w:r w:rsidRPr="004C63DA">
              <w:rPr>
                <w:b/>
                <w:sz w:val="26"/>
                <w:szCs w:val="26"/>
              </w:rPr>
              <w:t>инск</w:t>
            </w:r>
            <w:proofErr w:type="spellEnd"/>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27"/>
              <w:jc w:val="right"/>
              <w:rPr>
                <w:b/>
                <w:sz w:val="26"/>
                <w:szCs w:val="26"/>
              </w:rPr>
            </w:pPr>
            <w:r w:rsidRPr="004C63DA">
              <w:rPr>
                <w:b/>
                <w:sz w:val="26"/>
                <w:szCs w:val="26"/>
              </w:rPr>
              <w:t>х</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b/>
                <w:sz w:val="26"/>
                <w:szCs w:val="26"/>
              </w:rPr>
            </w:pPr>
            <w:r w:rsidRPr="004C63DA">
              <w:rPr>
                <w:b/>
                <w:sz w:val="26"/>
                <w:szCs w:val="26"/>
              </w:rPr>
              <w:t>103,5</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b/>
                <w:sz w:val="26"/>
                <w:szCs w:val="26"/>
                <w:lang w:val="be-BY"/>
              </w:rPr>
            </w:pPr>
            <w:r w:rsidRPr="004C63DA">
              <w:rPr>
                <w:b/>
                <w:sz w:val="26"/>
                <w:szCs w:val="26"/>
                <w:lang w:val="be-BY"/>
              </w:rPr>
              <w:t>95,2</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b/>
                <w:sz w:val="26"/>
                <w:szCs w:val="26"/>
              </w:rPr>
            </w:pPr>
            <w:r w:rsidRPr="004C63DA">
              <w:rPr>
                <w:b/>
                <w:sz w:val="26"/>
                <w:szCs w:val="26"/>
              </w:rPr>
              <w:t>91,7</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b/>
                <w:sz w:val="26"/>
                <w:szCs w:val="26"/>
                <w:lang w:val="be-BY"/>
              </w:rPr>
            </w:pPr>
            <w:r w:rsidRPr="004C63DA">
              <w:rPr>
                <w:b/>
                <w:sz w:val="26"/>
                <w:szCs w:val="26"/>
                <w:lang w:val="be-BY"/>
              </w:rPr>
              <w:t>106,1</w:t>
            </w:r>
          </w:p>
        </w:tc>
      </w:tr>
      <w:tr w:rsidR="004C63DA" w:rsidRPr="00E711DE" w:rsidTr="00EF34BC">
        <w:trPr>
          <w:cantSplit/>
        </w:trPr>
        <w:tc>
          <w:tcPr>
            <w:tcW w:w="3148" w:type="dxa"/>
            <w:tcBorders>
              <w:left w:val="single" w:sz="4" w:space="0" w:color="auto"/>
              <w:right w:val="single" w:sz="4" w:space="0" w:color="auto"/>
            </w:tcBorders>
          </w:tcPr>
          <w:p w:rsidR="004C63DA" w:rsidRPr="00E711DE" w:rsidRDefault="004C63DA" w:rsidP="004C63DA">
            <w:pPr>
              <w:spacing w:before="80" w:after="80" w:line="240" w:lineRule="exact"/>
              <w:ind w:firstLine="386"/>
              <w:rPr>
                <w:sz w:val="26"/>
                <w:szCs w:val="26"/>
              </w:rPr>
            </w:pPr>
            <w:r w:rsidRPr="00E711DE">
              <w:rPr>
                <w:sz w:val="26"/>
                <w:szCs w:val="26"/>
              </w:rPr>
              <w:t>Минская</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27"/>
              <w:jc w:val="right"/>
              <w:rPr>
                <w:sz w:val="26"/>
                <w:szCs w:val="26"/>
              </w:rPr>
            </w:pPr>
            <w:r w:rsidRPr="004C63DA">
              <w:rPr>
                <w:sz w:val="26"/>
                <w:szCs w:val="26"/>
              </w:rPr>
              <w:t>х</w:t>
            </w:r>
          </w:p>
        </w:tc>
        <w:tc>
          <w:tcPr>
            <w:tcW w:w="1276"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100,4</w:t>
            </w:r>
          </w:p>
        </w:tc>
        <w:tc>
          <w:tcPr>
            <w:tcW w:w="1063"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91,5</w:t>
            </w:r>
          </w:p>
        </w:tc>
        <w:tc>
          <w:tcPr>
            <w:tcW w:w="1064" w:type="dxa"/>
            <w:tcBorders>
              <w:left w:val="sing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80" w:line="240" w:lineRule="exact"/>
              <w:ind w:right="284"/>
              <w:jc w:val="right"/>
              <w:rPr>
                <w:sz w:val="26"/>
                <w:szCs w:val="26"/>
              </w:rPr>
            </w:pPr>
            <w:r w:rsidRPr="004C63DA">
              <w:rPr>
                <w:sz w:val="26"/>
                <w:szCs w:val="26"/>
              </w:rPr>
              <w:t>95,7</w:t>
            </w:r>
          </w:p>
        </w:tc>
        <w:tc>
          <w:tcPr>
            <w:tcW w:w="1275" w:type="dxa"/>
            <w:tcBorders>
              <w:left w:val="single" w:sz="4" w:space="0" w:color="auto"/>
              <w:right w:val="single" w:sz="4" w:space="0" w:color="auto"/>
            </w:tcBorders>
            <w:vAlign w:val="bottom"/>
          </w:tcPr>
          <w:p w:rsidR="004C63DA" w:rsidRPr="004C63DA" w:rsidRDefault="004C63DA" w:rsidP="004C63DA">
            <w:pPr>
              <w:tabs>
                <w:tab w:val="left" w:pos="641"/>
                <w:tab w:val="left" w:pos="837"/>
              </w:tabs>
              <w:spacing w:before="80" w:after="80" w:line="240" w:lineRule="exact"/>
              <w:ind w:right="284"/>
              <w:jc w:val="right"/>
              <w:rPr>
                <w:sz w:val="26"/>
                <w:szCs w:val="26"/>
                <w:lang w:val="be-BY"/>
              </w:rPr>
            </w:pPr>
            <w:r w:rsidRPr="004C63DA">
              <w:rPr>
                <w:sz w:val="26"/>
                <w:szCs w:val="26"/>
                <w:lang w:val="be-BY"/>
              </w:rPr>
              <w:t>106,6</w:t>
            </w:r>
          </w:p>
        </w:tc>
      </w:tr>
      <w:tr w:rsidR="004C63DA" w:rsidRPr="00E711DE" w:rsidTr="00EF34BC">
        <w:trPr>
          <w:cantSplit/>
        </w:trPr>
        <w:tc>
          <w:tcPr>
            <w:tcW w:w="3148" w:type="dxa"/>
            <w:tcBorders>
              <w:left w:val="single" w:sz="4" w:space="0" w:color="auto"/>
              <w:bottom w:val="double" w:sz="4" w:space="0" w:color="auto"/>
              <w:right w:val="single" w:sz="4" w:space="0" w:color="auto"/>
            </w:tcBorders>
          </w:tcPr>
          <w:p w:rsidR="004C63DA" w:rsidRPr="00E711DE" w:rsidRDefault="004C63DA" w:rsidP="004C63DA">
            <w:pPr>
              <w:spacing w:before="80" w:after="120" w:line="240" w:lineRule="exact"/>
              <w:ind w:firstLine="386"/>
              <w:rPr>
                <w:sz w:val="26"/>
                <w:szCs w:val="26"/>
              </w:rPr>
            </w:pPr>
            <w:r w:rsidRPr="00E711DE">
              <w:rPr>
                <w:sz w:val="26"/>
                <w:szCs w:val="26"/>
              </w:rPr>
              <w:t>Могилевская</w:t>
            </w:r>
          </w:p>
        </w:tc>
        <w:tc>
          <w:tcPr>
            <w:tcW w:w="1276" w:type="dxa"/>
            <w:tcBorders>
              <w:left w:val="single" w:sz="4" w:space="0" w:color="auto"/>
              <w:bottom w:val="double" w:sz="4" w:space="0" w:color="auto"/>
              <w:right w:val="single" w:sz="4" w:space="0" w:color="auto"/>
            </w:tcBorders>
            <w:vAlign w:val="bottom"/>
          </w:tcPr>
          <w:p w:rsidR="004C63DA" w:rsidRPr="004C63DA" w:rsidRDefault="004C63DA" w:rsidP="004C63DA">
            <w:pPr>
              <w:tabs>
                <w:tab w:val="left" w:pos="641"/>
                <w:tab w:val="left" w:pos="837"/>
              </w:tabs>
              <w:spacing w:before="80" w:after="120" w:line="240" w:lineRule="exact"/>
              <w:ind w:right="227"/>
              <w:jc w:val="right"/>
              <w:rPr>
                <w:sz w:val="26"/>
                <w:szCs w:val="26"/>
              </w:rPr>
            </w:pPr>
            <w:r w:rsidRPr="004C63DA">
              <w:rPr>
                <w:sz w:val="26"/>
                <w:szCs w:val="26"/>
              </w:rPr>
              <w:t>х</w:t>
            </w:r>
          </w:p>
        </w:tc>
        <w:tc>
          <w:tcPr>
            <w:tcW w:w="1276" w:type="dxa"/>
            <w:tcBorders>
              <w:left w:val="single" w:sz="4" w:space="0" w:color="auto"/>
              <w:bottom w:val="double" w:sz="4" w:space="0" w:color="auto"/>
              <w:right w:val="single" w:sz="4" w:space="0" w:color="auto"/>
            </w:tcBorders>
            <w:vAlign w:val="bottom"/>
          </w:tcPr>
          <w:p w:rsidR="004C63DA" w:rsidRPr="004C63DA" w:rsidRDefault="004C63DA" w:rsidP="004C63DA">
            <w:pPr>
              <w:tabs>
                <w:tab w:val="left" w:pos="641"/>
                <w:tab w:val="left" w:pos="837"/>
              </w:tabs>
              <w:spacing w:before="80" w:after="120" w:line="240" w:lineRule="exact"/>
              <w:ind w:right="284"/>
              <w:jc w:val="right"/>
              <w:rPr>
                <w:sz w:val="26"/>
                <w:szCs w:val="26"/>
              </w:rPr>
            </w:pPr>
            <w:r w:rsidRPr="004C63DA">
              <w:rPr>
                <w:sz w:val="26"/>
                <w:szCs w:val="26"/>
              </w:rPr>
              <w:t>100,6</w:t>
            </w:r>
          </w:p>
        </w:tc>
        <w:tc>
          <w:tcPr>
            <w:tcW w:w="1063" w:type="dxa"/>
            <w:tcBorders>
              <w:left w:val="single" w:sz="4" w:space="0" w:color="auto"/>
              <w:bottom w:val="doub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120" w:line="240" w:lineRule="exact"/>
              <w:ind w:right="284"/>
              <w:jc w:val="right"/>
              <w:rPr>
                <w:sz w:val="26"/>
                <w:szCs w:val="26"/>
                <w:lang w:val="be-BY"/>
              </w:rPr>
            </w:pPr>
            <w:r w:rsidRPr="004C63DA">
              <w:rPr>
                <w:sz w:val="26"/>
                <w:szCs w:val="26"/>
                <w:lang w:val="be-BY"/>
              </w:rPr>
              <w:t>96,1</w:t>
            </w:r>
          </w:p>
        </w:tc>
        <w:tc>
          <w:tcPr>
            <w:tcW w:w="1064" w:type="dxa"/>
            <w:tcBorders>
              <w:left w:val="single" w:sz="4" w:space="0" w:color="auto"/>
              <w:bottom w:val="double" w:sz="4" w:space="0" w:color="auto"/>
              <w:right w:val="single" w:sz="4" w:space="0" w:color="auto"/>
            </w:tcBorders>
            <w:shd w:val="clear" w:color="auto" w:fill="auto"/>
            <w:vAlign w:val="bottom"/>
          </w:tcPr>
          <w:p w:rsidR="004C63DA" w:rsidRPr="004C63DA" w:rsidRDefault="004C63DA" w:rsidP="004C63DA">
            <w:pPr>
              <w:tabs>
                <w:tab w:val="left" w:pos="641"/>
                <w:tab w:val="left" w:pos="837"/>
              </w:tabs>
              <w:spacing w:before="80" w:after="120" w:line="240" w:lineRule="exact"/>
              <w:ind w:right="284"/>
              <w:jc w:val="right"/>
              <w:rPr>
                <w:sz w:val="26"/>
                <w:szCs w:val="26"/>
              </w:rPr>
            </w:pPr>
            <w:r w:rsidRPr="004C63DA">
              <w:rPr>
                <w:sz w:val="26"/>
                <w:szCs w:val="26"/>
              </w:rPr>
              <w:t>98,2</w:t>
            </w:r>
          </w:p>
        </w:tc>
        <w:tc>
          <w:tcPr>
            <w:tcW w:w="1275" w:type="dxa"/>
            <w:tcBorders>
              <w:left w:val="single" w:sz="4" w:space="0" w:color="auto"/>
              <w:bottom w:val="double" w:sz="4" w:space="0" w:color="auto"/>
              <w:right w:val="single" w:sz="4" w:space="0" w:color="auto"/>
            </w:tcBorders>
            <w:vAlign w:val="bottom"/>
          </w:tcPr>
          <w:p w:rsidR="004C63DA" w:rsidRPr="004C63DA" w:rsidRDefault="004C63DA" w:rsidP="004C63DA">
            <w:pPr>
              <w:tabs>
                <w:tab w:val="left" w:pos="641"/>
                <w:tab w:val="left" w:pos="837"/>
              </w:tabs>
              <w:spacing w:before="80" w:after="120" w:line="240" w:lineRule="exact"/>
              <w:ind w:right="284"/>
              <w:jc w:val="right"/>
              <w:rPr>
                <w:sz w:val="26"/>
                <w:szCs w:val="26"/>
                <w:lang w:val="be-BY"/>
              </w:rPr>
            </w:pPr>
            <w:r w:rsidRPr="004C63DA">
              <w:rPr>
                <w:sz w:val="26"/>
                <w:szCs w:val="26"/>
                <w:lang w:val="be-BY"/>
              </w:rPr>
              <w:t>105,3</w:t>
            </w:r>
          </w:p>
        </w:tc>
      </w:tr>
    </w:tbl>
    <w:p w:rsidR="0005619C" w:rsidRPr="001B66E7" w:rsidRDefault="0005619C" w:rsidP="0005619C">
      <w:r>
        <w:t>__</w:t>
      </w:r>
      <w:r w:rsidRPr="001B66E7">
        <w:t>____</w:t>
      </w:r>
      <w:r>
        <w:t>___</w:t>
      </w:r>
      <w:r w:rsidRPr="001B66E7">
        <w:t>____</w:t>
      </w:r>
    </w:p>
    <w:p w:rsidR="0005619C" w:rsidRPr="005C6AA8" w:rsidRDefault="0005619C" w:rsidP="0005619C">
      <w:pPr>
        <w:spacing w:before="60"/>
        <w:ind w:firstLine="709"/>
        <w:rPr>
          <w:sz w:val="22"/>
          <w:szCs w:val="22"/>
        </w:rPr>
      </w:pPr>
      <w:r w:rsidRPr="005C6AA8">
        <w:rPr>
          <w:sz w:val="22"/>
          <w:szCs w:val="22"/>
          <w:vertAlign w:val="superscript"/>
        </w:rPr>
        <w:t>1)</w:t>
      </w:r>
      <w:r w:rsidRPr="005C6AA8">
        <w:rPr>
          <w:b/>
          <w:sz w:val="22"/>
          <w:szCs w:val="22"/>
          <w:vertAlign w:val="superscript"/>
        </w:rPr>
        <w:t xml:space="preserve">  </w:t>
      </w:r>
      <w:r w:rsidRPr="005C6AA8">
        <w:rPr>
          <w:sz w:val="22"/>
          <w:szCs w:val="22"/>
        </w:rPr>
        <w:t xml:space="preserve">Без </w:t>
      </w:r>
      <w:proofErr w:type="spellStart"/>
      <w:r w:rsidRPr="005C6AA8">
        <w:rPr>
          <w:sz w:val="22"/>
          <w:szCs w:val="22"/>
        </w:rPr>
        <w:t>микроорганизаций</w:t>
      </w:r>
      <w:proofErr w:type="spellEnd"/>
      <w:r w:rsidRPr="005C6AA8">
        <w:rPr>
          <w:sz w:val="22"/>
          <w:szCs w:val="22"/>
        </w:rPr>
        <w:t xml:space="preserve"> и малых организаций без ведомственной подчиненности.</w:t>
      </w:r>
    </w:p>
    <w:p w:rsidR="009E238B" w:rsidRPr="00CC5C5D" w:rsidRDefault="003D4FD3" w:rsidP="007C1DA1">
      <w:pPr>
        <w:pStyle w:val="ac"/>
        <w:spacing w:before="120"/>
        <w:jc w:val="center"/>
        <w:rPr>
          <w:rFonts w:ascii="Arial" w:hAnsi="Arial" w:cs="Arial"/>
          <w:b/>
          <w:bCs/>
          <w:sz w:val="26"/>
          <w:szCs w:val="26"/>
        </w:rPr>
      </w:pPr>
      <w:r w:rsidRPr="00BE710D">
        <w:rPr>
          <w:bCs/>
          <w:color w:val="C0C0C0"/>
          <w:szCs w:val="22"/>
        </w:rPr>
        <w:br w:type="page"/>
      </w:r>
      <w:r w:rsidR="001B2579">
        <w:rPr>
          <w:rFonts w:ascii="Arial" w:hAnsi="Arial" w:cs="Arial"/>
          <w:b/>
          <w:bCs/>
          <w:sz w:val="26"/>
          <w:szCs w:val="26"/>
        </w:rPr>
        <w:lastRenderedPageBreak/>
        <w:t>УДЕЛЬНЫЙ ВЕС ВРП ОБЛАСТЕЙ И Г.</w:t>
      </w:r>
      <w:r w:rsidR="009E238B" w:rsidRPr="00CC5C5D">
        <w:rPr>
          <w:rFonts w:ascii="Arial" w:hAnsi="Arial" w:cs="Arial"/>
          <w:b/>
          <w:bCs/>
          <w:sz w:val="26"/>
          <w:szCs w:val="26"/>
        </w:rPr>
        <w:t>МИНСКА В ВВП</w:t>
      </w:r>
      <w:r w:rsidR="00DD3272" w:rsidRPr="001B66E7">
        <w:rPr>
          <w:bCs/>
          <w:szCs w:val="22"/>
        </w:rPr>
        <w:t xml:space="preserve"> </w:t>
      </w:r>
      <w:r w:rsidR="009E238B" w:rsidRPr="00CC5C5D">
        <w:rPr>
          <w:rFonts w:ascii="Arial" w:hAnsi="Arial" w:cs="Arial"/>
          <w:b/>
          <w:bCs/>
          <w:sz w:val="26"/>
          <w:szCs w:val="26"/>
        </w:rPr>
        <w:t xml:space="preserve"> </w:t>
      </w:r>
      <w:r w:rsidR="009E238B" w:rsidRPr="00CC5C5D">
        <w:rPr>
          <w:rFonts w:ascii="Arial" w:hAnsi="Arial" w:cs="Arial"/>
          <w:b/>
          <w:bCs/>
          <w:sz w:val="26"/>
          <w:szCs w:val="26"/>
        </w:rPr>
        <w:br/>
        <w:t xml:space="preserve">в </w:t>
      </w:r>
      <w:r w:rsidR="004C63DA" w:rsidRPr="004C63DA">
        <w:rPr>
          <w:rFonts w:ascii="Arial" w:hAnsi="Arial" w:cs="Arial"/>
          <w:b/>
          <w:bCs/>
          <w:sz w:val="26"/>
          <w:szCs w:val="26"/>
        </w:rPr>
        <w:t xml:space="preserve">январе-апреле </w:t>
      </w:r>
      <w:r w:rsidR="009E238B" w:rsidRPr="00CC5C5D">
        <w:rPr>
          <w:rFonts w:ascii="Arial" w:hAnsi="Arial" w:cs="Arial"/>
          <w:b/>
          <w:bCs/>
          <w:sz w:val="26"/>
          <w:szCs w:val="26"/>
        </w:rPr>
        <w:t>20</w:t>
      </w:r>
      <w:r w:rsidR="00063A7B">
        <w:rPr>
          <w:rFonts w:ascii="Arial" w:hAnsi="Arial" w:cs="Arial"/>
          <w:b/>
          <w:bCs/>
          <w:sz w:val="26"/>
          <w:szCs w:val="26"/>
        </w:rPr>
        <w:t>2</w:t>
      </w:r>
      <w:r w:rsidR="00BF2132">
        <w:rPr>
          <w:rFonts w:ascii="Arial" w:hAnsi="Arial" w:cs="Arial"/>
          <w:b/>
          <w:bCs/>
          <w:sz w:val="26"/>
          <w:szCs w:val="26"/>
        </w:rPr>
        <w:t>2</w:t>
      </w:r>
      <w:r w:rsidR="009E238B" w:rsidRPr="00CC5C5D">
        <w:rPr>
          <w:rFonts w:ascii="Arial" w:hAnsi="Arial" w:cs="Arial"/>
          <w:b/>
          <w:bCs/>
          <w:sz w:val="26"/>
          <w:szCs w:val="26"/>
        </w:rPr>
        <w:t> г</w:t>
      </w:r>
      <w:r w:rsidR="00BF2132">
        <w:rPr>
          <w:rFonts w:ascii="Arial" w:hAnsi="Arial" w:cs="Arial"/>
          <w:b/>
          <w:bCs/>
          <w:sz w:val="26"/>
          <w:szCs w:val="26"/>
        </w:rPr>
        <w:t>.</w:t>
      </w:r>
    </w:p>
    <w:p w:rsidR="009E238B" w:rsidRPr="00CC5C5D" w:rsidRDefault="009E238B" w:rsidP="00C64224">
      <w:pPr>
        <w:tabs>
          <w:tab w:val="left" w:pos="851"/>
        </w:tabs>
        <w:spacing w:before="120" w:after="120" w:line="240" w:lineRule="exact"/>
        <w:jc w:val="center"/>
        <w:rPr>
          <w:rFonts w:ascii="Arial" w:hAnsi="Arial" w:cs="Arial"/>
          <w:bCs/>
          <w:i/>
          <w:iCs/>
        </w:rPr>
      </w:pPr>
      <w:r w:rsidRPr="00CC5C5D">
        <w:rPr>
          <w:rFonts w:ascii="Arial" w:hAnsi="Arial" w:cs="Arial"/>
          <w:bCs/>
          <w:i/>
          <w:iCs/>
        </w:rPr>
        <w:t>(в процентах)</w:t>
      </w:r>
    </w:p>
    <w:p w:rsidR="003D4FD3" w:rsidRPr="00BE710D" w:rsidRDefault="00FA35DB" w:rsidP="009E238B">
      <w:pPr>
        <w:pStyle w:val="ac"/>
        <w:spacing w:before="200"/>
        <w:jc w:val="center"/>
        <w:rPr>
          <w:bCs/>
          <w:color w:val="C0C0C0"/>
          <w:sz w:val="21"/>
        </w:rPr>
      </w:pPr>
      <w:r>
        <w:rPr>
          <w:bCs/>
          <w:noProof/>
          <w:color w:val="C0C0C0"/>
          <w:sz w:val="21"/>
        </w:rPr>
        <w:drawing>
          <wp:inline distT="0" distB="0" distL="0" distR="0">
            <wp:extent cx="5391785" cy="2976245"/>
            <wp:effectExtent l="0" t="0" r="0" b="0"/>
            <wp:docPr id="27" name="Диаграмма 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9E238B" w:rsidRPr="00CC5C5D" w:rsidRDefault="006211FA" w:rsidP="00C64224">
      <w:pPr>
        <w:pStyle w:val="ac"/>
        <w:spacing w:before="480"/>
        <w:jc w:val="center"/>
        <w:rPr>
          <w:rFonts w:ascii="Arial" w:hAnsi="Arial" w:cs="Arial"/>
          <w:b/>
          <w:bCs/>
          <w:sz w:val="26"/>
          <w:szCs w:val="26"/>
        </w:rPr>
      </w:pPr>
      <w:r>
        <w:rPr>
          <w:rFonts w:ascii="Arial" w:hAnsi="Arial" w:cs="Arial"/>
          <w:b/>
          <w:bCs/>
          <w:sz w:val="26"/>
          <w:szCs w:val="26"/>
        </w:rPr>
        <w:t>УДЕЛЬНЫЙ ВЕС ОБЛАСТЕЙ И Г.</w:t>
      </w:r>
      <w:r w:rsidR="009E238B" w:rsidRPr="00CC5C5D">
        <w:rPr>
          <w:rFonts w:ascii="Arial" w:hAnsi="Arial" w:cs="Arial"/>
          <w:b/>
          <w:bCs/>
          <w:sz w:val="26"/>
          <w:szCs w:val="26"/>
        </w:rPr>
        <w:t xml:space="preserve">МИНСКА </w:t>
      </w:r>
      <w:r w:rsidR="009E238B" w:rsidRPr="00CC5C5D">
        <w:rPr>
          <w:rFonts w:ascii="Arial" w:hAnsi="Arial" w:cs="Arial"/>
          <w:b/>
          <w:bCs/>
          <w:sz w:val="26"/>
          <w:szCs w:val="26"/>
        </w:rPr>
        <w:br/>
        <w:t>В ОБЩЕРЕСПУБЛИКАНСКИХ ПОКАЗАТЕЛЯХ</w:t>
      </w:r>
      <w:r w:rsidR="009E238B" w:rsidRPr="00CC5C5D">
        <w:rPr>
          <w:rFonts w:ascii="Arial" w:hAnsi="Arial" w:cs="Arial"/>
          <w:b/>
          <w:bCs/>
          <w:sz w:val="26"/>
          <w:szCs w:val="26"/>
        </w:rPr>
        <w:br/>
      </w:r>
      <w:r w:rsidR="00CC5C5D" w:rsidRPr="00CC5C5D">
        <w:rPr>
          <w:rFonts w:ascii="Arial" w:hAnsi="Arial" w:cs="Arial"/>
          <w:b/>
          <w:bCs/>
          <w:sz w:val="26"/>
          <w:szCs w:val="26"/>
        </w:rPr>
        <w:t xml:space="preserve">в </w:t>
      </w:r>
      <w:r w:rsidR="004C63DA" w:rsidRPr="004C63DA">
        <w:rPr>
          <w:rFonts w:ascii="Arial" w:hAnsi="Arial" w:cs="Arial"/>
          <w:b/>
          <w:bCs/>
          <w:sz w:val="26"/>
          <w:szCs w:val="26"/>
        </w:rPr>
        <w:t xml:space="preserve">январе-апреле </w:t>
      </w:r>
      <w:r w:rsidR="00CC5C5D" w:rsidRPr="00CC5C5D">
        <w:rPr>
          <w:rFonts w:ascii="Arial" w:hAnsi="Arial" w:cs="Arial"/>
          <w:b/>
          <w:bCs/>
          <w:sz w:val="26"/>
          <w:szCs w:val="26"/>
        </w:rPr>
        <w:t>20</w:t>
      </w:r>
      <w:r w:rsidR="00063A7B">
        <w:rPr>
          <w:rFonts w:ascii="Arial" w:hAnsi="Arial" w:cs="Arial"/>
          <w:b/>
          <w:bCs/>
          <w:sz w:val="26"/>
          <w:szCs w:val="26"/>
        </w:rPr>
        <w:t>2</w:t>
      </w:r>
      <w:r w:rsidR="003D6649">
        <w:rPr>
          <w:rFonts w:ascii="Arial" w:hAnsi="Arial" w:cs="Arial"/>
          <w:b/>
          <w:bCs/>
          <w:sz w:val="26"/>
          <w:szCs w:val="26"/>
        </w:rPr>
        <w:t>2</w:t>
      </w:r>
      <w:r w:rsidR="00CC5C5D" w:rsidRPr="00CC5C5D">
        <w:rPr>
          <w:rFonts w:ascii="Arial" w:hAnsi="Arial" w:cs="Arial"/>
          <w:b/>
          <w:bCs/>
          <w:sz w:val="26"/>
          <w:szCs w:val="26"/>
        </w:rPr>
        <w:t> г</w:t>
      </w:r>
      <w:r w:rsidR="003D6649">
        <w:rPr>
          <w:rFonts w:ascii="Arial" w:hAnsi="Arial" w:cs="Arial"/>
          <w:b/>
          <w:bCs/>
          <w:sz w:val="26"/>
          <w:szCs w:val="26"/>
        </w:rPr>
        <w:t>.</w:t>
      </w:r>
    </w:p>
    <w:p w:rsidR="009E238B" w:rsidRPr="00CC5C5D" w:rsidRDefault="009E238B" w:rsidP="00C64224">
      <w:pPr>
        <w:pStyle w:val="ac"/>
        <w:spacing w:before="120" w:after="0"/>
        <w:jc w:val="center"/>
        <w:rPr>
          <w:rFonts w:ascii="Arial" w:hAnsi="Arial" w:cs="Arial"/>
          <w:bCs/>
          <w:i/>
          <w:iCs/>
          <w:szCs w:val="22"/>
        </w:rPr>
      </w:pPr>
      <w:r w:rsidRPr="00CC5C5D">
        <w:rPr>
          <w:rFonts w:ascii="Arial" w:hAnsi="Arial" w:cs="Arial"/>
          <w:bCs/>
          <w:i/>
          <w:iCs/>
          <w:szCs w:val="22"/>
        </w:rPr>
        <w:t>(в процентах)</w:t>
      </w:r>
    </w:p>
    <w:p w:rsidR="009E238B" w:rsidRPr="00BE710D" w:rsidRDefault="009E238B" w:rsidP="009E238B">
      <w:pPr>
        <w:pStyle w:val="ac"/>
        <w:rPr>
          <w:bCs/>
          <w:color w:val="C0C0C0"/>
          <w:szCs w:val="22"/>
        </w:rPr>
      </w:pPr>
    </w:p>
    <w:p w:rsidR="00C05FB1" w:rsidRPr="00FC0FEB" w:rsidRDefault="0051522E" w:rsidP="00C05FB1">
      <w:pPr>
        <w:pStyle w:val="ac"/>
        <w:rPr>
          <w:rFonts w:cs="Arial"/>
          <w:bCs/>
          <w:i/>
          <w:iCs/>
          <w:color w:val="C0C0C0"/>
          <w:sz w:val="16"/>
        </w:rPr>
      </w:pPr>
      <w:r>
        <w:rPr>
          <w:bCs/>
          <w:noProof/>
          <w:color w:val="C0C0C0"/>
          <w:szCs w:val="22"/>
        </w:rPr>
        <mc:AlternateContent>
          <mc:Choice Requires="wpg">
            <w:drawing>
              <wp:anchor distT="0" distB="0" distL="114300" distR="114300" simplePos="0" relativeHeight="251641344" behindDoc="0" locked="0" layoutInCell="1" allowOverlap="1">
                <wp:simplePos x="0" y="0"/>
                <wp:positionH relativeFrom="column">
                  <wp:posOffset>-148590</wp:posOffset>
                </wp:positionH>
                <wp:positionV relativeFrom="paragraph">
                  <wp:posOffset>130175</wp:posOffset>
                </wp:positionV>
                <wp:extent cx="2085975" cy="2221865"/>
                <wp:effectExtent l="3810" t="0" r="5715" b="10160"/>
                <wp:wrapNone/>
                <wp:docPr id="1" name="Group 5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5975" cy="2221865"/>
                          <a:chOff x="1246" y="9766"/>
                          <a:chExt cx="3285" cy="3499"/>
                        </a:xfrm>
                      </wpg:grpSpPr>
                      <wps:wsp>
                        <wps:cNvPr id="2" name="Text Box 5438"/>
                        <wps:cNvSpPr txBox="1">
                          <a:spLocks noChangeArrowheads="1"/>
                        </wps:cNvSpPr>
                        <wps:spPr bwMode="auto">
                          <a:xfrm>
                            <a:off x="1247" y="9766"/>
                            <a:ext cx="3268" cy="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5C09F3" w:rsidRDefault="00033D3B" w:rsidP="009E238B">
                              <w:pPr>
                                <w:rPr>
                                  <w:rFonts w:ascii="Arial" w:hAnsi="Arial" w:cs="Arial"/>
                                  <w:sz w:val="18"/>
                                  <w:szCs w:val="18"/>
                                </w:rPr>
                              </w:pPr>
                              <w:r w:rsidRPr="00F52A0A">
                                <w:rPr>
                                  <w:rFonts w:ascii="Arial" w:hAnsi="Arial" w:cs="Arial"/>
                                  <w:sz w:val="18"/>
                                  <w:szCs w:val="18"/>
                                </w:rPr>
                                <w:t>Продукция промышленности</w:t>
                              </w:r>
                            </w:p>
                          </w:txbxContent>
                        </wps:txbx>
                        <wps:bodyPr rot="0" vert="horz" wrap="square" lIns="91440" tIns="45720" rIns="91440" bIns="45720" anchor="t" anchorCtr="0" upright="1">
                          <a:spAutoFit/>
                        </wps:bodyPr>
                      </wps:wsp>
                      <wps:wsp>
                        <wps:cNvPr id="3" name="Text Box 5439"/>
                        <wps:cNvSpPr txBox="1">
                          <a:spLocks noChangeArrowheads="1"/>
                        </wps:cNvSpPr>
                        <wps:spPr bwMode="auto">
                          <a:xfrm>
                            <a:off x="1246" y="10380"/>
                            <a:ext cx="3262" cy="8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Default="00033D3B" w:rsidP="009E238B">
                              <w:pPr>
                                <w:rPr>
                                  <w:rFonts w:ascii="Arial" w:hAnsi="Arial" w:cs="Arial"/>
                                  <w:sz w:val="18"/>
                                  <w:szCs w:val="18"/>
                                  <w:lang w:val="en-US"/>
                                </w:rPr>
                              </w:pPr>
                            </w:p>
                            <w:p w:rsidR="00033D3B" w:rsidRPr="005C09F3" w:rsidRDefault="00033D3B" w:rsidP="009E238B">
                              <w:pPr>
                                <w:rPr>
                                  <w:rFonts w:ascii="Arial" w:hAnsi="Arial" w:cs="Arial"/>
                                  <w:sz w:val="18"/>
                                  <w:szCs w:val="18"/>
                                </w:rPr>
                              </w:pPr>
                              <w:r>
                                <w:rPr>
                                  <w:rFonts w:ascii="Arial" w:hAnsi="Arial" w:cs="Arial"/>
                                  <w:sz w:val="18"/>
                                  <w:szCs w:val="18"/>
                                </w:rPr>
                                <w:t>Инвестиции в основной капитал</w:t>
                              </w:r>
                            </w:p>
                            <w:p w:rsidR="00033D3B" w:rsidRPr="00BE0662" w:rsidRDefault="00033D3B" w:rsidP="009E238B">
                              <w:pPr>
                                <w:rPr>
                                  <w:szCs w:val="18"/>
                                </w:rPr>
                              </w:pPr>
                            </w:p>
                          </w:txbxContent>
                        </wps:txbx>
                        <wps:bodyPr rot="0" vert="horz" wrap="square" lIns="91440" tIns="45720" rIns="91440" bIns="45720" anchor="t" anchorCtr="0" upright="1">
                          <a:spAutoFit/>
                        </wps:bodyPr>
                      </wps:wsp>
                      <wps:wsp>
                        <wps:cNvPr id="4" name="Text Box 5440"/>
                        <wps:cNvSpPr txBox="1">
                          <a:spLocks noChangeArrowheads="1"/>
                        </wps:cNvSpPr>
                        <wps:spPr bwMode="auto">
                          <a:xfrm>
                            <a:off x="1259" y="11031"/>
                            <a:ext cx="3246" cy="6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Default="00033D3B" w:rsidP="009E238B">
                              <w:pPr>
                                <w:rPr>
                                  <w:szCs w:val="18"/>
                                  <w:lang w:val="en-US"/>
                                </w:rPr>
                              </w:pPr>
                            </w:p>
                            <w:p w:rsidR="00033D3B" w:rsidRPr="005C09F3" w:rsidRDefault="00033D3B" w:rsidP="009E238B">
                              <w:pPr>
                                <w:rPr>
                                  <w:rFonts w:ascii="Arial" w:hAnsi="Arial" w:cs="Arial"/>
                                  <w:sz w:val="18"/>
                                  <w:szCs w:val="18"/>
                                </w:rPr>
                              </w:pPr>
                              <w:r w:rsidRPr="00F52A0A">
                                <w:rPr>
                                  <w:rFonts w:ascii="Arial" w:hAnsi="Arial" w:cs="Arial"/>
                                  <w:sz w:val="18"/>
                                  <w:szCs w:val="18"/>
                                </w:rPr>
                                <w:t>Оптовый товарооборот</w:t>
                              </w:r>
                            </w:p>
                          </w:txbxContent>
                        </wps:txbx>
                        <wps:bodyPr rot="0" vert="horz" wrap="square" lIns="91440" tIns="45720" rIns="91440" bIns="45720" anchor="t" anchorCtr="0" upright="1">
                          <a:spAutoFit/>
                        </wps:bodyPr>
                      </wps:wsp>
                      <wps:wsp>
                        <wps:cNvPr id="6" name="Text Box 5441"/>
                        <wps:cNvSpPr txBox="1">
                          <a:spLocks noChangeArrowheads="1"/>
                        </wps:cNvSpPr>
                        <wps:spPr bwMode="auto">
                          <a:xfrm>
                            <a:off x="1269" y="11676"/>
                            <a:ext cx="3231" cy="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Default="00033D3B" w:rsidP="009E238B">
                              <w:pPr>
                                <w:rPr>
                                  <w:rFonts w:ascii="Arial" w:hAnsi="Arial" w:cs="Arial"/>
                                  <w:sz w:val="18"/>
                                  <w:szCs w:val="18"/>
                                  <w:lang w:val="en-US"/>
                                </w:rPr>
                              </w:pPr>
                            </w:p>
                            <w:p w:rsidR="00033D3B" w:rsidRDefault="00033D3B" w:rsidP="009E238B">
                              <w:pPr>
                                <w:rPr>
                                  <w:rFonts w:ascii="Arial" w:hAnsi="Arial" w:cs="Arial"/>
                                  <w:sz w:val="18"/>
                                  <w:szCs w:val="18"/>
                                  <w:lang w:val="en-US"/>
                                </w:rPr>
                              </w:pPr>
                            </w:p>
                            <w:p w:rsidR="00033D3B" w:rsidRPr="005C09F3" w:rsidRDefault="00033D3B" w:rsidP="009E238B">
                              <w:pPr>
                                <w:rPr>
                                  <w:rFonts w:ascii="Arial" w:hAnsi="Arial" w:cs="Arial"/>
                                  <w:sz w:val="18"/>
                                  <w:szCs w:val="18"/>
                                </w:rPr>
                              </w:pPr>
                              <w:r w:rsidRPr="00F52A0A">
                                <w:rPr>
                                  <w:rFonts w:ascii="Arial" w:hAnsi="Arial" w:cs="Arial"/>
                                  <w:sz w:val="18"/>
                                  <w:szCs w:val="18"/>
                                </w:rPr>
                                <w:t>Розничный товарооборот</w:t>
                              </w:r>
                              <w:r>
                                <w:rPr>
                                  <w:rFonts w:ascii="Arial" w:hAnsi="Arial" w:cs="Arial"/>
                                  <w:sz w:val="18"/>
                                  <w:szCs w:val="18"/>
                                </w:rPr>
                                <w:t xml:space="preserve"> </w:t>
                              </w:r>
                            </w:p>
                            <w:p w:rsidR="00033D3B" w:rsidRPr="00BE0662" w:rsidRDefault="00033D3B" w:rsidP="009E238B">
                              <w:pPr>
                                <w:rPr>
                                  <w:rFonts w:ascii="Arial" w:hAnsi="Arial" w:cs="Arial"/>
                                  <w:sz w:val="18"/>
                                  <w:szCs w:val="18"/>
                                  <w:lang w:val="en-US"/>
                                </w:rPr>
                              </w:pPr>
                            </w:p>
                          </w:txbxContent>
                        </wps:txbx>
                        <wps:bodyPr rot="0" vert="horz" wrap="square" lIns="91440" tIns="45720" rIns="91440" bIns="45720" anchor="t" anchorCtr="0" upright="1">
                          <a:spAutoFit/>
                        </wps:bodyPr>
                      </wps:wsp>
                      <wps:wsp>
                        <wps:cNvPr id="7" name="Text Box 5442"/>
                        <wps:cNvSpPr txBox="1">
                          <a:spLocks noChangeArrowheads="1"/>
                        </wps:cNvSpPr>
                        <wps:spPr bwMode="auto">
                          <a:xfrm>
                            <a:off x="1269" y="12295"/>
                            <a:ext cx="3231"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33D3B" w:rsidRPr="00BE0662" w:rsidRDefault="00033D3B" w:rsidP="009E238B">
                              <w:pPr>
                                <w:rPr>
                                  <w:szCs w:val="18"/>
                                </w:rPr>
                              </w:pPr>
                            </w:p>
                          </w:txbxContent>
                        </wps:txbx>
                        <wps:bodyPr rot="0" vert="horz" wrap="square" lIns="91440" tIns="45720" rIns="91440" bIns="45720" anchor="t" anchorCtr="0" upright="1">
                          <a:spAutoFit/>
                        </wps:bodyPr>
                      </wps:wsp>
                      <wps:wsp>
                        <wps:cNvPr id="8" name="Text Box 5443"/>
                        <wps:cNvSpPr txBox="1">
                          <a:spLocks noChangeArrowheads="1"/>
                        </wps:cNvSpPr>
                        <wps:spPr bwMode="auto">
                          <a:xfrm>
                            <a:off x="1262" y="12899"/>
                            <a:ext cx="3269" cy="366"/>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alpha val="0"/>
                                  </a:srgbClr>
                                </a:solidFill>
                              </a14:hiddenFill>
                            </a:ext>
                          </a:extLst>
                        </wps:spPr>
                        <wps:txbx>
                          <w:txbxContent>
                            <w:p w:rsidR="00033D3B" w:rsidRPr="005C09F3" w:rsidRDefault="00033D3B" w:rsidP="009E238B">
                              <w:pPr>
                                <w:rPr>
                                  <w:rFonts w:ascii="Arial" w:hAnsi="Arial" w:cs="Arial"/>
                                  <w:sz w:val="18"/>
                                  <w:szCs w:val="18"/>
                                </w:rPr>
                              </w:pPr>
                              <w:r w:rsidRPr="00F52A0A">
                                <w:rPr>
                                  <w:rFonts w:ascii="Arial" w:hAnsi="Arial" w:cs="Arial"/>
                                  <w:sz w:val="18"/>
                                  <w:szCs w:val="18"/>
                                </w:rPr>
                                <w:t>Грузооборот</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5437" o:spid="_x0000_s1068" style="position:absolute;margin-left:-11.7pt;margin-top:10.25pt;width:164.25pt;height:174.95pt;z-index:251641344" coordorigin="1246,9766" coordsize="3285,34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">
                <v:shape id="Text Box 5438" o:spid="_x0000_s1069" type="#_x0000_t202" style="position:absolute;left:1247;top:9766;width:3268;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z+8EA&#10;AADaAAAADwAAAGRycy9kb3ducmV2LnhtbESPQWvCQBSE70L/w/IEb7pRqJTUNQTbggcv2vT+yL5m&#10;Q7NvQ/bVxH/vCoUeh5n5htkVk+/UlYbYBjawXmWgiOtgW24MVJ8fyxdQUZAtdoHJwI0iFPun2Q5z&#10;G0Y+0/UijUoQjjkacCJ9rnWsHXmMq9ATJ+87DB4lyaHRdsAxwX2nN1m21R5bTgsOezo4qn8uv96A&#10;iC3Xt+rdx+PXdHobXVY/Y2XMYj6Vr6CEJvkP/7WP1sAGHlfSDdD7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us/vBAAAA2gAAAA8AAAAAAAAAAAAAAAAAmAIAAGRycy9kb3du&#10;cmV2LnhtbFBLBQYAAAAABAAEAPUAAACGAwAAAAA=&#10;" filled="f" stroked="f">
                  <v:textbox style="mso-fit-shape-to-text:t">
                    <w:txbxContent>
                      <w:p w:rsidR="00033D3B" w:rsidRPr="005C09F3" w:rsidRDefault="00033D3B" w:rsidP="009E238B">
                        <w:pPr>
                          <w:rPr>
                            <w:rFonts w:ascii="Arial" w:hAnsi="Arial" w:cs="Arial"/>
                            <w:sz w:val="18"/>
                            <w:szCs w:val="18"/>
                          </w:rPr>
                        </w:pPr>
                        <w:r w:rsidRPr="00F52A0A">
                          <w:rPr>
                            <w:rFonts w:ascii="Arial" w:hAnsi="Arial" w:cs="Arial"/>
                            <w:sz w:val="18"/>
                            <w:szCs w:val="18"/>
                          </w:rPr>
                          <w:t>Продукция промышленности</w:t>
                        </w:r>
                      </w:p>
                    </w:txbxContent>
                  </v:textbox>
                </v:shape>
                <v:shape id="Text Box 5439" o:spid="_x0000_s1070" type="#_x0000_t202" style="position:absolute;left:1246;top:10380;width:3262;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YMEA&#10;AADaAAAADwAAAGRycy9kb3ducmV2LnhtbESPT2vCQBTE7wW/w/IEb3Vjp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iFmDBAAAA2gAAAA8AAAAAAAAAAAAAAAAAmAIAAGRycy9kb3du&#10;cmV2LnhtbFBLBQYAAAAABAAEAPUAAACGAwAAAAA=&#10;" filled="f" stroked="f">
                  <v:textbox style="mso-fit-shape-to-text:t">
                    <w:txbxContent>
                      <w:p w:rsidR="00033D3B" w:rsidRDefault="00033D3B" w:rsidP="009E238B">
                        <w:pPr>
                          <w:rPr>
                            <w:rFonts w:ascii="Arial" w:hAnsi="Arial" w:cs="Arial"/>
                            <w:sz w:val="18"/>
                            <w:szCs w:val="18"/>
                            <w:lang w:val="en-US"/>
                          </w:rPr>
                        </w:pPr>
                      </w:p>
                      <w:p w:rsidR="00033D3B" w:rsidRPr="005C09F3" w:rsidRDefault="00033D3B" w:rsidP="009E238B">
                        <w:pPr>
                          <w:rPr>
                            <w:rFonts w:ascii="Arial" w:hAnsi="Arial" w:cs="Arial"/>
                            <w:sz w:val="18"/>
                            <w:szCs w:val="18"/>
                          </w:rPr>
                        </w:pPr>
                        <w:r>
                          <w:rPr>
                            <w:rFonts w:ascii="Arial" w:hAnsi="Arial" w:cs="Arial"/>
                            <w:sz w:val="18"/>
                            <w:szCs w:val="18"/>
                          </w:rPr>
                          <w:t>Инвестиции в основной капитал</w:t>
                        </w:r>
                      </w:p>
                      <w:p w:rsidR="00033D3B" w:rsidRPr="00BE0662" w:rsidRDefault="00033D3B" w:rsidP="009E238B">
                        <w:pPr>
                          <w:rPr>
                            <w:szCs w:val="18"/>
                          </w:rPr>
                        </w:pPr>
                      </w:p>
                    </w:txbxContent>
                  </v:textbox>
                </v:shape>
                <v:shape id="Text Box 5440" o:spid="_x0000_s1071" type="#_x0000_t202" style="position:absolute;left:1259;top:11031;width:3246;height: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OFMEA&#10;AADaAAAADwAAAGRycy9kb3ducmV2LnhtbESPT2vCQBTE7wW/w/IEb3Vjs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LjhTBAAAA2gAAAA8AAAAAAAAAAAAAAAAAmAIAAGRycy9kb3du&#10;cmV2LnhtbFBLBQYAAAAABAAEAPUAAACGAwAAAAA=&#10;" filled="f" stroked="f">
                  <v:textbox style="mso-fit-shape-to-text:t">
                    <w:txbxContent>
                      <w:p w:rsidR="00033D3B" w:rsidRDefault="00033D3B" w:rsidP="009E238B">
                        <w:pPr>
                          <w:rPr>
                            <w:szCs w:val="18"/>
                            <w:lang w:val="en-US"/>
                          </w:rPr>
                        </w:pPr>
                      </w:p>
                      <w:p w:rsidR="00033D3B" w:rsidRPr="005C09F3" w:rsidRDefault="00033D3B" w:rsidP="009E238B">
                        <w:pPr>
                          <w:rPr>
                            <w:rFonts w:ascii="Arial" w:hAnsi="Arial" w:cs="Arial"/>
                            <w:sz w:val="18"/>
                            <w:szCs w:val="18"/>
                          </w:rPr>
                        </w:pPr>
                        <w:r w:rsidRPr="00F52A0A">
                          <w:rPr>
                            <w:rFonts w:ascii="Arial" w:hAnsi="Arial" w:cs="Arial"/>
                            <w:sz w:val="18"/>
                            <w:szCs w:val="18"/>
                          </w:rPr>
                          <w:t>Оптовый товарооборот</w:t>
                        </w:r>
                      </w:p>
                    </w:txbxContent>
                  </v:textbox>
                </v:shape>
                <v:shape id="Text Box 5441" o:spid="_x0000_s1072" type="#_x0000_t202" style="position:absolute;left:1269;top:11676;width:3231;height: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W1+MEA&#10;AADaAAAADwAAAGRycy9kb3ducmV2LnhtbESPQWvCQBSE70L/w/KE3nRjoSKpawi2BQ9equn9kX3N&#10;hmbfhuyrif/eFYQeh5n5htkWk+/UhYbYBjawWmagiOtgW24MVOfPxQZUFGSLXWAycKUIxe5ptsXc&#10;hpG/6HKSRiUIxxwNOJE+1zrWjjzGZeiJk/cTBo+S5NBoO+CY4L7TL1m21h5bTgsOe9o7qn9Pf96A&#10;iC1X1+rDx8P3dHwfXVa/YmXM83wq30AJTfIffrQP1sAa7lfSDdC7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VtfjBAAAA2gAAAA8AAAAAAAAAAAAAAAAAmAIAAGRycy9kb3du&#10;cmV2LnhtbFBLBQYAAAAABAAEAPUAAACGAwAAAAA=&#10;" filled="f" stroked="f">
                  <v:textbox style="mso-fit-shape-to-text:t">
                    <w:txbxContent>
                      <w:p w:rsidR="00033D3B" w:rsidRDefault="00033D3B" w:rsidP="009E238B">
                        <w:pPr>
                          <w:rPr>
                            <w:rFonts w:ascii="Arial" w:hAnsi="Arial" w:cs="Arial"/>
                            <w:sz w:val="18"/>
                            <w:szCs w:val="18"/>
                            <w:lang w:val="en-US"/>
                          </w:rPr>
                        </w:pPr>
                      </w:p>
                      <w:p w:rsidR="00033D3B" w:rsidRDefault="00033D3B" w:rsidP="009E238B">
                        <w:pPr>
                          <w:rPr>
                            <w:rFonts w:ascii="Arial" w:hAnsi="Arial" w:cs="Arial"/>
                            <w:sz w:val="18"/>
                            <w:szCs w:val="18"/>
                            <w:lang w:val="en-US"/>
                          </w:rPr>
                        </w:pPr>
                      </w:p>
                      <w:p w:rsidR="00033D3B" w:rsidRPr="005C09F3" w:rsidRDefault="00033D3B" w:rsidP="009E238B">
                        <w:pPr>
                          <w:rPr>
                            <w:rFonts w:ascii="Arial" w:hAnsi="Arial" w:cs="Arial"/>
                            <w:sz w:val="18"/>
                            <w:szCs w:val="18"/>
                          </w:rPr>
                        </w:pPr>
                        <w:r w:rsidRPr="00F52A0A">
                          <w:rPr>
                            <w:rFonts w:ascii="Arial" w:hAnsi="Arial" w:cs="Arial"/>
                            <w:sz w:val="18"/>
                            <w:szCs w:val="18"/>
                          </w:rPr>
                          <w:t>Розничный товарооборот</w:t>
                        </w:r>
                        <w:r>
                          <w:rPr>
                            <w:rFonts w:ascii="Arial" w:hAnsi="Arial" w:cs="Arial"/>
                            <w:sz w:val="18"/>
                            <w:szCs w:val="18"/>
                          </w:rPr>
                          <w:t xml:space="preserve"> </w:t>
                        </w:r>
                      </w:p>
                      <w:p w:rsidR="00033D3B" w:rsidRPr="00BE0662" w:rsidRDefault="00033D3B" w:rsidP="009E238B">
                        <w:pPr>
                          <w:rPr>
                            <w:rFonts w:ascii="Arial" w:hAnsi="Arial" w:cs="Arial"/>
                            <w:sz w:val="18"/>
                            <w:szCs w:val="18"/>
                            <w:lang w:val="en-US"/>
                          </w:rPr>
                        </w:pPr>
                      </w:p>
                    </w:txbxContent>
                  </v:textbox>
                </v:shape>
                <v:shape id="Text Box 5442" o:spid="_x0000_s1073" type="#_x0000_t202" style="position:absolute;left:1269;top:12295;width:3231;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kQY8EA&#10;AADaAAAADwAAAGRycy9kb3ducmV2LnhtbESPT2vCQBTE7wW/w/IEb3VjwbZEVxH/gIdeauP9kX1m&#10;g9m3Iftq4rd3hUKPw8z8hlmuB9+oG3WxDmxgNs1AEZfB1lwZKH4Or5+goiBbbAKTgTtFWK9GL0vM&#10;bej5m24nqVSCcMzRgBNpc61j6chjnIaWOHmX0HmUJLtK2w77BPeNfsuyd+2x5rTgsKWto/J6+vUG&#10;ROxmdi/2Ph7Pw9eud1k5x8KYyXjYLEAJDfIf/msfrYE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TZEGPBAAAA2gAAAA8AAAAAAAAAAAAAAAAAmAIAAGRycy9kb3du&#10;cmV2LnhtbFBLBQYAAAAABAAEAPUAAACGAwAAAAA=&#10;" filled="f" stroked="f">
                  <v:textbox style="mso-fit-shape-to-text:t">
                    <w:txbxContent>
                      <w:p w:rsidR="00033D3B" w:rsidRPr="00BE0662" w:rsidRDefault="00033D3B" w:rsidP="009E238B">
                        <w:pPr>
                          <w:rPr>
                            <w:szCs w:val="18"/>
                          </w:rPr>
                        </w:pPr>
                      </w:p>
                    </w:txbxContent>
                  </v:textbox>
                </v:shape>
                <v:shape id="Text Box 5443" o:spid="_x0000_s1074" type="#_x0000_t202" style="position:absolute;left:1262;top:12899;width:3269;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QY8AA&#10;AADaAAAADwAAAGRycy9kb3ducmV2LnhtbERPTYvCMBC9C/6HMII3TRVZpGssqyCosAd1L3sbmtm2&#10;22ZSk2jrvzcHwePjfa+y3jTiTs5XlhXMpgkI4tzqigsFP5fdZAnCB2SNjWVS8CAP2Xo4WGGqbccn&#10;up9DIWII+xQVlCG0qZQ+L8mgn9qWOHJ/1hkMEbpCaoddDDeNnCfJhzRYcWwosaVtSXl9vhkF9fdx&#10;u9jMrlUTfq+H+eNw6Vzyr9R41H99ggjUh7f45d5rBXFrvBJv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STQY8AAAADaAAAADwAAAAAAAAAAAAAAAACYAgAAZHJzL2Rvd25y&#10;ZXYueG1sUEsFBgAAAAAEAAQA9QAAAIUDAAAAAA==&#10;" filled="f" strokecolor="white">
                  <v:fill opacity="0"/>
                  <v:textbox style="mso-fit-shape-to-text:t">
                    <w:txbxContent>
                      <w:p w:rsidR="00033D3B" w:rsidRPr="005C09F3" w:rsidRDefault="00033D3B" w:rsidP="009E238B">
                        <w:pPr>
                          <w:rPr>
                            <w:rFonts w:ascii="Arial" w:hAnsi="Arial" w:cs="Arial"/>
                            <w:sz w:val="18"/>
                            <w:szCs w:val="18"/>
                          </w:rPr>
                        </w:pPr>
                        <w:r w:rsidRPr="00F52A0A">
                          <w:rPr>
                            <w:rFonts w:ascii="Arial" w:hAnsi="Arial" w:cs="Arial"/>
                            <w:sz w:val="18"/>
                            <w:szCs w:val="18"/>
                          </w:rPr>
                          <w:t>Грузооборот</w:t>
                        </w:r>
                      </w:p>
                    </w:txbxContent>
                  </v:textbox>
                </v:shape>
              </v:group>
            </w:pict>
          </mc:Fallback>
        </mc:AlternateContent>
      </w:r>
      <w:r w:rsidR="004C63DA" w:rsidRPr="00BE710D">
        <w:rPr>
          <w:bCs/>
          <w:color w:val="C0C0C0"/>
          <w:szCs w:val="22"/>
        </w:rPr>
        <w:object w:dxaOrig="9114" w:dyaOrig="5033">
          <v:shape id="_x0000_i1026" type="#_x0000_t75" style="width:456pt;height:252pt" o:ole="">
            <v:imagedata r:id="rId110" o:title=""/>
          </v:shape>
          <o:OLEObject Type="Embed" ProgID="MSGraph.Chart.8" ShapeID="_x0000_i1026" DrawAspect="Content" ObjectID="_1716039998" r:id="rId111">
            <o:FieldCodes>\s</o:FieldCodes>
          </o:OLEObject>
        </w:object>
      </w:r>
    </w:p>
    <w:p w:rsidR="00F646DC" w:rsidRPr="00FC0FEB" w:rsidRDefault="00F646DC" w:rsidP="00A11F5F">
      <w:pPr>
        <w:pStyle w:val="ac"/>
        <w:rPr>
          <w:rFonts w:cs="Arial"/>
          <w:bCs/>
          <w:i/>
          <w:iCs/>
          <w:color w:val="C0C0C0"/>
          <w:sz w:val="16"/>
        </w:rPr>
        <w:sectPr w:rsidR="00F646DC" w:rsidRPr="00FC0FEB" w:rsidSect="00CC680D">
          <w:headerReference w:type="even" r:id="rId112"/>
          <w:headerReference w:type="default" r:id="rId113"/>
          <w:pgSz w:w="11906" w:h="16838" w:code="9"/>
          <w:pgMar w:top="1134" w:right="1418" w:bottom="1134" w:left="1418" w:header="720" w:footer="720" w:gutter="0"/>
          <w:pgNumType w:start="132"/>
          <w:cols w:space="720"/>
        </w:sectPr>
      </w:pPr>
    </w:p>
    <w:p w:rsidR="00114357" w:rsidRPr="00114357" w:rsidRDefault="00114357" w:rsidP="001B4AFB">
      <w:pPr>
        <w:jc w:val="center"/>
        <w:outlineLvl w:val="0"/>
        <w:rPr>
          <w:b/>
          <w:color w:val="C0C0C0"/>
          <w:lang w:val="en-US"/>
        </w:rPr>
      </w:pPr>
      <w:r w:rsidRPr="00114357">
        <w:rPr>
          <w:b/>
          <w:noProof/>
          <w:color w:val="FFFFFF" w:themeColor="background1"/>
        </w:rPr>
        <w:lastRenderedPageBreak/>
        <mc:AlternateContent>
          <mc:Choice Requires="wps">
            <w:drawing>
              <wp:anchor distT="0" distB="0" distL="114300" distR="114300" simplePos="0" relativeHeight="251995648" behindDoc="0" locked="0" layoutInCell="1" allowOverlap="1" wp14:anchorId="0A1BE925" wp14:editId="6BCBE88F">
                <wp:simplePos x="0" y="0"/>
                <wp:positionH relativeFrom="column">
                  <wp:posOffset>-900430</wp:posOffset>
                </wp:positionH>
                <wp:positionV relativeFrom="paragraph">
                  <wp:posOffset>-720090</wp:posOffset>
                </wp:positionV>
                <wp:extent cx="1914525" cy="1590675"/>
                <wp:effectExtent l="0" t="0" r="28575" b="28575"/>
                <wp:wrapNone/>
                <wp:docPr id="28" name="Прямоугольник 28"/>
                <wp:cNvGraphicFramePr/>
                <a:graphic xmlns:a="http://schemas.openxmlformats.org/drawingml/2006/main">
                  <a:graphicData uri="http://schemas.microsoft.com/office/word/2010/wordprocessingShape">
                    <wps:wsp>
                      <wps:cNvSpPr/>
                      <wps:spPr>
                        <a:xfrm>
                          <a:off x="0" y="0"/>
                          <a:ext cx="1914525" cy="1590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28" o:spid="_x0000_s1026" style="position:absolute;margin-left:-70.9pt;margin-top:-56.7pt;width:150.75pt;height:125.25pt;z-index:25199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" fillcolor="white [3212]" strokecolor="white [3212]" strokeweight="2pt"/>
            </w:pict>
          </mc:Fallback>
        </mc:AlternateContent>
      </w:r>
      <w:r>
        <w:rPr>
          <w:noProof/>
        </w:rPr>
        <mc:AlternateContent>
          <mc:Choice Requires="wps">
            <w:drawing>
              <wp:anchor distT="0" distB="0" distL="114300" distR="114300" simplePos="0" relativeHeight="251992576" behindDoc="0" locked="0" layoutInCell="1" allowOverlap="1" wp14:anchorId="2C167BB6" wp14:editId="7594BC99">
                <wp:simplePos x="0" y="0"/>
                <wp:positionH relativeFrom="column">
                  <wp:posOffset>-900430</wp:posOffset>
                </wp:positionH>
                <wp:positionV relativeFrom="paragraph">
                  <wp:posOffset>-720090</wp:posOffset>
                </wp:positionV>
                <wp:extent cx="914400" cy="152400"/>
                <wp:effectExtent l="0" t="0" r="19050" b="1905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52400"/>
                        </a:xfrm>
                        <a:prstGeom prst="rect">
                          <a:avLst/>
                        </a:prstGeom>
                        <a:solidFill>
                          <a:srgbClr val="FFFFFF"/>
                        </a:solidFill>
                        <a:ln w="9525">
                          <a:solidFill>
                            <a:srgbClr val="000000"/>
                          </a:solidFill>
                          <a:miter lim="800000"/>
                          <a:headEnd/>
                          <a:tailEnd/>
                        </a:ln>
                      </wps:spPr>
                      <wps:txbx>
                        <w:txbxContent>
                          <w:p w:rsidR="00033D3B" w:rsidRDefault="00033D3B"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 o:spid="_x0000_s1075" type="#_x0000_t202" style="position:absolute;left:0;text-align:left;margin-left:-70.9pt;margin-top:-56.7pt;width:1in;height:12pt;z-index:25199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">
                <v:textbox>
                  <w:txbxContent>
                    <w:p w:rsidR="00033D3B" w:rsidRDefault="00033D3B" w:rsidP="00114357"/>
                  </w:txbxContent>
                </v:textbox>
              </v:shape>
            </w:pict>
          </mc:Fallback>
        </mc:AlternateContent>
      </w:r>
      <w:r>
        <w:rPr>
          <w:noProof/>
        </w:rPr>
        <mc:AlternateContent>
          <mc:Choice Requires="wps">
            <w:drawing>
              <wp:anchor distT="0" distB="0" distL="114300" distR="114300" simplePos="0" relativeHeight="251993600" behindDoc="0" locked="0" layoutInCell="1" allowOverlap="1" wp14:anchorId="6614355D" wp14:editId="30500D53">
                <wp:simplePos x="0" y="0"/>
                <wp:positionH relativeFrom="column">
                  <wp:posOffset>-900430</wp:posOffset>
                </wp:positionH>
                <wp:positionV relativeFrom="paragraph">
                  <wp:posOffset>-720090</wp:posOffset>
                </wp:positionV>
                <wp:extent cx="914400" cy="47625"/>
                <wp:effectExtent l="0" t="0" r="19050" b="28575"/>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7625"/>
                        </a:xfrm>
                        <a:prstGeom prst="rect">
                          <a:avLst/>
                        </a:prstGeom>
                        <a:solidFill>
                          <a:srgbClr val="FFFFFF"/>
                        </a:solidFill>
                        <a:ln w="9525">
                          <a:solidFill>
                            <a:srgbClr val="000000"/>
                          </a:solidFill>
                          <a:miter lim="800000"/>
                          <a:headEnd/>
                          <a:tailEnd/>
                        </a:ln>
                      </wps:spPr>
                      <wps:txbx>
                        <w:txbxContent>
                          <w:p w:rsidR="00033D3B" w:rsidRDefault="00033D3B"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8" o:spid="_x0000_s1076" type="#_x0000_t202" style="position:absolute;left:0;text-align:left;margin-left:-70.9pt;margin-top:-56.7pt;width:1in;height:3.75pt;z-index:25199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">
                <v:textbox>
                  <w:txbxContent>
                    <w:p w:rsidR="00033D3B" w:rsidRDefault="00033D3B" w:rsidP="00114357"/>
                  </w:txbxContent>
                </v:textbox>
              </v:shape>
            </w:pict>
          </mc:Fallback>
        </mc:AlternateContent>
      </w: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F96D99" w:rsidRPr="00FC0FEB" w:rsidRDefault="00F96D9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815A89" w:rsidRDefault="00815A89"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Default="00114357" w:rsidP="001B4AFB">
      <w:pPr>
        <w:jc w:val="center"/>
        <w:outlineLvl w:val="0"/>
        <w:rPr>
          <w:b/>
          <w:color w:val="C0C0C0"/>
          <w:lang w:val="en-US"/>
        </w:rPr>
      </w:pPr>
    </w:p>
    <w:p w:rsidR="00114357" w:rsidRPr="00114357" w:rsidRDefault="00114357" w:rsidP="001B4AFB">
      <w:pPr>
        <w:jc w:val="center"/>
        <w:outlineLvl w:val="0"/>
        <w:rPr>
          <w:b/>
          <w:color w:val="C0C0C0"/>
          <w:lang w:val="en-US"/>
        </w:rPr>
      </w:pPr>
    </w:p>
    <w:p w:rsidR="00815A89" w:rsidRPr="00FC0FEB" w:rsidRDefault="00815A89" w:rsidP="001B4AFB">
      <w:pPr>
        <w:jc w:val="center"/>
        <w:outlineLvl w:val="0"/>
        <w:rPr>
          <w:b/>
          <w:color w:val="C0C0C0"/>
        </w:rPr>
      </w:pPr>
    </w:p>
    <w:p w:rsidR="00815A89" w:rsidRPr="00FC0FEB" w:rsidRDefault="00815A89" w:rsidP="001B4AFB">
      <w:pPr>
        <w:jc w:val="center"/>
        <w:outlineLvl w:val="0"/>
        <w:rPr>
          <w:b/>
          <w:color w:val="C0C0C0"/>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Default="00114357" w:rsidP="00114357">
      <w:pPr>
        <w:jc w:val="center"/>
        <w:outlineLvl w:val="0"/>
        <w:rPr>
          <w:b/>
          <w:lang w:val="en-US"/>
        </w:rPr>
      </w:pPr>
    </w:p>
    <w:p w:rsidR="00114357" w:rsidRPr="00335C30" w:rsidRDefault="00114357" w:rsidP="00114357">
      <w:pPr>
        <w:jc w:val="center"/>
        <w:outlineLvl w:val="0"/>
        <w:rPr>
          <w:b/>
        </w:rPr>
      </w:pPr>
      <w:proofErr w:type="gramStart"/>
      <w:r w:rsidRPr="008A6C5D">
        <w:rPr>
          <w:b/>
        </w:rPr>
        <w:t xml:space="preserve">Ответственный за выпуск </w:t>
      </w:r>
      <w:r w:rsidR="00335C30">
        <w:rPr>
          <w:b/>
          <w:lang w:val="en-US"/>
        </w:rPr>
        <w:t>C</w:t>
      </w:r>
      <w:r w:rsidR="00335C30" w:rsidRPr="00335C30">
        <w:rPr>
          <w:b/>
        </w:rPr>
        <w:t>.</w:t>
      </w:r>
      <w:proofErr w:type="spellStart"/>
      <w:r w:rsidR="00335C30">
        <w:rPr>
          <w:b/>
        </w:rPr>
        <w:t>Р.Бычкова</w:t>
      </w:r>
      <w:proofErr w:type="spellEnd"/>
      <w:proofErr w:type="gramEnd"/>
    </w:p>
    <w:p w:rsidR="00815A89" w:rsidRPr="00114357" w:rsidRDefault="00114357" w:rsidP="00114357">
      <w:pPr>
        <w:jc w:val="center"/>
        <w:rPr>
          <w:b/>
          <w:color w:val="C0C0C0"/>
        </w:rPr>
      </w:pPr>
      <w:r w:rsidRPr="00CF1855">
        <w:rPr>
          <w:b/>
        </w:rPr>
        <w:t>Подписано к печати 2</w:t>
      </w:r>
      <w:r w:rsidR="005A36F9">
        <w:rPr>
          <w:b/>
        </w:rPr>
        <w:t>3</w:t>
      </w:r>
      <w:r w:rsidRPr="00CF1855">
        <w:rPr>
          <w:b/>
        </w:rPr>
        <w:t>.0</w:t>
      </w:r>
      <w:r w:rsidR="005A36F9">
        <w:rPr>
          <w:b/>
        </w:rPr>
        <w:t>5</w:t>
      </w:r>
      <w:r w:rsidRPr="00CF1855">
        <w:rPr>
          <w:b/>
        </w:rPr>
        <w:t>.2022</w:t>
      </w:r>
      <w:r>
        <w:rPr>
          <w:noProof/>
        </w:rPr>
        <mc:AlternateContent>
          <mc:Choice Requires="wps">
            <w:drawing>
              <wp:anchor distT="0" distB="0" distL="114300" distR="114300" simplePos="0" relativeHeight="251991552" behindDoc="0" locked="0" layoutInCell="1" allowOverlap="1" wp14:anchorId="6C51CA4A" wp14:editId="18CA61DC">
                <wp:simplePos x="0" y="0"/>
                <wp:positionH relativeFrom="column">
                  <wp:posOffset>-900430</wp:posOffset>
                </wp:positionH>
                <wp:positionV relativeFrom="paragraph">
                  <wp:posOffset>-9657715</wp:posOffset>
                </wp:positionV>
                <wp:extent cx="914400" cy="914400"/>
                <wp:effectExtent l="0" t="0" r="19050" b="19050"/>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914400"/>
                        </a:xfrm>
                        <a:prstGeom prst="rect">
                          <a:avLst/>
                        </a:prstGeom>
                        <a:solidFill>
                          <a:srgbClr val="FFFFFF"/>
                        </a:solidFill>
                        <a:ln w="9525">
                          <a:solidFill>
                            <a:srgbClr val="000000"/>
                          </a:solidFill>
                          <a:miter lim="800000"/>
                          <a:headEnd/>
                          <a:tailEnd/>
                        </a:ln>
                      </wps:spPr>
                      <wps:txbx>
                        <w:txbxContent>
                          <w:p w:rsidR="00033D3B" w:rsidRDefault="00033D3B"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2" o:spid="_x0000_s1077" type="#_x0000_t202" style="position:absolute;left:0;text-align:left;margin-left:-70.9pt;margin-top:-760.45pt;width:1in;height:1in;z-index:25199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">
                <v:textbox>
                  <w:txbxContent>
                    <w:p w:rsidR="00033D3B" w:rsidRDefault="00033D3B" w:rsidP="00114357"/>
                  </w:txbxContent>
                </v:textbox>
              </v:shape>
            </w:pict>
          </mc:Fallback>
        </mc:AlternateContent>
      </w:r>
      <w:r>
        <w:rPr>
          <w:noProof/>
        </w:rPr>
        <mc:AlternateContent>
          <mc:Choice Requires="wps">
            <w:drawing>
              <wp:anchor distT="0" distB="0" distL="114300" distR="114300" simplePos="0" relativeHeight="251994624" behindDoc="0" locked="0" layoutInCell="1" allowOverlap="1" wp14:anchorId="45ADF861" wp14:editId="3E1E686C">
                <wp:simplePos x="0" y="0"/>
                <wp:positionH relativeFrom="column">
                  <wp:posOffset>-900430</wp:posOffset>
                </wp:positionH>
                <wp:positionV relativeFrom="paragraph">
                  <wp:posOffset>-9657715</wp:posOffset>
                </wp:positionV>
                <wp:extent cx="915034" cy="304164"/>
                <wp:effectExtent l="0" t="0" r="19050" b="20320"/>
                <wp:wrapNone/>
                <wp:docPr id="16" name="Поле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5034" cy="304164"/>
                        </a:xfrm>
                        <a:prstGeom prst="rect">
                          <a:avLst/>
                        </a:prstGeom>
                        <a:solidFill>
                          <a:srgbClr val="FFFFFF"/>
                        </a:solidFill>
                        <a:ln w="9525">
                          <a:solidFill>
                            <a:srgbClr val="000000"/>
                          </a:solidFill>
                          <a:miter lim="800000"/>
                          <a:headEnd/>
                          <a:tailEnd/>
                        </a:ln>
                      </wps:spPr>
                      <wps:txbx>
                        <w:txbxContent>
                          <w:p w:rsidR="00033D3B" w:rsidRDefault="00033D3B" w:rsidP="001143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16" o:spid="_x0000_s1078" type="#_x0000_t202" style="position:absolute;left:0;text-align:left;margin-left:-70.9pt;margin-top:-760.45pt;width:72.05pt;height:23.95pt;z-index:25199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">
                <v:textbox>
                  <w:txbxContent>
                    <w:p w:rsidR="00033D3B" w:rsidRDefault="00033D3B" w:rsidP="00114357"/>
                  </w:txbxContent>
                </v:textbox>
              </v:shape>
            </w:pict>
          </mc:Fallback>
        </mc:AlternateContent>
      </w:r>
    </w:p>
    <w:sectPr w:rsidR="00815A89" w:rsidRPr="00114357" w:rsidSect="00647961">
      <w:headerReference w:type="first" r:id="rId114"/>
      <w:footerReference w:type="first" r:id="rId115"/>
      <w:pgSz w:w="11906" w:h="16838"/>
      <w:pgMar w:top="1134" w:right="1418" w:bottom="1134" w:left="1418" w:header="720" w:footer="720" w:gutter="0"/>
      <w:pgNumType w:start="136"/>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2AAA" w:rsidRDefault="003C2AAA">
      <w:r>
        <w:separator/>
      </w:r>
    </w:p>
  </w:endnote>
  <w:endnote w:type="continuationSeparator" w:id="0">
    <w:p w:rsidR="003C2AAA" w:rsidRDefault="003C2A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3" w:usb1="10000000" w:usb2="00000000" w:usb3="00000000" w:csb0="80000001"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NewtonCTT">
    <w:altName w:val="Times New Roman"/>
    <w:panose1 w:val="00000000000000000000"/>
    <w:charset w:val="CC"/>
    <w:family w:val="roman"/>
    <w:notTrueType/>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rsidP="00FF0508">
    <w:pPr>
      <w:pStyle w:val="a8"/>
      <w:framePr w:wrap="around" w:vAnchor="text" w:hAnchor="margin" w:xAlign="outside" w:y="1"/>
      <w:rPr>
        <w:rStyle w:val="a9"/>
        <w:sz w:val="20"/>
        <w:szCs w:val="20"/>
      </w:rPr>
    </w:pPr>
  </w:p>
  <w:p w:rsidR="00D7774E" w:rsidRPr="007C1BE4" w:rsidRDefault="00D7774E" w:rsidP="00FF0508">
    <w:pPr>
      <w:pStyle w:val="a8"/>
      <w:framePr w:wrap="around" w:vAnchor="text" w:hAnchor="margin" w:xAlign="outside" w:y="1"/>
      <w:rPr>
        <w:rStyle w:val="a9"/>
        <w:sz w:val="20"/>
        <w:szCs w:val="20"/>
      </w:rPr>
    </w:pPr>
  </w:p>
  <w:p w:rsidR="00033D3B" w:rsidRDefault="00033D3B" w:rsidP="00D7774E">
    <w:pPr>
      <w:pStyle w:val="a8"/>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rsidP="00915D8E">
    <w:pPr>
      <w:pStyle w:val="a8"/>
      <w:tabs>
        <w:tab w:val="left" w:pos="5529"/>
      </w:tabs>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8150347"/>
      <w:docPartObj>
        <w:docPartGallery w:val="Page Numbers (Bottom of Page)"/>
        <w:docPartUnique/>
      </w:docPartObj>
    </w:sdtPr>
    <w:sdtEndPr>
      <w:rPr>
        <w:sz w:val="20"/>
        <w:szCs w:val="20"/>
      </w:rPr>
    </w:sdtEndPr>
    <w:sdtContent>
      <w:p w:rsidR="00033D3B" w:rsidRPr="007C1BE4" w:rsidRDefault="00033D3B">
        <w:pPr>
          <w:pStyle w:val="a8"/>
          <w:rPr>
            <w:sz w:val="20"/>
            <w:szCs w:val="20"/>
          </w:rPr>
        </w:pPr>
        <w:r w:rsidRPr="007C1BE4">
          <w:rPr>
            <w:sz w:val="20"/>
            <w:szCs w:val="20"/>
          </w:rPr>
          <w:fldChar w:fldCharType="begin"/>
        </w:r>
        <w:r w:rsidRPr="007C1BE4">
          <w:rPr>
            <w:sz w:val="20"/>
            <w:szCs w:val="20"/>
          </w:rPr>
          <w:instrText>PAGE   \* MERGEFORMAT</w:instrText>
        </w:r>
        <w:r w:rsidRPr="007C1BE4">
          <w:rPr>
            <w:sz w:val="20"/>
            <w:szCs w:val="20"/>
          </w:rPr>
          <w:fldChar w:fldCharType="separate"/>
        </w:r>
        <w:r>
          <w:rPr>
            <w:noProof/>
            <w:sz w:val="20"/>
            <w:szCs w:val="20"/>
          </w:rPr>
          <w:t>2</w:t>
        </w:r>
        <w:r w:rsidRPr="007C1BE4">
          <w:rPr>
            <w:sz w:val="20"/>
            <w:szCs w:val="20"/>
          </w:rPr>
          <w:fldChar w:fldCharType="end"/>
        </w:r>
      </w:p>
    </w:sdtContent>
  </w:sdt>
  <w:p w:rsidR="00033D3B" w:rsidRPr="007701A9" w:rsidRDefault="00033D3B">
    <w:pPr>
      <w:pStyle w:val="a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7C1BE4" w:rsidRDefault="00033D3B">
    <w:pPr>
      <w:pStyle w:val="a8"/>
      <w:rPr>
        <w:sz w:val="20"/>
        <w:szCs w:val="20"/>
      </w:rPr>
    </w:pPr>
  </w:p>
  <w:p w:rsidR="00033D3B" w:rsidRPr="007701A9" w:rsidRDefault="00033D3B">
    <w:pPr>
      <w:pStyle w:val="a8"/>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69602273"/>
      <w:docPartObj>
        <w:docPartGallery w:val="Page Numbers (Bottom of Page)"/>
        <w:docPartUnique/>
      </w:docPartObj>
    </w:sdtPr>
    <w:sdtEndPr>
      <w:rPr>
        <w:sz w:val="20"/>
        <w:szCs w:val="20"/>
      </w:rPr>
    </w:sdtEndPr>
    <w:sdtContent>
      <w:p w:rsidR="00033D3B" w:rsidRPr="00033D3B" w:rsidRDefault="00033D3B">
        <w:pPr>
          <w:pStyle w:val="a8"/>
          <w:rPr>
            <w:sz w:val="20"/>
            <w:szCs w:val="20"/>
          </w:rPr>
        </w:pPr>
        <w:r w:rsidRPr="00033D3B">
          <w:rPr>
            <w:sz w:val="20"/>
            <w:szCs w:val="20"/>
          </w:rPr>
          <w:fldChar w:fldCharType="begin"/>
        </w:r>
        <w:r w:rsidRPr="00033D3B">
          <w:rPr>
            <w:sz w:val="20"/>
            <w:szCs w:val="20"/>
          </w:rPr>
          <w:instrText>PAGE   \* MERGEFORMAT</w:instrText>
        </w:r>
        <w:r w:rsidRPr="00033D3B">
          <w:rPr>
            <w:sz w:val="20"/>
            <w:szCs w:val="20"/>
          </w:rPr>
          <w:fldChar w:fldCharType="separate"/>
        </w:r>
        <w:r w:rsidR="009725D7">
          <w:rPr>
            <w:noProof/>
            <w:sz w:val="20"/>
            <w:szCs w:val="20"/>
          </w:rPr>
          <w:t>22</w:t>
        </w:r>
        <w:r w:rsidRPr="00033D3B">
          <w:rPr>
            <w:sz w:val="20"/>
            <w:szCs w:val="20"/>
          </w:rPr>
          <w:fldChar w:fldCharType="end"/>
        </w:r>
      </w:p>
    </w:sdtContent>
  </w:sdt>
  <w:p w:rsidR="00033D3B" w:rsidRDefault="00033D3B" w:rsidP="00513238">
    <w:pPr>
      <w:pStyle w:val="a8"/>
      <w:ind w:right="360"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9839192"/>
      <w:docPartObj>
        <w:docPartGallery w:val="Page Numbers (Bottom of Page)"/>
        <w:docPartUnique/>
      </w:docPartObj>
    </w:sdtPr>
    <w:sdtEndPr>
      <w:rPr>
        <w:sz w:val="20"/>
        <w:szCs w:val="20"/>
      </w:rPr>
    </w:sdtEndPr>
    <w:sdtContent>
      <w:p w:rsidR="00033D3B" w:rsidRPr="00033D3B" w:rsidRDefault="00033D3B">
        <w:pPr>
          <w:pStyle w:val="a8"/>
          <w:jc w:val="right"/>
          <w:rPr>
            <w:sz w:val="20"/>
            <w:szCs w:val="20"/>
          </w:rPr>
        </w:pPr>
        <w:r w:rsidRPr="00033D3B">
          <w:rPr>
            <w:sz w:val="20"/>
            <w:szCs w:val="20"/>
          </w:rPr>
          <w:fldChar w:fldCharType="begin"/>
        </w:r>
        <w:r w:rsidRPr="00033D3B">
          <w:rPr>
            <w:sz w:val="20"/>
            <w:szCs w:val="20"/>
          </w:rPr>
          <w:instrText>PAGE   \* MERGEFORMAT</w:instrText>
        </w:r>
        <w:r w:rsidRPr="00033D3B">
          <w:rPr>
            <w:sz w:val="20"/>
            <w:szCs w:val="20"/>
          </w:rPr>
          <w:fldChar w:fldCharType="separate"/>
        </w:r>
        <w:r w:rsidR="009725D7">
          <w:rPr>
            <w:noProof/>
            <w:sz w:val="20"/>
            <w:szCs w:val="20"/>
          </w:rPr>
          <w:t>9</w:t>
        </w:r>
        <w:r w:rsidRPr="00033D3B">
          <w:rPr>
            <w:sz w:val="20"/>
            <w:szCs w:val="20"/>
          </w:rPr>
          <w:fldChar w:fldCharType="end"/>
        </w:r>
      </w:p>
    </w:sdtContent>
  </w:sdt>
  <w:p w:rsidR="00033D3B" w:rsidRDefault="00033D3B" w:rsidP="00915D8E">
    <w:pPr>
      <w:pStyle w:val="a8"/>
      <w:tabs>
        <w:tab w:val="left" w:pos="5529"/>
      </w:tabs>
      <w:ind w:right="360"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EF0620" w:rsidRDefault="00033D3B"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9725D7">
      <w:rPr>
        <w:rStyle w:val="a9"/>
        <w:noProof/>
        <w:sz w:val="20"/>
        <w:szCs w:val="20"/>
      </w:rPr>
      <w:t>29</w:t>
    </w:r>
    <w:r w:rsidRPr="00EF0620">
      <w:rPr>
        <w:rStyle w:val="a9"/>
        <w:sz w:val="20"/>
        <w:szCs w:val="20"/>
      </w:rPr>
      <w:fldChar w:fldCharType="end"/>
    </w:r>
  </w:p>
  <w:p w:rsidR="00033D3B" w:rsidRPr="00216210" w:rsidRDefault="00033D3B" w:rsidP="00C913BA">
    <w:pPr>
      <w:pStyle w:val="a8"/>
      <w:tabs>
        <w:tab w:val="clear" w:pos="4677"/>
        <w:tab w:val="clear" w:pos="9355"/>
        <w:tab w:val="left" w:pos="6000"/>
        <w:tab w:val="left" w:pos="6165"/>
      </w:tabs>
      <w:ind w:right="360"/>
      <w:rPr>
        <w:lang w:val="en-US"/>
      </w:rPr>
    </w:pPr>
    <w:r>
      <w:rPr>
        <w:lang w:val="en-US"/>
      </w:rPr>
      <w:tab/>
    </w:r>
    <w:r>
      <w:rPr>
        <w:lang w:val="en-US"/>
      </w:rPr>
      <w:tab/>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974262358"/>
      <w:docPartObj>
        <w:docPartGallery w:val="Page Numbers (Bottom of Page)"/>
        <w:docPartUnique/>
      </w:docPartObj>
    </w:sdtPr>
    <w:sdtEndPr/>
    <w:sdtContent>
      <w:p w:rsidR="00033D3B" w:rsidRPr="00915D8E" w:rsidRDefault="00033D3B">
        <w:pPr>
          <w:pStyle w:val="a8"/>
          <w:rPr>
            <w:sz w:val="20"/>
            <w:szCs w:val="20"/>
          </w:rPr>
        </w:pPr>
        <w:r w:rsidRPr="00915D8E">
          <w:rPr>
            <w:sz w:val="20"/>
            <w:szCs w:val="20"/>
          </w:rPr>
          <w:fldChar w:fldCharType="begin"/>
        </w:r>
        <w:r w:rsidRPr="00915D8E">
          <w:rPr>
            <w:sz w:val="20"/>
            <w:szCs w:val="20"/>
          </w:rPr>
          <w:instrText>PAGE   \* MERGEFORMAT</w:instrText>
        </w:r>
        <w:r w:rsidRPr="00915D8E">
          <w:rPr>
            <w:sz w:val="20"/>
            <w:szCs w:val="20"/>
          </w:rPr>
          <w:fldChar w:fldCharType="separate"/>
        </w:r>
        <w:r w:rsidR="009725D7">
          <w:rPr>
            <w:noProof/>
            <w:sz w:val="20"/>
            <w:szCs w:val="20"/>
          </w:rPr>
          <w:t>112</w:t>
        </w:r>
        <w:r w:rsidRPr="00915D8E">
          <w:rPr>
            <w:sz w:val="20"/>
            <w:szCs w:val="20"/>
          </w:rPr>
          <w:fldChar w:fldCharType="end"/>
        </w:r>
      </w:p>
    </w:sdtContent>
  </w:sdt>
  <w:p w:rsidR="00033D3B" w:rsidRDefault="00033D3B" w:rsidP="005F1103">
    <w:pPr>
      <w:pStyle w:val="a8"/>
      <w:tabs>
        <w:tab w:val="clear" w:pos="4677"/>
        <w:tab w:val="clear" w:pos="9355"/>
        <w:tab w:val="left" w:pos="2610"/>
      </w:tabs>
      <w:ind w:right="360" w:firstLine="360"/>
    </w:pPr>
    <w:r>
      <w:tab/>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EF0620" w:rsidRDefault="00033D3B"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9725D7">
      <w:rPr>
        <w:rStyle w:val="a9"/>
        <w:noProof/>
        <w:sz w:val="20"/>
        <w:szCs w:val="20"/>
      </w:rPr>
      <w:t>89</w:t>
    </w:r>
    <w:r w:rsidRPr="00EF0620">
      <w:rPr>
        <w:rStyle w:val="a9"/>
        <w:sz w:val="20"/>
        <w:szCs w:val="20"/>
      </w:rPr>
      <w:fldChar w:fldCharType="end"/>
    </w:r>
  </w:p>
  <w:p w:rsidR="00033D3B" w:rsidRPr="00216210" w:rsidRDefault="00033D3B" w:rsidP="00C913BA">
    <w:pPr>
      <w:pStyle w:val="a8"/>
      <w:tabs>
        <w:tab w:val="clear" w:pos="4677"/>
        <w:tab w:val="clear" w:pos="9355"/>
        <w:tab w:val="left" w:pos="6000"/>
        <w:tab w:val="left" w:pos="6165"/>
      </w:tabs>
      <w:ind w:right="360"/>
      <w:rPr>
        <w:lang w:val="en-US"/>
      </w:rPr>
    </w:pPr>
    <w:r>
      <w:rPr>
        <w:lang w:val="en-US"/>
      </w:rPr>
      <w:tab/>
    </w:r>
    <w:r>
      <w:rPr>
        <w:lang w:val="en-US"/>
      </w:rPr>
      <w:tab/>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EF0620" w:rsidRDefault="00033D3B"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9725D7">
      <w:rPr>
        <w:rStyle w:val="a9"/>
        <w:noProof/>
        <w:sz w:val="20"/>
        <w:szCs w:val="20"/>
      </w:rPr>
      <w:t>99</w:t>
    </w:r>
    <w:r w:rsidRPr="00EF0620">
      <w:rPr>
        <w:rStyle w:val="a9"/>
        <w:sz w:val="20"/>
        <w:szCs w:val="20"/>
      </w:rPr>
      <w:fldChar w:fldCharType="end"/>
    </w:r>
  </w:p>
  <w:p w:rsidR="00033D3B" w:rsidRPr="00216210" w:rsidRDefault="00033D3B" w:rsidP="00C913BA">
    <w:pPr>
      <w:pStyle w:val="a8"/>
      <w:tabs>
        <w:tab w:val="clear" w:pos="4677"/>
        <w:tab w:val="clear" w:pos="9355"/>
        <w:tab w:val="left" w:pos="6000"/>
        <w:tab w:val="left" w:pos="6165"/>
      </w:tabs>
      <w:ind w:right="360"/>
      <w:rPr>
        <w:lang w:val="en-US"/>
      </w:rPr>
    </w:pPr>
    <w:r>
      <w:rPr>
        <w:lang w:val="en-US"/>
      </w:rPr>
      <w:tab/>
    </w:r>
    <w:r>
      <w:rPr>
        <w:lang w:val="en-US"/>
      </w:rPr>
      <w:tab/>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EF0620" w:rsidRDefault="00033D3B" w:rsidP="009F3950">
    <w:pPr>
      <w:pStyle w:val="a8"/>
      <w:framePr w:wrap="around" w:vAnchor="text" w:hAnchor="page" w:xAlign="outside" w:y="1"/>
      <w:rPr>
        <w:rStyle w:val="a9"/>
        <w:sz w:val="20"/>
        <w:szCs w:val="20"/>
      </w:rPr>
    </w:pPr>
    <w:r w:rsidRPr="00EF0620">
      <w:rPr>
        <w:rStyle w:val="a9"/>
        <w:sz w:val="20"/>
        <w:szCs w:val="20"/>
      </w:rPr>
      <w:fldChar w:fldCharType="begin"/>
    </w:r>
    <w:r w:rsidRPr="00EF0620">
      <w:rPr>
        <w:rStyle w:val="a9"/>
        <w:sz w:val="20"/>
        <w:szCs w:val="20"/>
      </w:rPr>
      <w:instrText xml:space="preserve">PAGE  </w:instrText>
    </w:r>
    <w:r w:rsidRPr="00EF0620">
      <w:rPr>
        <w:rStyle w:val="a9"/>
        <w:sz w:val="20"/>
        <w:szCs w:val="20"/>
      </w:rPr>
      <w:fldChar w:fldCharType="separate"/>
    </w:r>
    <w:r w:rsidR="009725D7">
      <w:rPr>
        <w:rStyle w:val="a9"/>
        <w:noProof/>
        <w:sz w:val="20"/>
        <w:szCs w:val="20"/>
      </w:rPr>
      <w:t>105</w:t>
    </w:r>
    <w:r w:rsidRPr="00EF0620">
      <w:rPr>
        <w:rStyle w:val="a9"/>
        <w:sz w:val="20"/>
        <w:szCs w:val="20"/>
      </w:rPr>
      <w:fldChar w:fldCharType="end"/>
    </w:r>
  </w:p>
  <w:p w:rsidR="00033D3B" w:rsidRPr="00216210" w:rsidRDefault="00033D3B" w:rsidP="00C913BA">
    <w:pPr>
      <w:pStyle w:val="a8"/>
      <w:tabs>
        <w:tab w:val="clear" w:pos="4677"/>
        <w:tab w:val="clear" w:pos="9355"/>
        <w:tab w:val="left" w:pos="6000"/>
        <w:tab w:val="left" w:pos="6165"/>
      </w:tabs>
      <w:ind w:right="360"/>
      <w:rPr>
        <w:lang w:val="en-US"/>
      </w:rPr>
    </w:pPr>
    <w:r>
      <w:rPr>
        <w:lang w:val="en-US"/>
      </w:rPr>
      <w:tab/>
    </w:r>
    <w:r>
      <w:rPr>
        <w:lang w:val="en-US"/>
      </w:rPr>
      <w:tab/>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E65728" w:rsidRDefault="00033D3B" w:rsidP="009F3950">
    <w:pPr>
      <w:pStyle w:val="a8"/>
      <w:framePr w:wrap="around" w:vAnchor="text" w:hAnchor="page" w:xAlign="outside" w:y="1"/>
      <w:rPr>
        <w:rStyle w:val="a9"/>
        <w:color w:val="FFFFFF" w:themeColor="background1"/>
        <w:sz w:val="20"/>
        <w:szCs w:val="20"/>
      </w:rPr>
    </w:pPr>
    <w:r w:rsidRPr="00671E44">
      <w:rPr>
        <w:rStyle w:val="a9"/>
        <w:sz w:val="20"/>
        <w:szCs w:val="20"/>
      </w:rPr>
      <w:fldChar w:fldCharType="begin"/>
    </w:r>
    <w:r w:rsidRPr="00671E44">
      <w:rPr>
        <w:rStyle w:val="a9"/>
        <w:sz w:val="20"/>
        <w:szCs w:val="20"/>
      </w:rPr>
      <w:instrText xml:space="preserve">PAGE  </w:instrText>
    </w:r>
    <w:r w:rsidRPr="00671E44">
      <w:rPr>
        <w:rStyle w:val="a9"/>
        <w:sz w:val="20"/>
        <w:szCs w:val="20"/>
      </w:rPr>
      <w:fldChar w:fldCharType="separate"/>
    </w:r>
    <w:r w:rsidR="009725D7">
      <w:rPr>
        <w:rStyle w:val="a9"/>
        <w:noProof/>
        <w:sz w:val="20"/>
        <w:szCs w:val="20"/>
      </w:rPr>
      <w:t>111</w:t>
    </w:r>
    <w:r w:rsidRPr="00671E44">
      <w:rPr>
        <w:rStyle w:val="a9"/>
        <w:sz w:val="20"/>
        <w:szCs w:val="20"/>
      </w:rPr>
      <w:fldChar w:fldCharType="end"/>
    </w:r>
  </w:p>
  <w:p w:rsidR="00033D3B" w:rsidRPr="00671E44" w:rsidRDefault="00033D3B" w:rsidP="00671E44">
    <w:pPr>
      <w:pStyle w:val="a8"/>
      <w:rPr>
        <w:lang w:val="en-US"/>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7C1BE4" w:rsidRDefault="00033D3B" w:rsidP="00DA6841">
    <w:pPr>
      <w:pStyle w:val="a8"/>
      <w:framePr w:wrap="around" w:vAnchor="text" w:hAnchor="margin" w:xAlign="outside" w:y="1"/>
      <w:rPr>
        <w:rStyle w:val="a9"/>
        <w:sz w:val="20"/>
        <w:szCs w:val="20"/>
      </w:rPr>
    </w:pPr>
    <w:r w:rsidRPr="007C1BE4">
      <w:rPr>
        <w:rStyle w:val="a9"/>
        <w:sz w:val="20"/>
        <w:szCs w:val="20"/>
      </w:rPr>
      <w:fldChar w:fldCharType="begin"/>
    </w:r>
    <w:r w:rsidRPr="007C1BE4">
      <w:rPr>
        <w:rStyle w:val="a9"/>
        <w:sz w:val="20"/>
        <w:szCs w:val="20"/>
      </w:rPr>
      <w:instrText xml:space="preserve">PAGE  </w:instrText>
    </w:r>
    <w:r w:rsidRPr="007C1BE4">
      <w:rPr>
        <w:rStyle w:val="a9"/>
        <w:sz w:val="20"/>
        <w:szCs w:val="20"/>
      </w:rPr>
      <w:fldChar w:fldCharType="separate"/>
    </w:r>
    <w:r w:rsidR="009725D7">
      <w:rPr>
        <w:rStyle w:val="a9"/>
        <w:noProof/>
        <w:sz w:val="20"/>
        <w:szCs w:val="20"/>
      </w:rPr>
      <w:t>129</w:t>
    </w:r>
    <w:r w:rsidRPr="007C1BE4">
      <w:rPr>
        <w:rStyle w:val="a9"/>
        <w:sz w:val="20"/>
        <w:szCs w:val="20"/>
      </w:rPr>
      <w:fldChar w:fldCharType="end"/>
    </w:r>
  </w:p>
  <w:p w:rsidR="00033D3B" w:rsidRPr="00216210" w:rsidRDefault="00033D3B" w:rsidP="00FD0335">
    <w:pPr>
      <w:pStyle w:val="a8"/>
      <w:tabs>
        <w:tab w:val="clear" w:pos="4677"/>
        <w:tab w:val="clear" w:pos="9355"/>
        <w:tab w:val="left" w:pos="7380"/>
      </w:tabs>
      <w:ind w:right="360" w:firstLine="360"/>
      <w:rPr>
        <w:lang w:val="en-US"/>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6252810"/>
      <w:docPartObj>
        <w:docPartGallery w:val="Page Numbers (Bottom of Page)"/>
        <w:docPartUnique/>
      </w:docPartObj>
    </w:sdtPr>
    <w:sdtEndPr/>
    <w:sdtContent>
      <w:p w:rsidR="00033D3B" w:rsidRDefault="00033D3B">
        <w:pPr>
          <w:pStyle w:val="a8"/>
          <w:jc w:val="right"/>
        </w:pPr>
        <w:r w:rsidRPr="00106FFD">
          <w:rPr>
            <w:sz w:val="20"/>
            <w:szCs w:val="20"/>
          </w:rPr>
          <w:fldChar w:fldCharType="begin"/>
        </w:r>
        <w:r w:rsidRPr="00106FFD">
          <w:rPr>
            <w:sz w:val="20"/>
            <w:szCs w:val="20"/>
          </w:rPr>
          <w:instrText>PAGE   \* MERGEFORMAT</w:instrText>
        </w:r>
        <w:r w:rsidRPr="00106FFD">
          <w:rPr>
            <w:sz w:val="20"/>
            <w:szCs w:val="20"/>
          </w:rPr>
          <w:fldChar w:fldCharType="separate"/>
        </w:r>
        <w:r w:rsidR="009725D7">
          <w:rPr>
            <w:noProof/>
            <w:sz w:val="20"/>
            <w:szCs w:val="20"/>
          </w:rPr>
          <w:t>113</w:t>
        </w:r>
        <w:r w:rsidRPr="00106FFD">
          <w:rPr>
            <w:sz w:val="20"/>
            <w:szCs w:val="20"/>
          </w:rPr>
          <w:fldChar w:fldCharType="end"/>
        </w:r>
      </w:p>
    </w:sdtContent>
  </w:sdt>
  <w:p w:rsidR="00033D3B" w:rsidRPr="007701A9" w:rsidRDefault="00033D3B">
    <w:pPr>
      <w:pStyle w:val="a8"/>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1506288837"/>
      <w:docPartObj>
        <w:docPartGallery w:val="Page Numbers (Bottom of Page)"/>
        <w:docPartUnique/>
      </w:docPartObj>
    </w:sdtPr>
    <w:sdtEndPr/>
    <w:sdtContent>
      <w:p w:rsidR="00033D3B" w:rsidRPr="00915D8E" w:rsidRDefault="00033D3B">
        <w:pPr>
          <w:pStyle w:val="a8"/>
          <w:rPr>
            <w:sz w:val="20"/>
            <w:szCs w:val="20"/>
          </w:rPr>
        </w:pPr>
        <w:r w:rsidRPr="00915D8E">
          <w:rPr>
            <w:sz w:val="20"/>
            <w:szCs w:val="20"/>
          </w:rPr>
          <w:fldChar w:fldCharType="begin"/>
        </w:r>
        <w:r w:rsidRPr="00915D8E">
          <w:rPr>
            <w:sz w:val="20"/>
            <w:szCs w:val="20"/>
          </w:rPr>
          <w:instrText>PAGE   \* MERGEFORMAT</w:instrText>
        </w:r>
        <w:r w:rsidRPr="00915D8E">
          <w:rPr>
            <w:sz w:val="20"/>
            <w:szCs w:val="20"/>
          </w:rPr>
          <w:fldChar w:fldCharType="separate"/>
        </w:r>
        <w:r w:rsidR="009725D7">
          <w:rPr>
            <w:noProof/>
            <w:sz w:val="20"/>
            <w:szCs w:val="20"/>
          </w:rPr>
          <w:t>130</w:t>
        </w:r>
        <w:r w:rsidRPr="00915D8E">
          <w:rPr>
            <w:sz w:val="20"/>
            <w:szCs w:val="20"/>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rsidP="00F1022A">
    <w:pPr>
      <w:pStyle w:val="a8"/>
      <w:framePr w:wrap="around" w:vAnchor="text" w:hAnchor="margin" w:xAlign="outside" w:y="1"/>
      <w:rPr>
        <w:rStyle w:val="a9"/>
      </w:rPr>
    </w:pPr>
    <w:r>
      <w:rPr>
        <w:rStyle w:val="a9"/>
      </w:rPr>
      <w:fldChar w:fldCharType="begin"/>
    </w:r>
    <w:r>
      <w:rPr>
        <w:rStyle w:val="a9"/>
      </w:rPr>
      <w:instrText xml:space="preserve">PAGE  </w:instrText>
    </w:r>
    <w:r>
      <w:rPr>
        <w:rStyle w:val="a9"/>
      </w:rPr>
      <w:fldChar w:fldCharType="end"/>
    </w:r>
  </w:p>
  <w:p w:rsidR="00033D3B" w:rsidRDefault="00033D3B" w:rsidP="00445288">
    <w:pPr>
      <w:pStyle w:val="a8"/>
      <w:ind w:right="360" w:firstLine="360"/>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0C1D40" w:rsidRDefault="00033D3B" w:rsidP="00F1022A">
    <w:pPr>
      <w:pStyle w:val="a8"/>
      <w:framePr w:wrap="around" w:vAnchor="text" w:hAnchor="margin" w:xAlign="outside" w:y="1"/>
      <w:rPr>
        <w:rStyle w:val="a9"/>
        <w:color w:val="FFFFFF"/>
      </w:rPr>
    </w:pPr>
    <w:r w:rsidRPr="000C1D40">
      <w:rPr>
        <w:rStyle w:val="a9"/>
        <w:color w:val="FFFFFF"/>
      </w:rPr>
      <w:fldChar w:fldCharType="begin"/>
    </w:r>
    <w:r w:rsidRPr="000C1D40">
      <w:rPr>
        <w:rStyle w:val="a9"/>
        <w:color w:val="FFFFFF"/>
      </w:rPr>
      <w:instrText xml:space="preserve">PAGE  </w:instrText>
    </w:r>
    <w:r w:rsidRPr="000C1D40">
      <w:rPr>
        <w:rStyle w:val="a9"/>
        <w:color w:val="FFFFFF"/>
      </w:rPr>
      <w:fldChar w:fldCharType="separate"/>
    </w:r>
    <w:r>
      <w:rPr>
        <w:rStyle w:val="a9"/>
        <w:noProof/>
        <w:color w:val="FFFFFF"/>
      </w:rPr>
      <w:t>145</w:t>
    </w:r>
    <w:r w:rsidRPr="000C1D40">
      <w:rPr>
        <w:rStyle w:val="a9"/>
        <w:color w:val="FFFFFF"/>
      </w:rPr>
      <w:fldChar w:fldCharType="end"/>
    </w:r>
  </w:p>
  <w:p w:rsidR="00033D3B" w:rsidRDefault="00033D3B" w:rsidP="00445288">
    <w:pPr>
      <w:pStyle w:val="a8"/>
      <w:ind w:right="360" w:firstLine="36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FB01DE" w:rsidRDefault="00033D3B" w:rsidP="006E27BA">
    <w:pPr>
      <w:pStyle w:val="a8"/>
      <w:framePr w:wrap="around" w:vAnchor="text" w:hAnchor="margin" w:xAlign="outside" w:y="1"/>
      <w:rPr>
        <w:rStyle w:val="a9"/>
        <w:color w:val="FFFFFF"/>
      </w:rPr>
    </w:pPr>
    <w:r w:rsidRPr="00FB01DE">
      <w:rPr>
        <w:rStyle w:val="a9"/>
        <w:color w:val="FFFFFF"/>
        <w:sz w:val="20"/>
        <w:szCs w:val="20"/>
      </w:rPr>
      <w:fldChar w:fldCharType="begin"/>
    </w:r>
    <w:r w:rsidRPr="00FB01DE">
      <w:rPr>
        <w:rStyle w:val="a9"/>
        <w:color w:val="FFFFFF"/>
        <w:sz w:val="20"/>
        <w:szCs w:val="20"/>
      </w:rPr>
      <w:instrText xml:space="preserve">PAGE  </w:instrText>
    </w:r>
    <w:r w:rsidRPr="00FB01DE">
      <w:rPr>
        <w:rStyle w:val="a9"/>
        <w:color w:val="FFFFFF"/>
        <w:sz w:val="20"/>
        <w:szCs w:val="20"/>
      </w:rPr>
      <w:fldChar w:fldCharType="separate"/>
    </w:r>
    <w:r w:rsidR="009725D7">
      <w:rPr>
        <w:rStyle w:val="a9"/>
        <w:noProof/>
        <w:color w:val="FFFFFF"/>
        <w:sz w:val="20"/>
        <w:szCs w:val="20"/>
      </w:rPr>
      <w:t>131</w:t>
    </w:r>
    <w:r w:rsidRPr="00FB01DE">
      <w:rPr>
        <w:rStyle w:val="a9"/>
        <w:color w:val="FFFFFF"/>
        <w:sz w:val="20"/>
        <w:szCs w:val="20"/>
      </w:rPr>
      <w:fldChar w:fldCharType="end"/>
    </w:r>
  </w:p>
  <w:p w:rsidR="00033D3B" w:rsidRPr="00E4728F" w:rsidRDefault="00033D3B" w:rsidP="00907955">
    <w:pPr>
      <w:pStyle w:val="a8"/>
      <w:tabs>
        <w:tab w:val="clear" w:pos="4677"/>
        <w:tab w:val="clear" w:pos="9355"/>
        <w:tab w:val="center" w:pos="4535"/>
      </w:tabs>
      <w:ind w:right="360" w:firstLine="360"/>
      <w:rPr>
        <w:color w:val="FFFFFF"/>
        <w:sz w:val="18"/>
        <w:szCs w:val="18"/>
      </w:rPr>
    </w:pPr>
    <w:r w:rsidRPr="00E4728F">
      <w:rPr>
        <w:color w:val="FFFFFF"/>
        <w:sz w:val="18"/>
        <w:szCs w:val="18"/>
      </w:rPr>
      <w:t>147</w:t>
    </w:r>
    <w:r>
      <w:rPr>
        <w:color w:val="FFFFFF"/>
        <w:sz w:val="18"/>
        <w:szCs w:val="18"/>
      </w:rPr>
      <w:tab/>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7C4FFB" w:rsidRDefault="00033D3B" w:rsidP="008853F2">
    <w:pPr>
      <w:pStyle w:val="a8"/>
      <w:framePr w:wrap="around" w:vAnchor="text" w:hAnchor="margin" w:xAlign="outside" w:y="1"/>
      <w:rPr>
        <w:rStyle w:val="a9"/>
        <w:sz w:val="20"/>
        <w:szCs w:val="20"/>
      </w:rPr>
    </w:pPr>
    <w:r w:rsidRPr="007C4FFB">
      <w:rPr>
        <w:rStyle w:val="a9"/>
        <w:sz w:val="20"/>
        <w:szCs w:val="20"/>
      </w:rPr>
      <w:fldChar w:fldCharType="begin"/>
    </w:r>
    <w:r w:rsidRPr="007C4FFB">
      <w:rPr>
        <w:rStyle w:val="a9"/>
        <w:sz w:val="20"/>
        <w:szCs w:val="20"/>
      </w:rPr>
      <w:instrText xml:space="preserve">PAGE  </w:instrText>
    </w:r>
    <w:r w:rsidRPr="007C4FFB">
      <w:rPr>
        <w:rStyle w:val="a9"/>
        <w:sz w:val="20"/>
        <w:szCs w:val="20"/>
      </w:rPr>
      <w:fldChar w:fldCharType="separate"/>
    </w:r>
    <w:r w:rsidR="009725D7">
      <w:rPr>
        <w:rStyle w:val="a9"/>
        <w:noProof/>
        <w:sz w:val="20"/>
        <w:szCs w:val="20"/>
      </w:rPr>
      <w:t>134</w:t>
    </w:r>
    <w:r w:rsidRPr="007C4FFB">
      <w:rPr>
        <w:rStyle w:val="a9"/>
        <w:sz w:val="20"/>
        <w:szCs w:val="20"/>
      </w:rPr>
      <w:fldChar w:fldCharType="end"/>
    </w:r>
  </w:p>
  <w:p w:rsidR="00033D3B" w:rsidRDefault="00033D3B">
    <w:pPr>
      <w:pStyle w:val="a8"/>
      <w:ind w:right="360"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8853F2" w:rsidRDefault="00033D3B" w:rsidP="00DB0637">
    <w:pPr>
      <w:pStyle w:val="a8"/>
      <w:framePr w:wrap="around" w:vAnchor="text" w:hAnchor="margin" w:xAlign="outside" w:y="1"/>
      <w:rPr>
        <w:rStyle w:val="a9"/>
        <w:sz w:val="20"/>
        <w:szCs w:val="20"/>
      </w:rPr>
    </w:pPr>
    <w:r w:rsidRPr="008853F2">
      <w:rPr>
        <w:rStyle w:val="a9"/>
        <w:sz w:val="20"/>
        <w:szCs w:val="20"/>
      </w:rPr>
      <w:fldChar w:fldCharType="begin"/>
    </w:r>
    <w:r w:rsidRPr="008853F2">
      <w:rPr>
        <w:rStyle w:val="a9"/>
        <w:sz w:val="20"/>
        <w:szCs w:val="20"/>
      </w:rPr>
      <w:instrText xml:space="preserve">PAGE  </w:instrText>
    </w:r>
    <w:r w:rsidRPr="008853F2">
      <w:rPr>
        <w:rStyle w:val="a9"/>
        <w:sz w:val="20"/>
        <w:szCs w:val="20"/>
      </w:rPr>
      <w:fldChar w:fldCharType="separate"/>
    </w:r>
    <w:r w:rsidR="009725D7">
      <w:rPr>
        <w:rStyle w:val="a9"/>
        <w:noProof/>
        <w:sz w:val="20"/>
        <w:szCs w:val="20"/>
      </w:rPr>
      <w:t>135</w:t>
    </w:r>
    <w:r w:rsidRPr="008853F2">
      <w:rPr>
        <w:rStyle w:val="a9"/>
        <w:sz w:val="20"/>
        <w:szCs w:val="20"/>
      </w:rPr>
      <w:fldChar w:fldCharType="end"/>
    </w:r>
  </w:p>
  <w:p w:rsidR="00033D3B" w:rsidRDefault="00033D3B" w:rsidP="008853F2">
    <w:pPr>
      <w:pStyle w:val="a8"/>
      <w:ind w:right="360" w:firstLine="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1B0636" w:rsidRDefault="00033D3B" w:rsidP="00E03536">
    <w:pPr>
      <w:pStyle w:val="a8"/>
      <w:framePr w:wrap="around" w:vAnchor="text" w:hAnchor="margin" w:xAlign="outside" w:y="1"/>
      <w:rPr>
        <w:rStyle w:val="a9"/>
        <w:color w:val="FFFFFF"/>
        <w:sz w:val="20"/>
        <w:szCs w:val="20"/>
      </w:rPr>
    </w:pPr>
    <w:r w:rsidRPr="001B0636">
      <w:rPr>
        <w:rStyle w:val="a9"/>
        <w:color w:val="FFFFFF"/>
        <w:sz w:val="20"/>
        <w:szCs w:val="20"/>
      </w:rPr>
      <w:fldChar w:fldCharType="begin"/>
    </w:r>
    <w:r w:rsidRPr="001B0636">
      <w:rPr>
        <w:rStyle w:val="a9"/>
        <w:color w:val="FFFFFF"/>
        <w:sz w:val="20"/>
        <w:szCs w:val="20"/>
      </w:rPr>
      <w:instrText xml:space="preserve">PAGE  </w:instrText>
    </w:r>
    <w:r w:rsidRPr="001B0636">
      <w:rPr>
        <w:rStyle w:val="a9"/>
        <w:color w:val="FFFFFF"/>
        <w:sz w:val="20"/>
        <w:szCs w:val="20"/>
      </w:rPr>
      <w:fldChar w:fldCharType="separate"/>
    </w:r>
    <w:r w:rsidR="009725D7">
      <w:rPr>
        <w:rStyle w:val="a9"/>
        <w:noProof/>
        <w:color w:val="FFFFFF"/>
        <w:sz w:val="20"/>
        <w:szCs w:val="20"/>
      </w:rPr>
      <w:t>136</w:t>
    </w:r>
    <w:r w:rsidRPr="001B0636">
      <w:rPr>
        <w:rStyle w:val="a9"/>
        <w:color w:val="FFFFFF"/>
        <w:sz w:val="20"/>
        <w:szCs w:val="20"/>
      </w:rPr>
      <w:fldChar w:fldCharType="end"/>
    </w:r>
  </w:p>
  <w:p w:rsidR="00033D3B" w:rsidRPr="001B0636" w:rsidRDefault="00033D3B" w:rsidP="005A5B18">
    <w:pPr>
      <w:pStyle w:val="a8"/>
      <w:framePr w:wrap="around" w:vAnchor="text" w:hAnchor="page" w:x="1426" w:y="-2"/>
      <w:ind w:right="360" w:firstLine="360"/>
      <w:rPr>
        <w:rStyle w:val="a9"/>
        <w:color w:val="FFFFFF"/>
        <w:sz w:val="20"/>
        <w:szCs w:val="20"/>
      </w:rPr>
    </w:pPr>
  </w:p>
  <w:p w:rsidR="00033D3B" w:rsidRPr="001B0636" w:rsidRDefault="00033D3B" w:rsidP="006414C4">
    <w:pPr>
      <w:pStyle w:val="a8"/>
      <w:tabs>
        <w:tab w:val="clear" w:pos="4677"/>
        <w:tab w:val="clear" w:pos="9355"/>
        <w:tab w:val="left" w:pos="3180"/>
      </w:tabs>
      <w:ind w:right="360" w:firstLine="360"/>
      <w:rPr>
        <w:color w:val="FFFFFF"/>
        <w:sz w:val="20"/>
        <w:szCs w:val="20"/>
      </w:rPr>
    </w:pPr>
    <w:r w:rsidRPr="001B0636">
      <w:rPr>
        <w:color w:val="FFFFFF"/>
        <w:sz w:val="20"/>
        <w:szCs w:val="20"/>
      </w:rPr>
      <w:t>147</w:t>
    </w:r>
    <w:r>
      <w:rPr>
        <w:color w:val="FFFFFF"/>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2AAA" w:rsidRDefault="003C2AAA">
      <w:r>
        <w:separator/>
      </w:r>
    </w:p>
  </w:footnote>
  <w:footnote w:type="continuationSeparator" w:id="0">
    <w:p w:rsidR="003C2AAA" w:rsidRDefault="003C2AAA">
      <w:r>
        <w:continuationSeparator/>
      </w:r>
    </w:p>
  </w:footnote>
  <w:footnote w:id="1">
    <w:p w:rsidR="00033D3B" w:rsidRPr="00645630" w:rsidRDefault="00033D3B" w:rsidP="00D07DF5">
      <w:pPr>
        <w:pStyle w:val="a3"/>
        <w:spacing w:line="200" w:lineRule="exact"/>
        <w:ind w:firstLine="709"/>
        <w:jc w:val="both"/>
        <w:rPr>
          <w:lang w:val="ru-RU"/>
        </w:rPr>
      </w:pPr>
      <w:r w:rsidRPr="00727989">
        <w:rPr>
          <w:rStyle w:val="a4"/>
          <w:szCs w:val="22"/>
          <w:lang w:val="ru-RU"/>
        </w:rPr>
        <w:t>1)</w:t>
      </w:r>
      <w:r>
        <w:rPr>
          <w:sz w:val="22"/>
          <w:szCs w:val="22"/>
          <w:lang w:val="ru-RU"/>
        </w:rPr>
        <w:t> </w:t>
      </w:r>
      <w:r w:rsidRPr="00FE61E2">
        <w:rPr>
          <w:sz w:val="22"/>
          <w:szCs w:val="22"/>
          <w:lang w:val="ru-RU"/>
        </w:rPr>
        <w:t xml:space="preserve">Без учета </w:t>
      </w:r>
      <w:r>
        <w:rPr>
          <w:sz w:val="22"/>
          <w:szCs w:val="22"/>
          <w:lang w:val="ru-RU"/>
        </w:rPr>
        <w:t>субъектов хозяйствования</w:t>
      </w:r>
      <w:r w:rsidRPr="00FE61E2">
        <w:rPr>
          <w:sz w:val="22"/>
          <w:szCs w:val="22"/>
          <w:lang w:val="ru-RU"/>
        </w:rPr>
        <w:t>, находящихся в процессе ликвидации (прекращения деятельности).</w:t>
      </w:r>
    </w:p>
  </w:footnote>
  <w:footnote w:id="2">
    <w:p w:rsidR="00033D3B" w:rsidRPr="00F24622" w:rsidRDefault="00033D3B" w:rsidP="00F24622">
      <w:pPr>
        <w:pStyle w:val="a3"/>
        <w:spacing w:before="40" w:line="200" w:lineRule="exact"/>
        <w:ind w:firstLine="709"/>
        <w:jc w:val="both"/>
        <w:rPr>
          <w:sz w:val="22"/>
          <w:szCs w:val="22"/>
          <w:lang w:val="ru-RU"/>
        </w:rPr>
      </w:pPr>
      <w:r w:rsidRPr="00C5342F">
        <w:rPr>
          <w:rStyle w:val="a4"/>
          <w:szCs w:val="22"/>
          <w:lang w:val="ru-RU"/>
        </w:rPr>
        <w:t>2)</w:t>
      </w:r>
      <w:r w:rsidRPr="00E15E88">
        <w:rPr>
          <w:sz w:val="22"/>
          <w:szCs w:val="22"/>
        </w:rPr>
        <w:t> </w:t>
      </w:r>
      <w:r w:rsidRPr="00E15E88">
        <w:rPr>
          <w:sz w:val="22"/>
          <w:szCs w:val="22"/>
          <w:lang w:val="ru-RU"/>
        </w:rPr>
        <w:t>Здесь и далее данные о количестве организаций приведены по организациям, осуществляющим деятельность; новым, еще не начавшим деятельность, и организациям, временно экономически неактивным.</w:t>
      </w:r>
    </w:p>
  </w:footnote>
  <w:footnote w:id="3">
    <w:p w:rsidR="00033D3B" w:rsidRPr="0003779D" w:rsidRDefault="00033D3B" w:rsidP="00B93127">
      <w:pPr>
        <w:pStyle w:val="a3"/>
        <w:spacing w:line="220" w:lineRule="exact"/>
        <w:ind w:firstLine="851"/>
        <w:jc w:val="both"/>
        <w:rPr>
          <w:sz w:val="22"/>
          <w:szCs w:val="22"/>
          <w:lang w:val="ru-RU"/>
        </w:rPr>
      </w:pPr>
      <w:r w:rsidRPr="00FF362B">
        <w:rPr>
          <w:rStyle w:val="a4"/>
          <w:sz w:val="22"/>
          <w:szCs w:val="22"/>
          <w:lang w:val="ru-RU"/>
        </w:rPr>
        <w:t>1)</w:t>
      </w:r>
      <w:r w:rsidRPr="00FF362B">
        <w:rPr>
          <w:sz w:val="22"/>
          <w:szCs w:val="22"/>
        </w:rPr>
        <w:t> </w:t>
      </w:r>
      <w:r w:rsidRPr="00FF362B">
        <w:rPr>
          <w:spacing w:val="-2"/>
          <w:sz w:val="22"/>
          <w:szCs w:val="22"/>
          <w:lang w:val="ru-RU"/>
        </w:rPr>
        <w:t xml:space="preserve">В соответствии с постановлением Министерства труда и социальной защиты Республики Беларусь от 21 </w:t>
      </w:r>
      <w:r>
        <w:rPr>
          <w:spacing w:val="-2"/>
          <w:sz w:val="22"/>
          <w:szCs w:val="22"/>
          <w:lang w:val="ru-RU"/>
        </w:rPr>
        <w:t>января</w:t>
      </w:r>
      <w:r w:rsidRPr="00FF362B">
        <w:rPr>
          <w:spacing w:val="-2"/>
          <w:sz w:val="22"/>
          <w:szCs w:val="22"/>
          <w:lang w:val="ru-RU"/>
        </w:rPr>
        <w:t xml:space="preserve"> 202</w:t>
      </w:r>
      <w:r>
        <w:rPr>
          <w:spacing w:val="-2"/>
          <w:sz w:val="22"/>
          <w:szCs w:val="22"/>
          <w:lang w:val="ru-RU"/>
        </w:rPr>
        <w:t>2</w:t>
      </w:r>
      <w:r w:rsidRPr="00FF362B">
        <w:rPr>
          <w:b/>
          <w:spacing w:val="-2"/>
          <w:sz w:val="22"/>
          <w:szCs w:val="22"/>
        </w:rPr>
        <w:t> </w:t>
      </w:r>
      <w:r w:rsidRPr="00FF362B">
        <w:rPr>
          <w:spacing w:val="-2"/>
          <w:sz w:val="22"/>
          <w:szCs w:val="22"/>
          <w:lang w:val="ru-RU"/>
        </w:rPr>
        <w:t xml:space="preserve">г. </w:t>
      </w:r>
      <w:r w:rsidRPr="00FF362B">
        <w:rPr>
          <w:sz w:val="22"/>
          <w:szCs w:val="22"/>
          <w:lang w:val="ru-RU"/>
        </w:rPr>
        <w:t xml:space="preserve">№ </w:t>
      </w:r>
      <w:r>
        <w:rPr>
          <w:sz w:val="22"/>
          <w:szCs w:val="22"/>
          <w:lang w:val="ru-RU"/>
        </w:rPr>
        <w:t>4</w:t>
      </w:r>
      <w:r w:rsidRPr="00FF362B">
        <w:rPr>
          <w:sz w:val="22"/>
          <w:szCs w:val="22"/>
          <w:lang w:val="ru-RU"/>
        </w:rPr>
        <w:t xml:space="preserve"> бюджет прожиточного минимума в среднем</w:t>
      </w:r>
      <w:r w:rsidRPr="00FF362B">
        <w:rPr>
          <w:sz w:val="22"/>
          <w:szCs w:val="22"/>
          <w:lang w:val="ru-RU"/>
        </w:rPr>
        <w:br/>
        <w:t>на душу населения</w:t>
      </w:r>
      <w:r w:rsidRPr="00FF362B">
        <w:rPr>
          <w:spacing w:val="-2"/>
          <w:sz w:val="22"/>
          <w:szCs w:val="22"/>
          <w:lang w:val="ru-RU"/>
        </w:rPr>
        <w:t xml:space="preserve"> в ценах </w:t>
      </w:r>
      <w:r>
        <w:rPr>
          <w:spacing w:val="-2"/>
          <w:sz w:val="22"/>
          <w:szCs w:val="22"/>
          <w:lang w:val="ru-RU"/>
        </w:rPr>
        <w:t>декабря</w:t>
      </w:r>
      <w:r w:rsidRPr="00FF362B">
        <w:rPr>
          <w:spacing w:val="-2"/>
          <w:sz w:val="22"/>
          <w:szCs w:val="22"/>
          <w:lang w:val="ru-RU"/>
        </w:rPr>
        <w:t xml:space="preserve"> 2021</w:t>
      </w:r>
      <w:r w:rsidRPr="00FF362B">
        <w:rPr>
          <w:spacing w:val="-2"/>
          <w:sz w:val="22"/>
          <w:szCs w:val="22"/>
        </w:rPr>
        <w:t> </w:t>
      </w:r>
      <w:r w:rsidRPr="00FF362B">
        <w:rPr>
          <w:spacing w:val="-2"/>
          <w:sz w:val="22"/>
          <w:szCs w:val="22"/>
          <w:lang w:val="ru-RU"/>
        </w:rPr>
        <w:t xml:space="preserve">г. в расчете на месяц на период с 1 </w:t>
      </w:r>
      <w:r>
        <w:rPr>
          <w:spacing w:val="-2"/>
          <w:sz w:val="22"/>
          <w:szCs w:val="22"/>
          <w:lang w:val="ru-RU"/>
        </w:rPr>
        <w:t>февраля</w:t>
      </w:r>
      <w:r w:rsidRPr="00FF362B">
        <w:rPr>
          <w:sz w:val="22"/>
          <w:szCs w:val="22"/>
          <w:lang w:val="ru-RU"/>
        </w:rPr>
        <w:t xml:space="preserve"> 202</w:t>
      </w:r>
      <w:r>
        <w:rPr>
          <w:sz w:val="22"/>
          <w:szCs w:val="22"/>
          <w:lang w:val="ru-RU"/>
        </w:rPr>
        <w:t>2</w:t>
      </w:r>
      <w:r w:rsidRPr="00FF362B">
        <w:rPr>
          <w:sz w:val="22"/>
          <w:szCs w:val="22"/>
          <w:lang w:val="ru-RU"/>
        </w:rPr>
        <w:t xml:space="preserve"> г.</w:t>
      </w:r>
      <w:r w:rsidRPr="00FF362B">
        <w:rPr>
          <w:sz w:val="22"/>
          <w:szCs w:val="22"/>
          <w:lang w:val="ru-RU"/>
        </w:rPr>
        <w:br/>
      </w:r>
      <w:r w:rsidRPr="00FF362B">
        <w:rPr>
          <w:spacing w:val="-2"/>
          <w:sz w:val="22"/>
          <w:szCs w:val="22"/>
          <w:lang w:val="ru-RU"/>
        </w:rPr>
        <w:t>по 3</w:t>
      </w:r>
      <w:r>
        <w:rPr>
          <w:spacing w:val="-2"/>
          <w:sz w:val="22"/>
          <w:szCs w:val="22"/>
          <w:lang w:val="ru-RU"/>
        </w:rPr>
        <w:t>0</w:t>
      </w:r>
      <w:r w:rsidRPr="00FF362B">
        <w:rPr>
          <w:spacing w:val="-2"/>
          <w:sz w:val="22"/>
          <w:szCs w:val="22"/>
          <w:lang w:val="ru-RU"/>
        </w:rPr>
        <w:t xml:space="preserve"> </w:t>
      </w:r>
      <w:r>
        <w:rPr>
          <w:spacing w:val="-2"/>
          <w:sz w:val="22"/>
          <w:szCs w:val="22"/>
          <w:lang w:val="ru-RU"/>
        </w:rPr>
        <w:t>апреля</w:t>
      </w:r>
      <w:r w:rsidRPr="00FF362B">
        <w:rPr>
          <w:spacing w:val="-2"/>
          <w:sz w:val="22"/>
          <w:szCs w:val="22"/>
          <w:lang w:val="ru-RU"/>
        </w:rPr>
        <w:t xml:space="preserve"> 2022 г. </w:t>
      </w:r>
      <w:r w:rsidRPr="00FF362B">
        <w:rPr>
          <w:sz w:val="22"/>
          <w:szCs w:val="22"/>
          <w:lang w:val="ru-RU"/>
        </w:rPr>
        <w:t xml:space="preserve">составляет </w:t>
      </w:r>
      <w:r>
        <w:rPr>
          <w:sz w:val="22"/>
          <w:szCs w:val="22"/>
          <w:lang w:val="ru-RU"/>
        </w:rPr>
        <w:t>296,55</w:t>
      </w:r>
      <w:r w:rsidRPr="00FF362B">
        <w:rPr>
          <w:sz w:val="22"/>
          <w:szCs w:val="22"/>
          <w:lang w:val="ru-RU"/>
        </w:rPr>
        <w:t xml:space="preserve"> рубля.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CC71CC" w:rsidRDefault="00033D3B" w:rsidP="00915D8E">
    <w:pPr>
      <w:pStyle w:val="a7"/>
      <w:pBdr>
        <w:bottom w:val="double" w:sz="6" w:space="1" w:color="auto"/>
      </w:pBdr>
      <w:spacing w:after="80"/>
      <w:jc w:val="center"/>
      <w:rPr>
        <w:sz w:val="18"/>
        <w:szCs w:val="18"/>
      </w:rPr>
    </w:pPr>
    <w:r>
      <w:rPr>
        <w:bCs/>
        <w:sz w:val="18"/>
        <w:szCs w:val="18"/>
      </w:rPr>
      <w:t>ОСНОВНЫЕ СОЦИАЛЬНО-ЭКОНОМИЧЕСКИЕ ПОКАЗАТЕЛИ</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pPr>
      <w:pStyle w:val="a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915D8E" w:rsidRDefault="00033D3B" w:rsidP="00915D8E">
    <w:pPr>
      <w:pStyle w:val="a7"/>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pPr>
      <w:pStyle w:val="a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2C720C" w:rsidRDefault="00033D3B" w:rsidP="002C720C">
    <w:pPr>
      <w:pStyle w:val="a7"/>
      <w:pBdr>
        <w:bottom w:val="double" w:sz="6" w:space="0" w:color="auto"/>
      </w:pBdr>
      <w:jc w:val="center"/>
      <w:rPr>
        <w:sz w:val="18"/>
        <w:szCs w:val="18"/>
      </w:rPr>
    </w:pPr>
    <w:r>
      <w:rPr>
        <w:rFonts w:cs="Arial"/>
        <w:sz w:val="18"/>
        <w:szCs w:val="18"/>
      </w:rPr>
      <w:t>СОЦИАЛЬНАЯ ЗАЩИТА</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CC71CC" w:rsidRDefault="00033D3B" w:rsidP="00915D8E">
    <w:pPr>
      <w:pStyle w:val="a7"/>
      <w:pBdr>
        <w:bottom w:val="double" w:sz="6" w:space="1" w:color="auto"/>
      </w:pBdr>
      <w:spacing w:after="80"/>
      <w:jc w:val="center"/>
      <w:rPr>
        <w:sz w:val="18"/>
        <w:szCs w:val="18"/>
      </w:rPr>
    </w:pPr>
    <w:r w:rsidRPr="007B4EBC">
      <w:rPr>
        <w:bCs/>
        <w:sz w:val="18"/>
        <w:szCs w:val="18"/>
      </w:rPr>
      <w:t>ОСНОВНЫЕ СОЦИАЛЬНО-ЭКОНОМИЧЕСКИЕ ПОКАЗАТЕЛИ</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CC71CC" w:rsidRDefault="00033D3B" w:rsidP="00194BED">
    <w:pPr>
      <w:pStyle w:val="a7"/>
      <w:pBdr>
        <w:bottom w:val="double" w:sz="6" w:space="1" w:color="auto"/>
      </w:pBdr>
      <w:spacing w:after="80"/>
      <w:jc w:val="center"/>
      <w:rPr>
        <w:sz w:val="18"/>
        <w:szCs w:val="18"/>
      </w:rPr>
    </w:pPr>
    <w:r w:rsidRPr="007B4EBC">
      <w:rPr>
        <w:bCs/>
        <w:sz w:val="18"/>
        <w:szCs w:val="18"/>
      </w:rPr>
      <w:t>ОСНОВНЫЕ СОЦИАЛЬНО-ЭКОНОМИЧЕСКИЕ ПОКАЗАТЕЛИ</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915D8E" w:rsidRDefault="00033D3B" w:rsidP="00915D8E">
    <w:pPr>
      <w:pBdr>
        <w:bottom w:val="double" w:sz="6" w:space="1" w:color="auto"/>
      </w:pBdr>
      <w:tabs>
        <w:tab w:val="center" w:pos="4677"/>
        <w:tab w:val="right" w:pos="9355"/>
      </w:tabs>
      <w:jc w:val="center"/>
      <w:rPr>
        <w:sz w:val="18"/>
        <w:szCs w:val="18"/>
      </w:rPr>
    </w:pPr>
    <w:r w:rsidRPr="00915D8E">
      <w:rPr>
        <w:sz w:val="18"/>
        <w:szCs w:val="18"/>
      </w:rPr>
      <w:t>ВАЛОВОЙ РЕГИОНАЛЬНЫЙ ПРОДУКТ</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300404" w:rsidRDefault="00033D3B" w:rsidP="004A5DB4">
    <w:pPr>
      <w:pStyle w:val="a7"/>
      <w:pBdr>
        <w:bottom w:val="double" w:sz="6" w:space="1" w:color="auto"/>
      </w:pBdr>
      <w:jc w:val="center"/>
      <w:rPr>
        <w:sz w:val="18"/>
        <w:szCs w:val="18"/>
      </w:rPr>
    </w:pPr>
    <w:r>
      <w:rPr>
        <w:sz w:val="18"/>
        <w:szCs w:val="18"/>
      </w:rPr>
      <w:t>ВАЛОВОЙ РЕГИОНАЛЬНЫЙ ПРОДУКТ</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4F73D9" w:rsidRDefault="00033D3B" w:rsidP="00915D8E">
    <w:pPr>
      <w:pBdr>
        <w:bottom w:val="double" w:sz="6" w:space="1" w:color="auto"/>
      </w:pBdr>
      <w:tabs>
        <w:tab w:val="center" w:pos="4677"/>
        <w:tab w:val="right" w:pos="9355"/>
      </w:tabs>
      <w:jc w:val="center"/>
      <w:rPr>
        <w:sz w:val="18"/>
        <w:szCs w:val="18"/>
      </w:rPr>
    </w:pPr>
    <w:r w:rsidRPr="004F73D9">
      <w:rPr>
        <w:bCs/>
        <w:sz w:val="18"/>
        <w:szCs w:val="18"/>
      </w:rPr>
      <w:t>ХАРАКТЕРИСТИКА СУБЪЕКТОВ ХОЗЯЙСТВОВАНИЯ</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4F73D9" w:rsidRDefault="00033D3B" w:rsidP="004F73D9">
    <w:pPr>
      <w:pBdr>
        <w:bottom w:val="double" w:sz="6" w:space="1" w:color="auto"/>
      </w:pBdr>
      <w:tabs>
        <w:tab w:val="center" w:pos="4677"/>
        <w:tab w:val="right" w:pos="9355"/>
      </w:tabs>
      <w:jc w:val="center"/>
      <w:rPr>
        <w:sz w:val="18"/>
        <w:szCs w:val="18"/>
      </w:rPr>
    </w:pPr>
    <w:r w:rsidRPr="004F73D9">
      <w:rPr>
        <w:bCs/>
        <w:sz w:val="18"/>
        <w:szCs w:val="18"/>
      </w:rPr>
      <w:t>ХАРАКТЕРИСТИКА СУБЪЕКТОВ ХОЗЯЙСТВОВАНИЯ</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4F73D9" w:rsidRDefault="00033D3B" w:rsidP="00915D8E">
    <w:pPr>
      <w:pBdr>
        <w:bottom w:val="double" w:sz="6" w:space="1" w:color="auto"/>
      </w:pBdr>
      <w:tabs>
        <w:tab w:val="center" w:pos="4677"/>
        <w:tab w:val="right" w:pos="9355"/>
      </w:tabs>
      <w:jc w:val="center"/>
      <w:rPr>
        <w:sz w:val="18"/>
        <w:szCs w:val="18"/>
      </w:rPr>
    </w:pPr>
    <w:r>
      <w:rPr>
        <w:sz w:val="18"/>
        <w:szCs w:val="18"/>
      </w:rPr>
      <w:t>ПРОМЫШЛЕННОСТЬ</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9A43DB" w:rsidRDefault="00033D3B" w:rsidP="009A43DB">
    <w:pPr>
      <w:pStyle w:val="a7"/>
      <w:pBdr>
        <w:bottom w:val="double" w:sz="6" w:space="1" w:color="auto"/>
      </w:pBdr>
      <w:jc w:val="center"/>
      <w:rPr>
        <w:sz w:val="18"/>
        <w:szCs w:val="18"/>
      </w:rPr>
    </w:pPr>
    <w:r>
      <w:rPr>
        <w:sz w:val="18"/>
        <w:szCs w:val="18"/>
      </w:rPr>
      <w:t>ПРОМЫШЛЕННОСТЬ</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4F73D9" w:rsidRDefault="00033D3B" w:rsidP="00915D8E">
    <w:pPr>
      <w:pBdr>
        <w:bottom w:val="double" w:sz="6" w:space="1" w:color="auto"/>
      </w:pBdr>
      <w:tabs>
        <w:tab w:val="center" w:pos="4677"/>
        <w:tab w:val="right" w:pos="9355"/>
      </w:tabs>
      <w:jc w:val="center"/>
      <w:rPr>
        <w:sz w:val="18"/>
        <w:szCs w:val="18"/>
      </w:rPr>
    </w:pPr>
    <w:r w:rsidRPr="00162515">
      <w:rPr>
        <w:sz w:val="18"/>
        <w:szCs w:val="18"/>
      </w:rPr>
      <w:t>СТРОИТЕЛЬСТВО И ИНВЕСТИЦИИ В ОСНОВНОЙ КАПИТАЛ</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162515" w:rsidRDefault="00033D3B" w:rsidP="0008290A">
    <w:pPr>
      <w:pStyle w:val="a7"/>
      <w:pBdr>
        <w:bottom w:val="double" w:sz="6" w:space="1" w:color="auto"/>
      </w:pBdr>
      <w:jc w:val="center"/>
      <w:rPr>
        <w:sz w:val="18"/>
        <w:szCs w:val="18"/>
      </w:rPr>
    </w:pPr>
    <w:r w:rsidRPr="00162515">
      <w:rPr>
        <w:sz w:val="18"/>
        <w:szCs w:val="18"/>
      </w:rPr>
      <w:t>СТРОИТЕЛЬСТВО И ИНВЕСТИЦИИ В ОСНОВНОЙ КАПИТАЛ</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1542CD" w:rsidRDefault="00033D3B" w:rsidP="00A02C78">
    <w:pPr>
      <w:pStyle w:val="a7"/>
      <w:pBdr>
        <w:bottom w:val="double" w:sz="6" w:space="1" w:color="auto"/>
      </w:pBdr>
      <w:jc w:val="center"/>
      <w:rPr>
        <w:sz w:val="18"/>
        <w:szCs w:val="18"/>
      </w:rPr>
    </w:pPr>
    <w:r>
      <w:rPr>
        <w:sz w:val="18"/>
        <w:szCs w:val="18"/>
      </w:rPr>
      <w:t>ТРАНСПОРТ</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1542CD" w:rsidRDefault="00033D3B" w:rsidP="00FD5713">
    <w:pPr>
      <w:pStyle w:val="a7"/>
      <w:pBdr>
        <w:bottom w:val="double" w:sz="6" w:space="1" w:color="auto"/>
      </w:pBdr>
      <w:jc w:val="center"/>
      <w:rPr>
        <w:sz w:val="18"/>
        <w:szCs w:val="18"/>
      </w:rPr>
    </w:pPr>
    <w:r>
      <w:rPr>
        <w:sz w:val="18"/>
        <w:szCs w:val="18"/>
      </w:rPr>
      <w:t>ТРАНСПОРТ</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F264A0" w:rsidRDefault="00033D3B" w:rsidP="00A02C78">
    <w:pPr>
      <w:pStyle w:val="a7"/>
      <w:pBdr>
        <w:bottom w:val="double" w:sz="6" w:space="1" w:color="auto"/>
      </w:pBdr>
      <w:jc w:val="center"/>
      <w:rPr>
        <w:sz w:val="18"/>
        <w:szCs w:val="18"/>
      </w:rPr>
    </w:pPr>
    <w:r w:rsidRPr="00F264A0">
      <w:rPr>
        <w:sz w:val="18"/>
        <w:szCs w:val="18"/>
      </w:rPr>
      <w:t>ВНУТРЕННЯЯ ТОРГОВЛЯ И ОБЩЕСТВЕННОЕ ПИТАНИЕ</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F264A0" w:rsidRDefault="00033D3B" w:rsidP="000D687D">
    <w:pPr>
      <w:pStyle w:val="a7"/>
      <w:pBdr>
        <w:bottom w:val="double" w:sz="6" w:space="1" w:color="auto"/>
      </w:pBdr>
      <w:jc w:val="center"/>
      <w:rPr>
        <w:sz w:val="18"/>
        <w:szCs w:val="18"/>
      </w:rPr>
    </w:pPr>
    <w:r w:rsidRPr="00F264A0">
      <w:rPr>
        <w:sz w:val="18"/>
        <w:szCs w:val="18"/>
      </w:rPr>
      <w:t>ВНУТРЕННЯЯ ТОРГОВЛЯ И ОБЩЕСТВЕННОЕ ПИТАНИЕ</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B22CD4" w:rsidRDefault="00033D3B" w:rsidP="00A02C78">
    <w:pPr>
      <w:pStyle w:val="a7"/>
      <w:pBdr>
        <w:bottom w:val="double" w:sz="4" w:space="2" w:color="auto"/>
      </w:pBdr>
      <w:jc w:val="center"/>
      <w:rPr>
        <w:sz w:val="18"/>
        <w:szCs w:val="18"/>
      </w:rPr>
    </w:pPr>
    <w:r w:rsidRPr="00B22CD4">
      <w:rPr>
        <w:sz w:val="18"/>
        <w:szCs w:val="18"/>
      </w:rPr>
      <w:t>ФИНАНСЫ ОРГАНИЗАЦИЙ</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B22CD4" w:rsidRDefault="00033D3B" w:rsidP="00FC42F2">
    <w:pPr>
      <w:pStyle w:val="a7"/>
      <w:pBdr>
        <w:bottom w:val="double" w:sz="4" w:space="2" w:color="auto"/>
      </w:pBdr>
      <w:jc w:val="center"/>
      <w:rPr>
        <w:sz w:val="18"/>
        <w:szCs w:val="18"/>
      </w:rPr>
    </w:pPr>
    <w:r w:rsidRPr="00B22CD4">
      <w:rPr>
        <w:sz w:val="18"/>
        <w:szCs w:val="18"/>
      </w:rPr>
      <w:t>ФИНАНСЫ ОРГАНИЗАЦИЙ</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B3069D" w:rsidRDefault="00033D3B" w:rsidP="00A02C78">
    <w:pPr>
      <w:pStyle w:val="a7"/>
      <w:pBdr>
        <w:bottom w:val="double" w:sz="4" w:space="2" w:color="auto"/>
      </w:pBdr>
      <w:jc w:val="center"/>
      <w:rPr>
        <w:sz w:val="18"/>
        <w:szCs w:val="18"/>
      </w:rPr>
    </w:pPr>
    <w:r w:rsidRPr="00B3069D">
      <w:rPr>
        <w:sz w:val="18"/>
        <w:szCs w:val="18"/>
      </w:rPr>
      <w:t>ВНЕШНЕЭКОНОМИЧЕСК</w:t>
    </w:r>
    <w:r>
      <w:rPr>
        <w:sz w:val="18"/>
        <w:szCs w:val="18"/>
      </w:rPr>
      <w:t>АЯ</w:t>
    </w:r>
    <w:r w:rsidRPr="00B3069D">
      <w:rPr>
        <w:sz w:val="18"/>
        <w:szCs w:val="18"/>
      </w:rPr>
      <w:t xml:space="preserve"> ДЕЯТЕЛЬНОСТ</w:t>
    </w:r>
    <w:r>
      <w:rPr>
        <w:sz w:val="18"/>
        <w:szCs w:val="18"/>
      </w:rPr>
      <w:t>Ь</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B3069D" w:rsidRDefault="00033D3B" w:rsidP="00FC42F2">
    <w:pPr>
      <w:pStyle w:val="a7"/>
      <w:pBdr>
        <w:bottom w:val="double" w:sz="4" w:space="2" w:color="auto"/>
      </w:pBdr>
      <w:jc w:val="center"/>
      <w:rPr>
        <w:sz w:val="18"/>
        <w:szCs w:val="18"/>
      </w:rPr>
    </w:pPr>
    <w:r w:rsidRPr="00B3069D">
      <w:rPr>
        <w:sz w:val="18"/>
        <w:szCs w:val="18"/>
      </w:rPr>
      <w:t>ВНЕШНЕЭКОНОМИЧЕСК</w:t>
    </w:r>
    <w:r>
      <w:rPr>
        <w:sz w:val="18"/>
        <w:szCs w:val="18"/>
      </w:rPr>
      <w:t>АЯ</w:t>
    </w:r>
    <w:r w:rsidRPr="00B3069D">
      <w:rPr>
        <w:sz w:val="18"/>
        <w:szCs w:val="18"/>
      </w:rPr>
      <w:t xml:space="preserve"> ДЕЯТЕЛЬНОСТ</w:t>
    </w:r>
    <w:r>
      <w:rPr>
        <w:sz w:val="18"/>
        <w:szCs w:val="18"/>
      </w:rPr>
      <w:t>Ь</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rsidP="00A02C78">
    <w:pPr>
      <w:pStyle w:val="a7"/>
      <w:pBdr>
        <w:bottom w:val="double" w:sz="4" w:space="2" w:color="auto"/>
      </w:pBdr>
      <w:jc w:val="center"/>
      <w:rPr>
        <w:sz w:val="16"/>
      </w:rPr>
    </w:pPr>
    <w:r>
      <w:rPr>
        <w:sz w:val="18"/>
        <w:szCs w:val="18"/>
      </w:rPr>
      <w:t>ЦЕНЫ</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rsidP="00FC42F2">
    <w:pPr>
      <w:pStyle w:val="a7"/>
      <w:pBdr>
        <w:bottom w:val="double" w:sz="4" w:space="2" w:color="auto"/>
      </w:pBdr>
      <w:jc w:val="center"/>
      <w:rPr>
        <w:sz w:val="16"/>
      </w:rPr>
    </w:pPr>
    <w:r>
      <w:rPr>
        <w:sz w:val="18"/>
        <w:szCs w:val="18"/>
      </w:rPr>
      <w:t>ЦЕНЫ</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D40F53" w:rsidRDefault="00033D3B" w:rsidP="00D40F53">
    <w:pPr>
      <w:pBdr>
        <w:bottom w:val="double" w:sz="6" w:space="1" w:color="auto"/>
      </w:pBdr>
      <w:tabs>
        <w:tab w:val="center" w:pos="4677"/>
        <w:tab w:val="right" w:pos="9355"/>
      </w:tabs>
      <w:jc w:val="center"/>
      <w:rPr>
        <w:sz w:val="18"/>
        <w:szCs w:val="18"/>
      </w:rPr>
    </w:pPr>
    <w:r w:rsidRPr="009B2C6B">
      <w:rPr>
        <w:sz w:val="18"/>
        <w:szCs w:val="18"/>
      </w:rPr>
      <w:t>ТЕЛЕКОММУНИКАЦИОННАЯ ДЕЯТЕЛЬНОСТЬ, ПОЧТОВАЯ И КУРЬЕРСКАЯ ДЕЯТЕЛЬНОСТЬ</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rsidP="008A7416">
    <w:pPr>
      <w:pStyle w:val="a7"/>
      <w:pBdr>
        <w:bottom w:val="double" w:sz="4" w:space="2" w:color="auto"/>
      </w:pBdr>
      <w:jc w:val="center"/>
      <w:rPr>
        <w:sz w:val="16"/>
      </w:rPr>
    </w:pPr>
    <w:r w:rsidRPr="008A7416">
      <w:rPr>
        <w:sz w:val="18"/>
        <w:szCs w:val="18"/>
      </w:rPr>
      <w:t>ТЕЛЕКОММУНИКАЦИОННАЯ ДЕЯТЕЛЬНОСТЬ,</w:t>
    </w:r>
    <w:r>
      <w:rPr>
        <w:sz w:val="18"/>
        <w:szCs w:val="18"/>
      </w:rPr>
      <w:t xml:space="preserve"> </w:t>
    </w:r>
    <w:r w:rsidRPr="008A7416">
      <w:rPr>
        <w:sz w:val="18"/>
        <w:szCs w:val="18"/>
      </w:rPr>
      <w:t>ПОЧТОВАЯ И КУРЬЕРСКАЯ ДЕЯТЕЛЬНОСТЬ</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B2020D" w:rsidRDefault="00033D3B" w:rsidP="00B2020D">
    <w:pPr>
      <w:pBdr>
        <w:bottom w:val="double" w:sz="6" w:space="1" w:color="auto"/>
      </w:pBdr>
      <w:tabs>
        <w:tab w:val="center" w:pos="4536"/>
        <w:tab w:val="center" w:pos="4677"/>
        <w:tab w:val="right" w:pos="9355"/>
      </w:tabs>
      <w:jc w:val="center"/>
      <w:rPr>
        <w:sz w:val="18"/>
        <w:szCs w:val="18"/>
      </w:rPr>
    </w:pPr>
    <w:r w:rsidRPr="00B2020D">
      <w:rPr>
        <w:sz w:val="18"/>
        <w:szCs w:val="18"/>
      </w:rPr>
      <w:t>ТРУД</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446D6" w:rsidRDefault="00033D3B" w:rsidP="002640C0">
    <w:pPr>
      <w:pStyle w:val="a7"/>
      <w:pBdr>
        <w:bottom w:val="double" w:sz="6" w:space="1" w:color="auto"/>
      </w:pBdr>
      <w:tabs>
        <w:tab w:val="center" w:pos="4536"/>
      </w:tabs>
      <w:jc w:val="center"/>
      <w:rPr>
        <w:sz w:val="18"/>
        <w:szCs w:val="18"/>
      </w:rPr>
    </w:pPr>
    <w:r>
      <w:rPr>
        <w:sz w:val="18"/>
        <w:szCs w:val="18"/>
      </w:rPr>
      <w:t>ТРУД</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B2020D" w:rsidRDefault="00033D3B" w:rsidP="00B2020D">
    <w:pPr>
      <w:pBdr>
        <w:bottom w:val="double" w:sz="6" w:space="1" w:color="auto"/>
      </w:pBdr>
      <w:tabs>
        <w:tab w:val="center" w:pos="4536"/>
        <w:tab w:val="center" w:pos="4677"/>
        <w:tab w:val="right" w:pos="9355"/>
      </w:tabs>
      <w:jc w:val="center"/>
      <w:rPr>
        <w:sz w:val="18"/>
        <w:szCs w:val="18"/>
      </w:rPr>
    </w:pPr>
    <w:r w:rsidRPr="00A77495">
      <w:rPr>
        <w:sz w:val="18"/>
        <w:szCs w:val="18"/>
      </w:rPr>
      <w:t>ДЕНЕЖНЫЕ ДОХОДЫ НАСЕЛЕНИЯ</w: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446D6" w:rsidRDefault="00033D3B" w:rsidP="002640C0">
    <w:pPr>
      <w:pStyle w:val="a7"/>
      <w:pBdr>
        <w:bottom w:val="double" w:sz="6" w:space="1" w:color="auto"/>
      </w:pBdr>
      <w:tabs>
        <w:tab w:val="center" w:pos="4536"/>
      </w:tabs>
      <w:jc w:val="center"/>
      <w:rPr>
        <w:sz w:val="18"/>
        <w:szCs w:val="18"/>
      </w:rPr>
    </w:pPr>
    <w:r>
      <w:rPr>
        <w:sz w:val="18"/>
        <w:szCs w:val="18"/>
      </w:rPr>
      <w:t>ТРУД</w: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446D6" w:rsidRDefault="00033D3B" w:rsidP="00A02C78">
    <w:pPr>
      <w:pStyle w:val="a7"/>
      <w:pBdr>
        <w:bottom w:val="double" w:sz="6" w:space="1" w:color="auto"/>
      </w:pBdr>
      <w:tabs>
        <w:tab w:val="center" w:pos="4536"/>
      </w:tabs>
      <w:jc w:val="center"/>
      <w:rPr>
        <w:sz w:val="18"/>
        <w:szCs w:val="18"/>
      </w:rPr>
    </w:pPr>
    <w:r>
      <w:rPr>
        <w:rFonts w:cs="Arial"/>
        <w:sz w:val="18"/>
        <w:szCs w:val="18"/>
      </w:rPr>
      <w:t>СТОИМОСТЬ РАБОЧЕЙ СИЛЫ</w: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55A58" w:rsidRDefault="00033D3B" w:rsidP="00B91DE1">
    <w:pPr>
      <w:pStyle w:val="a7"/>
      <w:pBdr>
        <w:bottom w:val="double" w:sz="6" w:space="0" w:color="auto"/>
      </w:pBdr>
      <w:jc w:val="center"/>
      <w:rPr>
        <w:sz w:val="18"/>
        <w:szCs w:val="18"/>
      </w:rPr>
    </w:pPr>
    <w:r>
      <w:rPr>
        <w:rFonts w:cs="Arial"/>
        <w:sz w:val="18"/>
        <w:szCs w:val="18"/>
      </w:rPr>
      <w:t>СТОИМОСТЬ РАБОЧЕЙ СИЛЫ</w: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446D6" w:rsidRDefault="00033D3B" w:rsidP="00A02C78">
    <w:pPr>
      <w:pStyle w:val="a7"/>
      <w:pBdr>
        <w:bottom w:val="double" w:sz="6" w:space="1" w:color="auto"/>
      </w:pBdr>
      <w:tabs>
        <w:tab w:val="center" w:pos="4536"/>
      </w:tabs>
      <w:jc w:val="center"/>
      <w:rPr>
        <w:sz w:val="18"/>
        <w:szCs w:val="18"/>
      </w:rPr>
    </w:pPr>
    <w:r>
      <w:rPr>
        <w:rFonts w:cs="Arial"/>
        <w:sz w:val="18"/>
        <w:szCs w:val="18"/>
      </w:rPr>
      <w:t>СТОИМОСТЬ РАБОЧЕЙ СИЛЫ</w: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2C720C" w:rsidRDefault="00033D3B" w:rsidP="00DD64E9">
    <w:pPr>
      <w:pStyle w:val="a7"/>
      <w:pBdr>
        <w:bottom w:val="double" w:sz="6" w:space="0" w:color="auto"/>
      </w:pBdr>
      <w:jc w:val="center"/>
      <w:rPr>
        <w:sz w:val="18"/>
        <w:szCs w:val="18"/>
      </w:rPr>
    </w:pPr>
    <w:r>
      <w:rPr>
        <w:rFonts w:cs="Arial"/>
        <w:sz w:val="18"/>
        <w:szCs w:val="18"/>
      </w:rPr>
      <w:t>СОЦИАЛЬНАЯ ЗАЩИТА</w: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2C720C" w:rsidRDefault="00033D3B" w:rsidP="002C720C">
    <w:pPr>
      <w:pStyle w:val="a7"/>
      <w:pBdr>
        <w:bottom w:val="double" w:sz="6" w:space="0" w:color="auto"/>
      </w:pBdr>
      <w:jc w:val="center"/>
      <w:rPr>
        <w:sz w:val="18"/>
        <w:szCs w:val="18"/>
      </w:rPr>
    </w:pPr>
    <w:r>
      <w:rPr>
        <w:rFonts w:cs="Arial"/>
        <w:sz w:val="18"/>
        <w:szCs w:val="18"/>
      </w:rPr>
      <w:t>СОЦИАЛЬНАЯ ЗАЩИТА</w: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6187E" w:rsidRDefault="00033D3B" w:rsidP="007C1BE4">
    <w:pPr>
      <w:pStyle w:val="a7"/>
      <w:pBdr>
        <w:bottom w:val="double" w:sz="4" w:space="1" w:color="auto"/>
      </w:pBdr>
      <w:jc w:val="center"/>
      <w:rPr>
        <w:sz w:val="18"/>
        <w:szCs w:val="18"/>
      </w:rPr>
    </w:pPr>
    <w:r w:rsidRPr="00C651D6">
      <w:rPr>
        <w:sz w:val="18"/>
        <w:szCs w:val="18"/>
      </w:rPr>
      <w:t>МЕТОДОЛОГИЧЕСКИЕ ПОЯСНЕНИЯ</w: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6187E" w:rsidRDefault="00033D3B" w:rsidP="0056187E">
    <w:pPr>
      <w:pStyle w:val="a7"/>
      <w:pBdr>
        <w:bottom w:val="double" w:sz="4" w:space="1" w:color="auto"/>
      </w:pBdr>
      <w:jc w:val="center"/>
      <w:rPr>
        <w:sz w:val="18"/>
        <w:szCs w:val="18"/>
      </w:rPr>
    </w:pPr>
    <w:r w:rsidRPr="00C651D6">
      <w:rPr>
        <w:sz w:val="18"/>
        <w:szCs w:val="18"/>
      </w:rPr>
      <w:t>МЕТОДОЛОГИЧЕСКИЕ ПОЯСНЕНИЯ</w:t>
    </w:r>
  </w:p>
  <w:p w:rsidR="00033D3B" w:rsidRDefault="00033D3B"/>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956389" w:rsidRDefault="00033D3B" w:rsidP="00445288">
    <w:pPr>
      <w:pStyle w:val="a7"/>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8C47C5" w:rsidRDefault="00033D3B" w:rsidP="008C47C5">
    <w:pPr>
      <w:pStyle w:val="a7"/>
      <w:rPr>
        <w:szCs w:val="18"/>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Default="00033D3B">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Pr>
        <w:rStyle w:val="a9"/>
        <w:noProof/>
      </w:rPr>
      <w:t>150</w:t>
    </w:r>
    <w:r>
      <w:rPr>
        <w:rStyle w:val="a9"/>
      </w:rPr>
      <w:fldChar w:fldCharType="end"/>
    </w:r>
  </w:p>
  <w:p w:rsidR="00033D3B" w:rsidRDefault="00033D3B">
    <w:pPr>
      <w:pStyle w:val="a7"/>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A666B9" w:rsidRDefault="00033D3B" w:rsidP="00A666B9">
    <w:pPr>
      <w:pStyle w:val="a7"/>
      <w:pBdr>
        <w:bottom w:val="double" w:sz="6" w:space="1" w:color="auto"/>
      </w:pBdr>
      <w:jc w:val="center"/>
      <w:rPr>
        <w:spacing w:val="-10"/>
        <w:sz w:val="18"/>
        <w:szCs w:val="18"/>
      </w:rPr>
    </w:pPr>
    <w:r w:rsidRPr="00A666B9">
      <w:rPr>
        <w:spacing w:val="-10"/>
        <w:sz w:val="18"/>
        <w:szCs w:val="18"/>
      </w:rPr>
      <w:t xml:space="preserve">ВЫПОЛНЕНИЕ ЦЕЛЕВЫХ ПОКАЗАТЕЛЕЙ ПРЕДСЕДАТЕЛЯМИ ОБЛИСПОЛКОМОВ И </w:t>
    </w:r>
    <w:r>
      <w:rPr>
        <w:spacing w:val="-10"/>
        <w:sz w:val="18"/>
        <w:szCs w:val="18"/>
      </w:rPr>
      <w:t> </w:t>
    </w:r>
    <w:r w:rsidRPr="00A666B9">
      <w:rPr>
        <w:spacing w:val="-10"/>
        <w:sz w:val="18"/>
        <w:szCs w:val="18"/>
      </w:rPr>
      <w:t>МИНСКОГО ГОРИСПОЛКОМА</w: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E064BA" w:rsidRDefault="00033D3B" w:rsidP="007C4FFB">
    <w:pPr>
      <w:pStyle w:val="a7"/>
      <w:pBdr>
        <w:bottom w:val="double" w:sz="6" w:space="1" w:color="auto"/>
      </w:pBdr>
      <w:jc w:val="center"/>
      <w:rPr>
        <w:sz w:val="18"/>
        <w:szCs w:val="18"/>
      </w:rPr>
    </w:pPr>
    <w:r w:rsidRPr="00A666B9">
      <w:rPr>
        <w:sz w:val="18"/>
        <w:szCs w:val="18"/>
      </w:rPr>
      <w:t>ОСНОВНЫЕ СОЦИАЛЬНО-ЭКОНОМИЧЕСКИЕ ПОКАЗАТЕЛИ ПО ОБЛАСТЯМ И Г.МИНСКУ</w: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E064BA" w:rsidRDefault="00033D3B" w:rsidP="0029768C">
    <w:pPr>
      <w:pStyle w:val="a7"/>
      <w:pBdr>
        <w:bottom w:val="double" w:sz="6" w:space="1" w:color="auto"/>
      </w:pBdr>
      <w:jc w:val="center"/>
      <w:rPr>
        <w:sz w:val="18"/>
        <w:szCs w:val="18"/>
      </w:rPr>
    </w:pPr>
    <w:r w:rsidRPr="00A666B9">
      <w:rPr>
        <w:sz w:val="18"/>
        <w:szCs w:val="18"/>
      </w:rPr>
      <w:t>ОСНОВНЫЕ СОЦИАЛЬНО-ЭКОНОМИЧЕСКИЕ ПОКАЗАТЕЛИ ПО ОБЛАСТЯМ И Г.МИНСКУ</w: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3D3B" w:rsidRPr="005F71C7" w:rsidRDefault="00033D3B" w:rsidP="005F71C7">
    <w:pPr>
      <w:pStyle w:val="a7"/>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8.25pt;height:8.25pt" o:bullet="t">
        <v:imagedata r:id="rId1" o:title=""/>
      </v:shape>
    </w:pict>
  </w:numPicBullet>
  <w:numPicBullet w:numPicBulletId="1">
    <w:pict>
      <v:shape id="_x0000_i1035" type="#_x0000_t75" style="width:8.25pt;height:8.25pt" o:bullet="t">
        <v:imagedata r:id="rId2" o:title=""/>
      </v:shape>
    </w:pict>
  </w:numPicBullet>
  <w:abstractNum w:abstractNumId="0">
    <w:nsid w:val="FFFFFF83"/>
    <w:multiLevelType w:val="singleLevel"/>
    <w:tmpl w:val="BACE1178"/>
    <w:lvl w:ilvl="0">
      <w:start w:val="1"/>
      <w:numFmt w:val="bullet"/>
      <w:lvlText w:val=""/>
      <w:lvlJc w:val="left"/>
      <w:pPr>
        <w:tabs>
          <w:tab w:val="num" w:pos="643"/>
        </w:tabs>
        <w:ind w:left="643" w:hanging="360"/>
      </w:pPr>
      <w:rPr>
        <w:rFonts w:ascii="Symbol" w:hAnsi="Symbol" w:hint="default"/>
      </w:rPr>
    </w:lvl>
  </w:abstractNum>
  <w:abstractNum w:abstractNumId="1">
    <w:nsid w:val="000BBC12"/>
    <w:multiLevelType w:val="singleLevel"/>
    <w:tmpl w:val="3C73A154"/>
    <w:lvl w:ilvl="0">
      <w:start w:val="1"/>
      <w:numFmt w:val="decimal"/>
      <w:lvlText w:val="%1"/>
      <w:lvlJc w:val="left"/>
      <w:pPr>
        <w:tabs>
          <w:tab w:val="num" w:pos="360"/>
        </w:tabs>
        <w:ind w:left="360" w:hanging="360"/>
      </w:pPr>
      <w:rPr>
        <w:rFonts w:ascii="Courier New" w:hAnsi="Courier New"/>
        <w:b/>
        <w:i w:val="0"/>
        <w:sz w:val="36"/>
        <w:effect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nsid w:val="00185F02"/>
    <w:multiLevelType w:val="singleLevel"/>
    <w:tmpl w:val="3C73A154"/>
    <w:lvl w:ilvl="0">
      <w:start w:val="1"/>
      <w:numFmt w:val="decimal"/>
      <w:lvlText w:val="%1"/>
      <w:lvlJc w:val="left"/>
      <w:pPr>
        <w:tabs>
          <w:tab w:val="num" w:pos="360"/>
        </w:tabs>
        <w:ind w:left="360" w:hanging="360"/>
      </w:pPr>
      <w:rPr>
        <w:rFonts w:ascii="Courier New" w:hAnsi="Courier New"/>
        <w:b/>
        <w:i w:val="0"/>
        <w:sz w:val="36"/>
        <w:effect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nsid w:val="00585B63"/>
    <w:multiLevelType w:val="hybridMultilevel"/>
    <w:tmpl w:val="3FEC9D96"/>
    <w:lvl w:ilvl="0" w:tplc="D2323F9A">
      <w:start w:val="1"/>
      <w:numFmt w:val="bullet"/>
      <w:lvlText w:val=""/>
      <w:lvlJc w:val="left"/>
      <w:pPr>
        <w:tabs>
          <w:tab w:val="num" w:pos="1426"/>
        </w:tabs>
        <w:ind w:left="709" w:firstLine="35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
    <w:nsid w:val="014C7F83"/>
    <w:multiLevelType w:val="hybridMultilevel"/>
    <w:tmpl w:val="2D4E921E"/>
    <w:lvl w:ilvl="0" w:tplc="D2323F9A">
      <w:start w:val="1"/>
      <w:numFmt w:val="bullet"/>
      <w:lvlText w:val=""/>
      <w:lvlJc w:val="left"/>
      <w:pPr>
        <w:tabs>
          <w:tab w:val="num" w:pos="1426"/>
        </w:tabs>
        <w:ind w:left="709" w:firstLine="35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
    <w:nsid w:val="042A736E"/>
    <w:multiLevelType w:val="hybridMultilevel"/>
    <w:tmpl w:val="FAF08A04"/>
    <w:lvl w:ilvl="0" w:tplc="5C7EE098">
      <w:start w:val="1"/>
      <w:numFmt w:val="decimal"/>
      <w:lvlText w:val="%1)"/>
      <w:lvlJc w:val="left"/>
      <w:pPr>
        <w:tabs>
          <w:tab w:val="num" w:pos="1057"/>
        </w:tabs>
        <w:ind w:left="1057" w:hanging="360"/>
      </w:pPr>
      <w:rPr>
        <w:rFonts w:hint="default"/>
        <w:vertAlign w:val="superscript"/>
      </w:rPr>
    </w:lvl>
    <w:lvl w:ilvl="1" w:tplc="04190019" w:tentative="1">
      <w:start w:val="1"/>
      <w:numFmt w:val="lowerLetter"/>
      <w:lvlText w:val="%2."/>
      <w:lvlJc w:val="left"/>
      <w:pPr>
        <w:tabs>
          <w:tab w:val="num" w:pos="1777"/>
        </w:tabs>
        <w:ind w:left="1777" w:hanging="360"/>
      </w:pPr>
    </w:lvl>
    <w:lvl w:ilvl="2" w:tplc="0419001B" w:tentative="1">
      <w:start w:val="1"/>
      <w:numFmt w:val="lowerRoman"/>
      <w:lvlText w:val="%3."/>
      <w:lvlJc w:val="right"/>
      <w:pPr>
        <w:tabs>
          <w:tab w:val="num" w:pos="2497"/>
        </w:tabs>
        <w:ind w:left="2497" w:hanging="180"/>
      </w:pPr>
    </w:lvl>
    <w:lvl w:ilvl="3" w:tplc="0419000F" w:tentative="1">
      <w:start w:val="1"/>
      <w:numFmt w:val="decimal"/>
      <w:lvlText w:val="%4."/>
      <w:lvlJc w:val="left"/>
      <w:pPr>
        <w:tabs>
          <w:tab w:val="num" w:pos="3217"/>
        </w:tabs>
        <w:ind w:left="3217" w:hanging="360"/>
      </w:pPr>
    </w:lvl>
    <w:lvl w:ilvl="4" w:tplc="04190019" w:tentative="1">
      <w:start w:val="1"/>
      <w:numFmt w:val="lowerLetter"/>
      <w:lvlText w:val="%5."/>
      <w:lvlJc w:val="left"/>
      <w:pPr>
        <w:tabs>
          <w:tab w:val="num" w:pos="3937"/>
        </w:tabs>
        <w:ind w:left="3937" w:hanging="360"/>
      </w:pPr>
    </w:lvl>
    <w:lvl w:ilvl="5" w:tplc="0419001B" w:tentative="1">
      <w:start w:val="1"/>
      <w:numFmt w:val="lowerRoman"/>
      <w:lvlText w:val="%6."/>
      <w:lvlJc w:val="right"/>
      <w:pPr>
        <w:tabs>
          <w:tab w:val="num" w:pos="4657"/>
        </w:tabs>
        <w:ind w:left="4657" w:hanging="180"/>
      </w:pPr>
    </w:lvl>
    <w:lvl w:ilvl="6" w:tplc="0419000F" w:tentative="1">
      <w:start w:val="1"/>
      <w:numFmt w:val="decimal"/>
      <w:lvlText w:val="%7."/>
      <w:lvlJc w:val="left"/>
      <w:pPr>
        <w:tabs>
          <w:tab w:val="num" w:pos="5377"/>
        </w:tabs>
        <w:ind w:left="5377" w:hanging="360"/>
      </w:pPr>
    </w:lvl>
    <w:lvl w:ilvl="7" w:tplc="04190019" w:tentative="1">
      <w:start w:val="1"/>
      <w:numFmt w:val="lowerLetter"/>
      <w:lvlText w:val="%8."/>
      <w:lvlJc w:val="left"/>
      <w:pPr>
        <w:tabs>
          <w:tab w:val="num" w:pos="6097"/>
        </w:tabs>
        <w:ind w:left="6097" w:hanging="360"/>
      </w:pPr>
    </w:lvl>
    <w:lvl w:ilvl="8" w:tplc="0419001B" w:tentative="1">
      <w:start w:val="1"/>
      <w:numFmt w:val="lowerRoman"/>
      <w:lvlText w:val="%9."/>
      <w:lvlJc w:val="right"/>
      <w:pPr>
        <w:tabs>
          <w:tab w:val="num" w:pos="6817"/>
        </w:tabs>
        <w:ind w:left="6817" w:hanging="180"/>
      </w:pPr>
    </w:lvl>
  </w:abstractNum>
  <w:abstractNum w:abstractNumId="6">
    <w:nsid w:val="09FD715E"/>
    <w:multiLevelType w:val="hybridMultilevel"/>
    <w:tmpl w:val="B178EBBE"/>
    <w:lvl w:ilvl="0" w:tplc="78EC998A">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7">
    <w:nsid w:val="0EB5643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0FE73184"/>
    <w:multiLevelType w:val="singleLevel"/>
    <w:tmpl w:val="C290BFB8"/>
    <w:lvl w:ilvl="0">
      <w:start w:val="1"/>
      <w:numFmt w:val="decimal"/>
      <w:lvlText w:val="%1)"/>
      <w:lvlJc w:val="left"/>
      <w:pPr>
        <w:tabs>
          <w:tab w:val="num" w:pos="1069"/>
        </w:tabs>
        <w:ind w:left="1069" w:hanging="360"/>
      </w:pPr>
      <w:rPr>
        <w:rFonts w:hint="default"/>
      </w:rPr>
    </w:lvl>
  </w:abstractNum>
  <w:abstractNum w:abstractNumId="9">
    <w:nsid w:val="121D1C03"/>
    <w:multiLevelType w:val="singleLevel"/>
    <w:tmpl w:val="C9C29392"/>
    <w:lvl w:ilvl="0">
      <w:start w:val="1"/>
      <w:numFmt w:val="decimal"/>
      <w:lvlText w:val="%1)"/>
      <w:lvlJc w:val="left"/>
      <w:pPr>
        <w:tabs>
          <w:tab w:val="num" w:pos="1069"/>
        </w:tabs>
        <w:ind w:left="1069" w:hanging="360"/>
      </w:pPr>
      <w:rPr>
        <w:rFonts w:hint="default"/>
      </w:rPr>
    </w:lvl>
  </w:abstractNum>
  <w:abstractNum w:abstractNumId="10">
    <w:nsid w:val="15AA60AC"/>
    <w:multiLevelType w:val="hybridMultilevel"/>
    <w:tmpl w:val="E474F848"/>
    <w:lvl w:ilvl="0" w:tplc="D2323F9A">
      <w:start w:val="1"/>
      <w:numFmt w:val="bullet"/>
      <w:lvlText w:val=""/>
      <w:lvlJc w:val="left"/>
      <w:pPr>
        <w:tabs>
          <w:tab w:val="num" w:pos="1426"/>
        </w:tabs>
        <w:ind w:left="709" w:firstLine="35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
    <w:nsid w:val="16AD1CCC"/>
    <w:multiLevelType w:val="singleLevel"/>
    <w:tmpl w:val="0D18CDBA"/>
    <w:lvl w:ilvl="0">
      <w:start w:val="1"/>
      <w:numFmt w:val="decimal"/>
      <w:lvlText w:val="%1)"/>
      <w:lvlJc w:val="left"/>
      <w:pPr>
        <w:tabs>
          <w:tab w:val="num" w:pos="1069"/>
        </w:tabs>
        <w:ind w:left="1069" w:hanging="360"/>
      </w:pPr>
      <w:rPr>
        <w:rFonts w:hint="default"/>
      </w:rPr>
    </w:lvl>
  </w:abstractNum>
  <w:abstractNum w:abstractNumId="12">
    <w:nsid w:val="1BA07B20"/>
    <w:multiLevelType w:val="singleLevel"/>
    <w:tmpl w:val="0409000F"/>
    <w:lvl w:ilvl="0">
      <w:start w:val="1"/>
      <w:numFmt w:val="decimal"/>
      <w:lvlText w:val="%1."/>
      <w:lvlJc w:val="left"/>
      <w:pPr>
        <w:tabs>
          <w:tab w:val="num" w:pos="360"/>
        </w:tabs>
        <w:ind w:left="360" w:hanging="360"/>
      </w:pPr>
    </w:lvl>
  </w:abstractNum>
  <w:abstractNum w:abstractNumId="13">
    <w:nsid w:val="1BFE21E1"/>
    <w:multiLevelType w:val="singleLevel"/>
    <w:tmpl w:val="B6CE6F4A"/>
    <w:lvl w:ilvl="0">
      <w:start w:val="1"/>
      <w:numFmt w:val="decimal"/>
      <w:lvlText w:val="%1)"/>
      <w:lvlJc w:val="left"/>
      <w:pPr>
        <w:tabs>
          <w:tab w:val="num" w:pos="927"/>
        </w:tabs>
        <w:ind w:left="927" w:hanging="360"/>
      </w:pPr>
      <w:rPr>
        <w:rFonts w:hint="default"/>
      </w:rPr>
    </w:lvl>
  </w:abstractNum>
  <w:abstractNum w:abstractNumId="14">
    <w:nsid w:val="1D6F6B76"/>
    <w:multiLevelType w:val="hybridMultilevel"/>
    <w:tmpl w:val="7F0A2022"/>
    <w:lvl w:ilvl="0" w:tplc="05BE873C">
      <w:start w:val="1"/>
      <w:numFmt w:val="decimal"/>
      <w:lvlText w:val="%1)"/>
      <w:lvlJc w:val="left"/>
      <w:pPr>
        <w:tabs>
          <w:tab w:val="num" w:pos="1980"/>
        </w:tabs>
        <w:ind w:left="1980" w:hanging="360"/>
      </w:pPr>
      <w:rPr>
        <w:rFonts w:hint="default"/>
        <w:vertAlign w:val="superscrip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5">
    <w:nsid w:val="2194678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26803D89"/>
    <w:multiLevelType w:val="singleLevel"/>
    <w:tmpl w:val="97228B2A"/>
    <w:lvl w:ilvl="0">
      <w:start w:val="1"/>
      <w:numFmt w:val="decimal"/>
      <w:lvlText w:val="%1"/>
      <w:lvlJc w:val="left"/>
      <w:pPr>
        <w:tabs>
          <w:tab w:val="num" w:pos="936"/>
        </w:tabs>
        <w:ind w:left="936" w:hanging="360"/>
      </w:pPr>
      <w:rPr>
        <w:rFonts w:hint="default"/>
        <w:b/>
      </w:rPr>
    </w:lvl>
  </w:abstractNum>
  <w:abstractNum w:abstractNumId="17">
    <w:nsid w:val="28050593"/>
    <w:multiLevelType w:val="hybridMultilevel"/>
    <w:tmpl w:val="7E8AFC6E"/>
    <w:lvl w:ilvl="0" w:tplc="FFFFFFFF">
      <w:start w:val="1"/>
      <w:numFmt w:val="decimal"/>
      <w:lvlText w:val="%1)"/>
      <w:lvlJc w:val="left"/>
      <w:pPr>
        <w:tabs>
          <w:tab w:val="num" w:pos="1040"/>
        </w:tabs>
        <w:ind w:left="1040" w:hanging="360"/>
      </w:pPr>
      <w:rPr>
        <w:rFonts w:hint="default"/>
        <w:sz w:val="20"/>
      </w:rPr>
    </w:lvl>
    <w:lvl w:ilvl="1" w:tplc="FFFFFFFF" w:tentative="1">
      <w:start w:val="1"/>
      <w:numFmt w:val="lowerLetter"/>
      <w:lvlText w:val="%2."/>
      <w:lvlJc w:val="left"/>
      <w:pPr>
        <w:tabs>
          <w:tab w:val="num" w:pos="1760"/>
        </w:tabs>
        <w:ind w:left="1760" w:hanging="360"/>
      </w:pPr>
    </w:lvl>
    <w:lvl w:ilvl="2" w:tplc="FFFFFFFF" w:tentative="1">
      <w:start w:val="1"/>
      <w:numFmt w:val="lowerRoman"/>
      <w:lvlText w:val="%3."/>
      <w:lvlJc w:val="right"/>
      <w:pPr>
        <w:tabs>
          <w:tab w:val="num" w:pos="2480"/>
        </w:tabs>
        <w:ind w:left="2480" w:hanging="180"/>
      </w:pPr>
    </w:lvl>
    <w:lvl w:ilvl="3" w:tplc="FFFFFFFF" w:tentative="1">
      <w:start w:val="1"/>
      <w:numFmt w:val="decimal"/>
      <w:lvlText w:val="%4."/>
      <w:lvlJc w:val="left"/>
      <w:pPr>
        <w:tabs>
          <w:tab w:val="num" w:pos="3200"/>
        </w:tabs>
        <w:ind w:left="3200" w:hanging="360"/>
      </w:pPr>
    </w:lvl>
    <w:lvl w:ilvl="4" w:tplc="FFFFFFFF" w:tentative="1">
      <w:start w:val="1"/>
      <w:numFmt w:val="lowerLetter"/>
      <w:lvlText w:val="%5."/>
      <w:lvlJc w:val="left"/>
      <w:pPr>
        <w:tabs>
          <w:tab w:val="num" w:pos="3920"/>
        </w:tabs>
        <w:ind w:left="3920" w:hanging="360"/>
      </w:pPr>
    </w:lvl>
    <w:lvl w:ilvl="5" w:tplc="FFFFFFFF" w:tentative="1">
      <w:start w:val="1"/>
      <w:numFmt w:val="lowerRoman"/>
      <w:lvlText w:val="%6."/>
      <w:lvlJc w:val="right"/>
      <w:pPr>
        <w:tabs>
          <w:tab w:val="num" w:pos="4640"/>
        </w:tabs>
        <w:ind w:left="4640" w:hanging="180"/>
      </w:pPr>
    </w:lvl>
    <w:lvl w:ilvl="6" w:tplc="FFFFFFFF" w:tentative="1">
      <w:start w:val="1"/>
      <w:numFmt w:val="decimal"/>
      <w:lvlText w:val="%7."/>
      <w:lvlJc w:val="left"/>
      <w:pPr>
        <w:tabs>
          <w:tab w:val="num" w:pos="5360"/>
        </w:tabs>
        <w:ind w:left="5360" w:hanging="360"/>
      </w:pPr>
    </w:lvl>
    <w:lvl w:ilvl="7" w:tplc="FFFFFFFF" w:tentative="1">
      <w:start w:val="1"/>
      <w:numFmt w:val="lowerLetter"/>
      <w:lvlText w:val="%8."/>
      <w:lvlJc w:val="left"/>
      <w:pPr>
        <w:tabs>
          <w:tab w:val="num" w:pos="6080"/>
        </w:tabs>
        <w:ind w:left="6080" w:hanging="360"/>
      </w:pPr>
    </w:lvl>
    <w:lvl w:ilvl="8" w:tplc="FFFFFFFF" w:tentative="1">
      <w:start w:val="1"/>
      <w:numFmt w:val="lowerRoman"/>
      <w:lvlText w:val="%9."/>
      <w:lvlJc w:val="right"/>
      <w:pPr>
        <w:tabs>
          <w:tab w:val="num" w:pos="6800"/>
        </w:tabs>
        <w:ind w:left="6800" w:hanging="180"/>
      </w:pPr>
    </w:lvl>
  </w:abstractNum>
  <w:abstractNum w:abstractNumId="18">
    <w:nsid w:val="371D0CC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9">
    <w:nsid w:val="3A870A90"/>
    <w:multiLevelType w:val="singleLevel"/>
    <w:tmpl w:val="1E946614"/>
    <w:lvl w:ilvl="0">
      <w:start w:val="1"/>
      <w:numFmt w:val="bullet"/>
      <w:lvlText w:val=""/>
      <w:lvlJc w:val="left"/>
      <w:pPr>
        <w:tabs>
          <w:tab w:val="num" w:pos="644"/>
        </w:tabs>
        <w:ind w:left="0" w:firstLine="284"/>
      </w:pPr>
      <w:rPr>
        <w:rFonts w:ascii="Symbol" w:hAnsi="Symbol" w:hint="default"/>
      </w:rPr>
    </w:lvl>
  </w:abstractNum>
  <w:abstractNum w:abstractNumId="20">
    <w:nsid w:val="3E383AD8"/>
    <w:multiLevelType w:val="hybridMultilevel"/>
    <w:tmpl w:val="5224B114"/>
    <w:lvl w:ilvl="0" w:tplc="D2323F9A">
      <w:start w:val="1"/>
      <w:numFmt w:val="bullet"/>
      <w:lvlText w:val=""/>
      <w:lvlJc w:val="left"/>
      <w:pPr>
        <w:tabs>
          <w:tab w:val="num" w:pos="1426"/>
        </w:tabs>
        <w:ind w:left="709" w:firstLine="357"/>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1">
    <w:nsid w:val="430B4C3B"/>
    <w:multiLevelType w:val="singleLevel"/>
    <w:tmpl w:val="8ABA7C4A"/>
    <w:lvl w:ilvl="0">
      <w:start w:val="1"/>
      <w:numFmt w:val="decimal"/>
      <w:lvlText w:val="%1"/>
      <w:lvlJc w:val="left"/>
      <w:pPr>
        <w:tabs>
          <w:tab w:val="num" w:pos="360"/>
        </w:tabs>
        <w:ind w:left="360" w:hanging="360"/>
      </w:pPr>
      <w:rPr>
        <w:rFonts w:ascii="Arial" w:hAnsi="Arial"/>
        <w:b/>
        <w:i w:val="0"/>
        <w:caps w:val="0"/>
        <w:strike w:val="0"/>
        <w:dstrike w:val="0"/>
        <w:vanish w:val="0"/>
        <w:sz w:val="32"/>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
    <w:nsid w:val="45C14E0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
    <w:nsid w:val="45F636EC"/>
    <w:multiLevelType w:val="hybridMultilevel"/>
    <w:tmpl w:val="CD6ADD0C"/>
    <w:lvl w:ilvl="0" w:tplc="FFFFFFFF">
      <w:start w:val="1"/>
      <w:numFmt w:val="decimal"/>
      <w:lvlText w:val="%1)"/>
      <w:lvlJc w:val="left"/>
      <w:pPr>
        <w:tabs>
          <w:tab w:val="num" w:pos="1684"/>
        </w:tabs>
        <w:ind w:left="1684" w:hanging="975"/>
      </w:pPr>
      <w:rPr>
        <w:rFonts w:hint="default"/>
      </w:rPr>
    </w:lvl>
    <w:lvl w:ilvl="1" w:tplc="FFFFFFFF" w:tentative="1">
      <w:start w:val="1"/>
      <w:numFmt w:val="lowerLetter"/>
      <w:lvlText w:val="%2."/>
      <w:lvlJc w:val="left"/>
      <w:pPr>
        <w:tabs>
          <w:tab w:val="num" w:pos="1789"/>
        </w:tabs>
        <w:ind w:left="1789" w:hanging="360"/>
      </w:pPr>
    </w:lvl>
    <w:lvl w:ilvl="2" w:tplc="FFFFFFFF" w:tentative="1">
      <w:start w:val="1"/>
      <w:numFmt w:val="lowerRoman"/>
      <w:lvlText w:val="%3."/>
      <w:lvlJc w:val="right"/>
      <w:pPr>
        <w:tabs>
          <w:tab w:val="num" w:pos="2509"/>
        </w:tabs>
        <w:ind w:left="2509" w:hanging="180"/>
      </w:pPr>
    </w:lvl>
    <w:lvl w:ilvl="3" w:tplc="FFFFFFFF" w:tentative="1">
      <w:start w:val="1"/>
      <w:numFmt w:val="decimal"/>
      <w:lvlText w:val="%4."/>
      <w:lvlJc w:val="left"/>
      <w:pPr>
        <w:tabs>
          <w:tab w:val="num" w:pos="3229"/>
        </w:tabs>
        <w:ind w:left="3229" w:hanging="360"/>
      </w:pPr>
    </w:lvl>
    <w:lvl w:ilvl="4" w:tplc="FFFFFFFF" w:tentative="1">
      <w:start w:val="1"/>
      <w:numFmt w:val="lowerLetter"/>
      <w:lvlText w:val="%5."/>
      <w:lvlJc w:val="left"/>
      <w:pPr>
        <w:tabs>
          <w:tab w:val="num" w:pos="3949"/>
        </w:tabs>
        <w:ind w:left="3949" w:hanging="360"/>
      </w:pPr>
    </w:lvl>
    <w:lvl w:ilvl="5" w:tplc="FFFFFFFF" w:tentative="1">
      <w:start w:val="1"/>
      <w:numFmt w:val="lowerRoman"/>
      <w:lvlText w:val="%6."/>
      <w:lvlJc w:val="right"/>
      <w:pPr>
        <w:tabs>
          <w:tab w:val="num" w:pos="4669"/>
        </w:tabs>
        <w:ind w:left="4669" w:hanging="180"/>
      </w:pPr>
    </w:lvl>
    <w:lvl w:ilvl="6" w:tplc="FFFFFFFF" w:tentative="1">
      <w:start w:val="1"/>
      <w:numFmt w:val="decimal"/>
      <w:lvlText w:val="%7."/>
      <w:lvlJc w:val="left"/>
      <w:pPr>
        <w:tabs>
          <w:tab w:val="num" w:pos="5389"/>
        </w:tabs>
        <w:ind w:left="5389" w:hanging="360"/>
      </w:pPr>
    </w:lvl>
    <w:lvl w:ilvl="7" w:tplc="FFFFFFFF" w:tentative="1">
      <w:start w:val="1"/>
      <w:numFmt w:val="lowerLetter"/>
      <w:lvlText w:val="%8."/>
      <w:lvlJc w:val="left"/>
      <w:pPr>
        <w:tabs>
          <w:tab w:val="num" w:pos="6109"/>
        </w:tabs>
        <w:ind w:left="6109" w:hanging="360"/>
      </w:pPr>
    </w:lvl>
    <w:lvl w:ilvl="8" w:tplc="FFFFFFFF" w:tentative="1">
      <w:start w:val="1"/>
      <w:numFmt w:val="lowerRoman"/>
      <w:lvlText w:val="%9."/>
      <w:lvlJc w:val="right"/>
      <w:pPr>
        <w:tabs>
          <w:tab w:val="num" w:pos="6829"/>
        </w:tabs>
        <w:ind w:left="6829" w:hanging="180"/>
      </w:pPr>
    </w:lvl>
  </w:abstractNum>
  <w:abstractNum w:abstractNumId="24">
    <w:nsid w:val="48465EA3"/>
    <w:multiLevelType w:val="singleLevel"/>
    <w:tmpl w:val="04090005"/>
    <w:lvl w:ilvl="0">
      <w:start w:val="1"/>
      <w:numFmt w:val="bullet"/>
      <w:lvlText w:val=""/>
      <w:lvlJc w:val="left"/>
      <w:pPr>
        <w:tabs>
          <w:tab w:val="num" w:pos="360"/>
        </w:tabs>
        <w:ind w:left="360" w:hanging="360"/>
      </w:pPr>
      <w:rPr>
        <w:rFonts w:ascii="Symbol" w:hAnsi="Symbol" w:hint="default"/>
      </w:rPr>
    </w:lvl>
  </w:abstractNum>
  <w:abstractNum w:abstractNumId="25">
    <w:nsid w:val="49EF149E"/>
    <w:multiLevelType w:val="hybridMultilevel"/>
    <w:tmpl w:val="2DB61E5A"/>
    <w:lvl w:ilvl="0" w:tplc="DA6C11A6">
      <w:start w:val="1"/>
      <w:numFmt w:val="decimal"/>
      <w:lvlText w:val="%1)"/>
      <w:lvlJc w:val="left"/>
      <w:pPr>
        <w:tabs>
          <w:tab w:val="num" w:pos="1069"/>
        </w:tabs>
        <w:ind w:left="1069" w:hanging="360"/>
      </w:pPr>
      <w:rPr>
        <w:rFonts w:hint="default"/>
        <w:sz w:val="20"/>
        <w:vertAlign w:val="superscrip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26">
    <w:nsid w:val="4A810094"/>
    <w:multiLevelType w:val="singleLevel"/>
    <w:tmpl w:val="D5940F3A"/>
    <w:lvl w:ilvl="0">
      <w:numFmt w:val="bullet"/>
      <w:lvlText w:val="-"/>
      <w:lvlJc w:val="left"/>
      <w:pPr>
        <w:tabs>
          <w:tab w:val="num" w:pos="792"/>
        </w:tabs>
        <w:ind w:left="792" w:hanging="360"/>
      </w:pPr>
      <w:rPr>
        <w:rFonts w:hint="default"/>
      </w:rPr>
    </w:lvl>
  </w:abstractNum>
  <w:abstractNum w:abstractNumId="27">
    <w:nsid w:val="503C630A"/>
    <w:multiLevelType w:val="hybridMultilevel"/>
    <w:tmpl w:val="BF46614C"/>
    <w:lvl w:ilvl="0" w:tplc="171E2206">
      <w:start w:val="1"/>
      <w:numFmt w:val="decimal"/>
      <w:lvlText w:val="%1)"/>
      <w:lvlJc w:val="left"/>
      <w:pPr>
        <w:tabs>
          <w:tab w:val="num" w:pos="1069"/>
        </w:tabs>
        <w:ind w:left="1069" w:hanging="360"/>
      </w:pPr>
      <w:rPr>
        <w:rFonts w:hint="default"/>
        <w:sz w:val="20"/>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28">
    <w:nsid w:val="503E194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9">
    <w:nsid w:val="51F560D0"/>
    <w:multiLevelType w:val="singleLevel"/>
    <w:tmpl w:val="97228B2A"/>
    <w:lvl w:ilvl="0">
      <w:start w:val="2"/>
      <w:numFmt w:val="decimal"/>
      <w:lvlText w:val="%1"/>
      <w:lvlJc w:val="left"/>
      <w:pPr>
        <w:tabs>
          <w:tab w:val="num" w:pos="936"/>
        </w:tabs>
        <w:ind w:left="936" w:hanging="360"/>
      </w:pPr>
      <w:rPr>
        <w:rFonts w:hint="default"/>
        <w:b/>
      </w:rPr>
    </w:lvl>
  </w:abstractNum>
  <w:abstractNum w:abstractNumId="30">
    <w:nsid w:val="52A015E4"/>
    <w:multiLevelType w:val="hybridMultilevel"/>
    <w:tmpl w:val="A508C266"/>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789"/>
        </w:tabs>
        <w:ind w:left="1789" w:hanging="360"/>
      </w:pPr>
    </w:lvl>
    <w:lvl w:ilvl="2" w:tplc="FFFFFFFF" w:tentative="1">
      <w:start w:val="1"/>
      <w:numFmt w:val="lowerRoman"/>
      <w:lvlText w:val="%3."/>
      <w:lvlJc w:val="right"/>
      <w:pPr>
        <w:tabs>
          <w:tab w:val="num" w:pos="2509"/>
        </w:tabs>
        <w:ind w:left="2509" w:hanging="180"/>
      </w:pPr>
    </w:lvl>
    <w:lvl w:ilvl="3" w:tplc="FFFFFFFF" w:tentative="1">
      <w:start w:val="1"/>
      <w:numFmt w:val="decimal"/>
      <w:lvlText w:val="%4."/>
      <w:lvlJc w:val="left"/>
      <w:pPr>
        <w:tabs>
          <w:tab w:val="num" w:pos="3229"/>
        </w:tabs>
        <w:ind w:left="3229" w:hanging="360"/>
      </w:pPr>
    </w:lvl>
    <w:lvl w:ilvl="4" w:tplc="FFFFFFFF" w:tentative="1">
      <w:start w:val="1"/>
      <w:numFmt w:val="lowerLetter"/>
      <w:lvlText w:val="%5."/>
      <w:lvlJc w:val="left"/>
      <w:pPr>
        <w:tabs>
          <w:tab w:val="num" w:pos="3949"/>
        </w:tabs>
        <w:ind w:left="3949" w:hanging="360"/>
      </w:pPr>
    </w:lvl>
    <w:lvl w:ilvl="5" w:tplc="FFFFFFFF" w:tentative="1">
      <w:start w:val="1"/>
      <w:numFmt w:val="lowerRoman"/>
      <w:lvlText w:val="%6."/>
      <w:lvlJc w:val="right"/>
      <w:pPr>
        <w:tabs>
          <w:tab w:val="num" w:pos="4669"/>
        </w:tabs>
        <w:ind w:left="4669" w:hanging="180"/>
      </w:pPr>
    </w:lvl>
    <w:lvl w:ilvl="6" w:tplc="FFFFFFFF" w:tentative="1">
      <w:start w:val="1"/>
      <w:numFmt w:val="decimal"/>
      <w:lvlText w:val="%7."/>
      <w:lvlJc w:val="left"/>
      <w:pPr>
        <w:tabs>
          <w:tab w:val="num" w:pos="5389"/>
        </w:tabs>
        <w:ind w:left="5389" w:hanging="360"/>
      </w:pPr>
    </w:lvl>
    <w:lvl w:ilvl="7" w:tplc="FFFFFFFF" w:tentative="1">
      <w:start w:val="1"/>
      <w:numFmt w:val="lowerLetter"/>
      <w:lvlText w:val="%8."/>
      <w:lvlJc w:val="left"/>
      <w:pPr>
        <w:tabs>
          <w:tab w:val="num" w:pos="6109"/>
        </w:tabs>
        <w:ind w:left="6109" w:hanging="360"/>
      </w:pPr>
    </w:lvl>
    <w:lvl w:ilvl="8" w:tplc="FFFFFFFF" w:tentative="1">
      <w:start w:val="1"/>
      <w:numFmt w:val="lowerRoman"/>
      <w:lvlText w:val="%9."/>
      <w:lvlJc w:val="right"/>
      <w:pPr>
        <w:tabs>
          <w:tab w:val="num" w:pos="6829"/>
        </w:tabs>
        <w:ind w:left="6829" w:hanging="180"/>
      </w:pPr>
    </w:lvl>
  </w:abstractNum>
  <w:abstractNum w:abstractNumId="31">
    <w:nsid w:val="5381413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nsid w:val="55527B9C"/>
    <w:multiLevelType w:val="singleLevel"/>
    <w:tmpl w:val="0409000F"/>
    <w:lvl w:ilvl="0">
      <w:start w:val="1"/>
      <w:numFmt w:val="decimal"/>
      <w:lvlText w:val="%1."/>
      <w:lvlJc w:val="left"/>
      <w:pPr>
        <w:tabs>
          <w:tab w:val="num" w:pos="360"/>
        </w:tabs>
        <w:ind w:left="360" w:hanging="360"/>
      </w:pPr>
    </w:lvl>
  </w:abstractNum>
  <w:abstractNum w:abstractNumId="33">
    <w:nsid w:val="5CB43535"/>
    <w:multiLevelType w:val="singleLevel"/>
    <w:tmpl w:val="0419000F"/>
    <w:lvl w:ilvl="0">
      <w:start w:val="1"/>
      <w:numFmt w:val="decimal"/>
      <w:lvlText w:val="%1."/>
      <w:lvlJc w:val="left"/>
      <w:pPr>
        <w:tabs>
          <w:tab w:val="num" w:pos="360"/>
        </w:tabs>
        <w:ind w:left="360" w:hanging="360"/>
      </w:pPr>
    </w:lvl>
  </w:abstractNum>
  <w:abstractNum w:abstractNumId="34">
    <w:nsid w:val="5E7A36D9"/>
    <w:multiLevelType w:val="hybridMultilevel"/>
    <w:tmpl w:val="DF9629FA"/>
    <w:lvl w:ilvl="0" w:tplc="1BF8681E">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5">
    <w:nsid w:val="61AB2B5B"/>
    <w:multiLevelType w:val="singleLevel"/>
    <w:tmpl w:val="DAAC823E"/>
    <w:lvl w:ilvl="0">
      <w:start w:val="1"/>
      <w:numFmt w:val="decimal"/>
      <w:lvlText w:val="%1."/>
      <w:lvlJc w:val="left"/>
      <w:pPr>
        <w:tabs>
          <w:tab w:val="num" w:pos="1080"/>
        </w:tabs>
        <w:ind w:left="1080" w:hanging="360"/>
      </w:pPr>
      <w:rPr>
        <w:rFonts w:hint="default"/>
      </w:rPr>
    </w:lvl>
  </w:abstractNum>
  <w:abstractNum w:abstractNumId="36">
    <w:nsid w:val="66435DE9"/>
    <w:multiLevelType w:val="singleLevel"/>
    <w:tmpl w:val="0409000F"/>
    <w:lvl w:ilvl="0">
      <w:start w:val="1"/>
      <w:numFmt w:val="decimal"/>
      <w:lvlText w:val="%1."/>
      <w:lvlJc w:val="left"/>
      <w:pPr>
        <w:tabs>
          <w:tab w:val="num" w:pos="360"/>
        </w:tabs>
        <w:ind w:left="360" w:hanging="360"/>
      </w:pPr>
    </w:lvl>
  </w:abstractNum>
  <w:abstractNum w:abstractNumId="37">
    <w:nsid w:val="695A7442"/>
    <w:multiLevelType w:val="hybridMultilevel"/>
    <w:tmpl w:val="9B860158"/>
    <w:lvl w:ilvl="0" w:tplc="FFFFFFFF">
      <w:start w:val="1"/>
      <w:numFmt w:val="decimal"/>
      <w:lvlText w:val="%1)"/>
      <w:lvlJc w:val="left"/>
      <w:pPr>
        <w:tabs>
          <w:tab w:val="num" w:pos="1040"/>
        </w:tabs>
        <w:ind w:left="1040" w:hanging="360"/>
      </w:pPr>
      <w:rPr>
        <w:rFonts w:hint="default"/>
        <w:sz w:val="20"/>
      </w:rPr>
    </w:lvl>
    <w:lvl w:ilvl="1" w:tplc="FFFFFFFF" w:tentative="1">
      <w:start w:val="1"/>
      <w:numFmt w:val="lowerLetter"/>
      <w:lvlText w:val="%2."/>
      <w:lvlJc w:val="left"/>
      <w:pPr>
        <w:tabs>
          <w:tab w:val="num" w:pos="1760"/>
        </w:tabs>
        <w:ind w:left="1760" w:hanging="360"/>
      </w:pPr>
    </w:lvl>
    <w:lvl w:ilvl="2" w:tplc="FFFFFFFF" w:tentative="1">
      <w:start w:val="1"/>
      <w:numFmt w:val="lowerRoman"/>
      <w:lvlText w:val="%3."/>
      <w:lvlJc w:val="right"/>
      <w:pPr>
        <w:tabs>
          <w:tab w:val="num" w:pos="2480"/>
        </w:tabs>
        <w:ind w:left="2480" w:hanging="180"/>
      </w:pPr>
    </w:lvl>
    <w:lvl w:ilvl="3" w:tplc="FFFFFFFF" w:tentative="1">
      <w:start w:val="1"/>
      <w:numFmt w:val="decimal"/>
      <w:lvlText w:val="%4."/>
      <w:lvlJc w:val="left"/>
      <w:pPr>
        <w:tabs>
          <w:tab w:val="num" w:pos="3200"/>
        </w:tabs>
        <w:ind w:left="3200" w:hanging="360"/>
      </w:pPr>
    </w:lvl>
    <w:lvl w:ilvl="4" w:tplc="FFFFFFFF" w:tentative="1">
      <w:start w:val="1"/>
      <w:numFmt w:val="lowerLetter"/>
      <w:lvlText w:val="%5."/>
      <w:lvlJc w:val="left"/>
      <w:pPr>
        <w:tabs>
          <w:tab w:val="num" w:pos="3920"/>
        </w:tabs>
        <w:ind w:left="3920" w:hanging="360"/>
      </w:pPr>
    </w:lvl>
    <w:lvl w:ilvl="5" w:tplc="FFFFFFFF" w:tentative="1">
      <w:start w:val="1"/>
      <w:numFmt w:val="lowerRoman"/>
      <w:lvlText w:val="%6."/>
      <w:lvlJc w:val="right"/>
      <w:pPr>
        <w:tabs>
          <w:tab w:val="num" w:pos="4640"/>
        </w:tabs>
        <w:ind w:left="4640" w:hanging="180"/>
      </w:pPr>
    </w:lvl>
    <w:lvl w:ilvl="6" w:tplc="FFFFFFFF" w:tentative="1">
      <w:start w:val="1"/>
      <w:numFmt w:val="decimal"/>
      <w:lvlText w:val="%7."/>
      <w:lvlJc w:val="left"/>
      <w:pPr>
        <w:tabs>
          <w:tab w:val="num" w:pos="5360"/>
        </w:tabs>
        <w:ind w:left="5360" w:hanging="360"/>
      </w:pPr>
    </w:lvl>
    <w:lvl w:ilvl="7" w:tplc="FFFFFFFF" w:tentative="1">
      <w:start w:val="1"/>
      <w:numFmt w:val="lowerLetter"/>
      <w:lvlText w:val="%8."/>
      <w:lvlJc w:val="left"/>
      <w:pPr>
        <w:tabs>
          <w:tab w:val="num" w:pos="6080"/>
        </w:tabs>
        <w:ind w:left="6080" w:hanging="360"/>
      </w:pPr>
    </w:lvl>
    <w:lvl w:ilvl="8" w:tplc="FFFFFFFF" w:tentative="1">
      <w:start w:val="1"/>
      <w:numFmt w:val="lowerRoman"/>
      <w:lvlText w:val="%9."/>
      <w:lvlJc w:val="right"/>
      <w:pPr>
        <w:tabs>
          <w:tab w:val="num" w:pos="6800"/>
        </w:tabs>
        <w:ind w:left="6800" w:hanging="180"/>
      </w:pPr>
    </w:lvl>
  </w:abstractNum>
  <w:abstractNum w:abstractNumId="38">
    <w:nsid w:val="6DF8202D"/>
    <w:multiLevelType w:val="singleLevel"/>
    <w:tmpl w:val="F9D0291C"/>
    <w:lvl w:ilvl="0">
      <w:start w:val="1"/>
      <w:numFmt w:val="decimal"/>
      <w:lvlText w:val="%1"/>
      <w:lvlJc w:val="left"/>
      <w:pPr>
        <w:tabs>
          <w:tab w:val="num" w:pos="360"/>
        </w:tabs>
        <w:ind w:left="360" w:hanging="360"/>
      </w:pPr>
      <w:rPr>
        <w:rFonts w:ascii="Arial" w:hAnsi="Arial"/>
        <w:b/>
        <w:i w:val="0"/>
        <w:caps w:val="0"/>
        <w:strike w:val="0"/>
        <w:dstrike w:val="0"/>
        <w:vanish w:val="0"/>
        <w:sz w:val="32"/>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9">
    <w:nsid w:val="6DF93B7D"/>
    <w:multiLevelType w:val="hybridMultilevel"/>
    <w:tmpl w:val="5576007E"/>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789"/>
        </w:tabs>
        <w:ind w:left="1789" w:hanging="360"/>
      </w:pPr>
    </w:lvl>
    <w:lvl w:ilvl="2" w:tplc="FFFFFFFF" w:tentative="1">
      <w:start w:val="1"/>
      <w:numFmt w:val="lowerRoman"/>
      <w:lvlText w:val="%3."/>
      <w:lvlJc w:val="right"/>
      <w:pPr>
        <w:tabs>
          <w:tab w:val="num" w:pos="2509"/>
        </w:tabs>
        <w:ind w:left="2509" w:hanging="180"/>
      </w:pPr>
    </w:lvl>
    <w:lvl w:ilvl="3" w:tplc="FFFFFFFF" w:tentative="1">
      <w:start w:val="1"/>
      <w:numFmt w:val="decimal"/>
      <w:lvlText w:val="%4."/>
      <w:lvlJc w:val="left"/>
      <w:pPr>
        <w:tabs>
          <w:tab w:val="num" w:pos="3229"/>
        </w:tabs>
        <w:ind w:left="3229" w:hanging="360"/>
      </w:pPr>
    </w:lvl>
    <w:lvl w:ilvl="4" w:tplc="FFFFFFFF" w:tentative="1">
      <w:start w:val="1"/>
      <w:numFmt w:val="lowerLetter"/>
      <w:lvlText w:val="%5."/>
      <w:lvlJc w:val="left"/>
      <w:pPr>
        <w:tabs>
          <w:tab w:val="num" w:pos="3949"/>
        </w:tabs>
        <w:ind w:left="3949" w:hanging="360"/>
      </w:pPr>
    </w:lvl>
    <w:lvl w:ilvl="5" w:tplc="FFFFFFFF" w:tentative="1">
      <w:start w:val="1"/>
      <w:numFmt w:val="lowerRoman"/>
      <w:lvlText w:val="%6."/>
      <w:lvlJc w:val="right"/>
      <w:pPr>
        <w:tabs>
          <w:tab w:val="num" w:pos="4669"/>
        </w:tabs>
        <w:ind w:left="4669" w:hanging="180"/>
      </w:pPr>
    </w:lvl>
    <w:lvl w:ilvl="6" w:tplc="FFFFFFFF" w:tentative="1">
      <w:start w:val="1"/>
      <w:numFmt w:val="decimal"/>
      <w:lvlText w:val="%7."/>
      <w:lvlJc w:val="left"/>
      <w:pPr>
        <w:tabs>
          <w:tab w:val="num" w:pos="5389"/>
        </w:tabs>
        <w:ind w:left="5389" w:hanging="360"/>
      </w:pPr>
    </w:lvl>
    <w:lvl w:ilvl="7" w:tplc="FFFFFFFF" w:tentative="1">
      <w:start w:val="1"/>
      <w:numFmt w:val="lowerLetter"/>
      <w:lvlText w:val="%8."/>
      <w:lvlJc w:val="left"/>
      <w:pPr>
        <w:tabs>
          <w:tab w:val="num" w:pos="6109"/>
        </w:tabs>
        <w:ind w:left="6109" w:hanging="360"/>
      </w:pPr>
    </w:lvl>
    <w:lvl w:ilvl="8" w:tplc="FFFFFFFF" w:tentative="1">
      <w:start w:val="1"/>
      <w:numFmt w:val="lowerRoman"/>
      <w:lvlText w:val="%9."/>
      <w:lvlJc w:val="right"/>
      <w:pPr>
        <w:tabs>
          <w:tab w:val="num" w:pos="6829"/>
        </w:tabs>
        <w:ind w:left="6829" w:hanging="180"/>
      </w:pPr>
    </w:lvl>
  </w:abstractNum>
  <w:abstractNum w:abstractNumId="40">
    <w:nsid w:val="732825B3"/>
    <w:multiLevelType w:val="hybridMultilevel"/>
    <w:tmpl w:val="4E3A961C"/>
    <w:lvl w:ilvl="0" w:tplc="FFFFFFFF">
      <w:start w:val="1"/>
      <w:numFmt w:val="decimal"/>
      <w:lvlText w:val="%1)"/>
      <w:lvlJc w:val="left"/>
      <w:pPr>
        <w:tabs>
          <w:tab w:val="num" w:pos="927"/>
        </w:tabs>
        <w:ind w:left="927" w:hanging="360"/>
      </w:pPr>
      <w:rPr>
        <w:rFonts w:hint="default"/>
      </w:rPr>
    </w:lvl>
    <w:lvl w:ilvl="1" w:tplc="FFFFFFFF" w:tentative="1">
      <w:start w:val="1"/>
      <w:numFmt w:val="lowerLetter"/>
      <w:lvlText w:val="%2."/>
      <w:lvlJc w:val="left"/>
      <w:pPr>
        <w:tabs>
          <w:tab w:val="num" w:pos="1647"/>
        </w:tabs>
        <w:ind w:left="1647" w:hanging="360"/>
      </w:pPr>
    </w:lvl>
    <w:lvl w:ilvl="2" w:tplc="FFFFFFFF" w:tentative="1">
      <w:start w:val="1"/>
      <w:numFmt w:val="lowerRoman"/>
      <w:lvlText w:val="%3."/>
      <w:lvlJc w:val="right"/>
      <w:pPr>
        <w:tabs>
          <w:tab w:val="num" w:pos="2367"/>
        </w:tabs>
        <w:ind w:left="2367" w:hanging="180"/>
      </w:pPr>
    </w:lvl>
    <w:lvl w:ilvl="3" w:tplc="FFFFFFFF" w:tentative="1">
      <w:start w:val="1"/>
      <w:numFmt w:val="decimal"/>
      <w:lvlText w:val="%4."/>
      <w:lvlJc w:val="left"/>
      <w:pPr>
        <w:tabs>
          <w:tab w:val="num" w:pos="3087"/>
        </w:tabs>
        <w:ind w:left="3087" w:hanging="360"/>
      </w:pPr>
    </w:lvl>
    <w:lvl w:ilvl="4" w:tplc="FFFFFFFF" w:tentative="1">
      <w:start w:val="1"/>
      <w:numFmt w:val="lowerLetter"/>
      <w:lvlText w:val="%5."/>
      <w:lvlJc w:val="left"/>
      <w:pPr>
        <w:tabs>
          <w:tab w:val="num" w:pos="3807"/>
        </w:tabs>
        <w:ind w:left="3807" w:hanging="360"/>
      </w:pPr>
    </w:lvl>
    <w:lvl w:ilvl="5" w:tplc="FFFFFFFF" w:tentative="1">
      <w:start w:val="1"/>
      <w:numFmt w:val="lowerRoman"/>
      <w:lvlText w:val="%6."/>
      <w:lvlJc w:val="right"/>
      <w:pPr>
        <w:tabs>
          <w:tab w:val="num" w:pos="4527"/>
        </w:tabs>
        <w:ind w:left="4527" w:hanging="180"/>
      </w:pPr>
    </w:lvl>
    <w:lvl w:ilvl="6" w:tplc="FFFFFFFF" w:tentative="1">
      <w:start w:val="1"/>
      <w:numFmt w:val="decimal"/>
      <w:lvlText w:val="%7."/>
      <w:lvlJc w:val="left"/>
      <w:pPr>
        <w:tabs>
          <w:tab w:val="num" w:pos="5247"/>
        </w:tabs>
        <w:ind w:left="5247" w:hanging="360"/>
      </w:pPr>
    </w:lvl>
    <w:lvl w:ilvl="7" w:tplc="FFFFFFFF" w:tentative="1">
      <w:start w:val="1"/>
      <w:numFmt w:val="lowerLetter"/>
      <w:lvlText w:val="%8."/>
      <w:lvlJc w:val="left"/>
      <w:pPr>
        <w:tabs>
          <w:tab w:val="num" w:pos="5967"/>
        </w:tabs>
        <w:ind w:left="5967" w:hanging="360"/>
      </w:pPr>
    </w:lvl>
    <w:lvl w:ilvl="8" w:tplc="FFFFFFFF" w:tentative="1">
      <w:start w:val="1"/>
      <w:numFmt w:val="lowerRoman"/>
      <w:lvlText w:val="%9."/>
      <w:lvlJc w:val="right"/>
      <w:pPr>
        <w:tabs>
          <w:tab w:val="num" w:pos="6687"/>
        </w:tabs>
        <w:ind w:left="6687" w:hanging="180"/>
      </w:pPr>
    </w:lvl>
  </w:abstractNum>
  <w:abstractNum w:abstractNumId="41">
    <w:nsid w:val="73926F0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2">
    <w:nsid w:val="74D010C0"/>
    <w:multiLevelType w:val="singleLevel"/>
    <w:tmpl w:val="97228B2A"/>
    <w:lvl w:ilvl="0">
      <w:start w:val="2"/>
      <w:numFmt w:val="decimal"/>
      <w:lvlText w:val="%1"/>
      <w:lvlJc w:val="left"/>
      <w:pPr>
        <w:tabs>
          <w:tab w:val="num" w:pos="936"/>
        </w:tabs>
        <w:ind w:left="936" w:hanging="360"/>
      </w:pPr>
      <w:rPr>
        <w:rFonts w:hint="default"/>
        <w:b/>
      </w:rPr>
    </w:lvl>
  </w:abstractNum>
  <w:abstractNum w:abstractNumId="43">
    <w:nsid w:val="74DE2A2E"/>
    <w:multiLevelType w:val="hybridMultilevel"/>
    <w:tmpl w:val="610676E6"/>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789"/>
        </w:tabs>
        <w:ind w:left="1789" w:hanging="360"/>
      </w:pPr>
    </w:lvl>
    <w:lvl w:ilvl="2" w:tplc="FFFFFFFF" w:tentative="1">
      <w:start w:val="1"/>
      <w:numFmt w:val="lowerRoman"/>
      <w:lvlText w:val="%3."/>
      <w:lvlJc w:val="right"/>
      <w:pPr>
        <w:tabs>
          <w:tab w:val="num" w:pos="2509"/>
        </w:tabs>
        <w:ind w:left="2509" w:hanging="180"/>
      </w:pPr>
    </w:lvl>
    <w:lvl w:ilvl="3" w:tplc="FFFFFFFF" w:tentative="1">
      <w:start w:val="1"/>
      <w:numFmt w:val="decimal"/>
      <w:lvlText w:val="%4."/>
      <w:lvlJc w:val="left"/>
      <w:pPr>
        <w:tabs>
          <w:tab w:val="num" w:pos="3229"/>
        </w:tabs>
        <w:ind w:left="3229" w:hanging="360"/>
      </w:pPr>
    </w:lvl>
    <w:lvl w:ilvl="4" w:tplc="FFFFFFFF" w:tentative="1">
      <w:start w:val="1"/>
      <w:numFmt w:val="lowerLetter"/>
      <w:lvlText w:val="%5."/>
      <w:lvlJc w:val="left"/>
      <w:pPr>
        <w:tabs>
          <w:tab w:val="num" w:pos="3949"/>
        </w:tabs>
        <w:ind w:left="3949" w:hanging="360"/>
      </w:pPr>
    </w:lvl>
    <w:lvl w:ilvl="5" w:tplc="FFFFFFFF" w:tentative="1">
      <w:start w:val="1"/>
      <w:numFmt w:val="lowerRoman"/>
      <w:lvlText w:val="%6."/>
      <w:lvlJc w:val="right"/>
      <w:pPr>
        <w:tabs>
          <w:tab w:val="num" w:pos="4669"/>
        </w:tabs>
        <w:ind w:left="4669" w:hanging="180"/>
      </w:pPr>
    </w:lvl>
    <w:lvl w:ilvl="6" w:tplc="FFFFFFFF" w:tentative="1">
      <w:start w:val="1"/>
      <w:numFmt w:val="decimal"/>
      <w:lvlText w:val="%7."/>
      <w:lvlJc w:val="left"/>
      <w:pPr>
        <w:tabs>
          <w:tab w:val="num" w:pos="5389"/>
        </w:tabs>
        <w:ind w:left="5389" w:hanging="360"/>
      </w:pPr>
    </w:lvl>
    <w:lvl w:ilvl="7" w:tplc="FFFFFFFF" w:tentative="1">
      <w:start w:val="1"/>
      <w:numFmt w:val="lowerLetter"/>
      <w:lvlText w:val="%8."/>
      <w:lvlJc w:val="left"/>
      <w:pPr>
        <w:tabs>
          <w:tab w:val="num" w:pos="6109"/>
        </w:tabs>
        <w:ind w:left="6109" w:hanging="360"/>
      </w:pPr>
    </w:lvl>
    <w:lvl w:ilvl="8" w:tplc="FFFFFFFF" w:tentative="1">
      <w:start w:val="1"/>
      <w:numFmt w:val="lowerRoman"/>
      <w:lvlText w:val="%9."/>
      <w:lvlJc w:val="right"/>
      <w:pPr>
        <w:tabs>
          <w:tab w:val="num" w:pos="6829"/>
        </w:tabs>
        <w:ind w:left="6829" w:hanging="180"/>
      </w:pPr>
    </w:lvl>
  </w:abstractNum>
  <w:abstractNum w:abstractNumId="44">
    <w:nsid w:val="76666C89"/>
    <w:multiLevelType w:val="hybridMultilevel"/>
    <w:tmpl w:val="F32A367A"/>
    <w:lvl w:ilvl="0" w:tplc="31F86E60">
      <w:start w:val="1"/>
      <w:numFmt w:val="decimal"/>
      <w:lvlText w:val="%1)"/>
      <w:lvlJc w:val="left"/>
      <w:pPr>
        <w:tabs>
          <w:tab w:val="num" w:pos="1069"/>
        </w:tabs>
        <w:ind w:left="1069" w:hanging="360"/>
      </w:pPr>
      <w:rPr>
        <w:rFonts w:hint="default"/>
        <w:vertAlign w:val="superscrip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45">
    <w:nsid w:val="778A2855"/>
    <w:multiLevelType w:val="singleLevel"/>
    <w:tmpl w:val="97228B2A"/>
    <w:lvl w:ilvl="0">
      <w:start w:val="2"/>
      <w:numFmt w:val="decimal"/>
      <w:lvlText w:val="%1"/>
      <w:lvlJc w:val="left"/>
      <w:pPr>
        <w:tabs>
          <w:tab w:val="num" w:pos="936"/>
        </w:tabs>
        <w:ind w:left="936" w:hanging="360"/>
      </w:pPr>
      <w:rPr>
        <w:rFonts w:hint="default"/>
        <w:b/>
      </w:rPr>
    </w:lvl>
  </w:abstractNum>
  <w:abstractNum w:abstractNumId="46">
    <w:nsid w:val="78BD4947"/>
    <w:multiLevelType w:val="singleLevel"/>
    <w:tmpl w:val="97228B2A"/>
    <w:lvl w:ilvl="0">
      <w:start w:val="2"/>
      <w:numFmt w:val="decimal"/>
      <w:lvlText w:val="%1"/>
      <w:lvlJc w:val="left"/>
      <w:pPr>
        <w:tabs>
          <w:tab w:val="num" w:pos="936"/>
        </w:tabs>
        <w:ind w:left="936" w:hanging="360"/>
      </w:pPr>
      <w:rPr>
        <w:rFonts w:hint="default"/>
        <w:b/>
      </w:rPr>
    </w:lvl>
  </w:abstractNum>
  <w:abstractNum w:abstractNumId="47">
    <w:nsid w:val="78FA6FF4"/>
    <w:multiLevelType w:val="hybridMultilevel"/>
    <w:tmpl w:val="0D06F156"/>
    <w:lvl w:ilvl="0" w:tplc="00122F3C">
      <w:start w:val="1"/>
      <w:numFmt w:val="decimal"/>
      <w:lvlText w:val="%1)"/>
      <w:lvlJc w:val="left"/>
      <w:pPr>
        <w:ind w:left="1057" w:hanging="360"/>
      </w:pPr>
      <w:rPr>
        <w:rFonts w:hint="default"/>
        <w:vertAlign w:val="superscript"/>
      </w:rPr>
    </w:lvl>
    <w:lvl w:ilvl="1" w:tplc="04190019" w:tentative="1">
      <w:start w:val="1"/>
      <w:numFmt w:val="lowerLetter"/>
      <w:lvlText w:val="%2."/>
      <w:lvlJc w:val="left"/>
      <w:pPr>
        <w:ind w:left="1777" w:hanging="360"/>
      </w:pPr>
    </w:lvl>
    <w:lvl w:ilvl="2" w:tplc="0419001B" w:tentative="1">
      <w:start w:val="1"/>
      <w:numFmt w:val="lowerRoman"/>
      <w:lvlText w:val="%3."/>
      <w:lvlJc w:val="right"/>
      <w:pPr>
        <w:ind w:left="2497" w:hanging="180"/>
      </w:pPr>
    </w:lvl>
    <w:lvl w:ilvl="3" w:tplc="0419000F" w:tentative="1">
      <w:start w:val="1"/>
      <w:numFmt w:val="decimal"/>
      <w:lvlText w:val="%4."/>
      <w:lvlJc w:val="left"/>
      <w:pPr>
        <w:ind w:left="3217" w:hanging="360"/>
      </w:pPr>
    </w:lvl>
    <w:lvl w:ilvl="4" w:tplc="04190019" w:tentative="1">
      <w:start w:val="1"/>
      <w:numFmt w:val="lowerLetter"/>
      <w:lvlText w:val="%5."/>
      <w:lvlJc w:val="left"/>
      <w:pPr>
        <w:ind w:left="3937" w:hanging="360"/>
      </w:pPr>
    </w:lvl>
    <w:lvl w:ilvl="5" w:tplc="0419001B" w:tentative="1">
      <w:start w:val="1"/>
      <w:numFmt w:val="lowerRoman"/>
      <w:lvlText w:val="%6."/>
      <w:lvlJc w:val="right"/>
      <w:pPr>
        <w:ind w:left="4657" w:hanging="180"/>
      </w:pPr>
    </w:lvl>
    <w:lvl w:ilvl="6" w:tplc="0419000F" w:tentative="1">
      <w:start w:val="1"/>
      <w:numFmt w:val="decimal"/>
      <w:lvlText w:val="%7."/>
      <w:lvlJc w:val="left"/>
      <w:pPr>
        <w:ind w:left="5377" w:hanging="360"/>
      </w:pPr>
    </w:lvl>
    <w:lvl w:ilvl="7" w:tplc="04190019" w:tentative="1">
      <w:start w:val="1"/>
      <w:numFmt w:val="lowerLetter"/>
      <w:lvlText w:val="%8."/>
      <w:lvlJc w:val="left"/>
      <w:pPr>
        <w:ind w:left="6097" w:hanging="360"/>
      </w:pPr>
    </w:lvl>
    <w:lvl w:ilvl="8" w:tplc="0419001B" w:tentative="1">
      <w:start w:val="1"/>
      <w:numFmt w:val="lowerRoman"/>
      <w:lvlText w:val="%9."/>
      <w:lvlJc w:val="right"/>
      <w:pPr>
        <w:ind w:left="6817" w:hanging="180"/>
      </w:pPr>
    </w:lvl>
  </w:abstractNum>
  <w:abstractNum w:abstractNumId="48">
    <w:nsid w:val="7CBB5A1D"/>
    <w:multiLevelType w:val="hybridMultilevel"/>
    <w:tmpl w:val="83ACDD62"/>
    <w:lvl w:ilvl="0" w:tplc="A828B000">
      <w:start w:val="1"/>
      <w:numFmt w:val="decimal"/>
      <w:lvlText w:val="%1)"/>
      <w:lvlJc w:val="left"/>
      <w:pPr>
        <w:tabs>
          <w:tab w:val="num" w:pos="1260"/>
        </w:tabs>
        <w:ind w:left="1260" w:hanging="360"/>
      </w:pPr>
      <w:rPr>
        <w:rFonts w:hint="default"/>
        <w:vertAlign w:val="superscrip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49">
    <w:nsid w:val="7E6B2504"/>
    <w:multiLevelType w:val="singleLevel"/>
    <w:tmpl w:val="04090001"/>
    <w:lvl w:ilvl="0">
      <w:start w:val="1"/>
      <w:numFmt w:val="bullet"/>
      <w:lvlText w:val=""/>
      <w:lvlJc w:val="left"/>
      <w:pPr>
        <w:tabs>
          <w:tab w:val="num" w:pos="360"/>
        </w:tabs>
        <w:ind w:left="360" w:hanging="360"/>
      </w:pPr>
      <w:rPr>
        <w:rFonts w:ascii="Courier New" w:hAnsi="Courier New" w:hint="default"/>
      </w:rPr>
    </w:lvl>
  </w:abstractNum>
  <w:num w:numId="1">
    <w:abstractNumId w:val="4"/>
  </w:num>
  <w:num w:numId="2">
    <w:abstractNumId w:val="3"/>
  </w:num>
  <w:num w:numId="3">
    <w:abstractNumId w:val="10"/>
  </w:num>
  <w:num w:numId="4">
    <w:abstractNumId w:val="20"/>
  </w:num>
  <w:num w:numId="5">
    <w:abstractNumId w:val="6"/>
  </w:num>
  <w:num w:numId="6">
    <w:abstractNumId w:val="34"/>
  </w:num>
  <w:num w:numId="7">
    <w:abstractNumId w:val="48"/>
  </w:num>
  <w:num w:numId="8">
    <w:abstractNumId w:val="0"/>
  </w:num>
  <w:num w:numId="9">
    <w:abstractNumId w:val="1"/>
  </w:num>
  <w:num w:numId="10">
    <w:abstractNumId w:val="2"/>
  </w:num>
  <w:num w:numId="11">
    <w:abstractNumId w:val="38"/>
  </w:num>
  <w:num w:numId="12">
    <w:abstractNumId w:val="12"/>
  </w:num>
  <w:num w:numId="13">
    <w:abstractNumId w:val="32"/>
  </w:num>
  <w:num w:numId="14">
    <w:abstractNumId w:val="36"/>
  </w:num>
  <w:num w:numId="15">
    <w:abstractNumId w:val="21"/>
  </w:num>
  <w:num w:numId="16">
    <w:abstractNumId w:val="49"/>
  </w:num>
  <w:num w:numId="17">
    <w:abstractNumId w:val="26"/>
  </w:num>
  <w:num w:numId="18">
    <w:abstractNumId w:val="24"/>
  </w:num>
  <w:num w:numId="19">
    <w:abstractNumId w:val="29"/>
  </w:num>
  <w:num w:numId="20">
    <w:abstractNumId w:val="16"/>
  </w:num>
  <w:num w:numId="21">
    <w:abstractNumId w:val="45"/>
  </w:num>
  <w:num w:numId="22">
    <w:abstractNumId w:val="46"/>
  </w:num>
  <w:num w:numId="23">
    <w:abstractNumId w:val="42"/>
  </w:num>
  <w:num w:numId="24">
    <w:abstractNumId w:val="28"/>
  </w:num>
  <w:num w:numId="25">
    <w:abstractNumId w:val="31"/>
  </w:num>
  <w:num w:numId="26">
    <w:abstractNumId w:val="22"/>
  </w:num>
  <w:num w:numId="27">
    <w:abstractNumId w:val="15"/>
  </w:num>
  <w:num w:numId="28">
    <w:abstractNumId w:val="41"/>
  </w:num>
  <w:num w:numId="29">
    <w:abstractNumId w:val="18"/>
  </w:num>
  <w:num w:numId="30">
    <w:abstractNumId w:val="7"/>
  </w:num>
  <w:num w:numId="31">
    <w:abstractNumId w:val="9"/>
  </w:num>
  <w:num w:numId="32">
    <w:abstractNumId w:val="8"/>
  </w:num>
  <w:num w:numId="33">
    <w:abstractNumId w:val="13"/>
  </w:num>
  <w:num w:numId="34">
    <w:abstractNumId w:val="35"/>
  </w:num>
  <w:num w:numId="35">
    <w:abstractNumId w:val="43"/>
  </w:num>
  <w:num w:numId="36">
    <w:abstractNumId w:val="39"/>
  </w:num>
  <w:num w:numId="37">
    <w:abstractNumId w:val="17"/>
  </w:num>
  <w:num w:numId="38">
    <w:abstractNumId w:val="37"/>
  </w:num>
  <w:num w:numId="39">
    <w:abstractNumId w:val="23"/>
  </w:num>
  <w:num w:numId="40">
    <w:abstractNumId w:val="30"/>
  </w:num>
  <w:num w:numId="41">
    <w:abstractNumId w:val="40"/>
  </w:num>
  <w:num w:numId="42">
    <w:abstractNumId w:val="11"/>
  </w:num>
  <w:num w:numId="43">
    <w:abstractNumId w:val="19"/>
  </w:num>
  <w:num w:numId="44">
    <w:abstractNumId w:val="33"/>
  </w:num>
  <w:num w:numId="45">
    <w:abstractNumId w:val="44"/>
  </w:num>
  <w:num w:numId="46">
    <w:abstractNumId w:val="27"/>
  </w:num>
  <w:num w:numId="47">
    <w:abstractNumId w:val="14"/>
  </w:num>
  <w:num w:numId="48">
    <w:abstractNumId w:val="25"/>
  </w:num>
  <w:num w:numId="49">
    <w:abstractNumId w:val="5"/>
  </w:num>
  <w:num w:numId="50">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evenAndOddHeaders/>
  <w:drawingGridHorizontalSpacing w:val="119"/>
  <w:drawingGridVerticalSpacing w:val="329"/>
  <w:displayHorizontalDrawingGridEvery w:val="2"/>
  <w:doNotUseMarginsForDrawingGridOrigin/>
  <w:drawingGridHorizontalOrigin w:val="1418"/>
  <w:drawingGridVerticalOrigin w:val="1134"/>
  <w:noPunctuationKerning/>
  <w:characterSpacingControl w:val="doNotCompress"/>
  <w:hdrShapeDefaults>
    <o:shapedefaults v:ext="edit" spidmax="2049">
      <o:colormru v:ext="edit" colors="silver,#ddd"/>
    </o:shapedefaults>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2589"/>
    <w:rsid w:val="0000009B"/>
    <w:rsid w:val="00000380"/>
    <w:rsid w:val="000003BC"/>
    <w:rsid w:val="0000056A"/>
    <w:rsid w:val="0000059A"/>
    <w:rsid w:val="000006A3"/>
    <w:rsid w:val="000008D1"/>
    <w:rsid w:val="00000962"/>
    <w:rsid w:val="00000AE3"/>
    <w:rsid w:val="00000CCC"/>
    <w:rsid w:val="00000CD0"/>
    <w:rsid w:val="00000CD6"/>
    <w:rsid w:val="00000E76"/>
    <w:rsid w:val="00001026"/>
    <w:rsid w:val="0000112B"/>
    <w:rsid w:val="00001171"/>
    <w:rsid w:val="000011C6"/>
    <w:rsid w:val="00001519"/>
    <w:rsid w:val="00001571"/>
    <w:rsid w:val="000015F9"/>
    <w:rsid w:val="00001835"/>
    <w:rsid w:val="000019D0"/>
    <w:rsid w:val="00001E75"/>
    <w:rsid w:val="00001ED1"/>
    <w:rsid w:val="00001FC3"/>
    <w:rsid w:val="00002082"/>
    <w:rsid w:val="00002378"/>
    <w:rsid w:val="00002619"/>
    <w:rsid w:val="0000274D"/>
    <w:rsid w:val="0000296B"/>
    <w:rsid w:val="00002A1A"/>
    <w:rsid w:val="00002C1B"/>
    <w:rsid w:val="00002D3C"/>
    <w:rsid w:val="00002D4F"/>
    <w:rsid w:val="00002FD3"/>
    <w:rsid w:val="0000300D"/>
    <w:rsid w:val="0000323C"/>
    <w:rsid w:val="00003287"/>
    <w:rsid w:val="00003629"/>
    <w:rsid w:val="00003707"/>
    <w:rsid w:val="00003890"/>
    <w:rsid w:val="000039E3"/>
    <w:rsid w:val="00003A2F"/>
    <w:rsid w:val="00003A40"/>
    <w:rsid w:val="00003D46"/>
    <w:rsid w:val="00003EA5"/>
    <w:rsid w:val="00003F7B"/>
    <w:rsid w:val="00004002"/>
    <w:rsid w:val="00004132"/>
    <w:rsid w:val="0000421F"/>
    <w:rsid w:val="00004332"/>
    <w:rsid w:val="000045B4"/>
    <w:rsid w:val="00004978"/>
    <w:rsid w:val="00004A1E"/>
    <w:rsid w:val="00004A28"/>
    <w:rsid w:val="00004C59"/>
    <w:rsid w:val="00004C71"/>
    <w:rsid w:val="00004D2A"/>
    <w:rsid w:val="00004F92"/>
    <w:rsid w:val="00004FE0"/>
    <w:rsid w:val="000054F2"/>
    <w:rsid w:val="00005619"/>
    <w:rsid w:val="0000579D"/>
    <w:rsid w:val="000058B6"/>
    <w:rsid w:val="00005A4A"/>
    <w:rsid w:val="00005C2C"/>
    <w:rsid w:val="00005CA2"/>
    <w:rsid w:val="00005CF1"/>
    <w:rsid w:val="00005D7F"/>
    <w:rsid w:val="00005E90"/>
    <w:rsid w:val="00005F09"/>
    <w:rsid w:val="00005FF6"/>
    <w:rsid w:val="0000600A"/>
    <w:rsid w:val="00006199"/>
    <w:rsid w:val="0000643D"/>
    <w:rsid w:val="000064D5"/>
    <w:rsid w:val="00006563"/>
    <w:rsid w:val="000066E4"/>
    <w:rsid w:val="00006804"/>
    <w:rsid w:val="00006A48"/>
    <w:rsid w:val="00006B11"/>
    <w:rsid w:val="00006D28"/>
    <w:rsid w:val="00006D8B"/>
    <w:rsid w:val="00006DAA"/>
    <w:rsid w:val="00006E36"/>
    <w:rsid w:val="00006FE5"/>
    <w:rsid w:val="00007164"/>
    <w:rsid w:val="0000716C"/>
    <w:rsid w:val="00007384"/>
    <w:rsid w:val="000073CC"/>
    <w:rsid w:val="0000747B"/>
    <w:rsid w:val="00007602"/>
    <w:rsid w:val="0000764F"/>
    <w:rsid w:val="000078A9"/>
    <w:rsid w:val="0000791F"/>
    <w:rsid w:val="0000799E"/>
    <w:rsid w:val="00007EE6"/>
    <w:rsid w:val="00010033"/>
    <w:rsid w:val="0001007A"/>
    <w:rsid w:val="0001020F"/>
    <w:rsid w:val="000109D5"/>
    <w:rsid w:val="00010A0C"/>
    <w:rsid w:val="00010A71"/>
    <w:rsid w:val="00010AE8"/>
    <w:rsid w:val="00010B63"/>
    <w:rsid w:val="00010CBE"/>
    <w:rsid w:val="00010DB5"/>
    <w:rsid w:val="0001117C"/>
    <w:rsid w:val="000111AD"/>
    <w:rsid w:val="000112B6"/>
    <w:rsid w:val="000118D5"/>
    <w:rsid w:val="00011A1F"/>
    <w:rsid w:val="00011A8A"/>
    <w:rsid w:val="00011DEB"/>
    <w:rsid w:val="00011DF6"/>
    <w:rsid w:val="00012058"/>
    <w:rsid w:val="000120A0"/>
    <w:rsid w:val="0001238E"/>
    <w:rsid w:val="000125BF"/>
    <w:rsid w:val="00012756"/>
    <w:rsid w:val="00012984"/>
    <w:rsid w:val="000129AE"/>
    <w:rsid w:val="00012C2D"/>
    <w:rsid w:val="00012C59"/>
    <w:rsid w:val="00012CD4"/>
    <w:rsid w:val="00012F4C"/>
    <w:rsid w:val="0001306D"/>
    <w:rsid w:val="00013086"/>
    <w:rsid w:val="000130A6"/>
    <w:rsid w:val="00013311"/>
    <w:rsid w:val="000137EA"/>
    <w:rsid w:val="00013932"/>
    <w:rsid w:val="00013A9D"/>
    <w:rsid w:val="00013C69"/>
    <w:rsid w:val="00013D6B"/>
    <w:rsid w:val="00014274"/>
    <w:rsid w:val="0001435C"/>
    <w:rsid w:val="0001442D"/>
    <w:rsid w:val="0001442E"/>
    <w:rsid w:val="00014504"/>
    <w:rsid w:val="0001472A"/>
    <w:rsid w:val="00014AC2"/>
    <w:rsid w:val="00014BC7"/>
    <w:rsid w:val="00014D44"/>
    <w:rsid w:val="00014D4D"/>
    <w:rsid w:val="00014D66"/>
    <w:rsid w:val="00014DCD"/>
    <w:rsid w:val="00014ECA"/>
    <w:rsid w:val="00014FE1"/>
    <w:rsid w:val="00014FF0"/>
    <w:rsid w:val="00015055"/>
    <w:rsid w:val="000150EC"/>
    <w:rsid w:val="00015197"/>
    <w:rsid w:val="0001520C"/>
    <w:rsid w:val="00015290"/>
    <w:rsid w:val="0001530B"/>
    <w:rsid w:val="0001537D"/>
    <w:rsid w:val="000153A2"/>
    <w:rsid w:val="00015400"/>
    <w:rsid w:val="0001550E"/>
    <w:rsid w:val="000155B6"/>
    <w:rsid w:val="00015BA7"/>
    <w:rsid w:val="00015E70"/>
    <w:rsid w:val="00015EC1"/>
    <w:rsid w:val="00015F21"/>
    <w:rsid w:val="00016040"/>
    <w:rsid w:val="000160B4"/>
    <w:rsid w:val="000160DB"/>
    <w:rsid w:val="00016574"/>
    <w:rsid w:val="000165BC"/>
    <w:rsid w:val="00016810"/>
    <w:rsid w:val="0001688E"/>
    <w:rsid w:val="00016B10"/>
    <w:rsid w:val="00016B9C"/>
    <w:rsid w:val="00016EC2"/>
    <w:rsid w:val="00016F6A"/>
    <w:rsid w:val="00016F7F"/>
    <w:rsid w:val="000170B9"/>
    <w:rsid w:val="000170F9"/>
    <w:rsid w:val="00017120"/>
    <w:rsid w:val="0001739F"/>
    <w:rsid w:val="00017432"/>
    <w:rsid w:val="000176B4"/>
    <w:rsid w:val="00017B11"/>
    <w:rsid w:val="00017DA7"/>
    <w:rsid w:val="000201E1"/>
    <w:rsid w:val="00020371"/>
    <w:rsid w:val="0002043C"/>
    <w:rsid w:val="00020530"/>
    <w:rsid w:val="0002066B"/>
    <w:rsid w:val="00020A14"/>
    <w:rsid w:val="00020BAD"/>
    <w:rsid w:val="00020E66"/>
    <w:rsid w:val="00020E88"/>
    <w:rsid w:val="00020F90"/>
    <w:rsid w:val="0002113B"/>
    <w:rsid w:val="0002114F"/>
    <w:rsid w:val="000213D4"/>
    <w:rsid w:val="00021A10"/>
    <w:rsid w:val="00021B63"/>
    <w:rsid w:val="00021C84"/>
    <w:rsid w:val="00021E2D"/>
    <w:rsid w:val="00021F19"/>
    <w:rsid w:val="0002232A"/>
    <w:rsid w:val="000223F8"/>
    <w:rsid w:val="0002242B"/>
    <w:rsid w:val="00022467"/>
    <w:rsid w:val="00022619"/>
    <w:rsid w:val="00022632"/>
    <w:rsid w:val="00022671"/>
    <w:rsid w:val="000226FC"/>
    <w:rsid w:val="00022A03"/>
    <w:rsid w:val="00022A07"/>
    <w:rsid w:val="00022B31"/>
    <w:rsid w:val="00022F69"/>
    <w:rsid w:val="00023339"/>
    <w:rsid w:val="0002369C"/>
    <w:rsid w:val="00023963"/>
    <w:rsid w:val="00023A40"/>
    <w:rsid w:val="00023AB1"/>
    <w:rsid w:val="00023CC0"/>
    <w:rsid w:val="00023E84"/>
    <w:rsid w:val="00023F58"/>
    <w:rsid w:val="00024367"/>
    <w:rsid w:val="00024BFE"/>
    <w:rsid w:val="00024C48"/>
    <w:rsid w:val="00024E2C"/>
    <w:rsid w:val="000252B3"/>
    <w:rsid w:val="0002559D"/>
    <w:rsid w:val="00025651"/>
    <w:rsid w:val="000257D6"/>
    <w:rsid w:val="00025842"/>
    <w:rsid w:val="00025CAF"/>
    <w:rsid w:val="00025D3C"/>
    <w:rsid w:val="00025D6C"/>
    <w:rsid w:val="000260B7"/>
    <w:rsid w:val="000263E7"/>
    <w:rsid w:val="0002646C"/>
    <w:rsid w:val="0002649F"/>
    <w:rsid w:val="00026518"/>
    <w:rsid w:val="000265DD"/>
    <w:rsid w:val="00026770"/>
    <w:rsid w:val="000268B2"/>
    <w:rsid w:val="00026972"/>
    <w:rsid w:val="00026BD5"/>
    <w:rsid w:val="00026C03"/>
    <w:rsid w:val="00026C4C"/>
    <w:rsid w:val="00026D25"/>
    <w:rsid w:val="00026D33"/>
    <w:rsid w:val="00026D38"/>
    <w:rsid w:val="00026E8F"/>
    <w:rsid w:val="00026ED5"/>
    <w:rsid w:val="0002715D"/>
    <w:rsid w:val="000271AE"/>
    <w:rsid w:val="000273B7"/>
    <w:rsid w:val="00027DE7"/>
    <w:rsid w:val="00027F31"/>
    <w:rsid w:val="00030076"/>
    <w:rsid w:val="00030214"/>
    <w:rsid w:val="00030320"/>
    <w:rsid w:val="0003033E"/>
    <w:rsid w:val="00030694"/>
    <w:rsid w:val="00030947"/>
    <w:rsid w:val="00030CE8"/>
    <w:rsid w:val="00030E16"/>
    <w:rsid w:val="000310B1"/>
    <w:rsid w:val="00031416"/>
    <w:rsid w:val="000315A2"/>
    <w:rsid w:val="000317EF"/>
    <w:rsid w:val="00031956"/>
    <w:rsid w:val="00031966"/>
    <w:rsid w:val="00031C1C"/>
    <w:rsid w:val="00031D5A"/>
    <w:rsid w:val="00031DCD"/>
    <w:rsid w:val="00031F0A"/>
    <w:rsid w:val="00031F28"/>
    <w:rsid w:val="000322BF"/>
    <w:rsid w:val="00032437"/>
    <w:rsid w:val="00032496"/>
    <w:rsid w:val="000324E0"/>
    <w:rsid w:val="00032619"/>
    <w:rsid w:val="00032877"/>
    <w:rsid w:val="00032960"/>
    <w:rsid w:val="000330A3"/>
    <w:rsid w:val="00033130"/>
    <w:rsid w:val="000334B5"/>
    <w:rsid w:val="000335B3"/>
    <w:rsid w:val="0003370F"/>
    <w:rsid w:val="00033B2E"/>
    <w:rsid w:val="00033B79"/>
    <w:rsid w:val="00033D31"/>
    <w:rsid w:val="00033D3B"/>
    <w:rsid w:val="00033EAE"/>
    <w:rsid w:val="00034076"/>
    <w:rsid w:val="000343E3"/>
    <w:rsid w:val="00034502"/>
    <w:rsid w:val="000349B9"/>
    <w:rsid w:val="00034AE5"/>
    <w:rsid w:val="00034E70"/>
    <w:rsid w:val="000353E2"/>
    <w:rsid w:val="000353FD"/>
    <w:rsid w:val="000354D1"/>
    <w:rsid w:val="000354E6"/>
    <w:rsid w:val="000354F2"/>
    <w:rsid w:val="00035A3A"/>
    <w:rsid w:val="00035AB3"/>
    <w:rsid w:val="00035AD3"/>
    <w:rsid w:val="00035BF4"/>
    <w:rsid w:val="00035D02"/>
    <w:rsid w:val="00035D68"/>
    <w:rsid w:val="00035E3D"/>
    <w:rsid w:val="00035E3F"/>
    <w:rsid w:val="00035ED4"/>
    <w:rsid w:val="00035F56"/>
    <w:rsid w:val="0003617E"/>
    <w:rsid w:val="00036222"/>
    <w:rsid w:val="00036240"/>
    <w:rsid w:val="000363C2"/>
    <w:rsid w:val="00036413"/>
    <w:rsid w:val="00036450"/>
    <w:rsid w:val="00036535"/>
    <w:rsid w:val="00036851"/>
    <w:rsid w:val="0003687D"/>
    <w:rsid w:val="00036C5E"/>
    <w:rsid w:val="00036E05"/>
    <w:rsid w:val="00036E1C"/>
    <w:rsid w:val="00036FBE"/>
    <w:rsid w:val="0003711D"/>
    <w:rsid w:val="0003713E"/>
    <w:rsid w:val="00037154"/>
    <w:rsid w:val="00037404"/>
    <w:rsid w:val="000374B3"/>
    <w:rsid w:val="00037737"/>
    <w:rsid w:val="0003775E"/>
    <w:rsid w:val="000379D5"/>
    <w:rsid w:val="000379DE"/>
    <w:rsid w:val="00037A5A"/>
    <w:rsid w:val="00037DA8"/>
    <w:rsid w:val="00037E11"/>
    <w:rsid w:val="00037E99"/>
    <w:rsid w:val="00037EAD"/>
    <w:rsid w:val="00037F40"/>
    <w:rsid w:val="00037F96"/>
    <w:rsid w:val="00040166"/>
    <w:rsid w:val="000403A9"/>
    <w:rsid w:val="00040533"/>
    <w:rsid w:val="00040597"/>
    <w:rsid w:val="0004090F"/>
    <w:rsid w:val="00040C27"/>
    <w:rsid w:val="00040D9D"/>
    <w:rsid w:val="00041067"/>
    <w:rsid w:val="00041078"/>
    <w:rsid w:val="000411D6"/>
    <w:rsid w:val="0004130E"/>
    <w:rsid w:val="0004132E"/>
    <w:rsid w:val="000413E2"/>
    <w:rsid w:val="00041855"/>
    <w:rsid w:val="000418FC"/>
    <w:rsid w:val="00041AAB"/>
    <w:rsid w:val="00041ABF"/>
    <w:rsid w:val="00041BF3"/>
    <w:rsid w:val="00041C68"/>
    <w:rsid w:val="00041C98"/>
    <w:rsid w:val="00041F25"/>
    <w:rsid w:val="000420CC"/>
    <w:rsid w:val="000420ED"/>
    <w:rsid w:val="000422E4"/>
    <w:rsid w:val="000426CF"/>
    <w:rsid w:val="00042890"/>
    <w:rsid w:val="000428CC"/>
    <w:rsid w:val="000428F6"/>
    <w:rsid w:val="000429AF"/>
    <w:rsid w:val="00042B43"/>
    <w:rsid w:val="00042BDD"/>
    <w:rsid w:val="00042C37"/>
    <w:rsid w:val="00042EC6"/>
    <w:rsid w:val="00042F7F"/>
    <w:rsid w:val="00043079"/>
    <w:rsid w:val="00043180"/>
    <w:rsid w:val="0004331A"/>
    <w:rsid w:val="00043499"/>
    <w:rsid w:val="000436BD"/>
    <w:rsid w:val="00043C89"/>
    <w:rsid w:val="00043D7C"/>
    <w:rsid w:val="00043E62"/>
    <w:rsid w:val="000445E7"/>
    <w:rsid w:val="00044857"/>
    <w:rsid w:val="000449E3"/>
    <w:rsid w:val="00044B79"/>
    <w:rsid w:val="00044D0F"/>
    <w:rsid w:val="00044E36"/>
    <w:rsid w:val="00044E80"/>
    <w:rsid w:val="00045082"/>
    <w:rsid w:val="000450D5"/>
    <w:rsid w:val="00045242"/>
    <w:rsid w:val="0004542C"/>
    <w:rsid w:val="00045635"/>
    <w:rsid w:val="0004563E"/>
    <w:rsid w:val="00045C90"/>
    <w:rsid w:val="00045DF9"/>
    <w:rsid w:val="00045EDB"/>
    <w:rsid w:val="00045FD7"/>
    <w:rsid w:val="000461D3"/>
    <w:rsid w:val="0004674E"/>
    <w:rsid w:val="000468F5"/>
    <w:rsid w:val="000469DF"/>
    <w:rsid w:val="00046BA1"/>
    <w:rsid w:val="00046BC0"/>
    <w:rsid w:val="00046C5B"/>
    <w:rsid w:val="00046D6B"/>
    <w:rsid w:val="00046E0B"/>
    <w:rsid w:val="00046EAE"/>
    <w:rsid w:val="00047249"/>
    <w:rsid w:val="00047292"/>
    <w:rsid w:val="0004738B"/>
    <w:rsid w:val="00047416"/>
    <w:rsid w:val="00047484"/>
    <w:rsid w:val="000476EA"/>
    <w:rsid w:val="00047B05"/>
    <w:rsid w:val="00047D01"/>
    <w:rsid w:val="00047E88"/>
    <w:rsid w:val="00047F32"/>
    <w:rsid w:val="000502F4"/>
    <w:rsid w:val="00050681"/>
    <w:rsid w:val="00050B56"/>
    <w:rsid w:val="00050BAF"/>
    <w:rsid w:val="00050DCB"/>
    <w:rsid w:val="00050E15"/>
    <w:rsid w:val="00050ED1"/>
    <w:rsid w:val="00050F1A"/>
    <w:rsid w:val="000510ED"/>
    <w:rsid w:val="000511F2"/>
    <w:rsid w:val="0005156C"/>
    <w:rsid w:val="000518C6"/>
    <w:rsid w:val="00051A01"/>
    <w:rsid w:val="00051AFB"/>
    <w:rsid w:val="00051BA7"/>
    <w:rsid w:val="00051C47"/>
    <w:rsid w:val="00051CAF"/>
    <w:rsid w:val="00051D4A"/>
    <w:rsid w:val="00051F0F"/>
    <w:rsid w:val="00051FD1"/>
    <w:rsid w:val="00052162"/>
    <w:rsid w:val="0005223A"/>
    <w:rsid w:val="000522B3"/>
    <w:rsid w:val="0005245C"/>
    <w:rsid w:val="00052461"/>
    <w:rsid w:val="000525B0"/>
    <w:rsid w:val="000525DE"/>
    <w:rsid w:val="00052638"/>
    <w:rsid w:val="000529D1"/>
    <w:rsid w:val="00052A83"/>
    <w:rsid w:val="00053058"/>
    <w:rsid w:val="0005313E"/>
    <w:rsid w:val="0005325D"/>
    <w:rsid w:val="000532F8"/>
    <w:rsid w:val="00053627"/>
    <w:rsid w:val="000538F3"/>
    <w:rsid w:val="00053959"/>
    <w:rsid w:val="00053A55"/>
    <w:rsid w:val="00053CB9"/>
    <w:rsid w:val="00053D34"/>
    <w:rsid w:val="00053EF9"/>
    <w:rsid w:val="00054169"/>
    <w:rsid w:val="00054387"/>
    <w:rsid w:val="000543E4"/>
    <w:rsid w:val="000543E6"/>
    <w:rsid w:val="0005448B"/>
    <w:rsid w:val="000545F2"/>
    <w:rsid w:val="00054924"/>
    <w:rsid w:val="000549B0"/>
    <w:rsid w:val="00054A1D"/>
    <w:rsid w:val="00054BCA"/>
    <w:rsid w:val="00054BE9"/>
    <w:rsid w:val="00054CBC"/>
    <w:rsid w:val="00054D9E"/>
    <w:rsid w:val="00054E1C"/>
    <w:rsid w:val="00054EA9"/>
    <w:rsid w:val="00054F48"/>
    <w:rsid w:val="00054FEB"/>
    <w:rsid w:val="00054FF2"/>
    <w:rsid w:val="00055012"/>
    <w:rsid w:val="00055041"/>
    <w:rsid w:val="0005524C"/>
    <w:rsid w:val="000552C2"/>
    <w:rsid w:val="00055465"/>
    <w:rsid w:val="00055701"/>
    <w:rsid w:val="00055789"/>
    <w:rsid w:val="000557A4"/>
    <w:rsid w:val="0005590E"/>
    <w:rsid w:val="00055DBC"/>
    <w:rsid w:val="0005619C"/>
    <w:rsid w:val="00056226"/>
    <w:rsid w:val="000564BC"/>
    <w:rsid w:val="000566A4"/>
    <w:rsid w:val="000568B5"/>
    <w:rsid w:val="000569FB"/>
    <w:rsid w:val="00056D11"/>
    <w:rsid w:val="00056D16"/>
    <w:rsid w:val="00056D58"/>
    <w:rsid w:val="00056F02"/>
    <w:rsid w:val="0005702E"/>
    <w:rsid w:val="00057118"/>
    <w:rsid w:val="000572A3"/>
    <w:rsid w:val="000572E6"/>
    <w:rsid w:val="00057454"/>
    <w:rsid w:val="0005750B"/>
    <w:rsid w:val="00057582"/>
    <w:rsid w:val="000575C4"/>
    <w:rsid w:val="00057738"/>
    <w:rsid w:val="000577F8"/>
    <w:rsid w:val="0005797D"/>
    <w:rsid w:val="00057D85"/>
    <w:rsid w:val="00057E62"/>
    <w:rsid w:val="00060272"/>
    <w:rsid w:val="00060379"/>
    <w:rsid w:val="0006048A"/>
    <w:rsid w:val="00060583"/>
    <w:rsid w:val="00060846"/>
    <w:rsid w:val="000608F8"/>
    <w:rsid w:val="00060959"/>
    <w:rsid w:val="00060A95"/>
    <w:rsid w:val="00060AE4"/>
    <w:rsid w:val="00060BD1"/>
    <w:rsid w:val="00060CCF"/>
    <w:rsid w:val="00060D00"/>
    <w:rsid w:val="00060EB8"/>
    <w:rsid w:val="000610DE"/>
    <w:rsid w:val="000611FC"/>
    <w:rsid w:val="000613D0"/>
    <w:rsid w:val="0006142C"/>
    <w:rsid w:val="0006161E"/>
    <w:rsid w:val="000617A2"/>
    <w:rsid w:val="00061989"/>
    <w:rsid w:val="00061E5C"/>
    <w:rsid w:val="00062669"/>
    <w:rsid w:val="0006276F"/>
    <w:rsid w:val="00062941"/>
    <w:rsid w:val="00062ABA"/>
    <w:rsid w:val="00062AF1"/>
    <w:rsid w:val="00062AF4"/>
    <w:rsid w:val="00062B0F"/>
    <w:rsid w:val="00062B74"/>
    <w:rsid w:val="00062EE9"/>
    <w:rsid w:val="00062F47"/>
    <w:rsid w:val="00062F62"/>
    <w:rsid w:val="00063203"/>
    <w:rsid w:val="00063247"/>
    <w:rsid w:val="000632A1"/>
    <w:rsid w:val="00063311"/>
    <w:rsid w:val="0006338B"/>
    <w:rsid w:val="00063551"/>
    <w:rsid w:val="00063A7B"/>
    <w:rsid w:val="00063AE0"/>
    <w:rsid w:val="00063C1C"/>
    <w:rsid w:val="000644E4"/>
    <w:rsid w:val="0006479C"/>
    <w:rsid w:val="0006480C"/>
    <w:rsid w:val="00064993"/>
    <w:rsid w:val="00064A78"/>
    <w:rsid w:val="00064A94"/>
    <w:rsid w:val="00064AB2"/>
    <w:rsid w:val="00064C5F"/>
    <w:rsid w:val="00064D58"/>
    <w:rsid w:val="000652A6"/>
    <w:rsid w:val="0006540A"/>
    <w:rsid w:val="00065440"/>
    <w:rsid w:val="0006550B"/>
    <w:rsid w:val="00065554"/>
    <w:rsid w:val="000655C6"/>
    <w:rsid w:val="000656D8"/>
    <w:rsid w:val="0006583B"/>
    <w:rsid w:val="00065892"/>
    <w:rsid w:val="000658E3"/>
    <w:rsid w:val="000658FB"/>
    <w:rsid w:val="00065DAF"/>
    <w:rsid w:val="00065E1E"/>
    <w:rsid w:val="0006637F"/>
    <w:rsid w:val="000663F9"/>
    <w:rsid w:val="000664A1"/>
    <w:rsid w:val="000664EE"/>
    <w:rsid w:val="00066534"/>
    <w:rsid w:val="0006656C"/>
    <w:rsid w:val="0006667F"/>
    <w:rsid w:val="00066877"/>
    <w:rsid w:val="00066D48"/>
    <w:rsid w:val="00067056"/>
    <w:rsid w:val="00067187"/>
    <w:rsid w:val="00067188"/>
    <w:rsid w:val="00067204"/>
    <w:rsid w:val="000673CF"/>
    <w:rsid w:val="000674F0"/>
    <w:rsid w:val="0006786D"/>
    <w:rsid w:val="00067B0C"/>
    <w:rsid w:val="00067D38"/>
    <w:rsid w:val="00067E05"/>
    <w:rsid w:val="00067F03"/>
    <w:rsid w:val="000701A8"/>
    <w:rsid w:val="0007034E"/>
    <w:rsid w:val="0007035A"/>
    <w:rsid w:val="00070587"/>
    <w:rsid w:val="00070674"/>
    <w:rsid w:val="000706DF"/>
    <w:rsid w:val="00070712"/>
    <w:rsid w:val="000707F9"/>
    <w:rsid w:val="0007090D"/>
    <w:rsid w:val="00070CFB"/>
    <w:rsid w:val="00070EF4"/>
    <w:rsid w:val="00071389"/>
    <w:rsid w:val="00071394"/>
    <w:rsid w:val="000716B4"/>
    <w:rsid w:val="000716FB"/>
    <w:rsid w:val="00071895"/>
    <w:rsid w:val="000718BA"/>
    <w:rsid w:val="00071A89"/>
    <w:rsid w:val="00071B96"/>
    <w:rsid w:val="000720A5"/>
    <w:rsid w:val="0007225F"/>
    <w:rsid w:val="000722E8"/>
    <w:rsid w:val="000723A1"/>
    <w:rsid w:val="000725C4"/>
    <w:rsid w:val="00072681"/>
    <w:rsid w:val="000729D5"/>
    <w:rsid w:val="00072A5C"/>
    <w:rsid w:val="00072A90"/>
    <w:rsid w:val="00072C1B"/>
    <w:rsid w:val="00072ED2"/>
    <w:rsid w:val="00072F4B"/>
    <w:rsid w:val="0007311A"/>
    <w:rsid w:val="00073198"/>
    <w:rsid w:val="000731D9"/>
    <w:rsid w:val="0007335C"/>
    <w:rsid w:val="00073393"/>
    <w:rsid w:val="0007341D"/>
    <w:rsid w:val="000734A4"/>
    <w:rsid w:val="000735F6"/>
    <w:rsid w:val="00073680"/>
    <w:rsid w:val="0007391F"/>
    <w:rsid w:val="00073AC5"/>
    <w:rsid w:val="00073C5E"/>
    <w:rsid w:val="00073FDF"/>
    <w:rsid w:val="000742A4"/>
    <w:rsid w:val="0007454E"/>
    <w:rsid w:val="000745E1"/>
    <w:rsid w:val="0007463A"/>
    <w:rsid w:val="000746D7"/>
    <w:rsid w:val="000748F8"/>
    <w:rsid w:val="00074B6A"/>
    <w:rsid w:val="00074CBB"/>
    <w:rsid w:val="000751C4"/>
    <w:rsid w:val="0007525A"/>
    <w:rsid w:val="00075676"/>
    <w:rsid w:val="000758BB"/>
    <w:rsid w:val="00075979"/>
    <w:rsid w:val="000759F6"/>
    <w:rsid w:val="00075C25"/>
    <w:rsid w:val="00075E31"/>
    <w:rsid w:val="00075E53"/>
    <w:rsid w:val="00075E92"/>
    <w:rsid w:val="0007649C"/>
    <w:rsid w:val="00076817"/>
    <w:rsid w:val="00076A27"/>
    <w:rsid w:val="00076B27"/>
    <w:rsid w:val="00076DF4"/>
    <w:rsid w:val="00076E40"/>
    <w:rsid w:val="00076EA6"/>
    <w:rsid w:val="00076FED"/>
    <w:rsid w:val="0007709E"/>
    <w:rsid w:val="000770F1"/>
    <w:rsid w:val="00077116"/>
    <w:rsid w:val="00077848"/>
    <w:rsid w:val="00077A88"/>
    <w:rsid w:val="00077B1D"/>
    <w:rsid w:val="00077BD6"/>
    <w:rsid w:val="00077FB4"/>
    <w:rsid w:val="0008038C"/>
    <w:rsid w:val="0008040B"/>
    <w:rsid w:val="000805A2"/>
    <w:rsid w:val="0008070C"/>
    <w:rsid w:val="00080742"/>
    <w:rsid w:val="000809A7"/>
    <w:rsid w:val="00080AB8"/>
    <w:rsid w:val="00080ACF"/>
    <w:rsid w:val="00080BDA"/>
    <w:rsid w:val="00080DAD"/>
    <w:rsid w:val="00080E92"/>
    <w:rsid w:val="00080FE6"/>
    <w:rsid w:val="0008108A"/>
    <w:rsid w:val="00081442"/>
    <w:rsid w:val="0008151F"/>
    <w:rsid w:val="000817C3"/>
    <w:rsid w:val="0008193A"/>
    <w:rsid w:val="0008196E"/>
    <w:rsid w:val="00081994"/>
    <w:rsid w:val="00081B3D"/>
    <w:rsid w:val="00081C28"/>
    <w:rsid w:val="00081CF9"/>
    <w:rsid w:val="000823CF"/>
    <w:rsid w:val="00082440"/>
    <w:rsid w:val="000825FF"/>
    <w:rsid w:val="0008269E"/>
    <w:rsid w:val="0008290A"/>
    <w:rsid w:val="00082970"/>
    <w:rsid w:val="00082AA5"/>
    <w:rsid w:val="00082FC0"/>
    <w:rsid w:val="000832FB"/>
    <w:rsid w:val="000834A3"/>
    <w:rsid w:val="0008352F"/>
    <w:rsid w:val="00083547"/>
    <w:rsid w:val="0008356A"/>
    <w:rsid w:val="00083576"/>
    <w:rsid w:val="00083633"/>
    <w:rsid w:val="00083921"/>
    <w:rsid w:val="00083B25"/>
    <w:rsid w:val="00083DD4"/>
    <w:rsid w:val="00083DE3"/>
    <w:rsid w:val="00083EEA"/>
    <w:rsid w:val="0008410E"/>
    <w:rsid w:val="000841EC"/>
    <w:rsid w:val="00084428"/>
    <w:rsid w:val="00084482"/>
    <w:rsid w:val="000844AC"/>
    <w:rsid w:val="000845CF"/>
    <w:rsid w:val="000847BA"/>
    <w:rsid w:val="00084812"/>
    <w:rsid w:val="00084AE1"/>
    <w:rsid w:val="00084BB9"/>
    <w:rsid w:val="00084C10"/>
    <w:rsid w:val="00084C5A"/>
    <w:rsid w:val="00084E02"/>
    <w:rsid w:val="00084E57"/>
    <w:rsid w:val="000850D6"/>
    <w:rsid w:val="000851B1"/>
    <w:rsid w:val="00085218"/>
    <w:rsid w:val="000852AB"/>
    <w:rsid w:val="000852B9"/>
    <w:rsid w:val="000852DE"/>
    <w:rsid w:val="000853A4"/>
    <w:rsid w:val="00085417"/>
    <w:rsid w:val="0008561A"/>
    <w:rsid w:val="0008565B"/>
    <w:rsid w:val="00085752"/>
    <w:rsid w:val="00085810"/>
    <w:rsid w:val="00085A57"/>
    <w:rsid w:val="00085C5E"/>
    <w:rsid w:val="00085FC8"/>
    <w:rsid w:val="00086348"/>
    <w:rsid w:val="0008634A"/>
    <w:rsid w:val="00086812"/>
    <w:rsid w:val="000868E6"/>
    <w:rsid w:val="00086BEF"/>
    <w:rsid w:val="00086DFC"/>
    <w:rsid w:val="00086E6E"/>
    <w:rsid w:val="00086F32"/>
    <w:rsid w:val="00087265"/>
    <w:rsid w:val="0008738D"/>
    <w:rsid w:val="000874B3"/>
    <w:rsid w:val="00087820"/>
    <w:rsid w:val="00087948"/>
    <w:rsid w:val="00087A02"/>
    <w:rsid w:val="00087BB0"/>
    <w:rsid w:val="00087C9B"/>
    <w:rsid w:val="00087DFA"/>
    <w:rsid w:val="00087FDC"/>
    <w:rsid w:val="00090006"/>
    <w:rsid w:val="0009036A"/>
    <w:rsid w:val="0009053B"/>
    <w:rsid w:val="0009054C"/>
    <w:rsid w:val="0009062A"/>
    <w:rsid w:val="0009074C"/>
    <w:rsid w:val="000907FA"/>
    <w:rsid w:val="0009084A"/>
    <w:rsid w:val="00090987"/>
    <w:rsid w:val="00090C86"/>
    <w:rsid w:val="00090EA9"/>
    <w:rsid w:val="000910E0"/>
    <w:rsid w:val="0009119F"/>
    <w:rsid w:val="000913D4"/>
    <w:rsid w:val="000918E5"/>
    <w:rsid w:val="00091A89"/>
    <w:rsid w:val="00091AF5"/>
    <w:rsid w:val="00091CD3"/>
    <w:rsid w:val="00091E07"/>
    <w:rsid w:val="00091F12"/>
    <w:rsid w:val="00091F32"/>
    <w:rsid w:val="0009217D"/>
    <w:rsid w:val="00092580"/>
    <w:rsid w:val="00092799"/>
    <w:rsid w:val="0009279E"/>
    <w:rsid w:val="000928DD"/>
    <w:rsid w:val="00092BA5"/>
    <w:rsid w:val="00092BBA"/>
    <w:rsid w:val="00092CAF"/>
    <w:rsid w:val="000931DE"/>
    <w:rsid w:val="000932C1"/>
    <w:rsid w:val="00093524"/>
    <w:rsid w:val="000937C8"/>
    <w:rsid w:val="00093868"/>
    <w:rsid w:val="00093B35"/>
    <w:rsid w:val="00093C5C"/>
    <w:rsid w:val="000940C6"/>
    <w:rsid w:val="000940EA"/>
    <w:rsid w:val="0009424C"/>
    <w:rsid w:val="00094397"/>
    <w:rsid w:val="0009454F"/>
    <w:rsid w:val="0009465E"/>
    <w:rsid w:val="00094799"/>
    <w:rsid w:val="000947A7"/>
    <w:rsid w:val="000948C2"/>
    <w:rsid w:val="00094A6D"/>
    <w:rsid w:val="00094C1B"/>
    <w:rsid w:val="00095058"/>
    <w:rsid w:val="0009511C"/>
    <w:rsid w:val="00095202"/>
    <w:rsid w:val="00095327"/>
    <w:rsid w:val="00095420"/>
    <w:rsid w:val="0009564C"/>
    <w:rsid w:val="00095668"/>
    <w:rsid w:val="0009567A"/>
    <w:rsid w:val="00095805"/>
    <w:rsid w:val="000959C8"/>
    <w:rsid w:val="00095ABF"/>
    <w:rsid w:val="00095AE3"/>
    <w:rsid w:val="00095BB7"/>
    <w:rsid w:val="00095C97"/>
    <w:rsid w:val="00095FA1"/>
    <w:rsid w:val="00096563"/>
    <w:rsid w:val="000965D8"/>
    <w:rsid w:val="00096998"/>
    <w:rsid w:val="00096B4B"/>
    <w:rsid w:val="00096B73"/>
    <w:rsid w:val="00096CCE"/>
    <w:rsid w:val="00096DF0"/>
    <w:rsid w:val="00096E86"/>
    <w:rsid w:val="00096EFD"/>
    <w:rsid w:val="00097017"/>
    <w:rsid w:val="0009706D"/>
    <w:rsid w:val="00097074"/>
    <w:rsid w:val="0009711C"/>
    <w:rsid w:val="00097432"/>
    <w:rsid w:val="000976B9"/>
    <w:rsid w:val="00097958"/>
    <w:rsid w:val="000979A8"/>
    <w:rsid w:val="00097A90"/>
    <w:rsid w:val="00097AC5"/>
    <w:rsid w:val="00097C63"/>
    <w:rsid w:val="00097F81"/>
    <w:rsid w:val="000A0046"/>
    <w:rsid w:val="000A0082"/>
    <w:rsid w:val="000A08C1"/>
    <w:rsid w:val="000A093B"/>
    <w:rsid w:val="000A0EFA"/>
    <w:rsid w:val="000A113F"/>
    <w:rsid w:val="000A1211"/>
    <w:rsid w:val="000A1391"/>
    <w:rsid w:val="000A1586"/>
    <w:rsid w:val="000A15BD"/>
    <w:rsid w:val="000A15EC"/>
    <w:rsid w:val="000A16DE"/>
    <w:rsid w:val="000A1B6B"/>
    <w:rsid w:val="000A214E"/>
    <w:rsid w:val="000A2587"/>
    <w:rsid w:val="000A2645"/>
    <w:rsid w:val="000A2679"/>
    <w:rsid w:val="000A27EC"/>
    <w:rsid w:val="000A2B95"/>
    <w:rsid w:val="000A2C24"/>
    <w:rsid w:val="000A2D5E"/>
    <w:rsid w:val="000A2E3C"/>
    <w:rsid w:val="000A33FA"/>
    <w:rsid w:val="000A3541"/>
    <w:rsid w:val="000A372F"/>
    <w:rsid w:val="000A37AF"/>
    <w:rsid w:val="000A37E4"/>
    <w:rsid w:val="000A3845"/>
    <w:rsid w:val="000A3A89"/>
    <w:rsid w:val="000A3C03"/>
    <w:rsid w:val="000A3C4A"/>
    <w:rsid w:val="000A3CBC"/>
    <w:rsid w:val="000A3D2A"/>
    <w:rsid w:val="000A3EC9"/>
    <w:rsid w:val="000A3F6E"/>
    <w:rsid w:val="000A409F"/>
    <w:rsid w:val="000A40B0"/>
    <w:rsid w:val="000A4688"/>
    <w:rsid w:val="000A479D"/>
    <w:rsid w:val="000A47F3"/>
    <w:rsid w:val="000A4B08"/>
    <w:rsid w:val="000A4BBD"/>
    <w:rsid w:val="000A4D71"/>
    <w:rsid w:val="000A4D7C"/>
    <w:rsid w:val="000A4F40"/>
    <w:rsid w:val="000A4F83"/>
    <w:rsid w:val="000A503F"/>
    <w:rsid w:val="000A5179"/>
    <w:rsid w:val="000A5597"/>
    <w:rsid w:val="000A56BD"/>
    <w:rsid w:val="000A56E6"/>
    <w:rsid w:val="000A56E8"/>
    <w:rsid w:val="000A58B0"/>
    <w:rsid w:val="000A59C4"/>
    <w:rsid w:val="000A5CE2"/>
    <w:rsid w:val="000A5EE5"/>
    <w:rsid w:val="000A5F4E"/>
    <w:rsid w:val="000A60E4"/>
    <w:rsid w:val="000A612B"/>
    <w:rsid w:val="000A6450"/>
    <w:rsid w:val="000A650A"/>
    <w:rsid w:val="000A6688"/>
    <w:rsid w:val="000A66EB"/>
    <w:rsid w:val="000A6737"/>
    <w:rsid w:val="000A6820"/>
    <w:rsid w:val="000A6875"/>
    <w:rsid w:val="000A6AA2"/>
    <w:rsid w:val="000A6E1B"/>
    <w:rsid w:val="000A6E94"/>
    <w:rsid w:val="000A6F3D"/>
    <w:rsid w:val="000A73AF"/>
    <w:rsid w:val="000A75AF"/>
    <w:rsid w:val="000A762D"/>
    <w:rsid w:val="000A7726"/>
    <w:rsid w:val="000A77A5"/>
    <w:rsid w:val="000A77C7"/>
    <w:rsid w:val="000A7801"/>
    <w:rsid w:val="000A7908"/>
    <w:rsid w:val="000A79D5"/>
    <w:rsid w:val="000A79D7"/>
    <w:rsid w:val="000A7A9F"/>
    <w:rsid w:val="000A7B2D"/>
    <w:rsid w:val="000A7B73"/>
    <w:rsid w:val="000A7EBA"/>
    <w:rsid w:val="000A7FFA"/>
    <w:rsid w:val="000B0264"/>
    <w:rsid w:val="000B0628"/>
    <w:rsid w:val="000B0AF5"/>
    <w:rsid w:val="000B0BD0"/>
    <w:rsid w:val="000B0D5C"/>
    <w:rsid w:val="000B0E8F"/>
    <w:rsid w:val="000B0EAF"/>
    <w:rsid w:val="000B0EC8"/>
    <w:rsid w:val="000B0EFA"/>
    <w:rsid w:val="000B0FCC"/>
    <w:rsid w:val="000B14BB"/>
    <w:rsid w:val="000B1778"/>
    <w:rsid w:val="000B195A"/>
    <w:rsid w:val="000B195D"/>
    <w:rsid w:val="000B1A0F"/>
    <w:rsid w:val="000B1C4F"/>
    <w:rsid w:val="000B1C83"/>
    <w:rsid w:val="000B1D11"/>
    <w:rsid w:val="000B1D27"/>
    <w:rsid w:val="000B1FB3"/>
    <w:rsid w:val="000B223B"/>
    <w:rsid w:val="000B28F8"/>
    <w:rsid w:val="000B2AFE"/>
    <w:rsid w:val="000B2BDA"/>
    <w:rsid w:val="000B2CCB"/>
    <w:rsid w:val="000B2E1E"/>
    <w:rsid w:val="000B357B"/>
    <w:rsid w:val="000B3628"/>
    <w:rsid w:val="000B36C0"/>
    <w:rsid w:val="000B37F6"/>
    <w:rsid w:val="000B3A98"/>
    <w:rsid w:val="000B3DDA"/>
    <w:rsid w:val="000B41B8"/>
    <w:rsid w:val="000B43C4"/>
    <w:rsid w:val="000B46D0"/>
    <w:rsid w:val="000B47B4"/>
    <w:rsid w:val="000B4960"/>
    <w:rsid w:val="000B4967"/>
    <w:rsid w:val="000B4B2A"/>
    <w:rsid w:val="000B4B58"/>
    <w:rsid w:val="000B4C98"/>
    <w:rsid w:val="000B54BF"/>
    <w:rsid w:val="000B54D3"/>
    <w:rsid w:val="000B5857"/>
    <w:rsid w:val="000B5B3D"/>
    <w:rsid w:val="000B5CD0"/>
    <w:rsid w:val="000B5D29"/>
    <w:rsid w:val="000B5EB1"/>
    <w:rsid w:val="000B5EB5"/>
    <w:rsid w:val="000B647C"/>
    <w:rsid w:val="000B668A"/>
    <w:rsid w:val="000B6AD7"/>
    <w:rsid w:val="000B6B6B"/>
    <w:rsid w:val="000B6B7C"/>
    <w:rsid w:val="000B6C21"/>
    <w:rsid w:val="000B6C2E"/>
    <w:rsid w:val="000B6C65"/>
    <w:rsid w:val="000B6CBD"/>
    <w:rsid w:val="000B6FBC"/>
    <w:rsid w:val="000B72A6"/>
    <w:rsid w:val="000B7333"/>
    <w:rsid w:val="000B741A"/>
    <w:rsid w:val="000B74BA"/>
    <w:rsid w:val="000B79A6"/>
    <w:rsid w:val="000B7C95"/>
    <w:rsid w:val="000B7FC4"/>
    <w:rsid w:val="000C0196"/>
    <w:rsid w:val="000C0197"/>
    <w:rsid w:val="000C0262"/>
    <w:rsid w:val="000C06E9"/>
    <w:rsid w:val="000C0F43"/>
    <w:rsid w:val="000C113C"/>
    <w:rsid w:val="000C11F4"/>
    <w:rsid w:val="000C15C7"/>
    <w:rsid w:val="000C1627"/>
    <w:rsid w:val="000C1931"/>
    <w:rsid w:val="000C1C08"/>
    <w:rsid w:val="000C1D0B"/>
    <w:rsid w:val="000C1FDB"/>
    <w:rsid w:val="000C24CD"/>
    <w:rsid w:val="000C257E"/>
    <w:rsid w:val="000C26FA"/>
    <w:rsid w:val="000C285E"/>
    <w:rsid w:val="000C2A47"/>
    <w:rsid w:val="000C2B42"/>
    <w:rsid w:val="000C314C"/>
    <w:rsid w:val="000C31DC"/>
    <w:rsid w:val="000C3310"/>
    <w:rsid w:val="000C3373"/>
    <w:rsid w:val="000C342C"/>
    <w:rsid w:val="000C38B3"/>
    <w:rsid w:val="000C391C"/>
    <w:rsid w:val="000C3966"/>
    <w:rsid w:val="000C3AB6"/>
    <w:rsid w:val="000C3B56"/>
    <w:rsid w:val="000C3FD0"/>
    <w:rsid w:val="000C47B8"/>
    <w:rsid w:val="000C47BE"/>
    <w:rsid w:val="000C4956"/>
    <w:rsid w:val="000C4BB5"/>
    <w:rsid w:val="000C4BC4"/>
    <w:rsid w:val="000C4C9D"/>
    <w:rsid w:val="000C4D6A"/>
    <w:rsid w:val="000C5146"/>
    <w:rsid w:val="000C521C"/>
    <w:rsid w:val="000C5263"/>
    <w:rsid w:val="000C54D6"/>
    <w:rsid w:val="000C55D6"/>
    <w:rsid w:val="000C56D0"/>
    <w:rsid w:val="000C5A97"/>
    <w:rsid w:val="000C5CF1"/>
    <w:rsid w:val="000C5D82"/>
    <w:rsid w:val="000C5E65"/>
    <w:rsid w:val="000C6026"/>
    <w:rsid w:val="000C61C0"/>
    <w:rsid w:val="000C624E"/>
    <w:rsid w:val="000C65EA"/>
    <w:rsid w:val="000C6722"/>
    <w:rsid w:val="000C683A"/>
    <w:rsid w:val="000C69A8"/>
    <w:rsid w:val="000C6AEA"/>
    <w:rsid w:val="000C7091"/>
    <w:rsid w:val="000C7474"/>
    <w:rsid w:val="000C75C3"/>
    <w:rsid w:val="000C76AF"/>
    <w:rsid w:val="000C778A"/>
    <w:rsid w:val="000C7DF9"/>
    <w:rsid w:val="000C7E7F"/>
    <w:rsid w:val="000C7F61"/>
    <w:rsid w:val="000D0374"/>
    <w:rsid w:val="000D04AF"/>
    <w:rsid w:val="000D09F9"/>
    <w:rsid w:val="000D0B00"/>
    <w:rsid w:val="000D0CE2"/>
    <w:rsid w:val="000D1000"/>
    <w:rsid w:val="000D11C1"/>
    <w:rsid w:val="000D121D"/>
    <w:rsid w:val="000D125C"/>
    <w:rsid w:val="000D12DA"/>
    <w:rsid w:val="000D1365"/>
    <w:rsid w:val="000D1379"/>
    <w:rsid w:val="000D13E5"/>
    <w:rsid w:val="000D14DA"/>
    <w:rsid w:val="000D14DE"/>
    <w:rsid w:val="000D18C6"/>
    <w:rsid w:val="000D1DDF"/>
    <w:rsid w:val="000D23F0"/>
    <w:rsid w:val="000D27E1"/>
    <w:rsid w:val="000D284A"/>
    <w:rsid w:val="000D2B52"/>
    <w:rsid w:val="000D2F2F"/>
    <w:rsid w:val="000D2F6E"/>
    <w:rsid w:val="000D3391"/>
    <w:rsid w:val="000D3488"/>
    <w:rsid w:val="000D34D2"/>
    <w:rsid w:val="000D35DE"/>
    <w:rsid w:val="000D3738"/>
    <w:rsid w:val="000D39FB"/>
    <w:rsid w:val="000D3CAE"/>
    <w:rsid w:val="000D3DA1"/>
    <w:rsid w:val="000D4098"/>
    <w:rsid w:val="000D422F"/>
    <w:rsid w:val="000D4399"/>
    <w:rsid w:val="000D4540"/>
    <w:rsid w:val="000D4770"/>
    <w:rsid w:val="000D47BD"/>
    <w:rsid w:val="000D4889"/>
    <w:rsid w:val="000D4A5B"/>
    <w:rsid w:val="000D4AF4"/>
    <w:rsid w:val="000D4B28"/>
    <w:rsid w:val="000D4BE5"/>
    <w:rsid w:val="000D4CEA"/>
    <w:rsid w:val="000D4CEB"/>
    <w:rsid w:val="000D4FCC"/>
    <w:rsid w:val="000D50FB"/>
    <w:rsid w:val="000D51D9"/>
    <w:rsid w:val="000D527B"/>
    <w:rsid w:val="000D5357"/>
    <w:rsid w:val="000D5386"/>
    <w:rsid w:val="000D53F3"/>
    <w:rsid w:val="000D5A56"/>
    <w:rsid w:val="000D5B2C"/>
    <w:rsid w:val="000D5C07"/>
    <w:rsid w:val="000D5E82"/>
    <w:rsid w:val="000D60F2"/>
    <w:rsid w:val="000D611F"/>
    <w:rsid w:val="000D671B"/>
    <w:rsid w:val="000D687D"/>
    <w:rsid w:val="000D6DEC"/>
    <w:rsid w:val="000D6EE4"/>
    <w:rsid w:val="000D7198"/>
    <w:rsid w:val="000D73B5"/>
    <w:rsid w:val="000D7460"/>
    <w:rsid w:val="000D7790"/>
    <w:rsid w:val="000D77F9"/>
    <w:rsid w:val="000D7A5D"/>
    <w:rsid w:val="000D7D82"/>
    <w:rsid w:val="000D7E8C"/>
    <w:rsid w:val="000E00F8"/>
    <w:rsid w:val="000E022A"/>
    <w:rsid w:val="000E023A"/>
    <w:rsid w:val="000E088B"/>
    <w:rsid w:val="000E09CF"/>
    <w:rsid w:val="000E0A30"/>
    <w:rsid w:val="000E0B1E"/>
    <w:rsid w:val="000E0C93"/>
    <w:rsid w:val="000E0CD6"/>
    <w:rsid w:val="000E0E52"/>
    <w:rsid w:val="000E0FE7"/>
    <w:rsid w:val="000E108C"/>
    <w:rsid w:val="000E1112"/>
    <w:rsid w:val="000E1174"/>
    <w:rsid w:val="000E11D8"/>
    <w:rsid w:val="000E1375"/>
    <w:rsid w:val="000E1445"/>
    <w:rsid w:val="000E1466"/>
    <w:rsid w:val="000E1496"/>
    <w:rsid w:val="000E1669"/>
    <w:rsid w:val="000E16FA"/>
    <w:rsid w:val="000E17CD"/>
    <w:rsid w:val="000E17EB"/>
    <w:rsid w:val="000E197C"/>
    <w:rsid w:val="000E19C5"/>
    <w:rsid w:val="000E1E01"/>
    <w:rsid w:val="000E1F35"/>
    <w:rsid w:val="000E20E1"/>
    <w:rsid w:val="000E2300"/>
    <w:rsid w:val="000E2473"/>
    <w:rsid w:val="000E24D6"/>
    <w:rsid w:val="000E250F"/>
    <w:rsid w:val="000E27C6"/>
    <w:rsid w:val="000E27E7"/>
    <w:rsid w:val="000E2D4B"/>
    <w:rsid w:val="000E2DC7"/>
    <w:rsid w:val="000E2F87"/>
    <w:rsid w:val="000E3121"/>
    <w:rsid w:val="000E33E3"/>
    <w:rsid w:val="000E34F2"/>
    <w:rsid w:val="000E3BCB"/>
    <w:rsid w:val="000E3C8B"/>
    <w:rsid w:val="000E3C8C"/>
    <w:rsid w:val="000E3F07"/>
    <w:rsid w:val="000E433E"/>
    <w:rsid w:val="000E43CC"/>
    <w:rsid w:val="000E445F"/>
    <w:rsid w:val="000E4539"/>
    <w:rsid w:val="000E459C"/>
    <w:rsid w:val="000E46A3"/>
    <w:rsid w:val="000E49BB"/>
    <w:rsid w:val="000E4AC5"/>
    <w:rsid w:val="000E4BD4"/>
    <w:rsid w:val="000E4C26"/>
    <w:rsid w:val="000E4C91"/>
    <w:rsid w:val="000E4D2A"/>
    <w:rsid w:val="000E4D6C"/>
    <w:rsid w:val="000E53D2"/>
    <w:rsid w:val="000E54B3"/>
    <w:rsid w:val="000E5682"/>
    <w:rsid w:val="000E56D1"/>
    <w:rsid w:val="000E5902"/>
    <w:rsid w:val="000E5B2A"/>
    <w:rsid w:val="000E5EAA"/>
    <w:rsid w:val="000E5EB8"/>
    <w:rsid w:val="000E5F28"/>
    <w:rsid w:val="000E5FCA"/>
    <w:rsid w:val="000E61AF"/>
    <w:rsid w:val="000E6447"/>
    <w:rsid w:val="000E64C8"/>
    <w:rsid w:val="000E6529"/>
    <w:rsid w:val="000E662A"/>
    <w:rsid w:val="000E666E"/>
    <w:rsid w:val="000E673A"/>
    <w:rsid w:val="000E693E"/>
    <w:rsid w:val="000E694C"/>
    <w:rsid w:val="000E6B17"/>
    <w:rsid w:val="000E6C54"/>
    <w:rsid w:val="000E6C89"/>
    <w:rsid w:val="000E7105"/>
    <w:rsid w:val="000E726D"/>
    <w:rsid w:val="000E726E"/>
    <w:rsid w:val="000E72E8"/>
    <w:rsid w:val="000E73C4"/>
    <w:rsid w:val="000E7465"/>
    <w:rsid w:val="000E754F"/>
    <w:rsid w:val="000E7802"/>
    <w:rsid w:val="000E7907"/>
    <w:rsid w:val="000E790C"/>
    <w:rsid w:val="000E7932"/>
    <w:rsid w:val="000E79D3"/>
    <w:rsid w:val="000E7AEB"/>
    <w:rsid w:val="000E7B76"/>
    <w:rsid w:val="000E7D01"/>
    <w:rsid w:val="000F018A"/>
    <w:rsid w:val="000F03EC"/>
    <w:rsid w:val="000F04A9"/>
    <w:rsid w:val="000F054F"/>
    <w:rsid w:val="000F0775"/>
    <w:rsid w:val="000F09DB"/>
    <w:rsid w:val="000F0B1A"/>
    <w:rsid w:val="000F0C07"/>
    <w:rsid w:val="000F0EE7"/>
    <w:rsid w:val="000F0F11"/>
    <w:rsid w:val="000F0FA0"/>
    <w:rsid w:val="000F0FAB"/>
    <w:rsid w:val="000F0FD8"/>
    <w:rsid w:val="000F1091"/>
    <w:rsid w:val="000F1253"/>
    <w:rsid w:val="000F1351"/>
    <w:rsid w:val="000F1551"/>
    <w:rsid w:val="000F1702"/>
    <w:rsid w:val="000F18A7"/>
    <w:rsid w:val="000F1B3B"/>
    <w:rsid w:val="000F1BA9"/>
    <w:rsid w:val="000F1D45"/>
    <w:rsid w:val="000F2206"/>
    <w:rsid w:val="000F2215"/>
    <w:rsid w:val="000F2321"/>
    <w:rsid w:val="000F23FF"/>
    <w:rsid w:val="000F2469"/>
    <w:rsid w:val="000F2494"/>
    <w:rsid w:val="000F25BA"/>
    <w:rsid w:val="000F2782"/>
    <w:rsid w:val="000F27FA"/>
    <w:rsid w:val="000F2912"/>
    <w:rsid w:val="000F2944"/>
    <w:rsid w:val="000F2AFE"/>
    <w:rsid w:val="000F2C6C"/>
    <w:rsid w:val="000F30D2"/>
    <w:rsid w:val="000F30E4"/>
    <w:rsid w:val="000F3228"/>
    <w:rsid w:val="000F3250"/>
    <w:rsid w:val="000F32AD"/>
    <w:rsid w:val="000F32C4"/>
    <w:rsid w:val="000F335B"/>
    <w:rsid w:val="000F33C9"/>
    <w:rsid w:val="000F3662"/>
    <w:rsid w:val="000F368A"/>
    <w:rsid w:val="000F39D4"/>
    <w:rsid w:val="000F3D51"/>
    <w:rsid w:val="000F3D61"/>
    <w:rsid w:val="000F3DD4"/>
    <w:rsid w:val="000F3E8E"/>
    <w:rsid w:val="000F3EAA"/>
    <w:rsid w:val="000F40F4"/>
    <w:rsid w:val="000F4164"/>
    <w:rsid w:val="000F41B6"/>
    <w:rsid w:val="000F44B6"/>
    <w:rsid w:val="000F45D9"/>
    <w:rsid w:val="000F4656"/>
    <w:rsid w:val="000F4845"/>
    <w:rsid w:val="000F49A4"/>
    <w:rsid w:val="000F4A3E"/>
    <w:rsid w:val="000F4C8B"/>
    <w:rsid w:val="000F4E8A"/>
    <w:rsid w:val="000F4EB5"/>
    <w:rsid w:val="000F4F75"/>
    <w:rsid w:val="000F4FFD"/>
    <w:rsid w:val="000F5281"/>
    <w:rsid w:val="000F5396"/>
    <w:rsid w:val="000F53C6"/>
    <w:rsid w:val="000F5627"/>
    <w:rsid w:val="000F59AE"/>
    <w:rsid w:val="000F59C5"/>
    <w:rsid w:val="000F59FF"/>
    <w:rsid w:val="000F5A64"/>
    <w:rsid w:val="000F5F01"/>
    <w:rsid w:val="000F60A6"/>
    <w:rsid w:val="000F60EB"/>
    <w:rsid w:val="000F628C"/>
    <w:rsid w:val="000F630F"/>
    <w:rsid w:val="000F6365"/>
    <w:rsid w:val="000F6416"/>
    <w:rsid w:val="000F654B"/>
    <w:rsid w:val="000F668D"/>
    <w:rsid w:val="000F67ED"/>
    <w:rsid w:val="000F6832"/>
    <w:rsid w:val="000F6862"/>
    <w:rsid w:val="000F6928"/>
    <w:rsid w:val="000F6941"/>
    <w:rsid w:val="000F6A56"/>
    <w:rsid w:val="000F6B02"/>
    <w:rsid w:val="000F6BA1"/>
    <w:rsid w:val="000F6C08"/>
    <w:rsid w:val="000F6C28"/>
    <w:rsid w:val="000F6C66"/>
    <w:rsid w:val="000F6FBD"/>
    <w:rsid w:val="000F707A"/>
    <w:rsid w:val="000F71F2"/>
    <w:rsid w:val="000F722C"/>
    <w:rsid w:val="000F783F"/>
    <w:rsid w:val="000F7934"/>
    <w:rsid w:val="000F7AF6"/>
    <w:rsid w:val="000F7B1B"/>
    <w:rsid w:val="000F7C95"/>
    <w:rsid w:val="000F7D52"/>
    <w:rsid w:val="000F7D89"/>
    <w:rsid w:val="000F7D8D"/>
    <w:rsid w:val="000F7F43"/>
    <w:rsid w:val="00100618"/>
    <w:rsid w:val="00100CEE"/>
    <w:rsid w:val="00100EE7"/>
    <w:rsid w:val="0010112D"/>
    <w:rsid w:val="0010115B"/>
    <w:rsid w:val="00101184"/>
    <w:rsid w:val="001011D2"/>
    <w:rsid w:val="0010121E"/>
    <w:rsid w:val="00101235"/>
    <w:rsid w:val="001012D7"/>
    <w:rsid w:val="00101361"/>
    <w:rsid w:val="00101439"/>
    <w:rsid w:val="00101855"/>
    <w:rsid w:val="001018D2"/>
    <w:rsid w:val="0010194F"/>
    <w:rsid w:val="00101A98"/>
    <w:rsid w:val="00101B1A"/>
    <w:rsid w:val="00101C0A"/>
    <w:rsid w:val="00101E9A"/>
    <w:rsid w:val="00101F44"/>
    <w:rsid w:val="001020DA"/>
    <w:rsid w:val="00102760"/>
    <w:rsid w:val="00102853"/>
    <w:rsid w:val="00102C1A"/>
    <w:rsid w:val="00102DD9"/>
    <w:rsid w:val="00103152"/>
    <w:rsid w:val="0010317A"/>
    <w:rsid w:val="00103222"/>
    <w:rsid w:val="0010332D"/>
    <w:rsid w:val="0010356B"/>
    <w:rsid w:val="001035B1"/>
    <w:rsid w:val="001035DC"/>
    <w:rsid w:val="001036FB"/>
    <w:rsid w:val="001037C9"/>
    <w:rsid w:val="00103887"/>
    <w:rsid w:val="00103AF7"/>
    <w:rsid w:val="00103C62"/>
    <w:rsid w:val="00103D4F"/>
    <w:rsid w:val="00103DC0"/>
    <w:rsid w:val="00103DF0"/>
    <w:rsid w:val="00103E03"/>
    <w:rsid w:val="00103E36"/>
    <w:rsid w:val="00103FE7"/>
    <w:rsid w:val="001040F7"/>
    <w:rsid w:val="0010417E"/>
    <w:rsid w:val="001042CC"/>
    <w:rsid w:val="0010436B"/>
    <w:rsid w:val="001046FC"/>
    <w:rsid w:val="00104749"/>
    <w:rsid w:val="00104AE6"/>
    <w:rsid w:val="00104B15"/>
    <w:rsid w:val="00104C10"/>
    <w:rsid w:val="00104D87"/>
    <w:rsid w:val="00105612"/>
    <w:rsid w:val="00105827"/>
    <w:rsid w:val="00105A02"/>
    <w:rsid w:val="00105C6A"/>
    <w:rsid w:val="00105CC0"/>
    <w:rsid w:val="00105DEB"/>
    <w:rsid w:val="00105F98"/>
    <w:rsid w:val="00106239"/>
    <w:rsid w:val="001063C0"/>
    <w:rsid w:val="001066FC"/>
    <w:rsid w:val="001067AB"/>
    <w:rsid w:val="00106ACC"/>
    <w:rsid w:val="00106B63"/>
    <w:rsid w:val="00106B6A"/>
    <w:rsid w:val="00106F35"/>
    <w:rsid w:val="00106FFD"/>
    <w:rsid w:val="001070AA"/>
    <w:rsid w:val="001070D8"/>
    <w:rsid w:val="001073A7"/>
    <w:rsid w:val="001074CC"/>
    <w:rsid w:val="00107542"/>
    <w:rsid w:val="0010785F"/>
    <w:rsid w:val="00107C25"/>
    <w:rsid w:val="00107DE9"/>
    <w:rsid w:val="00107E5A"/>
    <w:rsid w:val="00107F07"/>
    <w:rsid w:val="00110298"/>
    <w:rsid w:val="001102FA"/>
    <w:rsid w:val="00110321"/>
    <w:rsid w:val="0011066A"/>
    <w:rsid w:val="00110798"/>
    <w:rsid w:val="001107D5"/>
    <w:rsid w:val="00110864"/>
    <w:rsid w:val="001109B8"/>
    <w:rsid w:val="001109F7"/>
    <w:rsid w:val="00110A1D"/>
    <w:rsid w:val="00110AAA"/>
    <w:rsid w:val="00110BFF"/>
    <w:rsid w:val="00110FE7"/>
    <w:rsid w:val="0011166A"/>
    <w:rsid w:val="0011171F"/>
    <w:rsid w:val="00111859"/>
    <w:rsid w:val="0011189A"/>
    <w:rsid w:val="00111ACE"/>
    <w:rsid w:val="00111AE4"/>
    <w:rsid w:val="00111C40"/>
    <w:rsid w:val="00111E45"/>
    <w:rsid w:val="00111E69"/>
    <w:rsid w:val="00111E8A"/>
    <w:rsid w:val="00111F8A"/>
    <w:rsid w:val="001122A9"/>
    <w:rsid w:val="00112552"/>
    <w:rsid w:val="001127A2"/>
    <w:rsid w:val="001129E2"/>
    <w:rsid w:val="001129FD"/>
    <w:rsid w:val="00112A99"/>
    <w:rsid w:val="00112C59"/>
    <w:rsid w:val="00112DD5"/>
    <w:rsid w:val="0011315A"/>
    <w:rsid w:val="001132AD"/>
    <w:rsid w:val="001133C0"/>
    <w:rsid w:val="0011371C"/>
    <w:rsid w:val="001137F6"/>
    <w:rsid w:val="0011385C"/>
    <w:rsid w:val="00113B68"/>
    <w:rsid w:val="00113C7D"/>
    <w:rsid w:val="00113E7A"/>
    <w:rsid w:val="00113FCD"/>
    <w:rsid w:val="00114357"/>
    <w:rsid w:val="00114794"/>
    <w:rsid w:val="00114833"/>
    <w:rsid w:val="00114899"/>
    <w:rsid w:val="00114B45"/>
    <w:rsid w:val="00114BF5"/>
    <w:rsid w:val="00114C48"/>
    <w:rsid w:val="00114F2D"/>
    <w:rsid w:val="001151A3"/>
    <w:rsid w:val="0011556C"/>
    <w:rsid w:val="001155F6"/>
    <w:rsid w:val="001156A3"/>
    <w:rsid w:val="001157A9"/>
    <w:rsid w:val="00115AB7"/>
    <w:rsid w:val="00115BBE"/>
    <w:rsid w:val="00115DB4"/>
    <w:rsid w:val="00115E34"/>
    <w:rsid w:val="00115F76"/>
    <w:rsid w:val="001161C6"/>
    <w:rsid w:val="00116235"/>
    <w:rsid w:val="00116423"/>
    <w:rsid w:val="0011651F"/>
    <w:rsid w:val="0011656F"/>
    <w:rsid w:val="0011672E"/>
    <w:rsid w:val="00116BE4"/>
    <w:rsid w:val="00116D82"/>
    <w:rsid w:val="00116DFF"/>
    <w:rsid w:val="00116FF3"/>
    <w:rsid w:val="001170C5"/>
    <w:rsid w:val="001174A8"/>
    <w:rsid w:val="001178AC"/>
    <w:rsid w:val="00117B8D"/>
    <w:rsid w:val="00117C4C"/>
    <w:rsid w:val="00117D48"/>
    <w:rsid w:val="00117D6F"/>
    <w:rsid w:val="001200D1"/>
    <w:rsid w:val="001200D8"/>
    <w:rsid w:val="00120108"/>
    <w:rsid w:val="00120135"/>
    <w:rsid w:val="00120166"/>
    <w:rsid w:val="0012022B"/>
    <w:rsid w:val="0012046E"/>
    <w:rsid w:val="00120703"/>
    <w:rsid w:val="00120793"/>
    <w:rsid w:val="00120B85"/>
    <w:rsid w:val="00120D4C"/>
    <w:rsid w:val="001211C2"/>
    <w:rsid w:val="001214FC"/>
    <w:rsid w:val="001223A5"/>
    <w:rsid w:val="00122442"/>
    <w:rsid w:val="0012267A"/>
    <w:rsid w:val="001226C8"/>
    <w:rsid w:val="0012282C"/>
    <w:rsid w:val="00122B97"/>
    <w:rsid w:val="0012310D"/>
    <w:rsid w:val="0012322F"/>
    <w:rsid w:val="001232CF"/>
    <w:rsid w:val="001234D9"/>
    <w:rsid w:val="0012356B"/>
    <w:rsid w:val="00123666"/>
    <w:rsid w:val="0012379A"/>
    <w:rsid w:val="001237B8"/>
    <w:rsid w:val="0012396C"/>
    <w:rsid w:val="00123A70"/>
    <w:rsid w:val="00123EB2"/>
    <w:rsid w:val="00123EF5"/>
    <w:rsid w:val="00123FEC"/>
    <w:rsid w:val="00124311"/>
    <w:rsid w:val="00124C17"/>
    <w:rsid w:val="00124D3A"/>
    <w:rsid w:val="00124E07"/>
    <w:rsid w:val="00124F28"/>
    <w:rsid w:val="00124F7C"/>
    <w:rsid w:val="001250D1"/>
    <w:rsid w:val="0012531B"/>
    <w:rsid w:val="001254AA"/>
    <w:rsid w:val="001254FD"/>
    <w:rsid w:val="00125527"/>
    <w:rsid w:val="0012559E"/>
    <w:rsid w:val="0012561A"/>
    <w:rsid w:val="00125864"/>
    <w:rsid w:val="00125A40"/>
    <w:rsid w:val="00125AC1"/>
    <w:rsid w:val="00125C20"/>
    <w:rsid w:val="00125EE6"/>
    <w:rsid w:val="0012620E"/>
    <w:rsid w:val="001265D3"/>
    <w:rsid w:val="0012668C"/>
    <w:rsid w:val="001266F1"/>
    <w:rsid w:val="001267DA"/>
    <w:rsid w:val="00126A3A"/>
    <w:rsid w:val="00126AB7"/>
    <w:rsid w:val="00126B96"/>
    <w:rsid w:val="00126BB3"/>
    <w:rsid w:val="00126C24"/>
    <w:rsid w:val="00126CD5"/>
    <w:rsid w:val="00126DA6"/>
    <w:rsid w:val="001271E9"/>
    <w:rsid w:val="00127602"/>
    <w:rsid w:val="0012762A"/>
    <w:rsid w:val="0012765E"/>
    <w:rsid w:val="001276FD"/>
    <w:rsid w:val="00127892"/>
    <w:rsid w:val="00127EC9"/>
    <w:rsid w:val="00127F03"/>
    <w:rsid w:val="00127F0C"/>
    <w:rsid w:val="00130082"/>
    <w:rsid w:val="001300D6"/>
    <w:rsid w:val="00130293"/>
    <w:rsid w:val="00130334"/>
    <w:rsid w:val="0013051E"/>
    <w:rsid w:val="00130762"/>
    <w:rsid w:val="001307DE"/>
    <w:rsid w:val="00130D83"/>
    <w:rsid w:val="00130DB9"/>
    <w:rsid w:val="00130F08"/>
    <w:rsid w:val="00130F32"/>
    <w:rsid w:val="00130F44"/>
    <w:rsid w:val="001310C7"/>
    <w:rsid w:val="0013110A"/>
    <w:rsid w:val="0013116D"/>
    <w:rsid w:val="00131227"/>
    <w:rsid w:val="0013136A"/>
    <w:rsid w:val="001314EE"/>
    <w:rsid w:val="0013153C"/>
    <w:rsid w:val="0013186C"/>
    <w:rsid w:val="00131A18"/>
    <w:rsid w:val="00131A55"/>
    <w:rsid w:val="00131B6A"/>
    <w:rsid w:val="00131B7F"/>
    <w:rsid w:val="00131C76"/>
    <w:rsid w:val="00131E82"/>
    <w:rsid w:val="00131E84"/>
    <w:rsid w:val="001320BF"/>
    <w:rsid w:val="001320D6"/>
    <w:rsid w:val="00132603"/>
    <w:rsid w:val="00132763"/>
    <w:rsid w:val="001329ED"/>
    <w:rsid w:val="00132E01"/>
    <w:rsid w:val="00132E76"/>
    <w:rsid w:val="00132EBC"/>
    <w:rsid w:val="00133051"/>
    <w:rsid w:val="001335D3"/>
    <w:rsid w:val="00133610"/>
    <w:rsid w:val="001337E5"/>
    <w:rsid w:val="0013383C"/>
    <w:rsid w:val="0013396B"/>
    <w:rsid w:val="00133C3D"/>
    <w:rsid w:val="00133EF0"/>
    <w:rsid w:val="00133F46"/>
    <w:rsid w:val="00134015"/>
    <w:rsid w:val="0013419F"/>
    <w:rsid w:val="001345B6"/>
    <w:rsid w:val="001346C8"/>
    <w:rsid w:val="001346E3"/>
    <w:rsid w:val="00134827"/>
    <w:rsid w:val="00134AC1"/>
    <w:rsid w:val="00134AEF"/>
    <w:rsid w:val="00134C6E"/>
    <w:rsid w:val="00134CFC"/>
    <w:rsid w:val="00134EFE"/>
    <w:rsid w:val="0013509B"/>
    <w:rsid w:val="0013537D"/>
    <w:rsid w:val="00135396"/>
    <w:rsid w:val="0013543E"/>
    <w:rsid w:val="001355A5"/>
    <w:rsid w:val="001355B8"/>
    <w:rsid w:val="00135714"/>
    <w:rsid w:val="00135784"/>
    <w:rsid w:val="00135D2E"/>
    <w:rsid w:val="00135F12"/>
    <w:rsid w:val="00135F8C"/>
    <w:rsid w:val="00136111"/>
    <w:rsid w:val="001361FB"/>
    <w:rsid w:val="001363C2"/>
    <w:rsid w:val="001364DC"/>
    <w:rsid w:val="0013667A"/>
    <w:rsid w:val="00136708"/>
    <w:rsid w:val="001367DB"/>
    <w:rsid w:val="00136823"/>
    <w:rsid w:val="0013695F"/>
    <w:rsid w:val="001369EA"/>
    <w:rsid w:val="00136A91"/>
    <w:rsid w:val="00136A9D"/>
    <w:rsid w:val="00136B82"/>
    <w:rsid w:val="00136DE9"/>
    <w:rsid w:val="00137026"/>
    <w:rsid w:val="001371B0"/>
    <w:rsid w:val="00137203"/>
    <w:rsid w:val="001372C6"/>
    <w:rsid w:val="001372F9"/>
    <w:rsid w:val="00137482"/>
    <w:rsid w:val="001374FF"/>
    <w:rsid w:val="0013756E"/>
    <w:rsid w:val="00137607"/>
    <w:rsid w:val="00137988"/>
    <w:rsid w:val="00137C03"/>
    <w:rsid w:val="00137C3D"/>
    <w:rsid w:val="00137E14"/>
    <w:rsid w:val="00137FAC"/>
    <w:rsid w:val="00140101"/>
    <w:rsid w:val="0014011D"/>
    <w:rsid w:val="00140395"/>
    <w:rsid w:val="0014099B"/>
    <w:rsid w:val="00140BC2"/>
    <w:rsid w:val="00140F8D"/>
    <w:rsid w:val="00140FD9"/>
    <w:rsid w:val="0014113C"/>
    <w:rsid w:val="00141350"/>
    <w:rsid w:val="00141415"/>
    <w:rsid w:val="00141686"/>
    <w:rsid w:val="001416CC"/>
    <w:rsid w:val="0014186B"/>
    <w:rsid w:val="0014198F"/>
    <w:rsid w:val="00141DF7"/>
    <w:rsid w:val="00141FCA"/>
    <w:rsid w:val="00142008"/>
    <w:rsid w:val="001420ED"/>
    <w:rsid w:val="00142372"/>
    <w:rsid w:val="001423C1"/>
    <w:rsid w:val="00142496"/>
    <w:rsid w:val="001424D8"/>
    <w:rsid w:val="00142676"/>
    <w:rsid w:val="001426A1"/>
    <w:rsid w:val="001426F6"/>
    <w:rsid w:val="0014274D"/>
    <w:rsid w:val="001427F3"/>
    <w:rsid w:val="00142A58"/>
    <w:rsid w:val="00143167"/>
    <w:rsid w:val="001431C2"/>
    <w:rsid w:val="00143283"/>
    <w:rsid w:val="001434BB"/>
    <w:rsid w:val="00143550"/>
    <w:rsid w:val="001435E5"/>
    <w:rsid w:val="00143732"/>
    <w:rsid w:val="001437E6"/>
    <w:rsid w:val="0014389F"/>
    <w:rsid w:val="00143C33"/>
    <w:rsid w:val="00144092"/>
    <w:rsid w:val="001440FA"/>
    <w:rsid w:val="00144602"/>
    <w:rsid w:val="0014467C"/>
    <w:rsid w:val="001446D9"/>
    <w:rsid w:val="001448DD"/>
    <w:rsid w:val="00144F41"/>
    <w:rsid w:val="001454A4"/>
    <w:rsid w:val="001454FB"/>
    <w:rsid w:val="00145796"/>
    <w:rsid w:val="00145B05"/>
    <w:rsid w:val="00145B86"/>
    <w:rsid w:val="00145DAA"/>
    <w:rsid w:val="00145DAE"/>
    <w:rsid w:val="00145E25"/>
    <w:rsid w:val="00146942"/>
    <w:rsid w:val="00146B51"/>
    <w:rsid w:val="00146B55"/>
    <w:rsid w:val="00146EDA"/>
    <w:rsid w:val="0014714F"/>
    <w:rsid w:val="00147226"/>
    <w:rsid w:val="001472E0"/>
    <w:rsid w:val="00147C0B"/>
    <w:rsid w:val="00147C9C"/>
    <w:rsid w:val="00147CDA"/>
    <w:rsid w:val="00147D32"/>
    <w:rsid w:val="00147F76"/>
    <w:rsid w:val="00147FBE"/>
    <w:rsid w:val="00150063"/>
    <w:rsid w:val="0015008E"/>
    <w:rsid w:val="001501F4"/>
    <w:rsid w:val="001503B7"/>
    <w:rsid w:val="00150446"/>
    <w:rsid w:val="001504F3"/>
    <w:rsid w:val="00150569"/>
    <w:rsid w:val="0015062D"/>
    <w:rsid w:val="001509A4"/>
    <w:rsid w:val="00150CB6"/>
    <w:rsid w:val="00150EF5"/>
    <w:rsid w:val="001510B3"/>
    <w:rsid w:val="001514A9"/>
    <w:rsid w:val="001515F5"/>
    <w:rsid w:val="00151AAD"/>
    <w:rsid w:val="00151EE0"/>
    <w:rsid w:val="00152011"/>
    <w:rsid w:val="00152399"/>
    <w:rsid w:val="00152458"/>
    <w:rsid w:val="00152894"/>
    <w:rsid w:val="00152990"/>
    <w:rsid w:val="00152C2F"/>
    <w:rsid w:val="00152D18"/>
    <w:rsid w:val="00152D2B"/>
    <w:rsid w:val="00152F14"/>
    <w:rsid w:val="0015313B"/>
    <w:rsid w:val="00153665"/>
    <w:rsid w:val="001536C3"/>
    <w:rsid w:val="0015378B"/>
    <w:rsid w:val="00153AEF"/>
    <w:rsid w:val="00153FCB"/>
    <w:rsid w:val="00154028"/>
    <w:rsid w:val="001542CD"/>
    <w:rsid w:val="00154347"/>
    <w:rsid w:val="00154425"/>
    <w:rsid w:val="00154502"/>
    <w:rsid w:val="00154679"/>
    <w:rsid w:val="00154764"/>
    <w:rsid w:val="00154801"/>
    <w:rsid w:val="001548E4"/>
    <w:rsid w:val="0015492E"/>
    <w:rsid w:val="001549BC"/>
    <w:rsid w:val="00154AB6"/>
    <w:rsid w:val="00154B5E"/>
    <w:rsid w:val="00154C23"/>
    <w:rsid w:val="00154C4D"/>
    <w:rsid w:val="00154E94"/>
    <w:rsid w:val="00154F8A"/>
    <w:rsid w:val="00154FB3"/>
    <w:rsid w:val="00155064"/>
    <w:rsid w:val="00155464"/>
    <w:rsid w:val="001554CF"/>
    <w:rsid w:val="00155507"/>
    <w:rsid w:val="00155A71"/>
    <w:rsid w:val="00155DD5"/>
    <w:rsid w:val="00155FDC"/>
    <w:rsid w:val="00156504"/>
    <w:rsid w:val="00156622"/>
    <w:rsid w:val="001567F6"/>
    <w:rsid w:val="0015681C"/>
    <w:rsid w:val="00156841"/>
    <w:rsid w:val="001568DF"/>
    <w:rsid w:val="00156BA1"/>
    <w:rsid w:val="00157124"/>
    <w:rsid w:val="00157261"/>
    <w:rsid w:val="001573ED"/>
    <w:rsid w:val="00157907"/>
    <w:rsid w:val="0015790E"/>
    <w:rsid w:val="00157ACF"/>
    <w:rsid w:val="00157E67"/>
    <w:rsid w:val="00157F3E"/>
    <w:rsid w:val="001603E5"/>
    <w:rsid w:val="00160403"/>
    <w:rsid w:val="00160413"/>
    <w:rsid w:val="0016050F"/>
    <w:rsid w:val="001606B8"/>
    <w:rsid w:val="00160C72"/>
    <w:rsid w:val="00160D41"/>
    <w:rsid w:val="00160D82"/>
    <w:rsid w:val="00160FB5"/>
    <w:rsid w:val="00160FD6"/>
    <w:rsid w:val="0016121C"/>
    <w:rsid w:val="001612BF"/>
    <w:rsid w:val="00161462"/>
    <w:rsid w:val="00161917"/>
    <w:rsid w:val="00161AED"/>
    <w:rsid w:val="00161B3D"/>
    <w:rsid w:val="00161B42"/>
    <w:rsid w:val="00161C90"/>
    <w:rsid w:val="00161DCB"/>
    <w:rsid w:val="00161EDD"/>
    <w:rsid w:val="001623B3"/>
    <w:rsid w:val="00162515"/>
    <w:rsid w:val="0016252D"/>
    <w:rsid w:val="0016268E"/>
    <w:rsid w:val="001626F2"/>
    <w:rsid w:val="00162829"/>
    <w:rsid w:val="00162924"/>
    <w:rsid w:val="00162CB3"/>
    <w:rsid w:val="00162D14"/>
    <w:rsid w:val="00162D50"/>
    <w:rsid w:val="00162E22"/>
    <w:rsid w:val="00162E77"/>
    <w:rsid w:val="0016349C"/>
    <w:rsid w:val="001636BA"/>
    <w:rsid w:val="0016386D"/>
    <w:rsid w:val="00163958"/>
    <w:rsid w:val="00163978"/>
    <w:rsid w:val="00163A95"/>
    <w:rsid w:val="00163B0B"/>
    <w:rsid w:val="00163CA0"/>
    <w:rsid w:val="00163DD3"/>
    <w:rsid w:val="0016402A"/>
    <w:rsid w:val="0016403B"/>
    <w:rsid w:val="001641C0"/>
    <w:rsid w:val="001645C5"/>
    <w:rsid w:val="0016473B"/>
    <w:rsid w:val="001648D6"/>
    <w:rsid w:val="00164C5E"/>
    <w:rsid w:val="00164C6B"/>
    <w:rsid w:val="00164CD5"/>
    <w:rsid w:val="00164E8A"/>
    <w:rsid w:val="001651AE"/>
    <w:rsid w:val="001651EB"/>
    <w:rsid w:val="00165514"/>
    <w:rsid w:val="00165524"/>
    <w:rsid w:val="001658D5"/>
    <w:rsid w:val="001659B5"/>
    <w:rsid w:val="00165BC0"/>
    <w:rsid w:val="00165CA7"/>
    <w:rsid w:val="00165EB0"/>
    <w:rsid w:val="00166067"/>
    <w:rsid w:val="001660BB"/>
    <w:rsid w:val="00166250"/>
    <w:rsid w:val="001663C1"/>
    <w:rsid w:val="001664AB"/>
    <w:rsid w:val="001664CE"/>
    <w:rsid w:val="00166531"/>
    <w:rsid w:val="001665A4"/>
    <w:rsid w:val="00166653"/>
    <w:rsid w:val="00166720"/>
    <w:rsid w:val="00166724"/>
    <w:rsid w:val="001667F2"/>
    <w:rsid w:val="00166BA9"/>
    <w:rsid w:val="00166D5B"/>
    <w:rsid w:val="00166FF7"/>
    <w:rsid w:val="001670DB"/>
    <w:rsid w:val="0016710B"/>
    <w:rsid w:val="0016716E"/>
    <w:rsid w:val="00167297"/>
    <w:rsid w:val="00167443"/>
    <w:rsid w:val="001674BC"/>
    <w:rsid w:val="00167618"/>
    <w:rsid w:val="0016763F"/>
    <w:rsid w:val="00167785"/>
    <w:rsid w:val="00167961"/>
    <w:rsid w:val="00167ACE"/>
    <w:rsid w:val="00167AF6"/>
    <w:rsid w:val="00167AF7"/>
    <w:rsid w:val="00167BCB"/>
    <w:rsid w:val="0017007A"/>
    <w:rsid w:val="0017020F"/>
    <w:rsid w:val="001702A4"/>
    <w:rsid w:val="00170509"/>
    <w:rsid w:val="001706B6"/>
    <w:rsid w:val="001708CD"/>
    <w:rsid w:val="001708EA"/>
    <w:rsid w:val="0017099A"/>
    <w:rsid w:val="00170A37"/>
    <w:rsid w:val="00170DAE"/>
    <w:rsid w:val="00170ED0"/>
    <w:rsid w:val="00171171"/>
    <w:rsid w:val="00171361"/>
    <w:rsid w:val="001717F7"/>
    <w:rsid w:val="00171DBE"/>
    <w:rsid w:val="00171E72"/>
    <w:rsid w:val="00171F0F"/>
    <w:rsid w:val="0017219B"/>
    <w:rsid w:val="001721F7"/>
    <w:rsid w:val="001723AE"/>
    <w:rsid w:val="00172418"/>
    <w:rsid w:val="0017241B"/>
    <w:rsid w:val="00172694"/>
    <w:rsid w:val="0017286F"/>
    <w:rsid w:val="001729A6"/>
    <w:rsid w:val="00172BD7"/>
    <w:rsid w:val="00172BF0"/>
    <w:rsid w:val="00172CDA"/>
    <w:rsid w:val="00172D81"/>
    <w:rsid w:val="00173022"/>
    <w:rsid w:val="0017325A"/>
    <w:rsid w:val="001733C2"/>
    <w:rsid w:val="00173430"/>
    <w:rsid w:val="00173577"/>
    <w:rsid w:val="001737E6"/>
    <w:rsid w:val="0017392A"/>
    <w:rsid w:val="0017394C"/>
    <w:rsid w:val="00173A20"/>
    <w:rsid w:val="00173C0C"/>
    <w:rsid w:val="00173D3D"/>
    <w:rsid w:val="00173E2B"/>
    <w:rsid w:val="00173E50"/>
    <w:rsid w:val="00174111"/>
    <w:rsid w:val="0017421E"/>
    <w:rsid w:val="0017430B"/>
    <w:rsid w:val="001743A2"/>
    <w:rsid w:val="001749E6"/>
    <w:rsid w:val="00174A50"/>
    <w:rsid w:val="00174CBB"/>
    <w:rsid w:val="00174DDC"/>
    <w:rsid w:val="00175332"/>
    <w:rsid w:val="0017550A"/>
    <w:rsid w:val="001756A5"/>
    <w:rsid w:val="0017585E"/>
    <w:rsid w:val="0017589E"/>
    <w:rsid w:val="00175EC9"/>
    <w:rsid w:val="00175F9C"/>
    <w:rsid w:val="00175FC3"/>
    <w:rsid w:val="001762CE"/>
    <w:rsid w:val="0017631A"/>
    <w:rsid w:val="00176436"/>
    <w:rsid w:val="0017648B"/>
    <w:rsid w:val="001764BF"/>
    <w:rsid w:val="001765E4"/>
    <w:rsid w:val="001766CB"/>
    <w:rsid w:val="001766F5"/>
    <w:rsid w:val="00176967"/>
    <w:rsid w:val="00176C3F"/>
    <w:rsid w:val="00176C64"/>
    <w:rsid w:val="00176DB9"/>
    <w:rsid w:val="00176FFD"/>
    <w:rsid w:val="001771B7"/>
    <w:rsid w:val="00177265"/>
    <w:rsid w:val="00177597"/>
    <w:rsid w:val="001775AB"/>
    <w:rsid w:val="001775B6"/>
    <w:rsid w:val="0017774C"/>
    <w:rsid w:val="00177A0F"/>
    <w:rsid w:val="00177A62"/>
    <w:rsid w:val="00177B12"/>
    <w:rsid w:val="00177C22"/>
    <w:rsid w:val="00177D80"/>
    <w:rsid w:val="00177FE7"/>
    <w:rsid w:val="0018000B"/>
    <w:rsid w:val="00180164"/>
    <w:rsid w:val="00180223"/>
    <w:rsid w:val="001805B5"/>
    <w:rsid w:val="00180654"/>
    <w:rsid w:val="001807A9"/>
    <w:rsid w:val="001807C9"/>
    <w:rsid w:val="00180883"/>
    <w:rsid w:val="00180A97"/>
    <w:rsid w:val="00180C9E"/>
    <w:rsid w:val="001811BC"/>
    <w:rsid w:val="00181201"/>
    <w:rsid w:val="001812BB"/>
    <w:rsid w:val="001812C2"/>
    <w:rsid w:val="00181509"/>
    <w:rsid w:val="001815D5"/>
    <w:rsid w:val="00181959"/>
    <w:rsid w:val="00181973"/>
    <w:rsid w:val="00181BEB"/>
    <w:rsid w:val="00181DB3"/>
    <w:rsid w:val="00181E11"/>
    <w:rsid w:val="00181E54"/>
    <w:rsid w:val="00181F3F"/>
    <w:rsid w:val="00181F4D"/>
    <w:rsid w:val="00181FD6"/>
    <w:rsid w:val="00182138"/>
    <w:rsid w:val="00182244"/>
    <w:rsid w:val="00182423"/>
    <w:rsid w:val="00182796"/>
    <w:rsid w:val="001829B3"/>
    <w:rsid w:val="00182A79"/>
    <w:rsid w:val="00182C22"/>
    <w:rsid w:val="00182E42"/>
    <w:rsid w:val="00182F63"/>
    <w:rsid w:val="00183137"/>
    <w:rsid w:val="001834F0"/>
    <w:rsid w:val="0018392F"/>
    <w:rsid w:val="00183A39"/>
    <w:rsid w:val="00183A64"/>
    <w:rsid w:val="0018412D"/>
    <w:rsid w:val="001841C9"/>
    <w:rsid w:val="00184364"/>
    <w:rsid w:val="001843B8"/>
    <w:rsid w:val="00184529"/>
    <w:rsid w:val="00184592"/>
    <w:rsid w:val="0018459A"/>
    <w:rsid w:val="001845E2"/>
    <w:rsid w:val="00184B6F"/>
    <w:rsid w:val="00184C03"/>
    <w:rsid w:val="00185104"/>
    <w:rsid w:val="0018541F"/>
    <w:rsid w:val="0018544B"/>
    <w:rsid w:val="0018544E"/>
    <w:rsid w:val="001857D2"/>
    <w:rsid w:val="001858F6"/>
    <w:rsid w:val="001859EB"/>
    <w:rsid w:val="00185AC5"/>
    <w:rsid w:val="00185E9A"/>
    <w:rsid w:val="00185F2E"/>
    <w:rsid w:val="00185F7F"/>
    <w:rsid w:val="0018604F"/>
    <w:rsid w:val="00186099"/>
    <w:rsid w:val="00186125"/>
    <w:rsid w:val="00186196"/>
    <w:rsid w:val="001862FE"/>
    <w:rsid w:val="00186354"/>
    <w:rsid w:val="001866A5"/>
    <w:rsid w:val="001867B1"/>
    <w:rsid w:val="0018703A"/>
    <w:rsid w:val="00187094"/>
    <w:rsid w:val="001870D7"/>
    <w:rsid w:val="0018739C"/>
    <w:rsid w:val="001873C7"/>
    <w:rsid w:val="00187640"/>
    <w:rsid w:val="00187645"/>
    <w:rsid w:val="00187648"/>
    <w:rsid w:val="001876C1"/>
    <w:rsid w:val="0018776B"/>
    <w:rsid w:val="00187804"/>
    <w:rsid w:val="00187A82"/>
    <w:rsid w:val="00187B2C"/>
    <w:rsid w:val="00187B9A"/>
    <w:rsid w:val="00187C2B"/>
    <w:rsid w:val="00187F84"/>
    <w:rsid w:val="001901D0"/>
    <w:rsid w:val="001902D1"/>
    <w:rsid w:val="001904FE"/>
    <w:rsid w:val="00190B71"/>
    <w:rsid w:val="00190D16"/>
    <w:rsid w:val="00190DDE"/>
    <w:rsid w:val="00190E6A"/>
    <w:rsid w:val="00190E86"/>
    <w:rsid w:val="00190EE1"/>
    <w:rsid w:val="00191069"/>
    <w:rsid w:val="0019113D"/>
    <w:rsid w:val="001912EB"/>
    <w:rsid w:val="00191387"/>
    <w:rsid w:val="001914CD"/>
    <w:rsid w:val="001914E0"/>
    <w:rsid w:val="00191597"/>
    <w:rsid w:val="00191615"/>
    <w:rsid w:val="001916B8"/>
    <w:rsid w:val="001916D8"/>
    <w:rsid w:val="00191741"/>
    <w:rsid w:val="00191910"/>
    <w:rsid w:val="001919B7"/>
    <w:rsid w:val="001919F9"/>
    <w:rsid w:val="00191B3B"/>
    <w:rsid w:val="00191CA9"/>
    <w:rsid w:val="00191CD1"/>
    <w:rsid w:val="00192028"/>
    <w:rsid w:val="00192198"/>
    <w:rsid w:val="0019230F"/>
    <w:rsid w:val="00192430"/>
    <w:rsid w:val="00192492"/>
    <w:rsid w:val="001924C9"/>
    <w:rsid w:val="0019263C"/>
    <w:rsid w:val="0019266D"/>
    <w:rsid w:val="001927AA"/>
    <w:rsid w:val="0019280F"/>
    <w:rsid w:val="00192A55"/>
    <w:rsid w:val="00192AB1"/>
    <w:rsid w:val="001930C4"/>
    <w:rsid w:val="00193168"/>
    <w:rsid w:val="0019361B"/>
    <w:rsid w:val="001937BB"/>
    <w:rsid w:val="001937D1"/>
    <w:rsid w:val="0019386B"/>
    <w:rsid w:val="00193A5A"/>
    <w:rsid w:val="00193ABC"/>
    <w:rsid w:val="00193AF8"/>
    <w:rsid w:val="00193DAC"/>
    <w:rsid w:val="00194078"/>
    <w:rsid w:val="001941F4"/>
    <w:rsid w:val="001942BC"/>
    <w:rsid w:val="0019437C"/>
    <w:rsid w:val="001943EA"/>
    <w:rsid w:val="0019450D"/>
    <w:rsid w:val="0019459E"/>
    <w:rsid w:val="00194723"/>
    <w:rsid w:val="00194735"/>
    <w:rsid w:val="00194926"/>
    <w:rsid w:val="0019499C"/>
    <w:rsid w:val="00194BED"/>
    <w:rsid w:val="00194C09"/>
    <w:rsid w:val="00194E50"/>
    <w:rsid w:val="00195163"/>
    <w:rsid w:val="00195328"/>
    <w:rsid w:val="001953DC"/>
    <w:rsid w:val="00195481"/>
    <w:rsid w:val="0019551A"/>
    <w:rsid w:val="00195588"/>
    <w:rsid w:val="00195634"/>
    <w:rsid w:val="00195688"/>
    <w:rsid w:val="00195AAD"/>
    <w:rsid w:val="00195C69"/>
    <w:rsid w:val="00195CC2"/>
    <w:rsid w:val="00196032"/>
    <w:rsid w:val="0019603D"/>
    <w:rsid w:val="00196111"/>
    <w:rsid w:val="0019628C"/>
    <w:rsid w:val="0019632A"/>
    <w:rsid w:val="0019653D"/>
    <w:rsid w:val="00196862"/>
    <w:rsid w:val="001968BE"/>
    <w:rsid w:val="001968D8"/>
    <w:rsid w:val="00196D50"/>
    <w:rsid w:val="00196E4C"/>
    <w:rsid w:val="0019700E"/>
    <w:rsid w:val="00197395"/>
    <w:rsid w:val="0019747B"/>
    <w:rsid w:val="0019761A"/>
    <w:rsid w:val="0019781C"/>
    <w:rsid w:val="0019786C"/>
    <w:rsid w:val="001978C7"/>
    <w:rsid w:val="001978E8"/>
    <w:rsid w:val="00197928"/>
    <w:rsid w:val="00197BD5"/>
    <w:rsid w:val="00197CCC"/>
    <w:rsid w:val="00197CE2"/>
    <w:rsid w:val="00197FC8"/>
    <w:rsid w:val="001A0407"/>
    <w:rsid w:val="001A0B82"/>
    <w:rsid w:val="001A0DC8"/>
    <w:rsid w:val="001A0E86"/>
    <w:rsid w:val="001A1039"/>
    <w:rsid w:val="001A1122"/>
    <w:rsid w:val="001A1266"/>
    <w:rsid w:val="001A12CF"/>
    <w:rsid w:val="001A143E"/>
    <w:rsid w:val="001A15F0"/>
    <w:rsid w:val="001A180B"/>
    <w:rsid w:val="001A1A21"/>
    <w:rsid w:val="001A1E4D"/>
    <w:rsid w:val="001A1E55"/>
    <w:rsid w:val="001A1FD4"/>
    <w:rsid w:val="001A20E7"/>
    <w:rsid w:val="001A22D8"/>
    <w:rsid w:val="001A22E4"/>
    <w:rsid w:val="001A22E6"/>
    <w:rsid w:val="001A22F8"/>
    <w:rsid w:val="001A23A0"/>
    <w:rsid w:val="001A25DE"/>
    <w:rsid w:val="001A2753"/>
    <w:rsid w:val="001A2852"/>
    <w:rsid w:val="001A2AFB"/>
    <w:rsid w:val="001A2BC0"/>
    <w:rsid w:val="001A2CF8"/>
    <w:rsid w:val="001A2D6C"/>
    <w:rsid w:val="001A2E0D"/>
    <w:rsid w:val="001A2E6A"/>
    <w:rsid w:val="001A3273"/>
    <w:rsid w:val="001A327C"/>
    <w:rsid w:val="001A3725"/>
    <w:rsid w:val="001A39EB"/>
    <w:rsid w:val="001A3AFE"/>
    <w:rsid w:val="001A3C10"/>
    <w:rsid w:val="001A3D19"/>
    <w:rsid w:val="001A3E7F"/>
    <w:rsid w:val="001A4422"/>
    <w:rsid w:val="001A454B"/>
    <w:rsid w:val="001A49DC"/>
    <w:rsid w:val="001A4A1B"/>
    <w:rsid w:val="001A4DBC"/>
    <w:rsid w:val="001A4E53"/>
    <w:rsid w:val="001A507D"/>
    <w:rsid w:val="001A51D1"/>
    <w:rsid w:val="001A5543"/>
    <w:rsid w:val="001A556B"/>
    <w:rsid w:val="001A5952"/>
    <w:rsid w:val="001A5AC2"/>
    <w:rsid w:val="001A5ADD"/>
    <w:rsid w:val="001A5B5D"/>
    <w:rsid w:val="001A5C2A"/>
    <w:rsid w:val="001A5EB8"/>
    <w:rsid w:val="001A5EE4"/>
    <w:rsid w:val="001A5F93"/>
    <w:rsid w:val="001A659A"/>
    <w:rsid w:val="001A65B0"/>
    <w:rsid w:val="001A67A8"/>
    <w:rsid w:val="001A6900"/>
    <w:rsid w:val="001A6C3B"/>
    <w:rsid w:val="001A6CAB"/>
    <w:rsid w:val="001A6D79"/>
    <w:rsid w:val="001A6DD5"/>
    <w:rsid w:val="001A6E74"/>
    <w:rsid w:val="001A6F3D"/>
    <w:rsid w:val="001A714B"/>
    <w:rsid w:val="001A719B"/>
    <w:rsid w:val="001A7616"/>
    <w:rsid w:val="001A76AC"/>
    <w:rsid w:val="001A772D"/>
    <w:rsid w:val="001A77A1"/>
    <w:rsid w:val="001A78AC"/>
    <w:rsid w:val="001A798F"/>
    <w:rsid w:val="001A7A14"/>
    <w:rsid w:val="001A7AF7"/>
    <w:rsid w:val="001A7CE1"/>
    <w:rsid w:val="001A7DAC"/>
    <w:rsid w:val="001B0285"/>
    <w:rsid w:val="001B030B"/>
    <w:rsid w:val="001B0636"/>
    <w:rsid w:val="001B0830"/>
    <w:rsid w:val="001B09A3"/>
    <w:rsid w:val="001B0A09"/>
    <w:rsid w:val="001B0AC5"/>
    <w:rsid w:val="001B0C6B"/>
    <w:rsid w:val="001B0CBE"/>
    <w:rsid w:val="001B126A"/>
    <w:rsid w:val="001B13C7"/>
    <w:rsid w:val="001B13DF"/>
    <w:rsid w:val="001B14BE"/>
    <w:rsid w:val="001B14EB"/>
    <w:rsid w:val="001B15A7"/>
    <w:rsid w:val="001B16DE"/>
    <w:rsid w:val="001B1734"/>
    <w:rsid w:val="001B17AF"/>
    <w:rsid w:val="001B1B96"/>
    <w:rsid w:val="001B1CB3"/>
    <w:rsid w:val="001B1DF1"/>
    <w:rsid w:val="001B1F9B"/>
    <w:rsid w:val="001B1FB4"/>
    <w:rsid w:val="001B210F"/>
    <w:rsid w:val="001B219D"/>
    <w:rsid w:val="001B2412"/>
    <w:rsid w:val="001B2579"/>
    <w:rsid w:val="001B274C"/>
    <w:rsid w:val="001B2934"/>
    <w:rsid w:val="001B297C"/>
    <w:rsid w:val="001B2BA4"/>
    <w:rsid w:val="001B2CD8"/>
    <w:rsid w:val="001B2DC3"/>
    <w:rsid w:val="001B2E32"/>
    <w:rsid w:val="001B2F37"/>
    <w:rsid w:val="001B3140"/>
    <w:rsid w:val="001B3267"/>
    <w:rsid w:val="001B36BD"/>
    <w:rsid w:val="001B3A1A"/>
    <w:rsid w:val="001B3A98"/>
    <w:rsid w:val="001B3BEC"/>
    <w:rsid w:val="001B3C47"/>
    <w:rsid w:val="001B3CBF"/>
    <w:rsid w:val="001B3CDD"/>
    <w:rsid w:val="001B3FA6"/>
    <w:rsid w:val="001B4047"/>
    <w:rsid w:val="001B406A"/>
    <w:rsid w:val="001B40C9"/>
    <w:rsid w:val="001B4301"/>
    <w:rsid w:val="001B4314"/>
    <w:rsid w:val="001B44BC"/>
    <w:rsid w:val="001B470B"/>
    <w:rsid w:val="001B47CF"/>
    <w:rsid w:val="001B4AFB"/>
    <w:rsid w:val="001B4B3F"/>
    <w:rsid w:val="001B4FB5"/>
    <w:rsid w:val="001B555E"/>
    <w:rsid w:val="001B56F0"/>
    <w:rsid w:val="001B58F8"/>
    <w:rsid w:val="001B5960"/>
    <w:rsid w:val="001B5C9F"/>
    <w:rsid w:val="001B5D13"/>
    <w:rsid w:val="001B5ECD"/>
    <w:rsid w:val="001B5FB3"/>
    <w:rsid w:val="001B621F"/>
    <w:rsid w:val="001B64C7"/>
    <w:rsid w:val="001B64F7"/>
    <w:rsid w:val="001B687A"/>
    <w:rsid w:val="001B69FE"/>
    <w:rsid w:val="001B6A3E"/>
    <w:rsid w:val="001B6A7F"/>
    <w:rsid w:val="001B6BEC"/>
    <w:rsid w:val="001B701F"/>
    <w:rsid w:val="001B7182"/>
    <w:rsid w:val="001B71DE"/>
    <w:rsid w:val="001B7343"/>
    <w:rsid w:val="001B7499"/>
    <w:rsid w:val="001B786D"/>
    <w:rsid w:val="001B788F"/>
    <w:rsid w:val="001B7A70"/>
    <w:rsid w:val="001B7BD9"/>
    <w:rsid w:val="001B7C2C"/>
    <w:rsid w:val="001B7D38"/>
    <w:rsid w:val="001B7F45"/>
    <w:rsid w:val="001C03AB"/>
    <w:rsid w:val="001C077C"/>
    <w:rsid w:val="001C0804"/>
    <w:rsid w:val="001C09ED"/>
    <w:rsid w:val="001C0DEC"/>
    <w:rsid w:val="001C1741"/>
    <w:rsid w:val="001C1877"/>
    <w:rsid w:val="001C1BFA"/>
    <w:rsid w:val="001C1FCA"/>
    <w:rsid w:val="001C238E"/>
    <w:rsid w:val="001C265D"/>
    <w:rsid w:val="001C2662"/>
    <w:rsid w:val="001C2664"/>
    <w:rsid w:val="001C2796"/>
    <w:rsid w:val="001C2B5B"/>
    <w:rsid w:val="001C311C"/>
    <w:rsid w:val="001C3132"/>
    <w:rsid w:val="001C3149"/>
    <w:rsid w:val="001C3217"/>
    <w:rsid w:val="001C3493"/>
    <w:rsid w:val="001C349F"/>
    <w:rsid w:val="001C34D0"/>
    <w:rsid w:val="001C355C"/>
    <w:rsid w:val="001C3583"/>
    <w:rsid w:val="001C360D"/>
    <w:rsid w:val="001C37D9"/>
    <w:rsid w:val="001C3901"/>
    <w:rsid w:val="001C3A8A"/>
    <w:rsid w:val="001C3DDF"/>
    <w:rsid w:val="001C3E7B"/>
    <w:rsid w:val="001C41C2"/>
    <w:rsid w:val="001C42FB"/>
    <w:rsid w:val="001C4497"/>
    <w:rsid w:val="001C481E"/>
    <w:rsid w:val="001C4861"/>
    <w:rsid w:val="001C4B54"/>
    <w:rsid w:val="001C4E84"/>
    <w:rsid w:val="001C4EE9"/>
    <w:rsid w:val="001C50EA"/>
    <w:rsid w:val="001C5182"/>
    <w:rsid w:val="001C5455"/>
    <w:rsid w:val="001C55FB"/>
    <w:rsid w:val="001C5676"/>
    <w:rsid w:val="001C56D5"/>
    <w:rsid w:val="001C5972"/>
    <w:rsid w:val="001C5BFD"/>
    <w:rsid w:val="001C5DC8"/>
    <w:rsid w:val="001C5F5E"/>
    <w:rsid w:val="001C603D"/>
    <w:rsid w:val="001C606B"/>
    <w:rsid w:val="001C610D"/>
    <w:rsid w:val="001C6282"/>
    <w:rsid w:val="001C62C2"/>
    <w:rsid w:val="001C6472"/>
    <w:rsid w:val="001C64FD"/>
    <w:rsid w:val="001C6789"/>
    <w:rsid w:val="001C684E"/>
    <w:rsid w:val="001C6C60"/>
    <w:rsid w:val="001C6E09"/>
    <w:rsid w:val="001C6F47"/>
    <w:rsid w:val="001C6F7C"/>
    <w:rsid w:val="001C701D"/>
    <w:rsid w:val="001C70E2"/>
    <w:rsid w:val="001C7170"/>
    <w:rsid w:val="001C73F8"/>
    <w:rsid w:val="001C7688"/>
    <w:rsid w:val="001C7929"/>
    <w:rsid w:val="001C797E"/>
    <w:rsid w:val="001C7AA9"/>
    <w:rsid w:val="001C7B3A"/>
    <w:rsid w:val="001C7D56"/>
    <w:rsid w:val="001C7E79"/>
    <w:rsid w:val="001C7FB4"/>
    <w:rsid w:val="001D005D"/>
    <w:rsid w:val="001D0197"/>
    <w:rsid w:val="001D0333"/>
    <w:rsid w:val="001D046B"/>
    <w:rsid w:val="001D057A"/>
    <w:rsid w:val="001D0806"/>
    <w:rsid w:val="001D08D2"/>
    <w:rsid w:val="001D0908"/>
    <w:rsid w:val="001D091C"/>
    <w:rsid w:val="001D0BE2"/>
    <w:rsid w:val="001D0CD2"/>
    <w:rsid w:val="001D0E80"/>
    <w:rsid w:val="001D1200"/>
    <w:rsid w:val="001D1423"/>
    <w:rsid w:val="001D14DD"/>
    <w:rsid w:val="001D15DD"/>
    <w:rsid w:val="001D1B4F"/>
    <w:rsid w:val="001D1D28"/>
    <w:rsid w:val="001D1D7C"/>
    <w:rsid w:val="001D1DB1"/>
    <w:rsid w:val="001D20BC"/>
    <w:rsid w:val="001D224C"/>
    <w:rsid w:val="001D2294"/>
    <w:rsid w:val="001D2492"/>
    <w:rsid w:val="001D25C9"/>
    <w:rsid w:val="001D2878"/>
    <w:rsid w:val="001D2A35"/>
    <w:rsid w:val="001D2C2E"/>
    <w:rsid w:val="001D2CB3"/>
    <w:rsid w:val="001D32CB"/>
    <w:rsid w:val="001D3420"/>
    <w:rsid w:val="001D34D5"/>
    <w:rsid w:val="001D36A3"/>
    <w:rsid w:val="001D3718"/>
    <w:rsid w:val="001D3907"/>
    <w:rsid w:val="001D39A7"/>
    <w:rsid w:val="001D3C00"/>
    <w:rsid w:val="001D3FAD"/>
    <w:rsid w:val="001D40CF"/>
    <w:rsid w:val="001D435D"/>
    <w:rsid w:val="001D4737"/>
    <w:rsid w:val="001D4762"/>
    <w:rsid w:val="001D4785"/>
    <w:rsid w:val="001D48EF"/>
    <w:rsid w:val="001D4A1A"/>
    <w:rsid w:val="001D4B26"/>
    <w:rsid w:val="001D4BD0"/>
    <w:rsid w:val="001D4C4F"/>
    <w:rsid w:val="001D4C72"/>
    <w:rsid w:val="001D4D56"/>
    <w:rsid w:val="001D4E04"/>
    <w:rsid w:val="001D4EF8"/>
    <w:rsid w:val="001D5136"/>
    <w:rsid w:val="001D518C"/>
    <w:rsid w:val="001D5387"/>
    <w:rsid w:val="001D5428"/>
    <w:rsid w:val="001D55E3"/>
    <w:rsid w:val="001D567E"/>
    <w:rsid w:val="001D58F4"/>
    <w:rsid w:val="001D5907"/>
    <w:rsid w:val="001D5DD7"/>
    <w:rsid w:val="001D6026"/>
    <w:rsid w:val="001D60AD"/>
    <w:rsid w:val="001D616E"/>
    <w:rsid w:val="001D6324"/>
    <w:rsid w:val="001D6517"/>
    <w:rsid w:val="001D654E"/>
    <w:rsid w:val="001D66AF"/>
    <w:rsid w:val="001D66B4"/>
    <w:rsid w:val="001D68B1"/>
    <w:rsid w:val="001D68DB"/>
    <w:rsid w:val="001D696D"/>
    <w:rsid w:val="001D69BC"/>
    <w:rsid w:val="001D69D0"/>
    <w:rsid w:val="001D6AAC"/>
    <w:rsid w:val="001D6BE1"/>
    <w:rsid w:val="001D6BED"/>
    <w:rsid w:val="001D6DE3"/>
    <w:rsid w:val="001D7023"/>
    <w:rsid w:val="001D7026"/>
    <w:rsid w:val="001D7205"/>
    <w:rsid w:val="001D722F"/>
    <w:rsid w:val="001D7556"/>
    <w:rsid w:val="001D7A18"/>
    <w:rsid w:val="001D7B47"/>
    <w:rsid w:val="001D7BAC"/>
    <w:rsid w:val="001D7BB9"/>
    <w:rsid w:val="001D7BD1"/>
    <w:rsid w:val="001D7C3D"/>
    <w:rsid w:val="001D7D56"/>
    <w:rsid w:val="001D7E60"/>
    <w:rsid w:val="001D7F0B"/>
    <w:rsid w:val="001E0192"/>
    <w:rsid w:val="001E02FE"/>
    <w:rsid w:val="001E0414"/>
    <w:rsid w:val="001E045C"/>
    <w:rsid w:val="001E04E9"/>
    <w:rsid w:val="001E091F"/>
    <w:rsid w:val="001E0BFA"/>
    <w:rsid w:val="001E0C50"/>
    <w:rsid w:val="001E0C8A"/>
    <w:rsid w:val="001E0CA4"/>
    <w:rsid w:val="001E0DDE"/>
    <w:rsid w:val="001E0FC4"/>
    <w:rsid w:val="001E1207"/>
    <w:rsid w:val="001E1297"/>
    <w:rsid w:val="001E1343"/>
    <w:rsid w:val="001E1572"/>
    <w:rsid w:val="001E157B"/>
    <w:rsid w:val="001E1659"/>
    <w:rsid w:val="001E16B0"/>
    <w:rsid w:val="001E17B5"/>
    <w:rsid w:val="001E19A1"/>
    <w:rsid w:val="001E1CEE"/>
    <w:rsid w:val="001E1DFE"/>
    <w:rsid w:val="001E1E2A"/>
    <w:rsid w:val="001E1EC8"/>
    <w:rsid w:val="001E1F85"/>
    <w:rsid w:val="001E217F"/>
    <w:rsid w:val="001E218D"/>
    <w:rsid w:val="001E2249"/>
    <w:rsid w:val="001E2387"/>
    <w:rsid w:val="001E25CA"/>
    <w:rsid w:val="001E2697"/>
    <w:rsid w:val="001E2777"/>
    <w:rsid w:val="001E27B7"/>
    <w:rsid w:val="001E298B"/>
    <w:rsid w:val="001E2AD2"/>
    <w:rsid w:val="001E2D48"/>
    <w:rsid w:val="001E303C"/>
    <w:rsid w:val="001E3117"/>
    <w:rsid w:val="001E3287"/>
    <w:rsid w:val="001E32A3"/>
    <w:rsid w:val="001E333F"/>
    <w:rsid w:val="001E33B3"/>
    <w:rsid w:val="001E369A"/>
    <w:rsid w:val="001E37C2"/>
    <w:rsid w:val="001E39A0"/>
    <w:rsid w:val="001E3A4F"/>
    <w:rsid w:val="001E3DBD"/>
    <w:rsid w:val="001E4010"/>
    <w:rsid w:val="001E4056"/>
    <w:rsid w:val="001E4339"/>
    <w:rsid w:val="001E469A"/>
    <w:rsid w:val="001E47F5"/>
    <w:rsid w:val="001E49F2"/>
    <w:rsid w:val="001E4C7F"/>
    <w:rsid w:val="001E4CBE"/>
    <w:rsid w:val="001E4E37"/>
    <w:rsid w:val="001E5040"/>
    <w:rsid w:val="001E507A"/>
    <w:rsid w:val="001E50D3"/>
    <w:rsid w:val="001E5120"/>
    <w:rsid w:val="001E527A"/>
    <w:rsid w:val="001E5410"/>
    <w:rsid w:val="001E54DF"/>
    <w:rsid w:val="001E5559"/>
    <w:rsid w:val="001E5850"/>
    <w:rsid w:val="001E59DC"/>
    <w:rsid w:val="001E5AC2"/>
    <w:rsid w:val="001E5BD6"/>
    <w:rsid w:val="001E5DD1"/>
    <w:rsid w:val="001E5F66"/>
    <w:rsid w:val="001E63C3"/>
    <w:rsid w:val="001E6526"/>
    <w:rsid w:val="001E65C8"/>
    <w:rsid w:val="001E69D4"/>
    <w:rsid w:val="001E6A04"/>
    <w:rsid w:val="001E6B1B"/>
    <w:rsid w:val="001E6F74"/>
    <w:rsid w:val="001E6F85"/>
    <w:rsid w:val="001E703A"/>
    <w:rsid w:val="001E7196"/>
    <w:rsid w:val="001E71AD"/>
    <w:rsid w:val="001E723E"/>
    <w:rsid w:val="001E7266"/>
    <w:rsid w:val="001E73EB"/>
    <w:rsid w:val="001E74F9"/>
    <w:rsid w:val="001E75A7"/>
    <w:rsid w:val="001E7715"/>
    <w:rsid w:val="001E77DE"/>
    <w:rsid w:val="001E7A3E"/>
    <w:rsid w:val="001E7AB8"/>
    <w:rsid w:val="001E7D9E"/>
    <w:rsid w:val="001E7FAB"/>
    <w:rsid w:val="001F0044"/>
    <w:rsid w:val="001F0045"/>
    <w:rsid w:val="001F019B"/>
    <w:rsid w:val="001F04D1"/>
    <w:rsid w:val="001F05D1"/>
    <w:rsid w:val="001F0678"/>
    <w:rsid w:val="001F0990"/>
    <w:rsid w:val="001F0B11"/>
    <w:rsid w:val="001F0C96"/>
    <w:rsid w:val="001F0CF8"/>
    <w:rsid w:val="001F0DF5"/>
    <w:rsid w:val="001F1049"/>
    <w:rsid w:val="001F11DB"/>
    <w:rsid w:val="001F16E4"/>
    <w:rsid w:val="001F177A"/>
    <w:rsid w:val="001F1892"/>
    <w:rsid w:val="001F18E4"/>
    <w:rsid w:val="001F1996"/>
    <w:rsid w:val="001F1999"/>
    <w:rsid w:val="001F1CAB"/>
    <w:rsid w:val="001F1F47"/>
    <w:rsid w:val="001F206C"/>
    <w:rsid w:val="001F227F"/>
    <w:rsid w:val="001F23EA"/>
    <w:rsid w:val="001F2451"/>
    <w:rsid w:val="001F25DA"/>
    <w:rsid w:val="001F264E"/>
    <w:rsid w:val="001F26C4"/>
    <w:rsid w:val="001F2BDC"/>
    <w:rsid w:val="001F2E01"/>
    <w:rsid w:val="001F2FCA"/>
    <w:rsid w:val="001F302B"/>
    <w:rsid w:val="001F306B"/>
    <w:rsid w:val="001F350B"/>
    <w:rsid w:val="001F3594"/>
    <w:rsid w:val="001F3B68"/>
    <w:rsid w:val="001F4071"/>
    <w:rsid w:val="001F4214"/>
    <w:rsid w:val="001F42EF"/>
    <w:rsid w:val="001F4423"/>
    <w:rsid w:val="001F44B1"/>
    <w:rsid w:val="001F44CF"/>
    <w:rsid w:val="001F459E"/>
    <w:rsid w:val="001F45D1"/>
    <w:rsid w:val="001F4620"/>
    <w:rsid w:val="001F4A4B"/>
    <w:rsid w:val="001F4ACC"/>
    <w:rsid w:val="001F4DD8"/>
    <w:rsid w:val="001F4E33"/>
    <w:rsid w:val="001F50F1"/>
    <w:rsid w:val="001F5510"/>
    <w:rsid w:val="001F57BF"/>
    <w:rsid w:val="001F57C9"/>
    <w:rsid w:val="001F588B"/>
    <w:rsid w:val="001F5B54"/>
    <w:rsid w:val="001F5BC7"/>
    <w:rsid w:val="001F5D9F"/>
    <w:rsid w:val="001F63D2"/>
    <w:rsid w:val="001F65BB"/>
    <w:rsid w:val="001F6761"/>
    <w:rsid w:val="001F688A"/>
    <w:rsid w:val="001F6EF6"/>
    <w:rsid w:val="001F708E"/>
    <w:rsid w:val="001F70B2"/>
    <w:rsid w:val="001F7101"/>
    <w:rsid w:val="001F72CF"/>
    <w:rsid w:val="001F7418"/>
    <w:rsid w:val="001F780E"/>
    <w:rsid w:val="001F79F1"/>
    <w:rsid w:val="001F7A36"/>
    <w:rsid w:val="001F7BBE"/>
    <w:rsid w:val="001F7D41"/>
    <w:rsid w:val="001F7FB9"/>
    <w:rsid w:val="002000A5"/>
    <w:rsid w:val="0020013D"/>
    <w:rsid w:val="00200166"/>
    <w:rsid w:val="002001BF"/>
    <w:rsid w:val="00200268"/>
    <w:rsid w:val="0020027D"/>
    <w:rsid w:val="002004CB"/>
    <w:rsid w:val="002005E5"/>
    <w:rsid w:val="002005F1"/>
    <w:rsid w:val="002006B3"/>
    <w:rsid w:val="002007F2"/>
    <w:rsid w:val="00200880"/>
    <w:rsid w:val="002009C4"/>
    <w:rsid w:val="00200A11"/>
    <w:rsid w:val="00200AD1"/>
    <w:rsid w:val="00200CA1"/>
    <w:rsid w:val="00200CFE"/>
    <w:rsid w:val="00200E4D"/>
    <w:rsid w:val="00200E97"/>
    <w:rsid w:val="00200F3D"/>
    <w:rsid w:val="00201113"/>
    <w:rsid w:val="00201528"/>
    <w:rsid w:val="0020170C"/>
    <w:rsid w:val="00201925"/>
    <w:rsid w:val="00201A78"/>
    <w:rsid w:val="00201AC0"/>
    <w:rsid w:val="00201F5C"/>
    <w:rsid w:val="0020219F"/>
    <w:rsid w:val="002021A7"/>
    <w:rsid w:val="002021AB"/>
    <w:rsid w:val="002022D0"/>
    <w:rsid w:val="00202604"/>
    <w:rsid w:val="00202644"/>
    <w:rsid w:val="00202699"/>
    <w:rsid w:val="00202724"/>
    <w:rsid w:val="0020272D"/>
    <w:rsid w:val="00202E6E"/>
    <w:rsid w:val="00202EF4"/>
    <w:rsid w:val="00202F83"/>
    <w:rsid w:val="00203046"/>
    <w:rsid w:val="0020317B"/>
    <w:rsid w:val="00203305"/>
    <w:rsid w:val="0020376D"/>
    <w:rsid w:val="002037BA"/>
    <w:rsid w:val="00203CF2"/>
    <w:rsid w:val="00203D39"/>
    <w:rsid w:val="00203DB5"/>
    <w:rsid w:val="00203EFD"/>
    <w:rsid w:val="00203F26"/>
    <w:rsid w:val="0020404C"/>
    <w:rsid w:val="00204263"/>
    <w:rsid w:val="002045FC"/>
    <w:rsid w:val="0020463C"/>
    <w:rsid w:val="002046EE"/>
    <w:rsid w:val="00204786"/>
    <w:rsid w:val="00204867"/>
    <w:rsid w:val="00204885"/>
    <w:rsid w:val="00204B41"/>
    <w:rsid w:val="00204B6F"/>
    <w:rsid w:val="00204C79"/>
    <w:rsid w:val="00204EB3"/>
    <w:rsid w:val="00205443"/>
    <w:rsid w:val="002055F3"/>
    <w:rsid w:val="0020564D"/>
    <w:rsid w:val="00205687"/>
    <w:rsid w:val="002058A7"/>
    <w:rsid w:val="00205ADC"/>
    <w:rsid w:val="00205AEA"/>
    <w:rsid w:val="00205B3F"/>
    <w:rsid w:val="00205BF0"/>
    <w:rsid w:val="00205D2C"/>
    <w:rsid w:val="00205EC7"/>
    <w:rsid w:val="00205F3E"/>
    <w:rsid w:val="002062D7"/>
    <w:rsid w:val="002063D1"/>
    <w:rsid w:val="002063D2"/>
    <w:rsid w:val="002064CD"/>
    <w:rsid w:val="0020657B"/>
    <w:rsid w:val="002065FF"/>
    <w:rsid w:val="002067F1"/>
    <w:rsid w:val="002068F6"/>
    <w:rsid w:val="0020696B"/>
    <w:rsid w:val="00206C66"/>
    <w:rsid w:val="00206D63"/>
    <w:rsid w:val="00206E4C"/>
    <w:rsid w:val="00206E7C"/>
    <w:rsid w:val="002070D8"/>
    <w:rsid w:val="002070E5"/>
    <w:rsid w:val="00207454"/>
    <w:rsid w:val="002074BA"/>
    <w:rsid w:val="002076CC"/>
    <w:rsid w:val="002077C8"/>
    <w:rsid w:val="0020784D"/>
    <w:rsid w:val="0020790D"/>
    <w:rsid w:val="0020791A"/>
    <w:rsid w:val="00207A16"/>
    <w:rsid w:val="00207A4E"/>
    <w:rsid w:val="00207A91"/>
    <w:rsid w:val="00207C4B"/>
    <w:rsid w:val="00207C5E"/>
    <w:rsid w:val="00207C8F"/>
    <w:rsid w:val="00207CA4"/>
    <w:rsid w:val="00207E96"/>
    <w:rsid w:val="00207F3D"/>
    <w:rsid w:val="00210193"/>
    <w:rsid w:val="00210476"/>
    <w:rsid w:val="0021064F"/>
    <w:rsid w:val="002109F2"/>
    <w:rsid w:val="002109FB"/>
    <w:rsid w:val="00210C43"/>
    <w:rsid w:val="00210CEB"/>
    <w:rsid w:val="002111DF"/>
    <w:rsid w:val="00211434"/>
    <w:rsid w:val="002114A4"/>
    <w:rsid w:val="002115E8"/>
    <w:rsid w:val="0021165C"/>
    <w:rsid w:val="0021195C"/>
    <w:rsid w:val="002119D1"/>
    <w:rsid w:val="00211B0D"/>
    <w:rsid w:val="002120F0"/>
    <w:rsid w:val="00212126"/>
    <w:rsid w:val="0021214A"/>
    <w:rsid w:val="0021252E"/>
    <w:rsid w:val="00212CAB"/>
    <w:rsid w:val="00212CE2"/>
    <w:rsid w:val="00212D17"/>
    <w:rsid w:val="00213440"/>
    <w:rsid w:val="00213563"/>
    <w:rsid w:val="002136F8"/>
    <w:rsid w:val="0021375A"/>
    <w:rsid w:val="00213825"/>
    <w:rsid w:val="0021389A"/>
    <w:rsid w:val="00213DDC"/>
    <w:rsid w:val="00213EFA"/>
    <w:rsid w:val="00214053"/>
    <w:rsid w:val="00214268"/>
    <w:rsid w:val="002142C0"/>
    <w:rsid w:val="002142EE"/>
    <w:rsid w:val="002144E3"/>
    <w:rsid w:val="00214501"/>
    <w:rsid w:val="0021476D"/>
    <w:rsid w:val="002148F7"/>
    <w:rsid w:val="0021513D"/>
    <w:rsid w:val="002151C2"/>
    <w:rsid w:val="002152C3"/>
    <w:rsid w:val="002154A1"/>
    <w:rsid w:val="0021561F"/>
    <w:rsid w:val="00215770"/>
    <w:rsid w:val="0021582A"/>
    <w:rsid w:val="00215903"/>
    <w:rsid w:val="00215B76"/>
    <w:rsid w:val="00215C5B"/>
    <w:rsid w:val="00215F96"/>
    <w:rsid w:val="00216210"/>
    <w:rsid w:val="00216296"/>
    <w:rsid w:val="002162A8"/>
    <w:rsid w:val="00216307"/>
    <w:rsid w:val="002163F5"/>
    <w:rsid w:val="0021645B"/>
    <w:rsid w:val="002165BB"/>
    <w:rsid w:val="002166DA"/>
    <w:rsid w:val="002168C7"/>
    <w:rsid w:val="00216BE5"/>
    <w:rsid w:val="00216C2C"/>
    <w:rsid w:val="00216D49"/>
    <w:rsid w:val="00216D4B"/>
    <w:rsid w:val="00216D63"/>
    <w:rsid w:val="00216D93"/>
    <w:rsid w:val="00216E7C"/>
    <w:rsid w:val="002170CB"/>
    <w:rsid w:val="0021710A"/>
    <w:rsid w:val="002171F0"/>
    <w:rsid w:val="002173B9"/>
    <w:rsid w:val="00217ADE"/>
    <w:rsid w:val="00217C46"/>
    <w:rsid w:val="00217CF6"/>
    <w:rsid w:val="002205E4"/>
    <w:rsid w:val="002206DA"/>
    <w:rsid w:val="00220857"/>
    <w:rsid w:val="00220A90"/>
    <w:rsid w:val="00220B6B"/>
    <w:rsid w:val="00220BE4"/>
    <w:rsid w:val="00220E94"/>
    <w:rsid w:val="002213BC"/>
    <w:rsid w:val="002213D4"/>
    <w:rsid w:val="002215B4"/>
    <w:rsid w:val="00221930"/>
    <w:rsid w:val="00221B0E"/>
    <w:rsid w:val="00221B18"/>
    <w:rsid w:val="00221B80"/>
    <w:rsid w:val="00221C87"/>
    <w:rsid w:val="00221D3F"/>
    <w:rsid w:val="00221E59"/>
    <w:rsid w:val="00221F7F"/>
    <w:rsid w:val="00221FB8"/>
    <w:rsid w:val="00222279"/>
    <w:rsid w:val="002223E5"/>
    <w:rsid w:val="002225AC"/>
    <w:rsid w:val="002225FE"/>
    <w:rsid w:val="002226B3"/>
    <w:rsid w:val="00222852"/>
    <w:rsid w:val="002228A6"/>
    <w:rsid w:val="002229BB"/>
    <w:rsid w:val="00222AA1"/>
    <w:rsid w:val="00222F31"/>
    <w:rsid w:val="00222F42"/>
    <w:rsid w:val="0022301B"/>
    <w:rsid w:val="00223147"/>
    <w:rsid w:val="0022315E"/>
    <w:rsid w:val="0022328C"/>
    <w:rsid w:val="002234AB"/>
    <w:rsid w:val="002236AF"/>
    <w:rsid w:val="002237E7"/>
    <w:rsid w:val="0022387D"/>
    <w:rsid w:val="00223912"/>
    <w:rsid w:val="002239AB"/>
    <w:rsid w:val="00223B2D"/>
    <w:rsid w:val="00223BBE"/>
    <w:rsid w:val="00223C2B"/>
    <w:rsid w:val="00223F97"/>
    <w:rsid w:val="00224117"/>
    <w:rsid w:val="0022414C"/>
    <w:rsid w:val="00224331"/>
    <w:rsid w:val="002246CC"/>
    <w:rsid w:val="00224847"/>
    <w:rsid w:val="00224948"/>
    <w:rsid w:val="00224993"/>
    <w:rsid w:val="002249D3"/>
    <w:rsid w:val="00224A67"/>
    <w:rsid w:val="00224DBE"/>
    <w:rsid w:val="00224DC7"/>
    <w:rsid w:val="00224DCF"/>
    <w:rsid w:val="002252A7"/>
    <w:rsid w:val="0022540F"/>
    <w:rsid w:val="00225A86"/>
    <w:rsid w:val="00225B74"/>
    <w:rsid w:val="00225CC7"/>
    <w:rsid w:val="00225D13"/>
    <w:rsid w:val="00225F75"/>
    <w:rsid w:val="00225FB8"/>
    <w:rsid w:val="002260A9"/>
    <w:rsid w:val="00226262"/>
    <w:rsid w:val="002262CB"/>
    <w:rsid w:val="002262E9"/>
    <w:rsid w:val="002263C6"/>
    <w:rsid w:val="002263EE"/>
    <w:rsid w:val="00226494"/>
    <w:rsid w:val="0022665F"/>
    <w:rsid w:val="002267DE"/>
    <w:rsid w:val="00226881"/>
    <w:rsid w:val="00226AD1"/>
    <w:rsid w:val="00226B08"/>
    <w:rsid w:val="00226B0C"/>
    <w:rsid w:val="00226DC1"/>
    <w:rsid w:val="00226FE6"/>
    <w:rsid w:val="00227070"/>
    <w:rsid w:val="00227085"/>
    <w:rsid w:val="00227092"/>
    <w:rsid w:val="002270AE"/>
    <w:rsid w:val="00227594"/>
    <w:rsid w:val="002275BB"/>
    <w:rsid w:val="00227A85"/>
    <w:rsid w:val="00227D95"/>
    <w:rsid w:val="00227EB5"/>
    <w:rsid w:val="00227F66"/>
    <w:rsid w:val="002300FF"/>
    <w:rsid w:val="002301AA"/>
    <w:rsid w:val="00230475"/>
    <w:rsid w:val="0023053B"/>
    <w:rsid w:val="00230771"/>
    <w:rsid w:val="002307F2"/>
    <w:rsid w:val="00230CEC"/>
    <w:rsid w:val="00230D00"/>
    <w:rsid w:val="00230DF1"/>
    <w:rsid w:val="00230E31"/>
    <w:rsid w:val="0023136D"/>
    <w:rsid w:val="0023144F"/>
    <w:rsid w:val="0023158E"/>
    <w:rsid w:val="00231CFD"/>
    <w:rsid w:val="00231E18"/>
    <w:rsid w:val="0023206D"/>
    <w:rsid w:val="00232175"/>
    <w:rsid w:val="00232429"/>
    <w:rsid w:val="002329B3"/>
    <w:rsid w:val="00232B45"/>
    <w:rsid w:val="00232BC3"/>
    <w:rsid w:val="002331D8"/>
    <w:rsid w:val="00233262"/>
    <w:rsid w:val="002332C2"/>
    <w:rsid w:val="002333D9"/>
    <w:rsid w:val="002334A0"/>
    <w:rsid w:val="0023350B"/>
    <w:rsid w:val="00233714"/>
    <w:rsid w:val="002337D3"/>
    <w:rsid w:val="00233823"/>
    <w:rsid w:val="00233BCE"/>
    <w:rsid w:val="00233CF3"/>
    <w:rsid w:val="00234062"/>
    <w:rsid w:val="002340B8"/>
    <w:rsid w:val="00234134"/>
    <w:rsid w:val="00234188"/>
    <w:rsid w:val="00234485"/>
    <w:rsid w:val="002344FA"/>
    <w:rsid w:val="002348CD"/>
    <w:rsid w:val="002349A7"/>
    <w:rsid w:val="00234AC5"/>
    <w:rsid w:val="00234B8B"/>
    <w:rsid w:val="00235121"/>
    <w:rsid w:val="0023514C"/>
    <w:rsid w:val="0023527A"/>
    <w:rsid w:val="00235523"/>
    <w:rsid w:val="00235551"/>
    <w:rsid w:val="00235555"/>
    <w:rsid w:val="00235719"/>
    <w:rsid w:val="0023581D"/>
    <w:rsid w:val="00235E26"/>
    <w:rsid w:val="00235EC1"/>
    <w:rsid w:val="00235EE9"/>
    <w:rsid w:val="00235F5F"/>
    <w:rsid w:val="0023628B"/>
    <w:rsid w:val="002362E7"/>
    <w:rsid w:val="002366CD"/>
    <w:rsid w:val="0023673A"/>
    <w:rsid w:val="0023674C"/>
    <w:rsid w:val="0023678C"/>
    <w:rsid w:val="002367AF"/>
    <w:rsid w:val="00236D80"/>
    <w:rsid w:val="00236F1B"/>
    <w:rsid w:val="00237117"/>
    <w:rsid w:val="00237202"/>
    <w:rsid w:val="00237277"/>
    <w:rsid w:val="002374CC"/>
    <w:rsid w:val="00237804"/>
    <w:rsid w:val="00237AEB"/>
    <w:rsid w:val="00237AED"/>
    <w:rsid w:val="00237D3C"/>
    <w:rsid w:val="00240651"/>
    <w:rsid w:val="00240729"/>
    <w:rsid w:val="00240765"/>
    <w:rsid w:val="00240DCD"/>
    <w:rsid w:val="00240EE3"/>
    <w:rsid w:val="002412CA"/>
    <w:rsid w:val="00241368"/>
    <w:rsid w:val="002416F0"/>
    <w:rsid w:val="0024174C"/>
    <w:rsid w:val="00241766"/>
    <w:rsid w:val="00241C1C"/>
    <w:rsid w:val="00241C7A"/>
    <w:rsid w:val="00241D92"/>
    <w:rsid w:val="00241E4A"/>
    <w:rsid w:val="002421A1"/>
    <w:rsid w:val="0024226E"/>
    <w:rsid w:val="0024231D"/>
    <w:rsid w:val="0024235C"/>
    <w:rsid w:val="002423B6"/>
    <w:rsid w:val="00242565"/>
    <w:rsid w:val="002425B1"/>
    <w:rsid w:val="00242789"/>
    <w:rsid w:val="002429B8"/>
    <w:rsid w:val="00242AE6"/>
    <w:rsid w:val="00242B1B"/>
    <w:rsid w:val="00242C69"/>
    <w:rsid w:val="00242E3B"/>
    <w:rsid w:val="002433A6"/>
    <w:rsid w:val="002433EC"/>
    <w:rsid w:val="00243557"/>
    <w:rsid w:val="0024360E"/>
    <w:rsid w:val="002436F0"/>
    <w:rsid w:val="00243850"/>
    <w:rsid w:val="00243ACC"/>
    <w:rsid w:val="00243AE1"/>
    <w:rsid w:val="00243D3D"/>
    <w:rsid w:val="00243D5D"/>
    <w:rsid w:val="00243E8A"/>
    <w:rsid w:val="00243F59"/>
    <w:rsid w:val="00244080"/>
    <w:rsid w:val="002443B8"/>
    <w:rsid w:val="0024463B"/>
    <w:rsid w:val="002446D1"/>
    <w:rsid w:val="002447A9"/>
    <w:rsid w:val="002448B9"/>
    <w:rsid w:val="00244DED"/>
    <w:rsid w:val="00244EBE"/>
    <w:rsid w:val="00244EC9"/>
    <w:rsid w:val="002450D3"/>
    <w:rsid w:val="0024520C"/>
    <w:rsid w:val="002452E2"/>
    <w:rsid w:val="00245638"/>
    <w:rsid w:val="002456A5"/>
    <w:rsid w:val="002457CE"/>
    <w:rsid w:val="00245846"/>
    <w:rsid w:val="0024587E"/>
    <w:rsid w:val="00245A24"/>
    <w:rsid w:val="00245B12"/>
    <w:rsid w:val="00245C98"/>
    <w:rsid w:val="00245D65"/>
    <w:rsid w:val="00245EEE"/>
    <w:rsid w:val="00246114"/>
    <w:rsid w:val="002467CB"/>
    <w:rsid w:val="00246810"/>
    <w:rsid w:val="0024697E"/>
    <w:rsid w:val="00246B31"/>
    <w:rsid w:val="00246C67"/>
    <w:rsid w:val="00246C93"/>
    <w:rsid w:val="00246DD7"/>
    <w:rsid w:val="00246E57"/>
    <w:rsid w:val="00246EC0"/>
    <w:rsid w:val="0024709A"/>
    <w:rsid w:val="002470B7"/>
    <w:rsid w:val="002471FA"/>
    <w:rsid w:val="00247287"/>
    <w:rsid w:val="00247628"/>
    <w:rsid w:val="002478CC"/>
    <w:rsid w:val="00247915"/>
    <w:rsid w:val="00247A8A"/>
    <w:rsid w:val="00247ADE"/>
    <w:rsid w:val="00247D3A"/>
    <w:rsid w:val="00247E57"/>
    <w:rsid w:val="00247EC4"/>
    <w:rsid w:val="00247F8A"/>
    <w:rsid w:val="0025001C"/>
    <w:rsid w:val="0025003C"/>
    <w:rsid w:val="0025004F"/>
    <w:rsid w:val="00250064"/>
    <w:rsid w:val="002500DC"/>
    <w:rsid w:val="00250292"/>
    <w:rsid w:val="002502B6"/>
    <w:rsid w:val="00250328"/>
    <w:rsid w:val="002503BA"/>
    <w:rsid w:val="002504B7"/>
    <w:rsid w:val="00250525"/>
    <w:rsid w:val="00250569"/>
    <w:rsid w:val="002505DA"/>
    <w:rsid w:val="00250AE1"/>
    <w:rsid w:val="00250B25"/>
    <w:rsid w:val="002510B0"/>
    <w:rsid w:val="002511BE"/>
    <w:rsid w:val="00251249"/>
    <w:rsid w:val="0025131C"/>
    <w:rsid w:val="00251333"/>
    <w:rsid w:val="002513BD"/>
    <w:rsid w:val="00251419"/>
    <w:rsid w:val="002515B4"/>
    <w:rsid w:val="002517EE"/>
    <w:rsid w:val="00251A1F"/>
    <w:rsid w:val="00251C8F"/>
    <w:rsid w:val="00251CE7"/>
    <w:rsid w:val="00251E33"/>
    <w:rsid w:val="00252093"/>
    <w:rsid w:val="00252207"/>
    <w:rsid w:val="0025222C"/>
    <w:rsid w:val="002522F2"/>
    <w:rsid w:val="002525C1"/>
    <w:rsid w:val="0025261A"/>
    <w:rsid w:val="00252696"/>
    <w:rsid w:val="00252777"/>
    <w:rsid w:val="002527A3"/>
    <w:rsid w:val="00252C05"/>
    <w:rsid w:val="00252E6D"/>
    <w:rsid w:val="00252F4A"/>
    <w:rsid w:val="002531A7"/>
    <w:rsid w:val="0025335C"/>
    <w:rsid w:val="002535A4"/>
    <w:rsid w:val="0025362C"/>
    <w:rsid w:val="002536C2"/>
    <w:rsid w:val="00253793"/>
    <w:rsid w:val="00253910"/>
    <w:rsid w:val="00253926"/>
    <w:rsid w:val="00253A8A"/>
    <w:rsid w:val="00253BE5"/>
    <w:rsid w:val="00254259"/>
    <w:rsid w:val="00254277"/>
    <w:rsid w:val="0025443F"/>
    <w:rsid w:val="002544BB"/>
    <w:rsid w:val="00254587"/>
    <w:rsid w:val="00254629"/>
    <w:rsid w:val="0025477E"/>
    <w:rsid w:val="002548CC"/>
    <w:rsid w:val="00254935"/>
    <w:rsid w:val="00254B5D"/>
    <w:rsid w:val="00254D48"/>
    <w:rsid w:val="002552A8"/>
    <w:rsid w:val="00255396"/>
    <w:rsid w:val="002555AC"/>
    <w:rsid w:val="00255785"/>
    <w:rsid w:val="0025579D"/>
    <w:rsid w:val="00255CD5"/>
    <w:rsid w:val="00256021"/>
    <w:rsid w:val="0025618F"/>
    <w:rsid w:val="0025635F"/>
    <w:rsid w:val="002564AE"/>
    <w:rsid w:val="002564BC"/>
    <w:rsid w:val="00256621"/>
    <w:rsid w:val="00256659"/>
    <w:rsid w:val="00256693"/>
    <w:rsid w:val="002566DE"/>
    <w:rsid w:val="002567E3"/>
    <w:rsid w:val="002568D9"/>
    <w:rsid w:val="00256952"/>
    <w:rsid w:val="00256B08"/>
    <w:rsid w:val="00256B5B"/>
    <w:rsid w:val="00256E09"/>
    <w:rsid w:val="00256E30"/>
    <w:rsid w:val="00256EB0"/>
    <w:rsid w:val="002570A0"/>
    <w:rsid w:val="002570F5"/>
    <w:rsid w:val="00257370"/>
    <w:rsid w:val="002574FD"/>
    <w:rsid w:val="00257719"/>
    <w:rsid w:val="0025786C"/>
    <w:rsid w:val="002578AE"/>
    <w:rsid w:val="00257A46"/>
    <w:rsid w:val="00257ABB"/>
    <w:rsid w:val="00257C1F"/>
    <w:rsid w:val="00257D5B"/>
    <w:rsid w:val="00257E55"/>
    <w:rsid w:val="00257E5C"/>
    <w:rsid w:val="00257E96"/>
    <w:rsid w:val="00257F73"/>
    <w:rsid w:val="0026028D"/>
    <w:rsid w:val="00260504"/>
    <w:rsid w:val="00260667"/>
    <w:rsid w:val="0026096F"/>
    <w:rsid w:val="00260A07"/>
    <w:rsid w:val="00260A84"/>
    <w:rsid w:val="00260BF7"/>
    <w:rsid w:val="00260D0D"/>
    <w:rsid w:val="00260D66"/>
    <w:rsid w:val="0026110D"/>
    <w:rsid w:val="002611C3"/>
    <w:rsid w:val="00261875"/>
    <w:rsid w:val="00261B8B"/>
    <w:rsid w:val="00262039"/>
    <w:rsid w:val="0026204A"/>
    <w:rsid w:val="0026205E"/>
    <w:rsid w:val="00262183"/>
    <w:rsid w:val="00262823"/>
    <w:rsid w:val="00262A25"/>
    <w:rsid w:val="00262A7D"/>
    <w:rsid w:val="00262BBC"/>
    <w:rsid w:val="00262ED2"/>
    <w:rsid w:val="002630A7"/>
    <w:rsid w:val="00263304"/>
    <w:rsid w:val="00263466"/>
    <w:rsid w:val="00263667"/>
    <w:rsid w:val="00263795"/>
    <w:rsid w:val="002637B7"/>
    <w:rsid w:val="00263858"/>
    <w:rsid w:val="0026398D"/>
    <w:rsid w:val="00263A4E"/>
    <w:rsid w:val="00263A8F"/>
    <w:rsid w:val="00263AB5"/>
    <w:rsid w:val="00263DFE"/>
    <w:rsid w:val="00263E1B"/>
    <w:rsid w:val="0026401E"/>
    <w:rsid w:val="0026404A"/>
    <w:rsid w:val="002640AB"/>
    <w:rsid w:val="002640C0"/>
    <w:rsid w:val="002641A9"/>
    <w:rsid w:val="002645F6"/>
    <w:rsid w:val="00264685"/>
    <w:rsid w:val="002646FE"/>
    <w:rsid w:val="00264737"/>
    <w:rsid w:val="002648BA"/>
    <w:rsid w:val="00264923"/>
    <w:rsid w:val="00264BBB"/>
    <w:rsid w:val="0026526D"/>
    <w:rsid w:val="002653F5"/>
    <w:rsid w:val="002655CC"/>
    <w:rsid w:val="002658CD"/>
    <w:rsid w:val="00265921"/>
    <w:rsid w:val="00265C40"/>
    <w:rsid w:val="00265DA1"/>
    <w:rsid w:val="00265DB4"/>
    <w:rsid w:val="002661D3"/>
    <w:rsid w:val="002665B3"/>
    <w:rsid w:val="00266662"/>
    <w:rsid w:val="002666B8"/>
    <w:rsid w:val="002667D3"/>
    <w:rsid w:val="00266867"/>
    <w:rsid w:val="002668A8"/>
    <w:rsid w:val="00266976"/>
    <w:rsid w:val="00266A3F"/>
    <w:rsid w:val="00266AB5"/>
    <w:rsid w:val="00266BAF"/>
    <w:rsid w:val="00266C98"/>
    <w:rsid w:val="00266DB9"/>
    <w:rsid w:val="00267117"/>
    <w:rsid w:val="00267154"/>
    <w:rsid w:val="002671F3"/>
    <w:rsid w:val="00267473"/>
    <w:rsid w:val="002674F4"/>
    <w:rsid w:val="00267ABA"/>
    <w:rsid w:val="00267AF1"/>
    <w:rsid w:val="00267B6A"/>
    <w:rsid w:val="00267DAE"/>
    <w:rsid w:val="00270061"/>
    <w:rsid w:val="00270520"/>
    <w:rsid w:val="00270541"/>
    <w:rsid w:val="002706D9"/>
    <w:rsid w:val="00270726"/>
    <w:rsid w:val="00270777"/>
    <w:rsid w:val="0027097E"/>
    <w:rsid w:val="00270DF9"/>
    <w:rsid w:val="00270F6E"/>
    <w:rsid w:val="00271063"/>
    <w:rsid w:val="002710DA"/>
    <w:rsid w:val="00271182"/>
    <w:rsid w:val="00271427"/>
    <w:rsid w:val="002716E2"/>
    <w:rsid w:val="00271A8F"/>
    <w:rsid w:val="00271CF8"/>
    <w:rsid w:val="00271F6E"/>
    <w:rsid w:val="00271F92"/>
    <w:rsid w:val="00272B65"/>
    <w:rsid w:val="00272D85"/>
    <w:rsid w:val="00272E1D"/>
    <w:rsid w:val="00272F4A"/>
    <w:rsid w:val="00272F82"/>
    <w:rsid w:val="002731BB"/>
    <w:rsid w:val="002732B2"/>
    <w:rsid w:val="0027363C"/>
    <w:rsid w:val="002736B5"/>
    <w:rsid w:val="002736DD"/>
    <w:rsid w:val="00273744"/>
    <w:rsid w:val="0027381C"/>
    <w:rsid w:val="002739ED"/>
    <w:rsid w:val="00273A04"/>
    <w:rsid w:val="00273B03"/>
    <w:rsid w:val="00273BA3"/>
    <w:rsid w:val="00273D23"/>
    <w:rsid w:val="00273F58"/>
    <w:rsid w:val="00273FC4"/>
    <w:rsid w:val="002741BE"/>
    <w:rsid w:val="00274383"/>
    <w:rsid w:val="0027465E"/>
    <w:rsid w:val="0027474A"/>
    <w:rsid w:val="00274754"/>
    <w:rsid w:val="002747EE"/>
    <w:rsid w:val="002748C9"/>
    <w:rsid w:val="0027495C"/>
    <w:rsid w:val="002749DA"/>
    <w:rsid w:val="002750AF"/>
    <w:rsid w:val="0027512A"/>
    <w:rsid w:val="0027521A"/>
    <w:rsid w:val="002752B6"/>
    <w:rsid w:val="00275363"/>
    <w:rsid w:val="002755A3"/>
    <w:rsid w:val="00275674"/>
    <w:rsid w:val="002756F6"/>
    <w:rsid w:val="0027573E"/>
    <w:rsid w:val="0027580F"/>
    <w:rsid w:val="00275AB0"/>
    <w:rsid w:val="00275BB1"/>
    <w:rsid w:val="00275F4B"/>
    <w:rsid w:val="00275F89"/>
    <w:rsid w:val="00275FF6"/>
    <w:rsid w:val="0027605C"/>
    <w:rsid w:val="00276176"/>
    <w:rsid w:val="002762E4"/>
    <w:rsid w:val="0027645B"/>
    <w:rsid w:val="00276526"/>
    <w:rsid w:val="00276589"/>
    <w:rsid w:val="002766AB"/>
    <w:rsid w:val="0027679D"/>
    <w:rsid w:val="00276805"/>
    <w:rsid w:val="00276937"/>
    <w:rsid w:val="0027696E"/>
    <w:rsid w:val="00276A91"/>
    <w:rsid w:val="00276AA6"/>
    <w:rsid w:val="00276B46"/>
    <w:rsid w:val="00276D78"/>
    <w:rsid w:val="00277086"/>
    <w:rsid w:val="002771F0"/>
    <w:rsid w:val="00277387"/>
    <w:rsid w:val="002776BF"/>
    <w:rsid w:val="002776C5"/>
    <w:rsid w:val="00277950"/>
    <w:rsid w:val="00277973"/>
    <w:rsid w:val="00277A12"/>
    <w:rsid w:val="00277B6D"/>
    <w:rsid w:val="00277C37"/>
    <w:rsid w:val="002801D9"/>
    <w:rsid w:val="002805DA"/>
    <w:rsid w:val="00280700"/>
    <w:rsid w:val="00280930"/>
    <w:rsid w:val="00280988"/>
    <w:rsid w:val="00280ACF"/>
    <w:rsid w:val="00280FD3"/>
    <w:rsid w:val="00281075"/>
    <w:rsid w:val="00281328"/>
    <w:rsid w:val="0028150B"/>
    <w:rsid w:val="002819AF"/>
    <w:rsid w:val="00281B13"/>
    <w:rsid w:val="00281D7A"/>
    <w:rsid w:val="00281FAD"/>
    <w:rsid w:val="002820D5"/>
    <w:rsid w:val="002824B2"/>
    <w:rsid w:val="002825B1"/>
    <w:rsid w:val="002826D8"/>
    <w:rsid w:val="0028272E"/>
    <w:rsid w:val="0028273E"/>
    <w:rsid w:val="00282C19"/>
    <w:rsid w:val="00282C5B"/>
    <w:rsid w:val="00282E87"/>
    <w:rsid w:val="0028350D"/>
    <w:rsid w:val="00283538"/>
    <w:rsid w:val="0028374B"/>
    <w:rsid w:val="00283EB1"/>
    <w:rsid w:val="00283EDD"/>
    <w:rsid w:val="00283F2D"/>
    <w:rsid w:val="00283F31"/>
    <w:rsid w:val="00284418"/>
    <w:rsid w:val="002845C5"/>
    <w:rsid w:val="00284704"/>
    <w:rsid w:val="0028471B"/>
    <w:rsid w:val="00284A46"/>
    <w:rsid w:val="00284F90"/>
    <w:rsid w:val="00284FBB"/>
    <w:rsid w:val="0028516E"/>
    <w:rsid w:val="0028517E"/>
    <w:rsid w:val="002853DB"/>
    <w:rsid w:val="002853E6"/>
    <w:rsid w:val="00285745"/>
    <w:rsid w:val="00285828"/>
    <w:rsid w:val="002858C1"/>
    <w:rsid w:val="00285A44"/>
    <w:rsid w:val="00285AC7"/>
    <w:rsid w:val="00285B33"/>
    <w:rsid w:val="00285D06"/>
    <w:rsid w:val="00285D20"/>
    <w:rsid w:val="00285D74"/>
    <w:rsid w:val="00285D9E"/>
    <w:rsid w:val="00285EEB"/>
    <w:rsid w:val="00285F18"/>
    <w:rsid w:val="00286373"/>
    <w:rsid w:val="002864F5"/>
    <w:rsid w:val="002865A5"/>
    <w:rsid w:val="0028663E"/>
    <w:rsid w:val="002867D1"/>
    <w:rsid w:val="0028680C"/>
    <w:rsid w:val="002868F9"/>
    <w:rsid w:val="0028693A"/>
    <w:rsid w:val="00286A23"/>
    <w:rsid w:val="0028712D"/>
    <w:rsid w:val="002872DA"/>
    <w:rsid w:val="00287413"/>
    <w:rsid w:val="002874E2"/>
    <w:rsid w:val="002876AF"/>
    <w:rsid w:val="00287772"/>
    <w:rsid w:val="002877AE"/>
    <w:rsid w:val="0028785B"/>
    <w:rsid w:val="00287A10"/>
    <w:rsid w:val="00287ADC"/>
    <w:rsid w:val="00287BCD"/>
    <w:rsid w:val="00287E2D"/>
    <w:rsid w:val="00287E42"/>
    <w:rsid w:val="002901CF"/>
    <w:rsid w:val="00290226"/>
    <w:rsid w:val="0029027B"/>
    <w:rsid w:val="002902ED"/>
    <w:rsid w:val="002904B6"/>
    <w:rsid w:val="002904FD"/>
    <w:rsid w:val="0029052D"/>
    <w:rsid w:val="00290851"/>
    <w:rsid w:val="00290A4A"/>
    <w:rsid w:val="00290AC1"/>
    <w:rsid w:val="00290BF0"/>
    <w:rsid w:val="00290C67"/>
    <w:rsid w:val="00290E50"/>
    <w:rsid w:val="00290E8F"/>
    <w:rsid w:val="00290EB5"/>
    <w:rsid w:val="00290F1A"/>
    <w:rsid w:val="002912EE"/>
    <w:rsid w:val="00291659"/>
    <w:rsid w:val="00291732"/>
    <w:rsid w:val="00291C55"/>
    <w:rsid w:val="00291CA7"/>
    <w:rsid w:val="00291D46"/>
    <w:rsid w:val="00291F37"/>
    <w:rsid w:val="00291FF6"/>
    <w:rsid w:val="002922BF"/>
    <w:rsid w:val="0029231A"/>
    <w:rsid w:val="0029258D"/>
    <w:rsid w:val="00292859"/>
    <w:rsid w:val="00292ACF"/>
    <w:rsid w:val="00292C2D"/>
    <w:rsid w:val="00292E6B"/>
    <w:rsid w:val="00292F66"/>
    <w:rsid w:val="00292F91"/>
    <w:rsid w:val="00292FEB"/>
    <w:rsid w:val="00292FF7"/>
    <w:rsid w:val="00293086"/>
    <w:rsid w:val="002934D5"/>
    <w:rsid w:val="0029364C"/>
    <w:rsid w:val="0029399A"/>
    <w:rsid w:val="00293BCD"/>
    <w:rsid w:val="00293C97"/>
    <w:rsid w:val="00293E12"/>
    <w:rsid w:val="0029438D"/>
    <w:rsid w:val="002943FC"/>
    <w:rsid w:val="0029457E"/>
    <w:rsid w:val="00294BD4"/>
    <w:rsid w:val="00294C77"/>
    <w:rsid w:val="00294DF4"/>
    <w:rsid w:val="00294E04"/>
    <w:rsid w:val="00294EB6"/>
    <w:rsid w:val="002950AC"/>
    <w:rsid w:val="00295178"/>
    <w:rsid w:val="0029526D"/>
    <w:rsid w:val="002952D5"/>
    <w:rsid w:val="00295472"/>
    <w:rsid w:val="002956F3"/>
    <w:rsid w:val="002957D5"/>
    <w:rsid w:val="00295A4E"/>
    <w:rsid w:val="00295AD6"/>
    <w:rsid w:val="00295B99"/>
    <w:rsid w:val="00295F36"/>
    <w:rsid w:val="00295FE0"/>
    <w:rsid w:val="002960BF"/>
    <w:rsid w:val="0029613B"/>
    <w:rsid w:val="002961C1"/>
    <w:rsid w:val="002963AA"/>
    <w:rsid w:val="00296530"/>
    <w:rsid w:val="002966B5"/>
    <w:rsid w:val="00296839"/>
    <w:rsid w:val="00296859"/>
    <w:rsid w:val="002968CD"/>
    <w:rsid w:val="00296995"/>
    <w:rsid w:val="00296C81"/>
    <w:rsid w:val="00296E44"/>
    <w:rsid w:val="00296ED8"/>
    <w:rsid w:val="0029725D"/>
    <w:rsid w:val="00297295"/>
    <w:rsid w:val="0029734F"/>
    <w:rsid w:val="002974E8"/>
    <w:rsid w:val="002975B7"/>
    <w:rsid w:val="0029768C"/>
    <w:rsid w:val="00297D9E"/>
    <w:rsid w:val="00297F9D"/>
    <w:rsid w:val="002A0092"/>
    <w:rsid w:val="002A03B6"/>
    <w:rsid w:val="002A0452"/>
    <w:rsid w:val="002A0510"/>
    <w:rsid w:val="002A079C"/>
    <w:rsid w:val="002A0A5A"/>
    <w:rsid w:val="002A0B57"/>
    <w:rsid w:val="002A0CE4"/>
    <w:rsid w:val="002A0D68"/>
    <w:rsid w:val="002A0DAD"/>
    <w:rsid w:val="002A0E8E"/>
    <w:rsid w:val="002A10B8"/>
    <w:rsid w:val="002A119C"/>
    <w:rsid w:val="002A1204"/>
    <w:rsid w:val="002A127A"/>
    <w:rsid w:val="002A135D"/>
    <w:rsid w:val="002A13A4"/>
    <w:rsid w:val="002A15DF"/>
    <w:rsid w:val="002A16DF"/>
    <w:rsid w:val="002A18B1"/>
    <w:rsid w:val="002A18CF"/>
    <w:rsid w:val="002A1902"/>
    <w:rsid w:val="002A192C"/>
    <w:rsid w:val="002A1A89"/>
    <w:rsid w:val="002A1ADE"/>
    <w:rsid w:val="002A1E07"/>
    <w:rsid w:val="002A1EF8"/>
    <w:rsid w:val="002A2256"/>
    <w:rsid w:val="002A2286"/>
    <w:rsid w:val="002A2389"/>
    <w:rsid w:val="002A23BB"/>
    <w:rsid w:val="002A271E"/>
    <w:rsid w:val="002A27AC"/>
    <w:rsid w:val="002A2918"/>
    <w:rsid w:val="002A2A2C"/>
    <w:rsid w:val="002A2AC2"/>
    <w:rsid w:val="002A2C70"/>
    <w:rsid w:val="002A2CDD"/>
    <w:rsid w:val="002A2CFA"/>
    <w:rsid w:val="002A2DF9"/>
    <w:rsid w:val="002A2E76"/>
    <w:rsid w:val="002A3035"/>
    <w:rsid w:val="002A319A"/>
    <w:rsid w:val="002A31FB"/>
    <w:rsid w:val="002A33B4"/>
    <w:rsid w:val="002A36E2"/>
    <w:rsid w:val="002A3772"/>
    <w:rsid w:val="002A3A0F"/>
    <w:rsid w:val="002A3A41"/>
    <w:rsid w:val="002A3B24"/>
    <w:rsid w:val="002A3CE9"/>
    <w:rsid w:val="002A3D24"/>
    <w:rsid w:val="002A3F29"/>
    <w:rsid w:val="002A3FD0"/>
    <w:rsid w:val="002A407C"/>
    <w:rsid w:val="002A4097"/>
    <w:rsid w:val="002A45D2"/>
    <w:rsid w:val="002A48FD"/>
    <w:rsid w:val="002A4926"/>
    <w:rsid w:val="002A49F2"/>
    <w:rsid w:val="002A4ADA"/>
    <w:rsid w:val="002A4DB9"/>
    <w:rsid w:val="002A4E77"/>
    <w:rsid w:val="002A500F"/>
    <w:rsid w:val="002A5095"/>
    <w:rsid w:val="002A5158"/>
    <w:rsid w:val="002A558F"/>
    <w:rsid w:val="002A55C3"/>
    <w:rsid w:val="002A578C"/>
    <w:rsid w:val="002A589E"/>
    <w:rsid w:val="002A593C"/>
    <w:rsid w:val="002A5A41"/>
    <w:rsid w:val="002A5ADE"/>
    <w:rsid w:val="002A6004"/>
    <w:rsid w:val="002A604C"/>
    <w:rsid w:val="002A6133"/>
    <w:rsid w:val="002A620D"/>
    <w:rsid w:val="002A624D"/>
    <w:rsid w:val="002A6270"/>
    <w:rsid w:val="002A6342"/>
    <w:rsid w:val="002A6489"/>
    <w:rsid w:val="002A6634"/>
    <w:rsid w:val="002A67CF"/>
    <w:rsid w:val="002A67F4"/>
    <w:rsid w:val="002A6992"/>
    <w:rsid w:val="002A7055"/>
    <w:rsid w:val="002A7154"/>
    <w:rsid w:val="002A7374"/>
    <w:rsid w:val="002A7464"/>
    <w:rsid w:val="002A75D4"/>
    <w:rsid w:val="002A7639"/>
    <w:rsid w:val="002A7912"/>
    <w:rsid w:val="002A7AA4"/>
    <w:rsid w:val="002A7AED"/>
    <w:rsid w:val="002A7FF3"/>
    <w:rsid w:val="002B046E"/>
    <w:rsid w:val="002B0830"/>
    <w:rsid w:val="002B08B5"/>
    <w:rsid w:val="002B0A19"/>
    <w:rsid w:val="002B0C74"/>
    <w:rsid w:val="002B0E53"/>
    <w:rsid w:val="002B0EA2"/>
    <w:rsid w:val="002B1348"/>
    <w:rsid w:val="002B134D"/>
    <w:rsid w:val="002B1580"/>
    <w:rsid w:val="002B17B5"/>
    <w:rsid w:val="002B17EB"/>
    <w:rsid w:val="002B1C5B"/>
    <w:rsid w:val="002B1F3D"/>
    <w:rsid w:val="002B1F84"/>
    <w:rsid w:val="002B1FBB"/>
    <w:rsid w:val="002B230C"/>
    <w:rsid w:val="002B23C0"/>
    <w:rsid w:val="002B24E1"/>
    <w:rsid w:val="002B2573"/>
    <w:rsid w:val="002B25C1"/>
    <w:rsid w:val="002B25ED"/>
    <w:rsid w:val="002B2634"/>
    <w:rsid w:val="002B266B"/>
    <w:rsid w:val="002B2701"/>
    <w:rsid w:val="002B27F1"/>
    <w:rsid w:val="002B2804"/>
    <w:rsid w:val="002B289E"/>
    <w:rsid w:val="002B28F6"/>
    <w:rsid w:val="002B2CB5"/>
    <w:rsid w:val="002B3130"/>
    <w:rsid w:val="002B3346"/>
    <w:rsid w:val="002B355E"/>
    <w:rsid w:val="002B35D6"/>
    <w:rsid w:val="002B3721"/>
    <w:rsid w:val="002B3A11"/>
    <w:rsid w:val="002B3BB5"/>
    <w:rsid w:val="002B3CB9"/>
    <w:rsid w:val="002B3E86"/>
    <w:rsid w:val="002B3F11"/>
    <w:rsid w:val="002B3F1B"/>
    <w:rsid w:val="002B406B"/>
    <w:rsid w:val="002B4152"/>
    <w:rsid w:val="002B4170"/>
    <w:rsid w:val="002B41C4"/>
    <w:rsid w:val="002B424E"/>
    <w:rsid w:val="002B4256"/>
    <w:rsid w:val="002B440B"/>
    <w:rsid w:val="002B463C"/>
    <w:rsid w:val="002B46AD"/>
    <w:rsid w:val="002B46F3"/>
    <w:rsid w:val="002B4765"/>
    <w:rsid w:val="002B47BD"/>
    <w:rsid w:val="002B47FD"/>
    <w:rsid w:val="002B489C"/>
    <w:rsid w:val="002B4A33"/>
    <w:rsid w:val="002B4C85"/>
    <w:rsid w:val="002B4F0A"/>
    <w:rsid w:val="002B5013"/>
    <w:rsid w:val="002B50E5"/>
    <w:rsid w:val="002B55D2"/>
    <w:rsid w:val="002B57AC"/>
    <w:rsid w:val="002B58DD"/>
    <w:rsid w:val="002B5B41"/>
    <w:rsid w:val="002B5C98"/>
    <w:rsid w:val="002B5E88"/>
    <w:rsid w:val="002B5E92"/>
    <w:rsid w:val="002B6035"/>
    <w:rsid w:val="002B63B6"/>
    <w:rsid w:val="002B67A2"/>
    <w:rsid w:val="002B67F5"/>
    <w:rsid w:val="002B67F7"/>
    <w:rsid w:val="002B68A1"/>
    <w:rsid w:val="002B69C2"/>
    <w:rsid w:val="002B6A7E"/>
    <w:rsid w:val="002B6BE6"/>
    <w:rsid w:val="002B6C89"/>
    <w:rsid w:val="002B6DE2"/>
    <w:rsid w:val="002B6EA7"/>
    <w:rsid w:val="002B726C"/>
    <w:rsid w:val="002B727F"/>
    <w:rsid w:val="002B75B5"/>
    <w:rsid w:val="002B77AF"/>
    <w:rsid w:val="002B7964"/>
    <w:rsid w:val="002B7A2F"/>
    <w:rsid w:val="002B7BB2"/>
    <w:rsid w:val="002B7D2D"/>
    <w:rsid w:val="002B7D36"/>
    <w:rsid w:val="002C0063"/>
    <w:rsid w:val="002C007D"/>
    <w:rsid w:val="002C018A"/>
    <w:rsid w:val="002C01B6"/>
    <w:rsid w:val="002C03EF"/>
    <w:rsid w:val="002C0780"/>
    <w:rsid w:val="002C0795"/>
    <w:rsid w:val="002C0AD3"/>
    <w:rsid w:val="002C0D06"/>
    <w:rsid w:val="002C1038"/>
    <w:rsid w:val="002C10AE"/>
    <w:rsid w:val="002C111E"/>
    <w:rsid w:val="002C14FF"/>
    <w:rsid w:val="002C16BB"/>
    <w:rsid w:val="002C183B"/>
    <w:rsid w:val="002C1A3A"/>
    <w:rsid w:val="002C1B67"/>
    <w:rsid w:val="002C1BDC"/>
    <w:rsid w:val="002C1CB1"/>
    <w:rsid w:val="002C1E40"/>
    <w:rsid w:val="002C1E50"/>
    <w:rsid w:val="002C21E2"/>
    <w:rsid w:val="002C222D"/>
    <w:rsid w:val="002C227C"/>
    <w:rsid w:val="002C24BE"/>
    <w:rsid w:val="002C24DF"/>
    <w:rsid w:val="002C258F"/>
    <w:rsid w:val="002C25B5"/>
    <w:rsid w:val="002C2876"/>
    <w:rsid w:val="002C28D2"/>
    <w:rsid w:val="002C2B48"/>
    <w:rsid w:val="002C2BA3"/>
    <w:rsid w:val="002C2C14"/>
    <w:rsid w:val="002C2C67"/>
    <w:rsid w:val="002C2C8F"/>
    <w:rsid w:val="002C2D4F"/>
    <w:rsid w:val="002C2E5E"/>
    <w:rsid w:val="002C311F"/>
    <w:rsid w:val="002C315B"/>
    <w:rsid w:val="002C37A8"/>
    <w:rsid w:val="002C37E4"/>
    <w:rsid w:val="002C3C64"/>
    <w:rsid w:val="002C3C73"/>
    <w:rsid w:val="002C3E7C"/>
    <w:rsid w:val="002C428F"/>
    <w:rsid w:val="002C4372"/>
    <w:rsid w:val="002C44EE"/>
    <w:rsid w:val="002C46AB"/>
    <w:rsid w:val="002C475E"/>
    <w:rsid w:val="002C48F2"/>
    <w:rsid w:val="002C4A21"/>
    <w:rsid w:val="002C4BB3"/>
    <w:rsid w:val="002C4C2E"/>
    <w:rsid w:val="002C4F67"/>
    <w:rsid w:val="002C5124"/>
    <w:rsid w:val="002C5210"/>
    <w:rsid w:val="002C521E"/>
    <w:rsid w:val="002C5238"/>
    <w:rsid w:val="002C5248"/>
    <w:rsid w:val="002C5A4E"/>
    <w:rsid w:val="002C5DEB"/>
    <w:rsid w:val="002C61E3"/>
    <w:rsid w:val="002C6378"/>
    <w:rsid w:val="002C6446"/>
    <w:rsid w:val="002C649E"/>
    <w:rsid w:val="002C64D6"/>
    <w:rsid w:val="002C66BB"/>
    <w:rsid w:val="002C6958"/>
    <w:rsid w:val="002C6AAF"/>
    <w:rsid w:val="002C6C0B"/>
    <w:rsid w:val="002C6ECA"/>
    <w:rsid w:val="002C720C"/>
    <w:rsid w:val="002C720F"/>
    <w:rsid w:val="002C73CE"/>
    <w:rsid w:val="002C7623"/>
    <w:rsid w:val="002C7776"/>
    <w:rsid w:val="002C77D5"/>
    <w:rsid w:val="002C785D"/>
    <w:rsid w:val="002C7905"/>
    <w:rsid w:val="002C7918"/>
    <w:rsid w:val="002C7BD6"/>
    <w:rsid w:val="002C7BED"/>
    <w:rsid w:val="002C7D45"/>
    <w:rsid w:val="002D002A"/>
    <w:rsid w:val="002D0155"/>
    <w:rsid w:val="002D02F8"/>
    <w:rsid w:val="002D0365"/>
    <w:rsid w:val="002D059A"/>
    <w:rsid w:val="002D09CA"/>
    <w:rsid w:val="002D0A93"/>
    <w:rsid w:val="002D0D53"/>
    <w:rsid w:val="002D0DFB"/>
    <w:rsid w:val="002D0F59"/>
    <w:rsid w:val="002D0FC0"/>
    <w:rsid w:val="002D0FE9"/>
    <w:rsid w:val="002D1522"/>
    <w:rsid w:val="002D1780"/>
    <w:rsid w:val="002D183C"/>
    <w:rsid w:val="002D1937"/>
    <w:rsid w:val="002D19F1"/>
    <w:rsid w:val="002D1B4B"/>
    <w:rsid w:val="002D1B98"/>
    <w:rsid w:val="002D1D39"/>
    <w:rsid w:val="002D20CF"/>
    <w:rsid w:val="002D234C"/>
    <w:rsid w:val="002D23AD"/>
    <w:rsid w:val="002D2438"/>
    <w:rsid w:val="002D2693"/>
    <w:rsid w:val="002D26EC"/>
    <w:rsid w:val="002D282E"/>
    <w:rsid w:val="002D2A4E"/>
    <w:rsid w:val="002D2AA1"/>
    <w:rsid w:val="002D2BBD"/>
    <w:rsid w:val="002D2DA9"/>
    <w:rsid w:val="002D2F0B"/>
    <w:rsid w:val="002D30BF"/>
    <w:rsid w:val="002D3387"/>
    <w:rsid w:val="002D351C"/>
    <w:rsid w:val="002D3538"/>
    <w:rsid w:val="002D36D1"/>
    <w:rsid w:val="002D384F"/>
    <w:rsid w:val="002D3881"/>
    <w:rsid w:val="002D3928"/>
    <w:rsid w:val="002D3B6E"/>
    <w:rsid w:val="002D3BBA"/>
    <w:rsid w:val="002D3C93"/>
    <w:rsid w:val="002D3E4B"/>
    <w:rsid w:val="002D3ECB"/>
    <w:rsid w:val="002D3ED3"/>
    <w:rsid w:val="002D3F48"/>
    <w:rsid w:val="002D4149"/>
    <w:rsid w:val="002D415D"/>
    <w:rsid w:val="002D4436"/>
    <w:rsid w:val="002D4797"/>
    <w:rsid w:val="002D47BA"/>
    <w:rsid w:val="002D4CF9"/>
    <w:rsid w:val="002D4DF5"/>
    <w:rsid w:val="002D4ED7"/>
    <w:rsid w:val="002D4F5C"/>
    <w:rsid w:val="002D5119"/>
    <w:rsid w:val="002D5177"/>
    <w:rsid w:val="002D55CC"/>
    <w:rsid w:val="002D55E0"/>
    <w:rsid w:val="002D55E2"/>
    <w:rsid w:val="002D56EE"/>
    <w:rsid w:val="002D5729"/>
    <w:rsid w:val="002D5829"/>
    <w:rsid w:val="002D59E3"/>
    <w:rsid w:val="002D5B25"/>
    <w:rsid w:val="002D5BD7"/>
    <w:rsid w:val="002D5C13"/>
    <w:rsid w:val="002D654D"/>
    <w:rsid w:val="002D6863"/>
    <w:rsid w:val="002D68AE"/>
    <w:rsid w:val="002D6941"/>
    <w:rsid w:val="002D694B"/>
    <w:rsid w:val="002D6972"/>
    <w:rsid w:val="002D697F"/>
    <w:rsid w:val="002D6A1F"/>
    <w:rsid w:val="002D6A26"/>
    <w:rsid w:val="002D6B8D"/>
    <w:rsid w:val="002D6BA8"/>
    <w:rsid w:val="002D6C3E"/>
    <w:rsid w:val="002D6CDC"/>
    <w:rsid w:val="002D6D16"/>
    <w:rsid w:val="002D6F11"/>
    <w:rsid w:val="002D6F25"/>
    <w:rsid w:val="002D74EB"/>
    <w:rsid w:val="002D77F6"/>
    <w:rsid w:val="002D7932"/>
    <w:rsid w:val="002D799D"/>
    <w:rsid w:val="002D79C4"/>
    <w:rsid w:val="002D7A83"/>
    <w:rsid w:val="002D7B4D"/>
    <w:rsid w:val="002D7BE7"/>
    <w:rsid w:val="002D7D15"/>
    <w:rsid w:val="002D7F1A"/>
    <w:rsid w:val="002E0080"/>
    <w:rsid w:val="002E00D8"/>
    <w:rsid w:val="002E00EE"/>
    <w:rsid w:val="002E00F7"/>
    <w:rsid w:val="002E012B"/>
    <w:rsid w:val="002E0DC0"/>
    <w:rsid w:val="002E0F70"/>
    <w:rsid w:val="002E1058"/>
    <w:rsid w:val="002E11FF"/>
    <w:rsid w:val="002E13A4"/>
    <w:rsid w:val="002E1439"/>
    <w:rsid w:val="002E14DB"/>
    <w:rsid w:val="002E14FB"/>
    <w:rsid w:val="002E1926"/>
    <w:rsid w:val="002E1A69"/>
    <w:rsid w:val="002E1C6E"/>
    <w:rsid w:val="002E1E24"/>
    <w:rsid w:val="002E2033"/>
    <w:rsid w:val="002E204B"/>
    <w:rsid w:val="002E23D8"/>
    <w:rsid w:val="002E2404"/>
    <w:rsid w:val="002E24C3"/>
    <w:rsid w:val="002E2507"/>
    <w:rsid w:val="002E2587"/>
    <w:rsid w:val="002E25E4"/>
    <w:rsid w:val="002E25FC"/>
    <w:rsid w:val="002E261F"/>
    <w:rsid w:val="002E2752"/>
    <w:rsid w:val="002E281C"/>
    <w:rsid w:val="002E2A5F"/>
    <w:rsid w:val="002E2AA6"/>
    <w:rsid w:val="002E2C3F"/>
    <w:rsid w:val="002E2C74"/>
    <w:rsid w:val="002E2E6A"/>
    <w:rsid w:val="002E2FA4"/>
    <w:rsid w:val="002E310D"/>
    <w:rsid w:val="002E3199"/>
    <w:rsid w:val="002E3274"/>
    <w:rsid w:val="002E32ED"/>
    <w:rsid w:val="002E3596"/>
    <w:rsid w:val="002E3692"/>
    <w:rsid w:val="002E3D45"/>
    <w:rsid w:val="002E3D5D"/>
    <w:rsid w:val="002E4069"/>
    <w:rsid w:val="002E437B"/>
    <w:rsid w:val="002E446F"/>
    <w:rsid w:val="002E45E6"/>
    <w:rsid w:val="002E45EA"/>
    <w:rsid w:val="002E469D"/>
    <w:rsid w:val="002E47C0"/>
    <w:rsid w:val="002E48EF"/>
    <w:rsid w:val="002E4AB5"/>
    <w:rsid w:val="002E4AB9"/>
    <w:rsid w:val="002E4AD7"/>
    <w:rsid w:val="002E53A5"/>
    <w:rsid w:val="002E5666"/>
    <w:rsid w:val="002E5A78"/>
    <w:rsid w:val="002E5D55"/>
    <w:rsid w:val="002E5DFA"/>
    <w:rsid w:val="002E5E67"/>
    <w:rsid w:val="002E5F19"/>
    <w:rsid w:val="002E5F2E"/>
    <w:rsid w:val="002E5FBA"/>
    <w:rsid w:val="002E60A4"/>
    <w:rsid w:val="002E60E2"/>
    <w:rsid w:val="002E643D"/>
    <w:rsid w:val="002E65CC"/>
    <w:rsid w:val="002E661B"/>
    <w:rsid w:val="002E67C1"/>
    <w:rsid w:val="002E698F"/>
    <w:rsid w:val="002E6A49"/>
    <w:rsid w:val="002E6BD2"/>
    <w:rsid w:val="002E6ECC"/>
    <w:rsid w:val="002E6FAC"/>
    <w:rsid w:val="002E72A4"/>
    <w:rsid w:val="002E72B2"/>
    <w:rsid w:val="002E76DF"/>
    <w:rsid w:val="002E7801"/>
    <w:rsid w:val="002E7829"/>
    <w:rsid w:val="002E79B8"/>
    <w:rsid w:val="002E79EB"/>
    <w:rsid w:val="002E7A92"/>
    <w:rsid w:val="002E7AED"/>
    <w:rsid w:val="002E7C64"/>
    <w:rsid w:val="002E7D4B"/>
    <w:rsid w:val="002E7F16"/>
    <w:rsid w:val="002E7FCA"/>
    <w:rsid w:val="002F02B0"/>
    <w:rsid w:val="002F062D"/>
    <w:rsid w:val="002F0775"/>
    <w:rsid w:val="002F08B1"/>
    <w:rsid w:val="002F0A83"/>
    <w:rsid w:val="002F0AC8"/>
    <w:rsid w:val="002F0C60"/>
    <w:rsid w:val="002F0CF4"/>
    <w:rsid w:val="002F0E7D"/>
    <w:rsid w:val="002F0EAE"/>
    <w:rsid w:val="002F0EB2"/>
    <w:rsid w:val="002F11C0"/>
    <w:rsid w:val="002F12E2"/>
    <w:rsid w:val="002F1318"/>
    <w:rsid w:val="002F1328"/>
    <w:rsid w:val="002F1576"/>
    <w:rsid w:val="002F164F"/>
    <w:rsid w:val="002F18A2"/>
    <w:rsid w:val="002F1AD5"/>
    <w:rsid w:val="002F1D6A"/>
    <w:rsid w:val="002F1E97"/>
    <w:rsid w:val="002F1F28"/>
    <w:rsid w:val="002F2226"/>
    <w:rsid w:val="002F2278"/>
    <w:rsid w:val="002F2387"/>
    <w:rsid w:val="002F246B"/>
    <w:rsid w:val="002F24DF"/>
    <w:rsid w:val="002F26DC"/>
    <w:rsid w:val="002F29E7"/>
    <w:rsid w:val="002F2ABC"/>
    <w:rsid w:val="002F2B76"/>
    <w:rsid w:val="002F2DBB"/>
    <w:rsid w:val="002F2F2F"/>
    <w:rsid w:val="002F2F82"/>
    <w:rsid w:val="002F310E"/>
    <w:rsid w:val="002F3204"/>
    <w:rsid w:val="002F3343"/>
    <w:rsid w:val="002F343D"/>
    <w:rsid w:val="002F3444"/>
    <w:rsid w:val="002F34F3"/>
    <w:rsid w:val="002F3504"/>
    <w:rsid w:val="002F351B"/>
    <w:rsid w:val="002F3773"/>
    <w:rsid w:val="002F3BD7"/>
    <w:rsid w:val="002F3F22"/>
    <w:rsid w:val="002F42CA"/>
    <w:rsid w:val="002F43C5"/>
    <w:rsid w:val="002F4789"/>
    <w:rsid w:val="002F4DFF"/>
    <w:rsid w:val="002F4EE2"/>
    <w:rsid w:val="002F5061"/>
    <w:rsid w:val="002F51D7"/>
    <w:rsid w:val="002F5304"/>
    <w:rsid w:val="002F539F"/>
    <w:rsid w:val="002F53C4"/>
    <w:rsid w:val="002F5A91"/>
    <w:rsid w:val="002F5B35"/>
    <w:rsid w:val="002F5CF9"/>
    <w:rsid w:val="002F5F35"/>
    <w:rsid w:val="002F603E"/>
    <w:rsid w:val="002F6090"/>
    <w:rsid w:val="002F615C"/>
    <w:rsid w:val="002F61A7"/>
    <w:rsid w:val="002F61BC"/>
    <w:rsid w:val="002F62F8"/>
    <w:rsid w:val="002F6368"/>
    <w:rsid w:val="002F63BF"/>
    <w:rsid w:val="002F6437"/>
    <w:rsid w:val="002F6AA6"/>
    <w:rsid w:val="002F6E3D"/>
    <w:rsid w:val="002F6F8C"/>
    <w:rsid w:val="002F6F98"/>
    <w:rsid w:val="002F70AE"/>
    <w:rsid w:val="002F71C3"/>
    <w:rsid w:val="002F73B1"/>
    <w:rsid w:val="002F74BB"/>
    <w:rsid w:val="002F7531"/>
    <w:rsid w:val="002F7536"/>
    <w:rsid w:val="002F75B2"/>
    <w:rsid w:val="002F7834"/>
    <w:rsid w:val="002F7A06"/>
    <w:rsid w:val="002F7C26"/>
    <w:rsid w:val="003000F8"/>
    <w:rsid w:val="003002FA"/>
    <w:rsid w:val="00300404"/>
    <w:rsid w:val="003007A5"/>
    <w:rsid w:val="003007AD"/>
    <w:rsid w:val="00300886"/>
    <w:rsid w:val="003009C4"/>
    <w:rsid w:val="00300A26"/>
    <w:rsid w:val="00300D80"/>
    <w:rsid w:val="00301206"/>
    <w:rsid w:val="00301244"/>
    <w:rsid w:val="003014F7"/>
    <w:rsid w:val="0030183C"/>
    <w:rsid w:val="0030194A"/>
    <w:rsid w:val="00301B9B"/>
    <w:rsid w:val="00301BD2"/>
    <w:rsid w:val="00301CB3"/>
    <w:rsid w:val="00301E91"/>
    <w:rsid w:val="00302104"/>
    <w:rsid w:val="003022FD"/>
    <w:rsid w:val="00302344"/>
    <w:rsid w:val="003024EF"/>
    <w:rsid w:val="003026CE"/>
    <w:rsid w:val="00302821"/>
    <w:rsid w:val="00302825"/>
    <w:rsid w:val="00302E5D"/>
    <w:rsid w:val="00302EA3"/>
    <w:rsid w:val="00302ED9"/>
    <w:rsid w:val="00302FD0"/>
    <w:rsid w:val="00303014"/>
    <w:rsid w:val="003035CD"/>
    <w:rsid w:val="00303745"/>
    <w:rsid w:val="003037B2"/>
    <w:rsid w:val="0030384C"/>
    <w:rsid w:val="00303938"/>
    <w:rsid w:val="003039AA"/>
    <w:rsid w:val="00303ACA"/>
    <w:rsid w:val="00303B63"/>
    <w:rsid w:val="00303BBE"/>
    <w:rsid w:val="00304252"/>
    <w:rsid w:val="00304375"/>
    <w:rsid w:val="00304453"/>
    <w:rsid w:val="003044D5"/>
    <w:rsid w:val="00304751"/>
    <w:rsid w:val="00304A68"/>
    <w:rsid w:val="00304CC4"/>
    <w:rsid w:val="00304CF0"/>
    <w:rsid w:val="00304D74"/>
    <w:rsid w:val="00304F9C"/>
    <w:rsid w:val="0030509C"/>
    <w:rsid w:val="0030526B"/>
    <w:rsid w:val="00305354"/>
    <w:rsid w:val="0030555D"/>
    <w:rsid w:val="00305683"/>
    <w:rsid w:val="003056F4"/>
    <w:rsid w:val="0030582A"/>
    <w:rsid w:val="0030587C"/>
    <w:rsid w:val="00305A70"/>
    <w:rsid w:val="00305B5F"/>
    <w:rsid w:val="00306011"/>
    <w:rsid w:val="00306123"/>
    <w:rsid w:val="003062A9"/>
    <w:rsid w:val="0030642E"/>
    <w:rsid w:val="003064BF"/>
    <w:rsid w:val="0030658E"/>
    <w:rsid w:val="0030699E"/>
    <w:rsid w:val="00306B40"/>
    <w:rsid w:val="00306B4D"/>
    <w:rsid w:val="00306BE1"/>
    <w:rsid w:val="00306BF8"/>
    <w:rsid w:val="00306C15"/>
    <w:rsid w:val="00306E85"/>
    <w:rsid w:val="00306FB7"/>
    <w:rsid w:val="0030737B"/>
    <w:rsid w:val="003077FE"/>
    <w:rsid w:val="00307877"/>
    <w:rsid w:val="003078BA"/>
    <w:rsid w:val="00307BB5"/>
    <w:rsid w:val="00307C37"/>
    <w:rsid w:val="00307F28"/>
    <w:rsid w:val="003100F3"/>
    <w:rsid w:val="00310123"/>
    <w:rsid w:val="003103CB"/>
    <w:rsid w:val="003103FA"/>
    <w:rsid w:val="003104EE"/>
    <w:rsid w:val="00310529"/>
    <w:rsid w:val="00310939"/>
    <w:rsid w:val="003109A0"/>
    <w:rsid w:val="00310C3B"/>
    <w:rsid w:val="00310CE2"/>
    <w:rsid w:val="00310EC8"/>
    <w:rsid w:val="00310FEB"/>
    <w:rsid w:val="0031134F"/>
    <w:rsid w:val="003113BF"/>
    <w:rsid w:val="003117D9"/>
    <w:rsid w:val="00311832"/>
    <w:rsid w:val="00311841"/>
    <w:rsid w:val="003118A0"/>
    <w:rsid w:val="00311978"/>
    <w:rsid w:val="00311AD3"/>
    <w:rsid w:val="003120C9"/>
    <w:rsid w:val="00312106"/>
    <w:rsid w:val="003125FC"/>
    <w:rsid w:val="00312624"/>
    <w:rsid w:val="003126D4"/>
    <w:rsid w:val="00312856"/>
    <w:rsid w:val="003129C9"/>
    <w:rsid w:val="00312ACE"/>
    <w:rsid w:val="00312B43"/>
    <w:rsid w:val="00312E12"/>
    <w:rsid w:val="0031303C"/>
    <w:rsid w:val="0031351D"/>
    <w:rsid w:val="0031372C"/>
    <w:rsid w:val="00313792"/>
    <w:rsid w:val="00313861"/>
    <w:rsid w:val="00313A0E"/>
    <w:rsid w:val="00313A69"/>
    <w:rsid w:val="00313DAB"/>
    <w:rsid w:val="00313F2F"/>
    <w:rsid w:val="00314573"/>
    <w:rsid w:val="00314684"/>
    <w:rsid w:val="00314B10"/>
    <w:rsid w:val="00314B2F"/>
    <w:rsid w:val="00314C41"/>
    <w:rsid w:val="00314D9F"/>
    <w:rsid w:val="00314EF5"/>
    <w:rsid w:val="00314F19"/>
    <w:rsid w:val="00315143"/>
    <w:rsid w:val="00315171"/>
    <w:rsid w:val="003152CA"/>
    <w:rsid w:val="00315425"/>
    <w:rsid w:val="003156EC"/>
    <w:rsid w:val="00315743"/>
    <w:rsid w:val="003159A7"/>
    <w:rsid w:val="00315A9D"/>
    <w:rsid w:val="00315C5E"/>
    <w:rsid w:val="00315F64"/>
    <w:rsid w:val="0031604C"/>
    <w:rsid w:val="00316066"/>
    <w:rsid w:val="003160F8"/>
    <w:rsid w:val="00316416"/>
    <w:rsid w:val="0031642F"/>
    <w:rsid w:val="0031645F"/>
    <w:rsid w:val="00316568"/>
    <w:rsid w:val="0031668A"/>
    <w:rsid w:val="00316766"/>
    <w:rsid w:val="003167CB"/>
    <w:rsid w:val="00316B2E"/>
    <w:rsid w:val="00316D26"/>
    <w:rsid w:val="00316F79"/>
    <w:rsid w:val="003170B3"/>
    <w:rsid w:val="003170CC"/>
    <w:rsid w:val="00317138"/>
    <w:rsid w:val="0031717E"/>
    <w:rsid w:val="00317325"/>
    <w:rsid w:val="0031737C"/>
    <w:rsid w:val="0031745C"/>
    <w:rsid w:val="0031789F"/>
    <w:rsid w:val="003178E3"/>
    <w:rsid w:val="003179D8"/>
    <w:rsid w:val="00317A49"/>
    <w:rsid w:val="00317BCA"/>
    <w:rsid w:val="00317C03"/>
    <w:rsid w:val="00317CFB"/>
    <w:rsid w:val="00317D25"/>
    <w:rsid w:val="00320289"/>
    <w:rsid w:val="003202F5"/>
    <w:rsid w:val="00320400"/>
    <w:rsid w:val="00320448"/>
    <w:rsid w:val="003204E3"/>
    <w:rsid w:val="00320517"/>
    <w:rsid w:val="00320C10"/>
    <w:rsid w:val="00320DB0"/>
    <w:rsid w:val="00320DED"/>
    <w:rsid w:val="00320EF3"/>
    <w:rsid w:val="00321026"/>
    <w:rsid w:val="003210FD"/>
    <w:rsid w:val="0032165E"/>
    <w:rsid w:val="0032198F"/>
    <w:rsid w:val="00321DB3"/>
    <w:rsid w:val="00322276"/>
    <w:rsid w:val="003223C9"/>
    <w:rsid w:val="00322611"/>
    <w:rsid w:val="00322A09"/>
    <w:rsid w:val="00322B7E"/>
    <w:rsid w:val="00322C0C"/>
    <w:rsid w:val="00322C5C"/>
    <w:rsid w:val="00322DC7"/>
    <w:rsid w:val="00322E2F"/>
    <w:rsid w:val="00322E9A"/>
    <w:rsid w:val="00323235"/>
    <w:rsid w:val="003232D9"/>
    <w:rsid w:val="0032331C"/>
    <w:rsid w:val="00323345"/>
    <w:rsid w:val="00323694"/>
    <w:rsid w:val="00323717"/>
    <w:rsid w:val="003239FB"/>
    <w:rsid w:val="00323AE1"/>
    <w:rsid w:val="00323B2E"/>
    <w:rsid w:val="00323D84"/>
    <w:rsid w:val="00323E6A"/>
    <w:rsid w:val="00323E84"/>
    <w:rsid w:val="00323EAE"/>
    <w:rsid w:val="00323F24"/>
    <w:rsid w:val="003241A0"/>
    <w:rsid w:val="00324296"/>
    <w:rsid w:val="003242A1"/>
    <w:rsid w:val="0032435B"/>
    <w:rsid w:val="003243F3"/>
    <w:rsid w:val="00324464"/>
    <w:rsid w:val="003244CE"/>
    <w:rsid w:val="003245AF"/>
    <w:rsid w:val="0032467F"/>
    <w:rsid w:val="003247B6"/>
    <w:rsid w:val="003247BE"/>
    <w:rsid w:val="00324A19"/>
    <w:rsid w:val="00324BED"/>
    <w:rsid w:val="00324C32"/>
    <w:rsid w:val="00324F16"/>
    <w:rsid w:val="00324F19"/>
    <w:rsid w:val="0032516A"/>
    <w:rsid w:val="0032525E"/>
    <w:rsid w:val="003256C9"/>
    <w:rsid w:val="003258DC"/>
    <w:rsid w:val="0032593F"/>
    <w:rsid w:val="00325A21"/>
    <w:rsid w:val="00325BBC"/>
    <w:rsid w:val="00325D20"/>
    <w:rsid w:val="00325E16"/>
    <w:rsid w:val="0032631C"/>
    <w:rsid w:val="00326407"/>
    <w:rsid w:val="00326412"/>
    <w:rsid w:val="0032676F"/>
    <w:rsid w:val="003268D0"/>
    <w:rsid w:val="00326BC6"/>
    <w:rsid w:val="00326BF3"/>
    <w:rsid w:val="00326D34"/>
    <w:rsid w:val="00326D75"/>
    <w:rsid w:val="00326DE6"/>
    <w:rsid w:val="00327120"/>
    <w:rsid w:val="00327153"/>
    <w:rsid w:val="003272C1"/>
    <w:rsid w:val="003275D6"/>
    <w:rsid w:val="00327609"/>
    <w:rsid w:val="00327962"/>
    <w:rsid w:val="00327994"/>
    <w:rsid w:val="003279CD"/>
    <w:rsid w:val="00327A49"/>
    <w:rsid w:val="00327D52"/>
    <w:rsid w:val="00327D9B"/>
    <w:rsid w:val="00327E65"/>
    <w:rsid w:val="00327F76"/>
    <w:rsid w:val="00330053"/>
    <w:rsid w:val="00330208"/>
    <w:rsid w:val="0033043B"/>
    <w:rsid w:val="003304A6"/>
    <w:rsid w:val="0033050F"/>
    <w:rsid w:val="003305E4"/>
    <w:rsid w:val="00330D20"/>
    <w:rsid w:val="00331062"/>
    <w:rsid w:val="003311E4"/>
    <w:rsid w:val="00331272"/>
    <w:rsid w:val="003312BF"/>
    <w:rsid w:val="003315C5"/>
    <w:rsid w:val="00331823"/>
    <w:rsid w:val="00331BEB"/>
    <w:rsid w:val="00331C05"/>
    <w:rsid w:val="00331D13"/>
    <w:rsid w:val="00331D39"/>
    <w:rsid w:val="00331D53"/>
    <w:rsid w:val="00331D58"/>
    <w:rsid w:val="00332033"/>
    <w:rsid w:val="00332405"/>
    <w:rsid w:val="00332567"/>
    <w:rsid w:val="003326BB"/>
    <w:rsid w:val="003327F2"/>
    <w:rsid w:val="0033289F"/>
    <w:rsid w:val="00332AAD"/>
    <w:rsid w:val="00332C68"/>
    <w:rsid w:val="00332DC5"/>
    <w:rsid w:val="00332E7C"/>
    <w:rsid w:val="00332F03"/>
    <w:rsid w:val="00332F21"/>
    <w:rsid w:val="00332FD5"/>
    <w:rsid w:val="0033304F"/>
    <w:rsid w:val="00333081"/>
    <w:rsid w:val="00333519"/>
    <w:rsid w:val="003335D3"/>
    <w:rsid w:val="00333CD6"/>
    <w:rsid w:val="003340BE"/>
    <w:rsid w:val="003340E3"/>
    <w:rsid w:val="00334359"/>
    <w:rsid w:val="0033446C"/>
    <w:rsid w:val="003345B9"/>
    <w:rsid w:val="00334661"/>
    <w:rsid w:val="00334973"/>
    <w:rsid w:val="00334D4E"/>
    <w:rsid w:val="00334FB3"/>
    <w:rsid w:val="00335086"/>
    <w:rsid w:val="0033524C"/>
    <w:rsid w:val="0033538A"/>
    <w:rsid w:val="0033542E"/>
    <w:rsid w:val="0033555A"/>
    <w:rsid w:val="00335744"/>
    <w:rsid w:val="00335BC7"/>
    <w:rsid w:val="00335C30"/>
    <w:rsid w:val="00335CA5"/>
    <w:rsid w:val="00335EC4"/>
    <w:rsid w:val="00335FF7"/>
    <w:rsid w:val="0033609D"/>
    <w:rsid w:val="00336140"/>
    <w:rsid w:val="00336331"/>
    <w:rsid w:val="0033658F"/>
    <w:rsid w:val="00336A5D"/>
    <w:rsid w:val="00337137"/>
    <w:rsid w:val="0033718C"/>
    <w:rsid w:val="00337215"/>
    <w:rsid w:val="003372A0"/>
    <w:rsid w:val="0033734E"/>
    <w:rsid w:val="0033755F"/>
    <w:rsid w:val="003375AE"/>
    <w:rsid w:val="003375BF"/>
    <w:rsid w:val="00337707"/>
    <w:rsid w:val="003378AB"/>
    <w:rsid w:val="003405A2"/>
    <w:rsid w:val="003405AA"/>
    <w:rsid w:val="003407D8"/>
    <w:rsid w:val="003409F0"/>
    <w:rsid w:val="00340AA1"/>
    <w:rsid w:val="00340BF5"/>
    <w:rsid w:val="00340CA5"/>
    <w:rsid w:val="00340E79"/>
    <w:rsid w:val="00340FF9"/>
    <w:rsid w:val="0034162A"/>
    <w:rsid w:val="00341684"/>
    <w:rsid w:val="00341760"/>
    <w:rsid w:val="00341880"/>
    <w:rsid w:val="003418B0"/>
    <w:rsid w:val="00341B54"/>
    <w:rsid w:val="00341C0C"/>
    <w:rsid w:val="00341C35"/>
    <w:rsid w:val="00341FEA"/>
    <w:rsid w:val="003420E1"/>
    <w:rsid w:val="0034211F"/>
    <w:rsid w:val="0034215B"/>
    <w:rsid w:val="0034221A"/>
    <w:rsid w:val="003422D0"/>
    <w:rsid w:val="0034235F"/>
    <w:rsid w:val="003425EC"/>
    <w:rsid w:val="00342759"/>
    <w:rsid w:val="003429E3"/>
    <w:rsid w:val="00342A40"/>
    <w:rsid w:val="00342AD1"/>
    <w:rsid w:val="00342DB5"/>
    <w:rsid w:val="00342FBE"/>
    <w:rsid w:val="00343415"/>
    <w:rsid w:val="0034377F"/>
    <w:rsid w:val="003438F6"/>
    <w:rsid w:val="00343914"/>
    <w:rsid w:val="00343992"/>
    <w:rsid w:val="00343A85"/>
    <w:rsid w:val="00343C64"/>
    <w:rsid w:val="003442C7"/>
    <w:rsid w:val="00344371"/>
    <w:rsid w:val="0034442B"/>
    <w:rsid w:val="00344592"/>
    <w:rsid w:val="0034485A"/>
    <w:rsid w:val="00344922"/>
    <w:rsid w:val="0034499A"/>
    <w:rsid w:val="003449FE"/>
    <w:rsid w:val="00344AF5"/>
    <w:rsid w:val="00344D33"/>
    <w:rsid w:val="00344ED3"/>
    <w:rsid w:val="00344F05"/>
    <w:rsid w:val="00344F50"/>
    <w:rsid w:val="00344F6B"/>
    <w:rsid w:val="0034502C"/>
    <w:rsid w:val="003451FA"/>
    <w:rsid w:val="00345206"/>
    <w:rsid w:val="0034525E"/>
    <w:rsid w:val="00345466"/>
    <w:rsid w:val="00345476"/>
    <w:rsid w:val="003458F8"/>
    <w:rsid w:val="00345AB5"/>
    <w:rsid w:val="00345ACF"/>
    <w:rsid w:val="00345D2D"/>
    <w:rsid w:val="00345D85"/>
    <w:rsid w:val="00345EAF"/>
    <w:rsid w:val="00345F2C"/>
    <w:rsid w:val="0034614B"/>
    <w:rsid w:val="0034643C"/>
    <w:rsid w:val="00346460"/>
    <w:rsid w:val="003464CA"/>
    <w:rsid w:val="003464F8"/>
    <w:rsid w:val="003466C1"/>
    <w:rsid w:val="003466DA"/>
    <w:rsid w:val="003467E1"/>
    <w:rsid w:val="00346818"/>
    <w:rsid w:val="00346A13"/>
    <w:rsid w:val="00346B08"/>
    <w:rsid w:val="00346B27"/>
    <w:rsid w:val="00346DE7"/>
    <w:rsid w:val="00346E6B"/>
    <w:rsid w:val="00346F71"/>
    <w:rsid w:val="00347269"/>
    <w:rsid w:val="0034730D"/>
    <w:rsid w:val="00347589"/>
    <w:rsid w:val="003475A8"/>
    <w:rsid w:val="00347642"/>
    <w:rsid w:val="003476AD"/>
    <w:rsid w:val="0034772A"/>
    <w:rsid w:val="00347906"/>
    <w:rsid w:val="00347920"/>
    <w:rsid w:val="00347A3F"/>
    <w:rsid w:val="00347AB6"/>
    <w:rsid w:val="00347AD8"/>
    <w:rsid w:val="00347BB8"/>
    <w:rsid w:val="00347CBC"/>
    <w:rsid w:val="00347E4B"/>
    <w:rsid w:val="00347F12"/>
    <w:rsid w:val="00347FBF"/>
    <w:rsid w:val="00350029"/>
    <w:rsid w:val="003501D3"/>
    <w:rsid w:val="0035037E"/>
    <w:rsid w:val="00350406"/>
    <w:rsid w:val="00350565"/>
    <w:rsid w:val="003505C0"/>
    <w:rsid w:val="0035074E"/>
    <w:rsid w:val="003507AA"/>
    <w:rsid w:val="003507D5"/>
    <w:rsid w:val="00350946"/>
    <w:rsid w:val="00350EBB"/>
    <w:rsid w:val="003511BE"/>
    <w:rsid w:val="003511D0"/>
    <w:rsid w:val="003512A7"/>
    <w:rsid w:val="003512FD"/>
    <w:rsid w:val="003513E1"/>
    <w:rsid w:val="0035178F"/>
    <w:rsid w:val="003518C8"/>
    <w:rsid w:val="00351939"/>
    <w:rsid w:val="0035193E"/>
    <w:rsid w:val="00351978"/>
    <w:rsid w:val="00351A90"/>
    <w:rsid w:val="00351BC5"/>
    <w:rsid w:val="00351D56"/>
    <w:rsid w:val="003520A0"/>
    <w:rsid w:val="003520EA"/>
    <w:rsid w:val="003521D0"/>
    <w:rsid w:val="0035232C"/>
    <w:rsid w:val="00352377"/>
    <w:rsid w:val="0035281E"/>
    <w:rsid w:val="00352980"/>
    <w:rsid w:val="00352C1F"/>
    <w:rsid w:val="00352E41"/>
    <w:rsid w:val="00352EF3"/>
    <w:rsid w:val="00352F6B"/>
    <w:rsid w:val="00353028"/>
    <w:rsid w:val="003531A9"/>
    <w:rsid w:val="003531AF"/>
    <w:rsid w:val="0035354E"/>
    <w:rsid w:val="0035361B"/>
    <w:rsid w:val="003537F0"/>
    <w:rsid w:val="003538EE"/>
    <w:rsid w:val="00353B14"/>
    <w:rsid w:val="00353B21"/>
    <w:rsid w:val="00353BA9"/>
    <w:rsid w:val="00353BEE"/>
    <w:rsid w:val="00353CC7"/>
    <w:rsid w:val="00353D3C"/>
    <w:rsid w:val="00353DFC"/>
    <w:rsid w:val="0035426B"/>
    <w:rsid w:val="003543E6"/>
    <w:rsid w:val="003543EC"/>
    <w:rsid w:val="00354515"/>
    <w:rsid w:val="003546C4"/>
    <w:rsid w:val="00354CF9"/>
    <w:rsid w:val="00354ED8"/>
    <w:rsid w:val="00355072"/>
    <w:rsid w:val="00355268"/>
    <w:rsid w:val="00355471"/>
    <w:rsid w:val="00355505"/>
    <w:rsid w:val="003555C7"/>
    <w:rsid w:val="003555D5"/>
    <w:rsid w:val="003556BF"/>
    <w:rsid w:val="00355879"/>
    <w:rsid w:val="0035590F"/>
    <w:rsid w:val="00355A88"/>
    <w:rsid w:val="00355C04"/>
    <w:rsid w:val="00355DA1"/>
    <w:rsid w:val="00355DD4"/>
    <w:rsid w:val="00355DDD"/>
    <w:rsid w:val="00355F79"/>
    <w:rsid w:val="0035619E"/>
    <w:rsid w:val="0035627F"/>
    <w:rsid w:val="003562AA"/>
    <w:rsid w:val="003565F7"/>
    <w:rsid w:val="003566F6"/>
    <w:rsid w:val="00356789"/>
    <w:rsid w:val="00356849"/>
    <w:rsid w:val="0035690B"/>
    <w:rsid w:val="00356B14"/>
    <w:rsid w:val="00356BE4"/>
    <w:rsid w:val="00356C55"/>
    <w:rsid w:val="0035725B"/>
    <w:rsid w:val="003575D2"/>
    <w:rsid w:val="00357900"/>
    <w:rsid w:val="00357C79"/>
    <w:rsid w:val="00357DDC"/>
    <w:rsid w:val="00357E6B"/>
    <w:rsid w:val="00357E74"/>
    <w:rsid w:val="0036006D"/>
    <w:rsid w:val="00360320"/>
    <w:rsid w:val="00360450"/>
    <w:rsid w:val="003604F5"/>
    <w:rsid w:val="003605D3"/>
    <w:rsid w:val="003606C2"/>
    <w:rsid w:val="0036082B"/>
    <w:rsid w:val="003608FA"/>
    <w:rsid w:val="00360921"/>
    <w:rsid w:val="003609EF"/>
    <w:rsid w:val="00360E0C"/>
    <w:rsid w:val="00360EE7"/>
    <w:rsid w:val="00360FD7"/>
    <w:rsid w:val="0036116D"/>
    <w:rsid w:val="00361188"/>
    <w:rsid w:val="00361B60"/>
    <w:rsid w:val="00361B75"/>
    <w:rsid w:val="00361C46"/>
    <w:rsid w:val="00361D85"/>
    <w:rsid w:val="00361EDF"/>
    <w:rsid w:val="00361F12"/>
    <w:rsid w:val="00362076"/>
    <w:rsid w:val="0036208F"/>
    <w:rsid w:val="003622DE"/>
    <w:rsid w:val="003623B9"/>
    <w:rsid w:val="00362403"/>
    <w:rsid w:val="0036252E"/>
    <w:rsid w:val="003627D9"/>
    <w:rsid w:val="00362D6F"/>
    <w:rsid w:val="00362DF1"/>
    <w:rsid w:val="00362EAD"/>
    <w:rsid w:val="00362EFA"/>
    <w:rsid w:val="00362F8E"/>
    <w:rsid w:val="0036311F"/>
    <w:rsid w:val="00363144"/>
    <w:rsid w:val="003631F5"/>
    <w:rsid w:val="00363239"/>
    <w:rsid w:val="0036338B"/>
    <w:rsid w:val="00363410"/>
    <w:rsid w:val="003634D1"/>
    <w:rsid w:val="00363CE2"/>
    <w:rsid w:val="00363DD7"/>
    <w:rsid w:val="00363EF7"/>
    <w:rsid w:val="00363FD1"/>
    <w:rsid w:val="003640CB"/>
    <w:rsid w:val="00364372"/>
    <w:rsid w:val="0036438B"/>
    <w:rsid w:val="003643BF"/>
    <w:rsid w:val="003643DF"/>
    <w:rsid w:val="00364871"/>
    <w:rsid w:val="0036494A"/>
    <w:rsid w:val="00364B92"/>
    <w:rsid w:val="00364D4F"/>
    <w:rsid w:val="00364FDF"/>
    <w:rsid w:val="00365042"/>
    <w:rsid w:val="003650B7"/>
    <w:rsid w:val="0036518C"/>
    <w:rsid w:val="0036534B"/>
    <w:rsid w:val="003653A8"/>
    <w:rsid w:val="00365600"/>
    <w:rsid w:val="00365714"/>
    <w:rsid w:val="003659B6"/>
    <w:rsid w:val="00365AF4"/>
    <w:rsid w:val="00365B14"/>
    <w:rsid w:val="00365BA6"/>
    <w:rsid w:val="00365C7B"/>
    <w:rsid w:val="00365D60"/>
    <w:rsid w:val="00365DA2"/>
    <w:rsid w:val="00365E66"/>
    <w:rsid w:val="00366062"/>
    <w:rsid w:val="00366809"/>
    <w:rsid w:val="003669B4"/>
    <w:rsid w:val="003669CA"/>
    <w:rsid w:val="003669DE"/>
    <w:rsid w:val="00366A9F"/>
    <w:rsid w:val="00366AE9"/>
    <w:rsid w:val="00366B23"/>
    <w:rsid w:val="00366E0C"/>
    <w:rsid w:val="00367500"/>
    <w:rsid w:val="0036763A"/>
    <w:rsid w:val="00367A7E"/>
    <w:rsid w:val="00367B9B"/>
    <w:rsid w:val="00367BAC"/>
    <w:rsid w:val="00367BE0"/>
    <w:rsid w:val="00367C84"/>
    <w:rsid w:val="00367CDD"/>
    <w:rsid w:val="00367D3A"/>
    <w:rsid w:val="00367FE9"/>
    <w:rsid w:val="0037010A"/>
    <w:rsid w:val="003701E4"/>
    <w:rsid w:val="0037026A"/>
    <w:rsid w:val="00370317"/>
    <w:rsid w:val="0037040F"/>
    <w:rsid w:val="003704B6"/>
    <w:rsid w:val="003705F4"/>
    <w:rsid w:val="0037067C"/>
    <w:rsid w:val="003709C5"/>
    <w:rsid w:val="003709DC"/>
    <w:rsid w:val="00370A49"/>
    <w:rsid w:val="00370AFB"/>
    <w:rsid w:val="00370CC9"/>
    <w:rsid w:val="00370F8C"/>
    <w:rsid w:val="00370FEA"/>
    <w:rsid w:val="003714E1"/>
    <w:rsid w:val="00371508"/>
    <w:rsid w:val="003717A0"/>
    <w:rsid w:val="003717AA"/>
    <w:rsid w:val="00371847"/>
    <w:rsid w:val="00371A2C"/>
    <w:rsid w:val="00371BB5"/>
    <w:rsid w:val="00371C89"/>
    <w:rsid w:val="00371D50"/>
    <w:rsid w:val="00371F36"/>
    <w:rsid w:val="00372027"/>
    <w:rsid w:val="00372134"/>
    <w:rsid w:val="003721BA"/>
    <w:rsid w:val="00372340"/>
    <w:rsid w:val="00372350"/>
    <w:rsid w:val="0037245C"/>
    <w:rsid w:val="003725A2"/>
    <w:rsid w:val="00372671"/>
    <w:rsid w:val="003726BF"/>
    <w:rsid w:val="003726D5"/>
    <w:rsid w:val="003728A3"/>
    <w:rsid w:val="00372C5C"/>
    <w:rsid w:val="00372CAA"/>
    <w:rsid w:val="00373064"/>
    <w:rsid w:val="003732E9"/>
    <w:rsid w:val="00373546"/>
    <w:rsid w:val="003737E5"/>
    <w:rsid w:val="003738C7"/>
    <w:rsid w:val="003738D6"/>
    <w:rsid w:val="00373C63"/>
    <w:rsid w:val="00373D3A"/>
    <w:rsid w:val="003743D5"/>
    <w:rsid w:val="00374481"/>
    <w:rsid w:val="00374500"/>
    <w:rsid w:val="00374506"/>
    <w:rsid w:val="0037469E"/>
    <w:rsid w:val="00374939"/>
    <w:rsid w:val="00374B57"/>
    <w:rsid w:val="00374BE9"/>
    <w:rsid w:val="0037505B"/>
    <w:rsid w:val="00375409"/>
    <w:rsid w:val="00375443"/>
    <w:rsid w:val="00375625"/>
    <w:rsid w:val="0037564B"/>
    <w:rsid w:val="0037567C"/>
    <w:rsid w:val="003756BE"/>
    <w:rsid w:val="003756D2"/>
    <w:rsid w:val="00375858"/>
    <w:rsid w:val="00375DC1"/>
    <w:rsid w:val="00375F0E"/>
    <w:rsid w:val="00376626"/>
    <w:rsid w:val="00376672"/>
    <w:rsid w:val="00376A85"/>
    <w:rsid w:val="00376B36"/>
    <w:rsid w:val="00376B3D"/>
    <w:rsid w:val="00376DF7"/>
    <w:rsid w:val="00376E2C"/>
    <w:rsid w:val="00376E8E"/>
    <w:rsid w:val="00377015"/>
    <w:rsid w:val="00377232"/>
    <w:rsid w:val="00377244"/>
    <w:rsid w:val="0037737F"/>
    <w:rsid w:val="003773B6"/>
    <w:rsid w:val="003778F9"/>
    <w:rsid w:val="0037799C"/>
    <w:rsid w:val="00377B35"/>
    <w:rsid w:val="00377BDF"/>
    <w:rsid w:val="00377E78"/>
    <w:rsid w:val="00377EA6"/>
    <w:rsid w:val="0038071F"/>
    <w:rsid w:val="00380784"/>
    <w:rsid w:val="0038093E"/>
    <w:rsid w:val="00380B18"/>
    <w:rsid w:val="00380B1E"/>
    <w:rsid w:val="00380B5F"/>
    <w:rsid w:val="00380EB1"/>
    <w:rsid w:val="00380F0C"/>
    <w:rsid w:val="0038114B"/>
    <w:rsid w:val="0038126F"/>
    <w:rsid w:val="00381512"/>
    <w:rsid w:val="00381572"/>
    <w:rsid w:val="003815B0"/>
    <w:rsid w:val="00381666"/>
    <w:rsid w:val="003818B3"/>
    <w:rsid w:val="00381945"/>
    <w:rsid w:val="00381CE6"/>
    <w:rsid w:val="00381DF2"/>
    <w:rsid w:val="00381F3F"/>
    <w:rsid w:val="00382271"/>
    <w:rsid w:val="00382480"/>
    <w:rsid w:val="00382522"/>
    <w:rsid w:val="00382636"/>
    <w:rsid w:val="003826E6"/>
    <w:rsid w:val="00382986"/>
    <w:rsid w:val="00382B2C"/>
    <w:rsid w:val="00382B37"/>
    <w:rsid w:val="00382B48"/>
    <w:rsid w:val="00382B6D"/>
    <w:rsid w:val="00382C58"/>
    <w:rsid w:val="00382C9A"/>
    <w:rsid w:val="00382CD7"/>
    <w:rsid w:val="00382D4E"/>
    <w:rsid w:val="00382E91"/>
    <w:rsid w:val="00382F53"/>
    <w:rsid w:val="0038320D"/>
    <w:rsid w:val="00383266"/>
    <w:rsid w:val="003834DA"/>
    <w:rsid w:val="00383708"/>
    <w:rsid w:val="00383724"/>
    <w:rsid w:val="00383797"/>
    <w:rsid w:val="003837DC"/>
    <w:rsid w:val="00383818"/>
    <w:rsid w:val="0038384A"/>
    <w:rsid w:val="0038396F"/>
    <w:rsid w:val="00383BAE"/>
    <w:rsid w:val="00383C2B"/>
    <w:rsid w:val="0038403E"/>
    <w:rsid w:val="00384219"/>
    <w:rsid w:val="00384493"/>
    <w:rsid w:val="003844C5"/>
    <w:rsid w:val="00384527"/>
    <w:rsid w:val="003849D8"/>
    <w:rsid w:val="00384D04"/>
    <w:rsid w:val="00384DCD"/>
    <w:rsid w:val="00384ED0"/>
    <w:rsid w:val="003851A9"/>
    <w:rsid w:val="003853D6"/>
    <w:rsid w:val="003853DD"/>
    <w:rsid w:val="0038544A"/>
    <w:rsid w:val="003854EE"/>
    <w:rsid w:val="00385509"/>
    <w:rsid w:val="0038569D"/>
    <w:rsid w:val="003858CC"/>
    <w:rsid w:val="00385941"/>
    <w:rsid w:val="00385C2D"/>
    <w:rsid w:val="00385F51"/>
    <w:rsid w:val="00385F54"/>
    <w:rsid w:val="0038601B"/>
    <w:rsid w:val="00386498"/>
    <w:rsid w:val="003864B3"/>
    <w:rsid w:val="003868F0"/>
    <w:rsid w:val="00386A72"/>
    <w:rsid w:val="00386E13"/>
    <w:rsid w:val="00386F0F"/>
    <w:rsid w:val="0038709B"/>
    <w:rsid w:val="003871FF"/>
    <w:rsid w:val="00387200"/>
    <w:rsid w:val="0038728C"/>
    <w:rsid w:val="00387356"/>
    <w:rsid w:val="00387408"/>
    <w:rsid w:val="00387671"/>
    <w:rsid w:val="0038770A"/>
    <w:rsid w:val="0038779A"/>
    <w:rsid w:val="003877E1"/>
    <w:rsid w:val="0038781C"/>
    <w:rsid w:val="00387842"/>
    <w:rsid w:val="00387846"/>
    <w:rsid w:val="00387859"/>
    <w:rsid w:val="00387941"/>
    <w:rsid w:val="00387A48"/>
    <w:rsid w:val="00387C50"/>
    <w:rsid w:val="003900A3"/>
    <w:rsid w:val="00390124"/>
    <w:rsid w:val="00390262"/>
    <w:rsid w:val="003902DB"/>
    <w:rsid w:val="00390511"/>
    <w:rsid w:val="00390622"/>
    <w:rsid w:val="003906EF"/>
    <w:rsid w:val="003906FC"/>
    <w:rsid w:val="003908CA"/>
    <w:rsid w:val="003909EC"/>
    <w:rsid w:val="00390D03"/>
    <w:rsid w:val="00390D30"/>
    <w:rsid w:val="00390E14"/>
    <w:rsid w:val="00390F24"/>
    <w:rsid w:val="00390F31"/>
    <w:rsid w:val="00390FAA"/>
    <w:rsid w:val="00390FC0"/>
    <w:rsid w:val="00391035"/>
    <w:rsid w:val="00391077"/>
    <w:rsid w:val="003910BD"/>
    <w:rsid w:val="00391121"/>
    <w:rsid w:val="003911DD"/>
    <w:rsid w:val="003911F8"/>
    <w:rsid w:val="003912B2"/>
    <w:rsid w:val="0039153B"/>
    <w:rsid w:val="003919F6"/>
    <w:rsid w:val="00391A0E"/>
    <w:rsid w:val="00391A2E"/>
    <w:rsid w:val="00391A5F"/>
    <w:rsid w:val="00391BEB"/>
    <w:rsid w:val="00391CA2"/>
    <w:rsid w:val="00391FF6"/>
    <w:rsid w:val="00392066"/>
    <w:rsid w:val="003922A2"/>
    <w:rsid w:val="003923F4"/>
    <w:rsid w:val="003927FF"/>
    <w:rsid w:val="003928DE"/>
    <w:rsid w:val="0039293B"/>
    <w:rsid w:val="00392A66"/>
    <w:rsid w:val="00392B33"/>
    <w:rsid w:val="003930DE"/>
    <w:rsid w:val="003936D2"/>
    <w:rsid w:val="00393A1C"/>
    <w:rsid w:val="00393A62"/>
    <w:rsid w:val="00393ADF"/>
    <w:rsid w:val="00393B00"/>
    <w:rsid w:val="00393E5B"/>
    <w:rsid w:val="00393FA1"/>
    <w:rsid w:val="003940C8"/>
    <w:rsid w:val="00394251"/>
    <w:rsid w:val="003943E9"/>
    <w:rsid w:val="003945D8"/>
    <w:rsid w:val="003946A0"/>
    <w:rsid w:val="003948A8"/>
    <w:rsid w:val="003949BC"/>
    <w:rsid w:val="00394AC2"/>
    <w:rsid w:val="00394CC8"/>
    <w:rsid w:val="00394E80"/>
    <w:rsid w:val="003950A2"/>
    <w:rsid w:val="0039522C"/>
    <w:rsid w:val="003953F1"/>
    <w:rsid w:val="003954D4"/>
    <w:rsid w:val="003956D6"/>
    <w:rsid w:val="00395743"/>
    <w:rsid w:val="003959B4"/>
    <w:rsid w:val="003959CA"/>
    <w:rsid w:val="00395AE6"/>
    <w:rsid w:val="00395AF6"/>
    <w:rsid w:val="00395B15"/>
    <w:rsid w:val="00395D48"/>
    <w:rsid w:val="00395DB9"/>
    <w:rsid w:val="00395F05"/>
    <w:rsid w:val="00395F85"/>
    <w:rsid w:val="0039605E"/>
    <w:rsid w:val="00396126"/>
    <w:rsid w:val="0039622B"/>
    <w:rsid w:val="003964CE"/>
    <w:rsid w:val="003964E8"/>
    <w:rsid w:val="0039655E"/>
    <w:rsid w:val="00396615"/>
    <w:rsid w:val="0039687F"/>
    <w:rsid w:val="003968A5"/>
    <w:rsid w:val="00396A18"/>
    <w:rsid w:val="00396B15"/>
    <w:rsid w:val="00396CEB"/>
    <w:rsid w:val="00396DB5"/>
    <w:rsid w:val="00396E30"/>
    <w:rsid w:val="00397040"/>
    <w:rsid w:val="0039764F"/>
    <w:rsid w:val="0039771F"/>
    <w:rsid w:val="00397752"/>
    <w:rsid w:val="003A005D"/>
    <w:rsid w:val="003A0287"/>
    <w:rsid w:val="003A03AF"/>
    <w:rsid w:val="003A03E2"/>
    <w:rsid w:val="003A0705"/>
    <w:rsid w:val="003A0BE4"/>
    <w:rsid w:val="003A0C1C"/>
    <w:rsid w:val="003A0C2C"/>
    <w:rsid w:val="003A0D09"/>
    <w:rsid w:val="003A1280"/>
    <w:rsid w:val="003A12D3"/>
    <w:rsid w:val="003A1311"/>
    <w:rsid w:val="003A15A7"/>
    <w:rsid w:val="003A167A"/>
    <w:rsid w:val="003A1ED6"/>
    <w:rsid w:val="003A1F1D"/>
    <w:rsid w:val="003A213D"/>
    <w:rsid w:val="003A2144"/>
    <w:rsid w:val="003A216F"/>
    <w:rsid w:val="003A23F0"/>
    <w:rsid w:val="003A2581"/>
    <w:rsid w:val="003A25F2"/>
    <w:rsid w:val="003A282F"/>
    <w:rsid w:val="003A2896"/>
    <w:rsid w:val="003A2935"/>
    <w:rsid w:val="003A29F4"/>
    <w:rsid w:val="003A2B41"/>
    <w:rsid w:val="003A2BC1"/>
    <w:rsid w:val="003A2F7C"/>
    <w:rsid w:val="003A3175"/>
    <w:rsid w:val="003A33C5"/>
    <w:rsid w:val="003A3434"/>
    <w:rsid w:val="003A36C8"/>
    <w:rsid w:val="003A372C"/>
    <w:rsid w:val="003A3734"/>
    <w:rsid w:val="003A389E"/>
    <w:rsid w:val="003A38C5"/>
    <w:rsid w:val="003A38C6"/>
    <w:rsid w:val="003A38F2"/>
    <w:rsid w:val="003A3942"/>
    <w:rsid w:val="003A399D"/>
    <w:rsid w:val="003A39A0"/>
    <w:rsid w:val="003A3F01"/>
    <w:rsid w:val="003A4040"/>
    <w:rsid w:val="003A42F0"/>
    <w:rsid w:val="003A437C"/>
    <w:rsid w:val="003A43D6"/>
    <w:rsid w:val="003A45AC"/>
    <w:rsid w:val="003A4911"/>
    <w:rsid w:val="003A4922"/>
    <w:rsid w:val="003A4DF9"/>
    <w:rsid w:val="003A4E14"/>
    <w:rsid w:val="003A4EAB"/>
    <w:rsid w:val="003A4FF2"/>
    <w:rsid w:val="003A51B8"/>
    <w:rsid w:val="003A5267"/>
    <w:rsid w:val="003A534B"/>
    <w:rsid w:val="003A549E"/>
    <w:rsid w:val="003A55CA"/>
    <w:rsid w:val="003A5660"/>
    <w:rsid w:val="003A5E96"/>
    <w:rsid w:val="003A6492"/>
    <w:rsid w:val="003A64D6"/>
    <w:rsid w:val="003A66F0"/>
    <w:rsid w:val="003A6768"/>
    <w:rsid w:val="003A6932"/>
    <w:rsid w:val="003A698E"/>
    <w:rsid w:val="003A6DBE"/>
    <w:rsid w:val="003A6E13"/>
    <w:rsid w:val="003A6FA9"/>
    <w:rsid w:val="003A70B3"/>
    <w:rsid w:val="003A7177"/>
    <w:rsid w:val="003A71FB"/>
    <w:rsid w:val="003A74B3"/>
    <w:rsid w:val="003A7524"/>
    <w:rsid w:val="003A7635"/>
    <w:rsid w:val="003A7796"/>
    <w:rsid w:val="003A7A34"/>
    <w:rsid w:val="003A7CF5"/>
    <w:rsid w:val="003A7D90"/>
    <w:rsid w:val="003A7F98"/>
    <w:rsid w:val="003A7F9D"/>
    <w:rsid w:val="003A7FB4"/>
    <w:rsid w:val="003B049D"/>
    <w:rsid w:val="003B066C"/>
    <w:rsid w:val="003B0671"/>
    <w:rsid w:val="003B075C"/>
    <w:rsid w:val="003B0915"/>
    <w:rsid w:val="003B095F"/>
    <w:rsid w:val="003B0D2B"/>
    <w:rsid w:val="003B0DF5"/>
    <w:rsid w:val="003B0EA6"/>
    <w:rsid w:val="003B0F63"/>
    <w:rsid w:val="003B0F98"/>
    <w:rsid w:val="003B1088"/>
    <w:rsid w:val="003B11B5"/>
    <w:rsid w:val="003B131B"/>
    <w:rsid w:val="003B1488"/>
    <w:rsid w:val="003B1602"/>
    <w:rsid w:val="003B193C"/>
    <w:rsid w:val="003B1A2C"/>
    <w:rsid w:val="003B1A9F"/>
    <w:rsid w:val="003B1B38"/>
    <w:rsid w:val="003B1D82"/>
    <w:rsid w:val="003B1E46"/>
    <w:rsid w:val="003B1FE1"/>
    <w:rsid w:val="003B2095"/>
    <w:rsid w:val="003B2119"/>
    <w:rsid w:val="003B212A"/>
    <w:rsid w:val="003B2132"/>
    <w:rsid w:val="003B222E"/>
    <w:rsid w:val="003B2244"/>
    <w:rsid w:val="003B24BC"/>
    <w:rsid w:val="003B250D"/>
    <w:rsid w:val="003B288F"/>
    <w:rsid w:val="003B28C5"/>
    <w:rsid w:val="003B2BD9"/>
    <w:rsid w:val="003B3381"/>
    <w:rsid w:val="003B33F2"/>
    <w:rsid w:val="003B33FF"/>
    <w:rsid w:val="003B3755"/>
    <w:rsid w:val="003B3C79"/>
    <w:rsid w:val="003B3FA4"/>
    <w:rsid w:val="003B3FCB"/>
    <w:rsid w:val="003B4036"/>
    <w:rsid w:val="003B4067"/>
    <w:rsid w:val="003B40F8"/>
    <w:rsid w:val="003B448A"/>
    <w:rsid w:val="003B4494"/>
    <w:rsid w:val="003B4652"/>
    <w:rsid w:val="003B475C"/>
    <w:rsid w:val="003B486A"/>
    <w:rsid w:val="003B4944"/>
    <w:rsid w:val="003B4AE6"/>
    <w:rsid w:val="003B4C03"/>
    <w:rsid w:val="003B4D32"/>
    <w:rsid w:val="003B4D40"/>
    <w:rsid w:val="003B5113"/>
    <w:rsid w:val="003B5406"/>
    <w:rsid w:val="003B5419"/>
    <w:rsid w:val="003B543E"/>
    <w:rsid w:val="003B57F2"/>
    <w:rsid w:val="003B58C6"/>
    <w:rsid w:val="003B5A3B"/>
    <w:rsid w:val="003B5C20"/>
    <w:rsid w:val="003B5CE4"/>
    <w:rsid w:val="003B5DEC"/>
    <w:rsid w:val="003B5E3D"/>
    <w:rsid w:val="003B5FBD"/>
    <w:rsid w:val="003B6099"/>
    <w:rsid w:val="003B61C7"/>
    <w:rsid w:val="003B630F"/>
    <w:rsid w:val="003B63FA"/>
    <w:rsid w:val="003B662F"/>
    <w:rsid w:val="003B6896"/>
    <w:rsid w:val="003B68A7"/>
    <w:rsid w:val="003B6BD3"/>
    <w:rsid w:val="003B6DAE"/>
    <w:rsid w:val="003B6DCF"/>
    <w:rsid w:val="003B6F70"/>
    <w:rsid w:val="003B70BE"/>
    <w:rsid w:val="003B70C4"/>
    <w:rsid w:val="003B7428"/>
    <w:rsid w:val="003B75D6"/>
    <w:rsid w:val="003B76C4"/>
    <w:rsid w:val="003B7706"/>
    <w:rsid w:val="003B7CE6"/>
    <w:rsid w:val="003B7F30"/>
    <w:rsid w:val="003B7F36"/>
    <w:rsid w:val="003C0028"/>
    <w:rsid w:val="003C003A"/>
    <w:rsid w:val="003C0135"/>
    <w:rsid w:val="003C0252"/>
    <w:rsid w:val="003C039B"/>
    <w:rsid w:val="003C0627"/>
    <w:rsid w:val="003C0665"/>
    <w:rsid w:val="003C07F4"/>
    <w:rsid w:val="003C094E"/>
    <w:rsid w:val="003C09B2"/>
    <w:rsid w:val="003C0CF9"/>
    <w:rsid w:val="003C0FA3"/>
    <w:rsid w:val="003C1312"/>
    <w:rsid w:val="003C1338"/>
    <w:rsid w:val="003C13C6"/>
    <w:rsid w:val="003C164C"/>
    <w:rsid w:val="003C17AD"/>
    <w:rsid w:val="003C17D0"/>
    <w:rsid w:val="003C17D7"/>
    <w:rsid w:val="003C17F3"/>
    <w:rsid w:val="003C17F7"/>
    <w:rsid w:val="003C18A7"/>
    <w:rsid w:val="003C1D47"/>
    <w:rsid w:val="003C1E07"/>
    <w:rsid w:val="003C1E62"/>
    <w:rsid w:val="003C1F9D"/>
    <w:rsid w:val="003C1FC5"/>
    <w:rsid w:val="003C20CC"/>
    <w:rsid w:val="003C219B"/>
    <w:rsid w:val="003C22D8"/>
    <w:rsid w:val="003C24B9"/>
    <w:rsid w:val="003C2663"/>
    <w:rsid w:val="003C26C9"/>
    <w:rsid w:val="003C2726"/>
    <w:rsid w:val="003C27D1"/>
    <w:rsid w:val="003C2847"/>
    <w:rsid w:val="003C2AAA"/>
    <w:rsid w:val="003C2AFD"/>
    <w:rsid w:val="003C2C54"/>
    <w:rsid w:val="003C2D3A"/>
    <w:rsid w:val="003C2D7C"/>
    <w:rsid w:val="003C2DF8"/>
    <w:rsid w:val="003C2E2C"/>
    <w:rsid w:val="003C2F5E"/>
    <w:rsid w:val="003C320F"/>
    <w:rsid w:val="003C32DD"/>
    <w:rsid w:val="003C33F6"/>
    <w:rsid w:val="003C348B"/>
    <w:rsid w:val="003C385D"/>
    <w:rsid w:val="003C3C22"/>
    <w:rsid w:val="003C3CD3"/>
    <w:rsid w:val="003C3D40"/>
    <w:rsid w:val="003C3DB9"/>
    <w:rsid w:val="003C3DBF"/>
    <w:rsid w:val="003C3E4A"/>
    <w:rsid w:val="003C421D"/>
    <w:rsid w:val="003C43FD"/>
    <w:rsid w:val="003C484D"/>
    <w:rsid w:val="003C4942"/>
    <w:rsid w:val="003C4D4C"/>
    <w:rsid w:val="003C4F2A"/>
    <w:rsid w:val="003C50C8"/>
    <w:rsid w:val="003C5286"/>
    <w:rsid w:val="003C5332"/>
    <w:rsid w:val="003C53B7"/>
    <w:rsid w:val="003C53C4"/>
    <w:rsid w:val="003C545C"/>
    <w:rsid w:val="003C5496"/>
    <w:rsid w:val="003C5527"/>
    <w:rsid w:val="003C55AA"/>
    <w:rsid w:val="003C5722"/>
    <w:rsid w:val="003C5951"/>
    <w:rsid w:val="003C59EA"/>
    <w:rsid w:val="003C5A60"/>
    <w:rsid w:val="003C5B52"/>
    <w:rsid w:val="003C5BAF"/>
    <w:rsid w:val="003C5C3F"/>
    <w:rsid w:val="003C626F"/>
    <w:rsid w:val="003C6346"/>
    <w:rsid w:val="003C6425"/>
    <w:rsid w:val="003C65EF"/>
    <w:rsid w:val="003C6847"/>
    <w:rsid w:val="003C68D3"/>
    <w:rsid w:val="003C6A3E"/>
    <w:rsid w:val="003C6B2B"/>
    <w:rsid w:val="003C6C75"/>
    <w:rsid w:val="003C6DA5"/>
    <w:rsid w:val="003C6EB6"/>
    <w:rsid w:val="003C70E6"/>
    <w:rsid w:val="003C75DB"/>
    <w:rsid w:val="003C7C29"/>
    <w:rsid w:val="003C7D6C"/>
    <w:rsid w:val="003C7D6F"/>
    <w:rsid w:val="003C7D8B"/>
    <w:rsid w:val="003C7EA8"/>
    <w:rsid w:val="003D06AA"/>
    <w:rsid w:val="003D06E3"/>
    <w:rsid w:val="003D0A51"/>
    <w:rsid w:val="003D0D41"/>
    <w:rsid w:val="003D0F48"/>
    <w:rsid w:val="003D0FFE"/>
    <w:rsid w:val="003D1191"/>
    <w:rsid w:val="003D13E5"/>
    <w:rsid w:val="003D144F"/>
    <w:rsid w:val="003D14C3"/>
    <w:rsid w:val="003D1867"/>
    <w:rsid w:val="003D18DD"/>
    <w:rsid w:val="003D1CFB"/>
    <w:rsid w:val="003D1EA5"/>
    <w:rsid w:val="003D1FAB"/>
    <w:rsid w:val="003D20E3"/>
    <w:rsid w:val="003D21EE"/>
    <w:rsid w:val="003D2309"/>
    <w:rsid w:val="003D23A3"/>
    <w:rsid w:val="003D245B"/>
    <w:rsid w:val="003D263B"/>
    <w:rsid w:val="003D2691"/>
    <w:rsid w:val="003D29BB"/>
    <w:rsid w:val="003D2A77"/>
    <w:rsid w:val="003D2D21"/>
    <w:rsid w:val="003D2E2C"/>
    <w:rsid w:val="003D2E89"/>
    <w:rsid w:val="003D309D"/>
    <w:rsid w:val="003D33DC"/>
    <w:rsid w:val="003D3592"/>
    <w:rsid w:val="003D36CF"/>
    <w:rsid w:val="003D3725"/>
    <w:rsid w:val="003D38AA"/>
    <w:rsid w:val="003D3A03"/>
    <w:rsid w:val="003D3A06"/>
    <w:rsid w:val="003D3A3F"/>
    <w:rsid w:val="003D3A4E"/>
    <w:rsid w:val="003D3BA9"/>
    <w:rsid w:val="003D3C72"/>
    <w:rsid w:val="003D3D59"/>
    <w:rsid w:val="003D3FA2"/>
    <w:rsid w:val="003D4269"/>
    <w:rsid w:val="003D429C"/>
    <w:rsid w:val="003D457D"/>
    <w:rsid w:val="003D45D6"/>
    <w:rsid w:val="003D46C0"/>
    <w:rsid w:val="003D4B91"/>
    <w:rsid w:val="003D4FD3"/>
    <w:rsid w:val="003D4FED"/>
    <w:rsid w:val="003D5129"/>
    <w:rsid w:val="003D52CB"/>
    <w:rsid w:val="003D537B"/>
    <w:rsid w:val="003D555C"/>
    <w:rsid w:val="003D569A"/>
    <w:rsid w:val="003D579D"/>
    <w:rsid w:val="003D5991"/>
    <w:rsid w:val="003D5AE9"/>
    <w:rsid w:val="003D5B1C"/>
    <w:rsid w:val="003D5B8B"/>
    <w:rsid w:val="003D5BF6"/>
    <w:rsid w:val="003D5CD9"/>
    <w:rsid w:val="003D5E6D"/>
    <w:rsid w:val="003D63E6"/>
    <w:rsid w:val="003D64FA"/>
    <w:rsid w:val="003D6649"/>
    <w:rsid w:val="003D6694"/>
    <w:rsid w:val="003D66B2"/>
    <w:rsid w:val="003D6906"/>
    <w:rsid w:val="003D705F"/>
    <w:rsid w:val="003D707D"/>
    <w:rsid w:val="003D7090"/>
    <w:rsid w:val="003D70FD"/>
    <w:rsid w:val="003D7479"/>
    <w:rsid w:val="003D74B9"/>
    <w:rsid w:val="003D76DC"/>
    <w:rsid w:val="003D7769"/>
    <w:rsid w:val="003D794B"/>
    <w:rsid w:val="003D7A4C"/>
    <w:rsid w:val="003D7AE3"/>
    <w:rsid w:val="003D7CBA"/>
    <w:rsid w:val="003D7DCB"/>
    <w:rsid w:val="003D7F1D"/>
    <w:rsid w:val="003D7F84"/>
    <w:rsid w:val="003D7FD4"/>
    <w:rsid w:val="003E007A"/>
    <w:rsid w:val="003E02E9"/>
    <w:rsid w:val="003E034D"/>
    <w:rsid w:val="003E0375"/>
    <w:rsid w:val="003E056F"/>
    <w:rsid w:val="003E0743"/>
    <w:rsid w:val="003E0861"/>
    <w:rsid w:val="003E0B2F"/>
    <w:rsid w:val="003E0BB3"/>
    <w:rsid w:val="003E0BC0"/>
    <w:rsid w:val="003E0D64"/>
    <w:rsid w:val="003E0D93"/>
    <w:rsid w:val="003E0F78"/>
    <w:rsid w:val="003E1017"/>
    <w:rsid w:val="003E1045"/>
    <w:rsid w:val="003E1051"/>
    <w:rsid w:val="003E113F"/>
    <w:rsid w:val="003E146A"/>
    <w:rsid w:val="003E149D"/>
    <w:rsid w:val="003E14E5"/>
    <w:rsid w:val="003E1946"/>
    <w:rsid w:val="003E1A84"/>
    <w:rsid w:val="003E1AD7"/>
    <w:rsid w:val="003E1F2E"/>
    <w:rsid w:val="003E21A7"/>
    <w:rsid w:val="003E2287"/>
    <w:rsid w:val="003E22F8"/>
    <w:rsid w:val="003E2325"/>
    <w:rsid w:val="003E23F5"/>
    <w:rsid w:val="003E2548"/>
    <w:rsid w:val="003E268A"/>
    <w:rsid w:val="003E2C0B"/>
    <w:rsid w:val="003E2C8C"/>
    <w:rsid w:val="003E2DD1"/>
    <w:rsid w:val="003E2E08"/>
    <w:rsid w:val="003E2EEC"/>
    <w:rsid w:val="003E3007"/>
    <w:rsid w:val="003E3182"/>
    <w:rsid w:val="003E3410"/>
    <w:rsid w:val="003E3452"/>
    <w:rsid w:val="003E3526"/>
    <w:rsid w:val="003E35D7"/>
    <w:rsid w:val="003E385D"/>
    <w:rsid w:val="003E3AF2"/>
    <w:rsid w:val="003E3B39"/>
    <w:rsid w:val="003E3CBD"/>
    <w:rsid w:val="003E3FFB"/>
    <w:rsid w:val="003E41ED"/>
    <w:rsid w:val="003E4349"/>
    <w:rsid w:val="003E461D"/>
    <w:rsid w:val="003E468E"/>
    <w:rsid w:val="003E4BC7"/>
    <w:rsid w:val="003E4E91"/>
    <w:rsid w:val="003E4F06"/>
    <w:rsid w:val="003E5197"/>
    <w:rsid w:val="003E51BD"/>
    <w:rsid w:val="003E52D3"/>
    <w:rsid w:val="003E56CD"/>
    <w:rsid w:val="003E56F8"/>
    <w:rsid w:val="003E5A4B"/>
    <w:rsid w:val="003E5A73"/>
    <w:rsid w:val="003E5B53"/>
    <w:rsid w:val="003E6411"/>
    <w:rsid w:val="003E6491"/>
    <w:rsid w:val="003E64CA"/>
    <w:rsid w:val="003E66D9"/>
    <w:rsid w:val="003E66F9"/>
    <w:rsid w:val="003E6945"/>
    <w:rsid w:val="003E6A58"/>
    <w:rsid w:val="003E6A5D"/>
    <w:rsid w:val="003E6BE8"/>
    <w:rsid w:val="003E6C18"/>
    <w:rsid w:val="003E6E01"/>
    <w:rsid w:val="003E6E0C"/>
    <w:rsid w:val="003E6F01"/>
    <w:rsid w:val="003E70E3"/>
    <w:rsid w:val="003E71D2"/>
    <w:rsid w:val="003E721C"/>
    <w:rsid w:val="003E72C3"/>
    <w:rsid w:val="003E76EF"/>
    <w:rsid w:val="003E7800"/>
    <w:rsid w:val="003E78CA"/>
    <w:rsid w:val="003E7933"/>
    <w:rsid w:val="003E7A5E"/>
    <w:rsid w:val="003E7B81"/>
    <w:rsid w:val="003E7BDD"/>
    <w:rsid w:val="003E7E00"/>
    <w:rsid w:val="003E7E82"/>
    <w:rsid w:val="003F01A5"/>
    <w:rsid w:val="003F02B3"/>
    <w:rsid w:val="003F042E"/>
    <w:rsid w:val="003F0484"/>
    <w:rsid w:val="003F04CB"/>
    <w:rsid w:val="003F0642"/>
    <w:rsid w:val="003F0811"/>
    <w:rsid w:val="003F0954"/>
    <w:rsid w:val="003F0A0F"/>
    <w:rsid w:val="003F0D08"/>
    <w:rsid w:val="003F0D9D"/>
    <w:rsid w:val="003F0E89"/>
    <w:rsid w:val="003F0FE2"/>
    <w:rsid w:val="003F0FFE"/>
    <w:rsid w:val="003F1082"/>
    <w:rsid w:val="003F1161"/>
    <w:rsid w:val="003F1229"/>
    <w:rsid w:val="003F14DD"/>
    <w:rsid w:val="003F14E4"/>
    <w:rsid w:val="003F1501"/>
    <w:rsid w:val="003F1750"/>
    <w:rsid w:val="003F196F"/>
    <w:rsid w:val="003F19CC"/>
    <w:rsid w:val="003F1B14"/>
    <w:rsid w:val="003F1FC3"/>
    <w:rsid w:val="003F203E"/>
    <w:rsid w:val="003F2366"/>
    <w:rsid w:val="003F23EE"/>
    <w:rsid w:val="003F23F1"/>
    <w:rsid w:val="003F2445"/>
    <w:rsid w:val="003F27B1"/>
    <w:rsid w:val="003F2AC0"/>
    <w:rsid w:val="003F2BC7"/>
    <w:rsid w:val="003F2DA3"/>
    <w:rsid w:val="003F2DD7"/>
    <w:rsid w:val="003F2FEF"/>
    <w:rsid w:val="003F31CE"/>
    <w:rsid w:val="003F3499"/>
    <w:rsid w:val="003F351C"/>
    <w:rsid w:val="003F393A"/>
    <w:rsid w:val="003F3B51"/>
    <w:rsid w:val="003F3DA6"/>
    <w:rsid w:val="003F3E09"/>
    <w:rsid w:val="003F45BE"/>
    <w:rsid w:val="003F45C0"/>
    <w:rsid w:val="003F479A"/>
    <w:rsid w:val="003F4849"/>
    <w:rsid w:val="003F4866"/>
    <w:rsid w:val="003F48BE"/>
    <w:rsid w:val="003F4F12"/>
    <w:rsid w:val="003F4F69"/>
    <w:rsid w:val="003F562E"/>
    <w:rsid w:val="003F56D9"/>
    <w:rsid w:val="003F5727"/>
    <w:rsid w:val="003F573F"/>
    <w:rsid w:val="003F5789"/>
    <w:rsid w:val="003F57D3"/>
    <w:rsid w:val="003F5849"/>
    <w:rsid w:val="003F599B"/>
    <w:rsid w:val="003F5AB2"/>
    <w:rsid w:val="003F5E85"/>
    <w:rsid w:val="003F5ED4"/>
    <w:rsid w:val="003F5FF8"/>
    <w:rsid w:val="003F65C3"/>
    <w:rsid w:val="003F667F"/>
    <w:rsid w:val="003F6691"/>
    <w:rsid w:val="003F6966"/>
    <w:rsid w:val="003F6C13"/>
    <w:rsid w:val="003F6C14"/>
    <w:rsid w:val="003F6D7C"/>
    <w:rsid w:val="003F6DA4"/>
    <w:rsid w:val="003F710C"/>
    <w:rsid w:val="003F722D"/>
    <w:rsid w:val="003F73E1"/>
    <w:rsid w:val="003F7550"/>
    <w:rsid w:val="003F7738"/>
    <w:rsid w:val="003F7893"/>
    <w:rsid w:val="003F7A3E"/>
    <w:rsid w:val="003F7B81"/>
    <w:rsid w:val="003F7CA6"/>
    <w:rsid w:val="003F7CD0"/>
    <w:rsid w:val="003F7D79"/>
    <w:rsid w:val="003F7E87"/>
    <w:rsid w:val="0040043E"/>
    <w:rsid w:val="0040052B"/>
    <w:rsid w:val="00400D9A"/>
    <w:rsid w:val="00400E03"/>
    <w:rsid w:val="00400ED6"/>
    <w:rsid w:val="00400F74"/>
    <w:rsid w:val="00400F96"/>
    <w:rsid w:val="00401024"/>
    <w:rsid w:val="00401122"/>
    <w:rsid w:val="004011A1"/>
    <w:rsid w:val="004013F4"/>
    <w:rsid w:val="00401668"/>
    <w:rsid w:val="00401856"/>
    <w:rsid w:val="004019A3"/>
    <w:rsid w:val="004019B4"/>
    <w:rsid w:val="00401A87"/>
    <w:rsid w:val="00401B89"/>
    <w:rsid w:val="00401BBF"/>
    <w:rsid w:val="00401C4E"/>
    <w:rsid w:val="00401FB1"/>
    <w:rsid w:val="00402044"/>
    <w:rsid w:val="004021A0"/>
    <w:rsid w:val="00402702"/>
    <w:rsid w:val="0040275F"/>
    <w:rsid w:val="0040294E"/>
    <w:rsid w:val="00402CB8"/>
    <w:rsid w:val="00402CF7"/>
    <w:rsid w:val="00402E54"/>
    <w:rsid w:val="00402E95"/>
    <w:rsid w:val="00402F30"/>
    <w:rsid w:val="00403053"/>
    <w:rsid w:val="0040335D"/>
    <w:rsid w:val="00403564"/>
    <w:rsid w:val="00403A64"/>
    <w:rsid w:val="00403AE3"/>
    <w:rsid w:val="00403FBE"/>
    <w:rsid w:val="00404035"/>
    <w:rsid w:val="00404056"/>
    <w:rsid w:val="0040405C"/>
    <w:rsid w:val="00404108"/>
    <w:rsid w:val="00404296"/>
    <w:rsid w:val="004042C4"/>
    <w:rsid w:val="00404383"/>
    <w:rsid w:val="0040443C"/>
    <w:rsid w:val="004046F5"/>
    <w:rsid w:val="00404735"/>
    <w:rsid w:val="0040478E"/>
    <w:rsid w:val="004049BC"/>
    <w:rsid w:val="00404A16"/>
    <w:rsid w:val="00404D69"/>
    <w:rsid w:val="00404E9D"/>
    <w:rsid w:val="004050A3"/>
    <w:rsid w:val="00405290"/>
    <w:rsid w:val="00405309"/>
    <w:rsid w:val="004054E1"/>
    <w:rsid w:val="0040555D"/>
    <w:rsid w:val="00405579"/>
    <w:rsid w:val="004055CA"/>
    <w:rsid w:val="00405699"/>
    <w:rsid w:val="00405720"/>
    <w:rsid w:val="004057F4"/>
    <w:rsid w:val="00405B73"/>
    <w:rsid w:val="00405F3A"/>
    <w:rsid w:val="0040614B"/>
    <w:rsid w:val="00406150"/>
    <w:rsid w:val="004061CE"/>
    <w:rsid w:val="004061F4"/>
    <w:rsid w:val="004063AD"/>
    <w:rsid w:val="00406643"/>
    <w:rsid w:val="00406865"/>
    <w:rsid w:val="00406FCC"/>
    <w:rsid w:val="004072A8"/>
    <w:rsid w:val="004077FD"/>
    <w:rsid w:val="004078AD"/>
    <w:rsid w:val="00407958"/>
    <w:rsid w:val="00407962"/>
    <w:rsid w:val="00407C65"/>
    <w:rsid w:val="00407D3F"/>
    <w:rsid w:val="00407F0D"/>
    <w:rsid w:val="004100FC"/>
    <w:rsid w:val="00410252"/>
    <w:rsid w:val="0041042B"/>
    <w:rsid w:val="0041048E"/>
    <w:rsid w:val="004107E6"/>
    <w:rsid w:val="0041089A"/>
    <w:rsid w:val="004108A2"/>
    <w:rsid w:val="0041095B"/>
    <w:rsid w:val="00410974"/>
    <w:rsid w:val="004109A7"/>
    <w:rsid w:val="00410A98"/>
    <w:rsid w:val="00410BBB"/>
    <w:rsid w:val="00410C85"/>
    <w:rsid w:val="0041101F"/>
    <w:rsid w:val="00411184"/>
    <w:rsid w:val="00411425"/>
    <w:rsid w:val="00411553"/>
    <w:rsid w:val="00411B1C"/>
    <w:rsid w:val="00411CAB"/>
    <w:rsid w:val="00411D01"/>
    <w:rsid w:val="00411E3A"/>
    <w:rsid w:val="00411ED6"/>
    <w:rsid w:val="00411F0D"/>
    <w:rsid w:val="004120E1"/>
    <w:rsid w:val="004122A2"/>
    <w:rsid w:val="00412434"/>
    <w:rsid w:val="0041245D"/>
    <w:rsid w:val="004125E3"/>
    <w:rsid w:val="00412850"/>
    <w:rsid w:val="00412977"/>
    <w:rsid w:val="00412A71"/>
    <w:rsid w:val="00412ADD"/>
    <w:rsid w:val="00412BCD"/>
    <w:rsid w:val="00412BF3"/>
    <w:rsid w:val="00412C2E"/>
    <w:rsid w:val="00412CCD"/>
    <w:rsid w:val="00412F43"/>
    <w:rsid w:val="00413038"/>
    <w:rsid w:val="0041331E"/>
    <w:rsid w:val="00413326"/>
    <w:rsid w:val="004134E3"/>
    <w:rsid w:val="004137E1"/>
    <w:rsid w:val="0041383A"/>
    <w:rsid w:val="0041390B"/>
    <w:rsid w:val="00413A45"/>
    <w:rsid w:val="00413C83"/>
    <w:rsid w:val="00413CFB"/>
    <w:rsid w:val="00413DF2"/>
    <w:rsid w:val="00413F2A"/>
    <w:rsid w:val="00413FA2"/>
    <w:rsid w:val="004141C8"/>
    <w:rsid w:val="004142E5"/>
    <w:rsid w:val="00414462"/>
    <w:rsid w:val="004145EF"/>
    <w:rsid w:val="00414744"/>
    <w:rsid w:val="004147A8"/>
    <w:rsid w:val="00414A9D"/>
    <w:rsid w:val="00414AD9"/>
    <w:rsid w:val="00414D2D"/>
    <w:rsid w:val="00415117"/>
    <w:rsid w:val="004152CC"/>
    <w:rsid w:val="004153CB"/>
    <w:rsid w:val="00415498"/>
    <w:rsid w:val="004156AA"/>
    <w:rsid w:val="00415708"/>
    <w:rsid w:val="00415880"/>
    <w:rsid w:val="00415948"/>
    <w:rsid w:val="004159A1"/>
    <w:rsid w:val="00415A1B"/>
    <w:rsid w:val="00415AC8"/>
    <w:rsid w:val="00415BD6"/>
    <w:rsid w:val="00415CD2"/>
    <w:rsid w:val="00415D24"/>
    <w:rsid w:val="00415E91"/>
    <w:rsid w:val="00415EF2"/>
    <w:rsid w:val="00415F42"/>
    <w:rsid w:val="0041611C"/>
    <w:rsid w:val="00416206"/>
    <w:rsid w:val="0041625D"/>
    <w:rsid w:val="00416391"/>
    <w:rsid w:val="00416420"/>
    <w:rsid w:val="00416564"/>
    <w:rsid w:val="0041656D"/>
    <w:rsid w:val="0041661A"/>
    <w:rsid w:val="0041667E"/>
    <w:rsid w:val="004168C6"/>
    <w:rsid w:val="00416AB9"/>
    <w:rsid w:val="00416B6B"/>
    <w:rsid w:val="00416C4B"/>
    <w:rsid w:val="00416C64"/>
    <w:rsid w:val="00416D32"/>
    <w:rsid w:val="00416DEC"/>
    <w:rsid w:val="00416EED"/>
    <w:rsid w:val="00416F0A"/>
    <w:rsid w:val="00416F5B"/>
    <w:rsid w:val="00416FF2"/>
    <w:rsid w:val="0041717D"/>
    <w:rsid w:val="00417245"/>
    <w:rsid w:val="0041725C"/>
    <w:rsid w:val="004172EA"/>
    <w:rsid w:val="00417415"/>
    <w:rsid w:val="0041771F"/>
    <w:rsid w:val="0041780D"/>
    <w:rsid w:val="00417BC3"/>
    <w:rsid w:val="00417E31"/>
    <w:rsid w:val="004201AF"/>
    <w:rsid w:val="004201B9"/>
    <w:rsid w:val="0042048C"/>
    <w:rsid w:val="0042062F"/>
    <w:rsid w:val="004207F1"/>
    <w:rsid w:val="0042087A"/>
    <w:rsid w:val="0042097F"/>
    <w:rsid w:val="00420B94"/>
    <w:rsid w:val="00420B9E"/>
    <w:rsid w:val="00420E78"/>
    <w:rsid w:val="00420FF6"/>
    <w:rsid w:val="00420FFC"/>
    <w:rsid w:val="00421126"/>
    <w:rsid w:val="00421229"/>
    <w:rsid w:val="004212F8"/>
    <w:rsid w:val="00421434"/>
    <w:rsid w:val="00421492"/>
    <w:rsid w:val="00421A38"/>
    <w:rsid w:val="00421D41"/>
    <w:rsid w:val="00421FD1"/>
    <w:rsid w:val="0042204C"/>
    <w:rsid w:val="004220D1"/>
    <w:rsid w:val="00422118"/>
    <w:rsid w:val="00422143"/>
    <w:rsid w:val="00422175"/>
    <w:rsid w:val="004221C8"/>
    <w:rsid w:val="0042220F"/>
    <w:rsid w:val="00422284"/>
    <w:rsid w:val="004225E8"/>
    <w:rsid w:val="00422D74"/>
    <w:rsid w:val="004230D3"/>
    <w:rsid w:val="0042313A"/>
    <w:rsid w:val="004231E3"/>
    <w:rsid w:val="0042339C"/>
    <w:rsid w:val="0042354D"/>
    <w:rsid w:val="00423578"/>
    <w:rsid w:val="004235E1"/>
    <w:rsid w:val="00423716"/>
    <w:rsid w:val="004238D6"/>
    <w:rsid w:val="00423B89"/>
    <w:rsid w:val="00423CE4"/>
    <w:rsid w:val="00423DB7"/>
    <w:rsid w:val="00423FC5"/>
    <w:rsid w:val="004240FB"/>
    <w:rsid w:val="00424358"/>
    <w:rsid w:val="004243BC"/>
    <w:rsid w:val="0042469A"/>
    <w:rsid w:val="00424727"/>
    <w:rsid w:val="0042484D"/>
    <w:rsid w:val="00424856"/>
    <w:rsid w:val="004248A3"/>
    <w:rsid w:val="00424B14"/>
    <w:rsid w:val="00424D54"/>
    <w:rsid w:val="00424FEE"/>
    <w:rsid w:val="0042502A"/>
    <w:rsid w:val="004253A1"/>
    <w:rsid w:val="004254E5"/>
    <w:rsid w:val="00425598"/>
    <w:rsid w:val="00425640"/>
    <w:rsid w:val="0042567E"/>
    <w:rsid w:val="00425683"/>
    <w:rsid w:val="004258C3"/>
    <w:rsid w:val="00425946"/>
    <w:rsid w:val="00425A72"/>
    <w:rsid w:val="00425B57"/>
    <w:rsid w:val="00425C0D"/>
    <w:rsid w:val="00425D24"/>
    <w:rsid w:val="00426008"/>
    <w:rsid w:val="00426306"/>
    <w:rsid w:val="00426796"/>
    <w:rsid w:val="0042693E"/>
    <w:rsid w:val="00426992"/>
    <w:rsid w:val="00426C50"/>
    <w:rsid w:val="00426DC5"/>
    <w:rsid w:val="00426E33"/>
    <w:rsid w:val="00426EE1"/>
    <w:rsid w:val="0042710B"/>
    <w:rsid w:val="00427200"/>
    <w:rsid w:val="0042752A"/>
    <w:rsid w:val="00427553"/>
    <w:rsid w:val="0042778C"/>
    <w:rsid w:val="00427825"/>
    <w:rsid w:val="004278B3"/>
    <w:rsid w:val="00427A3F"/>
    <w:rsid w:val="00427A71"/>
    <w:rsid w:val="00427B6A"/>
    <w:rsid w:val="00427CD3"/>
    <w:rsid w:val="00427F25"/>
    <w:rsid w:val="00427F76"/>
    <w:rsid w:val="00427FAC"/>
    <w:rsid w:val="004303CB"/>
    <w:rsid w:val="0043052E"/>
    <w:rsid w:val="0043062F"/>
    <w:rsid w:val="004308EB"/>
    <w:rsid w:val="0043093D"/>
    <w:rsid w:val="00430941"/>
    <w:rsid w:val="004309C2"/>
    <w:rsid w:val="00430A9D"/>
    <w:rsid w:val="00430D8C"/>
    <w:rsid w:val="00430FC5"/>
    <w:rsid w:val="00430FF7"/>
    <w:rsid w:val="004312BD"/>
    <w:rsid w:val="004313F9"/>
    <w:rsid w:val="004314AB"/>
    <w:rsid w:val="004314C2"/>
    <w:rsid w:val="004314D3"/>
    <w:rsid w:val="0043193D"/>
    <w:rsid w:val="00431CA7"/>
    <w:rsid w:val="00431FB2"/>
    <w:rsid w:val="004320D0"/>
    <w:rsid w:val="00432177"/>
    <w:rsid w:val="004321FA"/>
    <w:rsid w:val="004325A4"/>
    <w:rsid w:val="004325D5"/>
    <w:rsid w:val="00432641"/>
    <w:rsid w:val="00432646"/>
    <w:rsid w:val="004326C5"/>
    <w:rsid w:val="00432701"/>
    <w:rsid w:val="00432779"/>
    <w:rsid w:val="0043288D"/>
    <w:rsid w:val="00432914"/>
    <w:rsid w:val="00432B88"/>
    <w:rsid w:val="00432CA7"/>
    <w:rsid w:val="00432EA6"/>
    <w:rsid w:val="00432F72"/>
    <w:rsid w:val="00432F7D"/>
    <w:rsid w:val="0043310A"/>
    <w:rsid w:val="00433448"/>
    <w:rsid w:val="00433512"/>
    <w:rsid w:val="004336AC"/>
    <w:rsid w:val="00433763"/>
    <w:rsid w:val="004337FF"/>
    <w:rsid w:val="0043385D"/>
    <w:rsid w:val="0043386E"/>
    <w:rsid w:val="00433977"/>
    <w:rsid w:val="004339B9"/>
    <w:rsid w:val="00433A45"/>
    <w:rsid w:val="00433CF4"/>
    <w:rsid w:val="00433D09"/>
    <w:rsid w:val="00433E27"/>
    <w:rsid w:val="00433EE6"/>
    <w:rsid w:val="004340A5"/>
    <w:rsid w:val="004340CC"/>
    <w:rsid w:val="0043410E"/>
    <w:rsid w:val="004342E0"/>
    <w:rsid w:val="004342F9"/>
    <w:rsid w:val="0043437D"/>
    <w:rsid w:val="00434506"/>
    <w:rsid w:val="0043453A"/>
    <w:rsid w:val="004346B8"/>
    <w:rsid w:val="004347A9"/>
    <w:rsid w:val="0043481A"/>
    <w:rsid w:val="0043490C"/>
    <w:rsid w:val="0043499F"/>
    <w:rsid w:val="00434C4D"/>
    <w:rsid w:val="00434DD8"/>
    <w:rsid w:val="00434EB9"/>
    <w:rsid w:val="00434F76"/>
    <w:rsid w:val="004350E7"/>
    <w:rsid w:val="00435107"/>
    <w:rsid w:val="00435233"/>
    <w:rsid w:val="0043533F"/>
    <w:rsid w:val="00435349"/>
    <w:rsid w:val="00435405"/>
    <w:rsid w:val="0043544A"/>
    <w:rsid w:val="0043576C"/>
    <w:rsid w:val="00435ABB"/>
    <w:rsid w:val="00435B42"/>
    <w:rsid w:val="00435E7C"/>
    <w:rsid w:val="00435FBF"/>
    <w:rsid w:val="00435FDF"/>
    <w:rsid w:val="004360FB"/>
    <w:rsid w:val="0043611F"/>
    <w:rsid w:val="004362FC"/>
    <w:rsid w:val="004363A2"/>
    <w:rsid w:val="004363B7"/>
    <w:rsid w:val="0043645E"/>
    <w:rsid w:val="0043655D"/>
    <w:rsid w:val="00436604"/>
    <w:rsid w:val="0043681F"/>
    <w:rsid w:val="00436AA9"/>
    <w:rsid w:val="00436B3D"/>
    <w:rsid w:val="00436BA0"/>
    <w:rsid w:val="00436CEB"/>
    <w:rsid w:val="00436F91"/>
    <w:rsid w:val="00436FE0"/>
    <w:rsid w:val="00437448"/>
    <w:rsid w:val="0043754E"/>
    <w:rsid w:val="00437561"/>
    <w:rsid w:val="0043770A"/>
    <w:rsid w:val="00437B12"/>
    <w:rsid w:val="00437D35"/>
    <w:rsid w:val="00437E90"/>
    <w:rsid w:val="00437F54"/>
    <w:rsid w:val="004400F3"/>
    <w:rsid w:val="004402DA"/>
    <w:rsid w:val="004403A2"/>
    <w:rsid w:val="004403FB"/>
    <w:rsid w:val="00440699"/>
    <w:rsid w:val="004409FC"/>
    <w:rsid w:val="00440B52"/>
    <w:rsid w:val="00440BB6"/>
    <w:rsid w:val="00440CCA"/>
    <w:rsid w:val="00440DED"/>
    <w:rsid w:val="004410AB"/>
    <w:rsid w:val="004411AC"/>
    <w:rsid w:val="0044122E"/>
    <w:rsid w:val="00441312"/>
    <w:rsid w:val="0044133C"/>
    <w:rsid w:val="004415BA"/>
    <w:rsid w:val="00441630"/>
    <w:rsid w:val="00441663"/>
    <w:rsid w:val="004416AF"/>
    <w:rsid w:val="00441F25"/>
    <w:rsid w:val="00441FD5"/>
    <w:rsid w:val="004423A9"/>
    <w:rsid w:val="00442472"/>
    <w:rsid w:val="0044247B"/>
    <w:rsid w:val="00442539"/>
    <w:rsid w:val="00442547"/>
    <w:rsid w:val="0044270C"/>
    <w:rsid w:val="00442A7C"/>
    <w:rsid w:val="00442FE4"/>
    <w:rsid w:val="00443020"/>
    <w:rsid w:val="004431B5"/>
    <w:rsid w:val="004433AF"/>
    <w:rsid w:val="0044371B"/>
    <w:rsid w:val="004437F4"/>
    <w:rsid w:val="0044383A"/>
    <w:rsid w:val="00443AB9"/>
    <w:rsid w:val="00443ABD"/>
    <w:rsid w:val="00443AD8"/>
    <w:rsid w:val="00443BB1"/>
    <w:rsid w:val="00443C41"/>
    <w:rsid w:val="00443C66"/>
    <w:rsid w:val="00443C8C"/>
    <w:rsid w:val="004440DB"/>
    <w:rsid w:val="004448A7"/>
    <w:rsid w:val="00444E89"/>
    <w:rsid w:val="00444FA1"/>
    <w:rsid w:val="00445288"/>
    <w:rsid w:val="004452BB"/>
    <w:rsid w:val="00445960"/>
    <w:rsid w:val="00445A3C"/>
    <w:rsid w:val="00445A8A"/>
    <w:rsid w:val="00445A97"/>
    <w:rsid w:val="00445CB4"/>
    <w:rsid w:val="00445D92"/>
    <w:rsid w:val="00445E97"/>
    <w:rsid w:val="00446078"/>
    <w:rsid w:val="00446241"/>
    <w:rsid w:val="0044629D"/>
    <w:rsid w:val="004465F5"/>
    <w:rsid w:val="0044664E"/>
    <w:rsid w:val="00446C3B"/>
    <w:rsid w:val="00446E99"/>
    <w:rsid w:val="00446F5B"/>
    <w:rsid w:val="00446F5E"/>
    <w:rsid w:val="00446FE8"/>
    <w:rsid w:val="00447184"/>
    <w:rsid w:val="00447412"/>
    <w:rsid w:val="00447427"/>
    <w:rsid w:val="004474E3"/>
    <w:rsid w:val="00447525"/>
    <w:rsid w:val="00447743"/>
    <w:rsid w:val="004479AA"/>
    <w:rsid w:val="00447B50"/>
    <w:rsid w:val="00447EA3"/>
    <w:rsid w:val="00447FEE"/>
    <w:rsid w:val="00450197"/>
    <w:rsid w:val="00450371"/>
    <w:rsid w:val="00450393"/>
    <w:rsid w:val="00450409"/>
    <w:rsid w:val="00450844"/>
    <w:rsid w:val="00450963"/>
    <w:rsid w:val="00450C0E"/>
    <w:rsid w:val="00450CD1"/>
    <w:rsid w:val="00450D5E"/>
    <w:rsid w:val="00450DDB"/>
    <w:rsid w:val="00451060"/>
    <w:rsid w:val="004512AB"/>
    <w:rsid w:val="0045137C"/>
    <w:rsid w:val="004514F5"/>
    <w:rsid w:val="00451650"/>
    <w:rsid w:val="0045174D"/>
    <w:rsid w:val="00451952"/>
    <w:rsid w:val="00451A8D"/>
    <w:rsid w:val="00451AE5"/>
    <w:rsid w:val="00451B68"/>
    <w:rsid w:val="00451BB7"/>
    <w:rsid w:val="00451DC3"/>
    <w:rsid w:val="00451E9D"/>
    <w:rsid w:val="00451F85"/>
    <w:rsid w:val="0045202F"/>
    <w:rsid w:val="0045223E"/>
    <w:rsid w:val="004525C4"/>
    <w:rsid w:val="0045274E"/>
    <w:rsid w:val="004527E6"/>
    <w:rsid w:val="00452808"/>
    <w:rsid w:val="0045283F"/>
    <w:rsid w:val="004529D1"/>
    <w:rsid w:val="00452A81"/>
    <w:rsid w:val="00452AB3"/>
    <w:rsid w:val="00452D7A"/>
    <w:rsid w:val="00452D99"/>
    <w:rsid w:val="00452ECC"/>
    <w:rsid w:val="00452F54"/>
    <w:rsid w:val="00453505"/>
    <w:rsid w:val="004535F4"/>
    <w:rsid w:val="00453635"/>
    <w:rsid w:val="00453901"/>
    <w:rsid w:val="00453B32"/>
    <w:rsid w:val="00453BDC"/>
    <w:rsid w:val="00453C51"/>
    <w:rsid w:val="00453EBB"/>
    <w:rsid w:val="00454096"/>
    <w:rsid w:val="00454167"/>
    <w:rsid w:val="0045420C"/>
    <w:rsid w:val="004542A2"/>
    <w:rsid w:val="00454344"/>
    <w:rsid w:val="0045456B"/>
    <w:rsid w:val="00454ADF"/>
    <w:rsid w:val="00454B26"/>
    <w:rsid w:val="00454F13"/>
    <w:rsid w:val="00454F48"/>
    <w:rsid w:val="004551AD"/>
    <w:rsid w:val="00455215"/>
    <w:rsid w:val="0045525E"/>
    <w:rsid w:val="004552DA"/>
    <w:rsid w:val="0045530C"/>
    <w:rsid w:val="004553C5"/>
    <w:rsid w:val="00455555"/>
    <w:rsid w:val="004555BD"/>
    <w:rsid w:val="00455E81"/>
    <w:rsid w:val="00455E9E"/>
    <w:rsid w:val="00455EB8"/>
    <w:rsid w:val="00455FD2"/>
    <w:rsid w:val="00456078"/>
    <w:rsid w:val="004561D5"/>
    <w:rsid w:val="004561EC"/>
    <w:rsid w:val="004563E4"/>
    <w:rsid w:val="004567F9"/>
    <w:rsid w:val="0045689B"/>
    <w:rsid w:val="00456B5B"/>
    <w:rsid w:val="00456C39"/>
    <w:rsid w:val="004573C1"/>
    <w:rsid w:val="004575AD"/>
    <w:rsid w:val="00457626"/>
    <w:rsid w:val="00457739"/>
    <w:rsid w:val="0045776A"/>
    <w:rsid w:val="0045776B"/>
    <w:rsid w:val="00457AD7"/>
    <w:rsid w:val="00457BA4"/>
    <w:rsid w:val="00457CA2"/>
    <w:rsid w:val="00457D07"/>
    <w:rsid w:val="00457E51"/>
    <w:rsid w:val="00457FB4"/>
    <w:rsid w:val="0046014D"/>
    <w:rsid w:val="004602E7"/>
    <w:rsid w:val="0046056A"/>
    <w:rsid w:val="00460583"/>
    <w:rsid w:val="0046064D"/>
    <w:rsid w:val="00460736"/>
    <w:rsid w:val="00460C97"/>
    <w:rsid w:val="00460D90"/>
    <w:rsid w:val="00461008"/>
    <w:rsid w:val="0046100C"/>
    <w:rsid w:val="0046101F"/>
    <w:rsid w:val="0046107A"/>
    <w:rsid w:val="00461138"/>
    <w:rsid w:val="00461141"/>
    <w:rsid w:val="00461177"/>
    <w:rsid w:val="004612AD"/>
    <w:rsid w:val="0046137B"/>
    <w:rsid w:val="00461436"/>
    <w:rsid w:val="00461453"/>
    <w:rsid w:val="0046158C"/>
    <w:rsid w:val="0046182B"/>
    <w:rsid w:val="00461837"/>
    <w:rsid w:val="00461895"/>
    <w:rsid w:val="00461B11"/>
    <w:rsid w:val="00461CD6"/>
    <w:rsid w:val="00461DA7"/>
    <w:rsid w:val="00461F28"/>
    <w:rsid w:val="00461F97"/>
    <w:rsid w:val="00462177"/>
    <w:rsid w:val="004621CE"/>
    <w:rsid w:val="00462264"/>
    <w:rsid w:val="0046226B"/>
    <w:rsid w:val="004624A7"/>
    <w:rsid w:val="00462500"/>
    <w:rsid w:val="00462654"/>
    <w:rsid w:val="004626FB"/>
    <w:rsid w:val="0046278E"/>
    <w:rsid w:val="004629AB"/>
    <w:rsid w:val="00462AB0"/>
    <w:rsid w:val="00462EA8"/>
    <w:rsid w:val="00463103"/>
    <w:rsid w:val="004631E3"/>
    <w:rsid w:val="00463262"/>
    <w:rsid w:val="00463284"/>
    <w:rsid w:val="00463692"/>
    <w:rsid w:val="00463715"/>
    <w:rsid w:val="0046375F"/>
    <w:rsid w:val="00463860"/>
    <w:rsid w:val="00463881"/>
    <w:rsid w:val="004639B5"/>
    <w:rsid w:val="00463CAC"/>
    <w:rsid w:val="00463D8C"/>
    <w:rsid w:val="00463DA3"/>
    <w:rsid w:val="00463F1D"/>
    <w:rsid w:val="00464078"/>
    <w:rsid w:val="0046420B"/>
    <w:rsid w:val="0046429F"/>
    <w:rsid w:val="004642D1"/>
    <w:rsid w:val="004649E2"/>
    <w:rsid w:val="00464A41"/>
    <w:rsid w:val="00464BDD"/>
    <w:rsid w:val="00464DAB"/>
    <w:rsid w:val="00464DD5"/>
    <w:rsid w:val="00464E76"/>
    <w:rsid w:val="00464EED"/>
    <w:rsid w:val="00465033"/>
    <w:rsid w:val="004652DE"/>
    <w:rsid w:val="0046530A"/>
    <w:rsid w:val="00465406"/>
    <w:rsid w:val="0046541D"/>
    <w:rsid w:val="004655D0"/>
    <w:rsid w:val="004655E0"/>
    <w:rsid w:val="0046562E"/>
    <w:rsid w:val="004658EA"/>
    <w:rsid w:val="00465BE6"/>
    <w:rsid w:val="00465DE3"/>
    <w:rsid w:val="00466002"/>
    <w:rsid w:val="0046611C"/>
    <w:rsid w:val="004661FF"/>
    <w:rsid w:val="004663D4"/>
    <w:rsid w:val="004666FD"/>
    <w:rsid w:val="004667FA"/>
    <w:rsid w:val="0046680A"/>
    <w:rsid w:val="0046685C"/>
    <w:rsid w:val="00466A65"/>
    <w:rsid w:val="00467005"/>
    <w:rsid w:val="00467020"/>
    <w:rsid w:val="00467073"/>
    <w:rsid w:val="0046719A"/>
    <w:rsid w:val="00467210"/>
    <w:rsid w:val="00467281"/>
    <w:rsid w:val="004672BD"/>
    <w:rsid w:val="00467348"/>
    <w:rsid w:val="00467354"/>
    <w:rsid w:val="00467475"/>
    <w:rsid w:val="0046752D"/>
    <w:rsid w:val="0046780D"/>
    <w:rsid w:val="00467890"/>
    <w:rsid w:val="004678D5"/>
    <w:rsid w:val="0046793D"/>
    <w:rsid w:val="00467BA6"/>
    <w:rsid w:val="00467DFD"/>
    <w:rsid w:val="00467F96"/>
    <w:rsid w:val="00467FB2"/>
    <w:rsid w:val="00470389"/>
    <w:rsid w:val="0047048B"/>
    <w:rsid w:val="0047078C"/>
    <w:rsid w:val="00470A91"/>
    <w:rsid w:val="00470D1B"/>
    <w:rsid w:val="00470E1E"/>
    <w:rsid w:val="00470E9A"/>
    <w:rsid w:val="004711B8"/>
    <w:rsid w:val="0047142B"/>
    <w:rsid w:val="0047142F"/>
    <w:rsid w:val="0047154E"/>
    <w:rsid w:val="00471577"/>
    <w:rsid w:val="00471B35"/>
    <w:rsid w:val="00471B57"/>
    <w:rsid w:val="00471BA3"/>
    <w:rsid w:val="00471C76"/>
    <w:rsid w:val="00471D63"/>
    <w:rsid w:val="00471E8C"/>
    <w:rsid w:val="0047209D"/>
    <w:rsid w:val="004722D5"/>
    <w:rsid w:val="004728E6"/>
    <w:rsid w:val="00472C00"/>
    <w:rsid w:val="00472C05"/>
    <w:rsid w:val="00472EC9"/>
    <w:rsid w:val="00472EEF"/>
    <w:rsid w:val="00472F96"/>
    <w:rsid w:val="00472FB2"/>
    <w:rsid w:val="004734B6"/>
    <w:rsid w:val="0047358C"/>
    <w:rsid w:val="00473648"/>
    <w:rsid w:val="00473669"/>
    <w:rsid w:val="00473A04"/>
    <w:rsid w:val="00473ED1"/>
    <w:rsid w:val="0047401F"/>
    <w:rsid w:val="004746A0"/>
    <w:rsid w:val="00474BC4"/>
    <w:rsid w:val="00474F9F"/>
    <w:rsid w:val="00475358"/>
    <w:rsid w:val="0047553A"/>
    <w:rsid w:val="00475790"/>
    <w:rsid w:val="0047586C"/>
    <w:rsid w:val="00475AEE"/>
    <w:rsid w:val="00475B6F"/>
    <w:rsid w:val="00475D6F"/>
    <w:rsid w:val="00476119"/>
    <w:rsid w:val="0047612E"/>
    <w:rsid w:val="00476389"/>
    <w:rsid w:val="004763C1"/>
    <w:rsid w:val="00476400"/>
    <w:rsid w:val="00476494"/>
    <w:rsid w:val="0047665A"/>
    <w:rsid w:val="00476787"/>
    <w:rsid w:val="004769E2"/>
    <w:rsid w:val="00476B9F"/>
    <w:rsid w:val="00476CFF"/>
    <w:rsid w:val="00476D80"/>
    <w:rsid w:val="00477061"/>
    <w:rsid w:val="004770E9"/>
    <w:rsid w:val="0047723C"/>
    <w:rsid w:val="004772CC"/>
    <w:rsid w:val="00477572"/>
    <w:rsid w:val="004776F2"/>
    <w:rsid w:val="004778F9"/>
    <w:rsid w:val="00477969"/>
    <w:rsid w:val="004779BE"/>
    <w:rsid w:val="00477A52"/>
    <w:rsid w:val="0048007C"/>
    <w:rsid w:val="004801E6"/>
    <w:rsid w:val="004803B7"/>
    <w:rsid w:val="00480496"/>
    <w:rsid w:val="00480671"/>
    <w:rsid w:val="00480682"/>
    <w:rsid w:val="004806C5"/>
    <w:rsid w:val="004806D3"/>
    <w:rsid w:val="00480BB9"/>
    <w:rsid w:val="00480D2D"/>
    <w:rsid w:val="00480D9D"/>
    <w:rsid w:val="00480DF4"/>
    <w:rsid w:val="00481091"/>
    <w:rsid w:val="004815BE"/>
    <w:rsid w:val="0048172E"/>
    <w:rsid w:val="00481757"/>
    <w:rsid w:val="004819D3"/>
    <w:rsid w:val="00481AC1"/>
    <w:rsid w:val="00481B03"/>
    <w:rsid w:val="00481B47"/>
    <w:rsid w:val="00481B88"/>
    <w:rsid w:val="00481BB2"/>
    <w:rsid w:val="00481C32"/>
    <w:rsid w:val="00481D2E"/>
    <w:rsid w:val="00481E8E"/>
    <w:rsid w:val="00481F4F"/>
    <w:rsid w:val="00481F54"/>
    <w:rsid w:val="00482094"/>
    <w:rsid w:val="004827B1"/>
    <w:rsid w:val="004827BD"/>
    <w:rsid w:val="00482808"/>
    <w:rsid w:val="00482861"/>
    <w:rsid w:val="00482CA3"/>
    <w:rsid w:val="00482FEB"/>
    <w:rsid w:val="004834B6"/>
    <w:rsid w:val="0048362C"/>
    <w:rsid w:val="004836EF"/>
    <w:rsid w:val="00483754"/>
    <w:rsid w:val="00483878"/>
    <w:rsid w:val="00483AFB"/>
    <w:rsid w:val="00483B50"/>
    <w:rsid w:val="00483C14"/>
    <w:rsid w:val="00483CBB"/>
    <w:rsid w:val="0048404A"/>
    <w:rsid w:val="00484081"/>
    <w:rsid w:val="004841BE"/>
    <w:rsid w:val="00484480"/>
    <w:rsid w:val="004846F1"/>
    <w:rsid w:val="004846F3"/>
    <w:rsid w:val="0048482C"/>
    <w:rsid w:val="00484AB4"/>
    <w:rsid w:val="00484B0F"/>
    <w:rsid w:val="00484D4F"/>
    <w:rsid w:val="004852ED"/>
    <w:rsid w:val="0048532C"/>
    <w:rsid w:val="00485359"/>
    <w:rsid w:val="004853C5"/>
    <w:rsid w:val="00485407"/>
    <w:rsid w:val="0048542D"/>
    <w:rsid w:val="0048556C"/>
    <w:rsid w:val="004855D2"/>
    <w:rsid w:val="004857EE"/>
    <w:rsid w:val="00485B5D"/>
    <w:rsid w:val="00485BE1"/>
    <w:rsid w:val="00485DC3"/>
    <w:rsid w:val="00485E88"/>
    <w:rsid w:val="00485EE9"/>
    <w:rsid w:val="00485F27"/>
    <w:rsid w:val="00485F3C"/>
    <w:rsid w:val="00486143"/>
    <w:rsid w:val="004861E9"/>
    <w:rsid w:val="0048632B"/>
    <w:rsid w:val="00486461"/>
    <w:rsid w:val="00486514"/>
    <w:rsid w:val="00486790"/>
    <w:rsid w:val="0048699C"/>
    <w:rsid w:val="00486B9F"/>
    <w:rsid w:val="00486D0B"/>
    <w:rsid w:val="00486E91"/>
    <w:rsid w:val="00486FFB"/>
    <w:rsid w:val="0048700D"/>
    <w:rsid w:val="0048717F"/>
    <w:rsid w:val="00487236"/>
    <w:rsid w:val="00487366"/>
    <w:rsid w:val="00487487"/>
    <w:rsid w:val="004876BA"/>
    <w:rsid w:val="0048780D"/>
    <w:rsid w:val="00487820"/>
    <w:rsid w:val="00487848"/>
    <w:rsid w:val="00487C9E"/>
    <w:rsid w:val="00487CFF"/>
    <w:rsid w:val="00487D4C"/>
    <w:rsid w:val="00487F02"/>
    <w:rsid w:val="00487FE3"/>
    <w:rsid w:val="004900CE"/>
    <w:rsid w:val="004904A5"/>
    <w:rsid w:val="00490520"/>
    <w:rsid w:val="004906CC"/>
    <w:rsid w:val="00490727"/>
    <w:rsid w:val="00490742"/>
    <w:rsid w:val="004907B6"/>
    <w:rsid w:val="00490B0B"/>
    <w:rsid w:val="00490B3F"/>
    <w:rsid w:val="00490B61"/>
    <w:rsid w:val="00490F89"/>
    <w:rsid w:val="00490FEB"/>
    <w:rsid w:val="004910E8"/>
    <w:rsid w:val="0049134A"/>
    <w:rsid w:val="00491414"/>
    <w:rsid w:val="00491582"/>
    <w:rsid w:val="004915D5"/>
    <w:rsid w:val="004916FE"/>
    <w:rsid w:val="004919B2"/>
    <w:rsid w:val="00491C26"/>
    <w:rsid w:val="00492286"/>
    <w:rsid w:val="00492391"/>
    <w:rsid w:val="004925A5"/>
    <w:rsid w:val="00492604"/>
    <w:rsid w:val="0049270B"/>
    <w:rsid w:val="00492B84"/>
    <w:rsid w:val="00492D1A"/>
    <w:rsid w:val="00492DD3"/>
    <w:rsid w:val="0049318A"/>
    <w:rsid w:val="004931D5"/>
    <w:rsid w:val="004932FD"/>
    <w:rsid w:val="00493318"/>
    <w:rsid w:val="0049332C"/>
    <w:rsid w:val="00493436"/>
    <w:rsid w:val="004936B5"/>
    <w:rsid w:val="00493D07"/>
    <w:rsid w:val="00494215"/>
    <w:rsid w:val="004944BC"/>
    <w:rsid w:val="00494C22"/>
    <w:rsid w:val="00494D13"/>
    <w:rsid w:val="00494D9F"/>
    <w:rsid w:val="00494F0E"/>
    <w:rsid w:val="00495204"/>
    <w:rsid w:val="00495366"/>
    <w:rsid w:val="0049538D"/>
    <w:rsid w:val="004953A6"/>
    <w:rsid w:val="00495570"/>
    <w:rsid w:val="004956E9"/>
    <w:rsid w:val="004956F4"/>
    <w:rsid w:val="0049577F"/>
    <w:rsid w:val="00495874"/>
    <w:rsid w:val="0049587E"/>
    <w:rsid w:val="00495B45"/>
    <w:rsid w:val="00495B7F"/>
    <w:rsid w:val="00495CD9"/>
    <w:rsid w:val="00495E32"/>
    <w:rsid w:val="00495E4B"/>
    <w:rsid w:val="00495E59"/>
    <w:rsid w:val="0049613A"/>
    <w:rsid w:val="00496696"/>
    <w:rsid w:val="004968C4"/>
    <w:rsid w:val="004969DC"/>
    <w:rsid w:val="00496A28"/>
    <w:rsid w:val="00496CEB"/>
    <w:rsid w:val="00496D3E"/>
    <w:rsid w:val="00496D90"/>
    <w:rsid w:val="00496EC3"/>
    <w:rsid w:val="00496EDC"/>
    <w:rsid w:val="00496EEC"/>
    <w:rsid w:val="00496F8C"/>
    <w:rsid w:val="00497011"/>
    <w:rsid w:val="0049727A"/>
    <w:rsid w:val="004972BF"/>
    <w:rsid w:val="00497327"/>
    <w:rsid w:val="00497479"/>
    <w:rsid w:val="00497492"/>
    <w:rsid w:val="0049776D"/>
    <w:rsid w:val="004977A3"/>
    <w:rsid w:val="00497A08"/>
    <w:rsid w:val="00497A3A"/>
    <w:rsid w:val="00497A5A"/>
    <w:rsid w:val="00497AE0"/>
    <w:rsid w:val="00497AE8"/>
    <w:rsid w:val="00497CEF"/>
    <w:rsid w:val="00497F4C"/>
    <w:rsid w:val="00497FB4"/>
    <w:rsid w:val="00497FEB"/>
    <w:rsid w:val="00497FF4"/>
    <w:rsid w:val="004A0152"/>
    <w:rsid w:val="004A0196"/>
    <w:rsid w:val="004A035B"/>
    <w:rsid w:val="004A051E"/>
    <w:rsid w:val="004A0659"/>
    <w:rsid w:val="004A08D6"/>
    <w:rsid w:val="004A09C5"/>
    <w:rsid w:val="004A0CB6"/>
    <w:rsid w:val="004A0E51"/>
    <w:rsid w:val="004A0E8E"/>
    <w:rsid w:val="004A10DA"/>
    <w:rsid w:val="004A11F1"/>
    <w:rsid w:val="004A1206"/>
    <w:rsid w:val="004A1548"/>
    <w:rsid w:val="004A15EC"/>
    <w:rsid w:val="004A164E"/>
    <w:rsid w:val="004A1736"/>
    <w:rsid w:val="004A183F"/>
    <w:rsid w:val="004A18D2"/>
    <w:rsid w:val="004A19F4"/>
    <w:rsid w:val="004A21E9"/>
    <w:rsid w:val="004A22A1"/>
    <w:rsid w:val="004A248D"/>
    <w:rsid w:val="004A248E"/>
    <w:rsid w:val="004A2872"/>
    <w:rsid w:val="004A2A08"/>
    <w:rsid w:val="004A2AEF"/>
    <w:rsid w:val="004A2EB6"/>
    <w:rsid w:val="004A30C8"/>
    <w:rsid w:val="004A33A8"/>
    <w:rsid w:val="004A33BE"/>
    <w:rsid w:val="004A3550"/>
    <w:rsid w:val="004A3765"/>
    <w:rsid w:val="004A381C"/>
    <w:rsid w:val="004A3901"/>
    <w:rsid w:val="004A3910"/>
    <w:rsid w:val="004A3959"/>
    <w:rsid w:val="004A398B"/>
    <w:rsid w:val="004A3991"/>
    <w:rsid w:val="004A3C36"/>
    <w:rsid w:val="004A3C79"/>
    <w:rsid w:val="004A3F4F"/>
    <w:rsid w:val="004A43EE"/>
    <w:rsid w:val="004A44D8"/>
    <w:rsid w:val="004A4504"/>
    <w:rsid w:val="004A4507"/>
    <w:rsid w:val="004A474F"/>
    <w:rsid w:val="004A47E1"/>
    <w:rsid w:val="004A489D"/>
    <w:rsid w:val="004A4913"/>
    <w:rsid w:val="004A4A71"/>
    <w:rsid w:val="004A4BEB"/>
    <w:rsid w:val="004A507A"/>
    <w:rsid w:val="004A515F"/>
    <w:rsid w:val="004A51BD"/>
    <w:rsid w:val="004A5429"/>
    <w:rsid w:val="004A5513"/>
    <w:rsid w:val="004A556A"/>
    <w:rsid w:val="004A5783"/>
    <w:rsid w:val="004A5A5E"/>
    <w:rsid w:val="004A5B79"/>
    <w:rsid w:val="004A5BF6"/>
    <w:rsid w:val="004A5BF8"/>
    <w:rsid w:val="004A5DB4"/>
    <w:rsid w:val="004A5DC1"/>
    <w:rsid w:val="004A61D2"/>
    <w:rsid w:val="004A67DB"/>
    <w:rsid w:val="004A684B"/>
    <w:rsid w:val="004A6A35"/>
    <w:rsid w:val="004A6A9F"/>
    <w:rsid w:val="004A6AF0"/>
    <w:rsid w:val="004A6DCC"/>
    <w:rsid w:val="004A6E27"/>
    <w:rsid w:val="004A70B1"/>
    <w:rsid w:val="004A7188"/>
    <w:rsid w:val="004A724A"/>
    <w:rsid w:val="004A7407"/>
    <w:rsid w:val="004A744D"/>
    <w:rsid w:val="004A74D4"/>
    <w:rsid w:val="004A783A"/>
    <w:rsid w:val="004A78EB"/>
    <w:rsid w:val="004A7966"/>
    <w:rsid w:val="004A7A7F"/>
    <w:rsid w:val="004A7F19"/>
    <w:rsid w:val="004A7F7D"/>
    <w:rsid w:val="004B00E5"/>
    <w:rsid w:val="004B0155"/>
    <w:rsid w:val="004B057E"/>
    <w:rsid w:val="004B05B5"/>
    <w:rsid w:val="004B0B7A"/>
    <w:rsid w:val="004B0B83"/>
    <w:rsid w:val="004B121A"/>
    <w:rsid w:val="004B13ED"/>
    <w:rsid w:val="004B14D6"/>
    <w:rsid w:val="004B1514"/>
    <w:rsid w:val="004B177A"/>
    <w:rsid w:val="004B1974"/>
    <w:rsid w:val="004B1BD2"/>
    <w:rsid w:val="004B1BE8"/>
    <w:rsid w:val="004B1C72"/>
    <w:rsid w:val="004B1F10"/>
    <w:rsid w:val="004B219A"/>
    <w:rsid w:val="004B2230"/>
    <w:rsid w:val="004B22CC"/>
    <w:rsid w:val="004B25B4"/>
    <w:rsid w:val="004B25CC"/>
    <w:rsid w:val="004B2802"/>
    <w:rsid w:val="004B2E8D"/>
    <w:rsid w:val="004B2FE3"/>
    <w:rsid w:val="004B3191"/>
    <w:rsid w:val="004B31D2"/>
    <w:rsid w:val="004B325A"/>
    <w:rsid w:val="004B3532"/>
    <w:rsid w:val="004B3578"/>
    <w:rsid w:val="004B360A"/>
    <w:rsid w:val="004B36F7"/>
    <w:rsid w:val="004B39E8"/>
    <w:rsid w:val="004B39FA"/>
    <w:rsid w:val="004B3B59"/>
    <w:rsid w:val="004B3E6E"/>
    <w:rsid w:val="004B3F58"/>
    <w:rsid w:val="004B4077"/>
    <w:rsid w:val="004B419D"/>
    <w:rsid w:val="004B41F5"/>
    <w:rsid w:val="004B448D"/>
    <w:rsid w:val="004B44DA"/>
    <w:rsid w:val="004B492E"/>
    <w:rsid w:val="004B4959"/>
    <w:rsid w:val="004B4A60"/>
    <w:rsid w:val="004B4AFF"/>
    <w:rsid w:val="004B4B23"/>
    <w:rsid w:val="004B4B7A"/>
    <w:rsid w:val="004B4C9C"/>
    <w:rsid w:val="004B4D68"/>
    <w:rsid w:val="004B4E09"/>
    <w:rsid w:val="004B50C5"/>
    <w:rsid w:val="004B513B"/>
    <w:rsid w:val="004B51EF"/>
    <w:rsid w:val="004B521F"/>
    <w:rsid w:val="004B526F"/>
    <w:rsid w:val="004B54AA"/>
    <w:rsid w:val="004B5757"/>
    <w:rsid w:val="004B5B56"/>
    <w:rsid w:val="004B5B6E"/>
    <w:rsid w:val="004B5C5A"/>
    <w:rsid w:val="004B5F8F"/>
    <w:rsid w:val="004B6051"/>
    <w:rsid w:val="004B6200"/>
    <w:rsid w:val="004B623F"/>
    <w:rsid w:val="004B6372"/>
    <w:rsid w:val="004B63C5"/>
    <w:rsid w:val="004B6514"/>
    <w:rsid w:val="004B6859"/>
    <w:rsid w:val="004B6943"/>
    <w:rsid w:val="004B6CC3"/>
    <w:rsid w:val="004B6E05"/>
    <w:rsid w:val="004B6EB1"/>
    <w:rsid w:val="004B7180"/>
    <w:rsid w:val="004B7450"/>
    <w:rsid w:val="004B7648"/>
    <w:rsid w:val="004B77CB"/>
    <w:rsid w:val="004B7853"/>
    <w:rsid w:val="004B795A"/>
    <w:rsid w:val="004B79F5"/>
    <w:rsid w:val="004B7AC8"/>
    <w:rsid w:val="004B7BA3"/>
    <w:rsid w:val="004B7EB3"/>
    <w:rsid w:val="004B7EFA"/>
    <w:rsid w:val="004C0027"/>
    <w:rsid w:val="004C018C"/>
    <w:rsid w:val="004C0358"/>
    <w:rsid w:val="004C075B"/>
    <w:rsid w:val="004C07E5"/>
    <w:rsid w:val="004C09D5"/>
    <w:rsid w:val="004C09E9"/>
    <w:rsid w:val="004C0F51"/>
    <w:rsid w:val="004C11F6"/>
    <w:rsid w:val="004C126C"/>
    <w:rsid w:val="004C12C9"/>
    <w:rsid w:val="004C146C"/>
    <w:rsid w:val="004C14D9"/>
    <w:rsid w:val="004C1558"/>
    <w:rsid w:val="004C1677"/>
    <w:rsid w:val="004C18CB"/>
    <w:rsid w:val="004C1BBF"/>
    <w:rsid w:val="004C1C9C"/>
    <w:rsid w:val="004C1CD8"/>
    <w:rsid w:val="004C1D76"/>
    <w:rsid w:val="004C1F4A"/>
    <w:rsid w:val="004C22D5"/>
    <w:rsid w:val="004C25F3"/>
    <w:rsid w:val="004C26C3"/>
    <w:rsid w:val="004C2751"/>
    <w:rsid w:val="004C2B09"/>
    <w:rsid w:val="004C2D59"/>
    <w:rsid w:val="004C2D71"/>
    <w:rsid w:val="004C3090"/>
    <w:rsid w:val="004C30EF"/>
    <w:rsid w:val="004C318C"/>
    <w:rsid w:val="004C3271"/>
    <w:rsid w:val="004C33B1"/>
    <w:rsid w:val="004C3491"/>
    <w:rsid w:val="004C34ED"/>
    <w:rsid w:val="004C3892"/>
    <w:rsid w:val="004C3D81"/>
    <w:rsid w:val="004C3EDC"/>
    <w:rsid w:val="004C40EA"/>
    <w:rsid w:val="004C4294"/>
    <w:rsid w:val="004C42B2"/>
    <w:rsid w:val="004C448C"/>
    <w:rsid w:val="004C44E4"/>
    <w:rsid w:val="004C4561"/>
    <w:rsid w:val="004C4689"/>
    <w:rsid w:val="004C46A6"/>
    <w:rsid w:val="004C47CC"/>
    <w:rsid w:val="004C47FE"/>
    <w:rsid w:val="004C48DC"/>
    <w:rsid w:val="004C4977"/>
    <w:rsid w:val="004C49B7"/>
    <w:rsid w:val="004C49F3"/>
    <w:rsid w:val="004C4A83"/>
    <w:rsid w:val="004C4B07"/>
    <w:rsid w:val="004C4BD8"/>
    <w:rsid w:val="004C4E99"/>
    <w:rsid w:val="004C4ECC"/>
    <w:rsid w:val="004C4F39"/>
    <w:rsid w:val="004C5031"/>
    <w:rsid w:val="004C50E5"/>
    <w:rsid w:val="004C51C2"/>
    <w:rsid w:val="004C5300"/>
    <w:rsid w:val="004C5359"/>
    <w:rsid w:val="004C537E"/>
    <w:rsid w:val="004C579F"/>
    <w:rsid w:val="004C58A3"/>
    <w:rsid w:val="004C5B69"/>
    <w:rsid w:val="004C5CF4"/>
    <w:rsid w:val="004C5D96"/>
    <w:rsid w:val="004C5E93"/>
    <w:rsid w:val="004C60FB"/>
    <w:rsid w:val="004C619E"/>
    <w:rsid w:val="004C61C2"/>
    <w:rsid w:val="004C6261"/>
    <w:rsid w:val="004C62CA"/>
    <w:rsid w:val="004C63DA"/>
    <w:rsid w:val="004C651F"/>
    <w:rsid w:val="004C6694"/>
    <w:rsid w:val="004C67CB"/>
    <w:rsid w:val="004C687A"/>
    <w:rsid w:val="004C69F2"/>
    <w:rsid w:val="004C6ACC"/>
    <w:rsid w:val="004C6B29"/>
    <w:rsid w:val="004C6CED"/>
    <w:rsid w:val="004C6DFD"/>
    <w:rsid w:val="004C7076"/>
    <w:rsid w:val="004C7079"/>
    <w:rsid w:val="004C7176"/>
    <w:rsid w:val="004C718C"/>
    <w:rsid w:val="004C74C2"/>
    <w:rsid w:val="004C7684"/>
    <w:rsid w:val="004C7872"/>
    <w:rsid w:val="004C7914"/>
    <w:rsid w:val="004C7A80"/>
    <w:rsid w:val="004C7E03"/>
    <w:rsid w:val="004C7E33"/>
    <w:rsid w:val="004D0309"/>
    <w:rsid w:val="004D07F6"/>
    <w:rsid w:val="004D0857"/>
    <w:rsid w:val="004D08B9"/>
    <w:rsid w:val="004D0B80"/>
    <w:rsid w:val="004D0C27"/>
    <w:rsid w:val="004D0C7F"/>
    <w:rsid w:val="004D0D81"/>
    <w:rsid w:val="004D0E59"/>
    <w:rsid w:val="004D0E9E"/>
    <w:rsid w:val="004D10F8"/>
    <w:rsid w:val="004D1513"/>
    <w:rsid w:val="004D17C7"/>
    <w:rsid w:val="004D1A16"/>
    <w:rsid w:val="004D1AF4"/>
    <w:rsid w:val="004D1EA5"/>
    <w:rsid w:val="004D1FD7"/>
    <w:rsid w:val="004D22CC"/>
    <w:rsid w:val="004D24A5"/>
    <w:rsid w:val="004D261E"/>
    <w:rsid w:val="004D2695"/>
    <w:rsid w:val="004D26C2"/>
    <w:rsid w:val="004D274F"/>
    <w:rsid w:val="004D27A5"/>
    <w:rsid w:val="004D27FC"/>
    <w:rsid w:val="004D28D7"/>
    <w:rsid w:val="004D2944"/>
    <w:rsid w:val="004D2BD2"/>
    <w:rsid w:val="004D2CD6"/>
    <w:rsid w:val="004D2F82"/>
    <w:rsid w:val="004D3091"/>
    <w:rsid w:val="004D30A4"/>
    <w:rsid w:val="004D31F8"/>
    <w:rsid w:val="004D32BB"/>
    <w:rsid w:val="004D32D8"/>
    <w:rsid w:val="004D3549"/>
    <w:rsid w:val="004D35C8"/>
    <w:rsid w:val="004D36EB"/>
    <w:rsid w:val="004D3847"/>
    <w:rsid w:val="004D3A51"/>
    <w:rsid w:val="004D3CB9"/>
    <w:rsid w:val="004D3F3E"/>
    <w:rsid w:val="004D3F52"/>
    <w:rsid w:val="004D4008"/>
    <w:rsid w:val="004D40AF"/>
    <w:rsid w:val="004D40C5"/>
    <w:rsid w:val="004D44D0"/>
    <w:rsid w:val="004D45F3"/>
    <w:rsid w:val="004D47DA"/>
    <w:rsid w:val="004D4852"/>
    <w:rsid w:val="004D48B1"/>
    <w:rsid w:val="004D4ADB"/>
    <w:rsid w:val="004D4C07"/>
    <w:rsid w:val="004D5117"/>
    <w:rsid w:val="004D5289"/>
    <w:rsid w:val="004D5690"/>
    <w:rsid w:val="004D5BA3"/>
    <w:rsid w:val="004D5BDD"/>
    <w:rsid w:val="004D5FBF"/>
    <w:rsid w:val="004D6158"/>
    <w:rsid w:val="004D65E9"/>
    <w:rsid w:val="004D6888"/>
    <w:rsid w:val="004D69F7"/>
    <w:rsid w:val="004D6A9A"/>
    <w:rsid w:val="004D6FD6"/>
    <w:rsid w:val="004D72A5"/>
    <w:rsid w:val="004D73F1"/>
    <w:rsid w:val="004D7BC2"/>
    <w:rsid w:val="004D7E76"/>
    <w:rsid w:val="004D7F34"/>
    <w:rsid w:val="004D7F54"/>
    <w:rsid w:val="004E004A"/>
    <w:rsid w:val="004E0273"/>
    <w:rsid w:val="004E02AE"/>
    <w:rsid w:val="004E048E"/>
    <w:rsid w:val="004E062F"/>
    <w:rsid w:val="004E06E9"/>
    <w:rsid w:val="004E06F5"/>
    <w:rsid w:val="004E0915"/>
    <w:rsid w:val="004E0986"/>
    <w:rsid w:val="004E0B78"/>
    <w:rsid w:val="004E0E51"/>
    <w:rsid w:val="004E0F0F"/>
    <w:rsid w:val="004E0FFA"/>
    <w:rsid w:val="004E104E"/>
    <w:rsid w:val="004E1CC3"/>
    <w:rsid w:val="004E1E4B"/>
    <w:rsid w:val="004E1EE0"/>
    <w:rsid w:val="004E213F"/>
    <w:rsid w:val="004E21A0"/>
    <w:rsid w:val="004E2415"/>
    <w:rsid w:val="004E2591"/>
    <w:rsid w:val="004E25AE"/>
    <w:rsid w:val="004E25E2"/>
    <w:rsid w:val="004E2672"/>
    <w:rsid w:val="004E26A3"/>
    <w:rsid w:val="004E26C2"/>
    <w:rsid w:val="004E2759"/>
    <w:rsid w:val="004E2771"/>
    <w:rsid w:val="004E289D"/>
    <w:rsid w:val="004E2B50"/>
    <w:rsid w:val="004E2DBE"/>
    <w:rsid w:val="004E2DE7"/>
    <w:rsid w:val="004E2DEE"/>
    <w:rsid w:val="004E3061"/>
    <w:rsid w:val="004E31AA"/>
    <w:rsid w:val="004E32D0"/>
    <w:rsid w:val="004E337C"/>
    <w:rsid w:val="004E33C8"/>
    <w:rsid w:val="004E3556"/>
    <w:rsid w:val="004E3A8C"/>
    <w:rsid w:val="004E3AB8"/>
    <w:rsid w:val="004E3B26"/>
    <w:rsid w:val="004E3C84"/>
    <w:rsid w:val="004E3E43"/>
    <w:rsid w:val="004E3F60"/>
    <w:rsid w:val="004E3FE3"/>
    <w:rsid w:val="004E40A3"/>
    <w:rsid w:val="004E417C"/>
    <w:rsid w:val="004E424F"/>
    <w:rsid w:val="004E42B2"/>
    <w:rsid w:val="004E42B6"/>
    <w:rsid w:val="004E454F"/>
    <w:rsid w:val="004E4773"/>
    <w:rsid w:val="004E4C28"/>
    <w:rsid w:val="004E4DE9"/>
    <w:rsid w:val="004E4FD0"/>
    <w:rsid w:val="004E50EC"/>
    <w:rsid w:val="004E520B"/>
    <w:rsid w:val="004E5246"/>
    <w:rsid w:val="004E5426"/>
    <w:rsid w:val="004E5739"/>
    <w:rsid w:val="004E5765"/>
    <w:rsid w:val="004E57B1"/>
    <w:rsid w:val="004E57DB"/>
    <w:rsid w:val="004E5871"/>
    <w:rsid w:val="004E59B0"/>
    <w:rsid w:val="004E5B44"/>
    <w:rsid w:val="004E5E93"/>
    <w:rsid w:val="004E5F68"/>
    <w:rsid w:val="004E6137"/>
    <w:rsid w:val="004E62C7"/>
    <w:rsid w:val="004E6374"/>
    <w:rsid w:val="004E63AF"/>
    <w:rsid w:val="004E64E9"/>
    <w:rsid w:val="004E65B3"/>
    <w:rsid w:val="004E69E2"/>
    <w:rsid w:val="004E6ACD"/>
    <w:rsid w:val="004E6ECC"/>
    <w:rsid w:val="004E7182"/>
    <w:rsid w:val="004E72CD"/>
    <w:rsid w:val="004E734D"/>
    <w:rsid w:val="004E7388"/>
    <w:rsid w:val="004E778A"/>
    <w:rsid w:val="004E7D77"/>
    <w:rsid w:val="004E7FC5"/>
    <w:rsid w:val="004F07BB"/>
    <w:rsid w:val="004F084B"/>
    <w:rsid w:val="004F08B8"/>
    <w:rsid w:val="004F0DD9"/>
    <w:rsid w:val="004F1154"/>
    <w:rsid w:val="004F118E"/>
    <w:rsid w:val="004F1349"/>
    <w:rsid w:val="004F15BF"/>
    <w:rsid w:val="004F15FC"/>
    <w:rsid w:val="004F173B"/>
    <w:rsid w:val="004F1817"/>
    <w:rsid w:val="004F196D"/>
    <w:rsid w:val="004F1A55"/>
    <w:rsid w:val="004F1C64"/>
    <w:rsid w:val="004F2062"/>
    <w:rsid w:val="004F2138"/>
    <w:rsid w:val="004F22CA"/>
    <w:rsid w:val="004F2530"/>
    <w:rsid w:val="004F2A70"/>
    <w:rsid w:val="004F2B87"/>
    <w:rsid w:val="004F2CAB"/>
    <w:rsid w:val="004F2CE3"/>
    <w:rsid w:val="004F2DA6"/>
    <w:rsid w:val="004F2F4A"/>
    <w:rsid w:val="004F2FD4"/>
    <w:rsid w:val="004F30BF"/>
    <w:rsid w:val="004F3124"/>
    <w:rsid w:val="004F3281"/>
    <w:rsid w:val="004F33C2"/>
    <w:rsid w:val="004F3453"/>
    <w:rsid w:val="004F3547"/>
    <w:rsid w:val="004F3602"/>
    <w:rsid w:val="004F36C5"/>
    <w:rsid w:val="004F375C"/>
    <w:rsid w:val="004F3963"/>
    <w:rsid w:val="004F3B5C"/>
    <w:rsid w:val="004F4051"/>
    <w:rsid w:val="004F40A1"/>
    <w:rsid w:val="004F4453"/>
    <w:rsid w:val="004F44C5"/>
    <w:rsid w:val="004F44E7"/>
    <w:rsid w:val="004F4536"/>
    <w:rsid w:val="004F46DF"/>
    <w:rsid w:val="004F4973"/>
    <w:rsid w:val="004F49F5"/>
    <w:rsid w:val="004F4A5D"/>
    <w:rsid w:val="004F4E06"/>
    <w:rsid w:val="004F4EFB"/>
    <w:rsid w:val="004F504B"/>
    <w:rsid w:val="004F50C9"/>
    <w:rsid w:val="004F51CB"/>
    <w:rsid w:val="004F5338"/>
    <w:rsid w:val="004F5350"/>
    <w:rsid w:val="004F5414"/>
    <w:rsid w:val="004F579C"/>
    <w:rsid w:val="004F57BA"/>
    <w:rsid w:val="004F5935"/>
    <w:rsid w:val="004F59B9"/>
    <w:rsid w:val="004F5E68"/>
    <w:rsid w:val="004F5F2F"/>
    <w:rsid w:val="004F6153"/>
    <w:rsid w:val="004F6206"/>
    <w:rsid w:val="004F63F0"/>
    <w:rsid w:val="004F64B6"/>
    <w:rsid w:val="004F673B"/>
    <w:rsid w:val="004F67DC"/>
    <w:rsid w:val="004F69E6"/>
    <w:rsid w:val="004F6B27"/>
    <w:rsid w:val="004F6BD2"/>
    <w:rsid w:val="004F6C04"/>
    <w:rsid w:val="004F6C15"/>
    <w:rsid w:val="004F6CB8"/>
    <w:rsid w:val="004F6D46"/>
    <w:rsid w:val="004F6DD9"/>
    <w:rsid w:val="004F6E29"/>
    <w:rsid w:val="004F70AB"/>
    <w:rsid w:val="004F7155"/>
    <w:rsid w:val="004F7327"/>
    <w:rsid w:val="004F73D9"/>
    <w:rsid w:val="004F743C"/>
    <w:rsid w:val="004F74C6"/>
    <w:rsid w:val="004F7B58"/>
    <w:rsid w:val="004F7D81"/>
    <w:rsid w:val="004F7EAA"/>
    <w:rsid w:val="004F7F9F"/>
    <w:rsid w:val="0050007C"/>
    <w:rsid w:val="005001BB"/>
    <w:rsid w:val="00500356"/>
    <w:rsid w:val="005003AA"/>
    <w:rsid w:val="00500422"/>
    <w:rsid w:val="005008A2"/>
    <w:rsid w:val="0050094E"/>
    <w:rsid w:val="005009B7"/>
    <w:rsid w:val="00500CB5"/>
    <w:rsid w:val="00500E88"/>
    <w:rsid w:val="00501026"/>
    <w:rsid w:val="00501413"/>
    <w:rsid w:val="0050168B"/>
    <w:rsid w:val="005016B5"/>
    <w:rsid w:val="00501713"/>
    <w:rsid w:val="00501726"/>
    <w:rsid w:val="00501A1A"/>
    <w:rsid w:val="00501DED"/>
    <w:rsid w:val="00501E6E"/>
    <w:rsid w:val="00501FD9"/>
    <w:rsid w:val="0050206B"/>
    <w:rsid w:val="00502099"/>
    <w:rsid w:val="00502134"/>
    <w:rsid w:val="0050242C"/>
    <w:rsid w:val="005024BD"/>
    <w:rsid w:val="005024EC"/>
    <w:rsid w:val="005029F8"/>
    <w:rsid w:val="00502C30"/>
    <w:rsid w:val="00502E1D"/>
    <w:rsid w:val="00503153"/>
    <w:rsid w:val="005031EA"/>
    <w:rsid w:val="005033C2"/>
    <w:rsid w:val="005033EC"/>
    <w:rsid w:val="005033F6"/>
    <w:rsid w:val="00503404"/>
    <w:rsid w:val="00503413"/>
    <w:rsid w:val="005034A6"/>
    <w:rsid w:val="005034B2"/>
    <w:rsid w:val="0050382C"/>
    <w:rsid w:val="00503896"/>
    <w:rsid w:val="005038BC"/>
    <w:rsid w:val="00503C47"/>
    <w:rsid w:val="00503C6E"/>
    <w:rsid w:val="00503CEA"/>
    <w:rsid w:val="00503DA7"/>
    <w:rsid w:val="00503FE2"/>
    <w:rsid w:val="00504212"/>
    <w:rsid w:val="00504601"/>
    <w:rsid w:val="00504990"/>
    <w:rsid w:val="00504B45"/>
    <w:rsid w:val="00505005"/>
    <w:rsid w:val="00505012"/>
    <w:rsid w:val="0050532E"/>
    <w:rsid w:val="005053C3"/>
    <w:rsid w:val="0050549B"/>
    <w:rsid w:val="0050558A"/>
    <w:rsid w:val="005055DB"/>
    <w:rsid w:val="0050577B"/>
    <w:rsid w:val="005058D4"/>
    <w:rsid w:val="00505BBC"/>
    <w:rsid w:val="00506164"/>
    <w:rsid w:val="0050616A"/>
    <w:rsid w:val="0050622C"/>
    <w:rsid w:val="005062EC"/>
    <w:rsid w:val="00506B33"/>
    <w:rsid w:val="00506B35"/>
    <w:rsid w:val="00506B76"/>
    <w:rsid w:val="00506C6B"/>
    <w:rsid w:val="00506CB1"/>
    <w:rsid w:val="0050700B"/>
    <w:rsid w:val="00507057"/>
    <w:rsid w:val="005073B4"/>
    <w:rsid w:val="005074E9"/>
    <w:rsid w:val="005076D5"/>
    <w:rsid w:val="0050771F"/>
    <w:rsid w:val="00507814"/>
    <w:rsid w:val="0050787C"/>
    <w:rsid w:val="00507951"/>
    <w:rsid w:val="005079C4"/>
    <w:rsid w:val="00507ADB"/>
    <w:rsid w:val="00507CA5"/>
    <w:rsid w:val="00507FD8"/>
    <w:rsid w:val="00510131"/>
    <w:rsid w:val="00510166"/>
    <w:rsid w:val="0051017C"/>
    <w:rsid w:val="0051018E"/>
    <w:rsid w:val="005103C6"/>
    <w:rsid w:val="00510468"/>
    <w:rsid w:val="00510521"/>
    <w:rsid w:val="00510744"/>
    <w:rsid w:val="00510884"/>
    <w:rsid w:val="005109FC"/>
    <w:rsid w:val="00510B96"/>
    <w:rsid w:val="00510D55"/>
    <w:rsid w:val="005112A9"/>
    <w:rsid w:val="005112FD"/>
    <w:rsid w:val="00511354"/>
    <w:rsid w:val="005113B8"/>
    <w:rsid w:val="0051149F"/>
    <w:rsid w:val="005114AF"/>
    <w:rsid w:val="005115D8"/>
    <w:rsid w:val="005116CA"/>
    <w:rsid w:val="005116CB"/>
    <w:rsid w:val="00511B4A"/>
    <w:rsid w:val="00511C90"/>
    <w:rsid w:val="00511E99"/>
    <w:rsid w:val="00512091"/>
    <w:rsid w:val="00512174"/>
    <w:rsid w:val="00512B5F"/>
    <w:rsid w:val="00512E06"/>
    <w:rsid w:val="00512EC2"/>
    <w:rsid w:val="00512EE8"/>
    <w:rsid w:val="00512F50"/>
    <w:rsid w:val="00512FF8"/>
    <w:rsid w:val="005131FD"/>
    <w:rsid w:val="00513238"/>
    <w:rsid w:val="00513418"/>
    <w:rsid w:val="0051345D"/>
    <w:rsid w:val="00513599"/>
    <w:rsid w:val="005138F7"/>
    <w:rsid w:val="00513977"/>
    <w:rsid w:val="005139EE"/>
    <w:rsid w:val="00513B6E"/>
    <w:rsid w:val="00513BB2"/>
    <w:rsid w:val="00513D55"/>
    <w:rsid w:val="00513E96"/>
    <w:rsid w:val="00513FA0"/>
    <w:rsid w:val="0051424F"/>
    <w:rsid w:val="005144F1"/>
    <w:rsid w:val="00514647"/>
    <w:rsid w:val="005146D9"/>
    <w:rsid w:val="0051479B"/>
    <w:rsid w:val="00514A50"/>
    <w:rsid w:val="00514DD5"/>
    <w:rsid w:val="00514DF1"/>
    <w:rsid w:val="00514E84"/>
    <w:rsid w:val="00514F1B"/>
    <w:rsid w:val="0051504F"/>
    <w:rsid w:val="005150B8"/>
    <w:rsid w:val="0051514F"/>
    <w:rsid w:val="0051522E"/>
    <w:rsid w:val="0051556B"/>
    <w:rsid w:val="005155CF"/>
    <w:rsid w:val="005156E1"/>
    <w:rsid w:val="0051580E"/>
    <w:rsid w:val="00515AD8"/>
    <w:rsid w:val="00515D76"/>
    <w:rsid w:val="00515E00"/>
    <w:rsid w:val="00516076"/>
    <w:rsid w:val="005161C5"/>
    <w:rsid w:val="005161F5"/>
    <w:rsid w:val="005162AA"/>
    <w:rsid w:val="005162D0"/>
    <w:rsid w:val="005163AB"/>
    <w:rsid w:val="00516876"/>
    <w:rsid w:val="00516908"/>
    <w:rsid w:val="00516A74"/>
    <w:rsid w:val="00516E41"/>
    <w:rsid w:val="00516EF2"/>
    <w:rsid w:val="005170FB"/>
    <w:rsid w:val="0051712D"/>
    <w:rsid w:val="0051730A"/>
    <w:rsid w:val="00517372"/>
    <w:rsid w:val="00517386"/>
    <w:rsid w:val="00517677"/>
    <w:rsid w:val="00517695"/>
    <w:rsid w:val="005178E5"/>
    <w:rsid w:val="00517978"/>
    <w:rsid w:val="00517BC1"/>
    <w:rsid w:val="00517F01"/>
    <w:rsid w:val="005203D1"/>
    <w:rsid w:val="00520629"/>
    <w:rsid w:val="0052089D"/>
    <w:rsid w:val="005208B2"/>
    <w:rsid w:val="005209F4"/>
    <w:rsid w:val="00520A02"/>
    <w:rsid w:val="00520A8D"/>
    <w:rsid w:val="00520AED"/>
    <w:rsid w:val="00520DEF"/>
    <w:rsid w:val="00520E7F"/>
    <w:rsid w:val="00520EE2"/>
    <w:rsid w:val="00520FF4"/>
    <w:rsid w:val="005211BC"/>
    <w:rsid w:val="005213F0"/>
    <w:rsid w:val="00521476"/>
    <w:rsid w:val="005214E0"/>
    <w:rsid w:val="005214EF"/>
    <w:rsid w:val="005217C4"/>
    <w:rsid w:val="0052181B"/>
    <w:rsid w:val="005219CD"/>
    <w:rsid w:val="00521D71"/>
    <w:rsid w:val="00521DF9"/>
    <w:rsid w:val="00522006"/>
    <w:rsid w:val="0052206B"/>
    <w:rsid w:val="0052214A"/>
    <w:rsid w:val="00522244"/>
    <w:rsid w:val="005223AA"/>
    <w:rsid w:val="005224DA"/>
    <w:rsid w:val="00522657"/>
    <w:rsid w:val="005226D1"/>
    <w:rsid w:val="0052292A"/>
    <w:rsid w:val="005229A3"/>
    <w:rsid w:val="00522A61"/>
    <w:rsid w:val="00522B1A"/>
    <w:rsid w:val="00522B63"/>
    <w:rsid w:val="00522C29"/>
    <w:rsid w:val="00522E7A"/>
    <w:rsid w:val="00523079"/>
    <w:rsid w:val="005231E3"/>
    <w:rsid w:val="005233F2"/>
    <w:rsid w:val="005234FC"/>
    <w:rsid w:val="00523744"/>
    <w:rsid w:val="00523A8D"/>
    <w:rsid w:val="00523DF3"/>
    <w:rsid w:val="00523F47"/>
    <w:rsid w:val="00524149"/>
    <w:rsid w:val="00524159"/>
    <w:rsid w:val="00524269"/>
    <w:rsid w:val="0052437E"/>
    <w:rsid w:val="00524AD0"/>
    <w:rsid w:val="00524B4F"/>
    <w:rsid w:val="00524B86"/>
    <w:rsid w:val="00525162"/>
    <w:rsid w:val="0052535A"/>
    <w:rsid w:val="0052535F"/>
    <w:rsid w:val="00525375"/>
    <w:rsid w:val="00525391"/>
    <w:rsid w:val="005254E2"/>
    <w:rsid w:val="005255D1"/>
    <w:rsid w:val="005258F9"/>
    <w:rsid w:val="00525A89"/>
    <w:rsid w:val="00525B53"/>
    <w:rsid w:val="00525CB6"/>
    <w:rsid w:val="00525D84"/>
    <w:rsid w:val="00525DAF"/>
    <w:rsid w:val="00525DCC"/>
    <w:rsid w:val="005262C0"/>
    <w:rsid w:val="00526A9C"/>
    <w:rsid w:val="00526B94"/>
    <w:rsid w:val="00526BC0"/>
    <w:rsid w:val="00526C18"/>
    <w:rsid w:val="00526CD9"/>
    <w:rsid w:val="00526E57"/>
    <w:rsid w:val="00526E79"/>
    <w:rsid w:val="00526F35"/>
    <w:rsid w:val="00526FB0"/>
    <w:rsid w:val="00527229"/>
    <w:rsid w:val="00527319"/>
    <w:rsid w:val="00527684"/>
    <w:rsid w:val="005277F9"/>
    <w:rsid w:val="00527938"/>
    <w:rsid w:val="00527BA6"/>
    <w:rsid w:val="00527EA9"/>
    <w:rsid w:val="005301E2"/>
    <w:rsid w:val="005303BA"/>
    <w:rsid w:val="005306EE"/>
    <w:rsid w:val="00530A1E"/>
    <w:rsid w:val="00530B9F"/>
    <w:rsid w:val="00530E6B"/>
    <w:rsid w:val="00531137"/>
    <w:rsid w:val="0053159A"/>
    <w:rsid w:val="0053172B"/>
    <w:rsid w:val="005318E3"/>
    <w:rsid w:val="005318F0"/>
    <w:rsid w:val="0053198A"/>
    <w:rsid w:val="00531B7C"/>
    <w:rsid w:val="00531D87"/>
    <w:rsid w:val="00531DFD"/>
    <w:rsid w:val="00531FDB"/>
    <w:rsid w:val="005321E1"/>
    <w:rsid w:val="005321E8"/>
    <w:rsid w:val="005323FD"/>
    <w:rsid w:val="005324CF"/>
    <w:rsid w:val="005327CF"/>
    <w:rsid w:val="0053295C"/>
    <w:rsid w:val="0053297E"/>
    <w:rsid w:val="00532E51"/>
    <w:rsid w:val="00532E7A"/>
    <w:rsid w:val="00532F66"/>
    <w:rsid w:val="005330F6"/>
    <w:rsid w:val="00533117"/>
    <w:rsid w:val="005331E8"/>
    <w:rsid w:val="0053323B"/>
    <w:rsid w:val="0053334D"/>
    <w:rsid w:val="005333F1"/>
    <w:rsid w:val="005335AA"/>
    <w:rsid w:val="005336F4"/>
    <w:rsid w:val="00533807"/>
    <w:rsid w:val="00533866"/>
    <w:rsid w:val="0053395F"/>
    <w:rsid w:val="00533986"/>
    <w:rsid w:val="00533B7A"/>
    <w:rsid w:val="00533BC6"/>
    <w:rsid w:val="00533BE6"/>
    <w:rsid w:val="00533C3C"/>
    <w:rsid w:val="00533E01"/>
    <w:rsid w:val="00533ED7"/>
    <w:rsid w:val="005340B8"/>
    <w:rsid w:val="0053420C"/>
    <w:rsid w:val="00534594"/>
    <w:rsid w:val="005345A1"/>
    <w:rsid w:val="005346B6"/>
    <w:rsid w:val="0053475B"/>
    <w:rsid w:val="005348A3"/>
    <w:rsid w:val="00534965"/>
    <w:rsid w:val="00534AFE"/>
    <w:rsid w:val="00534C68"/>
    <w:rsid w:val="00534F96"/>
    <w:rsid w:val="005350CD"/>
    <w:rsid w:val="0053512E"/>
    <w:rsid w:val="00535326"/>
    <w:rsid w:val="005355D8"/>
    <w:rsid w:val="005356EB"/>
    <w:rsid w:val="0053582D"/>
    <w:rsid w:val="00535865"/>
    <w:rsid w:val="0053589D"/>
    <w:rsid w:val="005358A8"/>
    <w:rsid w:val="005358C6"/>
    <w:rsid w:val="005358D3"/>
    <w:rsid w:val="00535C0A"/>
    <w:rsid w:val="00535CAE"/>
    <w:rsid w:val="00535E8C"/>
    <w:rsid w:val="00535FDF"/>
    <w:rsid w:val="0053604A"/>
    <w:rsid w:val="005360CF"/>
    <w:rsid w:val="0053621E"/>
    <w:rsid w:val="00536360"/>
    <w:rsid w:val="0053661D"/>
    <w:rsid w:val="005366D1"/>
    <w:rsid w:val="005366E2"/>
    <w:rsid w:val="00536809"/>
    <w:rsid w:val="00536812"/>
    <w:rsid w:val="0053698D"/>
    <w:rsid w:val="00536C6F"/>
    <w:rsid w:val="00536C84"/>
    <w:rsid w:val="00536CD3"/>
    <w:rsid w:val="00536CEB"/>
    <w:rsid w:val="00536EA3"/>
    <w:rsid w:val="0053700E"/>
    <w:rsid w:val="005370C3"/>
    <w:rsid w:val="005372D4"/>
    <w:rsid w:val="00537355"/>
    <w:rsid w:val="0053739B"/>
    <w:rsid w:val="005373BB"/>
    <w:rsid w:val="00537473"/>
    <w:rsid w:val="00537542"/>
    <w:rsid w:val="00537754"/>
    <w:rsid w:val="0053787E"/>
    <w:rsid w:val="005378B1"/>
    <w:rsid w:val="00537F98"/>
    <w:rsid w:val="00537FE4"/>
    <w:rsid w:val="005402C7"/>
    <w:rsid w:val="005402D7"/>
    <w:rsid w:val="0054037E"/>
    <w:rsid w:val="0054090D"/>
    <w:rsid w:val="00540955"/>
    <w:rsid w:val="005409D2"/>
    <w:rsid w:val="00540A1C"/>
    <w:rsid w:val="00540ED6"/>
    <w:rsid w:val="00540EF4"/>
    <w:rsid w:val="00541004"/>
    <w:rsid w:val="00541061"/>
    <w:rsid w:val="0054112B"/>
    <w:rsid w:val="00541282"/>
    <w:rsid w:val="005417B0"/>
    <w:rsid w:val="005417B2"/>
    <w:rsid w:val="00541857"/>
    <w:rsid w:val="00541946"/>
    <w:rsid w:val="005419C7"/>
    <w:rsid w:val="00541B5D"/>
    <w:rsid w:val="00541D83"/>
    <w:rsid w:val="00541EC0"/>
    <w:rsid w:val="00541F42"/>
    <w:rsid w:val="00541F9D"/>
    <w:rsid w:val="0054211F"/>
    <w:rsid w:val="005422AB"/>
    <w:rsid w:val="0054232B"/>
    <w:rsid w:val="0054249A"/>
    <w:rsid w:val="005424B7"/>
    <w:rsid w:val="00542788"/>
    <w:rsid w:val="00542795"/>
    <w:rsid w:val="005428E4"/>
    <w:rsid w:val="00542A4D"/>
    <w:rsid w:val="00542BC4"/>
    <w:rsid w:val="00542D19"/>
    <w:rsid w:val="00542E6E"/>
    <w:rsid w:val="00542F16"/>
    <w:rsid w:val="00543626"/>
    <w:rsid w:val="00543697"/>
    <w:rsid w:val="005437A2"/>
    <w:rsid w:val="00543985"/>
    <w:rsid w:val="005439F9"/>
    <w:rsid w:val="00543F21"/>
    <w:rsid w:val="00543FAC"/>
    <w:rsid w:val="00543FE1"/>
    <w:rsid w:val="0054425E"/>
    <w:rsid w:val="0054426D"/>
    <w:rsid w:val="0054427E"/>
    <w:rsid w:val="005444E0"/>
    <w:rsid w:val="005446D6"/>
    <w:rsid w:val="00544709"/>
    <w:rsid w:val="0054470D"/>
    <w:rsid w:val="00544AE7"/>
    <w:rsid w:val="00544B04"/>
    <w:rsid w:val="00544D81"/>
    <w:rsid w:val="00544F25"/>
    <w:rsid w:val="00544F48"/>
    <w:rsid w:val="00544F96"/>
    <w:rsid w:val="005455B3"/>
    <w:rsid w:val="005456E2"/>
    <w:rsid w:val="00545735"/>
    <w:rsid w:val="0054575D"/>
    <w:rsid w:val="005458CE"/>
    <w:rsid w:val="005459D2"/>
    <w:rsid w:val="00546009"/>
    <w:rsid w:val="005460EC"/>
    <w:rsid w:val="005462B7"/>
    <w:rsid w:val="005465B8"/>
    <w:rsid w:val="00546807"/>
    <w:rsid w:val="00546813"/>
    <w:rsid w:val="0054683C"/>
    <w:rsid w:val="00546964"/>
    <w:rsid w:val="00546AAB"/>
    <w:rsid w:val="00546BED"/>
    <w:rsid w:val="00546C39"/>
    <w:rsid w:val="00546C80"/>
    <w:rsid w:val="00546D2F"/>
    <w:rsid w:val="00546F1E"/>
    <w:rsid w:val="005470B9"/>
    <w:rsid w:val="00547171"/>
    <w:rsid w:val="00547245"/>
    <w:rsid w:val="005473E1"/>
    <w:rsid w:val="005474D5"/>
    <w:rsid w:val="005476D9"/>
    <w:rsid w:val="005476DB"/>
    <w:rsid w:val="0054772A"/>
    <w:rsid w:val="0054780E"/>
    <w:rsid w:val="005479E9"/>
    <w:rsid w:val="00547A33"/>
    <w:rsid w:val="00547C8B"/>
    <w:rsid w:val="00547C8E"/>
    <w:rsid w:val="00547D98"/>
    <w:rsid w:val="00550016"/>
    <w:rsid w:val="0055020D"/>
    <w:rsid w:val="00550483"/>
    <w:rsid w:val="00550910"/>
    <w:rsid w:val="00550AFB"/>
    <w:rsid w:val="00550B6A"/>
    <w:rsid w:val="00550BA2"/>
    <w:rsid w:val="00550BDD"/>
    <w:rsid w:val="00550D1F"/>
    <w:rsid w:val="00550D81"/>
    <w:rsid w:val="00550F98"/>
    <w:rsid w:val="00551371"/>
    <w:rsid w:val="00551514"/>
    <w:rsid w:val="00551668"/>
    <w:rsid w:val="00551C31"/>
    <w:rsid w:val="00551ECC"/>
    <w:rsid w:val="00551F36"/>
    <w:rsid w:val="00552209"/>
    <w:rsid w:val="005522FD"/>
    <w:rsid w:val="005524EF"/>
    <w:rsid w:val="00552525"/>
    <w:rsid w:val="0055263A"/>
    <w:rsid w:val="005529C4"/>
    <w:rsid w:val="005533CB"/>
    <w:rsid w:val="00553462"/>
    <w:rsid w:val="00553647"/>
    <w:rsid w:val="00553A36"/>
    <w:rsid w:val="00553B1B"/>
    <w:rsid w:val="00553B3A"/>
    <w:rsid w:val="00553F57"/>
    <w:rsid w:val="00553FDF"/>
    <w:rsid w:val="00554036"/>
    <w:rsid w:val="00554269"/>
    <w:rsid w:val="0055435F"/>
    <w:rsid w:val="00554670"/>
    <w:rsid w:val="0055490F"/>
    <w:rsid w:val="00554E35"/>
    <w:rsid w:val="00554E7F"/>
    <w:rsid w:val="00554E95"/>
    <w:rsid w:val="005550BF"/>
    <w:rsid w:val="005550E7"/>
    <w:rsid w:val="005551AA"/>
    <w:rsid w:val="00555344"/>
    <w:rsid w:val="00555395"/>
    <w:rsid w:val="00555A58"/>
    <w:rsid w:val="00555E36"/>
    <w:rsid w:val="00555E4F"/>
    <w:rsid w:val="00556232"/>
    <w:rsid w:val="005566FE"/>
    <w:rsid w:val="005567DA"/>
    <w:rsid w:val="0055681F"/>
    <w:rsid w:val="005568BA"/>
    <w:rsid w:val="00556B73"/>
    <w:rsid w:val="00556BB7"/>
    <w:rsid w:val="00556D55"/>
    <w:rsid w:val="00556E9B"/>
    <w:rsid w:val="00556EB1"/>
    <w:rsid w:val="00556F1C"/>
    <w:rsid w:val="00556FF9"/>
    <w:rsid w:val="005571C2"/>
    <w:rsid w:val="005571C5"/>
    <w:rsid w:val="00557389"/>
    <w:rsid w:val="0055775F"/>
    <w:rsid w:val="0055793E"/>
    <w:rsid w:val="00557BDF"/>
    <w:rsid w:val="00557D99"/>
    <w:rsid w:val="00557DB1"/>
    <w:rsid w:val="00557DD9"/>
    <w:rsid w:val="00557EC1"/>
    <w:rsid w:val="00557EFB"/>
    <w:rsid w:val="0056068C"/>
    <w:rsid w:val="00560D7A"/>
    <w:rsid w:val="00560E95"/>
    <w:rsid w:val="00561233"/>
    <w:rsid w:val="00561501"/>
    <w:rsid w:val="005615F7"/>
    <w:rsid w:val="0056187E"/>
    <w:rsid w:val="0056193A"/>
    <w:rsid w:val="00561B1A"/>
    <w:rsid w:val="00561E76"/>
    <w:rsid w:val="00561F06"/>
    <w:rsid w:val="0056219C"/>
    <w:rsid w:val="005622F2"/>
    <w:rsid w:val="005625B4"/>
    <w:rsid w:val="00562683"/>
    <w:rsid w:val="00562775"/>
    <w:rsid w:val="0056293D"/>
    <w:rsid w:val="00562B19"/>
    <w:rsid w:val="00562DF5"/>
    <w:rsid w:val="00562F28"/>
    <w:rsid w:val="00563B40"/>
    <w:rsid w:val="00563B7D"/>
    <w:rsid w:val="00563CC8"/>
    <w:rsid w:val="00563DCF"/>
    <w:rsid w:val="00563F40"/>
    <w:rsid w:val="00564026"/>
    <w:rsid w:val="005640A9"/>
    <w:rsid w:val="00564152"/>
    <w:rsid w:val="005641EA"/>
    <w:rsid w:val="0056424D"/>
    <w:rsid w:val="0056478A"/>
    <w:rsid w:val="0056480E"/>
    <w:rsid w:val="00564820"/>
    <w:rsid w:val="00564824"/>
    <w:rsid w:val="005648F7"/>
    <w:rsid w:val="00564A9D"/>
    <w:rsid w:val="00564BC0"/>
    <w:rsid w:val="00564D35"/>
    <w:rsid w:val="00564E17"/>
    <w:rsid w:val="00564E32"/>
    <w:rsid w:val="00565481"/>
    <w:rsid w:val="00565547"/>
    <w:rsid w:val="00565559"/>
    <w:rsid w:val="0056573F"/>
    <w:rsid w:val="005657C3"/>
    <w:rsid w:val="005658C3"/>
    <w:rsid w:val="00565DEA"/>
    <w:rsid w:val="00565E80"/>
    <w:rsid w:val="00565FCF"/>
    <w:rsid w:val="00566106"/>
    <w:rsid w:val="0056616E"/>
    <w:rsid w:val="00566690"/>
    <w:rsid w:val="00566770"/>
    <w:rsid w:val="005668B1"/>
    <w:rsid w:val="005668E7"/>
    <w:rsid w:val="0056695A"/>
    <w:rsid w:val="00566A08"/>
    <w:rsid w:val="00566AB5"/>
    <w:rsid w:val="00566DA4"/>
    <w:rsid w:val="00566DC0"/>
    <w:rsid w:val="00567003"/>
    <w:rsid w:val="0056707F"/>
    <w:rsid w:val="00567278"/>
    <w:rsid w:val="0056731B"/>
    <w:rsid w:val="00567354"/>
    <w:rsid w:val="00567360"/>
    <w:rsid w:val="0056748D"/>
    <w:rsid w:val="005675A0"/>
    <w:rsid w:val="005677B1"/>
    <w:rsid w:val="0056787C"/>
    <w:rsid w:val="005678A7"/>
    <w:rsid w:val="005678E5"/>
    <w:rsid w:val="00567949"/>
    <w:rsid w:val="005679EE"/>
    <w:rsid w:val="0057000F"/>
    <w:rsid w:val="00570062"/>
    <w:rsid w:val="005700ED"/>
    <w:rsid w:val="005700EE"/>
    <w:rsid w:val="005701A4"/>
    <w:rsid w:val="00570581"/>
    <w:rsid w:val="005707FB"/>
    <w:rsid w:val="005709C8"/>
    <w:rsid w:val="00570E22"/>
    <w:rsid w:val="00570E58"/>
    <w:rsid w:val="00570E81"/>
    <w:rsid w:val="00570EFC"/>
    <w:rsid w:val="00570F02"/>
    <w:rsid w:val="0057138C"/>
    <w:rsid w:val="005713C3"/>
    <w:rsid w:val="005714CF"/>
    <w:rsid w:val="005715D8"/>
    <w:rsid w:val="0057178C"/>
    <w:rsid w:val="00571954"/>
    <w:rsid w:val="00571AC5"/>
    <w:rsid w:val="00571AF2"/>
    <w:rsid w:val="00571E78"/>
    <w:rsid w:val="0057201E"/>
    <w:rsid w:val="005721A1"/>
    <w:rsid w:val="005724DD"/>
    <w:rsid w:val="00572B7C"/>
    <w:rsid w:val="00572CF9"/>
    <w:rsid w:val="00572EF7"/>
    <w:rsid w:val="0057301A"/>
    <w:rsid w:val="00573182"/>
    <w:rsid w:val="005731C4"/>
    <w:rsid w:val="005731F5"/>
    <w:rsid w:val="0057331D"/>
    <w:rsid w:val="0057367C"/>
    <w:rsid w:val="005736F8"/>
    <w:rsid w:val="00573730"/>
    <w:rsid w:val="00573761"/>
    <w:rsid w:val="0057392E"/>
    <w:rsid w:val="00573ADF"/>
    <w:rsid w:val="00573B78"/>
    <w:rsid w:val="00573F00"/>
    <w:rsid w:val="00573F60"/>
    <w:rsid w:val="00573FC4"/>
    <w:rsid w:val="00574084"/>
    <w:rsid w:val="00574095"/>
    <w:rsid w:val="005742E8"/>
    <w:rsid w:val="005743FB"/>
    <w:rsid w:val="0057447C"/>
    <w:rsid w:val="00574639"/>
    <w:rsid w:val="005748AD"/>
    <w:rsid w:val="0057497B"/>
    <w:rsid w:val="005749BC"/>
    <w:rsid w:val="00574BED"/>
    <w:rsid w:val="00574E39"/>
    <w:rsid w:val="005751E0"/>
    <w:rsid w:val="005752F6"/>
    <w:rsid w:val="00575383"/>
    <w:rsid w:val="00575408"/>
    <w:rsid w:val="00575712"/>
    <w:rsid w:val="0057583D"/>
    <w:rsid w:val="0057591E"/>
    <w:rsid w:val="00575ADC"/>
    <w:rsid w:val="00575B30"/>
    <w:rsid w:val="00575C5C"/>
    <w:rsid w:val="00575C82"/>
    <w:rsid w:val="00575E88"/>
    <w:rsid w:val="0057607D"/>
    <w:rsid w:val="0057609D"/>
    <w:rsid w:val="005760AB"/>
    <w:rsid w:val="00576397"/>
    <w:rsid w:val="00576421"/>
    <w:rsid w:val="00576615"/>
    <w:rsid w:val="00576960"/>
    <w:rsid w:val="00576A2F"/>
    <w:rsid w:val="00576B81"/>
    <w:rsid w:val="00576ED2"/>
    <w:rsid w:val="00576F6A"/>
    <w:rsid w:val="00577095"/>
    <w:rsid w:val="005771CF"/>
    <w:rsid w:val="005773E9"/>
    <w:rsid w:val="0057748D"/>
    <w:rsid w:val="00577527"/>
    <w:rsid w:val="005776F0"/>
    <w:rsid w:val="005777D3"/>
    <w:rsid w:val="00577988"/>
    <w:rsid w:val="005779EF"/>
    <w:rsid w:val="00577A8E"/>
    <w:rsid w:val="00577AB4"/>
    <w:rsid w:val="00577AB7"/>
    <w:rsid w:val="00577B12"/>
    <w:rsid w:val="00577E11"/>
    <w:rsid w:val="00577E28"/>
    <w:rsid w:val="00577E88"/>
    <w:rsid w:val="0058001C"/>
    <w:rsid w:val="005802B5"/>
    <w:rsid w:val="00580445"/>
    <w:rsid w:val="0058048B"/>
    <w:rsid w:val="005804BA"/>
    <w:rsid w:val="005804C4"/>
    <w:rsid w:val="0058055C"/>
    <w:rsid w:val="0058058C"/>
    <w:rsid w:val="0058075D"/>
    <w:rsid w:val="00580875"/>
    <w:rsid w:val="00580889"/>
    <w:rsid w:val="005808AE"/>
    <w:rsid w:val="00580AD0"/>
    <w:rsid w:val="00580D85"/>
    <w:rsid w:val="00580ED0"/>
    <w:rsid w:val="00580EEA"/>
    <w:rsid w:val="00580EF4"/>
    <w:rsid w:val="00580FD1"/>
    <w:rsid w:val="00580FE6"/>
    <w:rsid w:val="00581095"/>
    <w:rsid w:val="005810F7"/>
    <w:rsid w:val="005811B0"/>
    <w:rsid w:val="005811E3"/>
    <w:rsid w:val="00581219"/>
    <w:rsid w:val="00581412"/>
    <w:rsid w:val="005815E1"/>
    <w:rsid w:val="00581616"/>
    <w:rsid w:val="00581625"/>
    <w:rsid w:val="005818CB"/>
    <w:rsid w:val="00581B7D"/>
    <w:rsid w:val="00581E38"/>
    <w:rsid w:val="00581F80"/>
    <w:rsid w:val="0058215B"/>
    <w:rsid w:val="00582179"/>
    <w:rsid w:val="00582214"/>
    <w:rsid w:val="005824C4"/>
    <w:rsid w:val="005824D2"/>
    <w:rsid w:val="00582657"/>
    <w:rsid w:val="00582721"/>
    <w:rsid w:val="00582A03"/>
    <w:rsid w:val="00582BDD"/>
    <w:rsid w:val="00582DAE"/>
    <w:rsid w:val="00583162"/>
    <w:rsid w:val="00583291"/>
    <w:rsid w:val="005832E6"/>
    <w:rsid w:val="005833A9"/>
    <w:rsid w:val="005833D9"/>
    <w:rsid w:val="005834BE"/>
    <w:rsid w:val="0058362A"/>
    <w:rsid w:val="0058371F"/>
    <w:rsid w:val="00583CBA"/>
    <w:rsid w:val="00583E16"/>
    <w:rsid w:val="00583EA1"/>
    <w:rsid w:val="00583FC6"/>
    <w:rsid w:val="00583FDA"/>
    <w:rsid w:val="00584238"/>
    <w:rsid w:val="005842BE"/>
    <w:rsid w:val="005842ED"/>
    <w:rsid w:val="0058433F"/>
    <w:rsid w:val="00584361"/>
    <w:rsid w:val="005848CE"/>
    <w:rsid w:val="005848F7"/>
    <w:rsid w:val="00584940"/>
    <w:rsid w:val="00584A5C"/>
    <w:rsid w:val="00584BA7"/>
    <w:rsid w:val="00584CA2"/>
    <w:rsid w:val="00584FB8"/>
    <w:rsid w:val="0058509E"/>
    <w:rsid w:val="005850BF"/>
    <w:rsid w:val="005850EA"/>
    <w:rsid w:val="005853D3"/>
    <w:rsid w:val="005853DF"/>
    <w:rsid w:val="005854D1"/>
    <w:rsid w:val="0058560C"/>
    <w:rsid w:val="00585672"/>
    <w:rsid w:val="00585791"/>
    <w:rsid w:val="00585AFD"/>
    <w:rsid w:val="00585B1A"/>
    <w:rsid w:val="00585BFC"/>
    <w:rsid w:val="005860F9"/>
    <w:rsid w:val="00586125"/>
    <w:rsid w:val="00586152"/>
    <w:rsid w:val="005863B7"/>
    <w:rsid w:val="005866CE"/>
    <w:rsid w:val="00586864"/>
    <w:rsid w:val="00586BA9"/>
    <w:rsid w:val="00586CD8"/>
    <w:rsid w:val="00586D17"/>
    <w:rsid w:val="00586D3C"/>
    <w:rsid w:val="00586E6A"/>
    <w:rsid w:val="00587158"/>
    <w:rsid w:val="005875AF"/>
    <w:rsid w:val="005877D0"/>
    <w:rsid w:val="00587912"/>
    <w:rsid w:val="00587BDC"/>
    <w:rsid w:val="00587DE9"/>
    <w:rsid w:val="00587EBA"/>
    <w:rsid w:val="00590006"/>
    <w:rsid w:val="00590374"/>
    <w:rsid w:val="005904F6"/>
    <w:rsid w:val="005905FF"/>
    <w:rsid w:val="005906CE"/>
    <w:rsid w:val="005906F2"/>
    <w:rsid w:val="00590865"/>
    <w:rsid w:val="005908B8"/>
    <w:rsid w:val="0059099E"/>
    <w:rsid w:val="00590FF3"/>
    <w:rsid w:val="00591392"/>
    <w:rsid w:val="00591741"/>
    <w:rsid w:val="005918F1"/>
    <w:rsid w:val="00591998"/>
    <w:rsid w:val="005919CB"/>
    <w:rsid w:val="00591A26"/>
    <w:rsid w:val="00591A44"/>
    <w:rsid w:val="00591B75"/>
    <w:rsid w:val="00591CA7"/>
    <w:rsid w:val="00591D8E"/>
    <w:rsid w:val="00591DE0"/>
    <w:rsid w:val="00591FAA"/>
    <w:rsid w:val="0059208C"/>
    <w:rsid w:val="0059208E"/>
    <w:rsid w:val="005920A7"/>
    <w:rsid w:val="005920EE"/>
    <w:rsid w:val="005921B2"/>
    <w:rsid w:val="00592291"/>
    <w:rsid w:val="005922A7"/>
    <w:rsid w:val="00592417"/>
    <w:rsid w:val="0059243F"/>
    <w:rsid w:val="00592E3B"/>
    <w:rsid w:val="00592E59"/>
    <w:rsid w:val="00592EAA"/>
    <w:rsid w:val="00593287"/>
    <w:rsid w:val="005932AD"/>
    <w:rsid w:val="00593347"/>
    <w:rsid w:val="0059337F"/>
    <w:rsid w:val="0059346C"/>
    <w:rsid w:val="00593624"/>
    <w:rsid w:val="005937A0"/>
    <w:rsid w:val="005937D9"/>
    <w:rsid w:val="005939B9"/>
    <w:rsid w:val="00593A29"/>
    <w:rsid w:val="00593FBA"/>
    <w:rsid w:val="00594032"/>
    <w:rsid w:val="00594111"/>
    <w:rsid w:val="005942AF"/>
    <w:rsid w:val="00594378"/>
    <w:rsid w:val="00594638"/>
    <w:rsid w:val="00594679"/>
    <w:rsid w:val="00594814"/>
    <w:rsid w:val="005948BD"/>
    <w:rsid w:val="005948EB"/>
    <w:rsid w:val="00594927"/>
    <w:rsid w:val="00594C04"/>
    <w:rsid w:val="00594E4E"/>
    <w:rsid w:val="005958C8"/>
    <w:rsid w:val="00595A22"/>
    <w:rsid w:val="00595AE7"/>
    <w:rsid w:val="00595BC7"/>
    <w:rsid w:val="00595FC9"/>
    <w:rsid w:val="0059607B"/>
    <w:rsid w:val="005961B6"/>
    <w:rsid w:val="005962D6"/>
    <w:rsid w:val="005962EC"/>
    <w:rsid w:val="00596386"/>
    <w:rsid w:val="0059642B"/>
    <w:rsid w:val="0059653A"/>
    <w:rsid w:val="00596668"/>
    <w:rsid w:val="0059676F"/>
    <w:rsid w:val="005967B0"/>
    <w:rsid w:val="005967C9"/>
    <w:rsid w:val="005967DD"/>
    <w:rsid w:val="00596D72"/>
    <w:rsid w:val="00596DA1"/>
    <w:rsid w:val="00596FFB"/>
    <w:rsid w:val="0059742E"/>
    <w:rsid w:val="0059793E"/>
    <w:rsid w:val="005979A2"/>
    <w:rsid w:val="005979C1"/>
    <w:rsid w:val="00597C08"/>
    <w:rsid w:val="00597C2F"/>
    <w:rsid w:val="00597D09"/>
    <w:rsid w:val="00597D3F"/>
    <w:rsid w:val="00597EAE"/>
    <w:rsid w:val="00597F06"/>
    <w:rsid w:val="005A0021"/>
    <w:rsid w:val="005A0121"/>
    <w:rsid w:val="005A028A"/>
    <w:rsid w:val="005A0383"/>
    <w:rsid w:val="005A0819"/>
    <w:rsid w:val="005A0842"/>
    <w:rsid w:val="005A084D"/>
    <w:rsid w:val="005A09AE"/>
    <w:rsid w:val="005A0AFF"/>
    <w:rsid w:val="005A0B0A"/>
    <w:rsid w:val="005A0C9E"/>
    <w:rsid w:val="005A0D65"/>
    <w:rsid w:val="005A0DD4"/>
    <w:rsid w:val="005A1174"/>
    <w:rsid w:val="005A12BE"/>
    <w:rsid w:val="005A1319"/>
    <w:rsid w:val="005A15AE"/>
    <w:rsid w:val="005A17A0"/>
    <w:rsid w:val="005A1815"/>
    <w:rsid w:val="005A1940"/>
    <w:rsid w:val="005A1B3E"/>
    <w:rsid w:val="005A1DB9"/>
    <w:rsid w:val="005A1E66"/>
    <w:rsid w:val="005A2104"/>
    <w:rsid w:val="005A2176"/>
    <w:rsid w:val="005A2331"/>
    <w:rsid w:val="005A23A9"/>
    <w:rsid w:val="005A241C"/>
    <w:rsid w:val="005A24C9"/>
    <w:rsid w:val="005A25D8"/>
    <w:rsid w:val="005A25F7"/>
    <w:rsid w:val="005A2766"/>
    <w:rsid w:val="005A27F1"/>
    <w:rsid w:val="005A2B0F"/>
    <w:rsid w:val="005A2B35"/>
    <w:rsid w:val="005A2E1C"/>
    <w:rsid w:val="005A2EDC"/>
    <w:rsid w:val="005A3119"/>
    <w:rsid w:val="005A3121"/>
    <w:rsid w:val="005A3224"/>
    <w:rsid w:val="005A340C"/>
    <w:rsid w:val="005A35B2"/>
    <w:rsid w:val="005A36F9"/>
    <w:rsid w:val="005A3724"/>
    <w:rsid w:val="005A3850"/>
    <w:rsid w:val="005A3B86"/>
    <w:rsid w:val="005A3BD0"/>
    <w:rsid w:val="005A3EDC"/>
    <w:rsid w:val="005A4104"/>
    <w:rsid w:val="005A4171"/>
    <w:rsid w:val="005A41DD"/>
    <w:rsid w:val="005A4283"/>
    <w:rsid w:val="005A429D"/>
    <w:rsid w:val="005A430D"/>
    <w:rsid w:val="005A443C"/>
    <w:rsid w:val="005A4CE6"/>
    <w:rsid w:val="005A4D81"/>
    <w:rsid w:val="005A4EAA"/>
    <w:rsid w:val="005A5176"/>
    <w:rsid w:val="005A5525"/>
    <w:rsid w:val="005A5684"/>
    <w:rsid w:val="005A56B7"/>
    <w:rsid w:val="005A56BF"/>
    <w:rsid w:val="005A572B"/>
    <w:rsid w:val="005A5B18"/>
    <w:rsid w:val="005A5BBE"/>
    <w:rsid w:val="005A5BF3"/>
    <w:rsid w:val="005A5D4E"/>
    <w:rsid w:val="005A5E30"/>
    <w:rsid w:val="005A6111"/>
    <w:rsid w:val="005A63FA"/>
    <w:rsid w:val="005A65EC"/>
    <w:rsid w:val="005A66AB"/>
    <w:rsid w:val="005A67D6"/>
    <w:rsid w:val="005A6AC6"/>
    <w:rsid w:val="005A6C7A"/>
    <w:rsid w:val="005A7268"/>
    <w:rsid w:val="005A7276"/>
    <w:rsid w:val="005A7313"/>
    <w:rsid w:val="005A79BD"/>
    <w:rsid w:val="005A79FE"/>
    <w:rsid w:val="005A7A2F"/>
    <w:rsid w:val="005A7BDB"/>
    <w:rsid w:val="005A7CF5"/>
    <w:rsid w:val="005A7EF7"/>
    <w:rsid w:val="005A7F51"/>
    <w:rsid w:val="005B01C2"/>
    <w:rsid w:val="005B04AC"/>
    <w:rsid w:val="005B059D"/>
    <w:rsid w:val="005B05CE"/>
    <w:rsid w:val="005B0E15"/>
    <w:rsid w:val="005B10AD"/>
    <w:rsid w:val="005B1122"/>
    <w:rsid w:val="005B119A"/>
    <w:rsid w:val="005B11DD"/>
    <w:rsid w:val="005B139F"/>
    <w:rsid w:val="005B1608"/>
    <w:rsid w:val="005B1737"/>
    <w:rsid w:val="005B193B"/>
    <w:rsid w:val="005B1DD1"/>
    <w:rsid w:val="005B1DD2"/>
    <w:rsid w:val="005B1DDE"/>
    <w:rsid w:val="005B1EA5"/>
    <w:rsid w:val="005B20AE"/>
    <w:rsid w:val="005B250E"/>
    <w:rsid w:val="005B252F"/>
    <w:rsid w:val="005B25D7"/>
    <w:rsid w:val="005B2698"/>
    <w:rsid w:val="005B2794"/>
    <w:rsid w:val="005B2B11"/>
    <w:rsid w:val="005B2B95"/>
    <w:rsid w:val="005B2D64"/>
    <w:rsid w:val="005B30EE"/>
    <w:rsid w:val="005B3108"/>
    <w:rsid w:val="005B334F"/>
    <w:rsid w:val="005B335A"/>
    <w:rsid w:val="005B3381"/>
    <w:rsid w:val="005B343C"/>
    <w:rsid w:val="005B3489"/>
    <w:rsid w:val="005B3714"/>
    <w:rsid w:val="005B39AA"/>
    <w:rsid w:val="005B3D3E"/>
    <w:rsid w:val="005B3D75"/>
    <w:rsid w:val="005B3E0D"/>
    <w:rsid w:val="005B3F5C"/>
    <w:rsid w:val="005B430C"/>
    <w:rsid w:val="005B4525"/>
    <w:rsid w:val="005B45CB"/>
    <w:rsid w:val="005B461E"/>
    <w:rsid w:val="005B46B8"/>
    <w:rsid w:val="005B49E1"/>
    <w:rsid w:val="005B4BFE"/>
    <w:rsid w:val="005B4C50"/>
    <w:rsid w:val="005B4CDD"/>
    <w:rsid w:val="005B4D00"/>
    <w:rsid w:val="005B4DA1"/>
    <w:rsid w:val="005B5393"/>
    <w:rsid w:val="005B53BA"/>
    <w:rsid w:val="005B5614"/>
    <w:rsid w:val="005B56B5"/>
    <w:rsid w:val="005B56FC"/>
    <w:rsid w:val="005B575F"/>
    <w:rsid w:val="005B5828"/>
    <w:rsid w:val="005B5B0C"/>
    <w:rsid w:val="005B6230"/>
    <w:rsid w:val="005B6367"/>
    <w:rsid w:val="005B636F"/>
    <w:rsid w:val="005B6724"/>
    <w:rsid w:val="005B6A80"/>
    <w:rsid w:val="005B6AFF"/>
    <w:rsid w:val="005B6D9D"/>
    <w:rsid w:val="005B6F3C"/>
    <w:rsid w:val="005B6F42"/>
    <w:rsid w:val="005B704C"/>
    <w:rsid w:val="005B768A"/>
    <w:rsid w:val="005B775B"/>
    <w:rsid w:val="005B7768"/>
    <w:rsid w:val="005B78FC"/>
    <w:rsid w:val="005B7A0E"/>
    <w:rsid w:val="005B7A5F"/>
    <w:rsid w:val="005B7D9B"/>
    <w:rsid w:val="005B7F86"/>
    <w:rsid w:val="005C0174"/>
    <w:rsid w:val="005C071B"/>
    <w:rsid w:val="005C07B1"/>
    <w:rsid w:val="005C0846"/>
    <w:rsid w:val="005C08B2"/>
    <w:rsid w:val="005C0A28"/>
    <w:rsid w:val="005C0A73"/>
    <w:rsid w:val="005C0D0F"/>
    <w:rsid w:val="005C0FA2"/>
    <w:rsid w:val="005C106F"/>
    <w:rsid w:val="005C107E"/>
    <w:rsid w:val="005C10F6"/>
    <w:rsid w:val="005C136D"/>
    <w:rsid w:val="005C1A26"/>
    <w:rsid w:val="005C1C1F"/>
    <w:rsid w:val="005C1D6C"/>
    <w:rsid w:val="005C1FA7"/>
    <w:rsid w:val="005C211C"/>
    <w:rsid w:val="005C250A"/>
    <w:rsid w:val="005C25EE"/>
    <w:rsid w:val="005C260A"/>
    <w:rsid w:val="005C2944"/>
    <w:rsid w:val="005C29F9"/>
    <w:rsid w:val="005C2A18"/>
    <w:rsid w:val="005C2B64"/>
    <w:rsid w:val="005C2CD4"/>
    <w:rsid w:val="005C2E4D"/>
    <w:rsid w:val="005C2EDB"/>
    <w:rsid w:val="005C2F9A"/>
    <w:rsid w:val="005C3419"/>
    <w:rsid w:val="005C34F6"/>
    <w:rsid w:val="005C371D"/>
    <w:rsid w:val="005C393D"/>
    <w:rsid w:val="005C3C6B"/>
    <w:rsid w:val="005C3D85"/>
    <w:rsid w:val="005C3DFD"/>
    <w:rsid w:val="005C3E93"/>
    <w:rsid w:val="005C3F28"/>
    <w:rsid w:val="005C3F2C"/>
    <w:rsid w:val="005C4131"/>
    <w:rsid w:val="005C422D"/>
    <w:rsid w:val="005C4232"/>
    <w:rsid w:val="005C4891"/>
    <w:rsid w:val="005C4BE3"/>
    <w:rsid w:val="005C4D20"/>
    <w:rsid w:val="005C4E6F"/>
    <w:rsid w:val="005C52DE"/>
    <w:rsid w:val="005C533E"/>
    <w:rsid w:val="005C53F8"/>
    <w:rsid w:val="005C53F9"/>
    <w:rsid w:val="005C5439"/>
    <w:rsid w:val="005C5481"/>
    <w:rsid w:val="005C55CE"/>
    <w:rsid w:val="005C55FB"/>
    <w:rsid w:val="005C55FC"/>
    <w:rsid w:val="005C5674"/>
    <w:rsid w:val="005C56CA"/>
    <w:rsid w:val="005C5AA2"/>
    <w:rsid w:val="005C5D5B"/>
    <w:rsid w:val="005C5D64"/>
    <w:rsid w:val="005C5D8E"/>
    <w:rsid w:val="005C5DFF"/>
    <w:rsid w:val="005C5E0A"/>
    <w:rsid w:val="005C5F0D"/>
    <w:rsid w:val="005C613F"/>
    <w:rsid w:val="005C6152"/>
    <w:rsid w:val="005C63CE"/>
    <w:rsid w:val="005C64A5"/>
    <w:rsid w:val="005C655C"/>
    <w:rsid w:val="005C6600"/>
    <w:rsid w:val="005C6AEA"/>
    <w:rsid w:val="005C6BA8"/>
    <w:rsid w:val="005C6D14"/>
    <w:rsid w:val="005C6D2A"/>
    <w:rsid w:val="005C6D69"/>
    <w:rsid w:val="005C6E80"/>
    <w:rsid w:val="005C6ED5"/>
    <w:rsid w:val="005C72B9"/>
    <w:rsid w:val="005C7894"/>
    <w:rsid w:val="005C79D4"/>
    <w:rsid w:val="005C79FA"/>
    <w:rsid w:val="005C7A1F"/>
    <w:rsid w:val="005C7A60"/>
    <w:rsid w:val="005C7CB8"/>
    <w:rsid w:val="005C7CBC"/>
    <w:rsid w:val="005C7F71"/>
    <w:rsid w:val="005D0000"/>
    <w:rsid w:val="005D01A9"/>
    <w:rsid w:val="005D04C0"/>
    <w:rsid w:val="005D0557"/>
    <w:rsid w:val="005D05AC"/>
    <w:rsid w:val="005D09A7"/>
    <w:rsid w:val="005D0A03"/>
    <w:rsid w:val="005D0BAA"/>
    <w:rsid w:val="005D0CBA"/>
    <w:rsid w:val="005D0CDF"/>
    <w:rsid w:val="005D0D80"/>
    <w:rsid w:val="005D0EFF"/>
    <w:rsid w:val="005D10AA"/>
    <w:rsid w:val="005D10DC"/>
    <w:rsid w:val="005D10F3"/>
    <w:rsid w:val="005D15EE"/>
    <w:rsid w:val="005D174B"/>
    <w:rsid w:val="005D17EE"/>
    <w:rsid w:val="005D1869"/>
    <w:rsid w:val="005D186B"/>
    <w:rsid w:val="005D1999"/>
    <w:rsid w:val="005D1B0B"/>
    <w:rsid w:val="005D1BB0"/>
    <w:rsid w:val="005D1CA9"/>
    <w:rsid w:val="005D1E66"/>
    <w:rsid w:val="005D1F2E"/>
    <w:rsid w:val="005D1FBD"/>
    <w:rsid w:val="005D2092"/>
    <w:rsid w:val="005D20A0"/>
    <w:rsid w:val="005D20D6"/>
    <w:rsid w:val="005D20F8"/>
    <w:rsid w:val="005D2178"/>
    <w:rsid w:val="005D2182"/>
    <w:rsid w:val="005D2361"/>
    <w:rsid w:val="005D25F2"/>
    <w:rsid w:val="005D270E"/>
    <w:rsid w:val="005D27C0"/>
    <w:rsid w:val="005D2A7F"/>
    <w:rsid w:val="005D2C01"/>
    <w:rsid w:val="005D2D35"/>
    <w:rsid w:val="005D2E23"/>
    <w:rsid w:val="005D3247"/>
    <w:rsid w:val="005D333F"/>
    <w:rsid w:val="005D3455"/>
    <w:rsid w:val="005D39CD"/>
    <w:rsid w:val="005D3A31"/>
    <w:rsid w:val="005D3AB5"/>
    <w:rsid w:val="005D3B6F"/>
    <w:rsid w:val="005D400A"/>
    <w:rsid w:val="005D406F"/>
    <w:rsid w:val="005D410D"/>
    <w:rsid w:val="005D4170"/>
    <w:rsid w:val="005D429A"/>
    <w:rsid w:val="005D458C"/>
    <w:rsid w:val="005D476A"/>
    <w:rsid w:val="005D4865"/>
    <w:rsid w:val="005D4DB6"/>
    <w:rsid w:val="005D4E7B"/>
    <w:rsid w:val="005D50A0"/>
    <w:rsid w:val="005D50BA"/>
    <w:rsid w:val="005D517F"/>
    <w:rsid w:val="005D5605"/>
    <w:rsid w:val="005D5741"/>
    <w:rsid w:val="005D5791"/>
    <w:rsid w:val="005D5924"/>
    <w:rsid w:val="005D5AEE"/>
    <w:rsid w:val="005D5CD5"/>
    <w:rsid w:val="005D5E22"/>
    <w:rsid w:val="005D613E"/>
    <w:rsid w:val="005D635D"/>
    <w:rsid w:val="005D6410"/>
    <w:rsid w:val="005D6687"/>
    <w:rsid w:val="005D67A9"/>
    <w:rsid w:val="005D6A22"/>
    <w:rsid w:val="005D6AD9"/>
    <w:rsid w:val="005D6B0B"/>
    <w:rsid w:val="005D6C40"/>
    <w:rsid w:val="005D6F08"/>
    <w:rsid w:val="005D706F"/>
    <w:rsid w:val="005D71F0"/>
    <w:rsid w:val="005D742C"/>
    <w:rsid w:val="005D7471"/>
    <w:rsid w:val="005D76F3"/>
    <w:rsid w:val="005D7720"/>
    <w:rsid w:val="005D790A"/>
    <w:rsid w:val="005D7BFB"/>
    <w:rsid w:val="005D7CE9"/>
    <w:rsid w:val="005D7EEF"/>
    <w:rsid w:val="005E00E8"/>
    <w:rsid w:val="005E0228"/>
    <w:rsid w:val="005E0461"/>
    <w:rsid w:val="005E0606"/>
    <w:rsid w:val="005E06EB"/>
    <w:rsid w:val="005E0813"/>
    <w:rsid w:val="005E0BFC"/>
    <w:rsid w:val="005E0C2B"/>
    <w:rsid w:val="005E0E57"/>
    <w:rsid w:val="005E0E99"/>
    <w:rsid w:val="005E13AC"/>
    <w:rsid w:val="005E182B"/>
    <w:rsid w:val="005E1B1D"/>
    <w:rsid w:val="005E1B61"/>
    <w:rsid w:val="005E1CDC"/>
    <w:rsid w:val="005E1DB9"/>
    <w:rsid w:val="005E2087"/>
    <w:rsid w:val="005E2321"/>
    <w:rsid w:val="005E2710"/>
    <w:rsid w:val="005E27BF"/>
    <w:rsid w:val="005E27DE"/>
    <w:rsid w:val="005E282F"/>
    <w:rsid w:val="005E2838"/>
    <w:rsid w:val="005E2901"/>
    <w:rsid w:val="005E2D6F"/>
    <w:rsid w:val="005E2E88"/>
    <w:rsid w:val="005E2EC3"/>
    <w:rsid w:val="005E30ED"/>
    <w:rsid w:val="005E31A5"/>
    <w:rsid w:val="005E31B1"/>
    <w:rsid w:val="005E3517"/>
    <w:rsid w:val="005E35C2"/>
    <w:rsid w:val="005E3822"/>
    <w:rsid w:val="005E385A"/>
    <w:rsid w:val="005E39BA"/>
    <w:rsid w:val="005E39CB"/>
    <w:rsid w:val="005E3BB8"/>
    <w:rsid w:val="005E3CE8"/>
    <w:rsid w:val="005E3D3A"/>
    <w:rsid w:val="005E3E88"/>
    <w:rsid w:val="005E3EDA"/>
    <w:rsid w:val="005E440D"/>
    <w:rsid w:val="005E4995"/>
    <w:rsid w:val="005E49A2"/>
    <w:rsid w:val="005E49B2"/>
    <w:rsid w:val="005E49D3"/>
    <w:rsid w:val="005E4BF8"/>
    <w:rsid w:val="005E4EF0"/>
    <w:rsid w:val="005E4F36"/>
    <w:rsid w:val="005E4F60"/>
    <w:rsid w:val="005E5408"/>
    <w:rsid w:val="005E5AAC"/>
    <w:rsid w:val="005E5D14"/>
    <w:rsid w:val="005E5F77"/>
    <w:rsid w:val="005E6121"/>
    <w:rsid w:val="005E65E0"/>
    <w:rsid w:val="005E6630"/>
    <w:rsid w:val="005E6940"/>
    <w:rsid w:val="005E6B6E"/>
    <w:rsid w:val="005E6C02"/>
    <w:rsid w:val="005E6DAC"/>
    <w:rsid w:val="005E6EFD"/>
    <w:rsid w:val="005E6F51"/>
    <w:rsid w:val="005E6F63"/>
    <w:rsid w:val="005E6F9B"/>
    <w:rsid w:val="005E7087"/>
    <w:rsid w:val="005E70FA"/>
    <w:rsid w:val="005E7511"/>
    <w:rsid w:val="005E767D"/>
    <w:rsid w:val="005E7903"/>
    <w:rsid w:val="005E7920"/>
    <w:rsid w:val="005E7C21"/>
    <w:rsid w:val="005E7C63"/>
    <w:rsid w:val="005E7DAF"/>
    <w:rsid w:val="005E7EE1"/>
    <w:rsid w:val="005E7FC7"/>
    <w:rsid w:val="005F0321"/>
    <w:rsid w:val="005F0347"/>
    <w:rsid w:val="005F047B"/>
    <w:rsid w:val="005F047E"/>
    <w:rsid w:val="005F04FA"/>
    <w:rsid w:val="005F0519"/>
    <w:rsid w:val="005F05B5"/>
    <w:rsid w:val="005F05E2"/>
    <w:rsid w:val="005F0B88"/>
    <w:rsid w:val="005F0E64"/>
    <w:rsid w:val="005F0FA1"/>
    <w:rsid w:val="005F1103"/>
    <w:rsid w:val="005F1407"/>
    <w:rsid w:val="005F147A"/>
    <w:rsid w:val="005F1593"/>
    <w:rsid w:val="005F170C"/>
    <w:rsid w:val="005F18CD"/>
    <w:rsid w:val="005F1BC5"/>
    <w:rsid w:val="005F1D3A"/>
    <w:rsid w:val="005F1F7E"/>
    <w:rsid w:val="005F1F94"/>
    <w:rsid w:val="005F20D3"/>
    <w:rsid w:val="005F21DF"/>
    <w:rsid w:val="005F220A"/>
    <w:rsid w:val="005F242E"/>
    <w:rsid w:val="005F244D"/>
    <w:rsid w:val="005F2551"/>
    <w:rsid w:val="005F2697"/>
    <w:rsid w:val="005F2785"/>
    <w:rsid w:val="005F2AE4"/>
    <w:rsid w:val="005F2BB7"/>
    <w:rsid w:val="005F2C5A"/>
    <w:rsid w:val="005F2C76"/>
    <w:rsid w:val="005F2D2C"/>
    <w:rsid w:val="005F2E48"/>
    <w:rsid w:val="005F3042"/>
    <w:rsid w:val="005F3103"/>
    <w:rsid w:val="005F369B"/>
    <w:rsid w:val="005F377E"/>
    <w:rsid w:val="005F38DE"/>
    <w:rsid w:val="005F39EE"/>
    <w:rsid w:val="005F3B4A"/>
    <w:rsid w:val="005F3D4A"/>
    <w:rsid w:val="005F3D8A"/>
    <w:rsid w:val="005F3F6F"/>
    <w:rsid w:val="005F4038"/>
    <w:rsid w:val="005F4056"/>
    <w:rsid w:val="005F418A"/>
    <w:rsid w:val="005F45CC"/>
    <w:rsid w:val="005F4A1E"/>
    <w:rsid w:val="005F4B17"/>
    <w:rsid w:val="005F4C23"/>
    <w:rsid w:val="005F4C44"/>
    <w:rsid w:val="005F4D44"/>
    <w:rsid w:val="005F4FCF"/>
    <w:rsid w:val="005F506B"/>
    <w:rsid w:val="005F50CB"/>
    <w:rsid w:val="005F51AB"/>
    <w:rsid w:val="005F51B9"/>
    <w:rsid w:val="005F5247"/>
    <w:rsid w:val="005F5255"/>
    <w:rsid w:val="005F52FF"/>
    <w:rsid w:val="005F53B6"/>
    <w:rsid w:val="005F546C"/>
    <w:rsid w:val="005F54D7"/>
    <w:rsid w:val="005F5512"/>
    <w:rsid w:val="005F57DF"/>
    <w:rsid w:val="005F59BA"/>
    <w:rsid w:val="005F5B85"/>
    <w:rsid w:val="005F5BA7"/>
    <w:rsid w:val="005F5E9D"/>
    <w:rsid w:val="005F66E0"/>
    <w:rsid w:val="005F68B5"/>
    <w:rsid w:val="005F6A71"/>
    <w:rsid w:val="005F6A8E"/>
    <w:rsid w:val="005F6C01"/>
    <w:rsid w:val="005F6D2C"/>
    <w:rsid w:val="005F6F5C"/>
    <w:rsid w:val="005F7038"/>
    <w:rsid w:val="005F71C7"/>
    <w:rsid w:val="005F7518"/>
    <w:rsid w:val="005F754D"/>
    <w:rsid w:val="005F7738"/>
    <w:rsid w:val="005F77AB"/>
    <w:rsid w:val="005F7880"/>
    <w:rsid w:val="005F78A8"/>
    <w:rsid w:val="005F78B7"/>
    <w:rsid w:val="005F78EF"/>
    <w:rsid w:val="005F793A"/>
    <w:rsid w:val="005F7971"/>
    <w:rsid w:val="005F7984"/>
    <w:rsid w:val="005F7AF7"/>
    <w:rsid w:val="005F7C54"/>
    <w:rsid w:val="005F7E1A"/>
    <w:rsid w:val="00600023"/>
    <w:rsid w:val="006001F7"/>
    <w:rsid w:val="006003FA"/>
    <w:rsid w:val="00600562"/>
    <w:rsid w:val="00600593"/>
    <w:rsid w:val="006008C0"/>
    <w:rsid w:val="0060093D"/>
    <w:rsid w:val="00600A1D"/>
    <w:rsid w:val="00600A7E"/>
    <w:rsid w:val="00600F75"/>
    <w:rsid w:val="00601079"/>
    <w:rsid w:val="00601114"/>
    <w:rsid w:val="00601292"/>
    <w:rsid w:val="00601402"/>
    <w:rsid w:val="0060140B"/>
    <w:rsid w:val="0060147E"/>
    <w:rsid w:val="00601605"/>
    <w:rsid w:val="00601647"/>
    <w:rsid w:val="0060181C"/>
    <w:rsid w:val="0060185F"/>
    <w:rsid w:val="00601948"/>
    <w:rsid w:val="00601CE5"/>
    <w:rsid w:val="00602103"/>
    <w:rsid w:val="00602161"/>
    <w:rsid w:val="00602205"/>
    <w:rsid w:val="00602BF3"/>
    <w:rsid w:val="006033CC"/>
    <w:rsid w:val="00603426"/>
    <w:rsid w:val="0060342D"/>
    <w:rsid w:val="00603539"/>
    <w:rsid w:val="00603576"/>
    <w:rsid w:val="0060358B"/>
    <w:rsid w:val="0060368F"/>
    <w:rsid w:val="00603697"/>
    <w:rsid w:val="006039D1"/>
    <w:rsid w:val="006039F6"/>
    <w:rsid w:val="00603A6D"/>
    <w:rsid w:val="00603B4F"/>
    <w:rsid w:val="00603FDF"/>
    <w:rsid w:val="00603FE6"/>
    <w:rsid w:val="00603FFD"/>
    <w:rsid w:val="00604187"/>
    <w:rsid w:val="0060477D"/>
    <w:rsid w:val="00604843"/>
    <w:rsid w:val="0060489E"/>
    <w:rsid w:val="0060496D"/>
    <w:rsid w:val="00604CB9"/>
    <w:rsid w:val="00604D7C"/>
    <w:rsid w:val="00604FCC"/>
    <w:rsid w:val="00604FFB"/>
    <w:rsid w:val="00605078"/>
    <w:rsid w:val="0060524B"/>
    <w:rsid w:val="00605399"/>
    <w:rsid w:val="00605452"/>
    <w:rsid w:val="00605571"/>
    <w:rsid w:val="006055E0"/>
    <w:rsid w:val="006057DF"/>
    <w:rsid w:val="00605A63"/>
    <w:rsid w:val="00605AA1"/>
    <w:rsid w:val="00605AE6"/>
    <w:rsid w:val="00605C0C"/>
    <w:rsid w:val="00605CDB"/>
    <w:rsid w:val="00605ED8"/>
    <w:rsid w:val="00605F5C"/>
    <w:rsid w:val="00606133"/>
    <w:rsid w:val="00606530"/>
    <w:rsid w:val="006066AF"/>
    <w:rsid w:val="00606A61"/>
    <w:rsid w:val="00606AD6"/>
    <w:rsid w:val="00606D1A"/>
    <w:rsid w:val="00606DBA"/>
    <w:rsid w:val="00606FB3"/>
    <w:rsid w:val="00607073"/>
    <w:rsid w:val="006070FA"/>
    <w:rsid w:val="00607335"/>
    <w:rsid w:val="00607380"/>
    <w:rsid w:val="0060783D"/>
    <w:rsid w:val="00607A7B"/>
    <w:rsid w:val="00607AE2"/>
    <w:rsid w:val="00607C7E"/>
    <w:rsid w:val="00607F66"/>
    <w:rsid w:val="006105B1"/>
    <w:rsid w:val="006107DE"/>
    <w:rsid w:val="00610BC5"/>
    <w:rsid w:val="00610E2F"/>
    <w:rsid w:val="00610E6E"/>
    <w:rsid w:val="00610F7A"/>
    <w:rsid w:val="006110A5"/>
    <w:rsid w:val="006110A9"/>
    <w:rsid w:val="006112A1"/>
    <w:rsid w:val="00611530"/>
    <w:rsid w:val="006117AF"/>
    <w:rsid w:val="006117B2"/>
    <w:rsid w:val="00611B54"/>
    <w:rsid w:val="00611B9E"/>
    <w:rsid w:val="00611B9F"/>
    <w:rsid w:val="00611E00"/>
    <w:rsid w:val="00611E38"/>
    <w:rsid w:val="00611FA4"/>
    <w:rsid w:val="00612281"/>
    <w:rsid w:val="00612487"/>
    <w:rsid w:val="00612604"/>
    <w:rsid w:val="00612629"/>
    <w:rsid w:val="006129C9"/>
    <w:rsid w:val="00612EEF"/>
    <w:rsid w:val="0061318C"/>
    <w:rsid w:val="0061323C"/>
    <w:rsid w:val="00613822"/>
    <w:rsid w:val="0061382B"/>
    <w:rsid w:val="00613881"/>
    <w:rsid w:val="006139E3"/>
    <w:rsid w:val="00613C7D"/>
    <w:rsid w:val="0061402A"/>
    <w:rsid w:val="00614142"/>
    <w:rsid w:val="0061416D"/>
    <w:rsid w:val="00614623"/>
    <w:rsid w:val="00614848"/>
    <w:rsid w:val="00614A20"/>
    <w:rsid w:val="00614C30"/>
    <w:rsid w:val="00614DC3"/>
    <w:rsid w:val="00614EFB"/>
    <w:rsid w:val="0061510D"/>
    <w:rsid w:val="0061516D"/>
    <w:rsid w:val="006151A0"/>
    <w:rsid w:val="006153FB"/>
    <w:rsid w:val="00615489"/>
    <w:rsid w:val="00615515"/>
    <w:rsid w:val="0061553A"/>
    <w:rsid w:val="0061568E"/>
    <w:rsid w:val="006157BA"/>
    <w:rsid w:val="006159B7"/>
    <w:rsid w:val="00615B6B"/>
    <w:rsid w:val="00615CB5"/>
    <w:rsid w:val="00615E67"/>
    <w:rsid w:val="00616047"/>
    <w:rsid w:val="006160B1"/>
    <w:rsid w:val="006161C4"/>
    <w:rsid w:val="00616369"/>
    <w:rsid w:val="006163FE"/>
    <w:rsid w:val="00616468"/>
    <w:rsid w:val="00616643"/>
    <w:rsid w:val="00616747"/>
    <w:rsid w:val="00616E35"/>
    <w:rsid w:val="00616FBF"/>
    <w:rsid w:val="00617006"/>
    <w:rsid w:val="0061708A"/>
    <w:rsid w:val="006170A7"/>
    <w:rsid w:val="00617413"/>
    <w:rsid w:val="00617457"/>
    <w:rsid w:val="006177E9"/>
    <w:rsid w:val="00617D07"/>
    <w:rsid w:val="0062027E"/>
    <w:rsid w:val="00620398"/>
    <w:rsid w:val="00620586"/>
    <w:rsid w:val="006206BD"/>
    <w:rsid w:val="0062079E"/>
    <w:rsid w:val="006207A1"/>
    <w:rsid w:val="00620803"/>
    <w:rsid w:val="00620889"/>
    <w:rsid w:val="006209BB"/>
    <w:rsid w:val="00620A1F"/>
    <w:rsid w:val="00620A63"/>
    <w:rsid w:val="00620BAA"/>
    <w:rsid w:val="00620BBA"/>
    <w:rsid w:val="00620D0D"/>
    <w:rsid w:val="00620D28"/>
    <w:rsid w:val="006211B8"/>
    <w:rsid w:val="006211FA"/>
    <w:rsid w:val="0062134F"/>
    <w:rsid w:val="00621570"/>
    <w:rsid w:val="006215C9"/>
    <w:rsid w:val="00621679"/>
    <w:rsid w:val="0062177C"/>
    <w:rsid w:val="006218D6"/>
    <w:rsid w:val="006218E0"/>
    <w:rsid w:val="00621C09"/>
    <w:rsid w:val="00621C63"/>
    <w:rsid w:val="006220D4"/>
    <w:rsid w:val="0062210A"/>
    <w:rsid w:val="0062242B"/>
    <w:rsid w:val="00622571"/>
    <w:rsid w:val="0062264F"/>
    <w:rsid w:val="00622865"/>
    <w:rsid w:val="00622990"/>
    <w:rsid w:val="006229A6"/>
    <w:rsid w:val="00622A4A"/>
    <w:rsid w:val="00622AAD"/>
    <w:rsid w:val="00622C04"/>
    <w:rsid w:val="00622C95"/>
    <w:rsid w:val="00622E5B"/>
    <w:rsid w:val="00623016"/>
    <w:rsid w:val="006231C8"/>
    <w:rsid w:val="006232CA"/>
    <w:rsid w:val="00623381"/>
    <w:rsid w:val="00623445"/>
    <w:rsid w:val="00623532"/>
    <w:rsid w:val="0062357C"/>
    <w:rsid w:val="006235B7"/>
    <w:rsid w:val="006235E7"/>
    <w:rsid w:val="0062385F"/>
    <w:rsid w:val="00623A48"/>
    <w:rsid w:val="00623D32"/>
    <w:rsid w:val="006240E1"/>
    <w:rsid w:val="006242C8"/>
    <w:rsid w:val="006243C5"/>
    <w:rsid w:val="0062481A"/>
    <w:rsid w:val="0062483E"/>
    <w:rsid w:val="00624912"/>
    <w:rsid w:val="00624968"/>
    <w:rsid w:val="00624AF9"/>
    <w:rsid w:val="00624FC8"/>
    <w:rsid w:val="0062506F"/>
    <w:rsid w:val="0062515F"/>
    <w:rsid w:val="0062531B"/>
    <w:rsid w:val="006253F3"/>
    <w:rsid w:val="006254C4"/>
    <w:rsid w:val="006258C7"/>
    <w:rsid w:val="00625E4A"/>
    <w:rsid w:val="0062648B"/>
    <w:rsid w:val="006265C1"/>
    <w:rsid w:val="006266CC"/>
    <w:rsid w:val="006266D3"/>
    <w:rsid w:val="00626A7C"/>
    <w:rsid w:val="00626CAB"/>
    <w:rsid w:val="00627273"/>
    <w:rsid w:val="006272F7"/>
    <w:rsid w:val="00627308"/>
    <w:rsid w:val="00627352"/>
    <w:rsid w:val="006277A9"/>
    <w:rsid w:val="006277B0"/>
    <w:rsid w:val="00627851"/>
    <w:rsid w:val="00627D29"/>
    <w:rsid w:val="00627D3B"/>
    <w:rsid w:val="00627F4E"/>
    <w:rsid w:val="00627FC3"/>
    <w:rsid w:val="00627FC4"/>
    <w:rsid w:val="00630389"/>
    <w:rsid w:val="006304C1"/>
    <w:rsid w:val="006305E4"/>
    <w:rsid w:val="0063062C"/>
    <w:rsid w:val="006306C0"/>
    <w:rsid w:val="00630C44"/>
    <w:rsid w:val="00630D66"/>
    <w:rsid w:val="00630ECE"/>
    <w:rsid w:val="00631140"/>
    <w:rsid w:val="00631191"/>
    <w:rsid w:val="006312C1"/>
    <w:rsid w:val="00631433"/>
    <w:rsid w:val="0063167A"/>
    <w:rsid w:val="00631695"/>
    <w:rsid w:val="00631A37"/>
    <w:rsid w:val="00631D67"/>
    <w:rsid w:val="00631DCD"/>
    <w:rsid w:val="00631EEE"/>
    <w:rsid w:val="006320B9"/>
    <w:rsid w:val="0063236F"/>
    <w:rsid w:val="006323B6"/>
    <w:rsid w:val="006324FB"/>
    <w:rsid w:val="0063252B"/>
    <w:rsid w:val="006326E2"/>
    <w:rsid w:val="00632AFD"/>
    <w:rsid w:val="00632B29"/>
    <w:rsid w:val="00632BB6"/>
    <w:rsid w:val="00632BBB"/>
    <w:rsid w:val="00632CA2"/>
    <w:rsid w:val="00632F80"/>
    <w:rsid w:val="006336F6"/>
    <w:rsid w:val="006338F3"/>
    <w:rsid w:val="00633995"/>
    <w:rsid w:val="00633A02"/>
    <w:rsid w:val="00633E7B"/>
    <w:rsid w:val="00634006"/>
    <w:rsid w:val="006344DD"/>
    <w:rsid w:val="00634624"/>
    <w:rsid w:val="00634683"/>
    <w:rsid w:val="00634A7E"/>
    <w:rsid w:val="00634B63"/>
    <w:rsid w:val="00634C35"/>
    <w:rsid w:val="0063508C"/>
    <w:rsid w:val="00635136"/>
    <w:rsid w:val="00635191"/>
    <w:rsid w:val="00635194"/>
    <w:rsid w:val="006352B1"/>
    <w:rsid w:val="00635353"/>
    <w:rsid w:val="00635409"/>
    <w:rsid w:val="0063570B"/>
    <w:rsid w:val="00635A21"/>
    <w:rsid w:val="00635AC4"/>
    <w:rsid w:val="00635B95"/>
    <w:rsid w:val="00635C92"/>
    <w:rsid w:val="00635CE5"/>
    <w:rsid w:val="00635D1E"/>
    <w:rsid w:val="00635E50"/>
    <w:rsid w:val="00635E66"/>
    <w:rsid w:val="00635F4B"/>
    <w:rsid w:val="00636353"/>
    <w:rsid w:val="00636649"/>
    <w:rsid w:val="006367F1"/>
    <w:rsid w:val="00636C0E"/>
    <w:rsid w:val="00636D7D"/>
    <w:rsid w:val="00636E00"/>
    <w:rsid w:val="00636F08"/>
    <w:rsid w:val="00636F95"/>
    <w:rsid w:val="00637070"/>
    <w:rsid w:val="006371C8"/>
    <w:rsid w:val="006373B0"/>
    <w:rsid w:val="0063744E"/>
    <w:rsid w:val="006374C4"/>
    <w:rsid w:val="0063796D"/>
    <w:rsid w:val="00637A1E"/>
    <w:rsid w:val="00637A8A"/>
    <w:rsid w:val="00637D63"/>
    <w:rsid w:val="00637E3B"/>
    <w:rsid w:val="00637F65"/>
    <w:rsid w:val="00637FE3"/>
    <w:rsid w:val="0064001D"/>
    <w:rsid w:val="0064004D"/>
    <w:rsid w:val="0064028C"/>
    <w:rsid w:val="006403FE"/>
    <w:rsid w:val="00640543"/>
    <w:rsid w:val="00640562"/>
    <w:rsid w:val="00640605"/>
    <w:rsid w:val="0064076A"/>
    <w:rsid w:val="00640B9F"/>
    <w:rsid w:val="00640BB6"/>
    <w:rsid w:val="00640D0A"/>
    <w:rsid w:val="00640E45"/>
    <w:rsid w:val="00640EC7"/>
    <w:rsid w:val="00641467"/>
    <w:rsid w:val="006414A7"/>
    <w:rsid w:val="006414AC"/>
    <w:rsid w:val="006414C4"/>
    <w:rsid w:val="00641663"/>
    <w:rsid w:val="00641714"/>
    <w:rsid w:val="00641889"/>
    <w:rsid w:val="00641910"/>
    <w:rsid w:val="00641A59"/>
    <w:rsid w:val="00641C42"/>
    <w:rsid w:val="00641CC9"/>
    <w:rsid w:val="00641F1C"/>
    <w:rsid w:val="006420BB"/>
    <w:rsid w:val="0064237A"/>
    <w:rsid w:val="00642564"/>
    <w:rsid w:val="006426CD"/>
    <w:rsid w:val="006426E5"/>
    <w:rsid w:val="00642753"/>
    <w:rsid w:val="00642995"/>
    <w:rsid w:val="00642B73"/>
    <w:rsid w:val="00642C47"/>
    <w:rsid w:val="00642D08"/>
    <w:rsid w:val="00642D2D"/>
    <w:rsid w:val="00642D9E"/>
    <w:rsid w:val="00642EA5"/>
    <w:rsid w:val="00642FD7"/>
    <w:rsid w:val="00643021"/>
    <w:rsid w:val="006431CF"/>
    <w:rsid w:val="0064337E"/>
    <w:rsid w:val="006436CD"/>
    <w:rsid w:val="00643949"/>
    <w:rsid w:val="00643C0D"/>
    <w:rsid w:val="00643CC9"/>
    <w:rsid w:val="00643E95"/>
    <w:rsid w:val="00644010"/>
    <w:rsid w:val="006443A0"/>
    <w:rsid w:val="006443A8"/>
    <w:rsid w:val="0064455E"/>
    <w:rsid w:val="006446DD"/>
    <w:rsid w:val="0064482D"/>
    <w:rsid w:val="00644A86"/>
    <w:rsid w:val="00644BEF"/>
    <w:rsid w:val="00644C37"/>
    <w:rsid w:val="00644D7F"/>
    <w:rsid w:val="00644EF3"/>
    <w:rsid w:val="00644F17"/>
    <w:rsid w:val="006451B0"/>
    <w:rsid w:val="006451CB"/>
    <w:rsid w:val="00645306"/>
    <w:rsid w:val="00645435"/>
    <w:rsid w:val="00645560"/>
    <w:rsid w:val="00645637"/>
    <w:rsid w:val="006457E4"/>
    <w:rsid w:val="0064594C"/>
    <w:rsid w:val="006459C8"/>
    <w:rsid w:val="00645B1A"/>
    <w:rsid w:val="00645C1E"/>
    <w:rsid w:val="00645D81"/>
    <w:rsid w:val="00646151"/>
    <w:rsid w:val="0064615E"/>
    <w:rsid w:val="00646740"/>
    <w:rsid w:val="00646789"/>
    <w:rsid w:val="006469C0"/>
    <w:rsid w:val="00646AAA"/>
    <w:rsid w:val="00646AC1"/>
    <w:rsid w:val="00646C44"/>
    <w:rsid w:val="00646DB2"/>
    <w:rsid w:val="00646E40"/>
    <w:rsid w:val="00646E85"/>
    <w:rsid w:val="00646EFD"/>
    <w:rsid w:val="00646FBD"/>
    <w:rsid w:val="006470DD"/>
    <w:rsid w:val="006474D0"/>
    <w:rsid w:val="00647961"/>
    <w:rsid w:val="00647C3C"/>
    <w:rsid w:val="00647DD7"/>
    <w:rsid w:val="00647F4E"/>
    <w:rsid w:val="0065000F"/>
    <w:rsid w:val="0065006D"/>
    <w:rsid w:val="006500DD"/>
    <w:rsid w:val="00650427"/>
    <w:rsid w:val="00650663"/>
    <w:rsid w:val="006506E1"/>
    <w:rsid w:val="00650729"/>
    <w:rsid w:val="00650737"/>
    <w:rsid w:val="006508A8"/>
    <w:rsid w:val="00650902"/>
    <w:rsid w:val="00650941"/>
    <w:rsid w:val="006509B1"/>
    <w:rsid w:val="00650A5C"/>
    <w:rsid w:val="00650B8E"/>
    <w:rsid w:val="00650CF8"/>
    <w:rsid w:val="00650D3E"/>
    <w:rsid w:val="00650DAF"/>
    <w:rsid w:val="00650F03"/>
    <w:rsid w:val="0065139C"/>
    <w:rsid w:val="00651480"/>
    <w:rsid w:val="00651744"/>
    <w:rsid w:val="006518B9"/>
    <w:rsid w:val="00651B07"/>
    <w:rsid w:val="00651B48"/>
    <w:rsid w:val="00651C00"/>
    <w:rsid w:val="00651C27"/>
    <w:rsid w:val="00651DCC"/>
    <w:rsid w:val="00651E85"/>
    <w:rsid w:val="00652018"/>
    <w:rsid w:val="006520D4"/>
    <w:rsid w:val="006521EA"/>
    <w:rsid w:val="006522B0"/>
    <w:rsid w:val="0065230A"/>
    <w:rsid w:val="0065230B"/>
    <w:rsid w:val="0065234F"/>
    <w:rsid w:val="006524DE"/>
    <w:rsid w:val="006529BC"/>
    <w:rsid w:val="00652BF9"/>
    <w:rsid w:val="00652C3C"/>
    <w:rsid w:val="00652CF4"/>
    <w:rsid w:val="00652CF7"/>
    <w:rsid w:val="00653092"/>
    <w:rsid w:val="006530A6"/>
    <w:rsid w:val="00653182"/>
    <w:rsid w:val="006531B1"/>
    <w:rsid w:val="006532D5"/>
    <w:rsid w:val="00653336"/>
    <w:rsid w:val="00653375"/>
    <w:rsid w:val="00653419"/>
    <w:rsid w:val="006537FF"/>
    <w:rsid w:val="00653C2A"/>
    <w:rsid w:val="00653CAE"/>
    <w:rsid w:val="00653CD2"/>
    <w:rsid w:val="00653F4F"/>
    <w:rsid w:val="0065401D"/>
    <w:rsid w:val="00654182"/>
    <w:rsid w:val="006541D7"/>
    <w:rsid w:val="0065427D"/>
    <w:rsid w:val="00654615"/>
    <w:rsid w:val="006546C1"/>
    <w:rsid w:val="00654741"/>
    <w:rsid w:val="006547B7"/>
    <w:rsid w:val="006547F2"/>
    <w:rsid w:val="006549D7"/>
    <w:rsid w:val="00654A35"/>
    <w:rsid w:val="00654D13"/>
    <w:rsid w:val="00654D32"/>
    <w:rsid w:val="00654DFE"/>
    <w:rsid w:val="006550AC"/>
    <w:rsid w:val="006550F5"/>
    <w:rsid w:val="0065510A"/>
    <w:rsid w:val="0065521B"/>
    <w:rsid w:val="006553EF"/>
    <w:rsid w:val="00655511"/>
    <w:rsid w:val="00655543"/>
    <w:rsid w:val="006559F2"/>
    <w:rsid w:val="00655ADE"/>
    <w:rsid w:val="00655B6B"/>
    <w:rsid w:val="00655D94"/>
    <w:rsid w:val="00655E33"/>
    <w:rsid w:val="00655EFA"/>
    <w:rsid w:val="0065621B"/>
    <w:rsid w:val="006563F8"/>
    <w:rsid w:val="0065652A"/>
    <w:rsid w:val="0065668A"/>
    <w:rsid w:val="00656808"/>
    <w:rsid w:val="00656916"/>
    <w:rsid w:val="00656A84"/>
    <w:rsid w:val="00656AFD"/>
    <w:rsid w:val="00656E14"/>
    <w:rsid w:val="00656F6F"/>
    <w:rsid w:val="00657096"/>
    <w:rsid w:val="006572DC"/>
    <w:rsid w:val="006572DE"/>
    <w:rsid w:val="00657380"/>
    <w:rsid w:val="00657441"/>
    <w:rsid w:val="0065789C"/>
    <w:rsid w:val="00657A25"/>
    <w:rsid w:val="00657A74"/>
    <w:rsid w:val="00657DBC"/>
    <w:rsid w:val="00657EC5"/>
    <w:rsid w:val="00657F69"/>
    <w:rsid w:val="00660095"/>
    <w:rsid w:val="00660135"/>
    <w:rsid w:val="0066058A"/>
    <w:rsid w:val="006605B5"/>
    <w:rsid w:val="006605CB"/>
    <w:rsid w:val="006607A4"/>
    <w:rsid w:val="006608D3"/>
    <w:rsid w:val="00660B0E"/>
    <w:rsid w:val="00660EA1"/>
    <w:rsid w:val="00661264"/>
    <w:rsid w:val="0066135F"/>
    <w:rsid w:val="00661431"/>
    <w:rsid w:val="006614FA"/>
    <w:rsid w:val="00661516"/>
    <w:rsid w:val="00661670"/>
    <w:rsid w:val="00661695"/>
    <w:rsid w:val="006616F0"/>
    <w:rsid w:val="0066189B"/>
    <w:rsid w:val="00661B64"/>
    <w:rsid w:val="00661BAB"/>
    <w:rsid w:val="00661C8C"/>
    <w:rsid w:val="00661D2D"/>
    <w:rsid w:val="00661DDB"/>
    <w:rsid w:val="00661F48"/>
    <w:rsid w:val="00661FA3"/>
    <w:rsid w:val="00662051"/>
    <w:rsid w:val="0066208F"/>
    <w:rsid w:val="00662442"/>
    <w:rsid w:val="006626B0"/>
    <w:rsid w:val="0066298B"/>
    <w:rsid w:val="00662A9C"/>
    <w:rsid w:val="00662AEF"/>
    <w:rsid w:val="00662B00"/>
    <w:rsid w:val="00662C80"/>
    <w:rsid w:val="00662D68"/>
    <w:rsid w:val="00663297"/>
    <w:rsid w:val="00663468"/>
    <w:rsid w:val="00663676"/>
    <w:rsid w:val="0066389E"/>
    <w:rsid w:val="00663973"/>
    <w:rsid w:val="00663A7B"/>
    <w:rsid w:val="00663B18"/>
    <w:rsid w:val="006640EA"/>
    <w:rsid w:val="0066428A"/>
    <w:rsid w:val="006644F6"/>
    <w:rsid w:val="00664A9A"/>
    <w:rsid w:val="00664FA0"/>
    <w:rsid w:val="006650F0"/>
    <w:rsid w:val="006655FA"/>
    <w:rsid w:val="0066560D"/>
    <w:rsid w:val="00665693"/>
    <w:rsid w:val="006657C5"/>
    <w:rsid w:val="00665ADF"/>
    <w:rsid w:val="00665B31"/>
    <w:rsid w:val="00665B4E"/>
    <w:rsid w:val="00665D98"/>
    <w:rsid w:val="00665F12"/>
    <w:rsid w:val="00665F6B"/>
    <w:rsid w:val="0066629A"/>
    <w:rsid w:val="006663FF"/>
    <w:rsid w:val="00666491"/>
    <w:rsid w:val="00666504"/>
    <w:rsid w:val="006666DE"/>
    <w:rsid w:val="00666871"/>
    <w:rsid w:val="006669CC"/>
    <w:rsid w:val="00666A13"/>
    <w:rsid w:val="00666CAE"/>
    <w:rsid w:val="00666CC9"/>
    <w:rsid w:val="00666D71"/>
    <w:rsid w:val="00666E9A"/>
    <w:rsid w:val="00666EC6"/>
    <w:rsid w:val="00666F51"/>
    <w:rsid w:val="00666F71"/>
    <w:rsid w:val="00666F80"/>
    <w:rsid w:val="00667306"/>
    <w:rsid w:val="00667312"/>
    <w:rsid w:val="0066735D"/>
    <w:rsid w:val="00667475"/>
    <w:rsid w:val="006675FE"/>
    <w:rsid w:val="0066764D"/>
    <w:rsid w:val="00667655"/>
    <w:rsid w:val="006676F7"/>
    <w:rsid w:val="00667767"/>
    <w:rsid w:val="00667AFC"/>
    <w:rsid w:val="00667BA6"/>
    <w:rsid w:val="00667EBD"/>
    <w:rsid w:val="00667F14"/>
    <w:rsid w:val="00670103"/>
    <w:rsid w:val="00670261"/>
    <w:rsid w:val="006702FC"/>
    <w:rsid w:val="006704E2"/>
    <w:rsid w:val="0067063B"/>
    <w:rsid w:val="00670729"/>
    <w:rsid w:val="00670A90"/>
    <w:rsid w:val="00670BEB"/>
    <w:rsid w:val="00670E09"/>
    <w:rsid w:val="00670F99"/>
    <w:rsid w:val="0067112C"/>
    <w:rsid w:val="0067172A"/>
    <w:rsid w:val="0067186A"/>
    <w:rsid w:val="00671899"/>
    <w:rsid w:val="006718ED"/>
    <w:rsid w:val="006718F1"/>
    <w:rsid w:val="00671937"/>
    <w:rsid w:val="006719A3"/>
    <w:rsid w:val="00671A6B"/>
    <w:rsid w:val="00671ADB"/>
    <w:rsid w:val="00671E44"/>
    <w:rsid w:val="0067220B"/>
    <w:rsid w:val="00672236"/>
    <w:rsid w:val="00672436"/>
    <w:rsid w:val="00672447"/>
    <w:rsid w:val="00672727"/>
    <w:rsid w:val="006729C5"/>
    <w:rsid w:val="00672B15"/>
    <w:rsid w:val="00672B20"/>
    <w:rsid w:val="00672CB9"/>
    <w:rsid w:val="00672D36"/>
    <w:rsid w:val="00672E95"/>
    <w:rsid w:val="00673036"/>
    <w:rsid w:val="006731A0"/>
    <w:rsid w:val="00673430"/>
    <w:rsid w:val="006734E5"/>
    <w:rsid w:val="00673713"/>
    <w:rsid w:val="00673AF0"/>
    <w:rsid w:val="00673CEF"/>
    <w:rsid w:val="00673D45"/>
    <w:rsid w:val="00673D5E"/>
    <w:rsid w:val="00673E29"/>
    <w:rsid w:val="00673F03"/>
    <w:rsid w:val="00673F66"/>
    <w:rsid w:val="006744AE"/>
    <w:rsid w:val="0067453F"/>
    <w:rsid w:val="006748B6"/>
    <w:rsid w:val="006749EC"/>
    <w:rsid w:val="00674AD4"/>
    <w:rsid w:val="00674B0B"/>
    <w:rsid w:val="00674D67"/>
    <w:rsid w:val="0067500A"/>
    <w:rsid w:val="00675089"/>
    <w:rsid w:val="0067515F"/>
    <w:rsid w:val="00675178"/>
    <w:rsid w:val="006752C8"/>
    <w:rsid w:val="00675340"/>
    <w:rsid w:val="0067535F"/>
    <w:rsid w:val="006755A0"/>
    <w:rsid w:val="00675605"/>
    <w:rsid w:val="006759D0"/>
    <w:rsid w:val="00675A3E"/>
    <w:rsid w:val="00675AA0"/>
    <w:rsid w:val="00675AC0"/>
    <w:rsid w:val="00675C37"/>
    <w:rsid w:val="00675CCB"/>
    <w:rsid w:val="00675D4F"/>
    <w:rsid w:val="00675DC0"/>
    <w:rsid w:val="00675EFB"/>
    <w:rsid w:val="006761EE"/>
    <w:rsid w:val="00676318"/>
    <w:rsid w:val="00676325"/>
    <w:rsid w:val="00676877"/>
    <w:rsid w:val="006768E9"/>
    <w:rsid w:val="00676C91"/>
    <w:rsid w:val="00676E5B"/>
    <w:rsid w:val="00676F6E"/>
    <w:rsid w:val="00677232"/>
    <w:rsid w:val="006772BB"/>
    <w:rsid w:val="0067768F"/>
    <w:rsid w:val="006777FC"/>
    <w:rsid w:val="006778B5"/>
    <w:rsid w:val="006779F9"/>
    <w:rsid w:val="00677C48"/>
    <w:rsid w:val="00677C6C"/>
    <w:rsid w:val="00677CD1"/>
    <w:rsid w:val="00677CDE"/>
    <w:rsid w:val="00677D05"/>
    <w:rsid w:val="00677E34"/>
    <w:rsid w:val="00677E82"/>
    <w:rsid w:val="0068026B"/>
    <w:rsid w:val="006804E3"/>
    <w:rsid w:val="006805F6"/>
    <w:rsid w:val="00680986"/>
    <w:rsid w:val="00680D62"/>
    <w:rsid w:val="00680F3E"/>
    <w:rsid w:val="0068158A"/>
    <w:rsid w:val="00681662"/>
    <w:rsid w:val="00681731"/>
    <w:rsid w:val="006817C6"/>
    <w:rsid w:val="0068183A"/>
    <w:rsid w:val="00681C24"/>
    <w:rsid w:val="00681DA5"/>
    <w:rsid w:val="00681DCB"/>
    <w:rsid w:val="00681F14"/>
    <w:rsid w:val="00681FDA"/>
    <w:rsid w:val="00682225"/>
    <w:rsid w:val="00682525"/>
    <w:rsid w:val="00682546"/>
    <w:rsid w:val="00682549"/>
    <w:rsid w:val="006825C3"/>
    <w:rsid w:val="00682934"/>
    <w:rsid w:val="006829A8"/>
    <w:rsid w:val="00682BCA"/>
    <w:rsid w:val="00682BF6"/>
    <w:rsid w:val="00682D71"/>
    <w:rsid w:val="00682DCD"/>
    <w:rsid w:val="00683108"/>
    <w:rsid w:val="00683376"/>
    <w:rsid w:val="00683617"/>
    <w:rsid w:val="00683706"/>
    <w:rsid w:val="00683894"/>
    <w:rsid w:val="00683B7D"/>
    <w:rsid w:val="00683BBA"/>
    <w:rsid w:val="00683C0D"/>
    <w:rsid w:val="00683C2C"/>
    <w:rsid w:val="00683DE7"/>
    <w:rsid w:val="00683EA0"/>
    <w:rsid w:val="006842A5"/>
    <w:rsid w:val="00684342"/>
    <w:rsid w:val="006844FD"/>
    <w:rsid w:val="00684554"/>
    <w:rsid w:val="00684803"/>
    <w:rsid w:val="00684A4A"/>
    <w:rsid w:val="00684BA4"/>
    <w:rsid w:val="00684BE8"/>
    <w:rsid w:val="00684D2E"/>
    <w:rsid w:val="00685164"/>
    <w:rsid w:val="00685505"/>
    <w:rsid w:val="006859CD"/>
    <w:rsid w:val="00685DD2"/>
    <w:rsid w:val="006860EB"/>
    <w:rsid w:val="0068652F"/>
    <w:rsid w:val="006866F2"/>
    <w:rsid w:val="00686B62"/>
    <w:rsid w:val="00687043"/>
    <w:rsid w:val="00687283"/>
    <w:rsid w:val="0068732A"/>
    <w:rsid w:val="006877E3"/>
    <w:rsid w:val="006878CD"/>
    <w:rsid w:val="0068794F"/>
    <w:rsid w:val="00687ED1"/>
    <w:rsid w:val="00687F4E"/>
    <w:rsid w:val="00687F50"/>
    <w:rsid w:val="00690038"/>
    <w:rsid w:val="00690110"/>
    <w:rsid w:val="00690137"/>
    <w:rsid w:val="0069013B"/>
    <w:rsid w:val="0069022C"/>
    <w:rsid w:val="006902C4"/>
    <w:rsid w:val="00690303"/>
    <w:rsid w:val="006904A8"/>
    <w:rsid w:val="00690543"/>
    <w:rsid w:val="006905FB"/>
    <w:rsid w:val="006906BD"/>
    <w:rsid w:val="00690F65"/>
    <w:rsid w:val="00690F72"/>
    <w:rsid w:val="00690FAE"/>
    <w:rsid w:val="0069129C"/>
    <w:rsid w:val="006912FE"/>
    <w:rsid w:val="006914F7"/>
    <w:rsid w:val="006915A5"/>
    <w:rsid w:val="0069162B"/>
    <w:rsid w:val="00691741"/>
    <w:rsid w:val="0069181A"/>
    <w:rsid w:val="00691A26"/>
    <w:rsid w:val="00691ABB"/>
    <w:rsid w:val="00691BDD"/>
    <w:rsid w:val="00691C34"/>
    <w:rsid w:val="00691EC1"/>
    <w:rsid w:val="00691F67"/>
    <w:rsid w:val="00691FA7"/>
    <w:rsid w:val="006920FE"/>
    <w:rsid w:val="00692138"/>
    <w:rsid w:val="006921ED"/>
    <w:rsid w:val="006922E3"/>
    <w:rsid w:val="0069236E"/>
    <w:rsid w:val="00692485"/>
    <w:rsid w:val="006928C2"/>
    <w:rsid w:val="00692977"/>
    <w:rsid w:val="006929D0"/>
    <w:rsid w:val="00692B0F"/>
    <w:rsid w:val="00692B1A"/>
    <w:rsid w:val="00692CDC"/>
    <w:rsid w:val="00692D11"/>
    <w:rsid w:val="00692DCE"/>
    <w:rsid w:val="00692F89"/>
    <w:rsid w:val="0069316E"/>
    <w:rsid w:val="00693228"/>
    <w:rsid w:val="006932D4"/>
    <w:rsid w:val="00693463"/>
    <w:rsid w:val="00693465"/>
    <w:rsid w:val="006935EC"/>
    <w:rsid w:val="006936B8"/>
    <w:rsid w:val="00693735"/>
    <w:rsid w:val="0069377B"/>
    <w:rsid w:val="0069379D"/>
    <w:rsid w:val="00693826"/>
    <w:rsid w:val="00693A4E"/>
    <w:rsid w:val="00693CFD"/>
    <w:rsid w:val="00693D74"/>
    <w:rsid w:val="00694000"/>
    <w:rsid w:val="00694681"/>
    <w:rsid w:val="006949F8"/>
    <w:rsid w:val="00694B68"/>
    <w:rsid w:val="00694BFE"/>
    <w:rsid w:val="00694E7C"/>
    <w:rsid w:val="00694EDB"/>
    <w:rsid w:val="00694F37"/>
    <w:rsid w:val="00695076"/>
    <w:rsid w:val="006953E7"/>
    <w:rsid w:val="00695466"/>
    <w:rsid w:val="006954E0"/>
    <w:rsid w:val="00695570"/>
    <w:rsid w:val="0069574A"/>
    <w:rsid w:val="006959B8"/>
    <w:rsid w:val="006959E5"/>
    <w:rsid w:val="00695C35"/>
    <w:rsid w:val="00695CEA"/>
    <w:rsid w:val="00695D62"/>
    <w:rsid w:val="00695E6A"/>
    <w:rsid w:val="00695F37"/>
    <w:rsid w:val="00695F7A"/>
    <w:rsid w:val="00696123"/>
    <w:rsid w:val="006962DD"/>
    <w:rsid w:val="00696394"/>
    <w:rsid w:val="00696479"/>
    <w:rsid w:val="006965EF"/>
    <w:rsid w:val="006966C8"/>
    <w:rsid w:val="00696774"/>
    <w:rsid w:val="00696820"/>
    <w:rsid w:val="006968B3"/>
    <w:rsid w:val="00696A31"/>
    <w:rsid w:val="00696D48"/>
    <w:rsid w:val="00696DF7"/>
    <w:rsid w:val="00697160"/>
    <w:rsid w:val="00697265"/>
    <w:rsid w:val="0069746F"/>
    <w:rsid w:val="006976F8"/>
    <w:rsid w:val="00697713"/>
    <w:rsid w:val="00697746"/>
    <w:rsid w:val="0069777D"/>
    <w:rsid w:val="00697793"/>
    <w:rsid w:val="00697A0D"/>
    <w:rsid w:val="00697D32"/>
    <w:rsid w:val="00697E61"/>
    <w:rsid w:val="006A005D"/>
    <w:rsid w:val="006A0749"/>
    <w:rsid w:val="006A07EF"/>
    <w:rsid w:val="006A087D"/>
    <w:rsid w:val="006A0936"/>
    <w:rsid w:val="006A0A97"/>
    <w:rsid w:val="006A0E69"/>
    <w:rsid w:val="006A0EC3"/>
    <w:rsid w:val="006A0F94"/>
    <w:rsid w:val="006A11EF"/>
    <w:rsid w:val="006A122D"/>
    <w:rsid w:val="006A127B"/>
    <w:rsid w:val="006A130E"/>
    <w:rsid w:val="006A1461"/>
    <w:rsid w:val="006A1607"/>
    <w:rsid w:val="006A17BC"/>
    <w:rsid w:val="006A17C4"/>
    <w:rsid w:val="006A1C2F"/>
    <w:rsid w:val="006A1DD3"/>
    <w:rsid w:val="006A1DF3"/>
    <w:rsid w:val="006A1E95"/>
    <w:rsid w:val="006A1F75"/>
    <w:rsid w:val="006A20E4"/>
    <w:rsid w:val="006A219E"/>
    <w:rsid w:val="006A2233"/>
    <w:rsid w:val="006A22BD"/>
    <w:rsid w:val="006A2418"/>
    <w:rsid w:val="006A26B3"/>
    <w:rsid w:val="006A2818"/>
    <w:rsid w:val="006A28FA"/>
    <w:rsid w:val="006A2A09"/>
    <w:rsid w:val="006A2DE0"/>
    <w:rsid w:val="006A2E4A"/>
    <w:rsid w:val="006A2F53"/>
    <w:rsid w:val="006A310A"/>
    <w:rsid w:val="006A32B3"/>
    <w:rsid w:val="006A36D2"/>
    <w:rsid w:val="006A37CE"/>
    <w:rsid w:val="006A3881"/>
    <w:rsid w:val="006A393F"/>
    <w:rsid w:val="006A39DA"/>
    <w:rsid w:val="006A3A71"/>
    <w:rsid w:val="006A3E4D"/>
    <w:rsid w:val="006A422E"/>
    <w:rsid w:val="006A4237"/>
    <w:rsid w:val="006A4320"/>
    <w:rsid w:val="006A4363"/>
    <w:rsid w:val="006A4381"/>
    <w:rsid w:val="006A4414"/>
    <w:rsid w:val="006A447D"/>
    <w:rsid w:val="006A48E3"/>
    <w:rsid w:val="006A4922"/>
    <w:rsid w:val="006A4D6C"/>
    <w:rsid w:val="006A5104"/>
    <w:rsid w:val="006A52B0"/>
    <w:rsid w:val="006A53B7"/>
    <w:rsid w:val="006A541E"/>
    <w:rsid w:val="006A57B1"/>
    <w:rsid w:val="006A587C"/>
    <w:rsid w:val="006A58FE"/>
    <w:rsid w:val="006A5A20"/>
    <w:rsid w:val="006A5B31"/>
    <w:rsid w:val="006A5BE2"/>
    <w:rsid w:val="006A5C73"/>
    <w:rsid w:val="006A5CB2"/>
    <w:rsid w:val="006A5D09"/>
    <w:rsid w:val="006A5D43"/>
    <w:rsid w:val="006A5EC4"/>
    <w:rsid w:val="006A6127"/>
    <w:rsid w:val="006A61FB"/>
    <w:rsid w:val="006A6228"/>
    <w:rsid w:val="006A641F"/>
    <w:rsid w:val="006A6428"/>
    <w:rsid w:val="006A648B"/>
    <w:rsid w:val="006A64A7"/>
    <w:rsid w:val="006A64B6"/>
    <w:rsid w:val="006A64E8"/>
    <w:rsid w:val="006A65DF"/>
    <w:rsid w:val="006A67EC"/>
    <w:rsid w:val="006A6A73"/>
    <w:rsid w:val="006A6B85"/>
    <w:rsid w:val="006A6C05"/>
    <w:rsid w:val="006A6CC1"/>
    <w:rsid w:val="006A6DD4"/>
    <w:rsid w:val="006A6DE9"/>
    <w:rsid w:val="006A6F82"/>
    <w:rsid w:val="006A6FF7"/>
    <w:rsid w:val="006A708F"/>
    <w:rsid w:val="006A71F2"/>
    <w:rsid w:val="006A7299"/>
    <w:rsid w:val="006A7322"/>
    <w:rsid w:val="006A74C7"/>
    <w:rsid w:val="006A76F7"/>
    <w:rsid w:val="006A7736"/>
    <w:rsid w:val="006A79C6"/>
    <w:rsid w:val="006A7BB0"/>
    <w:rsid w:val="006A7E86"/>
    <w:rsid w:val="006A7EEA"/>
    <w:rsid w:val="006B0021"/>
    <w:rsid w:val="006B00E8"/>
    <w:rsid w:val="006B0134"/>
    <w:rsid w:val="006B0552"/>
    <w:rsid w:val="006B06A6"/>
    <w:rsid w:val="006B0811"/>
    <w:rsid w:val="006B0992"/>
    <w:rsid w:val="006B0A88"/>
    <w:rsid w:val="006B0BA9"/>
    <w:rsid w:val="006B0BE6"/>
    <w:rsid w:val="006B0FD8"/>
    <w:rsid w:val="006B1102"/>
    <w:rsid w:val="006B111A"/>
    <w:rsid w:val="006B11FD"/>
    <w:rsid w:val="006B1C01"/>
    <w:rsid w:val="006B1D54"/>
    <w:rsid w:val="006B2103"/>
    <w:rsid w:val="006B214D"/>
    <w:rsid w:val="006B21D3"/>
    <w:rsid w:val="006B243A"/>
    <w:rsid w:val="006B2619"/>
    <w:rsid w:val="006B26DD"/>
    <w:rsid w:val="006B2809"/>
    <w:rsid w:val="006B2954"/>
    <w:rsid w:val="006B299E"/>
    <w:rsid w:val="006B2AEC"/>
    <w:rsid w:val="006B2C43"/>
    <w:rsid w:val="006B2D34"/>
    <w:rsid w:val="006B2EBF"/>
    <w:rsid w:val="006B2FAF"/>
    <w:rsid w:val="006B3262"/>
    <w:rsid w:val="006B3572"/>
    <w:rsid w:val="006B3653"/>
    <w:rsid w:val="006B373E"/>
    <w:rsid w:val="006B375E"/>
    <w:rsid w:val="006B3959"/>
    <w:rsid w:val="006B39A0"/>
    <w:rsid w:val="006B39D6"/>
    <w:rsid w:val="006B3B07"/>
    <w:rsid w:val="006B3B25"/>
    <w:rsid w:val="006B3BAB"/>
    <w:rsid w:val="006B3DB2"/>
    <w:rsid w:val="006B3DEF"/>
    <w:rsid w:val="006B3E17"/>
    <w:rsid w:val="006B40B8"/>
    <w:rsid w:val="006B41EA"/>
    <w:rsid w:val="006B4298"/>
    <w:rsid w:val="006B472B"/>
    <w:rsid w:val="006B4AD9"/>
    <w:rsid w:val="006B4BAE"/>
    <w:rsid w:val="006B4BFA"/>
    <w:rsid w:val="006B500C"/>
    <w:rsid w:val="006B502E"/>
    <w:rsid w:val="006B5374"/>
    <w:rsid w:val="006B5793"/>
    <w:rsid w:val="006B57A3"/>
    <w:rsid w:val="006B57E7"/>
    <w:rsid w:val="006B5BFC"/>
    <w:rsid w:val="006B5CFB"/>
    <w:rsid w:val="006B5EAB"/>
    <w:rsid w:val="006B60FF"/>
    <w:rsid w:val="006B6119"/>
    <w:rsid w:val="006B6489"/>
    <w:rsid w:val="006B65F9"/>
    <w:rsid w:val="006B6661"/>
    <w:rsid w:val="006B6761"/>
    <w:rsid w:val="006B67F3"/>
    <w:rsid w:val="006B6BBF"/>
    <w:rsid w:val="006B6D69"/>
    <w:rsid w:val="006B6DC5"/>
    <w:rsid w:val="006B6E1C"/>
    <w:rsid w:val="006B6E72"/>
    <w:rsid w:val="006B6FF7"/>
    <w:rsid w:val="006B7104"/>
    <w:rsid w:val="006B744B"/>
    <w:rsid w:val="006B7720"/>
    <w:rsid w:val="006B784F"/>
    <w:rsid w:val="006B7974"/>
    <w:rsid w:val="006B79E7"/>
    <w:rsid w:val="006B7A1B"/>
    <w:rsid w:val="006B7C39"/>
    <w:rsid w:val="006B7C40"/>
    <w:rsid w:val="006B7CC3"/>
    <w:rsid w:val="006B7D35"/>
    <w:rsid w:val="006B7DE3"/>
    <w:rsid w:val="006C036F"/>
    <w:rsid w:val="006C038B"/>
    <w:rsid w:val="006C0ACC"/>
    <w:rsid w:val="006C0CC1"/>
    <w:rsid w:val="006C0DCF"/>
    <w:rsid w:val="006C0E67"/>
    <w:rsid w:val="006C0F3A"/>
    <w:rsid w:val="006C168B"/>
    <w:rsid w:val="006C1842"/>
    <w:rsid w:val="006C18DE"/>
    <w:rsid w:val="006C1B43"/>
    <w:rsid w:val="006C1BAE"/>
    <w:rsid w:val="006C1BF3"/>
    <w:rsid w:val="006C1C2F"/>
    <w:rsid w:val="006C1DD6"/>
    <w:rsid w:val="006C2255"/>
    <w:rsid w:val="006C2343"/>
    <w:rsid w:val="006C23A3"/>
    <w:rsid w:val="006C23FE"/>
    <w:rsid w:val="006C2585"/>
    <w:rsid w:val="006C26C1"/>
    <w:rsid w:val="006C26F3"/>
    <w:rsid w:val="006C27BA"/>
    <w:rsid w:val="006C2802"/>
    <w:rsid w:val="006C296A"/>
    <w:rsid w:val="006C2EF9"/>
    <w:rsid w:val="006C2FF9"/>
    <w:rsid w:val="006C2FFC"/>
    <w:rsid w:val="006C3010"/>
    <w:rsid w:val="006C3037"/>
    <w:rsid w:val="006C3170"/>
    <w:rsid w:val="006C340D"/>
    <w:rsid w:val="006C34E5"/>
    <w:rsid w:val="006C360F"/>
    <w:rsid w:val="006C36D2"/>
    <w:rsid w:val="006C3851"/>
    <w:rsid w:val="006C38CA"/>
    <w:rsid w:val="006C3AE7"/>
    <w:rsid w:val="006C3B62"/>
    <w:rsid w:val="006C3F73"/>
    <w:rsid w:val="006C4152"/>
    <w:rsid w:val="006C418E"/>
    <w:rsid w:val="006C4202"/>
    <w:rsid w:val="006C4447"/>
    <w:rsid w:val="006C4471"/>
    <w:rsid w:val="006C4945"/>
    <w:rsid w:val="006C4AC9"/>
    <w:rsid w:val="006C4CED"/>
    <w:rsid w:val="006C4DBE"/>
    <w:rsid w:val="006C4E5E"/>
    <w:rsid w:val="006C51CF"/>
    <w:rsid w:val="006C589C"/>
    <w:rsid w:val="006C596C"/>
    <w:rsid w:val="006C5A67"/>
    <w:rsid w:val="006C5B0B"/>
    <w:rsid w:val="006C603E"/>
    <w:rsid w:val="006C60CA"/>
    <w:rsid w:val="006C62DE"/>
    <w:rsid w:val="006C6302"/>
    <w:rsid w:val="006C64AF"/>
    <w:rsid w:val="006C64E0"/>
    <w:rsid w:val="006C66EF"/>
    <w:rsid w:val="006C67FC"/>
    <w:rsid w:val="006C68F9"/>
    <w:rsid w:val="006C691F"/>
    <w:rsid w:val="006C6A27"/>
    <w:rsid w:val="006C6CA2"/>
    <w:rsid w:val="006C6E56"/>
    <w:rsid w:val="006C6F48"/>
    <w:rsid w:val="006C7022"/>
    <w:rsid w:val="006C728A"/>
    <w:rsid w:val="006C73EE"/>
    <w:rsid w:val="006C765F"/>
    <w:rsid w:val="006C777E"/>
    <w:rsid w:val="006C792F"/>
    <w:rsid w:val="006C7A90"/>
    <w:rsid w:val="006C7C6F"/>
    <w:rsid w:val="006C7E9E"/>
    <w:rsid w:val="006D013D"/>
    <w:rsid w:val="006D0305"/>
    <w:rsid w:val="006D05A9"/>
    <w:rsid w:val="006D062C"/>
    <w:rsid w:val="006D0665"/>
    <w:rsid w:val="006D0727"/>
    <w:rsid w:val="006D0831"/>
    <w:rsid w:val="006D0889"/>
    <w:rsid w:val="006D0D58"/>
    <w:rsid w:val="006D0D88"/>
    <w:rsid w:val="006D0E3C"/>
    <w:rsid w:val="006D11C7"/>
    <w:rsid w:val="006D12AF"/>
    <w:rsid w:val="006D1956"/>
    <w:rsid w:val="006D19EB"/>
    <w:rsid w:val="006D1C29"/>
    <w:rsid w:val="006D1E57"/>
    <w:rsid w:val="006D2021"/>
    <w:rsid w:val="006D22ED"/>
    <w:rsid w:val="006D24B8"/>
    <w:rsid w:val="006D263F"/>
    <w:rsid w:val="006D284D"/>
    <w:rsid w:val="006D291A"/>
    <w:rsid w:val="006D2B21"/>
    <w:rsid w:val="006D2BB9"/>
    <w:rsid w:val="006D2CEC"/>
    <w:rsid w:val="006D2D07"/>
    <w:rsid w:val="006D2D8D"/>
    <w:rsid w:val="006D2DA8"/>
    <w:rsid w:val="006D2E75"/>
    <w:rsid w:val="006D2E9B"/>
    <w:rsid w:val="006D2EA3"/>
    <w:rsid w:val="006D2F94"/>
    <w:rsid w:val="006D3005"/>
    <w:rsid w:val="006D3052"/>
    <w:rsid w:val="006D3165"/>
    <w:rsid w:val="006D3231"/>
    <w:rsid w:val="006D33C7"/>
    <w:rsid w:val="006D369E"/>
    <w:rsid w:val="006D36BB"/>
    <w:rsid w:val="006D376D"/>
    <w:rsid w:val="006D3A40"/>
    <w:rsid w:val="006D3AC5"/>
    <w:rsid w:val="006D3BC4"/>
    <w:rsid w:val="006D3DF9"/>
    <w:rsid w:val="006D41DB"/>
    <w:rsid w:val="006D4371"/>
    <w:rsid w:val="006D444A"/>
    <w:rsid w:val="006D455C"/>
    <w:rsid w:val="006D4836"/>
    <w:rsid w:val="006D486C"/>
    <w:rsid w:val="006D49BD"/>
    <w:rsid w:val="006D4F45"/>
    <w:rsid w:val="006D4FA1"/>
    <w:rsid w:val="006D5201"/>
    <w:rsid w:val="006D53AF"/>
    <w:rsid w:val="006D5405"/>
    <w:rsid w:val="006D5473"/>
    <w:rsid w:val="006D5847"/>
    <w:rsid w:val="006D5934"/>
    <w:rsid w:val="006D5AD4"/>
    <w:rsid w:val="006D5B98"/>
    <w:rsid w:val="006D5C7C"/>
    <w:rsid w:val="006D6029"/>
    <w:rsid w:val="006D6486"/>
    <w:rsid w:val="006D67F0"/>
    <w:rsid w:val="006D6829"/>
    <w:rsid w:val="006D6CE3"/>
    <w:rsid w:val="006D6D33"/>
    <w:rsid w:val="006D70E1"/>
    <w:rsid w:val="006D735D"/>
    <w:rsid w:val="006D7372"/>
    <w:rsid w:val="006D75C7"/>
    <w:rsid w:val="006D7766"/>
    <w:rsid w:val="006D7782"/>
    <w:rsid w:val="006D77A3"/>
    <w:rsid w:val="006D7A4E"/>
    <w:rsid w:val="006D7A7E"/>
    <w:rsid w:val="006D7A9F"/>
    <w:rsid w:val="006D7C17"/>
    <w:rsid w:val="006D7EF5"/>
    <w:rsid w:val="006D7F04"/>
    <w:rsid w:val="006D7F17"/>
    <w:rsid w:val="006E0422"/>
    <w:rsid w:val="006E04A8"/>
    <w:rsid w:val="006E0593"/>
    <w:rsid w:val="006E05FF"/>
    <w:rsid w:val="006E0666"/>
    <w:rsid w:val="006E08F3"/>
    <w:rsid w:val="006E0CA7"/>
    <w:rsid w:val="006E0CCE"/>
    <w:rsid w:val="006E0E0F"/>
    <w:rsid w:val="006E1205"/>
    <w:rsid w:val="006E12B4"/>
    <w:rsid w:val="006E12D2"/>
    <w:rsid w:val="006E1797"/>
    <w:rsid w:val="006E17BB"/>
    <w:rsid w:val="006E1B87"/>
    <w:rsid w:val="006E1CD8"/>
    <w:rsid w:val="006E1F35"/>
    <w:rsid w:val="006E1F3C"/>
    <w:rsid w:val="006E1FAC"/>
    <w:rsid w:val="006E2742"/>
    <w:rsid w:val="006E27A7"/>
    <w:rsid w:val="006E27BA"/>
    <w:rsid w:val="006E2A84"/>
    <w:rsid w:val="006E2F68"/>
    <w:rsid w:val="006E2F82"/>
    <w:rsid w:val="006E3020"/>
    <w:rsid w:val="006E33CE"/>
    <w:rsid w:val="006E34B9"/>
    <w:rsid w:val="006E3667"/>
    <w:rsid w:val="006E3720"/>
    <w:rsid w:val="006E3B9B"/>
    <w:rsid w:val="006E3D65"/>
    <w:rsid w:val="006E3FEE"/>
    <w:rsid w:val="006E4006"/>
    <w:rsid w:val="006E40A4"/>
    <w:rsid w:val="006E4234"/>
    <w:rsid w:val="006E42B6"/>
    <w:rsid w:val="006E488D"/>
    <w:rsid w:val="006E4B10"/>
    <w:rsid w:val="006E4B48"/>
    <w:rsid w:val="006E4C0F"/>
    <w:rsid w:val="006E4C45"/>
    <w:rsid w:val="006E4D7C"/>
    <w:rsid w:val="006E4EDE"/>
    <w:rsid w:val="006E521D"/>
    <w:rsid w:val="006E53B4"/>
    <w:rsid w:val="006E5470"/>
    <w:rsid w:val="006E552E"/>
    <w:rsid w:val="006E565A"/>
    <w:rsid w:val="006E5776"/>
    <w:rsid w:val="006E58EC"/>
    <w:rsid w:val="006E5A97"/>
    <w:rsid w:val="006E5AC9"/>
    <w:rsid w:val="006E5B61"/>
    <w:rsid w:val="006E5C6B"/>
    <w:rsid w:val="006E5EDD"/>
    <w:rsid w:val="006E603C"/>
    <w:rsid w:val="006E6186"/>
    <w:rsid w:val="006E624D"/>
    <w:rsid w:val="006E6284"/>
    <w:rsid w:val="006E642C"/>
    <w:rsid w:val="006E677F"/>
    <w:rsid w:val="006E6931"/>
    <w:rsid w:val="006E693C"/>
    <w:rsid w:val="006E695C"/>
    <w:rsid w:val="006E69E1"/>
    <w:rsid w:val="006E6A1C"/>
    <w:rsid w:val="006E6BE2"/>
    <w:rsid w:val="006E727B"/>
    <w:rsid w:val="006E72C4"/>
    <w:rsid w:val="006E7357"/>
    <w:rsid w:val="006E74F1"/>
    <w:rsid w:val="006E75A5"/>
    <w:rsid w:val="006E75F2"/>
    <w:rsid w:val="006E7718"/>
    <w:rsid w:val="006E7836"/>
    <w:rsid w:val="006E78C9"/>
    <w:rsid w:val="006E78D5"/>
    <w:rsid w:val="006E78D6"/>
    <w:rsid w:val="006E7AB4"/>
    <w:rsid w:val="006E7B68"/>
    <w:rsid w:val="006E7CED"/>
    <w:rsid w:val="006E7F2B"/>
    <w:rsid w:val="006F01CE"/>
    <w:rsid w:val="006F0351"/>
    <w:rsid w:val="006F04A0"/>
    <w:rsid w:val="006F0767"/>
    <w:rsid w:val="006F07BF"/>
    <w:rsid w:val="006F0970"/>
    <w:rsid w:val="006F0A0F"/>
    <w:rsid w:val="006F0A34"/>
    <w:rsid w:val="006F0E41"/>
    <w:rsid w:val="006F12BE"/>
    <w:rsid w:val="006F1346"/>
    <w:rsid w:val="006F135F"/>
    <w:rsid w:val="006F1402"/>
    <w:rsid w:val="006F1453"/>
    <w:rsid w:val="006F14B9"/>
    <w:rsid w:val="006F15E4"/>
    <w:rsid w:val="006F1672"/>
    <w:rsid w:val="006F173F"/>
    <w:rsid w:val="006F1808"/>
    <w:rsid w:val="006F1A81"/>
    <w:rsid w:val="006F1BEF"/>
    <w:rsid w:val="006F20AB"/>
    <w:rsid w:val="006F21A0"/>
    <w:rsid w:val="006F21CF"/>
    <w:rsid w:val="006F24B1"/>
    <w:rsid w:val="006F25DD"/>
    <w:rsid w:val="006F2931"/>
    <w:rsid w:val="006F2A60"/>
    <w:rsid w:val="006F3250"/>
    <w:rsid w:val="006F3431"/>
    <w:rsid w:val="006F36D2"/>
    <w:rsid w:val="006F3721"/>
    <w:rsid w:val="006F37C1"/>
    <w:rsid w:val="006F3A95"/>
    <w:rsid w:val="006F3DE6"/>
    <w:rsid w:val="006F3DFA"/>
    <w:rsid w:val="006F3E05"/>
    <w:rsid w:val="006F3E2C"/>
    <w:rsid w:val="006F3FDD"/>
    <w:rsid w:val="006F4035"/>
    <w:rsid w:val="006F433C"/>
    <w:rsid w:val="006F4557"/>
    <w:rsid w:val="006F4B84"/>
    <w:rsid w:val="006F4B85"/>
    <w:rsid w:val="006F4BA5"/>
    <w:rsid w:val="006F4C99"/>
    <w:rsid w:val="006F4CC7"/>
    <w:rsid w:val="006F4E8C"/>
    <w:rsid w:val="006F4F55"/>
    <w:rsid w:val="006F5029"/>
    <w:rsid w:val="006F5374"/>
    <w:rsid w:val="006F55A4"/>
    <w:rsid w:val="006F5791"/>
    <w:rsid w:val="006F5938"/>
    <w:rsid w:val="006F5B60"/>
    <w:rsid w:val="006F5C08"/>
    <w:rsid w:val="006F5D65"/>
    <w:rsid w:val="006F6000"/>
    <w:rsid w:val="006F604B"/>
    <w:rsid w:val="006F6104"/>
    <w:rsid w:val="006F6213"/>
    <w:rsid w:val="006F63DD"/>
    <w:rsid w:val="006F643C"/>
    <w:rsid w:val="006F64CA"/>
    <w:rsid w:val="006F65E8"/>
    <w:rsid w:val="006F6676"/>
    <w:rsid w:val="006F6790"/>
    <w:rsid w:val="006F67E0"/>
    <w:rsid w:val="006F68CB"/>
    <w:rsid w:val="006F690B"/>
    <w:rsid w:val="006F69FB"/>
    <w:rsid w:val="006F6FBC"/>
    <w:rsid w:val="006F6FF7"/>
    <w:rsid w:val="006F7115"/>
    <w:rsid w:val="006F7329"/>
    <w:rsid w:val="006F7375"/>
    <w:rsid w:val="006F747F"/>
    <w:rsid w:val="006F7504"/>
    <w:rsid w:val="006F7779"/>
    <w:rsid w:val="006F7AB8"/>
    <w:rsid w:val="006F7C8C"/>
    <w:rsid w:val="006F7DB5"/>
    <w:rsid w:val="006F7E50"/>
    <w:rsid w:val="006F7E6B"/>
    <w:rsid w:val="006F7EB6"/>
    <w:rsid w:val="00700104"/>
    <w:rsid w:val="0070018A"/>
    <w:rsid w:val="007002B1"/>
    <w:rsid w:val="0070041F"/>
    <w:rsid w:val="007008A7"/>
    <w:rsid w:val="0070098C"/>
    <w:rsid w:val="00700A7E"/>
    <w:rsid w:val="00700E16"/>
    <w:rsid w:val="007010AF"/>
    <w:rsid w:val="007010BB"/>
    <w:rsid w:val="00701178"/>
    <w:rsid w:val="00701210"/>
    <w:rsid w:val="00701846"/>
    <w:rsid w:val="007018D9"/>
    <w:rsid w:val="00701A76"/>
    <w:rsid w:val="00701DAF"/>
    <w:rsid w:val="00701DF0"/>
    <w:rsid w:val="0070200E"/>
    <w:rsid w:val="007020FA"/>
    <w:rsid w:val="007021D2"/>
    <w:rsid w:val="0070224D"/>
    <w:rsid w:val="0070241F"/>
    <w:rsid w:val="007027FD"/>
    <w:rsid w:val="00702C8E"/>
    <w:rsid w:val="00702D8A"/>
    <w:rsid w:val="00702F85"/>
    <w:rsid w:val="0070309F"/>
    <w:rsid w:val="007031C6"/>
    <w:rsid w:val="007032E4"/>
    <w:rsid w:val="00703313"/>
    <w:rsid w:val="00703363"/>
    <w:rsid w:val="00703739"/>
    <w:rsid w:val="00703A6F"/>
    <w:rsid w:val="00703B13"/>
    <w:rsid w:val="00703C72"/>
    <w:rsid w:val="00703D9D"/>
    <w:rsid w:val="00703E63"/>
    <w:rsid w:val="007040D0"/>
    <w:rsid w:val="00704302"/>
    <w:rsid w:val="00704522"/>
    <w:rsid w:val="007045E9"/>
    <w:rsid w:val="007046A3"/>
    <w:rsid w:val="007046F1"/>
    <w:rsid w:val="007047CB"/>
    <w:rsid w:val="007048AF"/>
    <w:rsid w:val="00704A3A"/>
    <w:rsid w:val="00705283"/>
    <w:rsid w:val="00705A5F"/>
    <w:rsid w:val="00705AFB"/>
    <w:rsid w:val="00705D60"/>
    <w:rsid w:val="0070626F"/>
    <w:rsid w:val="00706346"/>
    <w:rsid w:val="0070639D"/>
    <w:rsid w:val="007063AA"/>
    <w:rsid w:val="0070648D"/>
    <w:rsid w:val="00706514"/>
    <w:rsid w:val="00706709"/>
    <w:rsid w:val="007067C6"/>
    <w:rsid w:val="007068EB"/>
    <w:rsid w:val="00706B0C"/>
    <w:rsid w:val="00706C88"/>
    <w:rsid w:val="00706D8B"/>
    <w:rsid w:val="00706E10"/>
    <w:rsid w:val="00706E28"/>
    <w:rsid w:val="0070711F"/>
    <w:rsid w:val="00707152"/>
    <w:rsid w:val="00707218"/>
    <w:rsid w:val="00707964"/>
    <w:rsid w:val="0070798F"/>
    <w:rsid w:val="007079FC"/>
    <w:rsid w:val="00707A55"/>
    <w:rsid w:val="00707B15"/>
    <w:rsid w:val="00707B21"/>
    <w:rsid w:val="00707D4F"/>
    <w:rsid w:val="0071006B"/>
    <w:rsid w:val="0071011B"/>
    <w:rsid w:val="00710573"/>
    <w:rsid w:val="0071058B"/>
    <w:rsid w:val="0071071E"/>
    <w:rsid w:val="00710848"/>
    <w:rsid w:val="007108AF"/>
    <w:rsid w:val="007108DD"/>
    <w:rsid w:val="00710AFC"/>
    <w:rsid w:val="00710B8D"/>
    <w:rsid w:val="00710C77"/>
    <w:rsid w:val="00710CCD"/>
    <w:rsid w:val="00710D3E"/>
    <w:rsid w:val="00710D5A"/>
    <w:rsid w:val="00710FCE"/>
    <w:rsid w:val="00711176"/>
    <w:rsid w:val="00711346"/>
    <w:rsid w:val="00711380"/>
    <w:rsid w:val="00711423"/>
    <w:rsid w:val="00711583"/>
    <w:rsid w:val="007117EE"/>
    <w:rsid w:val="007118B6"/>
    <w:rsid w:val="00711990"/>
    <w:rsid w:val="00711A71"/>
    <w:rsid w:val="00711CA8"/>
    <w:rsid w:val="00711F7F"/>
    <w:rsid w:val="00711FD6"/>
    <w:rsid w:val="00712088"/>
    <w:rsid w:val="0071216C"/>
    <w:rsid w:val="00712218"/>
    <w:rsid w:val="00712420"/>
    <w:rsid w:val="0071262D"/>
    <w:rsid w:val="00712652"/>
    <w:rsid w:val="007126FD"/>
    <w:rsid w:val="0071270C"/>
    <w:rsid w:val="00712736"/>
    <w:rsid w:val="007127BA"/>
    <w:rsid w:val="007129B8"/>
    <w:rsid w:val="00712A58"/>
    <w:rsid w:val="00712CB9"/>
    <w:rsid w:val="00712F91"/>
    <w:rsid w:val="00712FF7"/>
    <w:rsid w:val="00713070"/>
    <w:rsid w:val="007130EC"/>
    <w:rsid w:val="0071317C"/>
    <w:rsid w:val="00713204"/>
    <w:rsid w:val="007135F1"/>
    <w:rsid w:val="00713622"/>
    <w:rsid w:val="00713783"/>
    <w:rsid w:val="00713B43"/>
    <w:rsid w:val="00713C49"/>
    <w:rsid w:val="00713F07"/>
    <w:rsid w:val="00714581"/>
    <w:rsid w:val="0071462D"/>
    <w:rsid w:val="007147B5"/>
    <w:rsid w:val="007149A6"/>
    <w:rsid w:val="00714BBF"/>
    <w:rsid w:val="00714CA0"/>
    <w:rsid w:val="00714F82"/>
    <w:rsid w:val="007151B9"/>
    <w:rsid w:val="00715488"/>
    <w:rsid w:val="007155C0"/>
    <w:rsid w:val="00715604"/>
    <w:rsid w:val="007156CB"/>
    <w:rsid w:val="007159C8"/>
    <w:rsid w:val="007159D2"/>
    <w:rsid w:val="00715ABB"/>
    <w:rsid w:val="00715ADC"/>
    <w:rsid w:val="00715BF5"/>
    <w:rsid w:val="00715C83"/>
    <w:rsid w:val="00716044"/>
    <w:rsid w:val="007161AF"/>
    <w:rsid w:val="007161D7"/>
    <w:rsid w:val="00716419"/>
    <w:rsid w:val="0071643C"/>
    <w:rsid w:val="007165F7"/>
    <w:rsid w:val="00716667"/>
    <w:rsid w:val="00716754"/>
    <w:rsid w:val="0071676D"/>
    <w:rsid w:val="00716AC4"/>
    <w:rsid w:val="00716ADA"/>
    <w:rsid w:val="00716C93"/>
    <w:rsid w:val="00716DD8"/>
    <w:rsid w:val="00717172"/>
    <w:rsid w:val="007172B0"/>
    <w:rsid w:val="00717398"/>
    <w:rsid w:val="0071741F"/>
    <w:rsid w:val="0071744C"/>
    <w:rsid w:val="00717511"/>
    <w:rsid w:val="00717633"/>
    <w:rsid w:val="00717664"/>
    <w:rsid w:val="00717777"/>
    <w:rsid w:val="007177F4"/>
    <w:rsid w:val="00717812"/>
    <w:rsid w:val="00717990"/>
    <w:rsid w:val="007179A5"/>
    <w:rsid w:val="007179B1"/>
    <w:rsid w:val="00717A31"/>
    <w:rsid w:val="00717B92"/>
    <w:rsid w:val="00717B95"/>
    <w:rsid w:val="00717DB7"/>
    <w:rsid w:val="00717DDB"/>
    <w:rsid w:val="00717FB2"/>
    <w:rsid w:val="007200F4"/>
    <w:rsid w:val="007201CF"/>
    <w:rsid w:val="007205A8"/>
    <w:rsid w:val="007206F6"/>
    <w:rsid w:val="00720864"/>
    <w:rsid w:val="00720964"/>
    <w:rsid w:val="00720D59"/>
    <w:rsid w:val="00720DA3"/>
    <w:rsid w:val="00720EBD"/>
    <w:rsid w:val="00720F23"/>
    <w:rsid w:val="00720FEA"/>
    <w:rsid w:val="00721343"/>
    <w:rsid w:val="00721443"/>
    <w:rsid w:val="007214B8"/>
    <w:rsid w:val="00721599"/>
    <w:rsid w:val="007217A9"/>
    <w:rsid w:val="007217B8"/>
    <w:rsid w:val="007218AC"/>
    <w:rsid w:val="00721A61"/>
    <w:rsid w:val="00721C7D"/>
    <w:rsid w:val="00721D80"/>
    <w:rsid w:val="00721EDF"/>
    <w:rsid w:val="00721F3B"/>
    <w:rsid w:val="0072202E"/>
    <w:rsid w:val="00722269"/>
    <w:rsid w:val="0072226F"/>
    <w:rsid w:val="0072229F"/>
    <w:rsid w:val="007223A4"/>
    <w:rsid w:val="0072241A"/>
    <w:rsid w:val="00722744"/>
    <w:rsid w:val="00722803"/>
    <w:rsid w:val="00722862"/>
    <w:rsid w:val="00722BBA"/>
    <w:rsid w:val="00722DB9"/>
    <w:rsid w:val="00722E4A"/>
    <w:rsid w:val="00723131"/>
    <w:rsid w:val="007231CA"/>
    <w:rsid w:val="0072329F"/>
    <w:rsid w:val="0072332F"/>
    <w:rsid w:val="00723477"/>
    <w:rsid w:val="00723CA5"/>
    <w:rsid w:val="00723CF4"/>
    <w:rsid w:val="00724210"/>
    <w:rsid w:val="00724310"/>
    <w:rsid w:val="00724386"/>
    <w:rsid w:val="0072461D"/>
    <w:rsid w:val="00724668"/>
    <w:rsid w:val="00724703"/>
    <w:rsid w:val="00724876"/>
    <w:rsid w:val="00724894"/>
    <w:rsid w:val="00724DAA"/>
    <w:rsid w:val="007250BF"/>
    <w:rsid w:val="007251A1"/>
    <w:rsid w:val="007251B3"/>
    <w:rsid w:val="00725579"/>
    <w:rsid w:val="00725944"/>
    <w:rsid w:val="0072597D"/>
    <w:rsid w:val="0072620A"/>
    <w:rsid w:val="0072629F"/>
    <w:rsid w:val="00726490"/>
    <w:rsid w:val="007264D7"/>
    <w:rsid w:val="00726599"/>
    <w:rsid w:val="0072659A"/>
    <w:rsid w:val="007265E5"/>
    <w:rsid w:val="00726665"/>
    <w:rsid w:val="0072679B"/>
    <w:rsid w:val="007269B2"/>
    <w:rsid w:val="00726ACA"/>
    <w:rsid w:val="00726CB7"/>
    <w:rsid w:val="00726D25"/>
    <w:rsid w:val="00726D92"/>
    <w:rsid w:val="00726EC3"/>
    <w:rsid w:val="0072716E"/>
    <w:rsid w:val="00727189"/>
    <w:rsid w:val="00727496"/>
    <w:rsid w:val="0072774C"/>
    <w:rsid w:val="007277E3"/>
    <w:rsid w:val="0072781D"/>
    <w:rsid w:val="00727887"/>
    <w:rsid w:val="007279B7"/>
    <w:rsid w:val="00727A09"/>
    <w:rsid w:val="00727A44"/>
    <w:rsid w:val="00727C6D"/>
    <w:rsid w:val="00727CBC"/>
    <w:rsid w:val="00727DCE"/>
    <w:rsid w:val="0073011B"/>
    <w:rsid w:val="007301D3"/>
    <w:rsid w:val="0073053E"/>
    <w:rsid w:val="00730650"/>
    <w:rsid w:val="007306D9"/>
    <w:rsid w:val="007308E5"/>
    <w:rsid w:val="00730910"/>
    <w:rsid w:val="00730BA4"/>
    <w:rsid w:val="00730BE2"/>
    <w:rsid w:val="00730CBD"/>
    <w:rsid w:val="00730D7F"/>
    <w:rsid w:val="00730D8A"/>
    <w:rsid w:val="00730EAA"/>
    <w:rsid w:val="00730EF4"/>
    <w:rsid w:val="00731020"/>
    <w:rsid w:val="00731159"/>
    <w:rsid w:val="00731238"/>
    <w:rsid w:val="00731490"/>
    <w:rsid w:val="007318EB"/>
    <w:rsid w:val="007319BA"/>
    <w:rsid w:val="00731BB1"/>
    <w:rsid w:val="00731DD7"/>
    <w:rsid w:val="00731F92"/>
    <w:rsid w:val="00731FFA"/>
    <w:rsid w:val="0073210F"/>
    <w:rsid w:val="0073219B"/>
    <w:rsid w:val="00732313"/>
    <w:rsid w:val="007323EB"/>
    <w:rsid w:val="00732410"/>
    <w:rsid w:val="00732691"/>
    <w:rsid w:val="0073271A"/>
    <w:rsid w:val="00732735"/>
    <w:rsid w:val="007328CB"/>
    <w:rsid w:val="007329CC"/>
    <w:rsid w:val="00732BA8"/>
    <w:rsid w:val="00732CFF"/>
    <w:rsid w:val="00732DBD"/>
    <w:rsid w:val="0073329B"/>
    <w:rsid w:val="00733684"/>
    <w:rsid w:val="00733776"/>
    <w:rsid w:val="007338C0"/>
    <w:rsid w:val="00733B68"/>
    <w:rsid w:val="00733CD0"/>
    <w:rsid w:val="00733FC8"/>
    <w:rsid w:val="007342D7"/>
    <w:rsid w:val="0073461E"/>
    <w:rsid w:val="00734715"/>
    <w:rsid w:val="00734B73"/>
    <w:rsid w:val="00734CE5"/>
    <w:rsid w:val="00734D49"/>
    <w:rsid w:val="00734F27"/>
    <w:rsid w:val="007350C3"/>
    <w:rsid w:val="0073519A"/>
    <w:rsid w:val="007353A3"/>
    <w:rsid w:val="00735414"/>
    <w:rsid w:val="0073555D"/>
    <w:rsid w:val="00735667"/>
    <w:rsid w:val="007356B0"/>
    <w:rsid w:val="00735937"/>
    <w:rsid w:val="00735A88"/>
    <w:rsid w:val="00735E18"/>
    <w:rsid w:val="00735E89"/>
    <w:rsid w:val="00735F00"/>
    <w:rsid w:val="00735F62"/>
    <w:rsid w:val="007360F6"/>
    <w:rsid w:val="007362BD"/>
    <w:rsid w:val="00736453"/>
    <w:rsid w:val="00736498"/>
    <w:rsid w:val="0073659E"/>
    <w:rsid w:val="007367D2"/>
    <w:rsid w:val="007369E0"/>
    <w:rsid w:val="00736B11"/>
    <w:rsid w:val="00737056"/>
    <w:rsid w:val="00737657"/>
    <w:rsid w:val="00737721"/>
    <w:rsid w:val="00737916"/>
    <w:rsid w:val="007379DA"/>
    <w:rsid w:val="00737A33"/>
    <w:rsid w:val="00737B0B"/>
    <w:rsid w:val="00737C7F"/>
    <w:rsid w:val="00737E56"/>
    <w:rsid w:val="007400C8"/>
    <w:rsid w:val="007402B0"/>
    <w:rsid w:val="007405FD"/>
    <w:rsid w:val="00740675"/>
    <w:rsid w:val="007407BE"/>
    <w:rsid w:val="0074081C"/>
    <w:rsid w:val="00740A65"/>
    <w:rsid w:val="00740B45"/>
    <w:rsid w:val="00740D28"/>
    <w:rsid w:val="00740D9E"/>
    <w:rsid w:val="00740E78"/>
    <w:rsid w:val="00740EE1"/>
    <w:rsid w:val="00740FAE"/>
    <w:rsid w:val="00741147"/>
    <w:rsid w:val="0074117C"/>
    <w:rsid w:val="007415A1"/>
    <w:rsid w:val="0074171A"/>
    <w:rsid w:val="00741891"/>
    <w:rsid w:val="007419B9"/>
    <w:rsid w:val="00741ADA"/>
    <w:rsid w:val="00741C36"/>
    <w:rsid w:val="00741CB5"/>
    <w:rsid w:val="00741CEC"/>
    <w:rsid w:val="00741DB1"/>
    <w:rsid w:val="00741DDF"/>
    <w:rsid w:val="00741DE1"/>
    <w:rsid w:val="00741EB4"/>
    <w:rsid w:val="00741EDD"/>
    <w:rsid w:val="00741EFC"/>
    <w:rsid w:val="00741F34"/>
    <w:rsid w:val="00741FA5"/>
    <w:rsid w:val="00741FB9"/>
    <w:rsid w:val="00741FDD"/>
    <w:rsid w:val="00742008"/>
    <w:rsid w:val="00742498"/>
    <w:rsid w:val="0074252D"/>
    <w:rsid w:val="00742550"/>
    <w:rsid w:val="0074260B"/>
    <w:rsid w:val="0074280B"/>
    <w:rsid w:val="00742C08"/>
    <w:rsid w:val="00742C88"/>
    <w:rsid w:val="00742CEE"/>
    <w:rsid w:val="00743264"/>
    <w:rsid w:val="00743287"/>
    <w:rsid w:val="0074334A"/>
    <w:rsid w:val="0074340E"/>
    <w:rsid w:val="007434DB"/>
    <w:rsid w:val="00743538"/>
    <w:rsid w:val="00743540"/>
    <w:rsid w:val="00743778"/>
    <w:rsid w:val="00743857"/>
    <w:rsid w:val="0074395F"/>
    <w:rsid w:val="00743C81"/>
    <w:rsid w:val="00743E63"/>
    <w:rsid w:val="00743F0C"/>
    <w:rsid w:val="007441C0"/>
    <w:rsid w:val="007444EE"/>
    <w:rsid w:val="00744626"/>
    <w:rsid w:val="00744646"/>
    <w:rsid w:val="00744AAE"/>
    <w:rsid w:val="00744D0E"/>
    <w:rsid w:val="00744D98"/>
    <w:rsid w:val="00744F06"/>
    <w:rsid w:val="00745091"/>
    <w:rsid w:val="007451B4"/>
    <w:rsid w:val="0074537F"/>
    <w:rsid w:val="00745446"/>
    <w:rsid w:val="00745EA4"/>
    <w:rsid w:val="0074615E"/>
    <w:rsid w:val="00746595"/>
    <w:rsid w:val="0074664C"/>
    <w:rsid w:val="007466C8"/>
    <w:rsid w:val="007468DB"/>
    <w:rsid w:val="0074694D"/>
    <w:rsid w:val="00746A8E"/>
    <w:rsid w:val="00746B5F"/>
    <w:rsid w:val="00747130"/>
    <w:rsid w:val="007471A1"/>
    <w:rsid w:val="00747455"/>
    <w:rsid w:val="007474C8"/>
    <w:rsid w:val="0074758B"/>
    <w:rsid w:val="00747624"/>
    <w:rsid w:val="00747789"/>
    <w:rsid w:val="00747795"/>
    <w:rsid w:val="0074798C"/>
    <w:rsid w:val="007479C0"/>
    <w:rsid w:val="00747B87"/>
    <w:rsid w:val="00747C69"/>
    <w:rsid w:val="00747CA4"/>
    <w:rsid w:val="00747EE9"/>
    <w:rsid w:val="007504D5"/>
    <w:rsid w:val="0075077C"/>
    <w:rsid w:val="007507D5"/>
    <w:rsid w:val="00750CD8"/>
    <w:rsid w:val="00750DD8"/>
    <w:rsid w:val="007511EF"/>
    <w:rsid w:val="00751223"/>
    <w:rsid w:val="0075124E"/>
    <w:rsid w:val="00751358"/>
    <w:rsid w:val="0075151B"/>
    <w:rsid w:val="00751562"/>
    <w:rsid w:val="0075179D"/>
    <w:rsid w:val="007518D7"/>
    <w:rsid w:val="00751944"/>
    <w:rsid w:val="00751BFA"/>
    <w:rsid w:val="00751F13"/>
    <w:rsid w:val="00751FBF"/>
    <w:rsid w:val="0075258C"/>
    <w:rsid w:val="007525FE"/>
    <w:rsid w:val="0075261C"/>
    <w:rsid w:val="007526C1"/>
    <w:rsid w:val="0075270F"/>
    <w:rsid w:val="0075282A"/>
    <w:rsid w:val="00752A30"/>
    <w:rsid w:val="00752A61"/>
    <w:rsid w:val="00752EF6"/>
    <w:rsid w:val="0075317C"/>
    <w:rsid w:val="007531F4"/>
    <w:rsid w:val="0075329C"/>
    <w:rsid w:val="00753350"/>
    <w:rsid w:val="00753388"/>
    <w:rsid w:val="007533A9"/>
    <w:rsid w:val="0075341B"/>
    <w:rsid w:val="007534B2"/>
    <w:rsid w:val="007534BE"/>
    <w:rsid w:val="00753546"/>
    <w:rsid w:val="00753566"/>
    <w:rsid w:val="00753612"/>
    <w:rsid w:val="0075378F"/>
    <w:rsid w:val="00753868"/>
    <w:rsid w:val="0075390F"/>
    <w:rsid w:val="00753B18"/>
    <w:rsid w:val="00753B5F"/>
    <w:rsid w:val="00753B63"/>
    <w:rsid w:val="00753B71"/>
    <w:rsid w:val="00753E11"/>
    <w:rsid w:val="00754008"/>
    <w:rsid w:val="0075406D"/>
    <w:rsid w:val="007540F3"/>
    <w:rsid w:val="00754398"/>
    <w:rsid w:val="00754914"/>
    <w:rsid w:val="00754AC8"/>
    <w:rsid w:val="00754C22"/>
    <w:rsid w:val="0075547E"/>
    <w:rsid w:val="007554D5"/>
    <w:rsid w:val="0075566E"/>
    <w:rsid w:val="00755A16"/>
    <w:rsid w:val="00755E81"/>
    <w:rsid w:val="00755F08"/>
    <w:rsid w:val="0075627D"/>
    <w:rsid w:val="0075634C"/>
    <w:rsid w:val="00756433"/>
    <w:rsid w:val="007565E4"/>
    <w:rsid w:val="0075661A"/>
    <w:rsid w:val="007568E5"/>
    <w:rsid w:val="00756949"/>
    <w:rsid w:val="00756C90"/>
    <w:rsid w:val="00756CD9"/>
    <w:rsid w:val="00756D06"/>
    <w:rsid w:val="00756FD5"/>
    <w:rsid w:val="0075731E"/>
    <w:rsid w:val="007574C4"/>
    <w:rsid w:val="007575CB"/>
    <w:rsid w:val="00757603"/>
    <w:rsid w:val="0075770E"/>
    <w:rsid w:val="00757720"/>
    <w:rsid w:val="00757942"/>
    <w:rsid w:val="00757AF6"/>
    <w:rsid w:val="00757B3D"/>
    <w:rsid w:val="00757B6F"/>
    <w:rsid w:val="00757CAF"/>
    <w:rsid w:val="00757F31"/>
    <w:rsid w:val="00757F3B"/>
    <w:rsid w:val="007601C1"/>
    <w:rsid w:val="0076020D"/>
    <w:rsid w:val="007602AB"/>
    <w:rsid w:val="0076039D"/>
    <w:rsid w:val="00760827"/>
    <w:rsid w:val="00760A4A"/>
    <w:rsid w:val="00760AA7"/>
    <w:rsid w:val="00760B8B"/>
    <w:rsid w:val="00760CF4"/>
    <w:rsid w:val="00760F4A"/>
    <w:rsid w:val="00760F65"/>
    <w:rsid w:val="00760FB7"/>
    <w:rsid w:val="00761043"/>
    <w:rsid w:val="00761312"/>
    <w:rsid w:val="007613CA"/>
    <w:rsid w:val="00761572"/>
    <w:rsid w:val="007615AA"/>
    <w:rsid w:val="0076188B"/>
    <w:rsid w:val="007618A0"/>
    <w:rsid w:val="00761D35"/>
    <w:rsid w:val="00761F8D"/>
    <w:rsid w:val="0076203C"/>
    <w:rsid w:val="00762334"/>
    <w:rsid w:val="00762380"/>
    <w:rsid w:val="0076251E"/>
    <w:rsid w:val="00762955"/>
    <w:rsid w:val="00762A0D"/>
    <w:rsid w:val="00762B75"/>
    <w:rsid w:val="00762BF3"/>
    <w:rsid w:val="00762C0E"/>
    <w:rsid w:val="00762D09"/>
    <w:rsid w:val="00762E9C"/>
    <w:rsid w:val="00763153"/>
    <w:rsid w:val="007631B9"/>
    <w:rsid w:val="0076323E"/>
    <w:rsid w:val="0076334A"/>
    <w:rsid w:val="007633C8"/>
    <w:rsid w:val="007635FB"/>
    <w:rsid w:val="0076361E"/>
    <w:rsid w:val="00763703"/>
    <w:rsid w:val="00764110"/>
    <w:rsid w:val="0076418E"/>
    <w:rsid w:val="00764448"/>
    <w:rsid w:val="007645D0"/>
    <w:rsid w:val="007648FA"/>
    <w:rsid w:val="007649DA"/>
    <w:rsid w:val="00764A9D"/>
    <w:rsid w:val="00764B1A"/>
    <w:rsid w:val="00764DDF"/>
    <w:rsid w:val="00764F69"/>
    <w:rsid w:val="00764FBF"/>
    <w:rsid w:val="0076509A"/>
    <w:rsid w:val="0076514F"/>
    <w:rsid w:val="00765239"/>
    <w:rsid w:val="007658C0"/>
    <w:rsid w:val="00765A35"/>
    <w:rsid w:val="00765B60"/>
    <w:rsid w:val="00765C0F"/>
    <w:rsid w:val="00765CD7"/>
    <w:rsid w:val="00765E87"/>
    <w:rsid w:val="00765EC4"/>
    <w:rsid w:val="00765F0F"/>
    <w:rsid w:val="00765F1C"/>
    <w:rsid w:val="00766111"/>
    <w:rsid w:val="00766220"/>
    <w:rsid w:val="00766393"/>
    <w:rsid w:val="007664AF"/>
    <w:rsid w:val="00766576"/>
    <w:rsid w:val="00766A9B"/>
    <w:rsid w:val="00766B88"/>
    <w:rsid w:val="00766BBB"/>
    <w:rsid w:val="00766C0F"/>
    <w:rsid w:val="00766E6E"/>
    <w:rsid w:val="00766E75"/>
    <w:rsid w:val="007670A2"/>
    <w:rsid w:val="007672AA"/>
    <w:rsid w:val="0076758A"/>
    <w:rsid w:val="00767903"/>
    <w:rsid w:val="007679D7"/>
    <w:rsid w:val="00767A60"/>
    <w:rsid w:val="00767BDF"/>
    <w:rsid w:val="00767C0E"/>
    <w:rsid w:val="00767D5E"/>
    <w:rsid w:val="00767D62"/>
    <w:rsid w:val="00767D7D"/>
    <w:rsid w:val="007700DC"/>
    <w:rsid w:val="007701A9"/>
    <w:rsid w:val="007701BD"/>
    <w:rsid w:val="007703E8"/>
    <w:rsid w:val="00770464"/>
    <w:rsid w:val="007704CB"/>
    <w:rsid w:val="0077066C"/>
    <w:rsid w:val="007707A0"/>
    <w:rsid w:val="00770ACC"/>
    <w:rsid w:val="00770BC4"/>
    <w:rsid w:val="00770D17"/>
    <w:rsid w:val="00770FC9"/>
    <w:rsid w:val="00770FE1"/>
    <w:rsid w:val="007710A3"/>
    <w:rsid w:val="00771287"/>
    <w:rsid w:val="007713A2"/>
    <w:rsid w:val="00771601"/>
    <w:rsid w:val="00771859"/>
    <w:rsid w:val="0077193A"/>
    <w:rsid w:val="00771E46"/>
    <w:rsid w:val="00771F82"/>
    <w:rsid w:val="00771FD5"/>
    <w:rsid w:val="00772064"/>
    <w:rsid w:val="007720BF"/>
    <w:rsid w:val="0077224E"/>
    <w:rsid w:val="00772337"/>
    <w:rsid w:val="00772633"/>
    <w:rsid w:val="00772901"/>
    <w:rsid w:val="00772A5D"/>
    <w:rsid w:val="00772E45"/>
    <w:rsid w:val="00772E82"/>
    <w:rsid w:val="00772EB1"/>
    <w:rsid w:val="0077308A"/>
    <w:rsid w:val="0077319B"/>
    <w:rsid w:val="00773ACC"/>
    <w:rsid w:val="00773D6D"/>
    <w:rsid w:val="00774041"/>
    <w:rsid w:val="007740BB"/>
    <w:rsid w:val="00774227"/>
    <w:rsid w:val="0077430C"/>
    <w:rsid w:val="00774313"/>
    <w:rsid w:val="007745CD"/>
    <w:rsid w:val="007747DC"/>
    <w:rsid w:val="00774A40"/>
    <w:rsid w:val="00774B37"/>
    <w:rsid w:val="00774F4C"/>
    <w:rsid w:val="00774FB2"/>
    <w:rsid w:val="0077529F"/>
    <w:rsid w:val="007752CB"/>
    <w:rsid w:val="0077543D"/>
    <w:rsid w:val="00775744"/>
    <w:rsid w:val="00775A19"/>
    <w:rsid w:val="00775B4C"/>
    <w:rsid w:val="00775BDE"/>
    <w:rsid w:val="00775C31"/>
    <w:rsid w:val="00775C6A"/>
    <w:rsid w:val="00775ED0"/>
    <w:rsid w:val="00775FE1"/>
    <w:rsid w:val="00776168"/>
    <w:rsid w:val="007762B0"/>
    <w:rsid w:val="00776576"/>
    <w:rsid w:val="007765E1"/>
    <w:rsid w:val="007765F7"/>
    <w:rsid w:val="007768C4"/>
    <w:rsid w:val="00776A55"/>
    <w:rsid w:val="00776D3B"/>
    <w:rsid w:val="00777086"/>
    <w:rsid w:val="007770E4"/>
    <w:rsid w:val="007773FA"/>
    <w:rsid w:val="00777443"/>
    <w:rsid w:val="007774E1"/>
    <w:rsid w:val="007775E1"/>
    <w:rsid w:val="0077760E"/>
    <w:rsid w:val="007778FE"/>
    <w:rsid w:val="007779CE"/>
    <w:rsid w:val="00777CDA"/>
    <w:rsid w:val="00777E16"/>
    <w:rsid w:val="00777FBE"/>
    <w:rsid w:val="00777FC8"/>
    <w:rsid w:val="00780029"/>
    <w:rsid w:val="00780169"/>
    <w:rsid w:val="0078020A"/>
    <w:rsid w:val="00780368"/>
    <w:rsid w:val="0078039E"/>
    <w:rsid w:val="00780520"/>
    <w:rsid w:val="007806F2"/>
    <w:rsid w:val="007809D9"/>
    <w:rsid w:val="00780A9F"/>
    <w:rsid w:val="00780B51"/>
    <w:rsid w:val="00780C52"/>
    <w:rsid w:val="00780D30"/>
    <w:rsid w:val="00780D93"/>
    <w:rsid w:val="00780F59"/>
    <w:rsid w:val="00781125"/>
    <w:rsid w:val="00781195"/>
    <w:rsid w:val="007811FC"/>
    <w:rsid w:val="007812D0"/>
    <w:rsid w:val="007817D0"/>
    <w:rsid w:val="00781BE6"/>
    <w:rsid w:val="00781C6F"/>
    <w:rsid w:val="00781E73"/>
    <w:rsid w:val="00781F1D"/>
    <w:rsid w:val="00781F35"/>
    <w:rsid w:val="00782032"/>
    <w:rsid w:val="0078207D"/>
    <w:rsid w:val="007821A3"/>
    <w:rsid w:val="00782219"/>
    <w:rsid w:val="00782326"/>
    <w:rsid w:val="0078236C"/>
    <w:rsid w:val="007823CF"/>
    <w:rsid w:val="00782585"/>
    <w:rsid w:val="007826E7"/>
    <w:rsid w:val="00782849"/>
    <w:rsid w:val="0078293F"/>
    <w:rsid w:val="00782961"/>
    <w:rsid w:val="00782A1B"/>
    <w:rsid w:val="00782C5D"/>
    <w:rsid w:val="00782E6D"/>
    <w:rsid w:val="00782F8A"/>
    <w:rsid w:val="007830E5"/>
    <w:rsid w:val="0078325D"/>
    <w:rsid w:val="0078330B"/>
    <w:rsid w:val="00783748"/>
    <w:rsid w:val="00783B29"/>
    <w:rsid w:val="00783DFB"/>
    <w:rsid w:val="00784029"/>
    <w:rsid w:val="007842A4"/>
    <w:rsid w:val="0078437D"/>
    <w:rsid w:val="0078440C"/>
    <w:rsid w:val="0078484B"/>
    <w:rsid w:val="00784959"/>
    <w:rsid w:val="00784967"/>
    <w:rsid w:val="00784A43"/>
    <w:rsid w:val="00784ADB"/>
    <w:rsid w:val="00784DC6"/>
    <w:rsid w:val="00784DCF"/>
    <w:rsid w:val="00784E89"/>
    <w:rsid w:val="00784FA0"/>
    <w:rsid w:val="0078506F"/>
    <w:rsid w:val="007851D7"/>
    <w:rsid w:val="0078535B"/>
    <w:rsid w:val="00785C09"/>
    <w:rsid w:val="0078610F"/>
    <w:rsid w:val="007861E0"/>
    <w:rsid w:val="0078620E"/>
    <w:rsid w:val="007862BA"/>
    <w:rsid w:val="007865B2"/>
    <w:rsid w:val="00786794"/>
    <w:rsid w:val="0078685F"/>
    <w:rsid w:val="007869B6"/>
    <w:rsid w:val="007869C8"/>
    <w:rsid w:val="00786A4D"/>
    <w:rsid w:val="00786BD8"/>
    <w:rsid w:val="00786C30"/>
    <w:rsid w:val="00786CEE"/>
    <w:rsid w:val="00786F01"/>
    <w:rsid w:val="007872DD"/>
    <w:rsid w:val="007873AB"/>
    <w:rsid w:val="0078754E"/>
    <w:rsid w:val="007877CD"/>
    <w:rsid w:val="00787808"/>
    <w:rsid w:val="00787C85"/>
    <w:rsid w:val="00787D08"/>
    <w:rsid w:val="007902B5"/>
    <w:rsid w:val="007903E8"/>
    <w:rsid w:val="007906A6"/>
    <w:rsid w:val="007907B4"/>
    <w:rsid w:val="007907B7"/>
    <w:rsid w:val="00790838"/>
    <w:rsid w:val="00790B65"/>
    <w:rsid w:val="00790C54"/>
    <w:rsid w:val="00790D00"/>
    <w:rsid w:val="00791A75"/>
    <w:rsid w:val="00791BD5"/>
    <w:rsid w:val="00791C42"/>
    <w:rsid w:val="00791FFF"/>
    <w:rsid w:val="007920F1"/>
    <w:rsid w:val="007922E1"/>
    <w:rsid w:val="007924B7"/>
    <w:rsid w:val="0079250A"/>
    <w:rsid w:val="007925DF"/>
    <w:rsid w:val="007927A1"/>
    <w:rsid w:val="00792809"/>
    <w:rsid w:val="00792855"/>
    <w:rsid w:val="00792A09"/>
    <w:rsid w:val="00792A64"/>
    <w:rsid w:val="00792AFB"/>
    <w:rsid w:val="00792B94"/>
    <w:rsid w:val="00792BC9"/>
    <w:rsid w:val="00792BEF"/>
    <w:rsid w:val="00792E24"/>
    <w:rsid w:val="00792E37"/>
    <w:rsid w:val="007930A6"/>
    <w:rsid w:val="007930C2"/>
    <w:rsid w:val="00793275"/>
    <w:rsid w:val="007933E0"/>
    <w:rsid w:val="00793546"/>
    <w:rsid w:val="00793852"/>
    <w:rsid w:val="007938C5"/>
    <w:rsid w:val="00793DD9"/>
    <w:rsid w:val="00793F76"/>
    <w:rsid w:val="00793FC3"/>
    <w:rsid w:val="00794023"/>
    <w:rsid w:val="00794175"/>
    <w:rsid w:val="00794329"/>
    <w:rsid w:val="007944DE"/>
    <w:rsid w:val="0079451F"/>
    <w:rsid w:val="00794565"/>
    <w:rsid w:val="00794577"/>
    <w:rsid w:val="00794653"/>
    <w:rsid w:val="007948A4"/>
    <w:rsid w:val="00794B66"/>
    <w:rsid w:val="00794D75"/>
    <w:rsid w:val="00794E68"/>
    <w:rsid w:val="00794F10"/>
    <w:rsid w:val="00794FB9"/>
    <w:rsid w:val="0079519B"/>
    <w:rsid w:val="0079532C"/>
    <w:rsid w:val="00795459"/>
    <w:rsid w:val="007955EB"/>
    <w:rsid w:val="0079585A"/>
    <w:rsid w:val="00795FF3"/>
    <w:rsid w:val="007961D5"/>
    <w:rsid w:val="0079627C"/>
    <w:rsid w:val="00796309"/>
    <w:rsid w:val="007963F4"/>
    <w:rsid w:val="00796584"/>
    <w:rsid w:val="007967D2"/>
    <w:rsid w:val="007968BB"/>
    <w:rsid w:val="007969B8"/>
    <w:rsid w:val="00796AB2"/>
    <w:rsid w:val="00796BC4"/>
    <w:rsid w:val="00796BD4"/>
    <w:rsid w:val="00796D26"/>
    <w:rsid w:val="00796FD9"/>
    <w:rsid w:val="007970D2"/>
    <w:rsid w:val="007971AB"/>
    <w:rsid w:val="00797259"/>
    <w:rsid w:val="007972AF"/>
    <w:rsid w:val="0079733C"/>
    <w:rsid w:val="0079744A"/>
    <w:rsid w:val="007974C5"/>
    <w:rsid w:val="00797679"/>
    <w:rsid w:val="007976FC"/>
    <w:rsid w:val="0079790D"/>
    <w:rsid w:val="00797A60"/>
    <w:rsid w:val="00797DE9"/>
    <w:rsid w:val="00797EE5"/>
    <w:rsid w:val="00797EFB"/>
    <w:rsid w:val="00797F6D"/>
    <w:rsid w:val="007A00BB"/>
    <w:rsid w:val="007A01CE"/>
    <w:rsid w:val="007A0669"/>
    <w:rsid w:val="007A07D8"/>
    <w:rsid w:val="007A07E3"/>
    <w:rsid w:val="007A0962"/>
    <w:rsid w:val="007A09DA"/>
    <w:rsid w:val="007A0AA0"/>
    <w:rsid w:val="007A0BFE"/>
    <w:rsid w:val="007A0C9C"/>
    <w:rsid w:val="007A0CBB"/>
    <w:rsid w:val="007A0D47"/>
    <w:rsid w:val="007A0D51"/>
    <w:rsid w:val="007A0E59"/>
    <w:rsid w:val="007A13FD"/>
    <w:rsid w:val="007A1469"/>
    <w:rsid w:val="007A1568"/>
    <w:rsid w:val="007A173E"/>
    <w:rsid w:val="007A1944"/>
    <w:rsid w:val="007A1960"/>
    <w:rsid w:val="007A1962"/>
    <w:rsid w:val="007A1AF1"/>
    <w:rsid w:val="007A1B9D"/>
    <w:rsid w:val="007A1C17"/>
    <w:rsid w:val="007A1C19"/>
    <w:rsid w:val="007A1C42"/>
    <w:rsid w:val="007A1D9D"/>
    <w:rsid w:val="007A20DF"/>
    <w:rsid w:val="007A210C"/>
    <w:rsid w:val="007A2149"/>
    <w:rsid w:val="007A24B2"/>
    <w:rsid w:val="007A269C"/>
    <w:rsid w:val="007A27DE"/>
    <w:rsid w:val="007A2BB4"/>
    <w:rsid w:val="007A2BEC"/>
    <w:rsid w:val="007A3099"/>
    <w:rsid w:val="007A36CB"/>
    <w:rsid w:val="007A3891"/>
    <w:rsid w:val="007A38EE"/>
    <w:rsid w:val="007A39EF"/>
    <w:rsid w:val="007A3C0E"/>
    <w:rsid w:val="007A3C51"/>
    <w:rsid w:val="007A3F20"/>
    <w:rsid w:val="007A4000"/>
    <w:rsid w:val="007A40AC"/>
    <w:rsid w:val="007A416A"/>
    <w:rsid w:val="007A41EE"/>
    <w:rsid w:val="007A4338"/>
    <w:rsid w:val="007A438D"/>
    <w:rsid w:val="007A43F4"/>
    <w:rsid w:val="007A442C"/>
    <w:rsid w:val="007A4562"/>
    <w:rsid w:val="007A476D"/>
    <w:rsid w:val="007A4909"/>
    <w:rsid w:val="007A4A76"/>
    <w:rsid w:val="007A4BBB"/>
    <w:rsid w:val="007A4D2C"/>
    <w:rsid w:val="007A4F91"/>
    <w:rsid w:val="007A51DA"/>
    <w:rsid w:val="007A51F0"/>
    <w:rsid w:val="007A523B"/>
    <w:rsid w:val="007A536C"/>
    <w:rsid w:val="007A5417"/>
    <w:rsid w:val="007A54F0"/>
    <w:rsid w:val="007A57A2"/>
    <w:rsid w:val="007A5837"/>
    <w:rsid w:val="007A59FC"/>
    <w:rsid w:val="007A5D6C"/>
    <w:rsid w:val="007A5E79"/>
    <w:rsid w:val="007A6280"/>
    <w:rsid w:val="007A62C6"/>
    <w:rsid w:val="007A66B9"/>
    <w:rsid w:val="007A66EF"/>
    <w:rsid w:val="007A6787"/>
    <w:rsid w:val="007A67B5"/>
    <w:rsid w:val="007A67E8"/>
    <w:rsid w:val="007A6879"/>
    <w:rsid w:val="007A690B"/>
    <w:rsid w:val="007A6AF6"/>
    <w:rsid w:val="007A6BFC"/>
    <w:rsid w:val="007A6EAA"/>
    <w:rsid w:val="007A7057"/>
    <w:rsid w:val="007A7119"/>
    <w:rsid w:val="007A720F"/>
    <w:rsid w:val="007A7236"/>
    <w:rsid w:val="007A72EC"/>
    <w:rsid w:val="007A773F"/>
    <w:rsid w:val="007A7851"/>
    <w:rsid w:val="007A7E72"/>
    <w:rsid w:val="007A7ED7"/>
    <w:rsid w:val="007A7F40"/>
    <w:rsid w:val="007A7F62"/>
    <w:rsid w:val="007B00C4"/>
    <w:rsid w:val="007B01A9"/>
    <w:rsid w:val="007B01CF"/>
    <w:rsid w:val="007B06E3"/>
    <w:rsid w:val="007B07FE"/>
    <w:rsid w:val="007B08EB"/>
    <w:rsid w:val="007B0A25"/>
    <w:rsid w:val="007B0F25"/>
    <w:rsid w:val="007B1043"/>
    <w:rsid w:val="007B1093"/>
    <w:rsid w:val="007B11EA"/>
    <w:rsid w:val="007B1308"/>
    <w:rsid w:val="007B1398"/>
    <w:rsid w:val="007B1646"/>
    <w:rsid w:val="007B184F"/>
    <w:rsid w:val="007B1920"/>
    <w:rsid w:val="007B1D3D"/>
    <w:rsid w:val="007B22CA"/>
    <w:rsid w:val="007B2378"/>
    <w:rsid w:val="007B2572"/>
    <w:rsid w:val="007B25C1"/>
    <w:rsid w:val="007B279F"/>
    <w:rsid w:val="007B28D3"/>
    <w:rsid w:val="007B2AF9"/>
    <w:rsid w:val="007B2CE7"/>
    <w:rsid w:val="007B2DEA"/>
    <w:rsid w:val="007B2FB2"/>
    <w:rsid w:val="007B3023"/>
    <w:rsid w:val="007B31AC"/>
    <w:rsid w:val="007B36F9"/>
    <w:rsid w:val="007B3753"/>
    <w:rsid w:val="007B38DB"/>
    <w:rsid w:val="007B3A17"/>
    <w:rsid w:val="007B3A1C"/>
    <w:rsid w:val="007B3A5C"/>
    <w:rsid w:val="007B3DBC"/>
    <w:rsid w:val="007B4385"/>
    <w:rsid w:val="007B438F"/>
    <w:rsid w:val="007B43F7"/>
    <w:rsid w:val="007B45B5"/>
    <w:rsid w:val="007B45DB"/>
    <w:rsid w:val="007B461E"/>
    <w:rsid w:val="007B4644"/>
    <w:rsid w:val="007B4698"/>
    <w:rsid w:val="007B47C3"/>
    <w:rsid w:val="007B49C7"/>
    <w:rsid w:val="007B4AFB"/>
    <w:rsid w:val="007B4CD4"/>
    <w:rsid w:val="007B4D26"/>
    <w:rsid w:val="007B4D6E"/>
    <w:rsid w:val="007B4EBC"/>
    <w:rsid w:val="007B5348"/>
    <w:rsid w:val="007B55EE"/>
    <w:rsid w:val="007B565F"/>
    <w:rsid w:val="007B5796"/>
    <w:rsid w:val="007B57F5"/>
    <w:rsid w:val="007B5816"/>
    <w:rsid w:val="007B5A43"/>
    <w:rsid w:val="007B5B77"/>
    <w:rsid w:val="007B5D1C"/>
    <w:rsid w:val="007B5F76"/>
    <w:rsid w:val="007B64B9"/>
    <w:rsid w:val="007B65B5"/>
    <w:rsid w:val="007B6603"/>
    <w:rsid w:val="007B6609"/>
    <w:rsid w:val="007B6740"/>
    <w:rsid w:val="007B6835"/>
    <w:rsid w:val="007B68CE"/>
    <w:rsid w:val="007B6A44"/>
    <w:rsid w:val="007B6B0D"/>
    <w:rsid w:val="007B6B34"/>
    <w:rsid w:val="007B6E7E"/>
    <w:rsid w:val="007B6F04"/>
    <w:rsid w:val="007B71DB"/>
    <w:rsid w:val="007B7619"/>
    <w:rsid w:val="007B76CD"/>
    <w:rsid w:val="007B7923"/>
    <w:rsid w:val="007B7926"/>
    <w:rsid w:val="007B798F"/>
    <w:rsid w:val="007B79DC"/>
    <w:rsid w:val="007B7A38"/>
    <w:rsid w:val="007B7B30"/>
    <w:rsid w:val="007B7F61"/>
    <w:rsid w:val="007C00A9"/>
    <w:rsid w:val="007C0169"/>
    <w:rsid w:val="007C0271"/>
    <w:rsid w:val="007C0518"/>
    <w:rsid w:val="007C0858"/>
    <w:rsid w:val="007C09B9"/>
    <w:rsid w:val="007C0D03"/>
    <w:rsid w:val="007C0D35"/>
    <w:rsid w:val="007C0D92"/>
    <w:rsid w:val="007C0F97"/>
    <w:rsid w:val="007C0FBB"/>
    <w:rsid w:val="007C10E9"/>
    <w:rsid w:val="007C115B"/>
    <w:rsid w:val="007C1177"/>
    <w:rsid w:val="007C1B91"/>
    <w:rsid w:val="007C1BE4"/>
    <w:rsid w:val="007C1C32"/>
    <w:rsid w:val="007C1CD5"/>
    <w:rsid w:val="007C1DA1"/>
    <w:rsid w:val="007C1F07"/>
    <w:rsid w:val="007C205F"/>
    <w:rsid w:val="007C22FF"/>
    <w:rsid w:val="007C2739"/>
    <w:rsid w:val="007C2AA9"/>
    <w:rsid w:val="007C2C3E"/>
    <w:rsid w:val="007C2CBC"/>
    <w:rsid w:val="007C2CC8"/>
    <w:rsid w:val="007C2DBF"/>
    <w:rsid w:val="007C2F3C"/>
    <w:rsid w:val="007C360C"/>
    <w:rsid w:val="007C36EE"/>
    <w:rsid w:val="007C3716"/>
    <w:rsid w:val="007C37E6"/>
    <w:rsid w:val="007C3D38"/>
    <w:rsid w:val="007C3EB8"/>
    <w:rsid w:val="007C4070"/>
    <w:rsid w:val="007C40BD"/>
    <w:rsid w:val="007C4183"/>
    <w:rsid w:val="007C4610"/>
    <w:rsid w:val="007C4693"/>
    <w:rsid w:val="007C483D"/>
    <w:rsid w:val="007C48B4"/>
    <w:rsid w:val="007C4987"/>
    <w:rsid w:val="007C4A70"/>
    <w:rsid w:val="007C4AB9"/>
    <w:rsid w:val="007C4B36"/>
    <w:rsid w:val="007C4FFB"/>
    <w:rsid w:val="007C5000"/>
    <w:rsid w:val="007C530B"/>
    <w:rsid w:val="007C533C"/>
    <w:rsid w:val="007C5433"/>
    <w:rsid w:val="007C55D6"/>
    <w:rsid w:val="007C5A87"/>
    <w:rsid w:val="007C5B63"/>
    <w:rsid w:val="007C5C7C"/>
    <w:rsid w:val="007C5DC6"/>
    <w:rsid w:val="007C5E2B"/>
    <w:rsid w:val="007C607B"/>
    <w:rsid w:val="007C60DE"/>
    <w:rsid w:val="007C6435"/>
    <w:rsid w:val="007C64BF"/>
    <w:rsid w:val="007C65DA"/>
    <w:rsid w:val="007C668F"/>
    <w:rsid w:val="007C67FA"/>
    <w:rsid w:val="007C695A"/>
    <w:rsid w:val="007C6A76"/>
    <w:rsid w:val="007C6B4F"/>
    <w:rsid w:val="007C6C2A"/>
    <w:rsid w:val="007C6C41"/>
    <w:rsid w:val="007C7138"/>
    <w:rsid w:val="007C72AA"/>
    <w:rsid w:val="007C733D"/>
    <w:rsid w:val="007C73B4"/>
    <w:rsid w:val="007C7410"/>
    <w:rsid w:val="007C748C"/>
    <w:rsid w:val="007C778C"/>
    <w:rsid w:val="007C7808"/>
    <w:rsid w:val="007C7922"/>
    <w:rsid w:val="007C7AC6"/>
    <w:rsid w:val="007C7B88"/>
    <w:rsid w:val="007C7EE7"/>
    <w:rsid w:val="007C7F86"/>
    <w:rsid w:val="007D0047"/>
    <w:rsid w:val="007D0102"/>
    <w:rsid w:val="007D029A"/>
    <w:rsid w:val="007D0339"/>
    <w:rsid w:val="007D05AD"/>
    <w:rsid w:val="007D06AA"/>
    <w:rsid w:val="007D09DC"/>
    <w:rsid w:val="007D0E2F"/>
    <w:rsid w:val="007D0F04"/>
    <w:rsid w:val="007D0FDE"/>
    <w:rsid w:val="007D103A"/>
    <w:rsid w:val="007D1204"/>
    <w:rsid w:val="007D1208"/>
    <w:rsid w:val="007D12EC"/>
    <w:rsid w:val="007D1567"/>
    <w:rsid w:val="007D19AD"/>
    <w:rsid w:val="007D1B43"/>
    <w:rsid w:val="007D1BC0"/>
    <w:rsid w:val="007D1C3E"/>
    <w:rsid w:val="007D1DFE"/>
    <w:rsid w:val="007D2022"/>
    <w:rsid w:val="007D203A"/>
    <w:rsid w:val="007D20EA"/>
    <w:rsid w:val="007D20EB"/>
    <w:rsid w:val="007D2186"/>
    <w:rsid w:val="007D2249"/>
    <w:rsid w:val="007D2288"/>
    <w:rsid w:val="007D229C"/>
    <w:rsid w:val="007D22DB"/>
    <w:rsid w:val="007D2506"/>
    <w:rsid w:val="007D2598"/>
    <w:rsid w:val="007D2602"/>
    <w:rsid w:val="007D267B"/>
    <w:rsid w:val="007D2803"/>
    <w:rsid w:val="007D28BE"/>
    <w:rsid w:val="007D2DE7"/>
    <w:rsid w:val="007D32B8"/>
    <w:rsid w:val="007D36BD"/>
    <w:rsid w:val="007D394B"/>
    <w:rsid w:val="007D3EF2"/>
    <w:rsid w:val="007D3FDC"/>
    <w:rsid w:val="007D4198"/>
    <w:rsid w:val="007D41A2"/>
    <w:rsid w:val="007D4245"/>
    <w:rsid w:val="007D429C"/>
    <w:rsid w:val="007D4432"/>
    <w:rsid w:val="007D4596"/>
    <w:rsid w:val="007D464A"/>
    <w:rsid w:val="007D46D0"/>
    <w:rsid w:val="007D4A9D"/>
    <w:rsid w:val="007D4AFB"/>
    <w:rsid w:val="007D50A1"/>
    <w:rsid w:val="007D554E"/>
    <w:rsid w:val="007D5853"/>
    <w:rsid w:val="007D5854"/>
    <w:rsid w:val="007D58C5"/>
    <w:rsid w:val="007D5A94"/>
    <w:rsid w:val="007D5B3D"/>
    <w:rsid w:val="007D5CDC"/>
    <w:rsid w:val="007D5D0D"/>
    <w:rsid w:val="007D5E37"/>
    <w:rsid w:val="007D5F2D"/>
    <w:rsid w:val="007D5FD9"/>
    <w:rsid w:val="007D6048"/>
    <w:rsid w:val="007D609D"/>
    <w:rsid w:val="007D6950"/>
    <w:rsid w:val="007D6A0A"/>
    <w:rsid w:val="007D6A1B"/>
    <w:rsid w:val="007D6ACA"/>
    <w:rsid w:val="007D6BA8"/>
    <w:rsid w:val="007D6BFD"/>
    <w:rsid w:val="007D6DD7"/>
    <w:rsid w:val="007D6DE1"/>
    <w:rsid w:val="007D6F19"/>
    <w:rsid w:val="007D6F41"/>
    <w:rsid w:val="007D6FE3"/>
    <w:rsid w:val="007D714C"/>
    <w:rsid w:val="007D71D8"/>
    <w:rsid w:val="007D73A4"/>
    <w:rsid w:val="007D73C9"/>
    <w:rsid w:val="007D7409"/>
    <w:rsid w:val="007D7685"/>
    <w:rsid w:val="007D774E"/>
    <w:rsid w:val="007D777E"/>
    <w:rsid w:val="007D779B"/>
    <w:rsid w:val="007D798B"/>
    <w:rsid w:val="007D7A56"/>
    <w:rsid w:val="007D7D1A"/>
    <w:rsid w:val="007D7D38"/>
    <w:rsid w:val="007D7D93"/>
    <w:rsid w:val="007D7F45"/>
    <w:rsid w:val="007D7FE4"/>
    <w:rsid w:val="007E0469"/>
    <w:rsid w:val="007E05B7"/>
    <w:rsid w:val="007E0822"/>
    <w:rsid w:val="007E0833"/>
    <w:rsid w:val="007E0A00"/>
    <w:rsid w:val="007E0A2A"/>
    <w:rsid w:val="007E0C1A"/>
    <w:rsid w:val="007E1205"/>
    <w:rsid w:val="007E1222"/>
    <w:rsid w:val="007E12CB"/>
    <w:rsid w:val="007E14A6"/>
    <w:rsid w:val="007E183D"/>
    <w:rsid w:val="007E1C0D"/>
    <w:rsid w:val="007E1C4A"/>
    <w:rsid w:val="007E1CB4"/>
    <w:rsid w:val="007E2097"/>
    <w:rsid w:val="007E21EE"/>
    <w:rsid w:val="007E240B"/>
    <w:rsid w:val="007E251E"/>
    <w:rsid w:val="007E272D"/>
    <w:rsid w:val="007E27FD"/>
    <w:rsid w:val="007E28AD"/>
    <w:rsid w:val="007E293B"/>
    <w:rsid w:val="007E294D"/>
    <w:rsid w:val="007E2AB5"/>
    <w:rsid w:val="007E2D5C"/>
    <w:rsid w:val="007E2E33"/>
    <w:rsid w:val="007E31C4"/>
    <w:rsid w:val="007E32DA"/>
    <w:rsid w:val="007E3547"/>
    <w:rsid w:val="007E36E2"/>
    <w:rsid w:val="007E3837"/>
    <w:rsid w:val="007E3E27"/>
    <w:rsid w:val="007E3E70"/>
    <w:rsid w:val="007E4089"/>
    <w:rsid w:val="007E4351"/>
    <w:rsid w:val="007E441A"/>
    <w:rsid w:val="007E46F5"/>
    <w:rsid w:val="007E47EE"/>
    <w:rsid w:val="007E4825"/>
    <w:rsid w:val="007E4864"/>
    <w:rsid w:val="007E48E6"/>
    <w:rsid w:val="007E4C14"/>
    <w:rsid w:val="007E4C97"/>
    <w:rsid w:val="007E4CCE"/>
    <w:rsid w:val="007E4D34"/>
    <w:rsid w:val="007E4E81"/>
    <w:rsid w:val="007E52A2"/>
    <w:rsid w:val="007E560A"/>
    <w:rsid w:val="007E570B"/>
    <w:rsid w:val="007E578E"/>
    <w:rsid w:val="007E57A9"/>
    <w:rsid w:val="007E5A2A"/>
    <w:rsid w:val="007E613D"/>
    <w:rsid w:val="007E620D"/>
    <w:rsid w:val="007E630C"/>
    <w:rsid w:val="007E6438"/>
    <w:rsid w:val="007E6474"/>
    <w:rsid w:val="007E68A4"/>
    <w:rsid w:val="007E6A46"/>
    <w:rsid w:val="007E6B8C"/>
    <w:rsid w:val="007E6D99"/>
    <w:rsid w:val="007E6ED2"/>
    <w:rsid w:val="007E7003"/>
    <w:rsid w:val="007E7269"/>
    <w:rsid w:val="007E72AE"/>
    <w:rsid w:val="007E72FD"/>
    <w:rsid w:val="007E7482"/>
    <w:rsid w:val="007E7535"/>
    <w:rsid w:val="007E75A4"/>
    <w:rsid w:val="007E790F"/>
    <w:rsid w:val="007E7A7D"/>
    <w:rsid w:val="007E7C5F"/>
    <w:rsid w:val="007E7DA7"/>
    <w:rsid w:val="007E7F13"/>
    <w:rsid w:val="007F004F"/>
    <w:rsid w:val="007F0143"/>
    <w:rsid w:val="007F0312"/>
    <w:rsid w:val="007F0322"/>
    <w:rsid w:val="007F06B7"/>
    <w:rsid w:val="007F0771"/>
    <w:rsid w:val="007F0B61"/>
    <w:rsid w:val="007F10CB"/>
    <w:rsid w:val="007F138E"/>
    <w:rsid w:val="007F139F"/>
    <w:rsid w:val="007F18BC"/>
    <w:rsid w:val="007F1965"/>
    <w:rsid w:val="007F1A11"/>
    <w:rsid w:val="007F1B20"/>
    <w:rsid w:val="007F1BB4"/>
    <w:rsid w:val="007F1F27"/>
    <w:rsid w:val="007F2066"/>
    <w:rsid w:val="007F2070"/>
    <w:rsid w:val="007F20D9"/>
    <w:rsid w:val="007F2165"/>
    <w:rsid w:val="007F22B4"/>
    <w:rsid w:val="007F24A3"/>
    <w:rsid w:val="007F2853"/>
    <w:rsid w:val="007F2A84"/>
    <w:rsid w:val="007F2D14"/>
    <w:rsid w:val="007F2D88"/>
    <w:rsid w:val="007F2EFA"/>
    <w:rsid w:val="007F2F74"/>
    <w:rsid w:val="007F2F82"/>
    <w:rsid w:val="007F2FC6"/>
    <w:rsid w:val="007F30B3"/>
    <w:rsid w:val="007F30F1"/>
    <w:rsid w:val="007F316E"/>
    <w:rsid w:val="007F329A"/>
    <w:rsid w:val="007F32A9"/>
    <w:rsid w:val="007F32E0"/>
    <w:rsid w:val="007F3329"/>
    <w:rsid w:val="007F348E"/>
    <w:rsid w:val="007F35B2"/>
    <w:rsid w:val="007F36F8"/>
    <w:rsid w:val="007F3731"/>
    <w:rsid w:val="007F3769"/>
    <w:rsid w:val="007F38DE"/>
    <w:rsid w:val="007F3980"/>
    <w:rsid w:val="007F3A18"/>
    <w:rsid w:val="007F3A65"/>
    <w:rsid w:val="007F3B49"/>
    <w:rsid w:val="007F3B85"/>
    <w:rsid w:val="007F4260"/>
    <w:rsid w:val="007F435B"/>
    <w:rsid w:val="007F4455"/>
    <w:rsid w:val="007F4652"/>
    <w:rsid w:val="007F4655"/>
    <w:rsid w:val="007F476D"/>
    <w:rsid w:val="007F4834"/>
    <w:rsid w:val="007F4886"/>
    <w:rsid w:val="007F4888"/>
    <w:rsid w:val="007F48BF"/>
    <w:rsid w:val="007F4A2B"/>
    <w:rsid w:val="007F4E3E"/>
    <w:rsid w:val="007F4E88"/>
    <w:rsid w:val="007F4F8B"/>
    <w:rsid w:val="007F51C4"/>
    <w:rsid w:val="007F5251"/>
    <w:rsid w:val="007F5591"/>
    <w:rsid w:val="007F55D9"/>
    <w:rsid w:val="007F55DE"/>
    <w:rsid w:val="007F56D3"/>
    <w:rsid w:val="007F5C2C"/>
    <w:rsid w:val="007F5DBE"/>
    <w:rsid w:val="007F5E85"/>
    <w:rsid w:val="007F5FDA"/>
    <w:rsid w:val="007F611D"/>
    <w:rsid w:val="007F624B"/>
    <w:rsid w:val="007F62B6"/>
    <w:rsid w:val="007F62F7"/>
    <w:rsid w:val="007F636A"/>
    <w:rsid w:val="007F63DA"/>
    <w:rsid w:val="007F6560"/>
    <w:rsid w:val="007F6581"/>
    <w:rsid w:val="007F6629"/>
    <w:rsid w:val="007F670A"/>
    <w:rsid w:val="007F697B"/>
    <w:rsid w:val="007F6A8C"/>
    <w:rsid w:val="007F6C80"/>
    <w:rsid w:val="007F6CA4"/>
    <w:rsid w:val="007F6D55"/>
    <w:rsid w:val="007F7002"/>
    <w:rsid w:val="007F73DE"/>
    <w:rsid w:val="007F758F"/>
    <w:rsid w:val="007F7594"/>
    <w:rsid w:val="007F780F"/>
    <w:rsid w:val="007F783F"/>
    <w:rsid w:val="007F7F53"/>
    <w:rsid w:val="00800084"/>
    <w:rsid w:val="008001C0"/>
    <w:rsid w:val="00800426"/>
    <w:rsid w:val="00800433"/>
    <w:rsid w:val="008004EF"/>
    <w:rsid w:val="008005AF"/>
    <w:rsid w:val="00800623"/>
    <w:rsid w:val="00800692"/>
    <w:rsid w:val="008006ED"/>
    <w:rsid w:val="008007E6"/>
    <w:rsid w:val="00800893"/>
    <w:rsid w:val="008008BA"/>
    <w:rsid w:val="0080090A"/>
    <w:rsid w:val="008009EF"/>
    <w:rsid w:val="00800CB6"/>
    <w:rsid w:val="00800D18"/>
    <w:rsid w:val="00801240"/>
    <w:rsid w:val="00801299"/>
    <w:rsid w:val="0080142B"/>
    <w:rsid w:val="00801471"/>
    <w:rsid w:val="00801494"/>
    <w:rsid w:val="008016DB"/>
    <w:rsid w:val="00801B1D"/>
    <w:rsid w:val="00801C4C"/>
    <w:rsid w:val="00801C82"/>
    <w:rsid w:val="00801CEC"/>
    <w:rsid w:val="00801F11"/>
    <w:rsid w:val="008020F9"/>
    <w:rsid w:val="008022B3"/>
    <w:rsid w:val="0080240C"/>
    <w:rsid w:val="00802500"/>
    <w:rsid w:val="00802512"/>
    <w:rsid w:val="00802519"/>
    <w:rsid w:val="008027BC"/>
    <w:rsid w:val="008027D0"/>
    <w:rsid w:val="00802929"/>
    <w:rsid w:val="008029B3"/>
    <w:rsid w:val="00802F28"/>
    <w:rsid w:val="00802F40"/>
    <w:rsid w:val="00803276"/>
    <w:rsid w:val="008033A9"/>
    <w:rsid w:val="008033D0"/>
    <w:rsid w:val="00803599"/>
    <w:rsid w:val="008036C6"/>
    <w:rsid w:val="0080373A"/>
    <w:rsid w:val="0080390C"/>
    <w:rsid w:val="00803B4F"/>
    <w:rsid w:val="00803C41"/>
    <w:rsid w:val="00803CBE"/>
    <w:rsid w:val="00803E53"/>
    <w:rsid w:val="00803F88"/>
    <w:rsid w:val="0080401E"/>
    <w:rsid w:val="008040AF"/>
    <w:rsid w:val="00804338"/>
    <w:rsid w:val="008043DE"/>
    <w:rsid w:val="0080454E"/>
    <w:rsid w:val="008045BC"/>
    <w:rsid w:val="00804819"/>
    <w:rsid w:val="00804ABF"/>
    <w:rsid w:val="00804BF5"/>
    <w:rsid w:val="00804C0E"/>
    <w:rsid w:val="00804C3B"/>
    <w:rsid w:val="00804DC5"/>
    <w:rsid w:val="0080508A"/>
    <w:rsid w:val="00805284"/>
    <w:rsid w:val="008052BE"/>
    <w:rsid w:val="0080543E"/>
    <w:rsid w:val="008054D6"/>
    <w:rsid w:val="0080582C"/>
    <w:rsid w:val="00805890"/>
    <w:rsid w:val="00805C1C"/>
    <w:rsid w:val="00805D71"/>
    <w:rsid w:val="00805E0F"/>
    <w:rsid w:val="00805FFA"/>
    <w:rsid w:val="00806309"/>
    <w:rsid w:val="00806400"/>
    <w:rsid w:val="00806559"/>
    <w:rsid w:val="008065B6"/>
    <w:rsid w:val="008067B6"/>
    <w:rsid w:val="008068B7"/>
    <w:rsid w:val="00806A5E"/>
    <w:rsid w:val="00806ABC"/>
    <w:rsid w:val="00806B3E"/>
    <w:rsid w:val="00806BF6"/>
    <w:rsid w:val="00806D52"/>
    <w:rsid w:val="00806DEC"/>
    <w:rsid w:val="0080745A"/>
    <w:rsid w:val="008074F3"/>
    <w:rsid w:val="00807746"/>
    <w:rsid w:val="0080785C"/>
    <w:rsid w:val="00807865"/>
    <w:rsid w:val="008078B6"/>
    <w:rsid w:val="008079A4"/>
    <w:rsid w:val="008079F8"/>
    <w:rsid w:val="00807EC2"/>
    <w:rsid w:val="00807F4A"/>
    <w:rsid w:val="00807F89"/>
    <w:rsid w:val="00807FAA"/>
    <w:rsid w:val="0081010C"/>
    <w:rsid w:val="00810157"/>
    <w:rsid w:val="008101A5"/>
    <w:rsid w:val="008103A5"/>
    <w:rsid w:val="008104D3"/>
    <w:rsid w:val="00810576"/>
    <w:rsid w:val="00810600"/>
    <w:rsid w:val="00810689"/>
    <w:rsid w:val="00810916"/>
    <w:rsid w:val="00810BEE"/>
    <w:rsid w:val="00810D7E"/>
    <w:rsid w:val="008113F0"/>
    <w:rsid w:val="008115BE"/>
    <w:rsid w:val="008116A5"/>
    <w:rsid w:val="008119B2"/>
    <w:rsid w:val="00811A00"/>
    <w:rsid w:val="00811D34"/>
    <w:rsid w:val="00811F57"/>
    <w:rsid w:val="008120CF"/>
    <w:rsid w:val="00812315"/>
    <w:rsid w:val="00812588"/>
    <w:rsid w:val="008125D4"/>
    <w:rsid w:val="00812705"/>
    <w:rsid w:val="00812745"/>
    <w:rsid w:val="00812DCB"/>
    <w:rsid w:val="00812F02"/>
    <w:rsid w:val="008130E8"/>
    <w:rsid w:val="00813102"/>
    <w:rsid w:val="0081317E"/>
    <w:rsid w:val="008134EB"/>
    <w:rsid w:val="0081390C"/>
    <w:rsid w:val="00813BFD"/>
    <w:rsid w:val="00813CE8"/>
    <w:rsid w:val="00813CEE"/>
    <w:rsid w:val="00813DC4"/>
    <w:rsid w:val="00813E0A"/>
    <w:rsid w:val="00814084"/>
    <w:rsid w:val="00814113"/>
    <w:rsid w:val="00814322"/>
    <w:rsid w:val="008144A3"/>
    <w:rsid w:val="008145E6"/>
    <w:rsid w:val="008146B3"/>
    <w:rsid w:val="008148EC"/>
    <w:rsid w:val="00814941"/>
    <w:rsid w:val="00814999"/>
    <w:rsid w:val="00815121"/>
    <w:rsid w:val="00815240"/>
    <w:rsid w:val="00815271"/>
    <w:rsid w:val="0081545E"/>
    <w:rsid w:val="0081549D"/>
    <w:rsid w:val="00815A89"/>
    <w:rsid w:val="00815BFB"/>
    <w:rsid w:val="00815D7D"/>
    <w:rsid w:val="00815EB4"/>
    <w:rsid w:val="00815ED9"/>
    <w:rsid w:val="00815EFA"/>
    <w:rsid w:val="00815FD9"/>
    <w:rsid w:val="00816249"/>
    <w:rsid w:val="008163B9"/>
    <w:rsid w:val="008163E2"/>
    <w:rsid w:val="00816492"/>
    <w:rsid w:val="00816580"/>
    <w:rsid w:val="0081669E"/>
    <w:rsid w:val="008166C3"/>
    <w:rsid w:val="00816750"/>
    <w:rsid w:val="008167E6"/>
    <w:rsid w:val="00816857"/>
    <w:rsid w:val="008169C0"/>
    <w:rsid w:val="00816AF3"/>
    <w:rsid w:val="00816B27"/>
    <w:rsid w:val="00816B98"/>
    <w:rsid w:val="00816CCD"/>
    <w:rsid w:val="00816D88"/>
    <w:rsid w:val="00817364"/>
    <w:rsid w:val="008175C4"/>
    <w:rsid w:val="008175D3"/>
    <w:rsid w:val="008176D7"/>
    <w:rsid w:val="00817794"/>
    <w:rsid w:val="008177B0"/>
    <w:rsid w:val="00817853"/>
    <w:rsid w:val="0081791F"/>
    <w:rsid w:val="00817A42"/>
    <w:rsid w:val="00817C05"/>
    <w:rsid w:val="00817EB7"/>
    <w:rsid w:val="00820147"/>
    <w:rsid w:val="008202E4"/>
    <w:rsid w:val="0082049D"/>
    <w:rsid w:val="008208F2"/>
    <w:rsid w:val="008209B7"/>
    <w:rsid w:val="00820ADE"/>
    <w:rsid w:val="00820AFD"/>
    <w:rsid w:val="00820BEB"/>
    <w:rsid w:val="00820CA4"/>
    <w:rsid w:val="00820CD7"/>
    <w:rsid w:val="00820E9E"/>
    <w:rsid w:val="00820F14"/>
    <w:rsid w:val="00820FB7"/>
    <w:rsid w:val="00820FBD"/>
    <w:rsid w:val="00821026"/>
    <w:rsid w:val="008210B0"/>
    <w:rsid w:val="00821154"/>
    <w:rsid w:val="008211DB"/>
    <w:rsid w:val="008214EA"/>
    <w:rsid w:val="008218AE"/>
    <w:rsid w:val="008218BA"/>
    <w:rsid w:val="00821A06"/>
    <w:rsid w:val="00822128"/>
    <w:rsid w:val="0082231C"/>
    <w:rsid w:val="0082260F"/>
    <w:rsid w:val="0082261D"/>
    <w:rsid w:val="008226F8"/>
    <w:rsid w:val="00822724"/>
    <w:rsid w:val="00823006"/>
    <w:rsid w:val="00823040"/>
    <w:rsid w:val="0082307C"/>
    <w:rsid w:val="008231F6"/>
    <w:rsid w:val="0082338A"/>
    <w:rsid w:val="008233F7"/>
    <w:rsid w:val="00823873"/>
    <w:rsid w:val="00823956"/>
    <w:rsid w:val="008239A5"/>
    <w:rsid w:val="00823A5C"/>
    <w:rsid w:val="00823A79"/>
    <w:rsid w:val="00823AC4"/>
    <w:rsid w:val="00823C29"/>
    <w:rsid w:val="00824046"/>
    <w:rsid w:val="0082435B"/>
    <w:rsid w:val="00824498"/>
    <w:rsid w:val="008244FE"/>
    <w:rsid w:val="008245DA"/>
    <w:rsid w:val="008245FA"/>
    <w:rsid w:val="008248AF"/>
    <w:rsid w:val="00824A6C"/>
    <w:rsid w:val="00824CB6"/>
    <w:rsid w:val="00824DF8"/>
    <w:rsid w:val="00825010"/>
    <w:rsid w:val="00825094"/>
    <w:rsid w:val="00825249"/>
    <w:rsid w:val="00825301"/>
    <w:rsid w:val="00825509"/>
    <w:rsid w:val="0082550A"/>
    <w:rsid w:val="008255E6"/>
    <w:rsid w:val="008256FF"/>
    <w:rsid w:val="00825ABE"/>
    <w:rsid w:val="00825B03"/>
    <w:rsid w:val="00825F0F"/>
    <w:rsid w:val="00825F8F"/>
    <w:rsid w:val="008261E9"/>
    <w:rsid w:val="00826245"/>
    <w:rsid w:val="00826269"/>
    <w:rsid w:val="0082633B"/>
    <w:rsid w:val="00826351"/>
    <w:rsid w:val="008263E4"/>
    <w:rsid w:val="0082650F"/>
    <w:rsid w:val="0082693E"/>
    <w:rsid w:val="00826C3A"/>
    <w:rsid w:val="00826CA0"/>
    <w:rsid w:val="00826DA1"/>
    <w:rsid w:val="00826FB0"/>
    <w:rsid w:val="0082720A"/>
    <w:rsid w:val="00827226"/>
    <w:rsid w:val="0082744F"/>
    <w:rsid w:val="00827690"/>
    <w:rsid w:val="00827841"/>
    <w:rsid w:val="008279CA"/>
    <w:rsid w:val="00827A4B"/>
    <w:rsid w:val="00827A6C"/>
    <w:rsid w:val="00827E18"/>
    <w:rsid w:val="00827EB0"/>
    <w:rsid w:val="00827EC1"/>
    <w:rsid w:val="00830154"/>
    <w:rsid w:val="008301DE"/>
    <w:rsid w:val="00830258"/>
    <w:rsid w:val="0083025E"/>
    <w:rsid w:val="008302AC"/>
    <w:rsid w:val="0083036F"/>
    <w:rsid w:val="00830384"/>
    <w:rsid w:val="008303B6"/>
    <w:rsid w:val="008304B6"/>
    <w:rsid w:val="008307FE"/>
    <w:rsid w:val="008308AB"/>
    <w:rsid w:val="00830A28"/>
    <w:rsid w:val="00830A59"/>
    <w:rsid w:val="00830B7F"/>
    <w:rsid w:val="00830CF6"/>
    <w:rsid w:val="00830D5F"/>
    <w:rsid w:val="00830E55"/>
    <w:rsid w:val="00830FF1"/>
    <w:rsid w:val="0083101C"/>
    <w:rsid w:val="0083103D"/>
    <w:rsid w:val="00831156"/>
    <w:rsid w:val="0083126F"/>
    <w:rsid w:val="00831380"/>
    <w:rsid w:val="0083143B"/>
    <w:rsid w:val="0083148E"/>
    <w:rsid w:val="008314EC"/>
    <w:rsid w:val="008315E7"/>
    <w:rsid w:val="00831706"/>
    <w:rsid w:val="00831E5A"/>
    <w:rsid w:val="008323D6"/>
    <w:rsid w:val="00832521"/>
    <w:rsid w:val="00832793"/>
    <w:rsid w:val="00832AE7"/>
    <w:rsid w:val="00832CC0"/>
    <w:rsid w:val="00832EBB"/>
    <w:rsid w:val="00832FC8"/>
    <w:rsid w:val="0083308D"/>
    <w:rsid w:val="00833533"/>
    <w:rsid w:val="008335EF"/>
    <w:rsid w:val="00833637"/>
    <w:rsid w:val="008336CC"/>
    <w:rsid w:val="00833B39"/>
    <w:rsid w:val="00833B51"/>
    <w:rsid w:val="00833B9C"/>
    <w:rsid w:val="00833CA5"/>
    <w:rsid w:val="00833D7F"/>
    <w:rsid w:val="00833E58"/>
    <w:rsid w:val="00833E94"/>
    <w:rsid w:val="00833EE0"/>
    <w:rsid w:val="008340B0"/>
    <w:rsid w:val="008341CA"/>
    <w:rsid w:val="00834319"/>
    <w:rsid w:val="008343C7"/>
    <w:rsid w:val="00834414"/>
    <w:rsid w:val="00834EC2"/>
    <w:rsid w:val="00834EE7"/>
    <w:rsid w:val="00834F61"/>
    <w:rsid w:val="0083504A"/>
    <w:rsid w:val="0083511E"/>
    <w:rsid w:val="00835132"/>
    <w:rsid w:val="00835273"/>
    <w:rsid w:val="008352C1"/>
    <w:rsid w:val="008354B8"/>
    <w:rsid w:val="0083574C"/>
    <w:rsid w:val="0083581A"/>
    <w:rsid w:val="0083589F"/>
    <w:rsid w:val="008359AC"/>
    <w:rsid w:val="008359B6"/>
    <w:rsid w:val="00835ABA"/>
    <w:rsid w:val="00835C43"/>
    <w:rsid w:val="00835D26"/>
    <w:rsid w:val="00835E80"/>
    <w:rsid w:val="0083612E"/>
    <w:rsid w:val="008362C9"/>
    <w:rsid w:val="008363EB"/>
    <w:rsid w:val="00836509"/>
    <w:rsid w:val="008365CD"/>
    <w:rsid w:val="0083681F"/>
    <w:rsid w:val="0083693F"/>
    <w:rsid w:val="00836970"/>
    <w:rsid w:val="00836BB0"/>
    <w:rsid w:val="00836E5B"/>
    <w:rsid w:val="00836F27"/>
    <w:rsid w:val="00836F6F"/>
    <w:rsid w:val="00836FA7"/>
    <w:rsid w:val="00837209"/>
    <w:rsid w:val="008375CA"/>
    <w:rsid w:val="0083775E"/>
    <w:rsid w:val="008379DF"/>
    <w:rsid w:val="0084003C"/>
    <w:rsid w:val="0084038F"/>
    <w:rsid w:val="008403C8"/>
    <w:rsid w:val="00840608"/>
    <w:rsid w:val="00840883"/>
    <w:rsid w:val="00840B14"/>
    <w:rsid w:val="00840D49"/>
    <w:rsid w:val="008410DD"/>
    <w:rsid w:val="00841173"/>
    <w:rsid w:val="008411D6"/>
    <w:rsid w:val="0084129D"/>
    <w:rsid w:val="008412CC"/>
    <w:rsid w:val="00841355"/>
    <w:rsid w:val="008413A7"/>
    <w:rsid w:val="008413AB"/>
    <w:rsid w:val="00841448"/>
    <w:rsid w:val="0084186B"/>
    <w:rsid w:val="00841957"/>
    <w:rsid w:val="00841C95"/>
    <w:rsid w:val="00841CA0"/>
    <w:rsid w:val="00841ECB"/>
    <w:rsid w:val="00842034"/>
    <w:rsid w:val="008420FC"/>
    <w:rsid w:val="00842304"/>
    <w:rsid w:val="008425E5"/>
    <w:rsid w:val="008427E4"/>
    <w:rsid w:val="008428DB"/>
    <w:rsid w:val="008429A3"/>
    <w:rsid w:val="00842B60"/>
    <w:rsid w:val="00842E17"/>
    <w:rsid w:val="00842E20"/>
    <w:rsid w:val="008431DC"/>
    <w:rsid w:val="0084348A"/>
    <w:rsid w:val="00843595"/>
    <w:rsid w:val="0084369C"/>
    <w:rsid w:val="00843A54"/>
    <w:rsid w:val="00843C0A"/>
    <w:rsid w:val="00843E89"/>
    <w:rsid w:val="00843F7F"/>
    <w:rsid w:val="00844404"/>
    <w:rsid w:val="0084451C"/>
    <w:rsid w:val="0084458F"/>
    <w:rsid w:val="00844627"/>
    <w:rsid w:val="00844728"/>
    <w:rsid w:val="00844958"/>
    <w:rsid w:val="00844A2C"/>
    <w:rsid w:val="00844B19"/>
    <w:rsid w:val="00844DDF"/>
    <w:rsid w:val="00844E78"/>
    <w:rsid w:val="00845255"/>
    <w:rsid w:val="00845306"/>
    <w:rsid w:val="0084541E"/>
    <w:rsid w:val="008455AE"/>
    <w:rsid w:val="00845650"/>
    <w:rsid w:val="00845C2E"/>
    <w:rsid w:val="00845D88"/>
    <w:rsid w:val="00845D8E"/>
    <w:rsid w:val="00845DDB"/>
    <w:rsid w:val="00845E4A"/>
    <w:rsid w:val="00845F85"/>
    <w:rsid w:val="0084620F"/>
    <w:rsid w:val="0084621F"/>
    <w:rsid w:val="008463B2"/>
    <w:rsid w:val="0084640F"/>
    <w:rsid w:val="0084654A"/>
    <w:rsid w:val="008465A9"/>
    <w:rsid w:val="008465CB"/>
    <w:rsid w:val="008465CE"/>
    <w:rsid w:val="00846838"/>
    <w:rsid w:val="008468B1"/>
    <w:rsid w:val="0084692B"/>
    <w:rsid w:val="00846D7D"/>
    <w:rsid w:val="00846E4A"/>
    <w:rsid w:val="00846E88"/>
    <w:rsid w:val="00846EDA"/>
    <w:rsid w:val="0084705F"/>
    <w:rsid w:val="008470A7"/>
    <w:rsid w:val="0084740B"/>
    <w:rsid w:val="008474F2"/>
    <w:rsid w:val="0084764F"/>
    <w:rsid w:val="008476B9"/>
    <w:rsid w:val="0084789E"/>
    <w:rsid w:val="008478D6"/>
    <w:rsid w:val="008479BD"/>
    <w:rsid w:val="00847E9C"/>
    <w:rsid w:val="00847FDB"/>
    <w:rsid w:val="0085017C"/>
    <w:rsid w:val="00850187"/>
    <w:rsid w:val="00850203"/>
    <w:rsid w:val="00850301"/>
    <w:rsid w:val="008503D7"/>
    <w:rsid w:val="0085062E"/>
    <w:rsid w:val="008508D5"/>
    <w:rsid w:val="00850BC4"/>
    <w:rsid w:val="00850BCF"/>
    <w:rsid w:val="00850C23"/>
    <w:rsid w:val="00850D3E"/>
    <w:rsid w:val="00850DDF"/>
    <w:rsid w:val="0085127B"/>
    <w:rsid w:val="0085169D"/>
    <w:rsid w:val="00851900"/>
    <w:rsid w:val="008519E0"/>
    <w:rsid w:val="00851AE7"/>
    <w:rsid w:val="00851B2B"/>
    <w:rsid w:val="00851B48"/>
    <w:rsid w:val="00851B4A"/>
    <w:rsid w:val="00851C43"/>
    <w:rsid w:val="00851FA0"/>
    <w:rsid w:val="008520B9"/>
    <w:rsid w:val="008522CC"/>
    <w:rsid w:val="00852420"/>
    <w:rsid w:val="00852515"/>
    <w:rsid w:val="008527F3"/>
    <w:rsid w:val="008529DC"/>
    <w:rsid w:val="008529E8"/>
    <w:rsid w:val="00852A4E"/>
    <w:rsid w:val="0085335C"/>
    <w:rsid w:val="0085348F"/>
    <w:rsid w:val="008537BC"/>
    <w:rsid w:val="00853849"/>
    <w:rsid w:val="008538F2"/>
    <w:rsid w:val="00853C35"/>
    <w:rsid w:val="00853C9C"/>
    <w:rsid w:val="00853D96"/>
    <w:rsid w:val="00853EDE"/>
    <w:rsid w:val="00853FA1"/>
    <w:rsid w:val="00854022"/>
    <w:rsid w:val="0085408E"/>
    <w:rsid w:val="00854166"/>
    <w:rsid w:val="00854177"/>
    <w:rsid w:val="008542A2"/>
    <w:rsid w:val="008543A4"/>
    <w:rsid w:val="0085453A"/>
    <w:rsid w:val="00854553"/>
    <w:rsid w:val="008545AD"/>
    <w:rsid w:val="00854834"/>
    <w:rsid w:val="00854944"/>
    <w:rsid w:val="008549A7"/>
    <w:rsid w:val="00854A2F"/>
    <w:rsid w:val="00854B4C"/>
    <w:rsid w:val="00854BA8"/>
    <w:rsid w:val="00854E38"/>
    <w:rsid w:val="00854E4A"/>
    <w:rsid w:val="008550A0"/>
    <w:rsid w:val="00855630"/>
    <w:rsid w:val="00855B8B"/>
    <w:rsid w:val="00855C66"/>
    <w:rsid w:val="00855CA4"/>
    <w:rsid w:val="008563AC"/>
    <w:rsid w:val="0085646D"/>
    <w:rsid w:val="00856802"/>
    <w:rsid w:val="0085690D"/>
    <w:rsid w:val="0085695E"/>
    <w:rsid w:val="00856CFE"/>
    <w:rsid w:val="00856D10"/>
    <w:rsid w:val="00856D5F"/>
    <w:rsid w:val="00856F97"/>
    <w:rsid w:val="00857049"/>
    <w:rsid w:val="0085771C"/>
    <w:rsid w:val="008578E1"/>
    <w:rsid w:val="00857AE4"/>
    <w:rsid w:val="00857D82"/>
    <w:rsid w:val="00857F0B"/>
    <w:rsid w:val="00857FC3"/>
    <w:rsid w:val="00857FE7"/>
    <w:rsid w:val="00860003"/>
    <w:rsid w:val="008600FB"/>
    <w:rsid w:val="0086034E"/>
    <w:rsid w:val="0086043B"/>
    <w:rsid w:val="00860526"/>
    <w:rsid w:val="0086057E"/>
    <w:rsid w:val="00860627"/>
    <w:rsid w:val="00860910"/>
    <w:rsid w:val="0086096D"/>
    <w:rsid w:val="008609DC"/>
    <w:rsid w:val="00860A18"/>
    <w:rsid w:val="00860A84"/>
    <w:rsid w:val="00860B06"/>
    <w:rsid w:val="00860D18"/>
    <w:rsid w:val="00860DB2"/>
    <w:rsid w:val="00860E7D"/>
    <w:rsid w:val="00861181"/>
    <w:rsid w:val="00861609"/>
    <w:rsid w:val="00861C05"/>
    <w:rsid w:val="00861D84"/>
    <w:rsid w:val="00861DDD"/>
    <w:rsid w:val="00861FB9"/>
    <w:rsid w:val="00862067"/>
    <w:rsid w:val="00862375"/>
    <w:rsid w:val="00862448"/>
    <w:rsid w:val="00862477"/>
    <w:rsid w:val="008624D5"/>
    <w:rsid w:val="00862545"/>
    <w:rsid w:val="00862580"/>
    <w:rsid w:val="0086267E"/>
    <w:rsid w:val="00862789"/>
    <w:rsid w:val="0086286C"/>
    <w:rsid w:val="008629B3"/>
    <w:rsid w:val="00862BF9"/>
    <w:rsid w:val="00862D80"/>
    <w:rsid w:val="008632C7"/>
    <w:rsid w:val="008633AB"/>
    <w:rsid w:val="00863BCA"/>
    <w:rsid w:val="00863D25"/>
    <w:rsid w:val="00863E54"/>
    <w:rsid w:val="008641B7"/>
    <w:rsid w:val="008645E8"/>
    <w:rsid w:val="00864619"/>
    <w:rsid w:val="00864BBF"/>
    <w:rsid w:val="00864D12"/>
    <w:rsid w:val="00864D5F"/>
    <w:rsid w:val="00864E6C"/>
    <w:rsid w:val="00865105"/>
    <w:rsid w:val="00865116"/>
    <w:rsid w:val="00865216"/>
    <w:rsid w:val="008652A0"/>
    <w:rsid w:val="008653A6"/>
    <w:rsid w:val="008653E2"/>
    <w:rsid w:val="008654E9"/>
    <w:rsid w:val="00865848"/>
    <w:rsid w:val="008659EB"/>
    <w:rsid w:val="00865A61"/>
    <w:rsid w:val="00865C82"/>
    <w:rsid w:val="00866255"/>
    <w:rsid w:val="008662A4"/>
    <w:rsid w:val="0086635E"/>
    <w:rsid w:val="008664F1"/>
    <w:rsid w:val="00866513"/>
    <w:rsid w:val="00866601"/>
    <w:rsid w:val="008668CD"/>
    <w:rsid w:val="00866A32"/>
    <w:rsid w:val="00866A7C"/>
    <w:rsid w:val="00866B0F"/>
    <w:rsid w:val="00866CB5"/>
    <w:rsid w:val="00866D07"/>
    <w:rsid w:val="00866D3D"/>
    <w:rsid w:val="00866D73"/>
    <w:rsid w:val="00866F53"/>
    <w:rsid w:val="008670CE"/>
    <w:rsid w:val="008672E4"/>
    <w:rsid w:val="0086739A"/>
    <w:rsid w:val="00867598"/>
    <w:rsid w:val="00867632"/>
    <w:rsid w:val="00867665"/>
    <w:rsid w:val="0086768B"/>
    <w:rsid w:val="0086786D"/>
    <w:rsid w:val="00867966"/>
    <w:rsid w:val="00867A18"/>
    <w:rsid w:val="00867A49"/>
    <w:rsid w:val="00867A99"/>
    <w:rsid w:val="00867C74"/>
    <w:rsid w:val="00867F6C"/>
    <w:rsid w:val="00870165"/>
    <w:rsid w:val="0087048C"/>
    <w:rsid w:val="008704B6"/>
    <w:rsid w:val="0087053A"/>
    <w:rsid w:val="008706CD"/>
    <w:rsid w:val="0087084B"/>
    <w:rsid w:val="008709B1"/>
    <w:rsid w:val="00870A4E"/>
    <w:rsid w:val="00870B92"/>
    <w:rsid w:val="00870BB3"/>
    <w:rsid w:val="00871273"/>
    <w:rsid w:val="00871478"/>
    <w:rsid w:val="008716DE"/>
    <w:rsid w:val="008716E6"/>
    <w:rsid w:val="00871ABE"/>
    <w:rsid w:val="00871B63"/>
    <w:rsid w:val="00871C92"/>
    <w:rsid w:val="00871CD9"/>
    <w:rsid w:val="00871DFC"/>
    <w:rsid w:val="008721BD"/>
    <w:rsid w:val="00872237"/>
    <w:rsid w:val="008723B6"/>
    <w:rsid w:val="0087259F"/>
    <w:rsid w:val="00872651"/>
    <w:rsid w:val="0087268E"/>
    <w:rsid w:val="00872749"/>
    <w:rsid w:val="00872794"/>
    <w:rsid w:val="008729B0"/>
    <w:rsid w:val="00872A88"/>
    <w:rsid w:val="00872C81"/>
    <w:rsid w:val="00872E99"/>
    <w:rsid w:val="0087317A"/>
    <w:rsid w:val="00873188"/>
    <w:rsid w:val="008732CA"/>
    <w:rsid w:val="00873431"/>
    <w:rsid w:val="00873643"/>
    <w:rsid w:val="00873756"/>
    <w:rsid w:val="00873760"/>
    <w:rsid w:val="00873829"/>
    <w:rsid w:val="00873AF2"/>
    <w:rsid w:val="00873C23"/>
    <w:rsid w:val="00873C26"/>
    <w:rsid w:val="00873D2E"/>
    <w:rsid w:val="00873EA2"/>
    <w:rsid w:val="008740CA"/>
    <w:rsid w:val="008741CA"/>
    <w:rsid w:val="0087424D"/>
    <w:rsid w:val="008745FC"/>
    <w:rsid w:val="00874947"/>
    <w:rsid w:val="00874AAF"/>
    <w:rsid w:val="00874ADB"/>
    <w:rsid w:val="00874AFB"/>
    <w:rsid w:val="00874C87"/>
    <w:rsid w:val="00874E9D"/>
    <w:rsid w:val="00875052"/>
    <w:rsid w:val="008750C2"/>
    <w:rsid w:val="00875202"/>
    <w:rsid w:val="00875337"/>
    <w:rsid w:val="00875411"/>
    <w:rsid w:val="00875642"/>
    <w:rsid w:val="00875677"/>
    <w:rsid w:val="008756B5"/>
    <w:rsid w:val="0087579F"/>
    <w:rsid w:val="008757FC"/>
    <w:rsid w:val="008758B3"/>
    <w:rsid w:val="00875A89"/>
    <w:rsid w:val="00875DF4"/>
    <w:rsid w:val="00875E6A"/>
    <w:rsid w:val="00876033"/>
    <w:rsid w:val="00876062"/>
    <w:rsid w:val="00876512"/>
    <w:rsid w:val="00876A15"/>
    <w:rsid w:val="00876B52"/>
    <w:rsid w:val="00876E22"/>
    <w:rsid w:val="008770BE"/>
    <w:rsid w:val="00877786"/>
    <w:rsid w:val="00877B28"/>
    <w:rsid w:val="00877CC7"/>
    <w:rsid w:val="00877D2C"/>
    <w:rsid w:val="00880006"/>
    <w:rsid w:val="00880420"/>
    <w:rsid w:val="008808FE"/>
    <w:rsid w:val="008809EE"/>
    <w:rsid w:val="00880D73"/>
    <w:rsid w:val="00880DC9"/>
    <w:rsid w:val="00880EF5"/>
    <w:rsid w:val="00880F9C"/>
    <w:rsid w:val="0088105B"/>
    <w:rsid w:val="00881119"/>
    <w:rsid w:val="00881160"/>
    <w:rsid w:val="008811B6"/>
    <w:rsid w:val="008811C8"/>
    <w:rsid w:val="0088131B"/>
    <w:rsid w:val="0088173B"/>
    <w:rsid w:val="008819C1"/>
    <w:rsid w:val="00881AD1"/>
    <w:rsid w:val="00881CE8"/>
    <w:rsid w:val="00881D1C"/>
    <w:rsid w:val="00881DCD"/>
    <w:rsid w:val="00881E07"/>
    <w:rsid w:val="00881F9C"/>
    <w:rsid w:val="0088221C"/>
    <w:rsid w:val="00882262"/>
    <w:rsid w:val="00882452"/>
    <w:rsid w:val="008825D4"/>
    <w:rsid w:val="008828C0"/>
    <w:rsid w:val="008829E4"/>
    <w:rsid w:val="00882B9C"/>
    <w:rsid w:val="00882CA6"/>
    <w:rsid w:val="00883048"/>
    <w:rsid w:val="0088367D"/>
    <w:rsid w:val="0088368C"/>
    <w:rsid w:val="00883AE9"/>
    <w:rsid w:val="00883ED0"/>
    <w:rsid w:val="00883F7D"/>
    <w:rsid w:val="0088418C"/>
    <w:rsid w:val="008841AC"/>
    <w:rsid w:val="008844C1"/>
    <w:rsid w:val="008846AD"/>
    <w:rsid w:val="00884B08"/>
    <w:rsid w:val="00885060"/>
    <w:rsid w:val="008850F6"/>
    <w:rsid w:val="008853F2"/>
    <w:rsid w:val="00885407"/>
    <w:rsid w:val="008856A5"/>
    <w:rsid w:val="0088578D"/>
    <w:rsid w:val="00885865"/>
    <w:rsid w:val="00885A9D"/>
    <w:rsid w:val="00885C9D"/>
    <w:rsid w:val="00885D47"/>
    <w:rsid w:val="00885D91"/>
    <w:rsid w:val="00885EE7"/>
    <w:rsid w:val="00886472"/>
    <w:rsid w:val="0088648A"/>
    <w:rsid w:val="00886812"/>
    <w:rsid w:val="00886AEA"/>
    <w:rsid w:val="00886D18"/>
    <w:rsid w:val="00886E30"/>
    <w:rsid w:val="00886E6D"/>
    <w:rsid w:val="00886EE2"/>
    <w:rsid w:val="00886F81"/>
    <w:rsid w:val="00886FC9"/>
    <w:rsid w:val="0088726A"/>
    <w:rsid w:val="0088728E"/>
    <w:rsid w:val="0088732F"/>
    <w:rsid w:val="008874A3"/>
    <w:rsid w:val="008875DE"/>
    <w:rsid w:val="0088785F"/>
    <w:rsid w:val="008878D7"/>
    <w:rsid w:val="00887B89"/>
    <w:rsid w:val="00887CA0"/>
    <w:rsid w:val="00887FF8"/>
    <w:rsid w:val="0089018D"/>
    <w:rsid w:val="008904C8"/>
    <w:rsid w:val="008904EE"/>
    <w:rsid w:val="0089056B"/>
    <w:rsid w:val="008906F0"/>
    <w:rsid w:val="00890C32"/>
    <w:rsid w:val="00890D04"/>
    <w:rsid w:val="00890E84"/>
    <w:rsid w:val="00890F71"/>
    <w:rsid w:val="008912C7"/>
    <w:rsid w:val="0089134C"/>
    <w:rsid w:val="008913C5"/>
    <w:rsid w:val="008914B0"/>
    <w:rsid w:val="00891627"/>
    <w:rsid w:val="00891C9E"/>
    <w:rsid w:val="00891EB4"/>
    <w:rsid w:val="00891F7A"/>
    <w:rsid w:val="008920C6"/>
    <w:rsid w:val="00892120"/>
    <w:rsid w:val="008922E2"/>
    <w:rsid w:val="0089243C"/>
    <w:rsid w:val="00892469"/>
    <w:rsid w:val="0089247C"/>
    <w:rsid w:val="008924F8"/>
    <w:rsid w:val="008925F1"/>
    <w:rsid w:val="0089261D"/>
    <w:rsid w:val="008926EE"/>
    <w:rsid w:val="008927BA"/>
    <w:rsid w:val="00892804"/>
    <w:rsid w:val="00892871"/>
    <w:rsid w:val="0089294D"/>
    <w:rsid w:val="0089296A"/>
    <w:rsid w:val="00892A68"/>
    <w:rsid w:val="00892BBB"/>
    <w:rsid w:val="00892C08"/>
    <w:rsid w:val="00892D1B"/>
    <w:rsid w:val="00893255"/>
    <w:rsid w:val="00893292"/>
    <w:rsid w:val="00893577"/>
    <w:rsid w:val="008935C1"/>
    <w:rsid w:val="00893718"/>
    <w:rsid w:val="00893811"/>
    <w:rsid w:val="0089388D"/>
    <w:rsid w:val="008938D4"/>
    <w:rsid w:val="00893A04"/>
    <w:rsid w:val="00893BE1"/>
    <w:rsid w:val="00894185"/>
    <w:rsid w:val="00894394"/>
    <w:rsid w:val="008945DA"/>
    <w:rsid w:val="00894815"/>
    <w:rsid w:val="00894B33"/>
    <w:rsid w:val="00894BD1"/>
    <w:rsid w:val="00894C10"/>
    <w:rsid w:val="00894E19"/>
    <w:rsid w:val="00894E1F"/>
    <w:rsid w:val="0089507E"/>
    <w:rsid w:val="008951AA"/>
    <w:rsid w:val="0089540A"/>
    <w:rsid w:val="008959E8"/>
    <w:rsid w:val="00895BDF"/>
    <w:rsid w:val="00895E4B"/>
    <w:rsid w:val="0089601F"/>
    <w:rsid w:val="00896062"/>
    <w:rsid w:val="008961FE"/>
    <w:rsid w:val="008962FE"/>
    <w:rsid w:val="00896811"/>
    <w:rsid w:val="00896920"/>
    <w:rsid w:val="00896AA8"/>
    <w:rsid w:val="00896B03"/>
    <w:rsid w:val="0089709B"/>
    <w:rsid w:val="0089721B"/>
    <w:rsid w:val="008972B2"/>
    <w:rsid w:val="00897342"/>
    <w:rsid w:val="008973C5"/>
    <w:rsid w:val="0089761B"/>
    <w:rsid w:val="0089761F"/>
    <w:rsid w:val="00897A05"/>
    <w:rsid w:val="00897A20"/>
    <w:rsid w:val="00897C86"/>
    <w:rsid w:val="00897EA8"/>
    <w:rsid w:val="00897F0E"/>
    <w:rsid w:val="008A0017"/>
    <w:rsid w:val="008A02CC"/>
    <w:rsid w:val="008A061B"/>
    <w:rsid w:val="008A0629"/>
    <w:rsid w:val="008A0749"/>
    <w:rsid w:val="008A07A6"/>
    <w:rsid w:val="008A08D5"/>
    <w:rsid w:val="008A0967"/>
    <w:rsid w:val="008A09FF"/>
    <w:rsid w:val="008A0B19"/>
    <w:rsid w:val="008A0B47"/>
    <w:rsid w:val="008A0B4F"/>
    <w:rsid w:val="008A0BF6"/>
    <w:rsid w:val="008A0EDC"/>
    <w:rsid w:val="008A0F1A"/>
    <w:rsid w:val="008A1054"/>
    <w:rsid w:val="008A114D"/>
    <w:rsid w:val="008A1263"/>
    <w:rsid w:val="008A1575"/>
    <w:rsid w:val="008A1594"/>
    <w:rsid w:val="008A19F6"/>
    <w:rsid w:val="008A1BF6"/>
    <w:rsid w:val="008A1CE3"/>
    <w:rsid w:val="008A1F4D"/>
    <w:rsid w:val="008A1FC2"/>
    <w:rsid w:val="008A23BA"/>
    <w:rsid w:val="008A23CB"/>
    <w:rsid w:val="008A2535"/>
    <w:rsid w:val="008A25EA"/>
    <w:rsid w:val="008A265A"/>
    <w:rsid w:val="008A2767"/>
    <w:rsid w:val="008A29C9"/>
    <w:rsid w:val="008A2D24"/>
    <w:rsid w:val="008A2ED3"/>
    <w:rsid w:val="008A2F3E"/>
    <w:rsid w:val="008A2F6D"/>
    <w:rsid w:val="008A3035"/>
    <w:rsid w:val="008A3124"/>
    <w:rsid w:val="008A32CA"/>
    <w:rsid w:val="008A33B1"/>
    <w:rsid w:val="008A34C3"/>
    <w:rsid w:val="008A3749"/>
    <w:rsid w:val="008A3755"/>
    <w:rsid w:val="008A395B"/>
    <w:rsid w:val="008A3ABA"/>
    <w:rsid w:val="008A3AC3"/>
    <w:rsid w:val="008A3AED"/>
    <w:rsid w:val="008A3E96"/>
    <w:rsid w:val="008A3FF8"/>
    <w:rsid w:val="008A4128"/>
    <w:rsid w:val="008A4149"/>
    <w:rsid w:val="008A4340"/>
    <w:rsid w:val="008A4780"/>
    <w:rsid w:val="008A47D2"/>
    <w:rsid w:val="008A482D"/>
    <w:rsid w:val="008A4ABE"/>
    <w:rsid w:val="008A4C58"/>
    <w:rsid w:val="008A4CB0"/>
    <w:rsid w:val="008A4CC7"/>
    <w:rsid w:val="008A4E21"/>
    <w:rsid w:val="008A4E92"/>
    <w:rsid w:val="008A4F65"/>
    <w:rsid w:val="008A5118"/>
    <w:rsid w:val="008A584C"/>
    <w:rsid w:val="008A5884"/>
    <w:rsid w:val="008A58C4"/>
    <w:rsid w:val="008A597C"/>
    <w:rsid w:val="008A5A08"/>
    <w:rsid w:val="008A5ABB"/>
    <w:rsid w:val="008A5B0A"/>
    <w:rsid w:val="008A5C47"/>
    <w:rsid w:val="008A5C9F"/>
    <w:rsid w:val="008A5EAE"/>
    <w:rsid w:val="008A5EBF"/>
    <w:rsid w:val="008A6082"/>
    <w:rsid w:val="008A622C"/>
    <w:rsid w:val="008A63DD"/>
    <w:rsid w:val="008A6C5D"/>
    <w:rsid w:val="008A6E75"/>
    <w:rsid w:val="008A6FC2"/>
    <w:rsid w:val="008A718C"/>
    <w:rsid w:val="008A71DA"/>
    <w:rsid w:val="008A7307"/>
    <w:rsid w:val="008A7416"/>
    <w:rsid w:val="008A7488"/>
    <w:rsid w:val="008A74A9"/>
    <w:rsid w:val="008A7753"/>
    <w:rsid w:val="008A77BF"/>
    <w:rsid w:val="008A79D4"/>
    <w:rsid w:val="008A7E66"/>
    <w:rsid w:val="008A7FBC"/>
    <w:rsid w:val="008B01F0"/>
    <w:rsid w:val="008B0306"/>
    <w:rsid w:val="008B0445"/>
    <w:rsid w:val="008B0447"/>
    <w:rsid w:val="008B0562"/>
    <w:rsid w:val="008B05B1"/>
    <w:rsid w:val="008B05B3"/>
    <w:rsid w:val="008B0694"/>
    <w:rsid w:val="008B0735"/>
    <w:rsid w:val="008B07BA"/>
    <w:rsid w:val="008B0892"/>
    <w:rsid w:val="008B08CD"/>
    <w:rsid w:val="008B096A"/>
    <w:rsid w:val="008B098B"/>
    <w:rsid w:val="008B0AC7"/>
    <w:rsid w:val="008B0BC8"/>
    <w:rsid w:val="008B0C5B"/>
    <w:rsid w:val="008B0CD3"/>
    <w:rsid w:val="008B0DDA"/>
    <w:rsid w:val="008B0F0B"/>
    <w:rsid w:val="008B1375"/>
    <w:rsid w:val="008B1414"/>
    <w:rsid w:val="008B159C"/>
    <w:rsid w:val="008B16A9"/>
    <w:rsid w:val="008B19AC"/>
    <w:rsid w:val="008B1AB5"/>
    <w:rsid w:val="008B1F77"/>
    <w:rsid w:val="008B1FEC"/>
    <w:rsid w:val="008B205C"/>
    <w:rsid w:val="008B20D0"/>
    <w:rsid w:val="008B2148"/>
    <w:rsid w:val="008B2430"/>
    <w:rsid w:val="008B2494"/>
    <w:rsid w:val="008B25D9"/>
    <w:rsid w:val="008B2684"/>
    <w:rsid w:val="008B275D"/>
    <w:rsid w:val="008B286D"/>
    <w:rsid w:val="008B296E"/>
    <w:rsid w:val="008B2B73"/>
    <w:rsid w:val="008B2F26"/>
    <w:rsid w:val="008B2F3C"/>
    <w:rsid w:val="008B3015"/>
    <w:rsid w:val="008B315D"/>
    <w:rsid w:val="008B3392"/>
    <w:rsid w:val="008B34BC"/>
    <w:rsid w:val="008B355B"/>
    <w:rsid w:val="008B3823"/>
    <w:rsid w:val="008B3854"/>
    <w:rsid w:val="008B386E"/>
    <w:rsid w:val="008B38CD"/>
    <w:rsid w:val="008B392A"/>
    <w:rsid w:val="008B396A"/>
    <w:rsid w:val="008B39A4"/>
    <w:rsid w:val="008B3F9A"/>
    <w:rsid w:val="008B3FCB"/>
    <w:rsid w:val="008B406B"/>
    <w:rsid w:val="008B4110"/>
    <w:rsid w:val="008B420D"/>
    <w:rsid w:val="008B42E3"/>
    <w:rsid w:val="008B4449"/>
    <w:rsid w:val="008B46B6"/>
    <w:rsid w:val="008B4973"/>
    <w:rsid w:val="008B4A2D"/>
    <w:rsid w:val="008B4EC3"/>
    <w:rsid w:val="008B4ED5"/>
    <w:rsid w:val="008B5054"/>
    <w:rsid w:val="008B5100"/>
    <w:rsid w:val="008B51AE"/>
    <w:rsid w:val="008B5214"/>
    <w:rsid w:val="008B5320"/>
    <w:rsid w:val="008B53E2"/>
    <w:rsid w:val="008B5443"/>
    <w:rsid w:val="008B55AA"/>
    <w:rsid w:val="008B5C60"/>
    <w:rsid w:val="008B5CE3"/>
    <w:rsid w:val="008B5D42"/>
    <w:rsid w:val="008B5D99"/>
    <w:rsid w:val="008B5E38"/>
    <w:rsid w:val="008B5E48"/>
    <w:rsid w:val="008B5EF3"/>
    <w:rsid w:val="008B5F78"/>
    <w:rsid w:val="008B5FC4"/>
    <w:rsid w:val="008B6065"/>
    <w:rsid w:val="008B6939"/>
    <w:rsid w:val="008B6986"/>
    <w:rsid w:val="008B6995"/>
    <w:rsid w:val="008B69DE"/>
    <w:rsid w:val="008B69F3"/>
    <w:rsid w:val="008B6A18"/>
    <w:rsid w:val="008B6B8B"/>
    <w:rsid w:val="008B6E6A"/>
    <w:rsid w:val="008B711E"/>
    <w:rsid w:val="008B737A"/>
    <w:rsid w:val="008B74B1"/>
    <w:rsid w:val="008B75C4"/>
    <w:rsid w:val="008B7765"/>
    <w:rsid w:val="008B79A8"/>
    <w:rsid w:val="008B7BAD"/>
    <w:rsid w:val="008B7DF9"/>
    <w:rsid w:val="008C0055"/>
    <w:rsid w:val="008C01A3"/>
    <w:rsid w:val="008C0396"/>
    <w:rsid w:val="008C0476"/>
    <w:rsid w:val="008C04AA"/>
    <w:rsid w:val="008C0662"/>
    <w:rsid w:val="008C06E9"/>
    <w:rsid w:val="008C08B1"/>
    <w:rsid w:val="008C0AD9"/>
    <w:rsid w:val="008C0DC7"/>
    <w:rsid w:val="008C0EDC"/>
    <w:rsid w:val="008C0FD1"/>
    <w:rsid w:val="008C1014"/>
    <w:rsid w:val="008C12A8"/>
    <w:rsid w:val="008C15C2"/>
    <w:rsid w:val="008C1777"/>
    <w:rsid w:val="008C1AD9"/>
    <w:rsid w:val="008C1CA4"/>
    <w:rsid w:val="008C1CF0"/>
    <w:rsid w:val="008C1F04"/>
    <w:rsid w:val="008C1FB7"/>
    <w:rsid w:val="008C1FBA"/>
    <w:rsid w:val="008C26BC"/>
    <w:rsid w:val="008C2A61"/>
    <w:rsid w:val="008C2AC0"/>
    <w:rsid w:val="008C2C0A"/>
    <w:rsid w:val="008C2C27"/>
    <w:rsid w:val="008C2C3F"/>
    <w:rsid w:val="008C2CD4"/>
    <w:rsid w:val="008C2D25"/>
    <w:rsid w:val="008C2FB6"/>
    <w:rsid w:val="008C30D3"/>
    <w:rsid w:val="008C30E2"/>
    <w:rsid w:val="008C3230"/>
    <w:rsid w:val="008C3231"/>
    <w:rsid w:val="008C324A"/>
    <w:rsid w:val="008C335D"/>
    <w:rsid w:val="008C342D"/>
    <w:rsid w:val="008C342F"/>
    <w:rsid w:val="008C3456"/>
    <w:rsid w:val="008C3554"/>
    <w:rsid w:val="008C365D"/>
    <w:rsid w:val="008C37E6"/>
    <w:rsid w:val="008C3821"/>
    <w:rsid w:val="008C3874"/>
    <w:rsid w:val="008C394A"/>
    <w:rsid w:val="008C3CB8"/>
    <w:rsid w:val="008C3D09"/>
    <w:rsid w:val="008C3D16"/>
    <w:rsid w:val="008C3D61"/>
    <w:rsid w:val="008C3D82"/>
    <w:rsid w:val="008C3FA4"/>
    <w:rsid w:val="008C4056"/>
    <w:rsid w:val="008C4133"/>
    <w:rsid w:val="008C43EE"/>
    <w:rsid w:val="008C4431"/>
    <w:rsid w:val="008C44AC"/>
    <w:rsid w:val="008C455B"/>
    <w:rsid w:val="008C459D"/>
    <w:rsid w:val="008C4714"/>
    <w:rsid w:val="008C4782"/>
    <w:rsid w:val="008C47C5"/>
    <w:rsid w:val="008C487A"/>
    <w:rsid w:val="008C4A30"/>
    <w:rsid w:val="008C4ACF"/>
    <w:rsid w:val="008C4BC3"/>
    <w:rsid w:val="008C4D2A"/>
    <w:rsid w:val="008C531F"/>
    <w:rsid w:val="008C548B"/>
    <w:rsid w:val="008C5614"/>
    <w:rsid w:val="008C5651"/>
    <w:rsid w:val="008C56E0"/>
    <w:rsid w:val="008C579D"/>
    <w:rsid w:val="008C5952"/>
    <w:rsid w:val="008C59D2"/>
    <w:rsid w:val="008C5B05"/>
    <w:rsid w:val="008C5B6E"/>
    <w:rsid w:val="008C5B9B"/>
    <w:rsid w:val="008C5C6E"/>
    <w:rsid w:val="008C60F3"/>
    <w:rsid w:val="008C639C"/>
    <w:rsid w:val="008C6401"/>
    <w:rsid w:val="008C6731"/>
    <w:rsid w:val="008C6787"/>
    <w:rsid w:val="008C67C8"/>
    <w:rsid w:val="008C6948"/>
    <w:rsid w:val="008C69AE"/>
    <w:rsid w:val="008C6EB7"/>
    <w:rsid w:val="008C6F47"/>
    <w:rsid w:val="008C6FE6"/>
    <w:rsid w:val="008C6FEB"/>
    <w:rsid w:val="008C70F4"/>
    <w:rsid w:val="008C718E"/>
    <w:rsid w:val="008C7254"/>
    <w:rsid w:val="008C745E"/>
    <w:rsid w:val="008C7487"/>
    <w:rsid w:val="008C750E"/>
    <w:rsid w:val="008C7722"/>
    <w:rsid w:val="008C77C8"/>
    <w:rsid w:val="008C77D9"/>
    <w:rsid w:val="008C7C3E"/>
    <w:rsid w:val="008C7F9A"/>
    <w:rsid w:val="008D0237"/>
    <w:rsid w:val="008D03FA"/>
    <w:rsid w:val="008D0423"/>
    <w:rsid w:val="008D046A"/>
    <w:rsid w:val="008D0474"/>
    <w:rsid w:val="008D0514"/>
    <w:rsid w:val="008D0ABA"/>
    <w:rsid w:val="008D0CAA"/>
    <w:rsid w:val="008D0F96"/>
    <w:rsid w:val="008D1017"/>
    <w:rsid w:val="008D126B"/>
    <w:rsid w:val="008D12F5"/>
    <w:rsid w:val="008D1348"/>
    <w:rsid w:val="008D13B6"/>
    <w:rsid w:val="008D15D1"/>
    <w:rsid w:val="008D16B8"/>
    <w:rsid w:val="008D18A4"/>
    <w:rsid w:val="008D1F40"/>
    <w:rsid w:val="008D2141"/>
    <w:rsid w:val="008D2460"/>
    <w:rsid w:val="008D2AA4"/>
    <w:rsid w:val="008D2AAF"/>
    <w:rsid w:val="008D2AEB"/>
    <w:rsid w:val="008D2C93"/>
    <w:rsid w:val="008D2CAF"/>
    <w:rsid w:val="008D2E13"/>
    <w:rsid w:val="008D31CD"/>
    <w:rsid w:val="008D3223"/>
    <w:rsid w:val="008D32C6"/>
    <w:rsid w:val="008D33C6"/>
    <w:rsid w:val="008D33EE"/>
    <w:rsid w:val="008D347D"/>
    <w:rsid w:val="008D34F2"/>
    <w:rsid w:val="008D36A0"/>
    <w:rsid w:val="008D36C3"/>
    <w:rsid w:val="008D3716"/>
    <w:rsid w:val="008D376D"/>
    <w:rsid w:val="008D3973"/>
    <w:rsid w:val="008D3A51"/>
    <w:rsid w:val="008D3B87"/>
    <w:rsid w:val="008D3E9B"/>
    <w:rsid w:val="008D3F0C"/>
    <w:rsid w:val="008D3F34"/>
    <w:rsid w:val="008D3F4F"/>
    <w:rsid w:val="008D405D"/>
    <w:rsid w:val="008D41D3"/>
    <w:rsid w:val="008D494E"/>
    <w:rsid w:val="008D4A08"/>
    <w:rsid w:val="008D4AD6"/>
    <w:rsid w:val="008D4B64"/>
    <w:rsid w:val="008D4C4E"/>
    <w:rsid w:val="008D4C9A"/>
    <w:rsid w:val="008D4D3D"/>
    <w:rsid w:val="008D4EEF"/>
    <w:rsid w:val="008D5215"/>
    <w:rsid w:val="008D5239"/>
    <w:rsid w:val="008D548E"/>
    <w:rsid w:val="008D551A"/>
    <w:rsid w:val="008D57B0"/>
    <w:rsid w:val="008D5895"/>
    <w:rsid w:val="008D5900"/>
    <w:rsid w:val="008D5A6B"/>
    <w:rsid w:val="008D5AC6"/>
    <w:rsid w:val="008D5BA0"/>
    <w:rsid w:val="008D5C4F"/>
    <w:rsid w:val="008D5D07"/>
    <w:rsid w:val="008D5EE0"/>
    <w:rsid w:val="008D601D"/>
    <w:rsid w:val="008D607C"/>
    <w:rsid w:val="008D6200"/>
    <w:rsid w:val="008D63C3"/>
    <w:rsid w:val="008D6414"/>
    <w:rsid w:val="008D64C8"/>
    <w:rsid w:val="008D6A57"/>
    <w:rsid w:val="008D6B29"/>
    <w:rsid w:val="008D6B7D"/>
    <w:rsid w:val="008D6BB9"/>
    <w:rsid w:val="008D7052"/>
    <w:rsid w:val="008D7064"/>
    <w:rsid w:val="008D7128"/>
    <w:rsid w:val="008D74A9"/>
    <w:rsid w:val="008D74CF"/>
    <w:rsid w:val="008D753D"/>
    <w:rsid w:val="008D761A"/>
    <w:rsid w:val="008D7A15"/>
    <w:rsid w:val="008D7B0B"/>
    <w:rsid w:val="008D7E02"/>
    <w:rsid w:val="008D7FE7"/>
    <w:rsid w:val="008E0074"/>
    <w:rsid w:val="008E01A4"/>
    <w:rsid w:val="008E0294"/>
    <w:rsid w:val="008E05B5"/>
    <w:rsid w:val="008E05DE"/>
    <w:rsid w:val="008E0625"/>
    <w:rsid w:val="008E0665"/>
    <w:rsid w:val="008E06B1"/>
    <w:rsid w:val="008E06C1"/>
    <w:rsid w:val="008E06D8"/>
    <w:rsid w:val="008E07AF"/>
    <w:rsid w:val="008E07E4"/>
    <w:rsid w:val="008E08C9"/>
    <w:rsid w:val="008E0EB6"/>
    <w:rsid w:val="008E100C"/>
    <w:rsid w:val="008E1156"/>
    <w:rsid w:val="008E1234"/>
    <w:rsid w:val="008E1410"/>
    <w:rsid w:val="008E141A"/>
    <w:rsid w:val="008E15E1"/>
    <w:rsid w:val="008E16C5"/>
    <w:rsid w:val="008E178E"/>
    <w:rsid w:val="008E1798"/>
    <w:rsid w:val="008E1820"/>
    <w:rsid w:val="008E198F"/>
    <w:rsid w:val="008E1B87"/>
    <w:rsid w:val="008E1BB7"/>
    <w:rsid w:val="008E1D7D"/>
    <w:rsid w:val="008E1E68"/>
    <w:rsid w:val="008E1F3C"/>
    <w:rsid w:val="008E205D"/>
    <w:rsid w:val="008E21F8"/>
    <w:rsid w:val="008E225A"/>
    <w:rsid w:val="008E2453"/>
    <w:rsid w:val="008E252B"/>
    <w:rsid w:val="008E26B8"/>
    <w:rsid w:val="008E2B02"/>
    <w:rsid w:val="008E2BDF"/>
    <w:rsid w:val="008E2FA2"/>
    <w:rsid w:val="008E301D"/>
    <w:rsid w:val="008E3335"/>
    <w:rsid w:val="008E353B"/>
    <w:rsid w:val="008E371A"/>
    <w:rsid w:val="008E3888"/>
    <w:rsid w:val="008E38DD"/>
    <w:rsid w:val="008E3934"/>
    <w:rsid w:val="008E3AE0"/>
    <w:rsid w:val="008E3BC1"/>
    <w:rsid w:val="008E401B"/>
    <w:rsid w:val="008E41A1"/>
    <w:rsid w:val="008E41E1"/>
    <w:rsid w:val="008E427E"/>
    <w:rsid w:val="008E4658"/>
    <w:rsid w:val="008E4737"/>
    <w:rsid w:val="008E475A"/>
    <w:rsid w:val="008E478C"/>
    <w:rsid w:val="008E4985"/>
    <w:rsid w:val="008E49A4"/>
    <w:rsid w:val="008E4B58"/>
    <w:rsid w:val="008E4BA3"/>
    <w:rsid w:val="008E4E77"/>
    <w:rsid w:val="008E51FF"/>
    <w:rsid w:val="008E5305"/>
    <w:rsid w:val="008E5458"/>
    <w:rsid w:val="008E547A"/>
    <w:rsid w:val="008E5A8D"/>
    <w:rsid w:val="008E5C57"/>
    <w:rsid w:val="008E5CD3"/>
    <w:rsid w:val="008E5D39"/>
    <w:rsid w:val="008E5DAC"/>
    <w:rsid w:val="008E5E09"/>
    <w:rsid w:val="008E5E9A"/>
    <w:rsid w:val="008E5F77"/>
    <w:rsid w:val="008E629F"/>
    <w:rsid w:val="008E6319"/>
    <w:rsid w:val="008E64BF"/>
    <w:rsid w:val="008E68BE"/>
    <w:rsid w:val="008E68F5"/>
    <w:rsid w:val="008E6975"/>
    <w:rsid w:val="008E6C22"/>
    <w:rsid w:val="008E6FD0"/>
    <w:rsid w:val="008E6FF9"/>
    <w:rsid w:val="008E716C"/>
    <w:rsid w:val="008E746A"/>
    <w:rsid w:val="008E74BB"/>
    <w:rsid w:val="008E77D2"/>
    <w:rsid w:val="008E7983"/>
    <w:rsid w:val="008E7A8B"/>
    <w:rsid w:val="008E7A9B"/>
    <w:rsid w:val="008E7B57"/>
    <w:rsid w:val="008F0077"/>
    <w:rsid w:val="008F0550"/>
    <w:rsid w:val="008F083E"/>
    <w:rsid w:val="008F08C1"/>
    <w:rsid w:val="008F08E6"/>
    <w:rsid w:val="008F0BA7"/>
    <w:rsid w:val="008F0BBD"/>
    <w:rsid w:val="008F0C0E"/>
    <w:rsid w:val="008F0CB6"/>
    <w:rsid w:val="008F0DF9"/>
    <w:rsid w:val="008F0F7C"/>
    <w:rsid w:val="008F103A"/>
    <w:rsid w:val="008F132B"/>
    <w:rsid w:val="008F1493"/>
    <w:rsid w:val="008F16B9"/>
    <w:rsid w:val="008F1946"/>
    <w:rsid w:val="008F1AA5"/>
    <w:rsid w:val="008F1B8E"/>
    <w:rsid w:val="008F1D09"/>
    <w:rsid w:val="008F1F2C"/>
    <w:rsid w:val="008F2093"/>
    <w:rsid w:val="008F2215"/>
    <w:rsid w:val="008F24B1"/>
    <w:rsid w:val="008F24B8"/>
    <w:rsid w:val="008F2526"/>
    <w:rsid w:val="008F2625"/>
    <w:rsid w:val="008F295B"/>
    <w:rsid w:val="008F2B2B"/>
    <w:rsid w:val="008F2B2E"/>
    <w:rsid w:val="008F2E09"/>
    <w:rsid w:val="008F2F03"/>
    <w:rsid w:val="008F3053"/>
    <w:rsid w:val="008F311A"/>
    <w:rsid w:val="008F336F"/>
    <w:rsid w:val="008F339E"/>
    <w:rsid w:val="008F3518"/>
    <w:rsid w:val="008F35AC"/>
    <w:rsid w:val="008F384C"/>
    <w:rsid w:val="008F3C11"/>
    <w:rsid w:val="008F3D1A"/>
    <w:rsid w:val="008F3DE6"/>
    <w:rsid w:val="008F4103"/>
    <w:rsid w:val="008F42FD"/>
    <w:rsid w:val="008F4314"/>
    <w:rsid w:val="008F4B40"/>
    <w:rsid w:val="008F4E63"/>
    <w:rsid w:val="008F4EC7"/>
    <w:rsid w:val="008F526B"/>
    <w:rsid w:val="008F52C0"/>
    <w:rsid w:val="008F537A"/>
    <w:rsid w:val="008F549F"/>
    <w:rsid w:val="008F57D6"/>
    <w:rsid w:val="008F5831"/>
    <w:rsid w:val="008F5B2D"/>
    <w:rsid w:val="008F5BC8"/>
    <w:rsid w:val="008F5C13"/>
    <w:rsid w:val="008F5D11"/>
    <w:rsid w:val="008F5DE6"/>
    <w:rsid w:val="008F6532"/>
    <w:rsid w:val="008F67DC"/>
    <w:rsid w:val="008F6A00"/>
    <w:rsid w:val="008F6C8C"/>
    <w:rsid w:val="008F6D35"/>
    <w:rsid w:val="008F6FB4"/>
    <w:rsid w:val="008F702D"/>
    <w:rsid w:val="008F704E"/>
    <w:rsid w:val="008F70B4"/>
    <w:rsid w:val="008F7284"/>
    <w:rsid w:val="008F7410"/>
    <w:rsid w:val="008F7488"/>
    <w:rsid w:val="008F752B"/>
    <w:rsid w:val="008F75E7"/>
    <w:rsid w:val="008F78AC"/>
    <w:rsid w:val="008F78CA"/>
    <w:rsid w:val="008F7B01"/>
    <w:rsid w:val="008F7E5A"/>
    <w:rsid w:val="009000E0"/>
    <w:rsid w:val="009000FF"/>
    <w:rsid w:val="00900257"/>
    <w:rsid w:val="00900330"/>
    <w:rsid w:val="00900680"/>
    <w:rsid w:val="00900907"/>
    <w:rsid w:val="00900A00"/>
    <w:rsid w:val="00900D8E"/>
    <w:rsid w:val="00900DCA"/>
    <w:rsid w:val="009011BF"/>
    <w:rsid w:val="009011D5"/>
    <w:rsid w:val="009013BA"/>
    <w:rsid w:val="009014A1"/>
    <w:rsid w:val="0090156A"/>
    <w:rsid w:val="009015EF"/>
    <w:rsid w:val="00901732"/>
    <w:rsid w:val="009017DE"/>
    <w:rsid w:val="00901872"/>
    <w:rsid w:val="00901AFE"/>
    <w:rsid w:val="00901B6A"/>
    <w:rsid w:val="00901CE0"/>
    <w:rsid w:val="00901D9C"/>
    <w:rsid w:val="00902393"/>
    <w:rsid w:val="0090241D"/>
    <w:rsid w:val="009025D3"/>
    <w:rsid w:val="009027FF"/>
    <w:rsid w:val="00902B53"/>
    <w:rsid w:val="00902BC3"/>
    <w:rsid w:val="00902E05"/>
    <w:rsid w:val="00902E36"/>
    <w:rsid w:val="00902E96"/>
    <w:rsid w:val="00902FA8"/>
    <w:rsid w:val="0090331D"/>
    <w:rsid w:val="00903526"/>
    <w:rsid w:val="0090353B"/>
    <w:rsid w:val="00903805"/>
    <w:rsid w:val="0090394B"/>
    <w:rsid w:val="00903988"/>
    <w:rsid w:val="009039BA"/>
    <w:rsid w:val="009039C6"/>
    <w:rsid w:val="00903B7E"/>
    <w:rsid w:val="00903E5E"/>
    <w:rsid w:val="00904075"/>
    <w:rsid w:val="00904176"/>
    <w:rsid w:val="0090436D"/>
    <w:rsid w:val="009046C3"/>
    <w:rsid w:val="009049B2"/>
    <w:rsid w:val="00904C97"/>
    <w:rsid w:val="00904D0F"/>
    <w:rsid w:val="00904D92"/>
    <w:rsid w:val="00905035"/>
    <w:rsid w:val="00905069"/>
    <w:rsid w:val="00905098"/>
    <w:rsid w:val="00905146"/>
    <w:rsid w:val="009051CA"/>
    <w:rsid w:val="009052BC"/>
    <w:rsid w:val="0090586E"/>
    <w:rsid w:val="009058C6"/>
    <w:rsid w:val="00905EFC"/>
    <w:rsid w:val="00905F5A"/>
    <w:rsid w:val="00906159"/>
    <w:rsid w:val="00906441"/>
    <w:rsid w:val="0090649D"/>
    <w:rsid w:val="0090671C"/>
    <w:rsid w:val="009069C8"/>
    <w:rsid w:val="00906FF0"/>
    <w:rsid w:val="00907186"/>
    <w:rsid w:val="0090740E"/>
    <w:rsid w:val="0090774D"/>
    <w:rsid w:val="00907830"/>
    <w:rsid w:val="00907855"/>
    <w:rsid w:val="00907955"/>
    <w:rsid w:val="00907C16"/>
    <w:rsid w:val="00907C8D"/>
    <w:rsid w:val="0091027E"/>
    <w:rsid w:val="009103C8"/>
    <w:rsid w:val="009106FC"/>
    <w:rsid w:val="00910A74"/>
    <w:rsid w:val="00910BF7"/>
    <w:rsid w:val="00910DCD"/>
    <w:rsid w:val="00910E06"/>
    <w:rsid w:val="00911410"/>
    <w:rsid w:val="00911523"/>
    <w:rsid w:val="009118C3"/>
    <w:rsid w:val="00911C6A"/>
    <w:rsid w:val="00911DB4"/>
    <w:rsid w:val="00911E55"/>
    <w:rsid w:val="00911F67"/>
    <w:rsid w:val="00911FE0"/>
    <w:rsid w:val="0091212E"/>
    <w:rsid w:val="00912175"/>
    <w:rsid w:val="00912985"/>
    <w:rsid w:val="009129B2"/>
    <w:rsid w:val="00912A99"/>
    <w:rsid w:val="00912AA3"/>
    <w:rsid w:val="00912BA1"/>
    <w:rsid w:val="00912FF4"/>
    <w:rsid w:val="00913176"/>
    <w:rsid w:val="009131DE"/>
    <w:rsid w:val="0091328D"/>
    <w:rsid w:val="009136F5"/>
    <w:rsid w:val="009137F8"/>
    <w:rsid w:val="0091390F"/>
    <w:rsid w:val="00913A33"/>
    <w:rsid w:val="00913F35"/>
    <w:rsid w:val="00913F65"/>
    <w:rsid w:val="00913F82"/>
    <w:rsid w:val="0091403B"/>
    <w:rsid w:val="00914060"/>
    <w:rsid w:val="009140A6"/>
    <w:rsid w:val="009141D4"/>
    <w:rsid w:val="00914370"/>
    <w:rsid w:val="009148FE"/>
    <w:rsid w:val="00914B0E"/>
    <w:rsid w:val="00914B5B"/>
    <w:rsid w:val="00914F96"/>
    <w:rsid w:val="0091514D"/>
    <w:rsid w:val="0091519C"/>
    <w:rsid w:val="009153DC"/>
    <w:rsid w:val="00915492"/>
    <w:rsid w:val="00915827"/>
    <w:rsid w:val="00915852"/>
    <w:rsid w:val="00915B6E"/>
    <w:rsid w:val="00915B85"/>
    <w:rsid w:val="00915BC4"/>
    <w:rsid w:val="00915BD1"/>
    <w:rsid w:val="00915D8E"/>
    <w:rsid w:val="0091611F"/>
    <w:rsid w:val="009161E0"/>
    <w:rsid w:val="00916484"/>
    <w:rsid w:val="0091662B"/>
    <w:rsid w:val="00916801"/>
    <w:rsid w:val="00916A2A"/>
    <w:rsid w:val="00916C4F"/>
    <w:rsid w:val="00916C69"/>
    <w:rsid w:val="00916D67"/>
    <w:rsid w:val="00916EEE"/>
    <w:rsid w:val="00916FA4"/>
    <w:rsid w:val="00916FC8"/>
    <w:rsid w:val="00916FF1"/>
    <w:rsid w:val="009173C9"/>
    <w:rsid w:val="009177F9"/>
    <w:rsid w:val="009178CF"/>
    <w:rsid w:val="0091793A"/>
    <w:rsid w:val="00917C79"/>
    <w:rsid w:val="00917DC6"/>
    <w:rsid w:val="00917E29"/>
    <w:rsid w:val="00917F3D"/>
    <w:rsid w:val="00917FD3"/>
    <w:rsid w:val="00917FF7"/>
    <w:rsid w:val="0092002B"/>
    <w:rsid w:val="00920202"/>
    <w:rsid w:val="009202A5"/>
    <w:rsid w:val="009202B0"/>
    <w:rsid w:val="00920440"/>
    <w:rsid w:val="009205F1"/>
    <w:rsid w:val="0092065F"/>
    <w:rsid w:val="009206BF"/>
    <w:rsid w:val="00920882"/>
    <w:rsid w:val="009209D2"/>
    <w:rsid w:val="00920A5A"/>
    <w:rsid w:val="00920D54"/>
    <w:rsid w:val="00920F45"/>
    <w:rsid w:val="009210D4"/>
    <w:rsid w:val="009213FF"/>
    <w:rsid w:val="0092160E"/>
    <w:rsid w:val="009217D3"/>
    <w:rsid w:val="00921840"/>
    <w:rsid w:val="00921847"/>
    <w:rsid w:val="009219A0"/>
    <w:rsid w:val="009219B1"/>
    <w:rsid w:val="00921D59"/>
    <w:rsid w:val="00921DCB"/>
    <w:rsid w:val="00921E22"/>
    <w:rsid w:val="00921E5A"/>
    <w:rsid w:val="0092223B"/>
    <w:rsid w:val="0092230D"/>
    <w:rsid w:val="00922388"/>
    <w:rsid w:val="00922643"/>
    <w:rsid w:val="009228C9"/>
    <w:rsid w:val="00922985"/>
    <w:rsid w:val="00922A11"/>
    <w:rsid w:val="00922A5A"/>
    <w:rsid w:val="00922A93"/>
    <w:rsid w:val="00922ACC"/>
    <w:rsid w:val="00922C59"/>
    <w:rsid w:val="00922DEC"/>
    <w:rsid w:val="00922DFA"/>
    <w:rsid w:val="00922E9F"/>
    <w:rsid w:val="00923010"/>
    <w:rsid w:val="00923083"/>
    <w:rsid w:val="009230B3"/>
    <w:rsid w:val="00923161"/>
    <w:rsid w:val="00923312"/>
    <w:rsid w:val="009235FA"/>
    <w:rsid w:val="00923663"/>
    <w:rsid w:val="00923734"/>
    <w:rsid w:val="00923783"/>
    <w:rsid w:val="00923BA8"/>
    <w:rsid w:val="00923D66"/>
    <w:rsid w:val="00923D95"/>
    <w:rsid w:val="00923ECD"/>
    <w:rsid w:val="00923EE6"/>
    <w:rsid w:val="00923FA3"/>
    <w:rsid w:val="009242B4"/>
    <w:rsid w:val="009245E8"/>
    <w:rsid w:val="009246F7"/>
    <w:rsid w:val="00924A2F"/>
    <w:rsid w:val="00924A79"/>
    <w:rsid w:val="00924E24"/>
    <w:rsid w:val="00924F5F"/>
    <w:rsid w:val="00924FEC"/>
    <w:rsid w:val="00925046"/>
    <w:rsid w:val="009253BA"/>
    <w:rsid w:val="009254BF"/>
    <w:rsid w:val="00925722"/>
    <w:rsid w:val="009257E0"/>
    <w:rsid w:val="009257EB"/>
    <w:rsid w:val="00925834"/>
    <w:rsid w:val="00925952"/>
    <w:rsid w:val="00925965"/>
    <w:rsid w:val="00925FDF"/>
    <w:rsid w:val="00926194"/>
    <w:rsid w:val="009263E8"/>
    <w:rsid w:val="00926A04"/>
    <w:rsid w:val="0092705C"/>
    <w:rsid w:val="00927173"/>
    <w:rsid w:val="009272C7"/>
    <w:rsid w:val="0092743C"/>
    <w:rsid w:val="009274AA"/>
    <w:rsid w:val="009277FE"/>
    <w:rsid w:val="009278A2"/>
    <w:rsid w:val="00927924"/>
    <w:rsid w:val="00927930"/>
    <w:rsid w:val="00927EA9"/>
    <w:rsid w:val="00927F63"/>
    <w:rsid w:val="009300AE"/>
    <w:rsid w:val="00930279"/>
    <w:rsid w:val="0093040C"/>
    <w:rsid w:val="00930505"/>
    <w:rsid w:val="00930663"/>
    <w:rsid w:val="009306AC"/>
    <w:rsid w:val="0093099A"/>
    <w:rsid w:val="009309E8"/>
    <w:rsid w:val="00930B4E"/>
    <w:rsid w:val="00930C14"/>
    <w:rsid w:val="00930CBD"/>
    <w:rsid w:val="00930EFE"/>
    <w:rsid w:val="00931100"/>
    <w:rsid w:val="0093124C"/>
    <w:rsid w:val="0093136D"/>
    <w:rsid w:val="0093148A"/>
    <w:rsid w:val="009315D7"/>
    <w:rsid w:val="00931701"/>
    <w:rsid w:val="00931E1B"/>
    <w:rsid w:val="0093220D"/>
    <w:rsid w:val="009322CA"/>
    <w:rsid w:val="00932366"/>
    <w:rsid w:val="009327DF"/>
    <w:rsid w:val="0093289D"/>
    <w:rsid w:val="009328C3"/>
    <w:rsid w:val="00932A73"/>
    <w:rsid w:val="00932BB8"/>
    <w:rsid w:val="00932E30"/>
    <w:rsid w:val="0093398E"/>
    <w:rsid w:val="00933B4F"/>
    <w:rsid w:val="00933BAC"/>
    <w:rsid w:val="00933E2B"/>
    <w:rsid w:val="00933E80"/>
    <w:rsid w:val="009340AF"/>
    <w:rsid w:val="00934103"/>
    <w:rsid w:val="00934138"/>
    <w:rsid w:val="009343A2"/>
    <w:rsid w:val="009344D0"/>
    <w:rsid w:val="0093457F"/>
    <w:rsid w:val="0093463F"/>
    <w:rsid w:val="00934A00"/>
    <w:rsid w:val="00934BB7"/>
    <w:rsid w:val="00934CB0"/>
    <w:rsid w:val="00934CBD"/>
    <w:rsid w:val="00934D37"/>
    <w:rsid w:val="00934DB4"/>
    <w:rsid w:val="00934F25"/>
    <w:rsid w:val="00935323"/>
    <w:rsid w:val="00935944"/>
    <w:rsid w:val="00935AB1"/>
    <w:rsid w:val="00935CDF"/>
    <w:rsid w:val="00935D44"/>
    <w:rsid w:val="00935EC6"/>
    <w:rsid w:val="00936152"/>
    <w:rsid w:val="009361DC"/>
    <w:rsid w:val="009361E5"/>
    <w:rsid w:val="00936330"/>
    <w:rsid w:val="0093639B"/>
    <w:rsid w:val="0093649B"/>
    <w:rsid w:val="00936517"/>
    <w:rsid w:val="009368D5"/>
    <w:rsid w:val="00936E3E"/>
    <w:rsid w:val="00936F03"/>
    <w:rsid w:val="00937046"/>
    <w:rsid w:val="009370B2"/>
    <w:rsid w:val="009371B9"/>
    <w:rsid w:val="00937200"/>
    <w:rsid w:val="009372F4"/>
    <w:rsid w:val="009372F8"/>
    <w:rsid w:val="00937342"/>
    <w:rsid w:val="00937347"/>
    <w:rsid w:val="009375FB"/>
    <w:rsid w:val="00937AB1"/>
    <w:rsid w:val="00937BB3"/>
    <w:rsid w:val="00940034"/>
    <w:rsid w:val="00940059"/>
    <w:rsid w:val="0094012B"/>
    <w:rsid w:val="0094014C"/>
    <w:rsid w:val="009401B9"/>
    <w:rsid w:val="00940762"/>
    <w:rsid w:val="009407D7"/>
    <w:rsid w:val="0094091B"/>
    <w:rsid w:val="00940AEB"/>
    <w:rsid w:val="00940BDE"/>
    <w:rsid w:val="00940D65"/>
    <w:rsid w:val="00941021"/>
    <w:rsid w:val="009410CC"/>
    <w:rsid w:val="009411EC"/>
    <w:rsid w:val="00941202"/>
    <w:rsid w:val="009412BD"/>
    <w:rsid w:val="0094136B"/>
    <w:rsid w:val="009413AE"/>
    <w:rsid w:val="009414EE"/>
    <w:rsid w:val="00941891"/>
    <w:rsid w:val="0094193E"/>
    <w:rsid w:val="00941D76"/>
    <w:rsid w:val="0094220A"/>
    <w:rsid w:val="0094224E"/>
    <w:rsid w:val="00942250"/>
    <w:rsid w:val="009422B1"/>
    <w:rsid w:val="00942432"/>
    <w:rsid w:val="009427AB"/>
    <w:rsid w:val="009427FD"/>
    <w:rsid w:val="00942930"/>
    <w:rsid w:val="00942DA8"/>
    <w:rsid w:val="00942F75"/>
    <w:rsid w:val="00942F8C"/>
    <w:rsid w:val="00943054"/>
    <w:rsid w:val="0094316A"/>
    <w:rsid w:val="00943413"/>
    <w:rsid w:val="0094347C"/>
    <w:rsid w:val="009436AB"/>
    <w:rsid w:val="009438CA"/>
    <w:rsid w:val="009439DC"/>
    <w:rsid w:val="00943A8C"/>
    <w:rsid w:val="00943B6E"/>
    <w:rsid w:val="00943F3C"/>
    <w:rsid w:val="00943F72"/>
    <w:rsid w:val="00944083"/>
    <w:rsid w:val="00944128"/>
    <w:rsid w:val="009441A1"/>
    <w:rsid w:val="009441C6"/>
    <w:rsid w:val="00944675"/>
    <w:rsid w:val="0094490B"/>
    <w:rsid w:val="00944A54"/>
    <w:rsid w:val="00944E8C"/>
    <w:rsid w:val="00945094"/>
    <w:rsid w:val="0094517A"/>
    <w:rsid w:val="009453BC"/>
    <w:rsid w:val="009456B1"/>
    <w:rsid w:val="00945735"/>
    <w:rsid w:val="0094577F"/>
    <w:rsid w:val="009459BF"/>
    <w:rsid w:val="00945B0D"/>
    <w:rsid w:val="00945D37"/>
    <w:rsid w:val="00945DF0"/>
    <w:rsid w:val="0094606A"/>
    <w:rsid w:val="00946154"/>
    <w:rsid w:val="0094620A"/>
    <w:rsid w:val="0094638F"/>
    <w:rsid w:val="0094639C"/>
    <w:rsid w:val="00946482"/>
    <w:rsid w:val="009465F3"/>
    <w:rsid w:val="00946749"/>
    <w:rsid w:val="00946814"/>
    <w:rsid w:val="00946905"/>
    <w:rsid w:val="00946924"/>
    <w:rsid w:val="009469EB"/>
    <w:rsid w:val="00946AD3"/>
    <w:rsid w:val="00946B12"/>
    <w:rsid w:val="00946BAC"/>
    <w:rsid w:val="00946CCD"/>
    <w:rsid w:val="00946D5E"/>
    <w:rsid w:val="00946F27"/>
    <w:rsid w:val="009472B5"/>
    <w:rsid w:val="00947401"/>
    <w:rsid w:val="00947608"/>
    <w:rsid w:val="00947796"/>
    <w:rsid w:val="009479CF"/>
    <w:rsid w:val="00947A81"/>
    <w:rsid w:val="00947B08"/>
    <w:rsid w:val="00947BD6"/>
    <w:rsid w:val="00947D77"/>
    <w:rsid w:val="00947E82"/>
    <w:rsid w:val="0095011D"/>
    <w:rsid w:val="00950538"/>
    <w:rsid w:val="00950A59"/>
    <w:rsid w:val="00950BA3"/>
    <w:rsid w:val="00950C81"/>
    <w:rsid w:val="00950CF5"/>
    <w:rsid w:val="00950D01"/>
    <w:rsid w:val="00950F3C"/>
    <w:rsid w:val="00950FB4"/>
    <w:rsid w:val="009511E0"/>
    <w:rsid w:val="00951266"/>
    <w:rsid w:val="00951324"/>
    <w:rsid w:val="009513E3"/>
    <w:rsid w:val="009516E7"/>
    <w:rsid w:val="009517E9"/>
    <w:rsid w:val="009518B9"/>
    <w:rsid w:val="00951910"/>
    <w:rsid w:val="00951992"/>
    <w:rsid w:val="00951B4A"/>
    <w:rsid w:val="00951CB6"/>
    <w:rsid w:val="00951EC5"/>
    <w:rsid w:val="00951F51"/>
    <w:rsid w:val="0095206D"/>
    <w:rsid w:val="00952439"/>
    <w:rsid w:val="00952462"/>
    <w:rsid w:val="00952517"/>
    <w:rsid w:val="0095252F"/>
    <w:rsid w:val="00952A8E"/>
    <w:rsid w:val="00952C6E"/>
    <w:rsid w:val="00952CCE"/>
    <w:rsid w:val="00952D25"/>
    <w:rsid w:val="00952DEE"/>
    <w:rsid w:val="00952F6D"/>
    <w:rsid w:val="00952FE7"/>
    <w:rsid w:val="009533D3"/>
    <w:rsid w:val="00953463"/>
    <w:rsid w:val="00953624"/>
    <w:rsid w:val="00953790"/>
    <w:rsid w:val="009537C9"/>
    <w:rsid w:val="009537F3"/>
    <w:rsid w:val="0095380B"/>
    <w:rsid w:val="0095390E"/>
    <w:rsid w:val="00953C94"/>
    <w:rsid w:val="00954293"/>
    <w:rsid w:val="009542D6"/>
    <w:rsid w:val="009545BB"/>
    <w:rsid w:val="009545EB"/>
    <w:rsid w:val="0095468F"/>
    <w:rsid w:val="009546DD"/>
    <w:rsid w:val="00954733"/>
    <w:rsid w:val="0095482E"/>
    <w:rsid w:val="0095488E"/>
    <w:rsid w:val="00954AE8"/>
    <w:rsid w:val="00954B65"/>
    <w:rsid w:val="00954D8E"/>
    <w:rsid w:val="00954DF0"/>
    <w:rsid w:val="00954DF7"/>
    <w:rsid w:val="00955130"/>
    <w:rsid w:val="009552F4"/>
    <w:rsid w:val="00955606"/>
    <w:rsid w:val="0095561A"/>
    <w:rsid w:val="00955672"/>
    <w:rsid w:val="00955790"/>
    <w:rsid w:val="009558E2"/>
    <w:rsid w:val="00955A89"/>
    <w:rsid w:val="00955D87"/>
    <w:rsid w:val="00955DF6"/>
    <w:rsid w:val="00955E33"/>
    <w:rsid w:val="00955E3A"/>
    <w:rsid w:val="00955F6F"/>
    <w:rsid w:val="009560BC"/>
    <w:rsid w:val="00956132"/>
    <w:rsid w:val="00956203"/>
    <w:rsid w:val="00956211"/>
    <w:rsid w:val="00956665"/>
    <w:rsid w:val="0095682D"/>
    <w:rsid w:val="009568D6"/>
    <w:rsid w:val="00956B22"/>
    <w:rsid w:val="00956B48"/>
    <w:rsid w:val="00956B65"/>
    <w:rsid w:val="00956F09"/>
    <w:rsid w:val="009572B3"/>
    <w:rsid w:val="009575A3"/>
    <w:rsid w:val="0095767F"/>
    <w:rsid w:val="00957687"/>
    <w:rsid w:val="00957755"/>
    <w:rsid w:val="009577CB"/>
    <w:rsid w:val="00957899"/>
    <w:rsid w:val="00957AD8"/>
    <w:rsid w:val="00957CDA"/>
    <w:rsid w:val="00957FB5"/>
    <w:rsid w:val="009600F9"/>
    <w:rsid w:val="009601EB"/>
    <w:rsid w:val="009603BF"/>
    <w:rsid w:val="0096046C"/>
    <w:rsid w:val="00960494"/>
    <w:rsid w:val="009607C1"/>
    <w:rsid w:val="009608AB"/>
    <w:rsid w:val="00960A7F"/>
    <w:rsid w:val="00960A88"/>
    <w:rsid w:val="00960AB1"/>
    <w:rsid w:val="00960D00"/>
    <w:rsid w:val="00960D5C"/>
    <w:rsid w:val="00960E06"/>
    <w:rsid w:val="00960EEC"/>
    <w:rsid w:val="009613DC"/>
    <w:rsid w:val="0096140D"/>
    <w:rsid w:val="009615D3"/>
    <w:rsid w:val="0096162E"/>
    <w:rsid w:val="0096164A"/>
    <w:rsid w:val="00961682"/>
    <w:rsid w:val="009616EE"/>
    <w:rsid w:val="00961802"/>
    <w:rsid w:val="00961896"/>
    <w:rsid w:val="00961987"/>
    <w:rsid w:val="0096198B"/>
    <w:rsid w:val="00961A78"/>
    <w:rsid w:val="00961AD0"/>
    <w:rsid w:val="00961B08"/>
    <w:rsid w:val="00961CA0"/>
    <w:rsid w:val="00961DD9"/>
    <w:rsid w:val="00961F2F"/>
    <w:rsid w:val="0096215A"/>
    <w:rsid w:val="00962213"/>
    <w:rsid w:val="009622F6"/>
    <w:rsid w:val="009625A8"/>
    <w:rsid w:val="00962796"/>
    <w:rsid w:val="0096296F"/>
    <w:rsid w:val="00962BB3"/>
    <w:rsid w:val="00963185"/>
    <w:rsid w:val="0096332F"/>
    <w:rsid w:val="00963750"/>
    <w:rsid w:val="00963B79"/>
    <w:rsid w:val="00963B8F"/>
    <w:rsid w:val="00963B9A"/>
    <w:rsid w:val="009640A8"/>
    <w:rsid w:val="009640D3"/>
    <w:rsid w:val="00964193"/>
    <w:rsid w:val="009641B7"/>
    <w:rsid w:val="00964688"/>
    <w:rsid w:val="009647C4"/>
    <w:rsid w:val="009647C6"/>
    <w:rsid w:val="009647E0"/>
    <w:rsid w:val="0096492A"/>
    <w:rsid w:val="00964AB2"/>
    <w:rsid w:val="00964B36"/>
    <w:rsid w:val="00964C7A"/>
    <w:rsid w:val="00964D14"/>
    <w:rsid w:val="00964E37"/>
    <w:rsid w:val="00964F78"/>
    <w:rsid w:val="009650DC"/>
    <w:rsid w:val="00965165"/>
    <w:rsid w:val="00965214"/>
    <w:rsid w:val="009654FE"/>
    <w:rsid w:val="00965650"/>
    <w:rsid w:val="009657A5"/>
    <w:rsid w:val="009657B7"/>
    <w:rsid w:val="00965992"/>
    <w:rsid w:val="00965D5A"/>
    <w:rsid w:val="00965FF8"/>
    <w:rsid w:val="0096610A"/>
    <w:rsid w:val="009662ED"/>
    <w:rsid w:val="00966398"/>
    <w:rsid w:val="0096651E"/>
    <w:rsid w:val="00966629"/>
    <w:rsid w:val="00966677"/>
    <w:rsid w:val="00966794"/>
    <w:rsid w:val="009667AC"/>
    <w:rsid w:val="00966A2F"/>
    <w:rsid w:val="00966A4D"/>
    <w:rsid w:val="00966AE3"/>
    <w:rsid w:val="00966B0C"/>
    <w:rsid w:val="00966D75"/>
    <w:rsid w:val="00966E65"/>
    <w:rsid w:val="00966E9E"/>
    <w:rsid w:val="00966EF8"/>
    <w:rsid w:val="00966F06"/>
    <w:rsid w:val="0096720D"/>
    <w:rsid w:val="00967493"/>
    <w:rsid w:val="0096760D"/>
    <w:rsid w:val="009678B9"/>
    <w:rsid w:val="009678FF"/>
    <w:rsid w:val="00967942"/>
    <w:rsid w:val="009679CF"/>
    <w:rsid w:val="00967A23"/>
    <w:rsid w:val="00967E09"/>
    <w:rsid w:val="00967E4E"/>
    <w:rsid w:val="00967E63"/>
    <w:rsid w:val="00967E75"/>
    <w:rsid w:val="00970371"/>
    <w:rsid w:val="00970554"/>
    <w:rsid w:val="009705CA"/>
    <w:rsid w:val="00970762"/>
    <w:rsid w:val="009707B8"/>
    <w:rsid w:val="00970904"/>
    <w:rsid w:val="00970A3A"/>
    <w:rsid w:val="00970B12"/>
    <w:rsid w:val="00970D26"/>
    <w:rsid w:val="00970D7F"/>
    <w:rsid w:val="00971087"/>
    <w:rsid w:val="00971431"/>
    <w:rsid w:val="009715B8"/>
    <w:rsid w:val="0097160F"/>
    <w:rsid w:val="0097184A"/>
    <w:rsid w:val="00971895"/>
    <w:rsid w:val="009718AE"/>
    <w:rsid w:val="00971AB4"/>
    <w:rsid w:val="00971C85"/>
    <w:rsid w:val="00971CB6"/>
    <w:rsid w:val="00971D14"/>
    <w:rsid w:val="009720DA"/>
    <w:rsid w:val="00972188"/>
    <w:rsid w:val="00972329"/>
    <w:rsid w:val="009724C6"/>
    <w:rsid w:val="009725D7"/>
    <w:rsid w:val="009726CC"/>
    <w:rsid w:val="00972749"/>
    <w:rsid w:val="00972787"/>
    <w:rsid w:val="00972D99"/>
    <w:rsid w:val="009730FE"/>
    <w:rsid w:val="00973131"/>
    <w:rsid w:val="009734A4"/>
    <w:rsid w:val="009734EC"/>
    <w:rsid w:val="00973668"/>
    <w:rsid w:val="00973697"/>
    <w:rsid w:val="009736D3"/>
    <w:rsid w:val="00973710"/>
    <w:rsid w:val="00973772"/>
    <w:rsid w:val="00973E2F"/>
    <w:rsid w:val="009742D3"/>
    <w:rsid w:val="009743BF"/>
    <w:rsid w:val="00974538"/>
    <w:rsid w:val="009745A3"/>
    <w:rsid w:val="0097466A"/>
    <w:rsid w:val="00974749"/>
    <w:rsid w:val="009747E2"/>
    <w:rsid w:val="00974B23"/>
    <w:rsid w:val="00974C23"/>
    <w:rsid w:val="00974C8A"/>
    <w:rsid w:val="00974D2C"/>
    <w:rsid w:val="00975046"/>
    <w:rsid w:val="00975136"/>
    <w:rsid w:val="0097516E"/>
    <w:rsid w:val="009754CC"/>
    <w:rsid w:val="0097587A"/>
    <w:rsid w:val="009758D5"/>
    <w:rsid w:val="009758EF"/>
    <w:rsid w:val="009759EA"/>
    <w:rsid w:val="00975A36"/>
    <w:rsid w:val="00975A5D"/>
    <w:rsid w:val="00975A64"/>
    <w:rsid w:val="00975B7A"/>
    <w:rsid w:val="00975D42"/>
    <w:rsid w:val="00975D98"/>
    <w:rsid w:val="00975F30"/>
    <w:rsid w:val="00976476"/>
    <w:rsid w:val="00976569"/>
    <w:rsid w:val="0097656C"/>
    <w:rsid w:val="00976741"/>
    <w:rsid w:val="00976800"/>
    <w:rsid w:val="00976839"/>
    <w:rsid w:val="00976A93"/>
    <w:rsid w:val="00976AAA"/>
    <w:rsid w:val="00976AF5"/>
    <w:rsid w:val="00976BF6"/>
    <w:rsid w:val="00976D76"/>
    <w:rsid w:val="00976E3A"/>
    <w:rsid w:val="00976F91"/>
    <w:rsid w:val="0097704B"/>
    <w:rsid w:val="0097748B"/>
    <w:rsid w:val="00977A20"/>
    <w:rsid w:val="00977B6F"/>
    <w:rsid w:val="00977E89"/>
    <w:rsid w:val="0098017F"/>
    <w:rsid w:val="009802C1"/>
    <w:rsid w:val="009802EE"/>
    <w:rsid w:val="00980594"/>
    <w:rsid w:val="009807BD"/>
    <w:rsid w:val="00980CDD"/>
    <w:rsid w:val="00980DB8"/>
    <w:rsid w:val="00980EAA"/>
    <w:rsid w:val="00981041"/>
    <w:rsid w:val="0098125A"/>
    <w:rsid w:val="009812E5"/>
    <w:rsid w:val="00981464"/>
    <w:rsid w:val="00981780"/>
    <w:rsid w:val="0098182C"/>
    <w:rsid w:val="00981A63"/>
    <w:rsid w:val="00981CBA"/>
    <w:rsid w:val="00981EC2"/>
    <w:rsid w:val="00982047"/>
    <w:rsid w:val="009820C0"/>
    <w:rsid w:val="0098249C"/>
    <w:rsid w:val="009824D8"/>
    <w:rsid w:val="00982500"/>
    <w:rsid w:val="0098257F"/>
    <w:rsid w:val="009826D2"/>
    <w:rsid w:val="00982959"/>
    <w:rsid w:val="009829D0"/>
    <w:rsid w:val="00982C95"/>
    <w:rsid w:val="00982F34"/>
    <w:rsid w:val="009830BC"/>
    <w:rsid w:val="00983135"/>
    <w:rsid w:val="009832A6"/>
    <w:rsid w:val="009832BB"/>
    <w:rsid w:val="00983373"/>
    <w:rsid w:val="00983542"/>
    <w:rsid w:val="0098374E"/>
    <w:rsid w:val="009838D3"/>
    <w:rsid w:val="00983DFA"/>
    <w:rsid w:val="00984015"/>
    <w:rsid w:val="009840D0"/>
    <w:rsid w:val="0098411E"/>
    <w:rsid w:val="00984362"/>
    <w:rsid w:val="009846D0"/>
    <w:rsid w:val="009846FC"/>
    <w:rsid w:val="00984841"/>
    <w:rsid w:val="00984B08"/>
    <w:rsid w:val="00984C2C"/>
    <w:rsid w:val="00984C9F"/>
    <w:rsid w:val="00984F63"/>
    <w:rsid w:val="009851DA"/>
    <w:rsid w:val="009851F3"/>
    <w:rsid w:val="009858E4"/>
    <w:rsid w:val="00985A63"/>
    <w:rsid w:val="00985D72"/>
    <w:rsid w:val="00985E7D"/>
    <w:rsid w:val="00985FF3"/>
    <w:rsid w:val="0098607D"/>
    <w:rsid w:val="00986186"/>
    <w:rsid w:val="00986269"/>
    <w:rsid w:val="00986511"/>
    <w:rsid w:val="00986639"/>
    <w:rsid w:val="0098670A"/>
    <w:rsid w:val="00986835"/>
    <w:rsid w:val="00986A29"/>
    <w:rsid w:val="00986C24"/>
    <w:rsid w:val="00986CDC"/>
    <w:rsid w:val="00986F02"/>
    <w:rsid w:val="00987060"/>
    <w:rsid w:val="00987124"/>
    <w:rsid w:val="00987394"/>
    <w:rsid w:val="00987617"/>
    <w:rsid w:val="0098766B"/>
    <w:rsid w:val="00987764"/>
    <w:rsid w:val="009877F2"/>
    <w:rsid w:val="00987B52"/>
    <w:rsid w:val="00987B7D"/>
    <w:rsid w:val="00987BCB"/>
    <w:rsid w:val="00987D9B"/>
    <w:rsid w:val="0099015C"/>
    <w:rsid w:val="009902E6"/>
    <w:rsid w:val="009903A0"/>
    <w:rsid w:val="0099065F"/>
    <w:rsid w:val="0099066B"/>
    <w:rsid w:val="00990AB9"/>
    <w:rsid w:val="00990BE5"/>
    <w:rsid w:val="00990C26"/>
    <w:rsid w:val="00990C5C"/>
    <w:rsid w:val="00990CDC"/>
    <w:rsid w:val="00991006"/>
    <w:rsid w:val="00991073"/>
    <w:rsid w:val="009915BD"/>
    <w:rsid w:val="009916F3"/>
    <w:rsid w:val="00991748"/>
    <w:rsid w:val="00991B33"/>
    <w:rsid w:val="00991F0D"/>
    <w:rsid w:val="00991F24"/>
    <w:rsid w:val="0099206A"/>
    <w:rsid w:val="0099207C"/>
    <w:rsid w:val="009921A4"/>
    <w:rsid w:val="0099233B"/>
    <w:rsid w:val="00992344"/>
    <w:rsid w:val="009924DB"/>
    <w:rsid w:val="009924F1"/>
    <w:rsid w:val="009924FB"/>
    <w:rsid w:val="0099273E"/>
    <w:rsid w:val="00992768"/>
    <w:rsid w:val="00992792"/>
    <w:rsid w:val="009927B9"/>
    <w:rsid w:val="00992866"/>
    <w:rsid w:val="00992986"/>
    <w:rsid w:val="00992AB9"/>
    <w:rsid w:val="00992D7C"/>
    <w:rsid w:val="00992E30"/>
    <w:rsid w:val="00992EFA"/>
    <w:rsid w:val="00992F63"/>
    <w:rsid w:val="00993070"/>
    <w:rsid w:val="009931C6"/>
    <w:rsid w:val="009931E8"/>
    <w:rsid w:val="00993778"/>
    <w:rsid w:val="009939EC"/>
    <w:rsid w:val="00993C76"/>
    <w:rsid w:val="00993E02"/>
    <w:rsid w:val="00993E3A"/>
    <w:rsid w:val="00993E93"/>
    <w:rsid w:val="00993ED8"/>
    <w:rsid w:val="009940C9"/>
    <w:rsid w:val="0099416F"/>
    <w:rsid w:val="00994173"/>
    <w:rsid w:val="009943D6"/>
    <w:rsid w:val="0099463E"/>
    <w:rsid w:val="0099491D"/>
    <w:rsid w:val="00994C1F"/>
    <w:rsid w:val="00994E3E"/>
    <w:rsid w:val="00994FD8"/>
    <w:rsid w:val="0099516C"/>
    <w:rsid w:val="009957E8"/>
    <w:rsid w:val="00995998"/>
    <w:rsid w:val="009959F0"/>
    <w:rsid w:val="00995D56"/>
    <w:rsid w:val="00995DC1"/>
    <w:rsid w:val="00995EAE"/>
    <w:rsid w:val="0099616D"/>
    <w:rsid w:val="0099625D"/>
    <w:rsid w:val="0099626F"/>
    <w:rsid w:val="009963CE"/>
    <w:rsid w:val="0099657A"/>
    <w:rsid w:val="00996753"/>
    <w:rsid w:val="009969B1"/>
    <w:rsid w:val="00996B0B"/>
    <w:rsid w:val="00996BFA"/>
    <w:rsid w:val="00996CF5"/>
    <w:rsid w:val="00996E1A"/>
    <w:rsid w:val="00996EEC"/>
    <w:rsid w:val="00996FD1"/>
    <w:rsid w:val="00997058"/>
    <w:rsid w:val="00997144"/>
    <w:rsid w:val="009971D6"/>
    <w:rsid w:val="00997884"/>
    <w:rsid w:val="009978F2"/>
    <w:rsid w:val="00997A1F"/>
    <w:rsid w:val="00997ADD"/>
    <w:rsid w:val="00997BCB"/>
    <w:rsid w:val="00997C1D"/>
    <w:rsid w:val="00997C97"/>
    <w:rsid w:val="00997ECE"/>
    <w:rsid w:val="00997F25"/>
    <w:rsid w:val="009A008C"/>
    <w:rsid w:val="009A0294"/>
    <w:rsid w:val="009A0356"/>
    <w:rsid w:val="009A06F1"/>
    <w:rsid w:val="009A0902"/>
    <w:rsid w:val="009A0AC0"/>
    <w:rsid w:val="009A0AD4"/>
    <w:rsid w:val="009A0B02"/>
    <w:rsid w:val="009A0C20"/>
    <w:rsid w:val="009A0D31"/>
    <w:rsid w:val="009A0DE8"/>
    <w:rsid w:val="009A0E5E"/>
    <w:rsid w:val="009A105B"/>
    <w:rsid w:val="009A1176"/>
    <w:rsid w:val="009A125C"/>
    <w:rsid w:val="009A12F3"/>
    <w:rsid w:val="009A155E"/>
    <w:rsid w:val="009A1612"/>
    <w:rsid w:val="009A168E"/>
    <w:rsid w:val="009A1EB8"/>
    <w:rsid w:val="009A1F52"/>
    <w:rsid w:val="009A21F2"/>
    <w:rsid w:val="009A2350"/>
    <w:rsid w:val="009A27FA"/>
    <w:rsid w:val="009A2A37"/>
    <w:rsid w:val="009A2B3D"/>
    <w:rsid w:val="009A2C95"/>
    <w:rsid w:val="009A2CCD"/>
    <w:rsid w:val="009A2CDF"/>
    <w:rsid w:val="009A2D6E"/>
    <w:rsid w:val="009A2F6A"/>
    <w:rsid w:val="009A31BB"/>
    <w:rsid w:val="009A31E0"/>
    <w:rsid w:val="009A325E"/>
    <w:rsid w:val="009A358C"/>
    <w:rsid w:val="009A363E"/>
    <w:rsid w:val="009A365B"/>
    <w:rsid w:val="009A37CE"/>
    <w:rsid w:val="009A3845"/>
    <w:rsid w:val="009A3856"/>
    <w:rsid w:val="009A3C5B"/>
    <w:rsid w:val="009A3E6A"/>
    <w:rsid w:val="009A40F7"/>
    <w:rsid w:val="009A4233"/>
    <w:rsid w:val="009A43DB"/>
    <w:rsid w:val="009A475D"/>
    <w:rsid w:val="009A4A6E"/>
    <w:rsid w:val="009A4C34"/>
    <w:rsid w:val="009A4D7C"/>
    <w:rsid w:val="009A4E83"/>
    <w:rsid w:val="009A4ECB"/>
    <w:rsid w:val="009A4FA3"/>
    <w:rsid w:val="009A4FDE"/>
    <w:rsid w:val="009A501E"/>
    <w:rsid w:val="009A520B"/>
    <w:rsid w:val="009A5477"/>
    <w:rsid w:val="009A5562"/>
    <w:rsid w:val="009A55E2"/>
    <w:rsid w:val="009A5645"/>
    <w:rsid w:val="009A5747"/>
    <w:rsid w:val="009A593C"/>
    <w:rsid w:val="009A5966"/>
    <w:rsid w:val="009A5986"/>
    <w:rsid w:val="009A5EA6"/>
    <w:rsid w:val="009A6188"/>
    <w:rsid w:val="009A64D6"/>
    <w:rsid w:val="009A6518"/>
    <w:rsid w:val="009A66AB"/>
    <w:rsid w:val="009A686A"/>
    <w:rsid w:val="009A68B9"/>
    <w:rsid w:val="009A6B61"/>
    <w:rsid w:val="009A6BBD"/>
    <w:rsid w:val="009A6C19"/>
    <w:rsid w:val="009A6CCB"/>
    <w:rsid w:val="009A6CF3"/>
    <w:rsid w:val="009A6F0E"/>
    <w:rsid w:val="009A7182"/>
    <w:rsid w:val="009A755A"/>
    <w:rsid w:val="009A755F"/>
    <w:rsid w:val="009A7671"/>
    <w:rsid w:val="009A768A"/>
    <w:rsid w:val="009A7CFC"/>
    <w:rsid w:val="009B007A"/>
    <w:rsid w:val="009B05C7"/>
    <w:rsid w:val="009B063D"/>
    <w:rsid w:val="009B09AD"/>
    <w:rsid w:val="009B0A3D"/>
    <w:rsid w:val="009B0A9F"/>
    <w:rsid w:val="009B0F3D"/>
    <w:rsid w:val="009B0FC4"/>
    <w:rsid w:val="009B1107"/>
    <w:rsid w:val="009B1260"/>
    <w:rsid w:val="009B1456"/>
    <w:rsid w:val="009B160B"/>
    <w:rsid w:val="009B162E"/>
    <w:rsid w:val="009B16E4"/>
    <w:rsid w:val="009B1735"/>
    <w:rsid w:val="009B17BE"/>
    <w:rsid w:val="009B18C7"/>
    <w:rsid w:val="009B1999"/>
    <w:rsid w:val="009B1ACC"/>
    <w:rsid w:val="009B1BF3"/>
    <w:rsid w:val="009B1CE2"/>
    <w:rsid w:val="009B1CFC"/>
    <w:rsid w:val="009B1D78"/>
    <w:rsid w:val="009B1E48"/>
    <w:rsid w:val="009B217A"/>
    <w:rsid w:val="009B23C1"/>
    <w:rsid w:val="009B2756"/>
    <w:rsid w:val="009B29A4"/>
    <w:rsid w:val="009B29D5"/>
    <w:rsid w:val="009B29DF"/>
    <w:rsid w:val="009B2C6B"/>
    <w:rsid w:val="009B2DFE"/>
    <w:rsid w:val="009B2EC4"/>
    <w:rsid w:val="009B2ECA"/>
    <w:rsid w:val="009B316C"/>
    <w:rsid w:val="009B316D"/>
    <w:rsid w:val="009B33FB"/>
    <w:rsid w:val="009B34E7"/>
    <w:rsid w:val="009B3592"/>
    <w:rsid w:val="009B38D8"/>
    <w:rsid w:val="009B3923"/>
    <w:rsid w:val="009B3B7B"/>
    <w:rsid w:val="009B3B7E"/>
    <w:rsid w:val="009B3EDF"/>
    <w:rsid w:val="009B42C0"/>
    <w:rsid w:val="009B433E"/>
    <w:rsid w:val="009B46EA"/>
    <w:rsid w:val="009B4866"/>
    <w:rsid w:val="009B48EA"/>
    <w:rsid w:val="009B4927"/>
    <w:rsid w:val="009B49FB"/>
    <w:rsid w:val="009B4A07"/>
    <w:rsid w:val="009B4D5D"/>
    <w:rsid w:val="009B4FD2"/>
    <w:rsid w:val="009B5218"/>
    <w:rsid w:val="009B5257"/>
    <w:rsid w:val="009B53C1"/>
    <w:rsid w:val="009B53F1"/>
    <w:rsid w:val="009B595C"/>
    <w:rsid w:val="009B5A65"/>
    <w:rsid w:val="009B5B67"/>
    <w:rsid w:val="009B6035"/>
    <w:rsid w:val="009B60F1"/>
    <w:rsid w:val="009B6277"/>
    <w:rsid w:val="009B6319"/>
    <w:rsid w:val="009B6353"/>
    <w:rsid w:val="009B6700"/>
    <w:rsid w:val="009B69A5"/>
    <w:rsid w:val="009B6AA1"/>
    <w:rsid w:val="009B6EAB"/>
    <w:rsid w:val="009B7008"/>
    <w:rsid w:val="009B706E"/>
    <w:rsid w:val="009B7104"/>
    <w:rsid w:val="009B7233"/>
    <w:rsid w:val="009B7269"/>
    <w:rsid w:val="009B7323"/>
    <w:rsid w:val="009B7404"/>
    <w:rsid w:val="009B7514"/>
    <w:rsid w:val="009B75A9"/>
    <w:rsid w:val="009B75B4"/>
    <w:rsid w:val="009B75D9"/>
    <w:rsid w:val="009B78C9"/>
    <w:rsid w:val="009B78DA"/>
    <w:rsid w:val="009B794E"/>
    <w:rsid w:val="009B7990"/>
    <w:rsid w:val="009B79D6"/>
    <w:rsid w:val="009B7A38"/>
    <w:rsid w:val="009B7B01"/>
    <w:rsid w:val="009B7B62"/>
    <w:rsid w:val="009B7BD7"/>
    <w:rsid w:val="009C01EE"/>
    <w:rsid w:val="009C0564"/>
    <w:rsid w:val="009C05F3"/>
    <w:rsid w:val="009C065C"/>
    <w:rsid w:val="009C06DE"/>
    <w:rsid w:val="009C0A40"/>
    <w:rsid w:val="009C0AF2"/>
    <w:rsid w:val="009C0E67"/>
    <w:rsid w:val="009C0FBF"/>
    <w:rsid w:val="009C12AC"/>
    <w:rsid w:val="009C1679"/>
    <w:rsid w:val="009C1778"/>
    <w:rsid w:val="009C209A"/>
    <w:rsid w:val="009C249F"/>
    <w:rsid w:val="009C2649"/>
    <w:rsid w:val="009C29C8"/>
    <w:rsid w:val="009C29F6"/>
    <w:rsid w:val="009C2ACC"/>
    <w:rsid w:val="009C2B0C"/>
    <w:rsid w:val="009C2BD8"/>
    <w:rsid w:val="009C2C5A"/>
    <w:rsid w:val="009C2F4C"/>
    <w:rsid w:val="009C3093"/>
    <w:rsid w:val="009C312A"/>
    <w:rsid w:val="009C31E0"/>
    <w:rsid w:val="009C32CD"/>
    <w:rsid w:val="009C35A7"/>
    <w:rsid w:val="009C360D"/>
    <w:rsid w:val="009C365C"/>
    <w:rsid w:val="009C3724"/>
    <w:rsid w:val="009C37B7"/>
    <w:rsid w:val="009C3A7C"/>
    <w:rsid w:val="009C3C7E"/>
    <w:rsid w:val="009C3CED"/>
    <w:rsid w:val="009C3D27"/>
    <w:rsid w:val="009C3E9B"/>
    <w:rsid w:val="009C3EE5"/>
    <w:rsid w:val="009C433C"/>
    <w:rsid w:val="009C4500"/>
    <w:rsid w:val="009C451C"/>
    <w:rsid w:val="009C45CD"/>
    <w:rsid w:val="009C45F3"/>
    <w:rsid w:val="009C487F"/>
    <w:rsid w:val="009C4AC6"/>
    <w:rsid w:val="009C4C46"/>
    <w:rsid w:val="009C4CBD"/>
    <w:rsid w:val="009C4FFD"/>
    <w:rsid w:val="009C5382"/>
    <w:rsid w:val="009C53D4"/>
    <w:rsid w:val="009C5503"/>
    <w:rsid w:val="009C550F"/>
    <w:rsid w:val="009C5624"/>
    <w:rsid w:val="009C56F6"/>
    <w:rsid w:val="009C5C02"/>
    <w:rsid w:val="009C5C15"/>
    <w:rsid w:val="009C5E5A"/>
    <w:rsid w:val="009C5F1D"/>
    <w:rsid w:val="009C6153"/>
    <w:rsid w:val="009C617E"/>
    <w:rsid w:val="009C63C0"/>
    <w:rsid w:val="009C667E"/>
    <w:rsid w:val="009C67D0"/>
    <w:rsid w:val="009C6935"/>
    <w:rsid w:val="009C6AD7"/>
    <w:rsid w:val="009C6C1E"/>
    <w:rsid w:val="009C700F"/>
    <w:rsid w:val="009C7137"/>
    <w:rsid w:val="009C717A"/>
    <w:rsid w:val="009C7349"/>
    <w:rsid w:val="009C778C"/>
    <w:rsid w:val="009C7845"/>
    <w:rsid w:val="009C7914"/>
    <w:rsid w:val="009C7D80"/>
    <w:rsid w:val="009D002E"/>
    <w:rsid w:val="009D0078"/>
    <w:rsid w:val="009D010E"/>
    <w:rsid w:val="009D0497"/>
    <w:rsid w:val="009D04ED"/>
    <w:rsid w:val="009D05B8"/>
    <w:rsid w:val="009D0715"/>
    <w:rsid w:val="009D0992"/>
    <w:rsid w:val="009D0A1C"/>
    <w:rsid w:val="009D0A5C"/>
    <w:rsid w:val="009D0D47"/>
    <w:rsid w:val="009D1011"/>
    <w:rsid w:val="009D1105"/>
    <w:rsid w:val="009D125D"/>
    <w:rsid w:val="009D12C3"/>
    <w:rsid w:val="009D13CF"/>
    <w:rsid w:val="009D1683"/>
    <w:rsid w:val="009D1753"/>
    <w:rsid w:val="009D19BA"/>
    <w:rsid w:val="009D19D3"/>
    <w:rsid w:val="009D1A01"/>
    <w:rsid w:val="009D1B53"/>
    <w:rsid w:val="009D1B85"/>
    <w:rsid w:val="009D209C"/>
    <w:rsid w:val="009D21E2"/>
    <w:rsid w:val="009D2389"/>
    <w:rsid w:val="009D2853"/>
    <w:rsid w:val="009D28E1"/>
    <w:rsid w:val="009D29B8"/>
    <w:rsid w:val="009D2A2E"/>
    <w:rsid w:val="009D2D37"/>
    <w:rsid w:val="009D2DE9"/>
    <w:rsid w:val="009D2E7B"/>
    <w:rsid w:val="009D2F43"/>
    <w:rsid w:val="009D3175"/>
    <w:rsid w:val="009D31B3"/>
    <w:rsid w:val="009D3201"/>
    <w:rsid w:val="009D3524"/>
    <w:rsid w:val="009D3536"/>
    <w:rsid w:val="009D35BE"/>
    <w:rsid w:val="009D3785"/>
    <w:rsid w:val="009D382E"/>
    <w:rsid w:val="009D3899"/>
    <w:rsid w:val="009D38D6"/>
    <w:rsid w:val="009D3925"/>
    <w:rsid w:val="009D3A3D"/>
    <w:rsid w:val="009D3C29"/>
    <w:rsid w:val="009D3DA4"/>
    <w:rsid w:val="009D3FE9"/>
    <w:rsid w:val="009D40B4"/>
    <w:rsid w:val="009D42A2"/>
    <w:rsid w:val="009D4387"/>
    <w:rsid w:val="009D46AC"/>
    <w:rsid w:val="009D46EC"/>
    <w:rsid w:val="009D47E2"/>
    <w:rsid w:val="009D4FB3"/>
    <w:rsid w:val="009D4FFB"/>
    <w:rsid w:val="009D5318"/>
    <w:rsid w:val="009D5449"/>
    <w:rsid w:val="009D583B"/>
    <w:rsid w:val="009D5AC9"/>
    <w:rsid w:val="009D5BBE"/>
    <w:rsid w:val="009D5C65"/>
    <w:rsid w:val="009D5CBA"/>
    <w:rsid w:val="009D5CEA"/>
    <w:rsid w:val="009D5D80"/>
    <w:rsid w:val="009D5FB1"/>
    <w:rsid w:val="009D62B7"/>
    <w:rsid w:val="009D66DA"/>
    <w:rsid w:val="009D6D69"/>
    <w:rsid w:val="009D70A4"/>
    <w:rsid w:val="009D770A"/>
    <w:rsid w:val="009D7781"/>
    <w:rsid w:val="009D79AE"/>
    <w:rsid w:val="009D7A18"/>
    <w:rsid w:val="009D7B09"/>
    <w:rsid w:val="009D7B7C"/>
    <w:rsid w:val="009D7DFC"/>
    <w:rsid w:val="009D7E98"/>
    <w:rsid w:val="009E005A"/>
    <w:rsid w:val="009E00BA"/>
    <w:rsid w:val="009E00F8"/>
    <w:rsid w:val="009E00FF"/>
    <w:rsid w:val="009E02F5"/>
    <w:rsid w:val="009E0444"/>
    <w:rsid w:val="009E0585"/>
    <w:rsid w:val="009E0704"/>
    <w:rsid w:val="009E07F5"/>
    <w:rsid w:val="009E08E4"/>
    <w:rsid w:val="009E0A00"/>
    <w:rsid w:val="009E0D92"/>
    <w:rsid w:val="009E0EFE"/>
    <w:rsid w:val="009E1037"/>
    <w:rsid w:val="009E1154"/>
    <w:rsid w:val="009E11ED"/>
    <w:rsid w:val="009E1240"/>
    <w:rsid w:val="009E13F5"/>
    <w:rsid w:val="009E14B1"/>
    <w:rsid w:val="009E15DA"/>
    <w:rsid w:val="009E161B"/>
    <w:rsid w:val="009E17D3"/>
    <w:rsid w:val="009E189B"/>
    <w:rsid w:val="009E18C1"/>
    <w:rsid w:val="009E196C"/>
    <w:rsid w:val="009E1C2F"/>
    <w:rsid w:val="009E1CE9"/>
    <w:rsid w:val="009E1CF2"/>
    <w:rsid w:val="009E1D6F"/>
    <w:rsid w:val="009E1EAF"/>
    <w:rsid w:val="009E1EC2"/>
    <w:rsid w:val="009E200E"/>
    <w:rsid w:val="009E238B"/>
    <w:rsid w:val="009E23B8"/>
    <w:rsid w:val="009E2430"/>
    <w:rsid w:val="009E2460"/>
    <w:rsid w:val="009E2635"/>
    <w:rsid w:val="009E27D6"/>
    <w:rsid w:val="009E295E"/>
    <w:rsid w:val="009E2974"/>
    <w:rsid w:val="009E2AAB"/>
    <w:rsid w:val="009E2DE8"/>
    <w:rsid w:val="009E3008"/>
    <w:rsid w:val="009E3563"/>
    <w:rsid w:val="009E3587"/>
    <w:rsid w:val="009E358E"/>
    <w:rsid w:val="009E379A"/>
    <w:rsid w:val="009E37CA"/>
    <w:rsid w:val="009E38B8"/>
    <w:rsid w:val="009E3900"/>
    <w:rsid w:val="009E3FF8"/>
    <w:rsid w:val="009E418F"/>
    <w:rsid w:val="009E4207"/>
    <w:rsid w:val="009E4322"/>
    <w:rsid w:val="009E4479"/>
    <w:rsid w:val="009E44D8"/>
    <w:rsid w:val="009E46B1"/>
    <w:rsid w:val="009E4A15"/>
    <w:rsid w:val="009E4CC2"/>
    <w:rsid w:val="009E4E0B"/>
    <w:rsid w:val="009E4ECD"/>
    <w:rsid w:val="009E4FF6"/>
    <w:rsid w:val="009E518C"/>
    <w:rsid w:val="009E51F6"/>
    <w:rsid w:val="009E56ED"/>
    <w:rsid w:val="009E589C"/>
    <w:rsid w:val="009E5A9D"/>
    <w:rsid w:val="009E5C71"/>
    <w:rsid w:val="009E5E5F"/>
    <w:rsid w:val="009E5F3C"/>
    <w:rsid w:val="009E5F66"/>
    <w:rsid w:val="009E5FAB"/>
    <w:rsid w:val="009E608A"/>
    <w:rsid w:val="009E6109"/>
    <w:rsid w:val="009E61DD"/>
    <w:rsid w:val="009E629C"/>
    <w:rsid w:val="009E637A"/>
    <w:rsid w:val="009E6491"/>
    <w:rsid w:val="009E6653"/>
    <w:rsid w:val="009E6C69"/>
    <w:rsid w:val="009E6D5D"/>
    <w:rsid w:val="009E6D92"/>
    <w:rsid w:val="009E7246"/>
    <w:rsid w:val="009E7256"/>
    <w:rsid w:val="009E7286"/>
    <w:rsid w:val="009E788A"/>
    <w:rsid w:val="009E7A98"/>
    <w:rsid w:val="009E7AD4"/>
    <w:rsid w:val="009E7B5F"/>
    <w:rsid w:val="009E7C00"/>
    <w:rsid w:val="009E7C48"/>
    <w:rsid w:val="009E7DF1"/>
    <w:rsid w:val="009E7FBF"/>
    <w:rsid w:val="009F004B"/>
    <w:rsid w:val="009F0348"/>
    <w:rsid w:val="009F0410"/>
    <w:rsid w:val="009F0576"/>
    <w:rsid w:val="009F076F"/>
    <w:rsid w:val="009F0A2A"/>
    <w:rsid w:val="009F0C3E"/>
    <w:rsid w:val="009F0C7A"/>
    <w:rsid w:val="009F0DA0"/>
    <w:rsid w:val="009F0F41"/>
    <w:rsid w:val="009F113E"/>
    <w:rsid w:val="009F1158"/>
    <w:rsid w:val="009F126D"/>
    <w:rsid w:val="009F1318"/>
    <w:rsid w:val="009F1335"/>
    <w:rsid w:val="009F1512"/>
    <w:rsid w:val="009F1905"/>
    <w:rsid w:val="009F1B0C"/>
    <w:rsid w:val="009F1FCE"/>
    <w:rsid w:val="009F215A"/>
    <w:rsid w:val="009F2195"/>
    <w:rsid w:val="009F22D4"/>
    <w:rsid w:val="009F2443"/>
    <w:rsid w:val="009F24A0"/>
    <w:rsid w:val="009F2674"/>
    <w:rsid w:val="009F2721"/>
    <w:rsid w:val="009F28B9"/>
    <w:rsid w:val="009F298E"/>
    <w:rsid w:val="009F2B5B"/>
    <w:rsid w:val="009F2C0E"/>
    <w:rsid w:val="009F2C1F"/>
    <w:rsid w:val="009F2CA1"/>
    <w:rsid w:val="009F2D36"/>
    <w:rsid w:val="009F2FE2"/>
    <w:rsid w:val="009F329D"/>
    <w:rsid w:val="009F3391"/>
    <w:rsid w:val="009F3767"/>
    <w:rsid w:val="009F3950"/>
    <w:rsid w:val="009F39FF"/>
    <w:rsid w:val="009F3A91"/>
    <w:rsid w:val="009F3E64"/>
    <w:rsid w:val="009F3F9D"/>
    <w:rsid w:val="009F4122"/>
    <w:rsid w:val="009F424D"/>
    <w:rsid w:val="009F42AA"/>
    <w:rsid w:val="009F42DB"/>
    <w:rsid w:val="009F4332"/>
    <w:rsid w:val="009F4744"/>
    <w:rsid w:val="009F4A43"/>
    <w:rsid w:val="009F4B90"/>
    <w:rsid w:val="009F4BF7"/>
    <w:rsid w:val="009F4CAF"/>
    <w:rsid w:val="009F4EE1"/>
    <w:rsid w:val="009F52F4"/>
    <w:rsid w:val="009F5449"/>
    <w:rsid w:val="009F55F9"/>
    <w:rsid w:val="009F5754"/>
    <w:rsid w:val="009F57FA"/>
    <w:rsid w:val="009F584C"/>
    <w:rsid w:val="009F586E"/>
    <w:rsid w:val="009F5897"/>
    <w:rsid w:val="009F5B01"/>
    <w:rsid w:val="009F5B1F"/>
    <w:rsid w:val="009F5C74"/>
    <w:rsid w:val="009F5F18"/>
    <w:rsid w:val="009F604E"/>
    <w:rsid w:val="009F60D4"/>
    <w:rsid w:val="009F635E"/>
    <w:rsid w:val="009F68CF"/>
    <w:rsid w:val="009F6982"/>
    <w:rsid w:val="009F6993"/>
    <w:rsid w:val="009F69E0"/>
    <w:rsid w:val="009F6A74"/>
    <w:rsid w:val="009F6C38"/>
    <w:rsid w:val="009F6C8F"/>
    <w:rsid w:val="009F6DFD"/>
    <w:rsid w:val="009F70D1"/>
    <w:rsid w:val="009F71B1"/>
    <w:rsid w:val="009F720E"/>
    <w:rsid w:val="009F72E3"/>
    <w:rsid w:val="009F7A3B"/>
    <w:rsid w:val="009F7A3C"/>
    <w:rsid w:val="009F7AFB"/>
    <w:rsid w:val="009F7D3D"/>
    <w:rsid w:val="009F7F0F"/>
    <w:rsid w:val="009F7FB6"/>
    <w:rsid w:val="009F7FD6"/>
    <w:rsid w:val="00A0023C"/>
    <w:rsid w:val="00A002B3"/>
    <w:rsid w:val="00A0066A"/>
    <w:rsid w:val="00A0070C"/>
    <w:rsid w:val="00A00928"/>
    <w:rsid w:val="00A00BA9"/>
    <w:rsid w:val="00A00CB1"/>
    <w:rsid w:val="00A00F15"/>
    <w:rsid w:val="00A00F53"/>
    <w:rsid w:val="00A01142"/>
    <w:rsid w:val="00A011E7"/>
    <w:rsid w:val="00A01230"/>
    <w:rsid w:val="00A0191A"/>
    <w:rsid w:val="00A01C07"/>
    <w:rsid w:val="00A01C09"/>
    <w:rsid w:val="00A01D21"/>
    <w:rsid w:val="00A02042"/>
    <w:rsid w:val="00A0209E"/>
    <w:rsid w:val="00A0223E"/>
    <w:rsid w:val="00A02267"/>
    <w:rsid w:val="00A0239E"/>
    <w:rsid w:val="00A0261B"/>
    <w:rsid w:val="00A027E9"/>
    <w:rsid w:val="00A027FB"/>
    <w:rsid w:val="00A02876"/>
    <w:rsid w:val="00A02AA6"/>
    <w:rsid w:val="00A02B9A"/>
    <w:rsid w:val="00A02C78"/>
    <w:rsid w:val="00A02E16"/>
    <w:rsid w:val="00A02FAA"/>
    <w:rsid w:val="00A03361"/>
    <w:rsid w:val="00A035BC"/>
    <w:rsid w:val="00A03758"/>
    <w:rsid w:val="00A0381E"/>
    <w:rsid w:val="00A039F9"/>
    <w:rsid w:val="00A03BF4"/>
    <w:rsid w:val="00A03C89"/>
    <w:rsid w:val="00A03CE2"/>
    <w:rsid w:val="00A03E5C"/>
    <w:rsid w:val="00A041B1"/>
    <w:rsid w:val="00A0428A"/>
    <w:rsid w:val="00A0463F"/>
    <w:rsid w:val="00A046A9"/>
    <w:rsid w:val="00A04A18"/>
    <w:rsid w:val="00A04A2B"/>
    <w:rsid w:val="00A04A60"/>
    <w:rsid w:val="00A04D8B"/>
    <w:rsid w:val="00A05082"/>
    <w:rsid w:val="00A052C8"/>
    <w:rsid w:val="00A05363"/>
    <w:rsid w:val="00A0544A"/>
    <w:rsid w:val="00A0562F"/>
    <w:rsid w:val="00A056CA"/>
    <w:rsid w:val="00A05A3F"/>
    <w:rsid w:val="00A05C3C"/>
    <w:rsid w:val="00A05F50"/>
    <w:rsid w:val="00A06037"/>
    <w:rsid w:val="00A062F8"/>
    <w:rsid w:val="00A0661A"/>
    <w:rsid w:val="00A0665F"/>
    <w:rsid w:val="00A0689B"/>
    <w:rsid w:val="00A068B1"/>
    <w:rsid w:val="00A06993"/>
    <w:rsid w:val="00A06A83"/>
    <w:rsid w:val="00A06AA8"/>
    <w:rsid w:val="00A06B2D"/>
    <w:rsid w:val="00A06B98"/>
    <w:rsid w:val="00A06C9F"/>
    <w:rsid w:val="00A06D6A"/>
    <w:rsid w:val="00A06DB9"/>
    <w:rsid w:val="00A06DE0"/>
    <w:rsid w:val="00A06EBF"/>
    <w:rsid w:val="00A06F0F"/>
    <w:rsid w:val="00A0702F"/>
    <w:rsid w:val="00A0707E"/>
    <w:rsid w:val="00A0726F"/>
    <w:rsid w:val="00A0736A"/>
    <w:rsid w:val="00A07382"/>
    <w:rsid w:val="00A076F1"/>
    <w:rsid w:val="00A076F9"/>
    <w:rsid w:val="00A077F6"/>
    <w:rsid w:val="00A07807"/>
    <w:rsid w:val="00A07933"/>
    <w:rsid w:val="00A07C50"/>
    <w:rsid w:val="00A07C7F"/>
    <w:rsid w:val="00A07ED7"/>
    <w:rsid w:val="00A07F25"/>
    <w:rsid w:val="00A100B1"/>
    <w:rsid w:val="00A10426"/>
    <w:rsid w:val="00A1082B"/>
    <w:rsid w:val="00A10C0B"/>
    <w:rsid w:val="00A10C34"/>
    <w:rsid w:val="00A10DFD"/>
    <w:rsid w:val="00A10FA0"/>
    <w:rsid w:val="00A110A0"/>
    <w:rsid w:val="00A11338"/>
    <w:rsid w:val="00A113A4"/>
    <w:rsid w:val="00A116AA"/>
    <w:rsid w:val="00A11750"/>
    <w:rsid w:val="00A11D29"/>
    <w:rsid w:val="00A11DFB"/>
    <w:rsid w:val="00A11F5F"/>
    <w:rsid w:val="00A121EF"/>
    <w:rsid w:val="00A1231E"/>
    <w:rsid w:val="00A12446"/>
    <w:rsid w:val="00A1274B"/>
    <w:rsid w:val="00A128B4"/>
    <w:rsid w:val="00A12910"/>
    <w:rsid w:val="00A12B89"/>
    <w:rsid w:val="00A12BF8"/>
    <w:rsid w:val="00A12BFE"/>
    <w:rsid w:val="00A12CE3"/>
    <w:rsid w:val="00A12D05"/>
    <w:rsid w:val="00A12D3E"/>
    <w:rsid w:val="00A12E1F"/>
    <w:rsid w:val="00A12E23"/>
    <w:rsid w:val="00A12F0C"/>
    <w:rsid w:val="00A12F0D"/>
    <w:rsid w:val="00A13044"/>
    <w:rsid w:val="00A1317F"/>
    <w:rsid w:val="00A131AB"/>
    <w:rsid w:val="00A131F9"/>
    <w:rsid w:val="00A132AC"/>
    <w:rsid w:val="00A13610"/>
    <w:rsid w:val="00A13669"/>
    <w:rsid w:val="00A1382B"/>
    <w:rsid w:val="00A13944"/>
    <w:rsid w:val="00A13984"/>
    <w:rsid w:val="00A13C4E"/>
    <w:rsid w:val="00A13D01"/>
    <w:rsid w:val="00A141C2"/>
    <w:rsid w:val="00A14333"/>
    <w:rsid w:val="00A1438D"/>
    <w:rsid w:val="00A1481D"/>
    <w:rsid w:val="00A148E8"/>
    <w:rsid w:val="00A14B57"/>
    <w:rsid w:val="00A14BCB"/>
    <w:rsid w:val="00A14DC0"/>
    <w:rsid w:val="00A14E63"/>
    <w:rsid w:val="00A14F9F"/>
    <w:rsid w:val="00A15154"/>
    <w:rsid w:val="00A15252"/>
    <w:rsid w:val="00A15294"/>
    <w:rsid w:val="00A15393"/>
    <w:rsid w:val="00A15428"/>
    <w:rsid w:val="00A15A50"/>
    <w:rsid w:val="00A15A5D"/>
    <w:rsid w:val="00A15E10"/>
    <w:rsid w:val="00A15EBE"/>
    <w:rsid w:val="00A162DF"/>
    <w:rsid w:val="00A16393"/>
    <w:rsid w:val="00A16408"/>
    <w:rsid w:val="00A167C8"/>
    <w:rsid w:val="00A16851"/>
    <w:rsid w:val="00A168A1"/>
    <w:rsid w:val="00A16A87"/>
    <w:rsid w:val="00A16BAC"/>
    <w:rsid w:val="00A16E7B"/>
    <w:rsid w:val="00A16ED2"/>
    <w:rsid w:val="00A16F3E"/>
    <w:rsid w:val="00A1707F"/>
    <w:rsid w:val="00A1722A"/>
    <w:rsid w:val="00A1739B"/>
    <w:rsid w:val="00A1768D"/>
    <w:rsid w:val="00A176B1"/>
    <w:rsid w:val="00A178A4"/>
    <w:rsid w:val="00A17A73"/>
    <w:rsid w:val="00A17C02"/>
    <w:rsid w:val="00A17E37"/>
    <w:rsid w:val="00A17F16"/>
    <w:rsid w:val="00A17F6C"/>
    <w:rsid w:val="00A2002F"/>
    <w:rsid w:val="00A20286"/>
    <w:rsid w:val="00A204FE"/>
    <w:rsid w:val="00A205CB"/>
    <w:rsid w:val="00A20D79"/>
    <w:rsid w:val="00A20FF0"/>
    <w:rsid w:val="00A21E1F"/>
    <w:rsid w:val="00A21E76"/>
    <w:rsid w:val="00A221D7"/>
    <w:rsid w:val="00A224C7"/>
    <w:rsid w:val="00A22534"/>
    <w:rsid w:val="00A22839"/>
    <w:rsid w:val="00A22871"/>
    <w:rsid w:val="00A228E6"/>
    <w:rsid w:val="00A229D2"/>
    <w:rsid w:val="00A22AA4"/>
    <w:rsid w:val="00A22B72"/>
    <w:rsid w:val="00A22D3A"/>
    <w:rsid w:val="00A22E91"/>
    <w:rsid w:val="00A23148"/>
    <w:rsid w:val="00A231CF"/>
    <w:rsid w:val="00A231ED"/>
    <w:rsid w:val="00A232EF"/>
    <w:rsid w:val="00A23304"/>
    <w:rsid w:val="00A23627"/>
    <w:rsid w:val="00A236A7"/>
    <w:rsid w:val="00A23912"/>
    <w:rsid w:val="00A23CCF"/>
    <w:rsid w:val="00A23E5E"/>
    <w:rsid w:val="00A23F16"/>
    <w:rsid w:val="00A24281"/>
    <w:rsid w:val="00A24287"/>
    <w:rsid w:val="00A246A1"/>
    <w:rsid w:val="00A24886"/>
    <w:rsid w:val="00A249B9"/>
    <w:rsid w:val="00A24AD9"/>
    <w:rsid w:val="00A24CEF"/>
    <w:rsid w:val="00A24EB6"/>
    <w:rsid w:val="00A24EDB"/>
    <w:rsid w:val="00A24FCC"/>
    <w:rsid w:val="00A2510D"/>
    <w:rsid w:val="00A25119"/>
    <w:rsid w:val="00A25182"/>
    <w:rsid w:val="00A254E0"/>
    <w:rsid w:val="00A255B5"/>
    <w:rsid w:val="00A2566E"/>
    <w:rsid w:val="00A2588D"/>
    <w:rsid w:val="00A25AD4"/>
    <w:rsid w:val="00A25B0C"/>
    <w:rsid w:val="00A25B80"/>
    <w:rsid w:val="00A25BF2"/>
    <w:rsid w:val="00A2614F"/>
    <w:rsid w:val="00A261E2"/>
    <w:rsid w:val="00A262C0"/>
    <w:rsid w:val="00A26623"/>
    <w:rsid w:val="00A2670E"/>
    <w:rsid w:val="00A26783"/>
    <w:rsid w:val="00A267AA"/>
    <w:rsid w:val="00A2680E"/>
    <w:rsid w:val="00A26969"/>
    <w:rsid w:val="00A269B3"/>
    <w:rsid w:val="00A26C48"/>
    <w:rsid w:val="00A26F61"/>
    <w:rsid w:val="00A27439"/>
    <w:rsid w:val="00A274BF"/>
    <w:rsid w:val="00A27753"/>
    <w:rsid w:val="00A277A3"/>
    <w:rsid w:val="00A27997"/>
    <w:rsid w:val="00A27A21"/>
    <w:rsid w:val="00A27DED"/>
    <w:rsid w:val="00A27FA7"/>
    <w:rsid w:val="00A30148"/>
    <w:rsid w:val="00A30297"/>
    <w:rsid w:val="00A30358"/>
    <w:rsid w:val="00A30416"/>
    <w:rsid w:val="00A3054E"/>
    <w:rsid w:val="00A306D1"/>
    <w:rsid w:val="00A30B4B"/>
    <w:rsid w:val="00A30BEE"/>
    <w:rsid w:val="00A30C3B"/>
    <w:rsid w:val="00A30E5E"/>
    <w:rsid w:val="00A3110A"/>
    <w:rsid w:val="00A31140"/>
    <w:rsid w:val="00A311B5"/>
    <w:rsid w:val="00A3122B"/>
    <w:rsid w:val="00A31250"/>
    <w:rsid w:val="00A312F6"/>
    <w:rsid w:val="00A314EA"/>
    <w:rsid w:val="00A3171D"/>
    <w:rsid w:val="00A31BB3"/>
    <w:rsid w:val="00A31E7E"/>
    <w:rsid w:val="00A32075"/>
    <w:rsid w:val="00A320E5"/>
    <w:rsid w:val="00A3210E"/>
    <w:rsid w:val="00A3213A"/>
    <w:rsid w:val="00A321FE"/>
    <w:rsid w:val="00A3226E"/>
    <w:rsid w:val="00A3249D"/>
    <w:rsid w:val="00A32785"/>
    <w:rsid w:val="00A32857"/>
    <w:rsid w:val="00A32DD2"/>
    <w:rsid w:val="00A332EC"/>
    <w:rsid w:val="00A3388C"/>
    <w:rsid w:val="00A3391F"/>
    <w:rsid w:val="00A33C95"/>
    <w:rsid w:val="00A33D30"/>
    <w:rsid w:val="00A340E3"/>
    <w:rsid w:val="00A341B7"/>
    <w:rsid w:val="00A34307"/>
    <w:rsid w:val="00A34758"/>
    <w:rsid w:val="00A34815"/>
    <w:rsid w:val="00A349CC"/>
    <w:rsid w:val="00A34C54"/>
    <w:rsid w:val="00A34CA5"/>
    <w:rsid w:val="00A34CDA"/>
    <w:rsid w:val="00A34E0C"/>
    <w:rsid w:val="00A34F69"/>
    <w:rsid w:val="00A351F2"/>
    <w:rsid w:val="00A351FF"/>
    <w:rsid w:val="00A35695"/>
    <w:rsid w:val="00A35DED"/>
    <w:rsid w:val="00A35ED2"/>
    <w:rsid w:val="00A3632B"/>
    <w:rsid w:val="00A365EA"/>
    <w:rsid w:val="00A36815"/>
    <w:rsid w:val="00A36E2A"/>
    <w:rsid w:val="00A36F7F"/>
    <w:rsid w:val="00A3703B"/>
    <w:rsid w:val="00A376FF"/>
    <w:rsid w:val="00A37C6B"/>
    <w:rsid w:val="00A37F5A"/>
    <w:rsid w:val="00A37F61"/>
    <w:rsid w:val="00A40140"/>
    <w:rsid w:val="00A4043B"/>
    <w:rsid w:val="00A40739"/>
    <w:rsid w:val="00A4093F"/>
    <w:rsid w:val="00A4099E"/>
    <w:rsid w:val="00A40A62"/>
    <w:rsid w:val="00A40A96"/>
    <w:rsid w:val="00A40A97"/>
    <w:rsid w:val="00A40D92"/>
    <w:rsid w:val="00A40E30"/>
    <w:rsid w:val="00A40E5E"/>
    <w:rsid w:val="00A40E69"/>
    <w:rsid w:val="00A40F5B"/>
    <w:rsid w:val="00A41065"/>
    <w:rsid w:val="00A4130B"/>
    <w:rsid w:val="00A42001"/>
    <w:rsid w:val="00A420BD"/>
    <w:rsid w:val="00A423B3"/>
    <w:rsid w:val="00A424ED"/>
    <w:rsid w:val="00A426C5"/>
    <w:rsid w:val="00A426F7"/>
    <w:rsid w:val="00A42765"/>
    <w:rsid w:val="00A42941"/>
    <w:rsid w:val="00A42946"/>
    <w:rsid w:val="00A42A17"/>
    <w:rsid w:val="00A4310A"/>
    <w:rsid w:val="00A4335D"/>
    <w:rsid w:val="00A435DE"/>
    <w:rsid w:val="00A439C8"/>
    <w:rsid w:val="00A43A3B"/>
    <w:rsid w:val="00A43A45"/>
    <w:rsid w:val="00A43BB3"/>
    <w:rsid w:val="00A43BC4"/>
    <w:rsid w:val="00A43CC4"/>
    <w:rsid w:val="00A43D80"/>
    <w:rsid w:val="00A43E01"/>
    <w:rsid w:val="00A441F9"/>
    <w:rsid w:val="00A4421D"/>
    <w:rsid w:val="00A44265"/>
    <w:rsid w:val="00A44395"/>
    <w:rsid w:val="00A4456F"/>
    <w:rsid w:val="00A44629"/>
    <w:rsid w:val="00A44647"/>
    <w:rsid w:val="00A44741"/>
    <w:rsid w:val="00A4482E"/>
    <w:rsid w:val="00A44A1E"/>
    <w:rsid w:val="00A44AB2"/>
    <w:rsid w:val="00A44C06"/>
    <w:rsid w:val="00A44C5A"/>
    <w:rsid w:val="00A44EF0"/>
    <w:rsid w:val="00A44F45"/>
    <w:rsid w:val="00A44F63"/>
    <w:rsid w:val="00A45000"/>
    <w:rsid w:val="00A45014"/>
    <w:rsid w:val="00A45117"/>
    <w:rsid w:val="00A45159"/>
    <w:rsid w:val="00A4539C"/>
    <w:rsid w:val="00A453DA"/>
    <w:rsid w:val="00A45639"/>
    <w:rsid w:val="00A456CF"/>
    <w:rsid w:val="00A457B2"/>
    <w:rsid w:val="00A4594B"/>
    <w:rsid w:val="00A45B4D"/>
    <w:rsid w:val="00A45B68"/>
    <w:rsid w:val="00A45B91"/>
    <w:rsid w:val="00A45D11"/>
    <w:rsid w:val="00A45DA8"/>
    <w:rsid w:val="00A46047"/>
    <w:rsid w:val="00A46250"/>
    <w:rsid w:val="00A46253"/>
    <w:rsid w:val="00A46692"/>
    <w:rsid w:val="00A469BC"/>
    <w:rsid w:val="00A46CFC"/>
    <w:rsid w:val="00A46E4D"/>
    <w:rsid w:val="00A46E53"/>
    <w:rsid w:val="00A46F6C"/>
    <w:rsid w:val="00A46FA6"/>
    <w:rsid w:val="00A47219"/>
    <w:rsid w:val="00A47290"/>
    <w:rsid w:val="00A4730D"/>
    <w:rsid w:val="00A47417"/>
    <w:rsid w:val="00A476D5"/>
    <w:rsid w:val="00A4774C"/>
    <w:rsid w:val="00A47819"/>
    <w:rsid w:val="00A47AA4"/>
    <w:rsid w:val="00A500EE"/>
    <w:rsid w:val="00A501E0"/>
    <w:rsid w:val="00A5096D"/>
    <w:rsid w:val="00A50BA0"/>
    <w:rsid w:val="00A50C0E"/>
    <w:rsid w:val="00A50DF9"/>
    <w:rsid w:val="00A50EB6"/>
    <w:rsid w:val="00A50F40"/>
    <w:rsid w:val="00A50FB8"/>
    <w:rsid w:val="00A510DF"/>
    <w:rsid w:val="00A510F7"/>
    <w:rsid w:val="00A5137C"/>
    <w:rsid w:val="00A513F7"/>
    <w:rsid w:val="00A514AF"/>
    <w:rsid w:val="00A516FC"/>
    <w:rsid w:val="00A517A8"/>
    <w:rsid w:val="00A517D9"/>
    <w:rsid w:val="00A51BB9"/>
    <w:rsid w:val="00A51C4F"/>
    <w:rsid w:val="00A51F11"/>
    <w:rsid w:val="00A51F4B"/>
    <w:rsid w:val="00A520AF"/>
    <w:rsid w:val="00A5213B"/>
    <w:rsid w:val="00A52149"/>
    <w:rsid w:val="00A52335"/>
    <w:rsid w:val="00A52362"/>
    <w:rsid w:val="00A5251B"/>
    <w:rsid w:val="00A529B5"/>
    <w:rsid w:val="00A52D0E"/>
    <w:rsid w:val="00A52EA3"/>
    <w:rsid w:val="00A52FD7"/>
    <w:rsid w:val="00A530D1"/>
    <w:rsid w:val="00A53453"/>
    <w:rsid w:val="00A536CE"/>
    <w:rsid w:val="00A53804"/>
    <w:rsid w:val="00A53C1F"/>
    <w:rsid w:val="00A53C3D"/>
    <w:rsid w:val="00A53CAB"/>
    <w:rsid w:val="00A53D24"/>
    <w:rsid w:val="00A53D87"/>
    <w:rsid w:val="00A53E00"/>
    <w:rsid w:val="00A53FE6"/>
    <w:rsid w:val="00A53FF4"/>
    <w:rsid w:val="00A54109"/>
    <w:rsid w:val="00A5412B"/>
    <w:rsid w:val="00A54542"/>
    <w:rsid w:val="00A546EA"/>
    <w:rsid w:val="00A54736"/>
    <w:rsid w:val="00A54839"/>
    <w:rsid w:val="00A54878"/>
    <w:rsid w:val="00A548E4"/>
    <w:rsid w:val="00A5496A"/>
    <w:rsid w:val="00A549CF"/>
    <w:rsid w:val="00A54F37"/>
    <w:rsid w:val="00A55502"/>
    <w:rsid w:val="00A558C4"/>
    <w:rsid w:val="00A55910"/>
    <w:rsid w:val="00A55918"/>
    <w:rsid w:val="00A559A7"/>
    <w:rsid w:val="00A55A2B"/>
    <w:rsid w:val="00A55BCC"/>
    <w:rsid w:val="00A55D10"/>
    <w:rsid w:val="00A55F75"/>
    <w:rsid w:val="00A56233"/>
    <w:rsid w:val="00A56329"/>
    <w:rsid w:val="00A56352"/>
    <w:rsid w:val="00A564ED"/>
    <w:rsid w:val="00A5654D"/>
    <w:rsid w:val="00A568C6"/>
    <w:rsid w:val="00A56BD8"/>
    <w:rsid w:val="00A56C2C"/>
    <w:rsid w:val="00A56C6B"/>
    <w:rsid w:val="00A56E4D"/>
    <w:rsid w:val="00A56ECE"/>
    <w:rsid w:val="00A57058"/>
    <w:rsid w:val="00A5719E"/>
    <w:rsid w:val="00A571AE"/>
    <w:rsid w:val="00A5756F"/>
    <w:rsid w:val="00A575C6"/>
    <w:rsid w:val="00A575E8"/>
    <w:rsid w:val="00A575EF"/>
    <w:rsid w:val="00A57605"/>
    <w:rsid w:val="00A57640"/>
    <w:rsid w:val="00A576FD"/>
    <w:rsid w:val="00A57942"/>
    <w:rsid w:val="00A57943"/>
    <w:rsid w:val="00A579C0"/>
    <w:rsid w:val="00A57C6D"/>
    <w:rsid w:val="00A57D44"/>
    <w:rsid w:val="00A57E1D"/>
    <w:rsid w:val="00A57E78"/>
    <w:rsid w:val="00A60184"/>
    <w:rsid w:val="00A602C6"/>
    <w:rsid w:val="00A60308"/>
    <w:rsid w:val="00A6030D"/>
    <w:rsid w:val="00A6032A"/>
    <w:rsid w:val="00A6047C"/>
    <w:rsid w:val="00A60508"/>
    <w:rsid w:val="00A6068E"/>
    <w:rsid w:val="00A60780"/>
    <w:rsid w:val="00A609E4"/>
    <w:rsid w:val="00A60A95"/>
    <w:rsid w:val="00A60C4F"/>
    <w:rsid w:val="00A60F08"/>
    <w:rsid w:val="00A60FC4"/>
    <w:rsid w:val="00A612D1"/>
    <w:rsid w:val="00A61BEA"/>
    <w:rsid w:val="00A61C08"/>
    <w:rsid w:val="00A61C63"/>
    <w:rsid w:val="00A61D0A"/>
    <w:rsid w:val="00A61FA1"/>
    <w:rsid w:val="00A620A6"/>
    <w:rsid w:val="00A621E5"/>
    <w:rsid w:val="00A62494"/>
    <w:rsid w:val="00A62711"/>
    <w:rsid w:val="00A62897"/>
    <w:rsid w:val="00A62F23"/>
    <w:rsid w:val="00A6316A"/>
    <w:rsid w:val="00A6334C"/>
    <w:rsid w:val="00A6335C"/>
    <w:rsid w:val="00A633A7"/>
    <w:rsid w:val="00A63585"/>
    <w:rsid w:val="00A635C9"/>
    <w:rsid w:val="00A63645"/>
    <w:rsid w:val="00A6372A"/>
    <w:rsid w:val="00A63757"/>
    <w:rsid w:val="00A63A20"/>
    <w:rsid w:val="00A63BAE"/>
    <w:rsid w:val="00A63BD1"/>
    <w:rsid w:val="00A63C24"/>
    <w:rsid w:val="00A63C6E"/>
    <w:rsid w:val="00A63CC9"/>
    <w:rsid w:val="00A63D5F"/>
    <w:rsid w:val="00A63EBA"/>
    <w:rsid w:val="00A63EBC"/>
    <w:rsid w:val="00A6414F"/>
    <w:rsid w:val="00A64310"/>
    <w:rsid w:val="00A6459D"/>
    <w:rsid w:val="00A645A9"/>
    <w:rsid w:val="00A64655"/>
    <w:rsid w:val="00A6477A"/>
    <w:rsid w:val="00A647C2"/>
    <w:rsid w:val="00A647CA"/>
    <w:rsid w:val="00A64A5E"/>
    <w:rsid w:val="00A64EB2"/>
    <w:rsid w:val="00A65024"/>
    <w:rsid w:val="00A65118"/>
    <w:rsid w:val="00A65138"/>
    <w:rsid w:val="00A6513A"/>
    <w:rsid w:val="00A65484"/>
    <w:rsid w:val="00A654B6"/>
    <w:rsid w:val="00A656EE"/>
    <w:rsid w:val="00A657E6"/>
    <w:rsid w:val="00A65920"/>
    <w:rsid w:val="00A65D63"/>
    <w:rsid w:val="00A65E50"/>
    <w:rsid w:val="00A662E2"/>
    <w:rsid w:val="00A66618"/>
    <w:rsid w:val="00A666B9"/>
    <w:rsid w:val="00A667E3"/>
    <w:rsid w:val="00A66D7A"/>
    <w:rsid w:val="00A67008"/>
    <w:rsid w:val="00A670A2"/>
    <w:rsid w:val="00A67143"/>
    <w:rsid w:val="00A672D0"/>
    <w:rsid w:val="00A67322"/>
    <w:rsid w:val="00A674F8"/>
    <w:rsid w:val="00A6754E"/>
    <w:rsid w:val="00A67703"/>
    <w:rsid w:val="00A679DE"/>
    <w:rsid w:val="00A67AED"/>
    <w:rsid w:val="00A67B15"/>
    <w:rsid w:val="00A67BC5"/>
    <w:rsid w:val="00A67BE6"/>
    <w:rsid w:val="00A67CF4"/>
    <w:rsid w:val="00A67DD6"/>
    <w:rsid w:val="00A67E31"/>
    <w:rsid w:val="00A70112"/>
    <w:rsid w:val="00A7012C"/>
    <w:rsid w:val="00A70381"/>
    <w:rsid w:val="00A70456"/>
    <w:rsid w:val="00A704E3"/>
    <w:rsid w:val="00A70AC0"/>
    <w:rsid w:val="00A70C2E"/>
    <w:rsid w:val="00A71013"/>
    <w:rsid w:val="00A710F8"/>
    <w:rsid w:val="00A711D0"/>
    <w:rsid w:val="00A7133F"/>
    <w:rsid w:val="00A71347"/>
    <w:rsid w:val="00A713AF"/>
    <w:rsid w:val="00A714A0"/>
    <w:rsid w:val="00A71C03"/>
    <w:rsid w:val="00A71C83"/>
    <w:rsid w:val="00A71CAA"/>
    <w:rsid w:val="00A71EA6"/>
    <w:rsid w:val="00A72574"/>
    <w:rsid w:val="00A72763"/>
    <w:rsid w:val="00A727A9"/>
    <w:rsid w:val="00A72B4C"/>
    <w:rsid w:val="00A72E2A"/>
    <w:rsid w:val="00A72E83"/>
    <w:rsid w:val="00A730E8"/>
    <w:rsid w:val="00A7339A"/>
    <w:rsid w:val="00A73411"/>
    <w:rsid w:val="00A73537"/>
    <w:rsid w:val="00A73610"/>
    <w:rsid w:val="00A7362B"/>
    <w:rsid w:val="00A73670"/>
    <w:rsid w:val="00A736AE"/>
    <w:rsid w:val="00A7370D"/>
    <w:rsid w:val="00A7371B"/>
    <w:rsid w:val="00A73F92"/>
    <w:rsid w:val="00A740BE"/>
    <w:rsid w:val="00A7429E"/>
    <w:rsid w:val="00A743A9"/>
    <w:rsid w:val="00A74754"/>
    <w:rsid w:val="00A74B4A"/>
    <w:rsid w:val="00A74E67"/>
    <w:rsid w:val="00A74EE0"/>
    <w:rsid w:val="00A74F97"/>
    <w:rsid w:val="00A75039"/>
    <w:rsid w:val="00A7537A"/>
    <w:rsid w:val="00A75428"/>
    <w:rsid w:val="00A7542A"/>
    <w:rsid w:val="00A757C0"/>
    <w:rsid w:val="00A75B81"/>
    <w:rsid w:val="00A75C87"/>
    <w:rsid w:val="00A75D8B"/>
    <w:rsid w:val="00A75FD1"/>
    <w:rsid w:val="00A761C5"/>
    <w:rsid w:val="00A7621A"/>
    <w:rsid w:val="00A76743"/>
    <w:rsid w:val="00A768A0"/>
    <w:rsid w:val="00A76BD6"/>
    <w:rsid w:val="00A76CB4"/>
    <w:rsid w:val="00A76EB3"/>
    <w:rsid w:val="00A76EF8"/>
    <w:rsid w:val="00A77252"/>
    <w:rsid w:val="00A7748D"/>
    <w:rsid w:val="00A77495"/>
    <w:rsid w:val="00A7752C"/>
    <w:rsid w:val="00A7753C"/>
    <w:rsid w:val="00A775EE"/>
    <w:rsid w:val="00A77BD6"/>
    <w:rsid w:val="00A77C9A"/>
    <w:rsid w:val="00A77D06"/>
    <w:rsid w:val="00A77D88"/>
    <w:rsid w:val="00A77FD6"/>
    <w:rsid w:val="00A8002C"/>
    <w:rsid w:val="00A80155"/>
    <w:rsid w:val="00A802EA"/>
    <w:rsid w:val="00A804D2"/>
    <w:rsid w:val="00A806F0"/>
    <w:rsid w:val="00A80733"/>
    <w:rsid w:val="00A80896"/>
    <w:rsid w:val="00A808A0"/>
    <w:rsid w:val="00A808D9"/>
    <w:rsid w:val="00A80B47"/>
    <w:rsid w:val="00A80C05"/>
    <w:rsid w:val="00A80C14"/>
    <w:rsid w:val="00A80CD1"/>
    <w:rsid w:val="00A80EF3"/>
    <w:rsid w:val="00A80F5D"/>
    <w:rsid w:val="00A80FA6"/>
    <w:rsid w:val="00A80FFE"/>
    <w:rsid w:val="00A810CA"/>
    <w:rsid w:val="00A8126F"/>
    <w:rsid w:val="00A81329"/>
    <w:rsid w:val="00A8141F"/>
    <w:rsid w:val="00A81586"/>
    <w:rsid w:val="00A816E7"/>
    <w:rsid w:val="00A81781"/>
    <w:rsid w:val="00A818DD"/>
    <w:rsid w:val="00A82060"/>
    <w:rsid w:val="00A82351"/>
    <w:rsid w:val="00A8262A"/>
    <w:rsid w:val="00A8268E"/>
    <w:rsid w:val="00A826E4"/>
    <w:rsid w:val="00A826E7"/>
    <w:rsid w:val="00A82785"/>
    <w:rsid w:val="00A828D3"/>
    <w:rsid w:val="00A82A28"/>
    <w:rsid w:val="00A82AC5"/>
    <w:rsid w:val="00A82C00"/>
    <w:rsid w:val="00A82CDA"/>
    <w:rsid w:val="00A82E19"/>
    <w:rsid w:val="00A82E86"/>
    <w:rsid w:val="00A82EB8"/>
    <w:rsid w:val="00A830E8"/>
    <w:rsid w:val="00A832FF"/>
    <w:rsid w:val="00A834AE"/>
    <w:rsid w:val="00A8352C"/>
    <w:rsid w:val="00A83A27"/>
    <w:rsid w:val="00A83A64"/>
    <w:rsid w:val="00A83B32"/>
    <w:rsid w:val="00A83B79"/>
    <w:rsid w:val="00A83BDF"/>
    <w:rsid w:val="00A83CD8"/>
    <w:rsid w:val="00A83DF9"/>
    <w:rsid w:val="00A83EDD"/>
    <w:rsid w:val="00A8402E"/>
    <w:rsid w:val="00A8417E"/>
    <w:rsid w:val="00A8422F"/>
    <w:rsid w:val="00A8433C"/>
    <w:rsid w:val="00A8441B"/>
    <w:rsid w:val="00A84684"/>
    <w:rsid w:val="00A848F9"/>
    <w:rsid w:val="00A84983"/>
    <w:rsid w:val="00A84C2E"/>
    <w:rsid w:val="00A84CD1"/>
    <w:rsid w:val="00A84EE5"/>
    <w:rsid w:val="00A84FC9"/>
    <w:rsid w:val="00A850E9"/>
    <w:rsid w:val="00A8559D"/>
    <w:rsid w:val="00A85781"/>
    <w:rsid w:val="00A86199"/>
    <w:rsid w:val="00A861A6"/>
    <w:rsid w:val="00A86219"/>
    <w:rsid w:val="00A86366"/>
    <w:rsid w:val="00A863CD"/>
    <w:rsid w:val="00A865E8"/>
    <w:rsid w:val="00A86842"/>
    <w:rsid w:val="00A868EF"/>
    <w:rsid w:val="00A86E34"/>
    <w:rsid w:val="00A86E51"/>
    <w:rsid w:val="00A86EA3"/>
    <w:rsid w:val="00A87135"/>
    <w:rsid w:val="00A872C3"/>
    <w:rsid w:val="00A87327"/>
    <w:rsid w:val="00A876CE"/>
    <w:rsid w:val="00A879CC"/>
    <w:rsid w:val="00A87A50"/>
    <w:rsid w:val="00A87B50"/>
    <w:rsid w:val="00A87C9C"/>
    <w:rsid w:val="00A87D5A"/>
    <w:rsid w:val="00A87F79"/>
    <w:rsid w:val="00A90071"/>
    <w:rsid w:val="00A900F2"/>
    <w:rsid w:val="00A90320"/>
    <w:rsid w:val="00A90498"/>
    <w:rsid w:val="00A9096A"/>
    <w:rsid w:val="00A90A73"/>
    <w:rsid w:val="00A90BDB"/>
    <w:rsid w:val="00A90CE6"/>
    <w:rsid w:val="00A91079"/>
    <w:rsid w:val="00A91277"/>
    <w:rsid w:val="00A91340"/>
    <w:rsid w:val="00A918C0"/>
    <w:rsid w:val="00A919EC"/>
    <w:rsid w:val="00A91B06"/>
    <w:rsid w:val="00A91F49"/>
    <w:rsid w:val="00A91F84"/>
    <w:rsid w:val="00A91FA7"/>
    <w:rsid w:val="00A91FFF"/>
    <w:rsid w:val="00A92059"/>
    <w:rsid w:val="00A9213B"/>
    <w:rsid w:val="00A92263"/>
    <w:rsid w:val="00A92447"/>
    <w:rsid w:val="00A924D1"/>
    <w:rsid w:val="00A92658"/>
    <w:rsid w:val="00A926DD"/>
    <w:rsid w:val="00A92A4F"/>
    <w:rsid w:val="00A92C5B"/>
    <w:rsid w:val="00A92D2F"/>
    <w:rsid w:val="00A92DE5"/>
    <w:rsid w:val="00A92E11"/>
    <w:rsid w:val="00A930AD"/>
    <w:rsid w:val="00A9312A"/>
    <w:rsid w:val="00A936D1"/>
    <w:rsid w:val="00A9379E"/>
    <w:rsid w:val="00A937D0"/>
    <w:rsid w:val="00A93875"/>
    <w:rsid w:val="00A938AE"/>
    <w:rsid w:val="00A93ADC"/>
    <w:rsid w:val="00A93F40"/>
    <w:rsid w:val="00A940FF"/>
    <w:rsid w:val="00A941BC"/>
    <w:rsid w:val="00A9446E"/>
    <w:rsid w:val="00A94844"/>
    <w:rsid w:val="00A94970"/>
    <w:rsid w:val="00A949BB"/>
    <w:rsid w:val="00A94A29"/>
    <w:rsid w:val="00A94CA2"/>
    <w:rsid w:val="00A952FC"/>
    <w:rsid w:val="00A953E9"/>
    <w:rsid w:val="00A95579"/>
    <w:rsid w:val="00A95695"/>
    <w:rsid w:val="00A9578A"/>
    <w:rsid w:val="00A9582D"/>
    <w:rsid w:val="00A959CF"/>
    <w:rsid w:val="00A959E7"/>
    <w:rsid w:val="00A95A23"/>
    <w:rsid w:val="00A95D15"/>
    <w:rsid w:val="00A95ED4"/>
    <w:rsid w:val="00A95F2B"/>
    <w:rsid w:val="00A95F38"/>
    <w:rsid w:val="00A96166"/>
    <w:rsid w:val="00A96171"/>
    <w:rsid w:val="00A961D1"/>
    <w:rsid w:val="00A9633C"/>
    <w:rsid w:val="00A963D9"/>
    <w:rsid w:val="00A966FA"/>
    <w:rsid w:val="00A96766"/>
    <w:rsid w:val="00A968E6"/>
    <w:rsid w:val="00A969B5"/>
    <w:rsid w:val="00A969CA"/>
    <w:rsid w:val="00A96A81"/>
    <w:rsid w:val="00A96B4A"/>
    <w:rsid w:val="00A96BB8"/>
    <w:rsid w:val="00A96C57"/>
    <w:rsid w:val="00A96C6D"/>
    <w:rsid w:val="00A96DD9"/>
    <w:rsid w:val="00A96E42"/>
    <w:rsid w:val="00A970C2"/>
    <w:rsid w:val="00A970C9"/>
    <w:rsid w:val="00A971D9"/>
    <w:rsid w:val="00A97274"/>
    <w:rsid w:val="00A975F6"/>
    <w:rsid w:val="00A9769B"/>
    <w:rsid w:val="00A977C4"/>
    <w:rsid w:val="00A977E1"/>
    <w:rsid w:val="00A97839"/>
    <w:rsid w:val="00A979ED"/>
    <w:rsid w:val="00A97A90"/>
    <w:rsid w:val="00A97C3A"/>
    <w:rsid w:val="00A97E20"/>
    <w:rsid w:val="00A97E6D"/>
    <w:rsid w:val="00A97FB5"/>
    <w:rsid w:val="00AA003E"/>
    <w:rsid w:val="00AA0492"/>
    <w:rsid w:val="00AA053E"/>
    <w:rsid w:val="00AA0541"/>
    <w:rsid w:val="00AA074E"/>
    <w:rsid w:val="00AA0887"/>
    <w:rsid w:val="00AA0969"/>
    <w:rsid w:val="00AA09BC"/>
    <w:rsid w:val="00AA0A66"/>
    <w:rsid w:val="00AA0B5D"/>
    <w:rsid w:val="00AA0F07"/>
    <w:rsid w:val="00AA0F3D"/>
    <w:rsid w:val="00AA1004"/>
    <w:rsid w:val="00AA1245"/>
    <w:rsid w:val="00AA164C"/>
    <w:rsid w:val="00AA1831"/>
    <w:rsid w:val="00AA19AB"/>
    <w:rsid w:val="00AA1AC3"/>
    <w:rsid w:val="00AA1BB1"/>
    <w:rsid w:val="00AA1E87"/>
    <w:rsid w:val="00AA2027"/>
    <w:rsid w:val="00AA2043"/>
    <w:rsid w:val="00AA21FB"/>
    <w:rsid w:val="00AA2389"/>
    <w:rsid w:val="00AA24DA"/>
    <w:rsid w:val="00AA25AF"/>
    <w:rsid w:val="00AA25B3"/>
    <w:rsid w:val="00AA2700"/>
    <w:rsid w:val="00AA27F4"/>
    <w:rsid w:val="00AA2874"/>
    <w:rsid w:val="00AA28B4"/>
    <w:rsid w:val="00AA2AC4"/>
    <w:rsid w:val="00AA2D38"/>
    <w:rsid w:val="00AA2E42"/>
    <w:rsid w:val="00AA2F7E"/>
    <w:rsid w:val="00AA3199"/>
    <w:rsid w:val="00AA3249"/>
    <w:rsid w:val="00AA32B8"/>
    <w:rsid w:val="00AA32CB"/>
    <w:rsid w:val="00AA32D1"/>
    <w:rsid w:val="00AA3A06"/>
    <w:rsid w:val="00AA3A88"/>
    <w:rsid w:val="00AA3C42"/>
    <w:rsid w:val="00AA4013"/>
    <w:rsid w:val="00AA462D"/>
    <w:rsid w:val="00AA48A0"/>
    <w:rsid w:val="00AA48DB"/>
    <w:rsid w:val="00AA4D74"/>
    <w:rsid w:val="00AA4E02"/>
    <w:rsid w:val="00AA4E41"/>
    <w:rsid w:val="00AA4E86"/>
    <w:rsid w:val="00AA4ED5"/>
    <w:rsid w:val="00AA4F2B"/>
    <w:rsid w:val="00AA5402"/>
    <w:rsid w:val="00AA5428"/>
    <w:rsid w:val="00AA54F0"/>
    <w:rsid w:val="00AA5676"/>
    <w:rsid w:val="00AA56F1"/>
    <w:rsid w:val="00AA59CC"/>
    <w:rsid w:val="00AA59CD"/>
    <w:rsid w:val="00AA5A8B"/>
    <w:rsid w:val="00AA5DC9"/>
    <w:rsid w:val="00AA5F26"/>
    <w:rsid w:val="00AA600B"/>
    <w:rsid w:val="00AA6366"/>
    <w:rsid w:val="00AA6593"/>
    <w:rsid w:val="00AA65A2"/>
    <w:rsid w:val="00AA65AD"/>
    <w:rsid w:val="00AA6B60"/>
    <w:rsid w:val="00AA6BBC"/>
    <w:rsid w:val="00AA6D36"/>
    <w:rsid w:val="00AA6D58"/>
    <w:rsid w:val="00AA6DF4"/>
    <w:rsid w:val="00AA6E47"/>
    <w:rsid w:val="00AA72CF"/>
    <w:rsid w:val="00AA75FB"/>
    <w:rsid w:val="00AA767D"/>
    <w:rsid w:val="00AA77C1"/>
    <w:rsid w:val="00AA7926"/>
    <w:rsid w:val="00AA7BF3"/>
    <w:rsid w:val="00AA7EAD"/>
    <w:rsid w:val="00AA7EC1"/>
    <w:rsid w:val="00AA7ECB"/>
    <w:rsid w:val="00AB00AA"/>
    <w:rsid w:val="00AB01F3"/>
    <w:rsid w:val="00AB02F3"/>
    <w:rsid w:val="00AB02F7"/>
    <w:rsid w:val="00AB0408"/>
    <w:rsid w:val="00AB04E8"/>
    <w:rsid w:val="00AB053D"/>
    <w:rsid w:val="00AB08A2"/>
    <w:rsid w:val="00AB0C69"/>
    <w:rsid w:val="00AB0D07"/>
    <w:rsid w:val="00AB0DAC"/>
    <w:rsid w:val="00AB1079"/>
    <w:rsid w:val="00AB10B1"/>
    <w:rsid w:val="00AB10B6"/>
    <w:rsid w:val="00AB1114"/>
    <w:rsid w:val="00AB11F4"/>
    <w:rsid w:val="00AB126B"/>
    <w:rsid w:val="00AB1539"/>
    <w:rsid w:val="00AB16E7"/>
    <w:rsid w:val="00AB1908"/>
    <w:rsid w:val="00AB197F"/>
    <w:rsid w:val="00AB1C58"/>
    <w:rsid w:val="00AB1CDC"/>
    <w:rsid w:val="00AB1E75"/>
    <w:rsid w:val="00AB1EA4"/>
    <w:rsid w:val="00AB1F79"/>
    <w:rsid w:val="00AB2070"/>
    <w:rsid w:val="00AB2096"/>
    <w:rsid w:val="00AB20E1"/>
    <w:rsid w:val="00AB21EF"/>
    <w:rsid w:val="00AB21F8"/>
    <w:rsid w:val="00AB2403"/>
    <w:rsid w:val="00AB25FD"/>
    <w:rsid w:val="00AB26AC"/>
    <w:rsid w:val="00AB2725"/>
    <w:rsid w:val="00AB2E31"/>
    <w:rsid w:val="00AB2EEB"/>
    <w:rsid w:val="00AB3016"/>
    <w:rsid w:val="00AB325F"/>
    <w:rsid w:val="00AB335E"/>
    <w:rsid w:val="00AB36E8"/>
    <w:rsid w:val="00AB370D"/>
    <w:rsid w:val="00AB3916"/>
    <w:rsid w:val="00AB3AB9"/>
    <w:rsid w:val="00AB3B10"/>
    <w:rsid w:val="00AB3C42"/>
    <w:rsid w:val="00AB3C55"/>
    <w:rsid w:val="00AB3CF4"/>
    <w:rsid w:val="00AB3E6A"/>
    <w:rsid w:val="00AB3F13"/>
    <w:rsid w:val="00AB3FA1"/>
    <w:rsid w:val="00AB4036"/>
    <w:rsid w:val="00AB40DD"/>
    <w:rsid w:val="00AB4140"/>
    <w:rsid w:val="00AB4158"/>
    <w:rsid w:val="00AB4414"/>
    <w:rsid w:val="00AB4596"/>
    <w:rsid w:val="00AB4666"/>
    <w:rsid w:val="00AB4D85"/>
    <w:rsid w:val="00AB4E12"/>
    <w:rsid w:val="00AB5091"/>
    <w:rsid w:val="00AB522D"/>
    <w:rsid w:val="00AB528B"/>
    <w:rsid w:val="00AB5345"/>
    <w:rsid w:val="00AB53AC"/>
    <w:rsid w:val="00AB53D6"/>
    <w:rsid w:val="00AB53D8"/>
    <w:rsid w:val="00AB53FD"/>
    <w:rsid w:val="00AB54E4"/>
    <w:rsid w:val="00AB54EE"/>
    <w:rsid w:val="00AB551A"/>
    <w:rsid w:val="00AB5532"/>
    <w:rsid w:val="00AB5D9B"/>
    <w:rsid w:val="00AB5EF2"/>
    <w:rsid w:val="00AB5F78"/>
    <w:rsid w:val="00AB6021"/>
    <w:rsid w:val="00AB60A5"/>
    <w:rsid w:val="00AB6885"/>
    <w:rsid w:val="00AB6970"/>
    <w:rsid w:val="00AB6D02"/>
    <w:rsid w:val="00AB70B8"/>
    <w:rsid w:val="00AB7199"/>
    <w:rsid w:val="00AB72BB"/>
    <w:rsid w:val="00AB7850"/>
    <w:rsid w:val="00AB7883"/>
    <w:rsid w:val="00AB7A01"/>
    <w:rsid w:val="00AB7BD8"/>
    <w:rsid w:val="00AB7CFC"/>
    <w:rsid w:val="00AB7D04"/>
    <w:rsid w:val="00AB7F14"/>
    <w:rsid w:val="00AC00DF"/>
    <w:rsid w:val="00AC02C4"/>
    <w:rsid w:val="00AC0324"/>
    <w:rsid w:val="00AC0390"/>
    <w:rsid w:val="00AC058F"/>
    <w:rsid w:val="00AC05D5"/>
    <w:rsid w:val="00AC06A3"/>
    <w:rsid w:val="00AC07CB"/>
    <w:rsid w:val="00AC0803"/>
    <w:rsid w:val="00AC0973"/>
    <w:rsid w:val="00AC0A87"/>
    <w:rsid w:val="00AC106E"/>
    <w:rsid w:val="00AC1262"/>
    <w:rsid w:val="00AC1281"/>
    <w:rsid w:val="00AC12C3"/>
    <w:rsid w:val="00AC13BE"/>
    <w:rsid w:val="00AC14B6"/>
    <w:rsid w:val="00AC1606"/>
    <w:rsid w:val="00AC169F"/>
    <w:rsid w:val="00AC1737"/>
    <w:rsid w:val="00AC1885"/>
    <w:rsid w:val="00AC189C"/>
    <w:rsid w:val="00AC1B7D"/>
    <w:rsid w:val="00AC1B8A"/>
    <w:rsid w:val="00AC1DBC"/>
    <w:rsid w:val="00AC1EA8"/>
    <w:rsid w:val="00AC1EEC"/>
    <w:rsid w:val="00AC1F42"/>
    <w:rsid w:val="00AC2100"/>
    <w:rsid w:val="00AC2379"/>
    <w:rsid w:val="00AC237F"/>
    <w:rsid w:val="00AC2530"/>
    <w:rsid w:val="00AC25F9"/>
    <w:rsid w:val="00AC27FC"/>
    <w:rsid w:val="00AC2DD8"/>
    <w:rsid w:val="00AC2F0F"/>
    <w:rsid w:val="00AC2F75"/>
    <w:rsid w:val="00AC314B"/>
    <w:rsid w:val="00AC3245"/>
    <w:rsid w:val="00AC3557"/>
    <w:rsid w:val="00AC395C"/>
    <w:rsid w:val="00AC3CC5"/>
    <w:rsid w:val="00AC3EC7"/>
    <w:rsid w:val="00AC3F13"/>
    <w:rsid w:val="00AC401E"/>
    <w:rsid w:val="00AC4234"/>
    <w:rsid w:val="00AC42B1"/>
    <w:rsid w:val="00AC433A"/>
    <w:rsid w:val="00AC43E7"/>
    <w:rsid w:val="00AC440B"/>
    <w:rsid w:val="00AC45BF"/>
    <w:rsid w:val="00AC461A"/>
    <w:rsid w:val="00AC46EF"/>
    <w:rsid w:val="00AC4E77"/>
    <w:rsid w:val="00AC503E"/>
    <w:rsid w:val="00AC50DB"/>
    <w:rsid w:val="00AC521B"/>
    <w:rsid w:val="00AC52D9"/>
    <w:rsid w:val="00AC54E2"/>
    <w:rsid w:val="00AC54FB"/>
    <w:rsid w:val="00AC5A70"/>
    <w:rsid w:val="00AC5DDA"/>
    <w:rsid w:val="00AC61D3"/>
    <w:rsid w:val="00AC6303"/>
    <w:rsid w:val="00AC6456"/>
    <w:rsid w:val="00AC6625"/>
    <w:rsid w:val="00AC66B7"/>
    <w:rsid w:val="00AC6783"/>
    <w:rsid w:val="00AC6895"/>
    <w:rsid w:val="00AC6B64"/>
    <w:rsid w:val="00AC6D3B"/>
    <w:rsid w:val="00AC6D98"/>
    <w:rsid w:val="00AC6FCB"/>
    <w:rsid w:val="00AC6FDD"/>
    <w:rsid w:val="00AC71D1"/>
    <w:rsid w:val="00AC74EA"/>
    <w:rsid w:val="00AC767E"/>
    <w:rsid w:val="00AC7964"/>
    <w:rsid w:val="00AC7C43"/>
    <w:rsid w:val="00AD0023"/>
    <w:rsid w:val="00AD0129"/>
    <w:rsid w:val="00AD01F5"/>
    <w:rsid w:val="00AD0502"/>
    <w:rsid w:val="00AD055B"/>
    <w:rsid w:val="00AD05A2"/>
    <w:rsid w:val="00AD09F0"/>
    <w:rsid w:val="00AD0BDD"/>
    <w:rsid w:val="00AD0E34"/>
    <w:rsid w:val="00AD0F45"/>
    <w:rsid w:val="00AD1085"/>
    <w:rsid w:val="00AD1214"/>
    <w:rsid w:val="00AD1335"/>
    <w:rsid w:val="00AD14F4"/>
    <w:rsid w:val="00AD15B1"/>
    <w:rsid w:val="00AD15BA"/>
    <w:rsid w:val="00AD1636"/>
    <w:rsid w:val="00AD1743"/>
    <w:rsid w:val="00AD17AF"/>
    <w:rsid w:val="00AD1C58"/>
    <w:rsid w:val="00AD1C66"/>
    <w:rsid w:val="00AD1D32"/>
    <w:rsid w:val="00AD1F41"/>
    <w:rsid w:val="00AD2106"/>
    <w:rsid w:val="00AD27AD"/>
    <w:rsid w:val="00AD27B5"/>
    <w:rsid w:val="00AD2975"/>
    <w:rsid w:val="00AD29B3"/>
    <w:rsid w:val="00AD2E31"/>
    <w:rsid w:val="00AD2FD1"/>
    <w:rsid w:val="00AD305E"/>
    <w:rsid w:val="00AD3289"/>
    <w:rsid w:val="00AD3D03"/>
    <w:rsid w:val="00AD40A6"/>
    <w:rsid w:val="00AD40A7"/>
    <w:rsid w:val="00AD4124"/>
    <w:rsid w:val="00AD42A9"/>
    <w:rsid w:val="00AD43D2"/>
    <w:rsid w:val="00AD43E1"/>
    <w:rsid w:val="00AD4479"/>
    <w:rsid w:val="00AD4600"/>
    <w:rsid w:val="00AD46F2"/>
    <w:rsid w:val="00AD47E9"/>
    <w:rsid w:val="00AD4CB7"/>
    <w:rsid w:val="00AD4E12"/>
    <w:rsid w:val="00AD50AE"/>
    <w:rsid w:val="00AD520D"/>
    <w:rsid w:val="00AD5306"/>
    <w:rsid w:val="00AD5478"/>
    <w:rsid w:val="00AD5728"/>
    <w:rsid w:val="00AD572C"/>
    <w:rsid w:val="00AD5784"/>
    <w:rsid w:val="00AD5957"/>
    <w:rsid w:val="00AD5B40"/>
    <w:rsid w:val="00AD5C04"/>
    <w:rsid w:val="00AD5C0A"/>
    <w:rsid w:val="00AD5FAB"/>
    <w:rsid w:val="00AD5FC7"/>
    <w:rsid w:val="00AD5FCF"/>
    <w:rsid w:val="00AD60BC"/>
    <w:rsid w:val="00AD60F6"/>
    <w:rsid w:val="00AD635B"/>
    <w:rsid w:val="00AD6394"/>
    <w:rsid w:val="00AD6409"/>
    <w:rsid w:val="00AD6588"/>
    <w:rsid w:val="00AD697E"/>
    <w:rsid w:val="00AD6C02"/>
    <w:rsid w:val="00AD6E23"/>
    <w:rsid w:val="00AD6E6E"/>
    <w:rsid w:val="00AD6E79"/>
    <w:rsid w:val="00AD71B7"/>
    <w:rsid w:val="00AD7329"/>
    <w:rsid w:val="00AD76B9"/>
    <w:rsid w:val="00AD78AD"/>
    <w:rsid w:val="00AD78C3"/>
    <w:rsid w:val="00AD7ABE"/>
    <w:rsid w:val="00AD7AD2"/>
    <w:rsid w:val="00AE02F7"/>
    <w:rsid w:val="00AE04A5"/>
    <w:rsid w:val="00AE0750"/>
    <w:rsid w:val="00AE0BC2"/>
    <w:rsid w:val="00AE0F0B"/>
    <w:rsid w:val="00AE1440"/>
    <w:rsid w:val="00AE1544"/>
    <w:rsid w:val="00AE169E"/>
    <w:rsid w:val="00AE16AB"/>
    <w:rsid w:val="00AE18A3"/>
    <w:rsid w:val="00AE198D"/>
    <w:rsid w:val="00AE1B4D"/>
    <w:rsid w:val="00AE1F0C"/>
    <w:rsid w:val="00AE20E8"/>
    <w:rsid w:val="00AE210F"/>
    <w:rsid w:val="00AE2282"/>
    <w:rsid w:val="00AE22F6"/>
    <w:rsid w:val="00AE2343"/>
    <w:rsid w:val="00AE2374"/>
    <w:rsid w:val="00AE2752"/>
    <w:rsid w:val="00AE282A"/>
    <w:rsid w:val="00AE2B1E"/>
    <w:rsid w:val="00AE2C5E"/>
    <w:rsid w:val="00AE2CD4"/>
    <w:rsid w:val="00AE2D05"/>
    <w:rsid w:val="00AE2D5E"/>
    <w:rsid w:val="00AE3074"/>
    <w:rsid w:val="00AE33AA"/>
    <w:rsid w:val="00AE3429"/>
    <w:rsid w:val="00AE35F8"/>
    <w:rsid w:val="00AE372E"/>
    <w:rsid w:val="00AE37B0"/>
    <w:rsid w:val="00AE3867"/>
    <w:rsid w:val="00AE3902"/>
    <w:rsid w:val="00AE3CE7"/>
    <w:rsid w:val="00AE3E6C"/>
    <w:rsid w:val="00AE40AA"/>
    <w:rsid w:val="00AE40F9"/>
    <w:rsid w:val="00AE421E"/>
    <w:rsid w:val="00AE4484"/>
    <w:rsid w:val="00AE44B5"/>
    <w:rsid w:val="00AE44F8"/>
    <w:rsid w:val="00AE4578"/>
    <w:rsid w:val="00AE465B"/>
    <w:rsid w:val="00AE4680"/>
    <w:rsid w:val="00AE4B2D"/>
    <w:rsid w:val="00AE4CA4"/>
    <w:rsid w:val="00AE4DC8"/>
    <w:rsid w:val="00AE50B8"/>
    <w:rsid w:val="00AE5260"/>
    <w:rsid w:val="00AE546E"/>
    <w:rsid w:val="00AE559E"/>
    <w:rsid w:val="00AE5993"/>
    <w:rsid w:val="00AE5995"/>
    <w:rsid w:val="00AE5AAE"/>
    <w:rsid w:val="00AE5CBF"/>
    <w:rsid w:val="00AE6054"/>
    <w:rsid w:val="00AE661B"/>
    <w:rsid w:val="00AE687B"/>
    <w:rsid w:val="00AE6A0E"/>
    <w:rsid w:val="00AE6A3C"/>
    <w:rsid w:val="00AE6E56"/>
    <w:rsid w:val="00AE6F48"/>
    <w:rsid w:val="00AE6FE2"/>
    <w:rsid w:val="00AE7187"/>
    <w:rsid w:val="00AE72B4"/>
    <w:rsid w:val="00AE7677"/>
    <w:rsid w:val="00AE791C"/>
    <w:rsid w:val="00AE7A08"/>
    <w:rsid w:val="00AE7CCC"/>
    <w:rsid w:val="00AE7D9A"/>
    <w:rsid w:val="00AE7E30"/>
    <w:rsid w:val="00AE7EBF"/>
    <w:rsid w:val="00AE7EEB"/>
    <w:rsid w:val="00AE7F23"/>
    <w:rsid w:val="00AF018D"/>
    <w:rsid w:val="00AF0227"/>
    <w:rsid w:val="00AF0322"/>
    <w:rsid w:val="00AF06B9"/>
    <w:rsid w:val="00AF088F"/>
    <w:rsid w:val="00AF08FE"/>
    <w:rsid w:val="00AF0AAD"/>
    <w:rsid w:val="00AF0BA6"/>
    <w:rsid w:val="00AF0C46"/>
    <w:rsid w:val="00AF1057"/>
    <w:rsid w:val="00AF1125"/>
    <w:rsid w:val="00AF1177"/>
    <w:rsid w:val="00AF133F"/>
    <w:rsid w:val="00AF1376"/>
    <w:rsid w:val="00AF1412"/>
    <w:rsid w:val="00AF152E"/>
    <w:rsid w:val="00AF163A"/>
    <w:rsid w:val="00AF1663"/>
    <w:rsid w:val="00AF1812"/>
    <w:rsid w:val="00AF1B65"/>
    <w:rsid w:val="00AF1BA4"/>
    <w:rsid w:val="00AF1ECC"/>
    <w:rsid w:val="00AF1EF7"/>
    <w:rsid w:val="00AF2088"/>
    <w:rsid w:val="00AF2138"/>
    <w:rsid w:val="00AF23E8"/>
    <w:rsid w:val="00AF2513"/>
    <w:rsid w:val="00AF264D"/>
    <w:rsid w:val="00AF27D7"/>
    <w:rsid w:val="00AF2826"/>
    <w:rsid w:val="00AF2856"/>
    <w:rsid w:val="00AF29AE"/>
    <w:rsid w:val="00AF29D2"/>
    <w:rsid w:val="00AF2A31"/>
    <w:rsid w:val="00AF2DA9"/>
    <w:rsid w:val="00AF2EAC"/>
    <w:rsid w:val="00AF2FE9"/>
    <w:rsid w:val="00AF31DC"/>
    <w:rsid w:val="00AF3208"/>
    <w:rsid w:val="00AF3259"/>
    <w:rsid w:val="00AF36FC"/>
    <w:rsid w:val="00AF37F1"/>
    <w:rsid w:val="00AF3856"/>
    <w:rsid w:val="00AF3A1C"/>
    <w:rsid w:val="00AF3AFF"/>
    <w:rsid w:val="00AF3B2B"/>
    <w:rsid w:val="00AF3D4E"/>
    <w:rsid w:val="00AF3E72"/>
    <w:rsid w:val="00AF3ECB"/>
    <w:rsid w:val="00AF440A"/>
    <w:rsid w:val="00AF44DB"/>
    <w:rsid w:val="00AF45AC"/>
    <w:rsid w:val="00AF45F4"/>
    <w:rsid w:val="00AF4659"/>
    <w:rsid w:val="00AF467D"/>
    <w:rsid w:val="00AF46D4"/>
    <w:rsid w:val="00AF46F6"/>
    <w:rsid w:val="00AF487B"/>
    <w:rsid w:val="00AF48BA"/>
    <w:rsid w:val="00AF49AC"/>
    <w:rsid w:val="00AF4B29"/>
    <w:rsid w:val="00AF50CE"/>
    <w:rsid w:val="00AF512B"/>
    <w:rsid w:val="00AF54E3"/>
    <w:rsid w:val="00AF5730"/>
    <w:rsid w:val="00AF5BBC"/>
    <w:rsid w:val="00AF5CA9"/>
    <w:rsid w:val="00AF5DF9"/>
    <w:rsid w:val="00AF5FAF"/>
    <w:rsid w:val="00AF60F6"/>
    <w:rsid w:val="00AF61B9"/>
    <w:rsid w:val="00AF63D1"/>
    <w:rsid w:val="00AF6581"/>
    <w:rsid w:val="00AF6584"/>
    <w:rsid w:val="00AF678D"/>
    <w:rsid w:val="00AF67C2"/>
    <w:rsid w:val="00AF67C8"/>
    <w:rsid w:val="00AF67D2"/>
    <w:rsid w:val="00AF682F"/>
    <w:rsid w:val="00AF6A62"/>
    <w:rsid w:val="00AF6B19"/>
    <w:rsid w:val="00AF6B81"/>
    <w:rsid w:val="00AF6C13"/>
    <w:rsid w:val="00AF73BD"/>
    <w:rsid w:val="00AF776D"/>
    <w:rsid w:val="00AF785E"/>
    <w:rsid w:val="00AF7DB3"/>
    <w:rsid w:val="00AF7E4C"/>
    <w:rsid w:val="00AF7E60"/>
    <w:rsid w:val="00B001ED"/>
    <w:rsid w:val="00B002D9"/>
    <w:rsid w:val="00B00310"/>
    <w:rsid w:val="00B0040D"/>
    <w:rsid w:val="00B006E1"/>
    <w:rsid w:val="00B00742"/>
    <w:rsid w:val="00B008DC"/>
    <w:rsid w:val="00B00989"/>
    <w:rsid w:val="00B0098E"/>
    <w:rsid w:val="00B00A31"/>
    <w:rsid w:val="00B00C1F"/>
    <w:rsid w:val="00B00C61"/>
    <w:rsid w:val="00B00D85"/>
    <w:rsid w:val="00B00DB0"/>
    <w:rsid w:val="00B00EAE"/>
    <w:rsid w:val="00B00FF6"/>
    <w:rsid w:val="00B016E9"/>
    <w:rsid w:val="00B016FC"/>
    <w:rsid w:val="00B019A4"/>
    <w:rsid w:val="00B019C7"/>
    <w:rsid w:val="00B019F7"/>
    <w:rsid w:val="00B01AF9"/>
    <w:rsid w:val="00B01B5B"/>
    <w:rsid w:val="00B02805"/>
    <w:rsid w:val="00B02A62"/>
    <w:rsid w:val="00B02B49"/>
    <w:rsid w:val="00B02C84"/>
    <w:rsid w:val="00B02E6D"/>
    <w:rsid w:val="00B030D6"/>
    <w:rsid w:val="00B033C3"/>
    <w:rsid w:val="00B034F3"/>
    <w:rsid w:val="00B035C0"/>
    <w:rsid w:val="00B0361D"/>
    <w:rsid w:val="00B03676"/>
    <w:rsid w:val="00B0375F"/>
    <w:rsid w:val="00B0384D"/>
    <w:rsid w:val="00B03968"/>
    <w:rsid w:val="00B03A8B"/>
    <w:rsid w:val="00B03B8D"/>
    <w:rsid w:val="00B0402B"/>
    <w:rsid w:val="00B041BF"/>
    <w:rsid w:val="00B0433D"/>
    <w:rsid w:val="00B044AB"/>
    <w:rsid w:val="00B04502"/>
    <w:rsid w:val="00B04711"/>
    <w:rsid w:val="00B04802"/>
    <w:rsid w:val="00B0481E"/>
    <w:rsid w:val="00B048D4"/>
    <w:rsid w:val="00B0498F"/>
    <w:rsid w:val="00B04A5F"/>
    <w:rsid w:val="00B04AEC"/>
    <w:rsid w:val="00B04BA6"/>
    <w:rsid w:val="00B04BB3"/>
    <w:rsid w:val="00B04BFB"/>
    <w:rsid w:val="00B04E38"/>
    <w:rsid w:val="00B05001"/>
    <w:rsid w:val="00B05102"/>
    <w:rsid w:val="00B05316"/>
    <w:rsid w:val="00B053E2"/>
    <w:rsid w:val="00B053EB"/>
    <w:rsid w:val="00B058D7"/>
    <w:rsid w:val="00B058F9"/>
    <w:rsid w:val="00B05943"/>
    <w:rsid w:val="00B05B52"/>
    <w:rsid w:val="00B05D45"/>
    <w:rsid w:val="00B05DD8"/>
    <w:rsid w:val="00B05FDE"/>
    <w:rsid w:val="00B06065"/>
    <w:rsid w:val="00B060A0"/>
    <w:rsid w:val="00B06293"/>
    <w:rsid w:val="00B06540"/>
    <w:rsid w:val="00B0661B"/>
    <w:rsid w:val="00B06A84"/>
    <w:rsid w:val="00B06D77"/>
    <w:rsid w:val="00B06DC2"/>
    <w:rsid w:val="00B06DC4"/>
    <w:rsid w:val="00B06E43"/>
    <w:rsid w:val="00B06FD4"/>
    <w:rsid w:val="00B0703B"/>
    <w:rsid w:val="00B07077"/>
    <w:rsid w:val="00B07754"/>
    <w:rsid w:val="00B079C8"/>
    <w:rsid w:val="00B07D35"/>
    <w:rsid w:val="00B07E90"/>
    <w:rsid w:val="00B07EEC"/>
    <w:rsid w:val="00B10188"/>
    <w:rsid w:val="00B10655"/>
    <w:rsid w:val="00B10879"/>
    <w:rsid w:val="00B10924"/>
    <w:rsid w:val="00B10C39"/>
    <w:rsid w:val="00B10C95"/>
    <w:rsid w:val="00B10C9E"/>
    <w:rsid w:val="00B10CE9"/>
    <w:rsid w:val="00B10E74"/>
    <w:rsid w:val="00B10F55"/>
    <w:rsid w:val="00B11215"/>
    <w:rsid w:val="00B1123D"/>
    <w:rsid w:val="00B11316"/>
    <w:rsid w:val="00B1133E"/>
    <w:rsid w:val="00B11348"/>
    <w:rsid w:val="00B1136C"/>
    <w:rsid w:val="00B113DA"/>
    <w:rsid w:val="00B1148C"/>
    <w:rsid w:val="00B114F9"/>
    <w:rsid w:val="00B116AD"/>
    <w:rsid w:val="00B11984"/>
    <w:rsid w:val="00B119B7"/>
    <w:rsid w:val="00B11AB8"/>
    <w:rsid w:val="00B11E33"/>
    <w:rsid w:val="00B11F35"/>
    <w:rsid w:val="00B1213D"/>
    <w:rsid w:val="00B121F3"/>
    <w:rsid w:val="00B12502"/>
    <w:rsid w:val="00B1277E"/>
    <w:rsid w:val="00B12811"/>
    <w:rsid w:val="00B128BC"/>
    <w:rsid w:val="00B128F0"/>
    <w:rsid w:val="00B12ADE"/>
    <w:rsid w:val="00B12BAE"/>
    <w:rsid w:val="00B12C35"/>
    <w:rsid w:val="00B12C71"/>
    <w:rsid w:val="00B12EAC"/>
    <w:rsid w:val="00B1301E"/>
    <w:rsid w:val="00B131BB"/>
    <w:rsid w:val="00B132EA"/>
    <w:rsid w:val="00B132EC"/>
    <w:rsid w:val="00B13509"/>
    <w:rsid w:val="00B1372E"/>
    <w:rsid w:val="00B137F7"/>
    <w:rsid w:val="00B139B2"/>
    <w:rsid w:val="00B13A98"/>
    <w:rsid w:val="00B13B29"/>
    <w:rsid w:val="00B13BDA"/>
    <w:rsid w:val="00B13D0B"/>
    <w:rsid w:val="00B13D7F"/>
    <w:rsid w:val="00B13D87"/>
    <w:rsid w:val="00B13FE1"/>
    <w:rsid w:val="00B14280"/>
    <w:rsid w:val="00B14555"/>
    <w:rsid w:val="00B1475F"/>
    <w:rsid w:val="00B1489E"/>
    <w:rsid w:val="00B14CC2"/>
    <w:rsid w:val="00B14DE5"/>
    <w:rsid w:val="00B152E7"/>
    <w:rsid w:val="00B1536F"/>
    <w:rsid w:val="00B154D9"/>
    <w:rsid w:val="00B15562"/>
    <w:rsid w:val="00B1597E"/>
    <w:rsid w:val="00B15BED"/>
    <w:rsid w:val="00B15CB8"/>
    <w:rsid w:val="00B15E18"/>
    <w:rsid w:val="00B16338"/>
    <w:rsid w:val="00B1648F"/>
    <w:rsid w:val="00B16588"/>
    <w:rsid w:val="00B165CF"/>
    <w:rsid w:val="00B16831"/>
    <w:rsid w:val="00B1683D"/>
    <w:rsid w:val="00B16921"/>
    <w:rsid w:val="00B16C7F"/>
    <w:rsid w:val="00B16DCB"/>
    <w:rsid w:val="00B16DD1"/>
    <w:rsid w:val="00B16DF7"/>
    <w:rsid w:val="00B16EE3"/>
    <w:rsid w:val="00B1704E"/>
    <w:rsid w:val="00B171AF"/>
    <w:rsid w:val="00B171F5"/>
    <w:rsid w:val="00B172D1"/>
    <w:rsid w:val="00B17479"/>
    <w:rsid w:val="00B17781"/>
    <w:rsid w:val="00B177D2"/>
    <w:rsid w:val="00B177D9"/>
    <w:rsid w:val="00B179C3"/>
    <w:rsid w:val="00B17EB7"/>
    <w:rsid w:val="00B17F20"/>
    <w:rsid w:val="00B2004A"/>
    <w:rsid w:val="00B200E7"/>
    <w:rsid w:val="00B20145"/>
    <w:rsid w:val="00B20174"/>
    <w:rsid w:val="00B2020D"/>
    <w:rsid w:val="00B20293"/>
    <w:rsid w:val="00B202AA"/>
    <w:rsid w:val="00B2036B"/>
    <w:rsid w:val="00B20422"/>
    <w:rsid w:val="00B20741"/>
    <w:rsid w:val="00B208D9"/>
    <w:rsid w:val="00B20964"/>
    <w:rsid w:val="00B20C77"/>
    <w:rsid w:val="00B20C9B"/>
    <w:rsid w:val="00B20DC4"/>
    <w:rsid w:val="00B20E91"/>
    <w:rsid w:val="00B21001"/>
    <w:rsid w:val="00B21274"/>
    <w:rsid w:val="00B21319"/>
    <w:rsid w:val="00B21339"/>
    <w:rsid w:val="00B21587"/>
    <w:rsid w:val="00B21625"/>
    <w:rsid w:val="00B21802"/>
    <w:rsid w:val="00B218C7"/>
    <w:rsid w:val="00B21997"/>
    <w:rsid w:val="00B21D95"/>
    <w:rsid w:val="00B21DF9"/>
    <w:rsid w:val="00B21EB3"/>
    <w:rsid w:val="00B21F3A"/>
    <w:rsid w:val="00B21F93"/>
    <w:rsid w:val="00B22239"/>
    <w:rsid w:val="00B223E2"/>
    <w:rsid w:val="00B2248E"/>
    <w:rsid w:val="00B22565"/>
    <w:rsid w:val="00B22681"/>
    <w:rsid w:val="00B2274F"/>
    <w:rsid w:val="00B2298F"/>
    <w:rsid w:val="00B22AA3"/>
    <w:rsid w:val="00B22B0F"/>
    <w:rsid w:val="00B22B22"/>
    <w:rsid w:val="00B22B8C"/>
    <w:rsid w:val="00B22B90"/>
    <w:rsid w:val="00B22CD4"/>
    <w:rsid w:val="00B22D3D"/>
    <w:rsid w:val="00B22F4F"/>
    <w:rsid w:val="00B23057"/>
    <w:rsid w:val="00B23242"/>
    <w:rsid w:val="00B2333A"/>
    <w:rsid w:val="00B2380D"/>
    <w:rsid w:val="00B246A8"/>
    <w:rsid w:val="00B24867"/>
    <w:rsid w:val="00B24B74"/>
    <w:rsid w:val="00B24E48"/>
    <w:rsid w:val="00B24EC8"/>
    <w:rsid w:val="00B250F6"/>
    <w:rsid w:val="00B25197"/>
    <w:rsid w:val="00B251FA"/>
    <w:rsid w:val="00B2535F"/>
    <w:rsid w:val="00B2537D"/>
    <w:rsid w:val="00B253E1"/>
    <w:rsid w:val="00B2551C"/>
    <w:rsid w:val="00B256A3"/>
    <w:rsid w:val="00B256EC"/>
    <w:rsid w:val="00B25823"/>
    <w:rsid w:val="00B25A28"/>
    <w:rsid w:val="00B26019"/>
    <w:rsid w:val="00B260CA"/>
    <w:rsid w:val="00B260FF"/>
    <w:rsid w:val="00B26269"/>
    <w:rsid w:val="00B2628F"/>
    <w:rsid w:val="00B2630C"/>
    <w:rsid w:val="00B2632D"/>
    <w:rsid w:val="00B26379"/>
    <w:rsid w:val="00B26686"/>
    <w:rsid w:val="00B267EE"/>
    <w:rsid w:val="00B267F7"/>
    <w:rsid w:val="00B269F4"/>
    <w:rsid w:val="00B26EF0"/>
    <w:rsid w:val="00B26F28"/>
    <w:rsid w:val="00B270B1"/>
    <w:rsid w:val="00B27102"/>
    <w:rsid w:val="00B271AB"/>
    <w:rsid w:val="00B271BD"/>
    <w:rsid w:val="00B27447"/>
    <w:rsid w:val="00B2747C"/>
    <w:rsid w:val="00B275CE"/>
    <w:rsid w:val="00B27626"/>
    <w:rsid w:val="00B278A1"/>
    <w:rsid w:val="00B278B9"/>
    <w:rsid w:val="00B27AD3"/>
    <w:rsid w:val="00B27B8A"/>
    <w:rsid w:val="00B27E2A"/>
    <w:rsid w:val="00B300DC"/>
    <w:rsid w:val="00B300F0"/>
    <w:rsid w:val="00B301B1"/>
    <w:rsid w:val="00B3069D"/>
    <w:rsid w:val="00B308FB"/>
    <w:rsid w:val="00B309C6"/>
    <w:rsid w:val="00B30B15"/>
    <w:rsid w:val="00B30BD8"/>
    <w:rsid w:val="00B3108C"/>
    <w:rsid w:val="00B310CE"/>
    <w:rsid w:val="00B311C8"/>
    <w:rsid w:val="00B311DC"/>
    <w:rsid w:val="00B313C2"/>
    <w:rsid w:val="00B31600"/>
    <w:rsid w:val="00B317A1"/>
    <w:rsid w:val="00B317E8"/>
    <w:rsid w:val="00B31A66"/>
    <w:rsid w:val="00B31C7E"/>
    <w:rsid w:val="00B31E89"/>
    <w:rsid w:val="00B31EDD"/>
    <w:rsid w:val="00B31F9C"/>
    <w:rsid w:val="00B320BE"/>
    <w:rsid w:val="00B323A8"/>
    <w:rsid w:val="00B32654"/>
    <w:rsid w:val="00B3266F"/>
    <w:rsid w:val="00B328FB"/>
    <w:rsid w:val="00B32CA9"/>
    <w:rsid w:val="00B32D41"/>
    <w:rsid w:val="00B32D4C"/>
    <w:rsid w:val="00B32F06"/>
    <w:rsid w:val="00B33059"/>
    <w:rsid w:val="00B330F2"/>
    <w:rsid w:val="00B33112"/>
    <w:rsid w:val="00B3335F"/>
    <w:rsid w:val="00B33618"/>
    <w:rsid w:val="00B337D7"/>
    <w:rsid w:val="00B3383B"/>
    <w:rsid w:val="00B33F89"/>
    <w:rsid w:val="00B34426"/>
    <w:rsid w:val="00B344A2"/>
    <w:rsid w:val="00B34614"/>
    <w:rsid w:val="00B3466C"/>
    <w:rsid w:val="00B34829"/>
    <w:rsid w:val="00B34A62"/>
    <w:rsid w:val="00B34CB2"/>
    <w:rsid w:val="00B34F23"/>
    <w:rsid w:val="00B350DE"/>
    <w:rsid w:val="00B352D0"/>
    <w:rsid w:val="00B35354"/>
    <w:rsid w:val="00B3570F"/>
    <w:rsid w:val="00B35751"/>
    <w:rsid w:val="00B35975"/>
    <w:rsid w:val="00B3599E"/>
    <w:rsid w:val="00B35C97"/>
    <w:rsid w:val="00B35D91"/>
    <w:rsid w:val="00B35DB2"/>
    <w:rsid w:val="00B35E85"/>
    <w:rsid w:val="00B35FC4"/>
    <w:rsid w:val="00B3609E"/>
    <w:rsid w:val="00B360A7"/>
    <w:rsid w:val="00B360D2"/>
    <w:rsid w:val="00B362DD"/>
    <w:rsid w:val="00B366CA"/>
    <w:rsid w:val="00B367C5"/>
    <w:rsid w:val="00B36905"/>
    <w:rsid w:val="00B36CDB"/>
    <w:rsid w:val="00B36E91"/>
    <w:rsid w:val="00B370CC"/>
    <w:rsid w:val="00B370E7"/>
    <w:rsid w:val="00B3711C"/>
    <w:rsid w:val="00B37157"/>
    <w:rsid w:val="00B371D4"/>
    <w:rsid w:val="00B3731D"/>
    <w:rsid w:val="00B375AD"/>
    <w:rsid w:val="00B37639"/>
    <w:rsid w:val="00B3786B"/>
    <w:rsid w:val="00B3791B"/>
    <w:rsid w:val="00B37993"/>
    <w:rsid w:val="00B379DE"/>
    <w:rsid w:val="00B379E4"/>
    <w:rsid w:val="00B37B01"/>
    <w:rsid w:val="00B37C86"/>
    <w:rsid w:val="00B37D42"/>
    <w:rsid w:val="00B37D9E"/>
    <w:rsid w:val="00B37F30"/>
    <w:rsid w:val="00B4001F"/>
    <w:rsid w:val="00B4027D"/>
    <w:rsid w:val="00B4028F"/>
    <w:rsid w:val="00B402FC"/>
    <w:rsid w:val="00B40360"/>
    <w:rsid w:val="00B4038A"/>
    <w:rsid w:val="00B40457"/>
    <w:rsid w:val="00B4058C"/>
    <w:rsid w:val="00B40693"/>
    <w:rsid w:val="00B40B1B"/>
    <w:rsid w:val="00B40B7C"/>
    <w:rsid w:val="00B40BD4"/>
    <w:rsid w:val="00B41040"/>
    <w:rsid w:val="00B41793"/>
    <w:rsid w:val="00B41850"/>
    <w:rsid w:val="00B4187F"/>
    <w:rsid w:val="00B4195B"/>
    <w:rsid w:val="00B41A5A"/>
    <w:rsid w:val="00B41AF0"/>
    <w:rsid w:val="00B41B2A"/>
    <w:rsid w:val="00B41ED2"/>
    <w:rsid w:val="00B41FCC"/>
    <w:rsid w:val="00B42001"/>
    <w:rsid w:val="00B4202D"/>
    <w:rsid w:val="00B4203C"/>
    <w:rsid w:val="00B4211C"/>
    <w:rsid w:val="00B42142"/>
    <w:rsid w:val="00B4224A"/>
    <w:rsid w:val="00B422C1"/>
    <w:rsid w:val="00B42375"/>
    <w:rsid w:val="00B423D2"/>
    <w:rsid w:val="00B424E9"/>
    <w:rsid w:val="00B425D0"/>
    <w:rsid w:val="00B4269D"/>
    <w:rsid w:val="00B427B1"/>
    <w:rsid w:val="00B428CE"/>
    <w:rsid w:val="00B4293B"/>
    <w:rsid w:val="00B429C0"/>
    <w:rsid w:val="00B42D89"/>
    <w:rsid w:val="00B42DFA"/>
    <w:rsid w:val="00B430E0"/>
    <w:rsid w:val="00B43183"/>
    <w:rsid w:val="00B431F4"/>
    <w:rsid w:val="00B43200"/>
    <w:rsid w:val="00B439AA"/>
    <w:rsid w:val="00B43A54"/>
    <w:rsid w:val="00B43AC5"/>
    <w:rsid w:val="00B43ACB"/>
    <w:rsid w:val="00B43BA8"/>
    <w:rsid w:val="00B43DD6"/>
    <w:rsid w:val="00B440C7"/>
    <w:rsid w:val="00B441EA"/>
    <w:rsid w:val="00B44479"/>
    <w:rsid w:val="00B44849"/>
    <w:rsid w:val="00B44AFC"/>
    <w:rsid w:val="00B44B3E"/>
    <w:rsid w:val="00B44BFA"/>
    <w:rsid w:val="00B44C59"/>
    <w:rsid w:val="00B44DBC"/>
    <w:rsid w:val="00B44F31"/>
    <w:rsid w:val="00B44FDF"/>
    <w:rsid w:val="00B45184"/>
    <w:rsid w:val="00B45202"/>
    <w:rsid w:val="00B452FE"/>
    <w:rsid w:val="00B45387"/>
    <w:rsid w:val="00B45428"/>
    <w:rsid w:val="00B459A4"/>
    <w:rsid w:val="00B45BC0"/>
    <w:rsid w:val="00B45C85"/>
    <w:rsid w:val="00B45E28"/>
    <w:rsid w:val="00B45EBB"/>
    <w:rsid w:val="00B46191"/>
    <w:rsid w:val="00B46390"/>
    <w:rsid w:val="00B464E5"/>
    <w:rsid w:val="00B466BA"/>
    <w:rsid w:val="00B46951"/>
    <w:rsid w:val="00B46A65"/>
    <w:rsid w:val="00B46BEC"/>
    <w:rsid w:val="00B46C55"/>
    <w:rsid w:val="00B46D6F"/>
    <w:rsid w:val="00B46E40"/>
    <w:rsid w:val="00B46F3D"/>
    <w:rsid w:val="00B47040"/>
    <w:rsid w:val="00B472C1"/>
    <w:rsid w:val="00B473C9"/>
    <w:rsid w:val="00B47567"/>
    <w:rsid w:val="00B47615"/>
    <w:rsid w:val="00B476DA"/>
    <w:rsid w:val="00B47708"/>
    <w:rsid w:val="00B4778A"/>
    <w:rsid w:val="00B47C49"/>
    <w:rsid w:val="00B47DC3"/>
    <w:rsid w:val="00B47DD6"/>
    <w:rsid w:val="00B47FAF"/>
    <w:rsid w:val="00B500CF"/>
    <w:rsid w:val="00B502E9"/>
    <w:rsid w:val="00B50307"/>
    <w:rsid w:val="00B50521"/>
    <w:rsid w:val="00B5067A"/>
    <w:rsid w:val="00B506B1"/>
    <w:rsid w:val="00B5087A"/>
    <w:rsid w:val="00B50A7F"/>
    <w:rsid w:val="00B50ACE"/>
    <w:rsid w:val="00B50D0B"/>
    <w:rsid w:val="00B50D9C"/>
    <w:rsid w:val="00B50DC4"/>
    <w:rsid w:val="00B51010"/>
    <w:rsid w:val="00B5102B"/>
    <w:rsid w:val="00B510AE"/>
    <w:rsid w:val="00B51211"/>
    <w:rsid w:val="00B513FD"/>
    <w:rsid w:val="00B516A3"/>
    <w:rsid w:val="00B516ED"/>
    <w:rsid w:val="00B516F4"/>
    <w:rsid w:val="00B5194A"/>
    <w:rsid w:val="00B519D4"/>
    <w:rsid w:val="00B51A55"/>
    <w:rsid w:val="00B51BB4"/>
    <w:rsid w:val="00B51EC9"/>
    <w:rsid w:val="00B52091"/>
    <w:rsid w:val="00B52263"/>
    <w:rsid w:val="00B5227E"/>
    <w:rsid w:val="00B522CF"/>
    <w:rsid w:val="00B5269D"/>
    <w:rsid w:val="00B52837"/>
    <w:rsid w:val="00B52ACC"/>
    <w:rsid w:val="00B52C21"/>
    <w:rsid w:val="00B52E07"/>
    <w:rsid w:val="00B52E26"/>
    <w:rsid w:val="00B52FB2"/>
    <w:rsid w:val="00B53117"/>
    <w:rsid w:val="00B5315E"/>
    <w:rsid w:val="00B53183"/>
    <w:rsid w:val="00B53458"/>
    <w:rsid w:val="00B534B9"/>
    <w:rsid w:val="00B53662"/>
    <w:rsid w:val="00B536AD"/>
    <w:rsid w:val="00B53A17"/>
    <w:rsid w:val="00B53ADB"/>
    <w:rsid w:val="00B53C4B"/>
    <w:rsid w:val="00B53F2C"/>
    <w:rsid w:val="00B53F53"/>
    <w:rsid w:val="00B5419E"/>
    <w:rsid w:val="00B541EA"/>
    <w:rsid w:val="00B546EE"/>
    <w:rsid w:val="00B5490C"/>
    <w:rsid w:val="00B54985"/>
    <w:rsid w:val="00B54A97"/>
    <w:rsid w:val="00B54E16"/>
    <w:rsid w:val="00B550FF"/>
    <w:rsid w:val="00B556FD"/>
    <w:rsid w:val="00B557B4"/>
    <w:rsid w:val="00B55853"/>
    <w:rsid w:val="00B559D9"/>
    <w:rsid w:val="00B55B34"/>
    <w:rsid w:val="00B55EC5"/>
    <w:rsid w:val="00B55F1A"/>
    <w:rsid w:val="00B55F4F"/>
    <w:rsid w:val="00B55F79"/>
    <w:rsid w:val="00B5613E"/>
    <w:rsid w:val="00B561F8"/>
    <w:rsid w:val="00B56307"/>
    <w:rsid w:val="00B5631F"/>
    <w:rsid w:val="00B563F6"/>
    <w:rsid w:val="00B564D1"/>
    <w:rsid w:val="00B564DD"/>
    <w:rsid w:val="00B5667D"/>
    <w:rsid w:val="00B569FC"/>
    <w:rsid w:val="00B56D12"/>
    <w:rsid w:val="00B56E60"/>
    <w:rsid w:val="00B56F80"/>
    <w:rsid w:val="00B57286"/>
    <w:rsid w:val="00B573FB"/>
    <w:rsid w:val="00B574E9"/>
    <w:rsid w:val="00B576E3"/>
    <w:rsid w:val="00B578E7"/>
    <w:rsid w:val="00B57E5C"/>
    <w:rsid w:val="00B57EFF"/>
    <w:rsid w:val="00B57F15"/>
    <w:rsid w:val="00B6019B"/>
    <w:rsid w:val="00B6027D"/>
    <w:rsid w:val="00B602FF"/>
    <w:rsid w:val="00B603B5"/>
    <w:rsid w:val="00B606AE"/>
    <w:rsid w:val="00B608EA"/>
    <w:rsid w:val="00B60C8D"/>
    <w:rsid w:val="00B60DEB"/>
    <w:rsid w:val="00B60E74"/>
    <w:rsid w:val="00B60F3C"/>
    <w:rsid w:val="00B61D85"/>
    <w:rsid w:val="00B620A2"/>
    <w:rsid w:val="00B6212B"/>
    <w:rsid w:val="00B62149"/>
    <w:rsid w:val="00B622B8"/>
    <w:rsid w:val="00B62321"/>
    <w:rsid w:val="00B626EF"/>
    <w:rsid w:val="00B62721"/>
    <w:rsid w:val="00B62724"/>
    <w:rsid w:val="00B6272D"/>
    <w:rsid w:val="00B62A56"/>
    <w:rsid w:val="00B62B6A"/>
    <w:rsid w:val="00B62EFB"/>
    <w:rsid w:val="00B631E8"/>
    <w:rsid w:val="00B63231"/>
    <w:rsid w:val="00B63460"/>
    <w:rsid w:val="00B634F0"/>
    <w:rsid w:val="00B635CF"/>
    <w:rsid w:val="00B636D9"/>
    <w:rsid w:val="00B63843"/>
    <w:rsid w:val="00B638F2"/>
    <w:rsid w:val="00B63B54"/>
    <w:rsid w:val="00B63E04"/>
    <w:rsid w:val="00B63EDB"/>
    <w:rsid w:val="00B63FF3"/>
    <w:rsid w:val="00B6405F"/>
    <w:rsid w:val="00B64187"/>
    <w:rsid w:val="00B642F9"/>
    <w:rsid w:val="00B6436F"/>
    <w:rsid w:val="00B648A5"/>
    <w:rsid w:val="00B64C2B"/>
    <w:rsid w:val="00B64D25"/>
    <w:rsid w:val="00B64E3E"/>
    <w:rsid w:val="00B64F85"/>
    <w:rsid w:val="00B650F5"/>
    <w:rsid w:val="00B651A6"/>
    <w:rsid w:val="00B65490"/>
    <w:rsid w:val="00B656AB"/>
    <w:rsid w:val="00B65760"/>
    <w:rsid w:val="00B65B48"/>
    <w:rsid w:val="00B65D95"/>
    <w:rsid w:val="00B65F3F"/>
    <w:rsid w:val="00B6604E"/>
    <w:rsid w:val="00B666F2"/>
    <w:rsid w:val="00B66A13"/>
    <w:rsid w:val="00B66AF4"/>
    <w:rsid w:val="00B66D3E"/>
    <w:rsid w:val="00B66E4C"/>
    <w:rsid w:val="00B66FBC"/>
    <w:rsid w:val="00B67018"/>
    <w:rsid w:val="00B6734F"/>
    <w:rsid w:val="00B67500"/>
    <w:rsid w:val="00B67DB0"/>
    <w:rsid w:val="00B700AA"/>
    <w:rsid w:val="00B7021E"/>
    <w:rsid w:val="00B703FE"/>
    <w:rsid w:val="00B7048A"/>
    <w:rsid w:val="00B70527"/>
    <w:rsid w:val="00B70590"/>
    <w:rsid w:val="00B706C9"/>
    <w:rsid w:val="00B70710"/>
    <w:rsid w:val="00B70821"/>
    <w:rsid w:val="00B70F9D"/>
    <w:rsid w:val="00B714FB"/>
    <w:rsid w:val="00B716CC"/>
    <w:rsid w:val="00B71772"/>
    <w:rsid w:val="00B71840"/>
    <w:rsid w:val="00B7185A"/>
    <w:rsid w:val="00B71A1C"/>
    <w:rsid w:val="00B71A39"/>
    <w:rsid w:val="00B71D92"/>
    <w:rsid w:val="00B71EB2"/>
    <w:rsid w:val="00B71F28"/>
    <w:rsid w:val="00B71F3D"/>
    <w:rsid w:val="00B721BC"/>
    <w:rsid w:val="00B722BD"/>
    <w:rsid w:val="00B7232C"/>
    <w:rsid w:val="00B72430"/>
    <w:rsid w:val="00B725B3"/>
    <w:rsid w:val="00B727C1"/>
    <w:rsid w:val="00B728D2"/>
    <w:rsid w:val="00B72A75"/>
    <w:rsid w:val="00B72ADF"/>
    <w:rsid w:val="00B72BA4"/>
    <w:rsid w:val="00B72C2F"/>
    <w:rsid w:val="00B72E01"/>
    <w:rsid w:val="00B72ECA"/>
    <w:rsid w:val="00B730EC"/>
    <w:rsid w:val="00B73445"/>
    <w:rsid w:val="00B735B7"/>
    <w:rsid w:val="00B7367F"/>
    <w:rsid w:val="00B7390F"/>
    <w:rsid w:val="00B73C51"/>
    <w:rsid w:val="00B73C52"/>
    <w:rsid w:val="00B7407C"/>
    <w:rsid w:val="00B74332"/>
    <w:rsid w:val="00B74448"/>
    <w:rsid w:val="00B7445D"/>
    <w:rsid w:val="00B7459A"/>
    <w:rsid w:val="00B7489A"/>
    <w:rsid w:val="00B748FC"/>
    <w:rsid w:val="00B74A2E"/>
    <w:rsid w:val="00B74B80"/>
    <w:rsid w:val="00B74DE5"/>
    <w:rsid w:val="00B753B8"/>
    <w:rsid w:val="00B7564E"/>
    <w:rsid w:val="00B7592E"/>
    <w:rsid w:val="00B75ABA"/>
    <w:rsid w:val="00B75BB8"/>
    <w:rsid w:val="00B75C20"/>
    <w:rsid w:val="00B75EF5"/>
    <w:rsid w:val="00B76130"/>
    <w:rsid w:val="00B76440"/>
    <w:rsid w:val="00B764A4"/>
    <w:rsid w:val="00B765AC"/>
    <w:rsid w:val="00B76715"/>
    <w:rsid w:val="00B768CB"/>
    <w:rsid w:val="00B76B0D"/>
    <w:rsid w:val="00B76C8A"/>
    <w:rsid w:val="00B76DC1"/>
    <w:rsid w:val="00B76F23"/>
    <w:rsid w:val="00B77067"/>
    <w:rsid w:val="00B772BA"/>
    <w:rsid w:val="00B774D8"/>
    <w:rsid w:val="00B775A2"/>
    <w:rsid w:val="00B77663"/>
    <w:rsid w:val="00B777A1"/>
    <w:rsid w:val="00B77975"/>
    <w:rsid w:val="00B779F8"/>
    <w:rsid w:val="00B77A75"/>
    <w:rsid w:val="00B77B97"/>
    <w:rsid w:val="00B77BCD"/>
    <w:rsid w:val="00B77C9C"/>
    <w:rsid w:val="00B77D8B"/>
    <w:rsid w:val="00B77D98"/>
    <w:rsid w:val="00B80052"/>
    <w:rsid w:val="00B80221"/>
    <w:rsid w:val="00B80A57"/>
    <w:rsid w:val="00B80B30"/>
    <w:rsid w:val="00B80DD5"/>
    <w:rsid w:val="00B80F3E"/>
    <w:rsid w:val="00B816B8"/>
    <w:rsid w:val="00B8193A"/>
    <w:rsid w:val="00B81A21"/>
    <w:rsid w:val="00B81CB2"/>
    <w:rsid w:val="00B81FCF"/>
    <w:rsid w:val="00B81FDE"/>
    <w:rsid w:val="00B82083"/>
    <w:rsid w:val="00B82135"/>
    <w:rsid w:val="00B822B0"/>
    <w:rsid w:val="00B82524"/>
    <w:rsid w:val="00B8263C"/>
    <w:rsid w:val="00B82911"/>
    <w:rsid w:val="00B82F55"/>
    <w:rsid w:val="00B82F9D"/>
    <w:rsid w:val="00B83260"/>
    <w:rsid w:val="00B8331B"/>
    <w:rsid w:val="00B83348"/>
    <w:rsid w:val="00B8342B"/>
    <w:rsid w:val="00B8376B"/>
    <w:rsid w:val="00B83875"/>
    <w:rsid w:val="00B83878"/>
    <w:rsid w:val="00B8390C"/>
    <w:rsid w:val="00B839E1"/>
    <w:rsid w:val="00B83AE7"/>
    <w:rsid w:val="00B83B81"/>
    <w:rsid w:val="00B83BBE"/>
    <w:rsid w:val="00B83D2F"/>
    <w:rsid w:val="00B83E09"/>
    <w:rsid w:val="00B83E0A"/>
    <w:rsid w:val="00B83E63"/>
    <w:rsid w:val="00B83F51"/>
    <w:rsid w:val="00B841E1"/>
    <w:rsid w:val="00B84219"/>
    <w:rsid w:val="00B84300"/>
    <w:rsid w:val="00B844CF"/>
    <w:rsid w:val="00B84B05"/>
    <w:rsid w:val="00B84BAA"/>
    <w:rsid w:val="00B84DA2"/>
    <w:rsid w:val="00B84E9E"/>
    <w:rsid w:val="00B8547D"/>
    <w:rsid w:val="00B855CB"/>
    <w:rsid w:val="00B85616"/>
    <w:rsid w:val="00B85672"/>
    <w:rsid w:val="00B85A6D"/>
    <w:rsid w:val="00B85B46"/>
    <w:rsid w:val="00B85B53"/>
    <w:rsid w:val="00B85E29"/>
    <w:rsid w:val="00B85FB7"/>
    <w:rsid w:val="00B860A8"/>
    <w:rsid w:val="00B8610B"/>
    <w:rsid w:val="00B86224"/>
    <w:rsid w:val="00B86673"/>
    <w:rsid w:val="00B868A6"/>
    <w:rsid w:val="00B86CE8"/>
    <w:rsid w:val="00B86E9B"/>
    <w:rsid w:val="00B86EBB"/>
    <w:rsid w:val="00B8714E"/>
    <w:rsid w:val="00B87329"/>
    <w:rsid w:val="00B8743F"/>
    <w:rsid w:val="00B87669"/>
    <w:rsid w:val="00B8771D"/>
    <w:rsid w:val="00B87AE7"/>
    <w:rsid w:val="00B87BD4"/>
    <w:rsid w:val="00B87D6C"/>
    <w:rsid w:val="00B87E69"/>
    <w:rsid w:val="00B900DE"/>
    <w:rsid w:val="00B900F4"/>
    <w:rsid w:val="00B901D1"/>
    <w:rsid w:val="00B9047B"/>
    <w:rsid w:val="00B90690"/>
    <w:rsid w:val="00B906ED"/>
    <w:rsid w:val="00B90702"/>
    <w:rsid w:val="00B90BC8"/>
    <w:rsid w:val="00B90BF8"/>
    <w:rsid w:val="00B90EEF"/>
    <w:rsid w:val="00B90F82"/>
    <w:rsid w:val="00B9110E"/>
    <w:rsid w:val="00B913AB"/>
    <w:rsid w:val="00B91419"/>
    <w:rsid w:val="00B91528"/>
    <w:rsid w:val="00B91B64"/>
    <w:rsid w:val="00B91DE1"/>
    <w:rsid w:val="00B91E25"/>
    <w:rsid w:val="00B9229E"/>
    <w:rsid w:val="00B92317"/>
    <w:rsid w:val="00B926F2"/>
    <w:rsid w:val="00B9273F"/>
    <w:rsid w:val="00B92797"/>
    <w:rsid w:val="00B929FA"/>
    <w:rsid w:val="00B92BE5"/>
    <w:rsid w:val="00B93127"/>
    <w:rsid w:val="00B933E9"/>
    <w:rsid w:val="00B9366E"/>
    <w:rsid w:val="00B93A19"/>
    <w:rsid w:val="00B93A61"/>
    <w:rsid w:val="00B93B0E"/>
    <w:rsid w:val="00B93DA0"/>
    <w:rsid w:val="00B93E84"/>
    <w:rsid w:val="00B940F6"/>
    <w:rsid w:val="00B9415F"/>
    <w:rsid w:val="00B94244"/>
    <w:rsid w:val="00B9428D"/>
    <w:rsid w:val="00B944FD"/>
    <w:rsid w:val="00B9472F"/>
    <w:rsid w:val="00B9474D"/>
    <w:rsid w:val="00B9478B"/>
    <w:rsid w:val="00B949CC"/>
    <w:rsid w:val="00B94CF5"/>
    <w:rsid w:val="00B94FA7"/>
    <w:rsid w:val="00B95034"/>
    <w:rsid w:val="00B951D8"/>
    <w:rsid w:val="00B953A0"/>
    <w:rsid w:val="00B9559A"/>
    <w:rsid w:val="00B957FF"/>
    <w:rsid w:val="00B9580C"/>
    <w:rsid w:val="00B95CDC"/>
    <w:rsid w:val="00B95E02"/>
    <w:rsid w:val="00B963C2"/>
    <w:rsid w:val="00B96426"/>
    <w:rsid w:val="00B96464"/>
    <w:rsid w:val="00B96482"/>
    <w:rsid w:val="00B9648B"/>
    <w:rsid w:val="00B96759"/>
    <w:rsid w:val="00B96CC7"/>
    <w:rsid w:val="00B96E6C"/>
    <w:rsid w:val="00B96F11"/>
    <w:rsid w:val="00B96F22"/>
    <w:rsid w:val="00B96F68"/>
    <w:rsid w:val="00B97069"/>
    <w:rsid w:val="00B97117"/>
    <w:rsid w:val="00B97165"/>
    <w:rsid w:val="00B9740B"/>
    <w:rsid w:val="00B974B9"/>
    <w:rsid w:val="00B974FE"/>
    <w:rsid w:val="00B97591"/>
    <w:rsid w:val="00B975F0"/>
    <w:rsid w:val="00B97820"/>
    <w:rsid w:val="00B97B75"/>
    <w:rsid w:val="00B97BAA"/>
    <w:rsid w:val="00BA0B6D"/>
    <w:rsid w:val="00BA0E2A"/>
    <w:rsid w:val="00BA0F44"/>
    <w:rsid w:val="00BA100B"/>
    <w:rsid w:val="00BA1162"/>
    <w:rsid w:val="00BA1341"/>
    <w:rsid w:val="00BA16B9"/>
    <w:rsid w:val="00BA19F8"/>
    <w:rsid w:val="00BA1A06"/>
    <w:rsid w:val="00BA1A83"/>
    <w:rsid w:val="00BA1B71"/>
    <w:rsid w:val="00BA1B7D"/>
    <w:rsid w:val="00BA1CE4"/>
    <w:rsid w:val="00BA1D39"/>
    <w:rsid w:val="00BA1E67"/>
    <w:rsid w:val="00BA1F52"/>
    <w:rsid w:val="00BA2032"/>
    <w:rsid w:val="00BA2037"/>
    <w:rsid w:val="00BA21A2"/>
    <w:rsid w:val="00BA2282"/>
    <w:rsid w:val="00BA2387"/>
    <w:rsid w:val="00BA2780"/>
    <w:rsid w:val="00BA2905"/>
    <w:rsid w:val="00BA2AEF"/>
    <w:rsid w:val="00BA2B2D"/>
    <w:rsid w:val="00BA2CAA"/>
    <w:rsid w:val="00BA2D52"/>
    <w:rsid w:val="00BA2FD8"/>
    <w:rsid w:val="00BA31EC"/>
    <w:rsid w:val="00BA3272"/>
    <w:rsid w:val="00BA328C"/>
    <w:rsid w:val="00BA3301"/>
    <w:rsid w:val="00BA3482"/>
    <w:rsid w:val="00BA3494"/>
    <w:rsid w:val="00BA3497"/>
    <w:rsid w:val="00BA3560"/>
    <w:rsid w:val="00BA3766"/>
    <w:rsid w:val="00BA3820"/>
    <w:rsid w:val="00BA384F"/>
    <w:rsid w:val="00BA38DE"/>
    <w:rsid w:val="00BA39CC"/>
    <w:rsid w:val="00BA4164"/>
    <w:rsid w:val="00BA42AD"/>
    <w:rsid w:val="00BA430B"/>
    <w:rsid w:val="00BA437A"/>
    <w:rsid w:val="00BA445A"/>
    <w:rsid w:val="00BA4774"/>
    <w:rsid w:val="00BA47D8"/>
    <w:rsid w:val="00BA4C54"/>
    <w:rsid w:val="00BA4ED8"/>
    <w:rsid w:val="00BA50BA"/>
    <w:rsid w:val="00BA5399"/>
    <w:rsid w:val="00BA53FC"/>
    <w:rsid w:val="00BA5431"/>
    <w:rsid w:val="00BA57EC"/>
    <w:rsid w:val="00BA5958"/>
    <w:rsid w:val="00BA595D"/>
    <w:rsid w:val="00BA59EC"/>
    <w:rsid w:val="00BA5B02"/>
    <w:rsid w:val="00BA5BAC"/>
    <w:rsid w:val="00BA5C6F"/>
    <w:rsid w:val="00BA5EE9"/>
    <w:rsid w:val="00BA61B1"/>
    <w:rsid w:val="00BA61CC"/>
    <w:rsid w:val="00BA6271"/>
    <w:rsid w:val="00BA628F"/>
    <w:rsid w:val="00BA6307"/>
    <w:rsid w:val="00BA63E7"/>
    <w:rsid w:val="00BA650C"/>
    <w:rsid w:val="00BA6740"/>
    <w:rsid w:val="00BA6885"/>
    <w:rsid w:val="00BA6A39"/>
    <w:rsid w:val="00BA6C89"/>
    <w:rsid w:val="00BA6D63"/>
    <w:rsid w:val="00BA6E5A"/>
    <w:rsid w:val="00BA6E7A"/>
    <w:rsid w:val="00BA6EBE"/>
    <w:rsid w:val="00BA6EF8"/>
    <w:rsid w:val="00BA6F24"/>
    <w:rsid w:val="00BA6F46"/>
    <w:rsid w:val="00BA6F80"/>
    <w:rsid w:val="00BA6FBF"/>
    <w:rsid w:val="00BA70E3"/>
    <w:rsid w:val="00BA7102"/>
    <w:rsid w:val="00BA730A"/>
    <w:rsid w:val="00BA741F"/>
    <w:rsid w:val="00BA76AE"/>
    <w:rsid w:val="00BA770F"/>
    <w:rsid w:val="00BA77BD"/>
    <w:rsid w:val="00BA788C"/>
    <w:rsid w:val="00BA7D4A"/>
    <w:rsid w:val="00BA7DC0"/>
    <w:rsid w:val="00BB0419"/>
    <w:rsid w:val="00BB0744"/>
    <w:rsid w:val="00BB0A12"/>
    <w:rsid w:val="00BB0DF1"/>
    <w:rsid w:val="00BB0F9E"/>
    <w:rsid w:val="00BB1225"/>
    <w:rsid w:val="00BB13C5"/>
    <w:rsid w:val="00BB14CD"/>
    <w:rsid w:val="00BB14F6"/>
    <w:rsid w:val="00BB15B3"/>
    <w:rsid w:val="00BB162D"/>
    <w:rsid w:val="00BB1859"/>
    <w:rsid w:val="00BB1926"/>
    <w:rsid w:val="00BB1F42"/>
    <w:rsid w:val="00BB1FA3"/>
    <w:rsid w:val="00BB252B"/>
    <w:rsid w:val="00BB25A0"/>
    <w:rsid w:val="00BB25C7"/>
    <w:rsid w:val="00BB25E0"/>
    <w:rsid w:val="00BB26E0"/>
    <w:rsid w:val="00BB2711"/>
    <w:rsid w:val="00BB2723"/>
    <w:rsid w:val="00BB2928"/>
    <w:rsid w:val="00BB2B90"/>
    <w:rsid w:val="00BB2BC0"/>
    <w:rsid w:val="00BB35B2"/>
    <w:rsid w:val="00BB360F"/>
    <w:rsid w:val="00BB36BC"/>
    <w:rsid w:val="00BB37AC"/>
    <w:rsid w:val="00BB3921"/>
    <w:rsid w:val="00BB3B9F"/>
    <w:rsid w:val="00BB3BFF"/>
    <w:rsid w:val="00BB3D36"/>
    <w:rsid w:val="00BB3D61"/>
    <w:rsid w:val="00BB4D0F"/>
    <w:rsid w:val="00BB4DED"/>
    <w:rsid w:val="00BB4F9E"/>
    <w:rsid w:val="00BB500C"/>
    <w:rsid w:val="00BB50E6"/>
    <w:rsid w:val="00BB51ED"/>
    <w:rsid w:val="00BB52AF"/>
    <w:rsid w:val="00BB53F5"/>
    <w:rsid w:val="00BB5414"/>
    <w:rsid w:val="00BB553D"/>
    <w:rsid w:val="00BB5737"/>
    <w:rsid w:val="00BB57EB"/>
    <w:rsid w:val="00BB5A4B"/>
    <w:rsid w:val="00BB5B6A"/>
    <w:rsid w:val="00BB5E13"/>
    <w:rsid w:val="00BB5E51"/>
    <w:rsid w:val="00BB5E8C"/>
    <w:rsid w:val="00BB5F5C"/>
    <w:rsid w:val="00BB61F4"/>
    <w:rsid w:val="00BB67BA"/>
    <w:rsid w:val="00BB690E"/>
    <w:rsid w:val="00BB69BF"/>
    <w:rsid w:val="00BB6C19"/>
    <w:rsid w:val="00BB6C63"/>
    <w:rsid w:val="00BB6E9B"/>
    <w:rsid w:val="00BB7378"/>
    <w:rsid w:val="00BB75E8"/>
    <w:rsid w:val="00BB7871"/>
    <w:rsid w:val="00BB797B"/>
    <w:rsid w:val="00BB7B52"/>
    <w:rsid w:val="00BB7D0D"/>
    <w:rsid w:val="00BB7D64"/>
    <w:rsid w:val="00BC00B6"/>
    <w:rsid w:val="00BC00ED"/>
    <w:rsid w:val="00BC01B0"/>
    <w:rsid w:val="00BC0261"/>
    <w:rsid w:val="00BC047E"/>
    <w:rsid w:val="00BC04B8"/>
    <w:rsid w:val="00BC05CF"/>
    <w:rsid w:val="00BC067A"/>
    <w:rsid w:val="00BC082D"/>
    <w:rsid w:val="00BC094E"/>
    <w:rsid w:val="00BC0A00"/>
    <w:rsid w:val="00BC0C6A"/>
    <w:rsid w:val="00BC192A"/>
    <w:rsid w:val="00BC1961"/>
    <w:rsid w:val="00BC1985"/>
    <w:rsid w:val="00BC1A7C"/>
    <w:rsid w:val="00BC1AA7"/>
    <w:rsid w:val="00BC1BFA"/>
    <w:rsid w:val="00BC1C36"/>
    <w:rsid w:val="00BC1CA3"/>
    <w:rsid w:val="00BC2304"/>
    <w:rsid w:val="00BC24DF"/>
    <w:rsid w:val="00BC25F8"/>
    <w:rsid w:val="00BC2617"/>
    <w:rsid w:val="00BC2704"/>
    <w:rsid w:val="00BC29B9"/>
    <w:rsid w:val="00BC2A2A"/>
    <w:rsid w:val="00BC2D43"/>
    <w:rsid w:val="00BC2DA2"/>
    <w:rsid w:val="00BC2DCC"/>
    <w:rsid w:val="00BC2FD2"/>
    <w:rsid w:val="00BC30B7"/>
    <w:rsid w:val="00BC3163"/>
    <w:rsid w:val="00BC31BF"/>
    <w:rsid w:val="00BC330D"/>
    <w:rsid w:val="00BC3459"/>
    <w:rsid w:val="00BC34E4"/>
    <w:rsid w:val="00BC3778"/>
    <w:rsid w:val="00BC37B7"/>
    <w:rsid w:val="00BC3A9F"/>
    <w:rsid w:val="00BC3B50"/>
    <w:rsid w:val="00BC3BFA"/>
    <w:rsid w:val="00BC3C71"/>
    <w:rsid w:val="00BC3C89"/>
    <w:rsid w:val="00BC3CF1"/>
    <w:rsid w:val="00BC3D2C"/>
    <w:rsid w:val="00BC4044"/>
    <w:rsid w:val="00BC4329"/>
    <w:rsid w:val="00BC479A"/>
    <w:rsid w:val="00BC4B93"/>
    <w:rsid w:val="00BC5065"/>
    <w:rsid w:val="00BC51B3"/>
    <w:rsid w:val="00BC5209"/>
    <w:rsid w:val="00BC52ED"/>
    <w:rsid w:val="00BC5387"/>
    <w:rsid w:val="00BC55F0"/>
    <w:rsid w:val="00BC5628"/>
    <w:rsid w:val="00BC564E"/>
    <w:rsid w:val="00BC573C"/>
    <w:rsid w:val="00BC577F"/>
    <w:rsid w:val="00BC5A59"/>
    <w:rsid w:val="00BC5B0E"/>
    <w:rsid w:val="00BC5C6F"/>
    <w:rsid w:val="00BC5E3B"/>
    <w:rsid w:val="00BC5E5C"/>
    <w:rsid w:val="00BC5E6E"/>
    <w:rsid w:val="00BC5F26"/>
    <w:rsid w:val="00BC60C5"/>
    <w:rsid w:val="00BC60D0"/>
    <w:rsid w:val="00BC6112"/>
    <w:rsid w:val="00BC6215"/>
    <w:rsid w:val="00BC6474"/>
    <w:rsid w:val="00BC64BD"/>
    <w:rsid w:val="00BC6722"/>
    <w:rsid w:val="00BC6955"/>
    <w:rsid w:val="00BC69B2"/>
    <w:rsid w:val="00BC69E6"/>
    <w:rsid w:val="00BC6A46"/>
    <w:rsid w:val="00BC6BEA"/>
    <w:rsid w:val="00BC6F17"/>
    <w:rsid w:val="00BC71A7"/>
    <w:rsid w:val="00BC7753"/>
    <w:rsid w:val="00BC77B8"/>
    <w:rsid w:val="00BC77C8"/>
    <w:rsid w:val="00BC7804"/>
    <w:rsid w:val="00BC78F5"/>
    <w:rsid w:val="00BC7AA4"/>
    <w:rsid w:val="00BC7C8A"/>
    <w:rsid w:val="00BD0020"/>
    <w:rsid w:val="00BD0035"/>
    <w:rsid w:val="00BD01D1"/>
    <w:rsid w:val="00BD058C"/>
    <w:rsid w:val="00BD08E5"/>
    <w:rsid w:val="00BD0B88"/>
    <w:rsid w:val="00BD0BFE"/>
    <w:rsid w:val="00BD0E28"/>
    <w:rsid w:val="00BD0EDC"/>
    <w:rsid w:val="00BD0FA2"/>
    <w:rsid w:val="00BD16DA"/>
    <w:rsid w:val="00BD1979"/>
    <w:rsid w:val="00BD1AFE"/>
    <w:rsid w:val="00BD1B22"/>
    <w:rsid w:val="00BD1CE4"/>
    <w:rsid w:val="00BD1F29"/>
    <w:rsid w:val="00BD2024"/>
    <w:rsid w:val="00BD212D"/>
    <w:rsid w:val="00BD227B"/>
    <w:rsid w:val="00BD239F"/>
    <w:rsid w:val="00BD23B6"/>
    <w:rsid w:val="00BD24A7"/>
    <w:rsid w:val="00BD24E4"/>
    <w:rsid w:val="00BD2636"/>
    <w:rsid w:val="00BD275B"/>
    <w:rsid w:val="00BD280F"/>
    <w:rsid w:val="00BD2880"/>
    <w:rsid w:val="00BD2D60"/>
    <w:rsid w:val="00BD2F20"/>
    <w:rsid w:val="00BD3060"/>
    <w:rsid w:val="00BD32D5"/>
    <w:rsid w:val="00BD32E9"/>
    <w:rsid w:val="00BD3477"/>
    <w:rsid w:val="00BD384D"/>
    <w:rsid w:val="00BD3ABF"/>
    <w:rsid w:val="00BD3D3E"/>
    <w:rsid w:val="00BD409E"/>
    <w:rsid w:val="00BD4172"/>
    <w:rsid w:val="00BD450F"/>
    <w:rsid w:val="00BD4849"/>
    <w:rsid w:val="00BD4856"/>
    <w:rsid w:val="00BD48EA"/>
    <w:rsid w:val="00BD496E"/>
    <w:rsid w:val="00BD49C8"/>
    <w:rsid w:val="00BD4A62"/>
    <w:rsid w:val="00BD4DAD"/>
    <w:rsid w:val="00BD4F6C"/>
    <w:rsid w:val="00BD50F9"/>
    <w:rsid w:val="00BD53C8"/>
    <w:rsid w:val="00BD5534"/>
    <w:rsid w:val="00BD566D"/>
    <w:rsid w:val="00BD574F"/>
    <w:rsid w:val="00BD59C8"/>
    <w:rsid w:val="00BD5ABC"/>
    <w:rsid w:val="00BD5F14"/>
    <w:rsid w:val="00BD5F78"/>
    <w:rsid w:val="00BD5F82"/>
    <w:rsid w:val="00BD6136"/>
    <w:rsid w:val="00BD64A8"/>
    <w:rsid w:val="00BD6A55"/>
    <w:rsid w:val="00BD6A5E"/>
    <w:rsid w:val="00BD6CDB"/>
    <w:rsid w:val="00BD6CE2"/>
    <w:rsid w:val="00BD7168"/>
    <w:rsid w:val="00BD7197"/>
    <w:rsid w:val="00BD71B9"/>
    <w:rsid w:val="00BD7229"/>
    <w:rsid w:val="00BD7272"/>
    <w:rsid w:val="00BD72B8"/>
    <w:rsid w:val="00BD740D"/>
    <w:rsid w:val="00BD74C8"/>
    <w:rsid w:val="00BD7745"/>
    <w:rsid w:val="00BD79EF"/>
    <w:rsid w:val="00BD7A3E"/>
    <w:rsid w:val="00BD7C70"/>
    <w:rsid w:val="00BD7E8D"/>
    <w:rsid w:val="00BD7EF9"/>
    <w:rsid w:val="00BE011E"/>
    <w:rsid w:val="00BE03F0"/>
    <w:rsid w:val="00BE05B1"/>
    <w:rsid w:val="00BE05DF"/>
    <w:rsid w:val="00BE05FE"/>
    <w:rsid w:val="00BE0763"/>
    <w:rsid w:val="00BE08DC"/>
    <w:rsid w:val="00BE09EC"/>
    <w:rsid w:val="00BE0AD5"/>
    <w:rsid w:val="00BE0D8A"/>
    <w:rsid w:val="00BE0F96"/>
    <w:rsid w:val="00BE1066"/>
    <w:rsid w:val="00BE10C1"/>
    <w:rsid w:val="00BE1107"/>
    <w:rsid w:val="00BE12FF"/>
    <w:rsid w:val="00BE183E"/>
    <w:rsid w:val="00BE186E"/>
    <w:rsid w:val="00BE1AB0"/>
    <w:rsid w:val="00BE1AFE"/>
    <w:rsid w:val="00BE1BB9"/>
    <w:rsid w:val="00BE1E87"/>
    <w:rsid w:val="00BE2817"/>
    <w:rsid w:val="00BE28DD"/>
    <w:rsid w:val="00BE2DC1"/>
    <w:rsid w:val="00BE2E72"/>
    <w:rsid w:val="00BE3125"/>
    <w:rsid w:val="00BE3151"/>
    <w:rsid w:val="00BE3207"/>
    <w:rsid w:val="00BE3212"/>
    <w:rsid w:val="00BE3592"/>
    <w:rsid w:val="00BE39DA"/>
    <w:rsid w:val="00BE39FC"/>
    <w:rsid w:val="00BE41D8"/>
    <w:rsid w:val="00BE43FB"/>
    <w:rsid w:val="00BE4572"/>
    <w:rsid w:val="00BE46E9"/>
    <w:rsid w:val="00BE470A"/>
    <w:rsid w:val="00BE48A1"/>
    <w:rsid w:val="00BE4A40"/>
    <w:rsid w:val="00BE4BCB"/>
    <w:rsid w:val="00BE50B1"/>
    <w:rsid w:val="00BE55CC"/>
    <w:rsid w:val="00BE5ACF"/>
    <w:rsid w:val="00BE5BA5"/>
    <w:rsid w:val="00BE5C14"/>
    <w:rsid w:val="00BE5D03"/>
    <w:rsid w:val="00BE5E13"/>
    <w:rsid w:val="00BE5ECB"/>
    <w:rsid w:val="00BE5EE8"/>
    <w:rsid w:val="00BE5F64"/>
    <w:rsid w:val="00BE6045"/>
    <w:rsid w:val="00BE60C5"/>
    <w:rsid w:val="00BE60EA"/>
    <w:rsid w:val="00BE63A5"/>
    <w:rsid w:val="00BE63BC"/>
    <w:rsid w:val="00BE63E2"/>
    <w:rsid w:val="00BE660F"/>
    <w:rsid w:val="00BE6A00"/>
    <w:rsid w:val="00BE6B74"/>
    <w:rsid w:val="00BE6BEC"/>
    <w:rsid w:val="00BE6EC7"/>
    <w:rsid w:val="00BE710D"/>
    <w:rsid w:val="00BE710E"/>
    <w:rsid w:val="00BE71D0"/>
    <w:rsid w:val="00BE71E9"/>
    <w:rsid w:val="00BE73E5"/>
    <w:rsid w:val="00BE74AC"/>
    <w:rsid w:val="00BE74D3"/>
    <w:rsid w:val="00BE7541"/>
    <w:rsid w:val="00BE7B6C"/>
    <w:rsid w:val="00BF0322"/>
    <w:rsid w:val="00BF072E"/>
    <w:rsid w:val="00BF0A9C"/>
    <w:rsid w:val="00BF0B2D"/>
    <w:rsid w:val="00BF0C9D"/>
    <w:rsid w:val="00BF108A"/>
    <w:rsid w:val="00BF1178"/>
    <w:rsid w:val="00BF1286"/>
    <w:rsid w:val="00BF1305"/>
    <w:rsid w:val="00BF1308"/>
    <w:rsid w:val="00BF13C9"/>
    <w:rsid w:val="00BF144C"/>
    <w:rsid w:val="00BF15E0"/>
    <w:rsid w:val="00BF191F"/>
    <w:rsid w:val="00BF1A34"/>
    <w:rsid w:val="00BF1A48"/>
    <w:rsid w:val="00BF1A64"/>
    <w:rsid w:val="00BF1AF1"/>
    <w:rsid w:val="00BF1B0B"/>
    <w:rsid w:val="00BF1B32"/>
    <w:rsid w:val="00BF1B42"/>
    <w:rsid w:val="00BF1E3D"/>
    <w:rsid w:val="00BF1F0D"/>
    <w:rsid w:val="00BF1F37"/>
    <w:rsid w:val="00BF206F"/>
    <w:rsid w:val="00BF209E"/>
    <w:rsid w:val="00BF2132"/>
    <w:rsid w:val="00BF24B0"/>
    <w:rsid w:val="00BF2675"/>
    <w:rsid w:val="00BF276C"/>
    <w:rsid w:val="00BF2802"/>
    <w:rsid w:val="00BF292E"/>
    <w:rsid w:val="00BF2973"/>
    <w:rsid w:val="00BF3124"/>
    <w:rsid w:val="00BF3180"/>
    <w:rsid w:val="00BF3331"/>
    <w:rsid w:val="00BF33D9"/>
    <w:rsid w:val="00BF3407"/>
    <w:rsid w:val="00BF3520"/>
    <w:rsid w:val="00BF35DF"/>
    <w:rsid w:val="00BF384E"/>
    <w:rsid w:val="00BF3A31"/>
    <w:rsid w:val="00BF3C15"/>
    <w:rsid w:val="00BF3C43"/>
    <w:rsid w:val="00BF3D21"/>
    <w:rsid w:val="00BF3E0E"/>
    <w:rsid w:val="00BF3E78"/>
    <w:rsid w:val="00BF3F4E"/>
    <w:rsid w:val="00BF3FAC"/>
    <w:rsid w:val="00BF42D9"/>
    <w:rsid w:val="00BF4581"/>
    <w:rsid w:val="00BF45AE"/>
    <w:rsid w:val="00BF47E8"/>
    <w:rsid w:val="00BF49EE"/>
    <w:rsid w:val="00BF4A2E"/>
    <w:rsid w:val="00BF4A64"/>
    <w:rsid w:val="00BF5000"/>
    <w:rsid w:val="00BF51C5"/>
    <w:rsid w:val="00BF527A"/>
    <w:rsid w:val="00BF54AC"/>
    <w:rsid w:val="00BF550D"/>
    <w:rsid w:val="00BF552F"/>
    <w:rsid w:val="00BF5949"/>
    <w:rsid w:val="00BF5AB8"/>
    <w:rsid w:val="00BF5FF6"/>
    <w:rsid w:val="00BF60C7"/>
    <w:rsid w:val="00BF6187"/>
    <w:rsid w:val="00BF6459"/>
    <w:rsid w:val="00BF6481"/>
    <w:rsid w:val="00BF6512"/>
    <w:rsid w:val="00BF6535"/>
    <w:rsid w:val="00BF67B8"/>
    <w:rsid w:val="00BF67C8"/>
    <w:rsid w:val="00BF684A"/>
    <w:rsid w:val="00BF6862"/>
    <w:rsid w:val="00BF69DD"/>
    <w:rsid w:val="00BF6A47"/>
    <w:rsid w:val="00BF6CC9"/>
    <w:rsid w:val="00BF6E51"/>
    <w:rsid w:val="00BF7188"/>
    <w:rsid w:val="00BF7378"/>
    <w:rsid w:val="00BF7467"/>
    <w:rsid w:val="00BF74BC"/>
    <w:rsid w:val="00BF74C3"/>
    <w:rsid w:val="00BF75A9"/>
    <w:rsid w:val="00BF7773"/>
    <w:rsid w:val="00BF79B5"/>
    <w:rsid w:val="00BF7A0F"/>
    <w:rsid w:val="00BF7A8A"/>
    <w:rsid w:val="00BF7FB7"/>
    <w:rsid w:val="00C0011F"/>
    <w:rsid w:val="00C00221"/>
    <w:rsid w:val="00C00391"/>
    <w:rsid w:val="00C003B1"/>
    <w:rsid w:val="00C00449"/>
    <w:rsid w:val="00C00540"/>
    <w:rsid w:val="00C0082C"/>
    <w:rsid w:val="00C0093B"/>
    <w:rsid w:val="00C00AB4"/>
    <w:rsid w:val="00C00BFE"/>
    <w:rsid w:val="00C00D2E"/>
    <w:rsid w:val="00C00FB8"/>
    <w:rsid w:val="00C00FE5"/>
    <w:rsid w:val="00C01014"/>
    <w:rsid w:val="00C01205"/>
    <w:rsid w:val="00C0138E"/>
    <w:rsid w:val="00C018E6"/>
    <w:rsid w:val="00C0199B"/>
    <w:rsid w:val="00C019AD"/>
    <w:rsid w:val="00C01AC7"/>
    <w:rsid w:val="00C01D41"/>
    <w:rsid w:val="00C01E07"/>
    <w:rsid w:val="00C01F61"/>
    <w:rsid w:val="00C0210E"/>
    <w:rsid w:val="00C0226C"/>
    <w:rsid w:val="00C02390"/>
    <w:rsid w:val="00C023D4"/>
    <w:rsid w:val="00C023FB"/>
    <w:rsid w:val="00C024BD"/>
    <w:rsid w:val="00C025AF"/>
    <w:rsid w:val="00C02AB7"/>
    <w:rsid w:val="00C02D32"/>
    <w:rsid w:val="00C02DA7"/>
    <w:rsid w:val="00C03076"/>
    <w:rsid w:val="00C031E2"/>
    <w:rsid w:val="00C0327C"/>
    <w:rsid w:val="00C03383"/>
    <w:rsid w:val="00C03776"/>
    <w:rsid w:val="00C03790"/>
    <w:rsid w:val="00C03799"/>
    <w:rsid w:val="00C03812"/>
    <w:rsid w:val="00C03BEF"/>
    <w:rsid w:val="00C03C81"/>
    <w:rsid w:val="00C03CF6"/>
    <w:rsid w:val="00C03CFC"/>
    <w:rsid w:val="00C0400D"/>
    <w:rsid w:val="00C04173"/>
    <w:rsid w:val="00C041B1"/>
    <w:rsid w:val="00C0422D"/>
    <w:rsid w:val="00C04530"/>
    <w:rsid w:val="00C046B3"/>
    <w:rsid w:val="00C047B5"/>
    <w:rsid w:val="00C047DA"/>
    <w:rsid w:val="00C04BB0"/>
    <w:rsid w:val="00C04BB2"/>
    <w:rsid w:val="00C04EE4"/>
    <w:rsid w:val="00C051B5"/>
    <w:rsid w:val="00C053D0"/>
    <w:rsid w:val="00C053F2"/>
    <w:rsid w:val="00C054AD"/>
    <w:rsid w:val="00C0551C"/>
    <w:rsid w:val="00C0591F"/>
    <w:rsid w:val="00C059FF"/>
    <w:rsid w:val="00C05F18"/>
    <w:rsid w:val="00C05FB1"/>
    <w:rsid w:val="00C06099"/>
    <w:rsid w:val="00C06218"/>
    <w:rsid w:val="00C062CB"/>
    <w:rsid w:val="00C062E9"/>
    <w:rsid w:val="00C066DE"/>
    <w:rsid w:val="00C06829"/>
    <w:rsid w:val="00C06ADC"/>
    <w:rsid w:val="00C06B5A"/>
    <w:rsid w:val="00C06BEA"/>
    <w:rsid w:val="00C06D48"/>
    <w:rsid w:val="00C0710C"/>
    <w:rsid w:val="00C07307"/>
    <w:rsid w:val="00C073B3"/>
    <w:rsid w:val="00C07622"/>
    <w:rsid w:val="00C0791E"/>
    <w:rsid w:val="00C07ABC"/>
    <w:rsid w:val="00C07B0E"/>
    <w:rsid w:val="00C07C70"/>
    <w:rsid w:val="00C100E7"/>
    <w:rsid w:val="00C1017E"/>
    <w:rsid w:val="00C101F4"/>
    <w:rsid w:val="00C10279"/>
    <w:rsid w:val="00C103B1"/>
    <w:rsid w:val="00C103DC"/>
    <w:rsid w:val="00C103E2"/>
    <w:rsid w:val="00C103FA"/>
    <w:rsid w:val="00C10513"/>
    <w:rsid w:val="00C105FF"/>
    <w:rsid w:val="00C1065E"/>
    <w:rsid w:val="00C107DE"/>
    <w:rsid w:val="00C10869"/>
    <w:rsid w:val="00C10C40"/>
    <w:rsid w:val="00C10D61"/>
    <w:rsid w:val="00C110EF"/>
    <w:rsid w:val="00C11187"/>
    <w:rsid w:val="00C1135A"/>
    <w:rsid w:val="00C1140F"/>
    <w:rsid w:val="00C116DB"/>
    <w:rsid w:val="00C11941"/>
    <w:rsid w:val="00C11CB3"/>
    <w:rsid w:val="00C11D11"/>
    <w:rsid w:val="00C11D1F"/>
    <w:rsid w:val="00C11DC2"/>
    <w:rsid w:val="00C11E74"/>
    <w:rsid w:val="00C1205C"/>
    <w:rsid w:val="00C120C5"/>
    <w:rsid w:val="00C121B9"/>
    <w:rsid w:val="00C12298"/>
    <w:rsid w:val="00C1231A"/>
    <w:rsid w:val="00C12331"/>
    <w:rsid w:val="00C12486"/>
    <w:rsid w:val="00C126B4"/>
    <w:rsid w:val="00C1284B"/>
    <w:rsid w:val="00C1293A"/>
    <w:rsid w:val="00C12B83"/>
    <w:rsid w:val="00C12D5D"/>
    <w:rsid w:val="00C12DC5"/>
    <w:rsid w:val="00C134A1"/>
    <w:rsid w:val="00C13636"/>
    <w:rsid w:val="00C13760"/>
    <w:rsid w:val="00C138F9"/>
    <w:rsid w:val="00C13B6C"/>
    <w:rsid w:val="00C13CC3"/>
    <w:rsid w:val="00C13D30"/>
    <w:rsid w:val="00C13D3C"/>
    <w:rsid w:val="00C141C8"/>
    <w:rsid w:val="00C1428A"/>
    <w:rsid w:val="00C14362"/>
    <w:rsid w:val="00C143C1"/>
    <w:rsid w:val="00C149B0"/>
    <w:rsid w:val="00C14B54"/>
    <w:rsid w:val="00C14BC3"/>
    <w:rsid w:val="00C14D8B"/>
    <w:rsid w:val="00C14DA8"/>
    <w:rsid w:val="00C14EDB"/>
    <w:rsid w:val="00C152C2"/>
    <w:rsid w:val="00C154EC"/>
    <w:rsid w:val="00C1580C"/>
    <w:rsid w:val="00C1581C"/>
    <w:rsid w:val="00C15898"/>
    <w:rsid w:val="00C15A99"/>
    <w:rsid w:val="00C15B3D"/>
    <w:rsid w:val="00C15DAF"/>
    <w:rsid w:val="00C1626D"/>
    <w:rsid w:val="00C16303"/>
    <w:rsid w:val="00C1641E"/>
    <w:rsid w:val="00C16686"/>
    <w:rsid w:val="00C1686A"/>
    <w:rsid w:val="00C16D82"/>
    <w:rsid w:val="00C16F36"/>
    <w:rsid w:val="00C1717A"/>
    <w:rsid w:val="00C17360"/>
    <w:rsid w:val="00C17412"/>
    <w:rsid w:val="00C175AE"/>
    <w:rsid w:val="00C17821"/>
    <w:rsid w:val="00C178BE"/>
    <w:rsid w:val="00C17FFD"/>
    <w:rsid w:val="00C203B7"/>
    <w:rsid w:val="00C20B58"/>
    <w:rsid w:val="00C20CC4"/>
    <w:rsid w:val="00C20CC9"/>
    <w:rsid w:val="00C2102D"/>
    <w:rsid w:val="00C21135"/>
    <w:rsid w:val="00C213BA"/>
    <w:rsid w:val="00C21505"/>
    <w:rsid w:val="00C2181C"/>
    <w:rsid w:val="00C2225E"/>
    <w:rsid w:val="00C22467"/>
    <w:rsid w:val="00C226AB"/>
    <w:rsid w:val="00C229EB"/>
    <w:rsid w:val="00C22A4A"/>
    <w:rsid w:val="00C22A9F"/>
    <w:rsid w:val="00C22BA5"/>
    <w:rsid w:val="00C22BE3"/>
    <w:rsid w:val="00C22C31"/>
    <w:rsid w:val="00C22DE0"/>
    <w:rsid w:val="00C22F86"/>
    <w:rsid w:val="00C22F90"/>
    <w:rsid w:val="00C2315B"/>
    <w:rsid w:val="00C233B0"/>
    <w:rsid w:val="00C23990"/>
    <w:rsid w:val="00C23B6A"/>
    <w:rsid w:val="00C23CEB"/>
    <w:rsid w:val="00C23DD5"/>
    <w:rsid w:val="00C23E7F"/>
    <w:rsid w:val="00C2400B"/>
    <w:rsid w:val="00C2403A"/>
    <w:rsid w:val="00C24069"/>
    <w:rsid w:val="00C244FE"/>
    <w:rsid w:val="00C24AF1"/>
    <w:rsid w:val="00C24D9A"/>
    <w:rsid w:val="00C24F6E"/>
    <w:rsid w:val="00C24F83"/>
    <w:rsid w:val="00C24F9B"/>
    <w:rsid w:val="00C250DC"/>
    <w:rsid w:val="00C25281"/>
    <w:rsid w:val="00C255F8"/>
    <w:rsid w:val="00C25668"/>
    <w:rsid w:val="00C257D6"/>
    <w:rsid w:val="00C25875"/>
    <w:rsid w:val="00C25A68"/>
    <w:rsid w:val="00C25ABD"/>
    <w:rsid w:val="00C25B43"/>
    <w:rsid w:val="00C25C7D"/>
    <w:rsid w:val="00C25C99"/>
    <w:rsid w:val="00C25CB0"/>
    <w:rsid w:val="00C25CC4"/>
    <w:rsid w:val="00C25DB5"/>
    <w:rsid w:val="00C25DCE"/>
    <w:rsid w:val="00C25E18"/>
    <w:rsid w:val="00C25E71"/>
    <w:rsid w:val="00C2614F"/>
    <w:rsid w:val="00C26196"/>
    <w:rsid w:val="00C2628F"/>
    <w:rsid w:val="00C26527"/>
    <w:rsid w:val="00C26A3B"/>
    <w:rsid w:val="00C26ACB"/>
    <w:rsid w:val="00C26B3E"/>
    <w:rsid w:val="00C26B83"/>
    <w:rsid w:val="00C26CFE"/>
    <w:rsid w:val="00C26E26"/>
    <w:rsid w:val="00C26F7D"/>
    <w:rsid w:val="00C27047"/>
    <w:rsid w:val="00C2716C"/>
    <w:rsid w:val="00C27302"/>
    <w:rsid w:val="00C27342"/>
    <w:rsid w:val="00C27699"/>
    <w:rsid w:val="00C27A5F"/>
    <w:rsid w:val="00C27A6B"/>
    <w:rsid w:val="00C27AA6"/>
    <w:rsid w:val="00C27B07"/>
    <w:rsid w:val="00C27BAD"/>
    <w:rsid w:val="00C27CDC"/>
    <w:rsid w:val="00C27D45"/>
    <w:rsid w:val="00C27E14"/>
    <w:rsid w:val="00C300C8"/>
    <w:rsid w:val="00C30196"/>
    <w:rsid w:val="00C3069C"/>
    <w:rsid w:val="00C3070B"/>
    <w:rsid w:val="00C30884"/>
    <w:rsid w:val="00C30935"/>
    <w:rsid w:val="00C30B7B"/>
    <w:rsid w:val="00C30C95"/>
    <w:rsid w:val="00C310A2"/>
    <w:rsid w:val="00C31194"/>
    <w:rsid w:val="00C31337"/>
    <w:rsid w:val="00C3138B"/>
    <w:rsid w:val="00C31506"/>
    <w:rsid w:val="00C316DA"/>
    <w:rsid w:val="00C31D34"/>
    <w:rsid w:val="00C31D90"/>
    <w:rsid w:val="00C3226D"/>
    <w:rsid w:val="00C32399"/>
    <w:rsid w:val="00C323FA"/>
    <w:rsid w:val="00C32604"/>
    <w:rsid w:val="00C32A56"/>
    <w:rsid w:val="00C32BC7"/>
    <w:rsid w:val="00C32E5B"/>
    <w:rsid w:val="00C330A1"/>
    <w:rsid w:val="00C3313B"/>
    <w:rsid w:val="00C33161"/>
    <w:rsid w:val="00C3328A"/>
    <w:rsid w:val="00C33456"/>
    <w:rsid w:val="00C336A6"/>
    <w:rsid w:val="00C3370D"/>
    <w:rsid w:val="00C33987"/>
    <w:rsid w:val="00C339C3"/>
    <w:rsid w:val="00C33B4B"/>
    <w:rsid w:val="00C33E09"/>
    <w:rsid w:val="00C33EA5"/>
    <w:rsid w:val="00C33FC0"/>
    <w:rsid w:val="00C3419F"/>
    <w:rsid w:val="00C343B0"/>
    <w:rsid w:val="00C346EE"/>
    <w:rsid w:val="00C3490D"/>
    <w:rsid w:val="00C34936"/>
    <w:rsid w:val="00C34A6B"/>
    <w:rsid w:val="00C34E26"/>
    <w:rsid w:val="00C34E70"/>
    <w:rsid w:val="00C35056"/>
    <w:rsid w:val="00C350DF"/>
    <w:rsid w:val="00C3563D"/>
    <w:rsid w:val="00C3564D"/>
    <w:rsid w:val="00C35687"/>
    <w:rsid w:val="00C3589F"/>
    <w:rsid w:val="00C35991"/>
    <w:rsid w:val="00C359A1"/>
    <w:rsid w:val="00C35B50"/>
    <w:rsid w:val="00C35D12"/>
    <w:rsid w:val="00C35D5A"/>
    <w:rsid w:val="00C35FE9"/>
    <w:rsid w:val="00C360E9"/>
    <w:rsid w:val="00C36166"/>
    <w:rsid w:val="00C361D3"/>
    <w:rsid w:val="00C362F4"/>
    <w:rsid w:val="00C3658C"/>
    <w:rsid w:val="00C36D1E"/>
    <w:rsid w:val="00C36E26"/>
    <w:rsid w:val="00C36FB7"/>
    <w:rsid w:val="00C37004"/>
    <w:rsid w:val="00C37143"/>
    <w:rsid w:val="00C37254"/>
    <w:rsid w:val="00C3725C"/>
    <w:rsid w:val="00C3727A"/>
    <w:rsid w:val="00C37619"/>
    <w:rsid w:val="00C37A28"/>
    <w:rsid w:val="00C37A29"/>
    <w:rsid w:val="00C37AEC"/>
    <w:rsid w:val="00C37BB4"/>
    <w:rsid w:val="00C37C03"/>
    <w:rsid w:val="00C4007B"/>
    <w:rsid w:val="00C402F7"/>
    <w:rsid w:val="00C40571"/>
    <w:rsid w:val="00C40849"/>
    <w:rsid w:val="00C408A9"/>
    <w:rsid w:val="00C408B9"/>
    <w:rsid w:val="00C409E5"/>
    <w:rsid w:val="00C40BA6"/>
    <w:rsid w:val="00C40BCF"/>
    <w:rsid w:val="00C40F06"/>
    <w:rsid w:val="00C40F13"/>
    <w:rsid w:val="00C40F34"/>
    <w:rsid w:val="00C41130"/>
    <w:rsid w:val="00C41485"/>
    <w:rsid w:val="00C41668"/>
    <w:rsid w:val="00C417D7"/>
    <w:rsid w:val="00C417F6"/>
    <w:rsid w:val="00C41B51"/>
    <w:rsid w:val="00C41CD3"/>
    <w:rsid w:val="00C4217D"/>
    <w:rsid w:val="00C425BE"/>
    <w:rsid w:val="00C4279B"/>
    <w:rsid w:val="00C428DF"/>
    <w:rsid w:val="00C42BC8"/>
    <w:rsid w:val="00C42CB7"/>
    <w:rsid w:val="00C42E1F"/>
    <w:rsid w:val="00C42EE3"/>
    <w:rsid w:val="00C430B3"/>
    <w:rsid w:val="00C430BA"/>
    <w:rsid w:val="00C43219"/>
    <w:rsid w:val="00C43279"/>
    <w:rsid w:val="00C434BB"/>
    <w:rsid w:val="00C43617"/>
    <w:rsid w:val="00C4391C"/>
    <w:rsid w:val="00C43AC9"/>
    <w:rsid w:val="00C43BA6"/>
    <w:rsid w:val="00C43FFD"/>
    <w:rsid w:val="00C442E9"/>
    <w:rsid w:val="00C443F3"/>
    <w:rsid w:val="00C44A15"/>
    <w:rsid w:val="00C44A76"/>
    <w:rsid w:val="00C44D9F"/>
    <w:rsid w:val="00C44EAD"/>
    <w:rsid w:val="00C4525D"/>
    <w:rsid w:val="00C453A1"/>
    <w:rsid w:val="00C455DA"/>
    <w:rsid w:val="00C457D0"/>
    <w:rsid w:val="00C458B4"/>
    <w:rsid w:val="00C45AB4"/>
    <w:rsid w:val="00C45CA5"/>
    <w:rsid w:val="00C46088"/>
    <w:rsid w:val="00C460D6"/>
    <w:rsid w:val="00C4619C"/>
    <w:rsid w:val="00C46321"/>
    <w:rsid w:val="00C46420"/>
    <w:rsid w:val="00C465CB"/>
    <w:rsid w:val="00C467E0"/>
    <w:rsid w:val="00C469CA"/>
    <w:rsid w:val="00C46A57"/>
    <w:rsid w:val="00C46E4D"/>
    <w:rsid w:val="00C47205"/>
    <w:rsid w:val="00C47283"/>
    <w:rsid w:val="00C475FE"/>
    <w:rsid w:val="00C47664"/>
    <w:rsid w:val="00C476EB"/>
    <w:rsid w:val="00C47A74"/>
    <w:rsid w:val="00C47D26"/>
    <w:rsid w:val="00C47DA3"/>
    <w:rsid w:val="00C47DFB"/>
    <w:rsid w:val="00C47EEA"/>
    <w:rsid w:val="00C500FA"/>
    <w:rsid w:val="00C501EE"/>
    <w:rsid w:val="00C502CB"/>
    <w:rsid w:val="00C50566"/>
    <w:rsid w:val="00C507F0"/>
    <w:rsid w:val="00C5085E"/>
    <w:rsid w:val="00C50A3B"/>
    <w:rsid w:val="00C50A55"/>
    <w:rsid w:val="00C50B16"/>
    <w:rsid w:val="00C50C06"/>
    <w:rsid w:val="00C50D51"/>
    <w:rsid w:val="00C50D7D"/>
    <w:rsid w:val="00C50DBD"/>
    <w:rsid w:val="00C50E06"/>
    <w:rsid w:val="00C50FE7"/>
    <w:rsid w:val="00C511DA"/>
    <w:rsid w:val="00C5139D"/>
    <w:rsid w:val="00C514B9"/>
    <w:rsid w:val="00C51522"/>
    <w:rsid w:val="00C51908"/>
    <w:rsid w:val="00C51A50"/>
    <w:rsid w:val="00C51AA1"/>
    <w:rsid w:val="00C51B42"/>
    <w:rsid w:val="00C51EFC"/>
    <w:rsid w:val="00C51FB6"/>
    <w:rsid w:val="00C52003"/>
    <w:rsid w:val="00C52345"/>
    <w:rsid w:val="00C52488"/>
    <w:rsid w:val="00C524C9"/>
    <w:rsid w:val="00C52564"/>
    <w:rsid w:val="00C525FE"/>
    <w:rsid w:val="00C526CA"/>
    <w:rsid w:val="00C52789"/>
    <w:rsid w:val="00C52901"/>
    <w:rsid w:val="00C52BB4"/>
    <w:rsid w:val="00C52CB5"/>
    <w:rsid w:val="00C52CB6"/>
    <w:rsid w:val="00C52FA9"/>
    <w:rsid w:val="00C532E1"/>
    <w:rsid w:val="00C5342F"/>
    <w:rsid w:val="00C538DB"/>
    <w:rsid w:val="00C539D3"/>
    <w:rsid w:val="00C53ADD"/>
    <w:rsid w:val="00C53AFB"/>
    <w:rsid w:val="00C53C64"/>
    <w:rsid w:val="00C53D19"/>
    <w:rsid w:val="00C53F22"/>
    <w:rsid w:val="00C540C5"/>
    <w:rsid w:val="00C546AF"/>
    <w:rsid w:val="00C5474C"/>
    <w:rsid w:val="00C54773"/>
    <w:rsid w:val="00C54A0F"/>
    <w:rsid w:val="00C54D8D"/>
    <w:rsid w:val="00C55257"/>
    <w:rsid w:val="00C553FC"/>
    <w:rsid w:val="00C55477"/>
    <w:rsid w:val="00C5547C"/>
    <w:rsid w:val="00C554A5"/>
    <w:rsid w:val="00C55B1F"/>
    <w:rsid w:val="00C55DC9"/>
    <w:rsid w:val="00C56010"/>
    <w:rsid w:val="00C56020"/>
    <w:rsid w:val="00C56033"/>
    <w:rsid w:val="00C56059"/>
    <w:rsid w:val="00C56118"/>
    <w:rsid w:val="00C56385"/>
    <w:rsid w:val="00C56486"/>
    <w:rsid w:val="00C565AB"/>
    <w:rsid w:val="00C5680E"/>
    <w:rsid w:val="00C56DA3"/>
    <w:rsid w:val="00C56E17"/>
    <w:rsid w:val="00C5708B"/>
    <w:rsid w:val="00C5715F"/>
    <w:rsid w:val="00C57290"/>
    <w:rsid w:val="00C5738D"/>
    <w:rsid w:val="00C578DA"/>
    <w:rsid w:val="00C57AEE"/>
    <w:rsid w:val="00C57E67"/>
    <w:rsid w:val="00C57E8D"/>
    <w:rsid w:val="00C605E1"/>
    <w:rsid w:val="00C605E3"/>
    <w:rsid w:val="00C606C9"/>
    <w:rsid w:val="00C60C1C"/>
    <w:rsid w:val="00C60F14"/>
    <w:rsid w:val="00C60F4A"/>
    <w:rsid w:val="00C60F60"/>
    <w:rsid w:val="00C60F81"/>
    <w:rsid w:val="00C6107D"/>
    <w:rsid w:val="00C61231"/>
    <w:rsid w:val="00C614BD"/>
    <w:rsid w:val="00C617D3"/>
    <w:rsid w:val="00C61813"/>
    <w:rsid w:val="00C6214C"/>
    <w:rsid w:val="00C622E0"/>
    <w:rsid w:val="00C6231F"/>
    <w:rsid w:val="00C6242B"/>
    <w:rsid w:val="00C62535"/>
    <w:rsid w:val="00C627D5"/>
    <w:rsid w:val="00C6282E"/>
    <w:rsid w:val="00C628BB"/>
    <w:rsid w:val="00C6293D"/>
    <w:rsid w:val="00C62987"/>
    <w:rsid w:val="00C62A30"/>
    <w:rsid w:val="00C62A3C"/>
    <w:rsid w:val="00C62EDD"/>
    <w:rsid w:val="00C632F4"/>
    <w:rsid w:val="00C6357B"/>
    <w:rsid w:val="00C636CE"/>
    <w:rsid w:val="00C6374E"/>
    <w:rsid w:val="00C63AFE"/>
    <w:rsid w:val="00C63B6E"/>
    <w:rsid w:val="00C63F65"/>
    <w:rsid w:val="00C6407B"/>
    <w:rsid w:val="00C64224"/>
    <w:rsid w:val="00C642B9"/>
    <w:rsid w:val="00C642D0"/>
    <w:rsid w:val="00C6432E"/>
    <w:rsid w:val="00C643D6"/>
    <w:rsid w:val="00C646BE"/>
    <w:rsid w:val="00C64736"/>
    <w:rsid w:val="00C64AEA"/>
    <w:rsid w:val="00C64EA2"/>
    <w:rsid w:val="00C64FAC"/>
    <w:rsid w:val="00C650BD"/>
    <w:rsid w:val="00C651D6"/>
    <w:rsid w:val="00C651DA"/>
    <w:rsid w:val="00C655F4"/>
    <w:rsid w:val="00C65611"/>
    <w:rsid w:val="00C656D1"/>
    <w:rsid w:val="00C65749"/>
    <w:rsid w:val="00C659A1"/>
    <w:rsid w:val="00C659D2"/>
    <w:rsid w:val="00C65A0E"/>
    <w:rsid w:val="00C65C11"/>
    <w:rsid w:val="00C65CEA"/>
    <w:rsid w:val="00C65FE9"/>
    <w:rsid w:val="00C6612A"/>
    <w:rsid w:val="00C6633B"/>
    <w:rsid w:val="00C66463"/>
    <w:rsid w:val="00C66698"/>
    <w:rsid w:val="00C666F0"/>
    <w:rsid w:val="00C667A4"/>
    <w:rsid w:val="00C66829"/>
    <w:rsid w:val="00C669FF"/>
    <w:rsid w:val="00C66C44"/>
    <w:rsid w:val="00C66CCD"/>
    <w:rsid w:val="00C66DB8"/>
    <w:rsid w:val="00C67082"/>
    <w:rsid w:val="00C67203"/>
    <w:rsid w:val="00C672D8"/>
    <w:rsid w:val="00C6753F"/>
    <w:rsid w:val="00C6760F"/>
    <w:rsid w:val="00C67615"/>
    <w:rsid w:val="00C67BE5"/>
    <w:rsid w:val="00C67EAD"/>
    <w:rsid w:val="00C700A0"/>
    <w:rsid w:val="00C703ED"/>
    <w:rsid w:val="00C709FE"/>
    <w:rsid w:val="00C70BDC"/>
    <w:rsid w:val="00C70CA8"/>
    <w:rsid w:val="00C70F87"/>
    <w:rsid w:val="00C70FC5"/>
    <w:rsid w:val="00C71134"/>
    <w:rsid w:val="00C7122B"/>
    <w:rsid w:val="00C7153D"/>
    <w:rsid w:val="00C7192E"/>
    <w:rsid w:val="00C71B6D"/>
    <w:rsid w:val="00C71DB0"/>
    <w:rsid w:val="00C71F5D"/>
    <w:rsid w:val="00C71F8E"/>
    <w:rsid w:val="00C7250F"/>
    <w:rsid w:val="00C726B3"/>
    <w:rsid w:val="00C726FF"/>
    <w:rsid w:val="00C72781"/>
    <w:rsid w:val="00C727BE"/>
    <w:rsid w:val="00C7294C"/>
    <w:rsid w:val="00C72A88"/>
    <w:rsid w:val="00C72B11"/>
    <w:rsid w:val="00C72C22"/>
    <w:rsid w:val="00C72CEE"/>
    <w:rsid w:val="00C72D30"/>
    <w:rsid w:val="00C7304D"/>
    <w:rsid w:val="00C73190"/>
    <w:rsid w:val="00C73199"/>
    <w:rsid w:val="00C73245"/>
    <w:rsid w:val="00C73353"/>
    <w:rsid w:val="00C7381C"/>
    <w:rsid w:val="00C7387B"/>
    <w:rsid w:val="00C73A16"/>
    <w:rsid w:val="00C73A58"/>
    <w:rsid w:val="00C73A92"/>
    <w:rsid w:val="00C740D2"/>
    <w:rsid w:val="00C743C3"/>
    <w:rsid w:val="00C743D7"/>
    <w:rsid w:val="00C74426"/>
    <w:rsid w:val="00C74440"/>
    <w:rsid w:val="00C745A3"/>
    <w:rsid w:val="00C74713"/>
    <w:rsid w:val="00C74864"/>
    <w:rsid w:val="00C74932"/>
    <w:rsid w:val="00C74ADF"/>
    <w:rsid w:val="00C74B02"/>
    <w:rsid w:val="00C74CCB"/>
    <w:rsid w:val="00C74D29"/>
    <w:rsid w:val="00C74F6D"/>
    <w:rsid w:val="00C75022"/>
    <w:rsid w:val="00C7518A"/>
    <w:rsid w:val="00C7528F"/>
    <w:rsid w:val="00C752CF"/>
    <w:rsid w:val="00C753CA"/>
    <w:rsid w:val="00C754B6"/>
    <w:rsid w:val="00C75771"/>
    <w:rsid w:val="00C757A8"/>
    <w:rsid w:val="00C7583C"/>
    <w:rsid w:val="00C75A04"/>
    <w:rsid w:val="00C75AC6"/>
    <w:rsid w:val="00C75DB0"/>
    <w:rsid w:val="00C7610C"/>
    <w:rsid w:val="00C761DB"/>
    <w:rsid w:val="00C764C9"/>
    <w:rsid w:val="00C7655D"/>
    <w:rsid w:val="00C76778"/>
    <w:rsid w:val="00C769B6"/>
    <w:rsid w:val="00C769E9"/>
    <w:rsid w:val="00C76C66"/>
    <w:rsid w:val="00C76DBC"/>
    <w:rsid w:val="00C76DFA"/>
    <w:rsid w:val="00C76E12"/>
    <w:rsid w:val="00C76E77"/>
    <w:rsid w:val="00C76FD5"/>
    <w:rsid w:val="00C770F1"/>
    <w:rsid w:val="00C77100"/>
    <w:rsid w:val="00C77355"/>
    <w:rsid w:val="00C778C4"/>
    <w:rsid w:val="00C77982"/>
    <w:rsid w:val="00C77B43"/>
    <w:rsid w:val="00C77CFE"/>
    <w:rsid w:val="00C77E8F"/>
    <w:rsid w:val="00C77EA4"/>
    <w:rsid w:val="00C80014"/>
    <w:rsid w:val="00C80024"/>
    <w:rsid w:val="00C800D5"/>
    <w:rsid w:val="00C80236"/>
    <w:rsid w:val="00C8032C"/>
    <w:rsid w:val="00C804E3"/>
    <w:rsid w:val="00C80669"/>
    <w:rsid w:val="00C806DC"/>
    <w:rsid w:val="00C8095A"/>
    <w:rsid w:val="00C80CBA"/>
    <w:rsid w:val="00C80E4F"/>
    <w:rsid w:val="00C80EA3"/>
    <w:rsid w:val="00C80F06"/>
    <w:rsid w:val="00C8115E"/>
    <w:rsid w:val="00C8134F"/>
    <w:rsid w:val="00C818FA"/>
    <w:rsid w:val="00C81955"/>
    <w:rsid w:val="00C819A7"/>
    <w:rsid w:val="00C81A65"/>
    <w:rsid w:val="00C81B89"/>
    <w:rsid w:val="00C81BF7"/>
    <w:rsid w:val="00C81C9C"/>
    <w:rsid w:val="00C81E6B"/>
    <w:rsid w:val="00C81EE3"/>
    <w:rsid w:val="00C81F69"/>
    <w:rsid w:val="00C82011"/>
    <w:rsid w:val="00C82022"/>
    <w:rsid w:val="00C82089"/>
    <w:rsid w:val="00C8216C"/>
    <w:rsid w:val="00C821A6"/>
    <w:rsid w:val="00C825BF"/>
    <w:rsid w:val="00C829D0"/>
    <w:rsid w:val="00C82C2E"/>
    <w:rsid w:val="00C82D7A"/>
    <w:rsid w:val="00C82D84"/>
    <w:rsid w:val="00C82F72"/>
    <w:rsid w:val="00C83026"/>
    <w:rsid w:val="00C830CB"/>
    <w:rsid w:val="00C831A6"/>
    <w:rsid w:val="00C836BA"/>
    <w:rsid w:val="00C8383C"/>
    <w:rsid w:val="00C83884"/>
    <w:rsid w:val="00C838C4"/>
    <w:rsid w:val="00C83BC7"/>
    <w:rsid w:val="00C84131"/>
    <w:rsid w:val="00C8413D"/>
    <w:rsid w:val="00C843EE"/>
    <w:rsid w:val="00C8444B"/>
    <w:rsid w:val="00C844C1"/>
    <w:rsid w:val="00C847E0"/>
    <w:rsid w:val="00C848E8"/>
    <w:rsid w:val="00C84A79"/>
    <w:rsid w:val="00C84C23"/>
    <w:rsid w:val="00C84DE3"/>
    <w:rsid w:val="00C84E5C"/>
    <w:rsid w:val="00C85061"/>
    <w:rsid w:val="00C853F8"/>
    <w:rsid w:val="00C85453"/>
    <w:rsid w:val="00C85566"/>
    <w:rsid w:val="00C8583F"/>
    <w:rsid w:val="00C85991"/>
    <w:rsid w:val="00C85B49"/>
    <w:rsid w:val="00C85E6C"/>
    <w:rsid w:val="00C86030"/>
    <w:rsid w:val="00C863C8"/>
    <w:rsid w:val="00C8651F"/>
    <w:rsid w:val="00C8660A"/>
    <w:rsid w:val="00C867AB"/>
    <w:rsid w:val="00C867C3"/>
    <w:rsid w:val="00C867EB"/>
    <w:rsid w:val="00C8690F"/>
    <w:rsid w:val="00C869D7"/>
    <w:rsid w:val="00C86A9A"/>
    <w:rsid w:val="00C86D6E"/>
    <w:rsid w:val="00C86DA4"/>
    <w:rsid w:val="00C86DCC"/>
    <w:rsid w:val="00C86F1C"/>
    <w:rsid w:val="00C8706C"/>
    <w:rsid w:val="00C870B7"/>
    <w:rsid w:val="00C872E5"/>
    <w:rsid w:val="00C875DC"/>
    <w:rsid w:val="00C8769E"/>
    <w:rsid w:val="00C876F3"/>
    <w:rsid w:val="00C87849"/>
    <w:rsid w:val="00C87980"/>
    <w:rsid w:val="00C87F81"/>
    <w:rsid w:val="00C87FB5"/>
    <w:rsid w:val="00C9014E"/>
    <w:rsid w:val="00C902D9"/>
    <w:rsid w:val="00C90462"/>
    <w:rsid w:val="00C909EF"/>
    <w:rsid w:val="00C90B79"/>
    <w:rsid w:val="00C90BD2"/>
    <w:rsid w:val="00C90CFA"/>
    <w:rsid w:val="00C90E0A"/>
    <w:rsid w:val="00C90F4B"/>
    <w:rsid w:val="00C910B0"/>
    <w:rsid w:val="00C911A6"/>
    <w:rsid w:val="00C91309"/>
    <w:rsid w:val="00C913BA"/>
    <w:rsid w:val="00C915FB"/>
    <w:rsid w:val="00C91718"/>
    <w:rsid w:val="00C9173D"/>
    <w:rsid w:val="00C918DC"/>
    <w:rsid w:val="00C91AB1"/>
    <w:rsid w:val="00C91D3F"/>
    <w:rsid w:val="00C9203A"/>
    <w:rsid w:val="00C922C0"/>
    <w:rsid w:val="00C923B7"/>
    <w:rsid w:val="00C9253D"/>
    <w:rsid w:val="00C927A0"/>
    <w:rsid w:val="00C92970"/>
    <w:rsid w:val="00C92BB2"/>
    <w:rsid w:val="00C92C4E"/>
    <w:rsid w:val="00C92C88"/>
    <w:rsid w:val="00C92CCE"/>
    <w:rsid w:val="00C92E01"/>
    <w:rsid w:val="00C92E0F"/>
    <w:rsid w:val="00C92F7C"/>
    <w:rsid w:val="00C93019"/>
    <w:rsid w:val="00C930DB"/>
    <w:rsid w:val="00C932F0"/>
    <w:rsid w:val="00C9346F"/>
    <w:rsid w:val="00C9349E"/>
    <w:rsid w:val="00C93510"/>
    <w:rsid w:val="00C9378F"/>
    <w:rsid w:val="00C937EA"/>
    <w:rsid w:val="00C93A9A"/>
    <w:rsid w:val="00C93ADF"/>
    <w:rsid w:val="00C93CE3"/>
    <w:rsid w:val="00C93D37"/>
    <w:rsid w:val="00C93D70"/>
    <w:rsid w:val="00C93EF4"/>
    <w:rsid w:val="00C94018"/>
    <w:rsid w:val="00C940F5"/>
    <w:rsid w:val="00C944AB"/>
    <w:rsid w:val="00C945C2"/>
    <w:rsid w:val="00C94768"/>
    <w:rsid w:val="00C94805"/>
    <w:rsid w:val="00C9497E"/>
    <w:rsid w:val="00C94A34"/>
    <w:rsid w:val="00C94A73"/>
    <w:rsid w:val="00C94B1E"/>
    <w:rsid w:val="00C94B48"/>
    <w:rsid w:val="00C94B57"/>
    <w:rsid w:val="00C94B65"/>
    <w:rsid w:val="00C94EEE"/>
    <w:rsid w:val="00C94F74"/>
    <w:rsid w:val="00C95027"/>
    <w:rsid w:val="00C952AA"/>
    <w:rsid w:val="00C952F2"/>
    <w:rsid w:val="00C953CC"/>
    <w:rsid w:val="00C9576D"/>
    <w:rsid w:val="00C957B4"/>
    <w:rsid w:val="00C9586B"/>
    <w:rsid w:val="00C959AA"/>
    <w:rsid w:val="00C95C06"/>
    <w:rsid w:val="00C95E26"/>
    <w:rsid w:val="00C96034"/>
    <w:rsid w:val="00C96042"/>
    <w:rsid w:val="00C96099"/>
    <w:rsid w:val="00C962A6"/>
    <w:rsid w:val="00C962AA"/>
    <w:rsid w:val="00C96594"/>
    <w:rsid w:val="00C96633"/>
    <w:rsid w:val="00C96A43"/>
    <w:rsid w:val="00C96A63"/>
    <w:rsid w:val="00C96BC9"/>
    <w:rsid w:val="00C96BF4"/>
    <w:rsid w:val="00C96C11"/>
    <w:rsid w:val="00C97167"/>
    <w:rsid w:val="00C971C3"/>
    <w:rsid w:val="00C971C4"/>
    <w:rsid w:val="00C971D9"/>
    <w:rsid w:val="00C973BF"/>
    <w:rsid w:val="00C97449"/>
    <w:rsid w:val="00C975AD"/>
    <w:rsid w:val="00C97647"/>
    <w:rsid w:val="00C9771C"/>
    <w:rsid w:val="00C9781E"/>
    <w:rsid w:val="00C97834"/>
    <w:rsid w:val="00C97845"/>
    <w:rsid w:val="00C97E26"/>
    <w:rsid w:val="00C97EB0"/>
    <w:rsid w:val="00C97F87"/>
    <w:rsid w:val="00CA0203"/>
    <w:rsid w:val="00CA0454"/>
    <w:rsid w:val="00CA0513"/>
    <w:rsid w:val="00CA0723"/>
    <w:rsid w:val="00CA0894"/>
    <w:rsid w:val="00CA0A12"/>
    <w:rsid w:val="00CA0A75"/>
    <w:rsid w:val="00CA105C"/>
    <w:rsid w:val="00CA109D"/>
    <w:rsid w:val="00CA1240"/>
    <w:rsid w:val="00CA13C0"/>
    <w:rsid w:val="00CA1609"/>
    <w:rsid w:val="00CA168D"/>
    <w:rsid w:val="00CA18AC"/>
    <w:rsid w:val="00CA18D3"/>
    <w:rsid w:val="00CA1B65"/>
    <w:rsid w:val="00CA1B99"/>
    <w:rsid w:val="00CA1C00"/>
    <w:rsid w:val="00CA1DCE"/>
    <w:rsid w:val="00CA1E39"/>
    <w:rsid w:val="00CA1FA6"/>
    <w:rsid w:val="00CA1FF4"/>
    <w:rsid w:val="00CA2165"/>
    <w:rsid w:val="00CA22D2"/>
    <w:rsid w:val="00CA24C6"/>
    <w:rsid w:val="00CA255B"/>
    <w:rsid w:val="00CA2AD3"/>
    <w:rsid w:val="00CA2B9B"/>
    <w:rsid w:val="00CA32A3"/>
    <w:rsid w:val="00CA33B1"/>
    <w:rsid w:val="00CA35CE"/>
    <w:rsid w:val="00CA3861"/>
    <w:rsid w:val="00CA3C36"/>
    <w:rsid w:val="00CA3F68"/>
    <w:rsid w:val="00CA42A7"/>
    <w:rsid w:val="00CA43D4"/>
    <w:rsid w:val="00CA4402"/>
    <w:rsid w:val="00CA4595"/>
    <w:rsid w:val="00CA486E"/>
    <w:rsid w:val="00CA4919"/>
    <w:rsid w:val="00CA4C5D"/>
    <w:rsid w:val="00CA4CBE"/>
    <w:rsid w:val="00CA507D"/>
    <w:rsid w:val="00CA52E7"/>
    <w:rsid w:val="00CA53C2"/>
    <w:rsid w:val="00CA53D3"/>
    <w:rsid w:val="00CA5CAE"/>
    <w:rsid w:val="00CA5CAF"/>
    <w:rsid w:val="00CA5D00"/>
    <w:rsid w:val="00CA5D08"/>
    <w:rsid w:val="00CA5EEF"/>
    <w:rsid w:val="00CA640F"/>
    <w:rsid w:val="00CA6515"/>
    <w:rsid w:val="00CA6CAE"/>
    <w:rsid w:val="00CA6E41"/>
    <w:rsid w:val="00CA6E9B"/>
    <w:rsid w:val="00CA6F3C"/>
    <w:rsid w:val="00CA7012"/>
    <w:rsid w:val="00CA714E"/>
    <w:rsid w:val="00CA72E2"/>
    <w:rsid w:val="00CA7447"/>
    <w:rsid w:val="00CA7572"/>
    <w:rsid w:val="00CA77C3"/>
    <w:rsid w:val="00CA7E6E"/>
    <w:rsid w:val="00CA7FB3"/>
    <w:rsid w:val="00CB0055"/>
    <w:rsid w:val="00CB014E"/>
    <w:rsid w:val="00CB01CE"/>
    <w:rsid w:val="00CB020E"/>
    <w:rsid w:val="00CB065B"/>
    <w:rsid w:val="00CB082E"/>
    <w:rsid w:val="00CB0C60"/>
    <w:rsid w:val="00CB0DC6"/>
    <w:rsid w:val="00CB0DEB"/>
    <w:rsid w:val="00CB1004"/>
    <w:rsid w:val="00CB10C1"/>
    <w:rsid w:val="00CB11DB"/>
    <w:rsid w:val="00CB1362"/>
    <w:rsid w:val="00CB151C"/>
    <w:rsid w:val="00CB16BD"/>
    <w:rsid w:val="00CB1790"/>
    <w:rsid w:val="00CB185B"/>
    <w:rsid w:val="00CB1AEE"/>
    <w:rsid w:val="00CB1B4B"/>
    <w:rsid w:val="00CB1B84"/>
    <w:rsid w:val="00CB1BAD"/>
    <w:rsid w:val="00CB1D75"/>
    <w:rsid w:val="00CB1F58"/>
    <w:rsid w:val="00CB2094"/>
    <w:rsid w:val="00CB23F2"/>
    <w:rsid w:val="00CB249E"/>
    <w:rsid w:val="00CB26D4"/>
    <w:rsid w:val="00CB27FF"/>
    <w:rsid w:val="00CB2979"/>
    <w:rsid w:val="00CB29A2"/>
    <w:rsid w:val="00CB2A0A"/>
    <w:rsid w:val="00CB2AC0"/>
    <w:rsid w:val="00CB2ADB"/>
    <w:rsid w:val="00CB2CC3"/>
    <w:rsid w:val="00CB2FCF"/>
    <w:rsid w:val="00CB3587"/>
    <w:rsid w:val="00CB3AE6"/>
    <w:rsid w:val="00CB3F19"/>
    <w:rsid w:val="00CB40A7"/>
    <w:rsid w:val="00CB41EA"/>
    <w:rsid w:val="00CB4374"/>
    <w:rsid w:val="00CB4483"/>
    <w:rsid w:val="00CB44C4"/>
    <w:rsid w:val="00CB45F2"/>
    <w:rsid w:val="00CB467C"/>
    <w:rsid w:val="00CB48E6"/>
    <w:rsid w:val="00CB49AD"/>
    <w:rsid w:val="00CB4A15"/>
    <w:rsid w:val="00CB4A90"/>
    <w:rsid w:val="00CB4AD5"/>
    <w:rsid w:val="00CB4CF9"/>
    <w:rsid w:val="00CB5085"/>
    <w:rsid w:val="00CB5357"/>
    <w:rsid w:val="00CB54E9"/>
    <w:rsid w:val="00CB5804"/>
    <w:rsid w:val="00CB5C3C"/>
    <w:rsid w:val="00CB5D3B"/>
    <w:rsid w:val="00CB5DAB"/>
    <w:rsid w:val="00CB5F86"/>
    <w:rsid w:val="00CB6099"/>
    <w:rsid w:val="00CB616D"/>
    <w:rsid w:val="00CB620C"/>
    <w:rsid w:val="00CB624B"/>
    <w:rsid w:val="00CB659B"/>
    <w:rsid w:val="00CB6630"/>
    <w:rsid w:val="00CB6647"/>
    <w:rsid w:val="00CB6685"/>
    <w:rsid w:val="00CB6C57"/>
    <w:rsid w:val="00CB6E6F"/>
    <w:rsid w:val="00CB6F93"/>
    <w:rsid w:val="00CB7017"/>
    <w:rsid w:val="00CB73CD"/>
    <w:rsid w:val="00CB7544"/>
    <w:rsid w:val="00CB7705"/>
    <w:rsid w:val="00CB77BD"/>
    <w:rsid w:val="00CB7879"/>
    <w:rsid w:val="00CB7C80"/>
    <w:rsid w:val="00CC005C"/>
    <w:rsid w:val="00CC0137"/>
    <w:rsid w:val="00CC02EB"/>
    <w:rsid w:val="00CC0498"/>
    <w:rsid w:val="00CC04AD"/>
    <w:rsid w:val="00CC06B1"/>
    <w:rsid w:val="00CC082A"/>
    <w:rsid w:val="00CC0ADE"/>
    <w:rsid w:val="00CC0B3B"/>
    <w:rsid w:val="00CC0BCE"/>
    <w:rsid w:val="00CC0C34"/>
    <w:rsid w:val="00CC0C90"/>
    <w:rsid w:val="00CC0D9F"/>
    <w:rsid w:val="00CC0E98"/>
    <w:rsid w:val="00CC1127"/>
    <w:rsid w:val="00CC1196"/>
    <w:rsid w:val="00CC12C7"/>
    <w:rsid w:val="00CC132E"/>
    <w:rsid w:val="00CC1666"/>
    <w:rsid w:val="00CC17A2"/>
    <w:rsid w:val="00CC17D7"/>
    <w:rsid w:val="00CC19F8"/>
    <w:rsid w:val="00CC1A40"/>
    <w:rsid w:val="00CC1A71"/>
    <w:rsid w:val="00CC1A87"/>
    <w:rsid w:val="00CC1B8B"/>
    <w:rsid w:val="00CC1E96"/>
    <w:rsid w:val="00CC2273"/>
    <w:rsid w:val="00CC23ED"/>
    <w:rsid w:val="00CC25FD"/>
    <w:rsid w:val="00CC2844"/>
    <w:rsid w:val="00CC29C6"/>
    <w:rsid w:val="00CC2B2B"/>
    <w:rsid w:val="00CC2ED4"/>
    <w:rsid w:val="00CC327B"/>
    <w:rsid w:val="00CC33B5"/>
    <w:rsid w:val="00CC33D4"/>
    <w:rsid w:val="00CC33E7"/>
    <w:rsid w:val="00CC344F"/>
    <w:rsid w:val="00CC3685"/>
    <w:rsid w:val="00CC375A"/>
    <w:rsid w:val="00CC379C"/>
    <w:rsid w:val="00CC3A70"/>
    <w:rsid w:val="00CC3B40"/>
    <w:rsid w:val="00CC3DBD"/>
    <w:rsid w:val="00CC3E3B"/>
    <w:rsid w:val="00CC3E4F"/>
    <w:rsid w:val="00CC4058"/>
    <w:rsid w:val="00CC40A0"/>
    <w:rsid w:val="00CC4454"/>
    <w:rsid w:val="00CC469F"/>
    <w:rsid w:val="00CC4C82"/>
    <w:rsid w:val="00CC4CFB"/>
    <w:rsid w:val="00CC4D01"/>
    <w:rsid w:val="00CC4D91"/>
    <w:rsid w:val="00CC4E2C"/>
    <w:rsid w:val="00CC4F63"/>
    <w:rsid w:val="00CC515A"/>
    <w:rsid w:val="00CC56C8"/>
    <w:rsid w:val="00CC5C5D"/>
    <w:rsid w:val="00CC5D9F"/>
    <w:rsid w:val="00CC5EFA"/>
    <w:rsid w:val="00CC5F6F"/>
    <w:rsid w:val="00CC6129"/>
    <w:rsid w:val="00CC61B7"/>
    <w:rsid w:val="00CC62C9"/>
    <w:rsid w:val="00CC62CB"/>
    <w:rsid w:val="00CC6358"/>
    <w:rsid w:val="00CC640D"/>
    <w:rsid w:val="00CC666E"/>
    <w:rsid w:val="00CC6764"/>
    <w:rsid w:val="00CC680D"/>
    <w:rsid w:val="00CC6A2D"/>
    <w:rsid w:val="00CC6D07"/>
    <w:rsid w:val="00CC6ECC"/>
    <w:rsid w:val="00CC70D5"/>
    <w:rsid w:val="00CC740A"/>
    <w:rsid w:val="00CC7454"/>
    <w:rsid w:val="00CC774E"/>
    <w:rsid w:val="00CC7B3B"/>
    <w:rsid w:val="00CC7C3A"/>
    <w:rsid w:val="00CC7C92"/>
    <w:rsid w:val="00CC7E65"/>
    <w:rsid w:val="00CD0021"/>
    <w:rsid w:val="00CD003E"/>
    <w:rsid w:val="00CD00C4"/>
    <w:rsid w:val="00CD0265"/>
    <w:rsid w:val="00CD0446"/>
    <w:rsid w:val="00CD0519"/>
    <w:rsid w:val="00CD0609"/>
    <w:rsid w:val="00CD0668"/>
    <w:rsid w:val="00CD0D32"/>
    <w:rsid w:val="00CD0DC5"/>
    <w:rsid w:val="00CD156E"/>
    <w:rsid w:val="00CD15BF"/>
    <w:rsid w:val="00CD1689"/>
    <w:rsid w:val="00CD16D4"/>
    <w:rsid w:val="00CD17CB"/>
    <w:rsid w:val="00CD189B"/>
    <w:rsid w:val="00CD195E"/>
    <w:rsid w:val="00CD19A4"/>
    <w:rsid w:val="00CD1B93"/>
    <w:rsid w:val="00CD1C2D"/>
    <w:rsid w:val="00CD1D67"/>
    <w:rsid w:val="00CD20AB"/>
    <w:rsid w:val="00CD2100"/>
    <w:rsid w:val="00CD2299"/>
    <w:rsid w:val="00CD256C"/>
    <w:rsid w:val="00CD257B"/>
    <w:rsid w:val="00CD2666"/>
    <w:rsid w:val="00CD279D"/>
    <w:rsid w:val="00CD2F84"/>
    <w:rsid w:val="00CD2FD1"/>
    <w:rsid w:val="00CD3060"/>
    <w:rsid w:val="00CD306C"/>
    <w:rsid w:val="00CD30D2"/>
    <w:rsid w:val="00CD33B6"/>
    <w:rsid w:val="00CD34F6"/>
    <w:rsid w:val="00CD3551"/>
    <w:rsid w:val="00CD35A3"/>
    <w:rsid w:val="00CD35CF"/>
    <w:rsid w:val="00CD3C76"/>
    <w:rsid w:val="00CD4231"/>
    <w:rsid w:val="00CD4274"/>
    <w:rsid w:val="00CD4301"/>
    <w:rsid w:val="00CD43C7"/>
    <w:rsid w:val="00CD4538"/>
    <w:rsid w:val="00CD455E"/>
    <w:rsid w:val="00CD46F4"/>
    <w:rsid w:val="00CD4939"/>
    <w:rsid w:val="00CD4AD7"/>
    <w:rsid w:val="00CD4FD9"/>
    <w:rsid w:val="00CD5174"/>
    <w:rsid w:val="00CD525D"/>
    <w:rsid w:val="00CD5404"/>
    <w:rsid w:val="00CD546E"/>
    <w:rsid w:val="00CD5524"/>
    <w:rsid w:val="00CD5973"/>
    <w:rsid w:val="00CD5BB4"/>
    <w:rsid w:val="00CD5E5B"/>
    <w:rsid w:val="00CD5F6C"/>
    <w:rsid w:val="00CD5FD8"/>
    <w:rsid w:val="00CD6071"/>
    <w:rsid w:val="00CD62FC"/>
    <w:rsid w:val="00CD67CE"/>
    <w:rsid w:val="00CD67FD"/>
    <w:rsid w:val="00CD6860"/>
    <w:rsid w:val="00CD6B0C"/>
    <w:rsid w:val="00CD6B3E"/>
    <w:rsid w:val="00CD6B44"/>
    <w:rsid w:val="00CD6E87"/>
    <w:rsid w:val="00CD6FA5"/>
    <w:rsid w:val="00CD7434"/>
    <w:rsid w:val="00CD756C"/>
    <w:rsid w:val="00CD77D3"/>
    <w:rsid w:val="00CD7A26"/>
    <w:rsid w:val="00CD7E24"/>
    <w:rsid w:val="00CE02CB"/>
    <w:rsid w:val="00CE05A8"/>
    <w:rsid w:val="00CE0616"/>
    <w:rsid w:val="00CE0772"/>
    <w:rsid w:val="00CE086F"/>
    <w:rsid w:val="00CE098E"/>
    <w:rsid w:val="00CE09C0"/>
    <w:rsid w:val="00CE0AA2"/>
    <w:rsid w:val="00CE0C2F"/>
    <w:rsid w:val="00CE0D78"/>
    <w:rsid w:val="00CE0D8A"/>
    <w:rsid w:val="00CE0ED8"/>
    <w:rsid w:val="00CE1281"/>
    <w:rsid w:val="00CE169A"/>
    <w:rsid w:val="00CE16AC"/>
    <w:rsid w:val="00CE1721"/>
    <w:rsid w:val="00CE17D7"/>
    <w:rsid w:val="00CE1DDC"/>
    <w:rsid w:val="00CE1F37"/>
    <w:rsid w:val="00CE218D"/>
    <w:rsid w:val="00CE2331"/>
    <w:rsid w:val="00CE23C1"/>
    <w:rsid w:val="00CE23E5"/>
    <w:rsid w:val="00CE26D8"/>
    <w:rsid w:val="00CE2858"/>
    <w:rsid w:val="00CE2B2E"/>
    <w:rsid w:val="00CE2DC7"/>
    <w:rsid w:val="00CE2F4E"/>
    <w:rsid w:val="00CE3036"/>
    <w:rsid w:val="00CE30D4"/>
    <w:rsid w:val="00CE32B5"/>
    <w:rsid w:val="00CE3621"/>
    <w:rsid w:val="00CE3674"/>
    <w:rsid w:val="00CE36AF"/>
    <w:rsid w:val="00CE36E9"/>
    <w:rsid w:val="00CE373C"/>
    <w:rsid w:val="00CE37E0"/>
    <w:rsid w:val="00CE3830"/>
    <w:rsid w:val="00CE3854"/>
    <w:rsid w:val="00CE3A25"/>
    <w:rsid w:val="00CE3CBA"/>
    <w:rsid w:val="00CE3CDF"/>
    <w:rsid w:val="00CE3FC7"/>
    <w:rsid w:val="00CE4074"/>
    <w:rsid w:val="00CE40F2"/>
    <w:rsid w:val="00CE40F5"/>
    <w:rsid w:val="00CE41F8"/>
    <w:rsid w:val="00CE41FA"/>
    <w:rsid w:val="00CE43B0"/>
    <w:rsid w:val="00CE4425"/>
    <w:rsid w:val="00CE47DA"/>
    <w:rsid w:val="00CE49A1"/>
    <w:rsid w:val="00CE4A7D"/>
    <w:rsid w:val="00CE4B15"/>
    <w:rsid w:val="00CE4D8D"/>
    <w:rsid w:val="00CE515A"/>
    <w:rsid w:val="00CE51E0"/>
    <w:rsid w:val="00CE52E6"/>
    <w:rsid w:val="00CE5340"/>
    <w:rsid w:val="00CE5505"/>
    <w:rsid w:val="00CE55E8"/>
    <w:rsid w:val="00CE5682"/>
    <w:rsid w:val="00CE57E2"/>
    <w:rsid w:val="00CE5871"/>
    <w:rsid w:val="00CE5897"/>
    <w:rsid w:val="00CE58A4"/>
    <w:rsid w:val="00CE58C6"/>
    <w:rsid w:val="00CE5C18"/>
    <w:rsid w:val="00CE5C95"/>
    <w:rsid w:val="00CE5E49"/>
    <w:rsid w:val="00CE5FA4"/>
    <w:rsid w:val="00CE5FDF"/>
    <w:rsid w:val="00CE604C"/>
    <w:rsid w:val="00CE605F"/>
    <w:rsid w:val="00CE610C"/>
    <w:rsid w:val="00CE63ED"/>
    <w:rsid w:val="00CE6647"/>
    <w:rsid w:val="00CE6754"/>
    <w:rsid w:val="00CE6777"/>
    <w:rsid w:val="00CE6931"/>
    <w:rsid w:val="00CE694D"/>
    <w:rsid w:val="00CE6CCC"/>
    <w:rsid w:val="00CE6CDB"/>
    <w:rsid w:val="00CE6D9A"/>
    <w:rsid w:val="00CE6DC4"/>
    <w:rsid w:val="00CE7169"/>
    <w:rsid w:val="00CE716E"/>
    <w:rsid w:val="00CE72BB"/>
    <w:rsid w:val="00CE7385"/>
    <w:rsid w:val="00CE7524"/>
    <w:rsid w:val="00CE7575"/>
    <w:rsid w:val="00CE77AC"/>
    <w:rsid w:val="00CE7B69"/>
    <w:rsid w:val="00CE7FA0"/>
    <w:rsid w:val="00CF01B3"/>
    <w:rsid w:val="00CF01D3"/>
    <w:rsid w:val="00CF03C5"/>
    <w:rsid w:val="00CF045F"/>
    <w:rsid w:val="00CF064A"/>
    <w:rsid w:val="00CF0806"/>
    <w:rsid w:val="00CF098F"/>
    <w:rsid w:val="00CF0A66"/>
    <w:rsid w:val="00CF0AAB"/>
    <w:rsid w:val="00CF0AB9"/>
    <w:rsid w:val="00CF0C7A"/>
    <w:rsid w:val="00CF0F93"/>
    <w:rsid w:val="00CF1020"/>
    <w:rsid w:val="00CF1180"/>
    <w:rsid w:val="00CF11E1"/>
    <w:rsid w:val="00CF13E7"/>
    <w:rsid w:val="00CF13F1"/>
    <w:rsid w:val="00CF1438"/>
    <w:rsid w:val="00CF1678"/>
    <w:rsid w:val="00CF167B"/>
    <w:rsid w:val="00CF1855"/>
    <w:rsid w:val="00CF1B67"/>
    <w:rsid w:val="00CF1C2D"/>
    <w:rsid w:val="00CF1C9C"/>
    <w:rsid w:val="00CF1EA1"/>
    <w:rsid w:val="00CF1F38"/>
    <w:rsid w:val="00CF2435"/>
    <w:rsid w:val="00CF25C6"/>
    <w:rsid w:val="00CF26CB"/>
    <w:rsid w:val="00CF26FA"/>
    <w:rsid w:val="00CF2804"/>
    <w:rsid w:val="00CF2889"/>
    <w:rsid w:val="00CF2A12"/>
    <w:rsid w:val="00CF2C71"/>
    <w:rsid w:val="00CF2E20"/>
    <w:rsid w:val="00CF3068"/>
    <w:rsid w:val="00CF306D"/>
    <w:rsid w:val="00CF31AD"/>
    <w:rsid w:val="00CF31D5"/>
    <w:rsid w:val="00CF31FD"/>
    <w:rsid w:val="00CF3201"/>
    <w:rsid w:val="00CF331F"/>
    <w:rsid w:val="00CF34A3"/>
    <w:rsid w:val="00CF34A4"/>
    <w:rsid w:val="00CF3801"/>
    <w:rsid w:val="00CF388E"/>
    <w:rsid w:val="00CF39F0"/>
    <w:rsid w:val="00CF3A7A"/>
    <w:rsid w:val="00CF3BB3"/>
    <w:rsid w:val="00CF3C13"/>
    <w:rsid w:val="00CF3D73"/>
    <w:rsid w:val="00CF40B0"/>
    <w:rsid w:val="00CF4159"/>
    <w:rsid w:val="00CF41F8"/>
    <w:rsid w:val="00CF4521"/>
    <w:rsid w:val="00CF4795"/>
    <w:rsid w:val="00CF4A53"/>
    <w:rsid w:val="00CF4A7E"/>
    <w:rsid w:val="00CF4A9C"/>
    <w:rsid w:val="00CF4B5B"/>
    <w:rsid w:val="00CF4BC9"/>
    <w:rsid w:val="00CF4C00"/>
    <w:rsid w:val="00CF4CE3"/>
    <w:rsid w:val="00CF4D00"/>
    <w:rsid w:val="00CF4E94"/>
    <w:rsid w:val="00CF5147"/>
    <w:rsid w:val="00CF5388"/>
    <w:rsid w:val="00CF58FC"/>
    <w:rsid w:val="00CF5E01"/>
    <w:rsid w:val="00CF5E89"/>
    <w:rsid w:val="00CF62D8"/>
    <w:rsid w:val="00CF63BF"/>
    <w:rsid w:val="00CF64EE"/>
    <w:rsid w:val="00CF6581"/>
    <w:rsid w:val="00CF66A0"/>
    <w:rsid w:val="00CF66DE"/>
    <w:rsid w:val="00CF6B45"/>
    <w:rsid w:val="00CF6C10"/>
    <w:rsid w:val="00CF6D54"/>
    <w:rsid w:val="00CF701E"/>
    <w:rsid w:val="00CF710E"/>
    <w:rsid w:val="00CF7134"/>
    <w:rsid w:val="00CF737B"/>
    <w:rsid w:val="00CF73D0"/>
    <w:rsid w:val="00CF752A"/>
    <w:rsid w:val="00CF7548"/>
    <w:rsid w:val="00CF7582"/>
    <w:rsid w:val="00CF7809"/>
    <w:rsid w:val="00CF79BD"/>
    <w:rsid w:val="00CF79BF"/>
    <w:rsid w:val="00CF7AC2"/>
    <w:rsid w:val="00CF7BEA"/>
    <w:rsid w:val="00CF7C43"/>
    <w:rsid w:val="00CF7CB7"/>
    <w:rsid w:val="00CF7E5E"/>
    <w:rsid w:val="00D00149"/>
    <w:rsid w:val="00D0026C"/>
    <w:rsid w:val="00D003A3"/>
    <w:rsid w:val="00D003B9"/>
    <w:rsid w:val="00D005E1"/>
    <w:rsid w:val="00D00E59"/>
    <w:rsid w:val="00D010AC"/>
    <w:rsid w:val="00D01385"/>
    <w:rsid w:val="00D01464"/>
    <w:rsid w:val="00D0189E"/>
    <w:rsid w:val="00D0240E"/>
    <w:rsid w:val="00D02765"/>
    <w:rsid w:val="00D02AE4"/>
    <w:rsid w:val="00D02C54"/>
    <w:rsid w:val="00D02C84"/>
    <w:rsid w:val="00D02D79"/>
    <w:rsid w:val="00D02F61"/>
    <w:rsid w:val="00D02FBF"/>
    <w:rsid w:val="00D0317C"/>
    <w:rsid w:val="00D033E4"/>
    <w:rsid w:val="00D0362C"/>
    <w:rsid w:val="00D03631"/>
    <w:rsid w:val="00D03854"/>
    <w:rsid w:val="00D03A9C"/>
    <w:rsid w:val="00D04588"/>
    <w:rsid w:val="00D0469C"/>
    <w:rsid w:val="00D046CD"/>
    <w:rsid w:val="00D0480D"/>
    <w:rsid w:val="00D04B08"/>
    <w:rsid w:val="00D04DD8"/>
    <w:rsid w:val="00D04F6D"/>
    <w:rsid w:val="00D05115"/>
    <w:rsid w:val="00D051C2"/>
    <w:rsid w:val="00D05249"/>
    <w:rsid w:val="00D0562D"/>
    <w:rsid w:val="00D05661"/>
    <w:rsid w:val="00D0584A"/>
    <w:rsid w:val="00D05883"/>
    <w:rsid w:val="00D058EC"/>
    <w:rsid w:val="00D0591C"/>
    <w:rsid w:val="00D05A28"/>
    <w:rsid w:val="00D05A79"/>
    <w:rsid w:val="00D05EC0"/>
    <w:rsid w:val="00D0647C"/>
    <w:rsid w:val="00D0653A"/>
    <w:rsid w:val="00D065C7"/>
    <w:rsid w:val="00D067B4"/>
    <w:rsid w:val="00D06820"/>
    <w:rsid w:val="00D068D8"/>
    <w:rsid w:val="00D06912"/>
    <w:rsid w:val="00D06AAD"/>
    <w:rsid w:val="00D06BB1"/>
    <w:rsid w:val="00D06E02"/>
    <w:rsid w:val="00D06E64"/>
    <w:rsid w:val="00D06EAB"/>
    <w:rsid w:val="00D06EC0"/>
    <w:rsid w:val="00D06F72"/>
    <w:rsid w:val="00D07175"/>
    <w:rsid w:val="00D07213"/>
    <w:rsid w:val="00D0727C"/>
    <w:rsid w:val="00D07389"/>
    <w:rsid w:val="00D073E2"/>
    <w:rsid w:val="00D074B1"/>
    <w:rsid w:val="00D07642"/>
    <w:rsid w:val="00D077B9"/>
    <w:rsid w:val="00D078ED"/>
    <w:rsid w:val="00D07A39"/>
    <w:rsid w:val="00D07CC3"/>
    <w:rsid w:val="00D07D12"/>
    <w:rsid w:val="00D07DF5"/>
    <w:rsid w:val="00D07E8B"/>
    <w:rsid w:val="00D07EF0"/>
    <w:rsid w:val="00D07F7C"/>
    <w:rsid w:val="00D1005C"/>
    <w:rsid w:val="00D101C8"/>
    <w:rsid w:val="00D105A4"/>
    <w:rsid w:val="00D10C7E"/>
    <w:rsid w:val="00D10F8A"/>
    <w:rsid w:val="00D10FA0"/>
    <w:rsid w:val="00D1135E"/>
    <w:rsid w:val="00D11482"/>
    <w:rsid w:val="00D117C7"/>
    <w:rsid w:val="00D117E0"/>
    <w:rsid w:val="00D11978"/>
    <w:rsid w:val="00D119FB"/>
    <w:rsid w:val="00D11BCB"/>
    <w:rsid w:val="00D11C90"/>
    <w:rsid w:val="00D12333"/>
    <w:rsid w:val="00D1233E"/>
    <w:rsid w:val="00D12345"/>
    <w:rsid w:val="00D12392"/>
    <w:rsid w:val="00D124E3"/>
    <w:rsid w:val="00D12603"/>
    <w:rsid w:val="00D12638"/>
    <w:rsid w:val="00D126F5"/>
    <w:rsid w:val="00D12781"/>
    <w:rsid w:val="00D12CA5"/>
    <w:rsid w:val="00D12D0E"/>
    <w:rsid w:val="00D12D76"/>
    <w:rsid w:val="00D12ED4"/>
    <w:rsid w:val="00D130DF"/>
    <w:rsid w:val="00D131CB"/>
    <w:rsid w:val="00D1340F"/>
    <w:rsid w:val="00D1344F"/>
    <w:rsid w:val="00D134EF"/>
    <w:rsid w:val="00D13750"/>
    <w:rsid w:val="00D137E9"/>
    <w:rsid w:val="00D13969"/>
    <w:rsid w:val="00D13A4B"/>
    <w:rsid w:val="00D13A8B"/>
    <w:rsid w:val="00D13F51"/>
    <w:rsid w:val="00D14075"/>
    <w:rsid w:val="00D141C7"/>
    <w:rsid w:val="00D143E7"/>
    <w:rsid w:val="00D144BE"/>
    <w:rsid w:val="00D14960"/>
    <w:rsid w:val="00D14985"/>
    <w:rsid w:val="00D14BFB"/>
    <w:rsid w:val="00D14E19"/>
    <w:rsid w:val="00D14F70"/>
    <w:rsid w:val="00D14FF5"/>
    <w:rsid w:val="00D150D6"/>
    <w:rsid w:val="00D15211"/>
    <w:rsid w:val="00D15223"/>
    <w:rsid w:val="00D15484"/>
    <w:rsid w:val="00D154CE"/>
    <w:rsid w:val="00D1565C"/>
    <w:rsid w:val="00D1565D"/>
    <w:rsid w:val="00D157A0"/>
    <w:rsid w:val="00D157DE"/>
    <w:rsid w:val="00D15936"/>
    <w:rsid w:val="00D15B58"/>
    <w:rsid w:val="00D15DE9"/>
    <w:rsid w:val="00D15E9E"/>
    <w:rsid w:val="00D15F7A"/>
    <w:rsid w:val="00D16009"/>
    <w:rsid w:val="00D161FE"/>
    <w:rsid w:val="00D16258"/>
    <w:rsid w:val="00D1635D"/>
    <w:rsid w:val="00D164B6"/>
    <w:rsid w:val="00D167DA"/>
    <w:rsid w:val="00D1682F"/>
    <w:rsid w:val="00D1693F"/>
    <w:rsid w:val="00D169AC"/>
    <w:rsid w:val="00D16E8A"/>
    <w:rsid w:val="00D17122"/>
    <w:rsid w:val="00D17290"/>
    <w:rsid w:val="00D172BD"/>
    <w:rsid w:val="00D173CC"/>
    <w:rsid w:val="00D17496"/>
    <w:rsid w:val="00D17607"/>
    <w:rsid w:val="00D177C6"/>
    <w:rsid w:val="00D17804"/>
    <w:rsid w:val="00D17884"/>
    <w:rsid w:val="00D17A43"/>
    <w:rsid w:val="00D17C78"/>
    <w:rsid w:val="00D17EA0"/>
    <w:rsid w:val="00D200B1"/>
    <w:rsid w:val="00D2018D"/>
    <w:rsid w:val="00D201A3"/>
    <w:rsid w:val="00D201FA"/>
    <w:rsid w:val="00D2027C"/>
    <w:rsid w:val="00D20504"/>
    <w:rsid w:val="00D2082E"/>
    <w:rsid w:val="00D209C6"/>
    <w:rsid w:val="00D20AA4"/>
    <w:rsid w:val="00D20CBF"/>
    <w:rsid w:val="00D20E0E"/>
    <w:rsid w:val="00D20EB6"/>
    <w:rsid w:val="00D20F3D"/>
    <w:rsid w:val="00D20F8B"/>
    <w:rsid w:val="00D21041"/>
    <w:rsid w:val="00D21233"/>
    <w:rsid w:val="00D21575"/>
    <w:rsid w:val="00D21770"/>
    <w:rsid w:val="00D21D60"/>
    <w:rsid w:val="00D21D73"/>
    <w:rsid w:val="00D2206A"/>
    <w:rsid w:val="00D22133"/>
    <w:rsid w:val="00D222D1"/>
    <w:rsid w:val="00D224E5"/>
    <w:rsid w:val="00D225FE"/>
    <w:rsid w:val="00D22DD8"/>
    <w:rsid w:val="00D22E6B"/>
    <w:rsid w:val="00D23000"/>
    <w:rsid w:val="00D23108"/>
    <w:rsid w:val="00D231CE"/>
    <w:rsid w:val="00D2343A"/>
    <w:rsid w:val="00D23612"/>
    <w:rsid w:val="00D2365B"/>
    <w:rsid w:val="00D2367C"/>
    <w:rsid w:val="00D23713"/>
    <w:rsid w:val="00D2392E"/>
    <w:rsid w:val="00D23A3D"/>
    <w:rsid w:val="00D23DEB"/>
    <w:rsid w:val="00D23E71"/>
    <w:rsid w:val="00D241CC"/>
    <w:rsid w:val="00D242EB"/>
    <w:rsid w:val="00D243DC"/>
    <w:rsid w:val="00D24C8D"/>
    <w:rsid w:val="00D24CA0"/>
    <w:rsid w:val="00D24D43"/>
    <w:rsid w:val="00D25155"/>
    <w:rsid w:val="00D25167"/>
    <w:rsid w:val="00D2517D"/>
    <w:rsid w:val="00D2523C"/>
    <w:rsid w:val="00D254AC"/>
    <w:rsid w:val="00D255C7"/>
    <w:rsid w:val="00D2563E"/>
    <w:rsid w:val="00D25748"/>
    <w:rsid w:val="00D257DF"/>
    <w:rsid w:val="00D25854"/>
    <w:rsid w:val="00D25DF7"/>
    <w:rsid w:val="00D25F43"/>
    <w:rsid w:val="00D26113"/>
    <w:rsid w:val="00D26184"/>
    <w:rsid w:val="00D262EE"/>
    <w:rsid w:val="00D26394"/>
    <w:rsid w:val="00D26949"/>
    <w:rsid w:val="00D26C15"/>
    <w:rsid w:val="00D26C1E"/>
    <w:rsid w:val="00D26DFB"/>
    <w:rsid w:val="00D26E08"/>
    <w:rsid w:val="00D26FFD"/>
    <w:rsid w:val="00D27095"/>
    <w:rsid w:val="00D270AC"/>
    <w:rsid w:val="00D27170"/>
    <w:rsid w:val="00D2730B"/>
    <w:rsid w:val="00D27598"/>
    <w:rsid w:val="00D2788F"/>
    <w:rsid w:val="00D27F27"/>
    <w:rsid w:val="00D30192"/>
    <w:rsid w:val="00D30418"/>
    <w:rsid w:val="00D3086B"/>
    <w:rsid w:val="00D30924"/>
    <w:rsid w:val="00D30AAB"/>
    <w:rsid w:val="00D30BDD"/>
    <w:rsid w:val="00D30E95"/>
    <w:rsid w:val="00D30F46"/>
    <w:rsid w:val="00D31095"/>
    <w:rsid w:val="00D3126F"/>
    <w:rsid w:val="00D313D5"/>
    <w:rsid w:val="00D315D9"/>
    <w:rsid w:val="00D31607"/>
    <w:rsid w:val="00D3188F"/>
    <w:rsid w:val="00D319ED"/>
    <w:rsid w:val="00D31A8E"/>
    <w:rsid w:val="00D31AD7"/>
    <w:rsid w:val="00D31C99"/>
    <w:rsid w:val="00D31D64"/>
    <w:rsid w:val="00D31D99"/>
    <w:rsid w:val="00D31E1B"/>
    <w:rsid w:val="00D31F4B"/>
    <w:rsid w:val="00D3209F"/>
    <w:rsid w:val="00D32335"/>
    <w:rsid w:val="00D32408"/>
    <w:rsid w:val="00D32501"/>
    <w:rsid w:val="00D32C21"/>
    <w:rsid w:val="00D32C69"/>
    <w:rsid w:val="00D33604"/>
    <w:rsid w:val="00D337E9"/>
    <w:rsid w:val="00D338FA"/>
    <w:rsid w:val="00D33928"/>
    <w:rsid w:val="00D33B0C"/>
    <w:rsid w:val="00D33B9B"/>
    <w:rsid w:val="00D33E9B"/>
    <w:rsid w:val="00D33FAD"/>
    <w:rsid w:val="00D34079"/>
    <w:rsid w:val="00D340AA"/>
    <w:rsid w:val="00D340E8"/>
    <w:rsid w:val="00D3423F"/>
    <w:rsid w:val="00D342E7"/>
    <w:rsid w:val="00D34396"/>
    <w:rsid w:val="00D34452"/>
    <w:rsid w:val="00D34605"/>
    <w:rsid w:val="00D3471C"/>
    <w:rsid w:val="00D347A6"/>
    <w:rsid w:val="00D34988"/>
    <w:rsid w:val="00D34A6A"/>
    <w:rsid w:val="00D34D2A"/>
    <w:rsid w:val="00D34DC6"/>
    <w:rsid w:val="00D34F60"/>
    <w:rsid w:val="00D35121"/>
    <w:rsid w:val="00D351C1"/>
    <w:rsid w:val="00D35207"/>
    <w:rsid w:val="00D3548A"/>
    <w:rsid w:val="00D355A5"/>
    <w:rsid w:val="00D356BB"/>
    <w:rsid w:val="00D356EE"/>
    <w:rsid w:val="00D359BF"/>
    <w:rsid w:val="00D35A4B"/>
    <w:rsid w:val="00D35B4E"/>
    <w:rsid w:val="00D35BFB"/>
    <w:rsid w:val="00D35C34"/>
    <w:rsid w:val="00D35C4E"/>
    <w:rsid w:val="00D36148"/>
    <w:rsid w:val="00D3646C"/>
    <w:rsid w:val="00D36582"/>
    <w:rsid w:val="00D36708"/>
    <w:rsid w:val="00D36A68"/>
    <w:rsid w:val="00D36C5A"/>
    <w:rsid w:val="00D36F2D"/>
    <w:rsid w:val="00D36FCE"/>
    <w:rsid w:val="00D370CC"/>
    <w:rsid w:val="00D370FF"/>
    <w:rsid w:val="00D3731A"/>
    <w:rsid w:val="00D373D9"/>
    <w:rsid w:val="00D3744F"/>
    <w:rsid w:val="00D3755F"/>
    <w:rsid w:val="00D3764F"/>
    <w:rsid w:val="00D37776"/>
    <w:rsid w:val="00D3778E"/>
    <w:rsid w:val="00D377E9"/>
    <w:rsid w:val="00D37A64"/>
    <w:rsid w:val="00D37C0B"/>
    <w:rsid w:val="00D37CA4"/>
    <w:rsid w:val="00D37DF0"/>
    <w:rsid w:val="00D37EBB"/>
    <w:rsid w:val="00D37F6B"/>
    <w:rsid w:val="00D37FB6"/>
    <w:rsid w:val="00D400E7"/>
    <w:rsid w:val="00D4036B"/>
    <w:rsid w:val="00D4050C"/>
    <w:rsid w:val="00D4058D"/>
    <w:rsid w:val="00D40713"/>
    <w:rsid w:val="00D407A5"/>
    <w:rsid w:val="00D409A7"/>
    <w:rsid w:val="00D40ECE"/>
    <w:rsid w:val="00D40F53"/>
    <w:rsid w:val="00D411C1"/>
    <w:rsid w:val="00D4125B"/>
    <w:rsid w:val="00D4145C"/>
    <w:rsid w:val="00D414D3"/>
    <w:rsid w:val="00D41677"/>
    <w:rsid w:val="00D4169C"/>
    <w:rsid w:val="00D418D7"/>
    <w:rsid w:val="00D41950"/>
    <w:rsid w:val="00D41AC6"/>
    <w:rsid w:val="00D41B64"/>
    <w:rsid w:val="00D41C11"/>
    <w:rsid w:val="00D41C44"/>
    <w:rsid w:val="00D41D57"/>
    <w:rsid w:val="00D41E38"/>
    <w:rsid w:val="00D41EF7"/>
    <w:rsid w:val="00D42223"/>
    <w:rsid w:val="00D42616"/>
    <w:rsid w:val="00D42765"/>
    <w:rsid w:val="00D4280F"/>
    <w:rsid w:val="00D42A2C"/>
    <w:rsid w:val="00D42AC3"/>
    <w:rsid w:val="00D42CC5"/>
    <w:rsid w:val="00D42D06"/>
    <w:rsid w:val="00D43011"/>
    <w:rsid w:val="00D43073"/>
    <w:rsid w:val="00D43099"/>
    <w:rsid w:val="00D4312E"/>
    <w:rsid w:val="00D433B2"/>
    <w:rsid w:val="00D433FE"/>
    <w:rsid w:val="00D43735"/>
    <w:rsid w:val="00D43761"/>
    <w:rsid w:val="00D43843"/>
    <w:rsid w:val="00D43966"/>
    <w:rsid w:val="00D43A39"/>
    <w:rsid w:val="00D43AFB"/>
    <w:rsid w:val="00D43BDD"/>
    <w:rsid w:val="00D43F0D"/>
    <w:rsid w:val="00D43F6B"/>
    <w:rsid w:val="00D43FDD"/>
    <w:rsid w:val="00D44060"/>
    <w:rsid w:val="00D4426C"/>
    <w:rsid w:val="00D4440B"/>
    <w:rsid w:val="00D44547"/>
    <w:rsid w:val="00D44A3A"/>
    <w:rsid w:val="00D44A5E"/>
    <w:rsid w:val="00D44B68"/>
    <w:rsid w:val="00D45003"/>
    <w:rsid w:val="00D450B1"/>
    <w:rsid w:val="00D45133"/>
    <w:rsid w:val="00D4515D"/>
    <w:rsid w:val="00D45189"/>
    <w:rsid w:val="00D4522C"/>
    <w:rsid w:val="00D452C9"/>
    <w:rsid w:val="00D452E1"/>
    <w:rsid w:val="00D45962"/>
    <w:rsid w:val="00D45969"/>
    <w:rsid w:val="00D45976"/>
    <w:rsid w:val="00D45B6B"/>
    <w:rsid w:val="00D45C61"/>
    <w:rsid w:val="00D460C8"/>
    <w:rsid w:val="00D46215"/>
    <w:rsid w:val="00D46336"/>
    <w:rsid w:val="00D46373"/>
    <w:rsid w:val="00D464EF"/>
    <w:rsid w:val="00D46531"/>
    <w:rsid w:val="00D466FB"/>
    <w:rsid w:val="00D46736"/>
    <w:rsid w:val="00D4673F"/>
    <w:rsid w:val="00D46823"/>
    <w:rsid w:val="00D46E33"/>
    <w:rsid w:val="00D4703C"/>
    <w:rsid w:val="00D474DE"/>
    <w:rsid w:val="00D4768E"/>
    <w:rsid w:val="00D4788D"/>
    <w:rsid w:val="00D4791B"/>
    <w:rsid w:val="00D47946"/>
    <w:rsid w:val="00D47DFA"/>
    <w:rsid w:val="00D47E0D"/>
    <w:rsid w:val="00D47ECC"/>
    <w:rsid w:val="00D50022"/>
    <w:rsid w:val="00D500C9"/>
    <w:rsid w:val="00D50489"/>
    <w:rsid w:val="00D504E2"/>
    <w:rsid w:val="00D50598"/>
    <w:rsid w:val="00D5059F"/>
    <w:rsid w:val="00D50721"/>
    <w:rsid w:val="00D50781"/>
    <w:rsid w:val="00D5078A"/>
    <w:rsid w:val="00D50A8A"/>
    <w:rsid w:val="00D50B90"/>
    <w:rsid w:val="00D50C24"/>
    <w:rsid w:val="00D50C8B"/>
    <w:rsid w:val="00D50EDD"/>
    <w:rsid w:val="00D51020"/>
    <w:rsid w:val="00D510B6"/>
    <w:rsid w:val="00D5118F"/>
    <w:rsid w:val="00D51402"/>
    <w:rsid w:val="00D51541"/>
    <w:rsid w:val="00D515FC"/>
    <w:rsid w:val="00D5195C"/>
    <w:rsid w:val="00D51A26"/>
    <w:rsid w:val="00D51E8E"/>
    <w:rsid w:val="00D51ED2"/>
    <w:rsid w:val="00D51F35"/>
    <w:rsid w:val="00D521FE"/>
    <w:rsid w:val="00D52344"/>
    <w:rsid w:val="00D52525"/>
    <w:rsid w:val="00D525B7"/>
    <w:rsid w:val="00D526B0"/>
    <w:rsid w:val="00D52A00"/>
    <w:rsid w:val="00D52BF0"/>
    <w:rsid w:val="00D52E60"/>
    <w:rsid w:val="00D5347A"/>
    <w:rsid w:val="00D534E7"/>
    <w:rsid w:val="00D5386C"/>
    <w:rsid w:val="00D53A16"/>
    <w:rsid w:val="00D53B28"/>
    <w:rsid w:val="00D53F60"/>
    <w:rsid w:val="00D53F98"/>
    <w:rsid w:val="00D53F9E"/>
    <w:rsid w:val="00D5402F"/>
    <w:rsid w:val="00D54132"/>
    <w:rsid w:val="00D54565"/>
    <w:rsid w:val="00D5496D"/>
    <w:rsid w:val="00D5498A"/>
    <w:rsid w:val="00D54B03"/>
    <w:rsid w:val="00D54B3E"/>
    <w:rsid w:val="00D54B87"/>
    <w:rsid w:val="00D5502F"/>
    <w:rsid w:val="00D55041"/>
    <w:rsid w:val="00D551F6"/>
    <w:rsid w:val="00D5531B"/>
    <w:rsid w:val="00D55372"/>
    <w:rsid w:val="00D55738"/>
    <w:rsid w:val="00D557B1"/>
    <w:rsid w:val="00D55864"/>
    <w:rsid w:val="00D55886"/>
    <w:rsid w:val="00D558B1"/>
    <w:rsid w:val="00D55B30"/>
    <w:rsid w:val="00D55B32"/>
    <w:rsid w:val="00D55D89"/>
    <w:rsid w:val="00D55DC1"/>
    <w:rsid w:val="00D55DE9"/>
    <w:rsid w:val="00D560AD"/>
    <w:rsid w:val="00D5615D"/>
    <w:rsid w:val="00D565A8"/>
    <w:rsid w:val="00D565B3"/>
    <w:rsid w:val="00D565B8"/>
    <w:rsid w:val="00D567BB"/>
    <w:rsid w:val="00D56926"/>
    <w:rsid w:val="00D569C6"/>
    <w:rsid w:val="00D56AB4"/>
    <w:rsid w:val="00D56C64"/>
    <w:rsid w:val="00D56D63"/>
    <w:rsid w:val="00D5713E"/>
    <w:rsid w:val="00D57177"/>
    <w:rsid w:val="00D572BC"/>
    <w:rsid w:val="00D573E6"/>
    <w:rsid w:val="00D57689"/>
    <w:rsid w:val="00D5773D"/>
    <w:rsid w:val="00D5774D"/>
    <w:rsid w:val="00D5791E"/>
    <w:rsid w:val="00D57AAF"/>
    <w:rsid w:val="00D57BB8"/>
    <w:rsid w:val="00D57C05"/>
    <w:rsid w:val="00D57C4B"/>
    <w:rsid w:val="00D57C97"/>
    <w:rsid w:val="00D57D7A"/>
    <w:rsid w:val="00D57F19"/>
    <w:rsid w:val="00D60358"/>
    <w:rsid w:val="00D604C6"/>
    <w:rsid w:val="00D60510"/>
    <w:rsid w:val="00D60636"/>
    <w:rsid w:val="00D6066C"/>
    <w:rsid w:val="00D60AB3"/>
    <w:rsid w:val="00D60D77"/>
    <w:rsid w:val="00D60DC4"/>
    <w:rsid w:val="00D611C6"/>
    <w:rsid w:val="00D611CF"/>
    <w:rsid w:val="00D612DB"/>
    <w:rsid w:val="00D615F0"/>
    <w:rsid w:val="00D61C72"/>
    <w:rsid w:val="00D61E61"/>
    <w:rsid w:val="00D61ECC"/>
    <w:rsid w:val="00D61FF2"/>
    <w:rsid w:val="00D62051"/>
    <w:rsid w:val="00D620E8"/>
    <w:rsid w:val="00D62440"/>
    <w:rsid w:val="00D62666"/>
    <w:rsid w:val="00D626D3"/>
    <w:rsid w:val="00D628C9"/>
    <w:rsid w:val="00D628F5"/>
    <w:rsid w:val="00D62910"/>
    <w:rsid w:val="00D62A6A"/>
    <w:rsid w:val="00D62B2C"/>
    <w:rsid w:val="00D62B8C"/>
    <w:rsid w:val="00D62D24"/>
    <w:rsid w:val="00D62FF7"/>
    <w:rsid w:val="00D63065"/>
    <w:rsid w:val="00D6321A"/>
    <w:rsid w:val="00D63281"/>
    <w:rsid w:val="00D63342"/>
    <w:rsid w:val="00D635B0"/>
    <w:rsid w:val="00D63643"/>
    <w:rsid w:val="00D637D4"/>
    <w:rsid w:val="00D63891"/>
    <w:rsid w:val="00D638E3"/>
    <w:rsid w:val="00D638FA"/>
    <w:rsid w:val="00D63959"/>
    <w:rsid w:val="00D63A21"/>
    <w:rsid w:val="00D63D86"/>
    <w:rsid w:val="00D63E18"/>
    <w:rsid w:val="00D63ED7"/>
    <w:rsid w:val="00D64033"/>
    <w:rsid w:val="00D64457"/>
    <w:rsid w:val="00D64689"/>
    <w:rsid w:val="00D647F6"/>
    <w:rsid w:val="00D64833"/>
    <w:rsid w:val="00D6490A"/>
    <w:rsid w:val="00D64D38"/>
    <w:rsid w:val="00D64D88"/>
    <w:rsid w:val="00D64E8A"/>
    <w:rsid w:val="00D64FFC"/>
    <w:rsid w:val="00D6500F"/>
    <w:rsid w:val="00D650F1"/>
    <w:rsid w:val="00D6527C"/>
    <w:rsid w:val="00D652AE"/>
    <w:rsid w:val="00D65452"/>
    <w:rsid w:val="00D65547"/>
    <w:rsid w:val="00D65549"/>
    <w:rsid w:val="00D65637"/>
    <w:rsid w:val="00D65E58"/>
    <w:rsid w:val="00D6611B"/>
    <w:rsid w:val="00D66140"/>
    <w:rsid w:val="00D66237"/>
    <w:rsid w:val="00D6684A"/>
    <w:rsid w:val="00D6695F"/>
    <w:rsid w:val="00D669DA"/>
    <w:rsid w:val="00D66B4C"/>
    <w:rsid w:val="00D66CCF"/>
    <w:rsid w:val="00D67067"/>
    <w:rsid w:val="00D67337"/>
    <w:rsid w:val="00D67637"/>
    <w:rsid w:val="00D6773F"/>
    <w:rsid w:val="00D67793"/>
    <w:rsid w:val="00D67847"/>
    <w:rsid w:val="00D6784D"/>
    <w:rsid w:val="00D67BF9"/>
    <w:rsid w:val="00D67E38"/>
    <w:rsid w:val="00D7000C"/>
    <w:rsid w:val="00D70095"/>
    <w:rsid w:val="00D70148"/>
    <w:rsid w:val="00D70261"/>
    <w:rsid w:val="00D702D5"/>
    <w:rsid w:val="00D702F9"/>
    <w:rsid w:val="00D703BE"/>
    <w:rsid w:val="00D707ED"/>
    <w:rsid w:val="00D7090B"/>
    <w:rsid w:val="00D7092A"/>
    <w:rsid w:val="00D70A83"/>
    <w:rsid w:val="00D70B02"/>
    <w:rsid w:val="00D70B19"/>
    <w:rsid w:val="00D70B3C"/>
    <w:rsid w:val="00D70BAB"/>
    <w:rsid w:val="00D70CDE"/>
    <w:rsid w:val="00D70D47"/>
    <w:rsid w:val="00D70D7B"/>
    <w:rsid w:val="00D70EC6"/>
    <w:rsid w:val="00D70F59"/>
    <w:rsid w:val="00D70F7A"/>
    <w:rsid w:val="00D71273"/>
    <w:rsid w:val="00D71636"/>
    <w:rsid w:val="00D71641"/>
    <w:rsid w:val="00D7182A"/>
    <w:rsid w:val="00D71A3D"/>
    <w:rsid w:val="00D71A4D"/>
    <w:rsid w:val="00D71C52"/>
    <w:rsid w:val="00D71D2A"/>
    <w:rsid w:val="00D71DE8"/>
    <w:rsid w:val="00D71E4E"/>
    <w:rsid w:val="00D71E54"/>
    <w:rsid w:val="00D72041"/>
    <w:rsid w:val="00D72559"/>
    <w:rsid w:val="00D72972"/>
    <w:rsid w:val="00D72B1A"/>
    <w:rsid w:val="00D72CBE"/>
    <w:rsid w:val="00D72D3F"/>
    <w:rsid w:val="00D72E15"/>
    <w:rsid w:val="00D73137"/>
    <w:rsid w:val="00D73200"/>
    <w:rsid w:val="00D7320A"/>
    <w:rsid w:val="00D733D7"/>
    <w:rsid w:val="00D733D9"/>
    <w:rsid w:val="00D73407"/>
    <w:rsid w:val="00D73674"/>
    <w:rsid w:val="00D73854"/>
    <w:rsid w:val="00D73A11"/>
    <w:rsid w:val="00D73A75"/>
    <w:rsid w:val="00D73D39"/>
    <w:rsid w:val="00D744A5"/>
    <w:rsid w:val="00D7456C"/>
    <w:rsid w:val="00D7465B"/>
    <w:rsid w:val="00D746D8"/>
    <w:rsid w:val="00D74711"/>
    <w:rsid w:val="00D7483E"/>
    <w:rsid w:val="00D74928"/>
    <w:rsid w:val="00D74946"/>
    <w:rsid w:val="00D74DC2"/>
    <w:rsid w:val="00D74DE7"/>
    <w:rsid w:val="00D75124"/>
    <w:rsid w:val="00D75392"/>
    <w:rsid w:val="00D75458"/>
    <w:rsid w:val="00D75576"/>
    <w:rsid w:val="00D75694"/>
    <w:rsid w:val="00D756C7"/>
    <w:rsid w:val="00D75754"/>
    <w:rsid w:val="00D75796"/>
    <w:rsid w:val="00D7587D"/>
    <w:rsid w:val="00D759D3"/>
    <w:rsid w:val="00D75A0E"/>
    <w:rsid w:val="00D75A65"/>
    <w:rsid w:val="00D75D5A"/>
    <w:rsid w:val="00D75F71"/>
    <w:rsid w:val="00D75F88"/>
    <w:rsid w:val="00D760C8"/>
    <w:rsid w:val="00D7624A"/>
    <w:rsid w:val="00D7643E"/>
    <w:rsid w:val="00D76497"/>
    <w:rsid w:val="00D7650F"/>
    <w:rsid w:val="00D7655F"/>
    <w:rsid w:val="00D7672A"/>
    <w:rsid w:val="00D7677D"/>
    <w:rsid w:val="00D76915"/>
    <w:rsid w:val="00D76973"/>
    <w:rsid w:val="00D76AC7"/>
    <w:rsid w:val="00D76AEA"/>
    <w:rsid w:val="00D76CBC"/>
    <w:rsid w:val="00D76CF0"/>
    <w:rsid w:val="00D76D78"/>
    <w:rsid w:val="00D771BA"/>
    <w:rsid w:val="00D77231"/>
    <w:rsid w:val="00D7739F"/>
    <w:rsid w:val="00D77457"/>
    <w:rsid w:val="00D775B7"/>
    <w:rsid w:val="00D7764F"/>
    <w:rsid w:val="00D7774E"/>
    <w:rsid w:val="00D778CC"/>
    <w:rsid w:val="00D779C3"/>
    <w:rsid w:val="00D77A04"/>
    <w:rsid w:val="00D77B04"/>
    <w:rsid w:val="00D77C7B"/>
    <w:rsid w:val="00D77D34"/>
    <w:rsid w:val="00D77DCB"/>
    <w:rsid w:val="00D77E6D"/>
    <w:rsid w:val="00D77F2A"/>
    <w:rsid w:val="00D77F45"/>
    <w:rsid w:val="00D80101"/>
    <w:rsid w:val="00D8023C"/>
    <w:rsid w:val="00D80328"/>
    <w:rsid w:val="00D80446"/>
    <w:rsid w:val="00D80485"/>
    <w:rsid w:val="00D8048D"/>
    <w:rsid w:val="00D80627"/>
    <w:rsid w:val="00D807DE"/>
    <w:rsid w:val="00D809DB"/>
    <w:rsid w:val="00D80DF4"/>
    <w:rsid w:val="00D80EB2"/>
    <w:rsid w:val="00D80F80"/>
    <w:rsid w:val="00D813B0"/>
    <w:rsid w:val="00D816B9"/>
    <w:rsid w:val="00D8198F"/>
    <w:rsid w:val="00D81A55"/>
    <w:rsid w:val="00D81B54"/>
    <w:rsid w:val="00D81B75"/>
    <w:rsid w:val="00D81C78"/>
    <w:rsid w:val="00D81CC2"/>
    <w:rsid w:val="00D82009"/>
    <w:rsid w:val="00D8205E"/>
    <w:rsid w:val="00D8212A"/>
    <w:rsid w:val="00D82238"/>
    <w:rsid w:val="00D8265A"/>
    <w:rsid w:val="00D82688"/>
    <w:rsid w:val="00D827BD"/>
    <w:rsid w:val="00D82855"/>
    <w:rsid w:val="00D8287B"/>
    <w:rsid w:val="00D82B7D"/>
    <w:rsid w:val="00D82D5A"/>
    <w:rsid w:val="00D82E9A"/>
    <w:rsid w:val="00D82F95"/>
    <w:rsid w:val="00D82FE0"/>
    <w:rsid w:val="00D83090"/>
    <w:rsid w:val="00D8327B"/>
    <w:rsid w:val="00D832FB"/>
    <w:rsid w:val="00D834E6"/>
    <w:rsid w:val="00D835F9"/>
    <w:rsid w:val="00D83659"/>
    <w:rsid w:val="00D8365A"/>
    <w:rsid w:val="00D83710"/>
    <w:rsid w:val="00D8374A"/>
    <w:rsid w:val="00D8387B"/>
    <w:rsid w:val="00D83FBA"/>
    <w:rsid w:val="00D8409E"/>
    <w:rsid w:val="00D84103"/>
    <w:rsid w:val="00D841A6"/>
    <w:rsid w:val="00D8465E"/>
    <w:rsid w:val="00D84872"/>
    <w:rsid w:val="00D84933"/>
    <w:rsid w:val="00D84A1A"/>
    <w:rsid w:val="00D84AF1"/>
    <w:rsid w:val="00D84B09"/>
    <w:rsid w:val="00D84C53"/>
    <w:rsid w:val="00D85080"/>
    <w:rsid w:val="00D85150"/>
    <w:rsid w:val="00D851E3"/>
    <w:rsid w:val="00D85298"/>
    <w:rsid w:val="00D85C90"/>
    <w:rsid w:val="00D85C93"/>
    <w:rsid w:val="00D85ECD"/>
    <w:rsid w:val="00D86328"/>
    <w:rsid w:val="00D86411"/>
    <w:rsid w:val="00D86719"/>
    <w:rsid w:val="00D86808"/>
    <w:rsid w:val="00D86A5E"/>
    <w:rsid w:val="00D86E24"/>
    <w:rsid w:val="00D8709D"/>
    <w:rsid w:val="00D874C4"/>
    <w:rsid w:val="00D874DD"/>
    <w:rsid w:val="00D877CD"/>
    <w:rsid w:val="00D877F4"/>
    <w:rsid w:val="00D87919"/>
    <w:rsid w:val="00D879F9"/>
    <w:rsid w:val="00D87BEE"/>
    <w:rsid w:val="00D87C0D"/>
    <w:rsid w:val="00D87C21"/>
    <w:rsid w:val="00D87EC9"/>
    <w:rsid w:val="00D900AC"/>
    <w:rsid w:val="00D900CE"/>
    <w:rsid w:val="00D9024F"/>
    <w:rsid w:val="00D902E4"/>
    <w:rsid w:val="00D90396"/>
    <w:rsid w:val="00D90458"/>
    <w:rsid w:val="00D906E2"/>
    <w:rsid w:val="00D908FF"/>
    <w:rsid w:val="00D90905"/>
    <w:rsid w:val="00D90F64"/>
    <w:rsid w:val="00D91114"/>
    <w:rsid w:val="00D91148"/>
    <w:rsid w:val="00D9115A"/>
    <w:rsid w:val="00D91269"/>
    <w:rsid w:val="00D914E7"/>
    <w:rsid w:val="00D9153E"/>
    <w:rsid w:val="00D915E1"/>
    <w:rsid w:val="00D919AF"/>
    <w:rsid w:val="00D919B2"/>
    <w:rsid w:val="00D919CA"/>
    <w:rsid w:val="00D91A47"/>
    <w:rsid w:val="00D91A7E"/>
    <w:rsid w:val="00D91AC9"/>
    <w:rsid w:val="00D91FCE"/>
    <w:rsid w:val="00D920FA"/>
    <w:rsid w:val="00D92323"/>
    <w:rsid w:val="00D9258F"/>
    <w:rsid w:val="00D92744"/>
    <w:rsid w:val="00D9280D"/>
    <w:rsid w:val="00D9287A"/>
    <w:rsid w:val="00D929DB"/>
    <w:rsid w:val="00D92C73"/>
    <w:rsid w:val="00D92CC2"/>
    <w:rsid w:val="00D92F53"/>
    <w:rsid w:val="00D93164"/>
    <w:rsid w:val="00D9321E"/>
    <w:rsid w:val="00D933D4"/>
    <w:rsid w:val="00D9344E"/>
    <w:rsid w:val="00D93524"/>
    <w:rsid w:val="00D93559"/>
    <w:rsid w:val="00D936EF"/>
    <w:rsid w:val="00D93870"/>
    <w:rsid w:val="00D93968"/>
    <w:rsid w:val="00D93BAA"/>
    <w:rsid w:val="00D93C04"/>
    <w:rsid w:val="00D93D5E"/>
    <w:rsid w:val="00D93E09"/>
    <w:rsid w:val="00D93FAC"/>
    <w:rsid w:val="00D94184"/>
    <w:rsid w:val="00D94274"/>
    <w:rsid w:val="00D94337"/>
    <w:rsid w:val="00D94388"/>
    <w:rsid w:val="00D94579"/>
    <w:rsid w:val="00D9485E"/>
    <w:rsid w:val="00D949B9"/>
    <w:rsid w:val="00D94A01"/>
    <w:rsid w:val="00D94A18"/>
    <w:rsid w:val="00D95102"/>
    <w:rsid w:val="00D951F5"/>
    <w:rsid w:val="00D95601"/>
    <w:rsid w:val="00D95BE4"/>
    <w:rsid w:val="00D95C6F"/>
    <w:rsid w:val="00D95DF5"/>
    <w:rsid w:val="00D95EC3"/>
    <w:rsid w:val="00D963C9"/>
    <w:rsid w:val="00D96440"/>
    <w:rsid w:val="00D96827"/>
    <w:rsid w:val="00D9697C"/>
    <w:rsid w:val="00D96B4F"/>
    <w:rsid w:val="00D96C34"/>
    <w:rsid w:val="00D96D8A"/>
    <w:rsid w:val="00D96F12"/>
    <w:rsid w:val="00D96F94"/>
    <w:rsid w:val="00D9710A"/>
    <w:rsid w:val="00D97326"/>
    <w:rsid w:val="00D9732A"/>
    <w:rsid w:val="00D9734B"/>
    <w:rsid w:val="00D9752B"/>
    <w:rsid w:val="00D97534"/>
    <w:rsid w:val="00D9769C"/>
    <w:rsid w:val="00D978A6"/>
    <w:rsid w:val="00D979EB"/>
    <w:rsid w:val="00D97B0E"/>
    <w:rsid w:val="00D97B4E"/>
    <w:rsid w:val="00D97B78"/>
    <w:rsid w:val="00D97D03"/>
    <w:rsid w:val="00D97DCD"/>
    <w:rsid w:val="00D97E05"/>
    <w:rsid w:val="00DA01BF"/>
    <w:rsid w:val="00DA0234"/>
    <w:rsid w:val="00DA05C6"/>
    <w:rsid w:val="00DA0617"/>
    <w:rsid w:val="00DA06C0"/>
    <w:rsid w:val="00DA06EB"/>
    <w:rsid w:val="00DA0C2E"/>
    <w:rsid w:val="00DA10E7"/>
    <w:rsid w:val="00DA1541"/>
    <w:rsid w:val="00DA159B"/>
    <w:rsid w:val="00DA164E"/>
    <w:rsid w:val="00DA169F"/>
    <w:rsid w:val="00DA1743"/>
    <w:rsid w:val="00DA18BB"/>
    <w:rsid w:val="00DA19D4"/>
    <w:rsid w:val="00DA1AF0"/>
    <w:rsid w:val="00DA1BCB"/>
    <w:rsid w:val="00DA1E1A"/>
    <w:rsid w:val="00DA1FAD"/>
    <w:rsid w:val="00DA204E"/>
    <w:rsid w:val="00DA2090"/>
    <w:rsid w:val="00DA24DD"/>
    <w:rsid w:val="00DA24DF"/>
    <w:rsid w:val="00DA2938"/>
    <w:rsid w:val="00DA29BC"/>
    <w:rsid w:val="00DA29DB"/>
    <w:rsid w:val="00DA2B00"/>
    <w:rsid w:val="00DA2B3A"/>
    <w:rsid w:val="00DA2B3B"/>
    <w:rsid w:val="00DA2E4B"/>
    <w:rsid w:val="00DA2EC9"/>
    <w:rsid w:val="00DA3132"/>
    <w:rsid w:val="00DA3375"/>
    <w:rsid w:val="00DA337E"/>
    <w:rsid w:val="00DA35DF"/>
    <w:rsid w:val="00DA3614"/>
    <w:rsid w:val="00DA3653"/>
    <w:rsid w:val="00DA37A0"/>
    <w:rsid w:val="00DA3BF0"/>
    <w:rsid w:val="00DA3C08"/>
    <w:rsid w:val="00DA411D"/>
    <w:rsid w:val="00DA425B"/>
    <w:rsid w:val="00DA4863"/>
    <w:rsid w:val="00DA4A06"/>
    <w:rsid w:val="00DA4B65"/>
    <w:rsid w:val="00DA4EF5"/>
    <w:rsid w:val="00DA4F40"/>
    <w:rsid w:val="00DA4F7F"/>
    <w:rsid w:val="00DA4F81"/>
    <w:rsid w:val="00DA5018"/>
    <w:rsid w:val="00DA50C4"/>
    <w:rsid w:val="00DA5107"/>
    <w:rsid w:val="00DA512C"/>
    <w:rsid w:val="00DA528B"/>
    <w:rsid w:val="00DA576F"/>
    <w:rsid w:val="00DA5783"/>
    <w:rsid w:val="00DA5807"/>
    <w:rsid w:val="00DA5956"/>
    <w:rsid w:val="00DA5AB0"/>
    <w:rsid w:val="00DA5B62"/>
    <w:rsid w:val="00DA5C37"/>
    <w:rsid w:val="00DA5C6B"/>
    <w:rsid w:val="00DA5D10"/>
    <w:rsid w:val="00DA5DB9"/>
    <w:rsid w:val="00DA5ED3"/>
    <w:rsid w:val="00DA5F9A"/>
    <w:rsid w:val="00DA6083"/>
    <w:rsid w:val="00DA6633"/>
    <w:rsid w:val="00DA6841"/>
    <w:rsid w:val="00DA6881"/>
    <w:rsid w:val="00DA6A49"/>
    <w:rsid w:val="00DA6B8E"/>
    <w:rsid w:val="00DA6F86"/>
    <w:rsid w:val="00DA6FCB"/>
    <w:rsid w:val="00DA7147"/>
    <w:rsid w:val="00DA7314"/>
    <w:rsid w:val="00DA73E9"/>
    <w:rsid w:val="00DA74B0"/>
    <w:rsid w:val="00DA74DF"/>
    <w:rsid w:val="00DA7508"/>
    <w:rsid w:val="00DA789E"/>
    <w:rsid w:val="00DA7A51"/>
    <w:rsid w:val="00DA7A66"/>
    <w:rsid w:val="00DA7BF1"/>
    <w:rsid w:val="00DA7D40"/>
    <w:rsid w:val="00DA7F6E"/>
    <w:rsid w:val="00DB02D0"/>
    <w:rsid w:val="00DB04BA"/>
    <w:rsid w:val="00DB05BE"/>
    <w:rsid w:val="00DB0637"/>
    <w:rsid w:val="00DB07F8"/>
    <w:rsid w:val="00DB0841"/>
    <w:rsid w:val="00DB09B0"/>
    <w:rsid w:val="00DB0BF4"/>
    <w:rsid w:val="00DB0C2A"/>
    <w:rsid w:val="00DB0D7D"/>
    <w:rsid w:val="00DB0DA6"/>
    <w:rsid w:val="00DB0F15"/>
    <w:rsid w:val="00DB0F5D"/>
    <w:rsid w:val="00DB0FC5"/>
    <w:rsid w:val="00DB125E"/>
    <w:rsid w:val="00DB126A"/>
    <w:rsid w:val="00DB1368"/>
    <w:rsid w:val="00DB141F"/>
    <w:rsid w:val="00DB1516"/>
    <w:rsid w:val="00DB165C"/>
    <w:rsid w:val="00DB195C"/>
    <w:rsid w:val="00DB196A"/>
    <w:rsid w:val="00DB1C54"/>
    <w:rsid w:val="00DB1CBD"/>
    <w:rsid w:val="00DB1D63"/>
    <w:rsid w:val="00DB1D64"/>
    <w:rsid w:val="00DB1E7D"/>
    <w:rsid w:val="00DB1FB1"/>
    <w:rsid w:val="00DB2120"/>
    <w:rsid w:val="00DB2235"/>
    <w:rsid w:val="00DB2297"/>
    <w:rsid w:val="00DB2361"/>
    <w:rsid w:val="00DB25AC"/>
    <w:rsid w:val="00DB25EA"/>
    <w:rsid w:val="00DB2856"/>
    <w:rsid w:val="00DB28B4"/>
    <w:rsid w:val="00DB28F3"/>
    <w:rsid w:val="00DB2912"/>
    <w:rsid w:val="00DB29AA"/>
    <w:rsid w:val="00DB29C3"/>
    <w:rsid w:val="00DB2D6A"/>
    <w:rsid w:val="00DB2FB5"/>
    <w:rsid w:val="00DB3152"/>
    <w:rsid w:val="00DB3252"/>
    <w:rsid w:val="00DB36CB"/>
    <w:rsid w:val="00DB38CB"/>
    <w:rsid w:val="00DB3AC9"/>
    <w:rsid w:val="00DB3BCF"/>
    <w:rsid w:val="00DB3F62"/>
    <w:rsid w:val="00DB4113"/>
    <w:rsid w:val="00DB41A0"/>
    <w:rsid w:val="00DB41A3"/>
    <w:rsid w:val="00DB4311"/>
    <w:rsid w:val="00DB43EE"/>
    <w:rsid w:val="00DB464A"/>
    <w:rsid w:val="00DB4869"/>
    <w:rsid w:val="00DB48B6"/>
    <w:rsid w:val="00DB4BA3"/>
    <w:rsid w:val="00DB4D39"/>
    <w:rsid w:val="00DB5003"/>
    <w:rsid w:val="00DB5136"/>
    <w:rsid w:val="00DB51C7"/>
    <w:rsid w:val="00DB51F7"/>
    <w:rsid w:val="00DB539B"/>
    <w:rsid w:val="00DB53BD"/>
    <w:rsid w:val="00DB5711"/>
    <w:rsid w:val="00DB578E"/>
    <w:rsid w:val="00DB59C0"/>
    <w:rsid w:val="00DB5A6F"/>
    <w:rsid w:val="00DB5C3B"/>
    <w:rsid w:val="00DB5C8B"/>
    <w:rsid w:val="00DB5D17"/>
    <w:rsid w:val="00DB5D7A"/>
    <w:rsid w:val="00DB5DA4"/>
    <w:rsid w:val="00DB5F76"/>
    <w:rsid w:val="00DB60D0"/>
    <w:rsid w:val="00DB63A8"/>
    <w:rsid w:val="00DB63C7"/>
    <w:rsid w:val="00DB6432"/>
    <w:rsid w:val="00DB645C"/>
    <w:rsid w:val="00DB66E4"/>
    <w:rsid w:val="00DB66ED"/>
    <w:rsid w:val="00DB66FD"/>
    <w:rsid w:val="00DB6753"/>
    <w:rsid w:val="00DB683E"/>
    <w:rsid w:val="00DB6885"/>
    <w:rsid w:val="00DB68D1"/>
    <w:rsid w:val="00DB69DC"/>
    <w:rsid w:val="00DB6E59"/>
    <w:rsid w:val="00DB6F48"/>
    <w:rsid w:val="00DB724C"/>
    <w:rsid w:val="00DB72AC"/>
    <w:rsid w:val="00DB72F4"/>
    <w:rsid w:val="00DB7746"/>
    <w:rsid w:val="00DB7783"/>
    <w:rsid w:val="00DC0152"/>
    <w:rsid w:val="00DC0181"/>
    <w:rsid w:val="00DC0A72"/>
    <w:rsid w:val="00DC0AB9"/>
    <w:rsid w:val="00DC0B54"/>
    <w:rsid w:val="00DC10F8"/>
    <w:rsid w:val="00DC1446"/>
    <w:rsid w:val="00DC150C"/>
    <w:rsid w:val="00DC1530"/>
    <w:rsid w:val="00DC1632"/>
    <w:rsid w:val="00DC16B0"/>
    <w:rsid w:val="00DC1832"/>
    <w:rsid w:val="00DC185C"/>
    <w:rsid w:val="00DC18DF"/>
    <w:rsid w:val="00DC1A8C"/>
    <w:rsid w:val="00DC1E82"/>
    <w:rsid w:val="00DC1ECF"/>
    <w:rsid w:val="00DC20FE"/>
    <w:rsid w:val="00DC2143"/>
    <w:rsid w:val="00DC22E8"/>
    <w:rsid w:val="00DC2387"/>
    <w:rsid w:val="00DC25F3"/>
    <w:rsid w:val="00DC2824"/>
    <w:rsid w:val="00DC29A3"/>
    <w:rsid w:val="00DC2A33"/>
    <w:rsid w:val="00DC2AE1"/>
    <w:rsid w:val="00DC2F1A"/>
    <w:rsid w:val="00DC301B"/>
    <w:rsid w:val="00DC31AB"/>
    <w:rsid w:val="00DC31D7"/>
    <w:rsid w:val="00DC335E"/>
    <w:rsid w:val="00DC35FE"/>
    <w:rsid w:val="00DC3952"/>
    <w:rsid w:val="00DC39C0"/>
    <w:rsid w:val="00DC3A80"/>
    <w:rsid w:val="00DC3C29"/>
    <w:rsid w:val="00DC3CD9"/>
    <w:rsid w:val="00DC3CF1"/>
    <w:rsid w:val="00DC3EE2"/>
    <w:rsid w:val="00DC4211"/>
    <w:rsid w:val="00DC4361"/>
    <w:rsid w:val="00DC44AF"/>
    <w:rsid w:val="00DC450A"/>
    <w:rsid w:val="00DC45CF"/>
    <w:rsid w:val="00DC4795"/>
    <w:rsid w:val="00DC49D8"/>
    <w:rsid w:val="00DC4C93"/>
    <w:rsid w:val="00DC4CD0"/>
    <w:rsid w:val="00DC4D15"/>
    <w:rsid w:val="00DC4DAB"/>
    <w:rsid w:val="00DC4F8D"/>
    <w:rsid w:val="00DC504E"/>
    <w:rsid w:val="00DC5064"/>
    <w:rsid w:val="00DC50E1"/>
    <w:rsid w:val="00DC5185"/>
    <w:rsid w:val="00DC53A9"/>
    <w:rsid w:val="00DC544A"/>
    <w:rsid w:val="00DC56D4"/>
    <w:rsid w:val="00DC5786"/>
    <w:rsid w:val="00DC582A"/>
    <w:rsid w:val="00DC5B84"/>
    <w:rsid w:val="00DC5BFD"/>
    <w:rsid w:val="00DC5C28"/>
    <w:rsid w:val="00DC5CDD"/>
    <w:rsid w:val="00DC5D4B"/>
    <w:rsid w:val="00DC5DB7"/>
    <w:rsid w:val="00DC5DC3"/>
    <w:rsid w:val="00DC60B8"/>
    <w:rsid w:val="00DC611A"/>
    <w:rsid w:val="00DC6456"/>
    <w:rsid w:val="00DC6715"/>
    <w:rsid w:val="00DC6B6B"/>
    <w:rsid w:val="00DC6CEE"/>
    <w:rsid w:val="00DC6E6A"/>
    <w:rsid w:val="00DC6F35"/>
    <w:rsid w:val="00DC70F1"/>
    <w:rsid w:val="00DC724E"/>
    <w:rsid w:val="00DC730A"/>
    <w:rsid w:val="00DC7449"/>
    <w:rsid w:val="00DC7705"/>
    <w:rsid w:val="00DC7747"/>
    <w:rsid w:val="00DC7815"/>
    <w:rsid w:val="00DC783B"/>
    <w:rsid w:val="00DC784B"/>
    <w:rsid w:val="00DC78D4"/>
    <w:rsid w:val="00DC7A78"/>
    <w:rsid w:val="00DC7AB8"/>
    <w:rsid w:val="00DC7BF6"/>
    <w:rsid w:val="00DC7F6F"/>
    <w:rsid w:val="00DD013A"/>
    <w:rsid w:val="00DD0142"/>
    <w:rsid w:val="00DD0531"/>
    <w:rsid w:val="00DD059D"/>
    <w:rsid w:val="00DD0789"/>
    <w:rsid w:val="00DD07F3"/>
    <w:rsid w:val="00DD08B0"/>
    <w:rsid w:val="00DD093F"/>
    <w:rsid w:val="00DD0A10"/>
    <w:rsid w:val="00DD0AFD"/>
    <w:rsid w:val="00DD0C3B"/>
    <w:rsid w:val="00DD1588"/>
    <w:rsid w:val="00DD1590"/>
    <w:rsid w:val="00DD15F0"/>
    <w:rsid w:val="00DD16EE"/>
    <w:rsid w:val="00DD1765"/>
    <w:rsid w:val="00DD17DA"/>
    <w:rsid w:val="00DD1903"/>
    <w:rsid w:val="00DD1960"/>
    <w:rsid w:val="00DD1991"/>
    <w:rsid w:val="00DD1B7A"/>
    <w:rsid w:val="00DD1C84"/>
    <w:rsid w:val="00DD1FF6"/>
    <w:rsid w:val="00DD2035"/>
    <w:rsid w:val="00DD2196"/>
    <w:rsid w:val="00DD220B"/>
    <w:rsid w:val="00DD221A"/>
    <w:rsid w:val="00DD237F"/>
    <w:rsid w:val="00DD2457"/>
    <w:rsid w:val="00DD24BA"/>
    <w:rsid w:val="00DD2794"/>
    <w:rsid w:val="00DD27F4"/>
    <w:rsid w:val="00DD2832"/>
    <w:rsid w:val="00DD29BE"/>
    <w:rsid w:val="00DD3011"/>
    <w:rsid w:val="00DD3079"/>
    <w:rsid w:val="00DD3272"/>
    <w:rsid w:val="00DD32A1"/>
    <w:rsid w:val="00DD3370"/>
    <w:rsid w:val="00DD3832"/>
    <w:rsid w:val="00DD38ED"/>
    <w:rsid w:val="00DD3B26"/>
    <w:rsid w:val="00DD3C41"/>
    <w:rsid w:val="00DD3E47"/>
    <w:rsid w:val="00DD3F5D"/>
    <w:rsid w:val="00DD3FA5"/>
    <w:rsid w:val="00DD45D3"/>
    <w:rsid w:val="00DD49A0"/>
    <w:rsid w:val="00DD4E50"/>
    <w:rsid w:val="00DD4E53"/>
    <w:rsid w:val="00DD502D"/>
    <w:rsid w:val="00DD52AD"/>
    <w:rsid w:val="00DD5368"/>
    <w:rsid w:val="00DD54D9"/>
    <w:rsid w:val="00DD5543"/>
    <w:rsid w:val="00DD580D"/>
    <w:rsid w:val="00DD5897"/>
    <w:rsid w:val="00DD58F8"/>
    <w:rsid w:val="00DD5A2A"/>
    <w:rsid w:val="00DD5E01"/>
    <w:rsid w:val="00DD6073"/>
    <w:rsid w:val="00DD608A"/>
    <w:rsid w:val="00DD6105"/>
    <w:rsid w:val="00DD629A"/>
    <w:rsid w:val="00DD6443"/>
    <w:rsid w:val="00DD64E9"/>
    <w:rsid w:val="00DD67D6"/>
    <w:rsid w:val="00DD6844"/>
    <w:rsid w:val="00DD68D3"/>
    <w:rsid w:val="00DD6A17"/>
    <w:rsid w:val="00DD6B61"/>
    <w:rsid w:val="00DD6C60"/>
    <w:rsid w:val="00DD6D65"/>
    <w:rsid w:val="00DD7305"/>
    <w:rsid w:val="00DD745D"/>
    <w:rsid w:val="00DD7491"/>
    <w:rsid w:val="00DD7550"/>
    <w:rsid w:val="00DD755C"/>
    <w:rsid w:val="00DD75BD"/>
    <w:rsid w:val="00DD7869"/>
    <w:rsid w:val="00DD7A87"/>
    <w:rsid w:val="00DD7B3B"/>
    <w:rsid w:val="00DD7BFC"/>
    <w:rsid w:val="00DD7DB1"/>
    <w:rsid w:val="00DD7E98"/>
    <w:rsid w:val="00DD7FC4"/>
    <w:rsid w:val="00DE0316"/>
    <w:rsid w:val="00DE06CF"/>
    <w:rsid w:val="00DE06D8"/>
    <w:rsid w:val="00DE0828"/>
    <w:rsid w:val="00DE0A7F"/>
    <w:rsid w:val="00DE0CE6"/>
    <w:rsid w:val="00DE0E7B"/>
    <w:rsid w:val="00DE11F2"/>
    <w:rsid w:val="00DE158A"/>
    <w:rsid w:val="00DE17B7"/>
    <w:rsid w:val="00DE186B"/>
    <w:rsid w:val="00DE19A1"/>
    <w:rsid w:val="00DE1ABD"/>
    <w:rsid w:val="00DE1CA6"/>
    <w:rsid w:val="00DE1D78"/>
    <w:rsid w:val="00DE2516"/>
    <w:rsid w:val="00DE251E"/>
    <w:rsid w:val="00DE277E"/>
    <w:rsid w:val="00DE27EB"/>
    <w:rsid w:val="00DE2851"/>
    <w:rsid w:val="00DE2907"/>
    <w:rsid w:val="00DE2931"/>
    <w:rsid w:val="00DE2F40"/>
    <w:rsid w:val="00DE30D2"/>
    <w:rsid w:val="00DE3213"/>
    <w:rsid w:val="00DE323F"/>
    <w:rsid w:val="00DE331E"/>
    <w:rsid w:val="00DE348A"/>
    <w:rsid w:val="00DE3A46"/>
    <w:rsid w:val="00DE3AB3"/>
    <w:rsid w:val="00DE3AEF"/>
    <w:rsid w:val="00DE3B7D"/>
    <w:rsid w:val="00DE3C61"/>
    <w:rsid w:val="00DE4333"/>
    <w:rsid w:val="00DE43CF"/>
    <w:rsid w:val="00DE45DA"/>
    <w:rsid w:val="00DE47EF"/>
    <w:rsid w:val="00DE4A5D"/>
    <w:rsid w:val="00DE4E50"/>
    <w:rsid w:val="00DE4EEF"/>
    <w:rsid w:val="00DE4F49"/>
    <w:rsid w:val="00DE50BA"/>
    <w:rsid w:val="00DE50E8"/>
    <w:rsid w:val="00DE5260"/>
    <w:rsid w:val="00DE5460"/>
    <w:rsid w:val="00DE5500"/>
    <w:rsid w:val="00DE56A6"/>
    <w:rsid w:val="00DE581E"/>
    <w:rsid w:val="00DE5851"/>
    <w:rsid w:val="00DE5976"/>
    <w:rsid w:val="00DE598E"/>
    <w:rsid w:val="00DE5C45"/>
    <w:rsid w:val="00DE60F9"/>
    <w:rsid w:val="00DE618D"/>
    <w:rsid w:val="00DE628D"/>
    <w:rsid w:val="00DE64E7"/>
    <w:rsid w:val="00DE6576"/>
    <w:rsid w:val="00DE65B9"/>
    <w:rsid w:val="00DE6600"/>
    <w:rsid w:val="00DE6776"/>
    <w:rsid w:val="00DE6827"/>
    <w:rsid w:val="00DE6A10"/>
    <w:rsid w:val="00DE6C20"/>
    <w:rsid w:val="00DE6E3A"/>
    <w:rsid w:val="00DE6F91"/>
    <w:rsid w:val="00DE7187"/>
    <w:rsid w:val="00DE719F"/>
    <w:rsid w:val="00DE72BF"/>
    <w:rsid w:val="00DE7658"/>
    <w:rsid w:val="00DE7A31"/>
    <w:rsid w:val="00DE7B5F"/>
    <w:rsid w:val="00DE7BFF"/>
    <w:rsid w:val="00DE7E62"/>
    <w:rsid w:val="00DF0006"/>
    <w:rsid w:val="00DF014A"/>
    <w:rsid w:val="00DF01FE"/>
    <w:rsid w:val="00DF025B"/>
    <w:rsid w:val="00DF026F"/>
    <w:rsid w:val="00DF03C2"/>
    <w:rsid w:val="00DF05F5"/>
    <w:rsid w:val="00DF066E"/>
    <w:rsid w:val="00DF0730"/>
    <w:rsid w:val="00DF086C"/>
    <w:rsid w:val="00DF0D97"/>
    <w:rsid w:val="00DF0E87"/>
    <w:rsid w:val="00DF0F24"/>
    <w:rsid w:val="00DF0F48"/>
    <w:rsid w:val="00DF0FA7"/>
    <w:rsid w:val="00DF107A"/>
    <w:rsid w:val="00DF152B"/>
    <w:rsid w:val="00DF172B"/>
    <w:rsid w:val="00DF1893"/>
    <w:rsid w:val="00DF1917"/>
    <w:rsid w:val="00DF1930"/>
    <w:rsid w:val="00DF197D"/>
    <w:rsid w:val="00DF1997"/>
    <w:rsid w:val="00DF1B42"/>
    <w:rsid w:val="00DF1E3B"/>
    <w:rsid w:val="00DF1EA6"/>
    <w:rsid w:val="00DF1FA5"/>
    <w:rsid w:val="00DF2029"/>
    <w:rsid w:val="00DF2048"/>
    <w:rsid w:val="00DF2096"/>
    <w:rsid w:val="00DF20AE"/>
    <w:rsid w:val="00DF22DC"/>
    <w:rsid w:val="00DF2333"/>
    <w:rsid w:val="00DF251F"/>
    <w:rsid w:val="00DF2520"/>
    <w:rsid w:val="00DF29CA"/>
    <w:rsid w:val="00DF2A9E"/>
    <w:rsid w:val="00DF2BC5"/>
    <w:rsid w:val="00DF2C6F"/>
    <w:rsid w:val="00DF2D09"/>
    <w:rsid w:val="00DF2D7F"/>
    <w:rsid w:val="00DF2F26"/>
    <w:rsid w:val="00DF2F61"/>
    <w:rsid w:val="00DF36AB"/>
    <w:rsid w:val="00DF3722"/>
    <w:rsid w:val="00DF384B"/>
    <w:rsid w:val="00DF389E"/>
    <w:rsid w:val="00DF38D1"/>
    <w:rsid w:val="00DF3A74"/>
    <w:rsid w:val="00DF3AA6"/>
    <w:rsid w:val="00DF3B65"/>
    <w:rsid w:val="00DF3DF4"/>
    <w:rsid w:val="00DF3FF8"/>
    <w:rsid w:val="00DF4151"/>
    <w:rsid w:val="00DF419C"/>
    <w:rsid w:val="00DF423E"/>
    <w:rsid w:val="00DF4504"/>
    <w:rsid w:val="00DF46D9"/>
    <w:rsid w:val="00DF4956"/>
    <w:rsid w:val="00DF4D55"/>
    <w:rsid w:val="00DF4D66"/>
    <w:rsid w:val="00DF4E03"/>
    <w:rsid w:val="00DF4EF5"/>
    <w:rsid w:val="00DF5066"/>
    <w:rsid w:val="00DF51EC"/>
    <w:rsid w:val="00DF53F2"/>
    <w:rsid w:val="00DF541E"/>
    <w:rsid w:val="00DF5460"/>
    <w:rsid w:val="00DF55AD"/>
    <w:rsid w:val="00DF55E0"/>
    <w:rsid w:val="00DF5633"/>
    <w:rsid w:val="00DF577D"/>
    <w:rsid w:val="00DF57CD"/>
    <w:rsid w:val="00DF58A6"/>
    <w:rsid w:val="00DF5981"/>
    <w:rsid w:val="00DF5B9F"/>
    <w:rsid w:val="00DF6383"/>
    <w:rsid w:val="00DF63A9"/>
    <w:rsid w:val="00DF6701"/>
    <w:rsid w:val="00DF67FE"/>
    <w:rsid w:val="00DF6933"/>
    <w:rsid w:val="00DF69C8"/>
    <w:rsid w:val="00DF69E1"/>
    <w:rsid w:val="00DF6B0A"/>
    <w:rsid w:val="00DF6C00"/>
    <w:rsid w:val="00DF6F21"/>
    <w:rsid w:val="00DF7327"/>
    <w:rsid w:val="00DF7441"/>
    <w:rsid w:val="00DF768D"/>
    <w:rsid w:val="00DF7815"/>
    <w:rsid w:val="00DF7914"/>
    <w:rsid w:val="00DF7BB1"/>
    <w:rsid w:val="00DF7C58"/>
    <w:rsid w:val="00DF7DEF"/>
    <w:rsid w:val="00DF7EAC"/>
    <w:rsid w:val="00DF7ED3"/>
    <w:rsid w:val="00E00074"/>
    <w:rsid w:val="00E00079"/>
    <w:rsid w:val="00E000E6"/>
    <w:rsid w:val="00E002B5"/>
    <w:rsid w:val="00E00352"/>
    <w:rsid w:val="00E004B7"/>
    <w:rsid w:val="00E0059E"/>
    <w:rsid w:val="00E005D7"/>
    <w:rsid w:val="00E005F3"/>
    <w:rsid w:val="00E0064E"/>
    <w:rsid w:val="00E0074E"/>
    <w:rsid w:val="00E00791"/>
    <w:rsid w:val="00E00AEA"/>
    <w:rsid w:val="00E00BEB"/>
    <w:rsid w:val="00E00CBA"/>
    <w:rsid w:val="00E00D79"/>
    <w:rsid w:val="00E00E1E"/>
    <w:rsid w:val="00E00ED8"/>
    <w:rsid w:val="00E01052"/>
    <w:rsid w:val="00E01214"/>
    <w:rsid w:val="00E012D1"/>
    <w:rsid w:val="00E0139D"/>
    <w:rsid w:val="00E014A2"/>
    <w:rsid w:val="00E014F4"/>
    <w:rsid w:val="00E0155F"/>
    <w:rsid w:val="00E01626"/>
    <w:rsid w:val="00E0168D"/>
    <w:rsid w:val="00E016F5"/>
    <w:rsid w:val="00E018E7"/>
    <w:rsid w:val="00E0190F"/>
    <w:rsid w:val="00E01BA8"/>
    <w:rsid w:val="00E01D07"/>
    <w:rsid w:val="00E01D28"/>
    <w:rsid w:val="00E01E4C"/>
    <w:rsid w:val="00E01F63"/>
    <w:rsid w:val="00E020D1"/>
    <w:rsid w:val="00E02154"/>
    <w:rsid w:val="00E021B1"/>
    <w:rsid w:val="00E02217"/>
    <w:rsid w:val="00E022AC"/>
    <w:rsid w:val="00E023A8"/>
    <w:rsid w:val="00E02987"/>
    <w:rsid w:val="00E02AAE"/>
    <w:rsid w:val="00E02AC5"/>
    <w:rsid w:val="00E02BD9"/>
    <w:rsid w:val="00E02CF4"/>
    <w:rsid w:val="00E02DA9"/>
    <w:rsid w:val="00E02E84"/>
    <w:rsid w:val="00E02F93"/>
    <w:rsid w:val="00E02FC1"/>
    <w:rsid w:val="00E03292"/>
    <w:rsid w:val="00E032C9"/>
    <w:rsid w:val="00E0336A"/>
    <w:rsid w:val="00E03377"/>
    <w:rsid w:val="00E03536"/>
    <w:rsid w:val="00E036AA"/>
    <w:rsid w:val="00E039C6"/>
    <w:rsid w:val="00E03ED5"/>
    <w:rsid w:val="00E03F22"/>
    <w:rsid w:val="00E0408C"/>
    <w:rsid w:val="00E040AB"/>
    <w:rsid w:val="00E0422A"/>
    <w:rsid w:val="00E04259"/>
    <w:rsid w:val="00E0458C"/>
    <w:rsid w:val="00E04A18"/>
    <w:rsid w:val="00E04A89"/>
    <w:rsid w:val="00E04AEF"/>
    <w:rsid w:val="00E04BFF"/>
    <w:rsid w:val="00E04CCC"/>
    <w:rsid w:val="00E04F21"/>
    <w:rsid w:val="00E04FCD"/>
    <w:rsid w:val="00E050E5"/>
    <w:rsid w:val="00E0533C"/>
    <w:rsid w:val="00E053F8"/>
    <w:rsid w:val="00E0549E"/>
    <w:rsid w:val="00E056E7"/>
    <w:rsid w:val="00E05724"/>
    <w:rsid w:val="00E059AB"/>
    <w:rsid w:val="00E05BC4"/>
    <w:rsid w:val="00E06289"/>
    <w:rsid w:val="00E06400"/>
    <w:rsid w:val="00E064B0"/>
    <w:rsid w:val="00E06631"/>
    <w:rsid w:val="00E06A37"/>
    <w:rsid w:val="00E06E23"/>
    <w:rsid w:val="00E0701D"/>
    <w:rsid w:val="00E0709A"/>
    <w:rsid w:val="00E07350"/>
    <w:rsid w:val="00E07665"/>
    <w:rsid w:val="00E078B0"/>
    <w:rsid w:val="00E07A2E"/>
    <w:rsid w:val="00E07A99"/>
    <w:rsid w:val="00E07B1D"/>
    <w:rsid w:val="00E07B36"/>
    <w:rsid w:val="00E07BC9"/>
    <w:rsid w:val="00E07D3E"/>
    <w:rsid w:val="00E07D9E"/>
    <w:rsid w:val="00E07FD3"/>
    <w:rsid w:val="00E10238"/>
    <w:rsid w:val="00E1059A"/>
    <w:rsid w:val="00E10812"/>
    <w:rsid w:val="00E10867"/>
    <w:rsid w:val="00E10900"/>
    <w:rsid w:val="00E10A31"/>
    <w:rsid w:val="00E10B64"/>
    <w:rsid w:val="00E110C8"/>
    <w:rsid w:val="00E11148"/>
    <w:rsid w:val="00E11403"/>
    <w:rsid w:val="00E118EE"/>
    <w:rsid w:val="00E119F0"/>
    <w:rsid w:val="00E11AD7"/>
    <w:rsid w:val="00E11C25"/>
    <w:rsid w:val="00E11DD0"/>
    <w:rsid w:val="00E11E1A"/>
    <w:rsid w:val="00E11E71"/>
    <w:rsid w:val="00E11F8C"/>
    <w:rsid w:val="00E11FA7"/>
    <w:rsid w:val="00E12046"/>
    <w:rsid w:val="00E12143"/>
    <w:rsid w:val="00E123A7"/>
    <w:rsid w:val="00E12624"/>
    <w:rsid w:val="00E12631"/>
    <w:rsid w:val="00E1264B"/>
    <w:rsid w:val="00E12806"/>
    <w:rsid w:val="00E129F5"/>
    <w:rsid w:val="00E129F6"/>
    <w:rsid w:val="00E12A7B"/>
    <w:rsid w:val="00E12ADF"/>
    <w:rsid w:val="00E12D93"/>
    <w:rsid w:val="00E12E7B"/>
    <w:rsid w:val="00E12EBC"/>
    <w:rsid w:val="00E12FB8"/>
    <w:rsid w:val="00E1308A"/>
    <w:rsid w:val="00E130F6"/>
    <w:rsid w:val="00E1319C"/>
    <w:rsid w:val="00E132A5"/>
    <w:rsid w:val="00E1367B"/>
    <w:rsid w:val="00E1396B"/>
    <w:rsid w:val="00E13995"/>
    <w:rsid w:val="00E13A2F"/>
    <w:rsid w:val="00E13A74"/>
    <w:rsid w:val="00E13AF7"/>
    <w:rsid w:val="00E13B4B"/>
    <w:rsid w:val="00E13B67"/>
    <w:rsid w:val="00E13CD3"/>
    <w:rsid w:val="00E141C0"/>
    <w:rsid w:val="00E14284"/>
    <w:rsid w:val="00E1449E"/>
    <w:rsid w:val="00E14652"/>
    <w:rsid w:val="00E14865"/>
    <w:rsid w:val="00E14AAA"/>
    <w:rsid w:val="00E14AC1"/>
    <w:rsid w:val="00E14AE3"/>
    <w:rsid w:val="00E14C33"/>
    <w:rsid w:val="00E14C89"/>
    <w:rsid w:val="00E14D2E"/>
    <w:rsid w:val="00E14F0F"/>
    <w:rsid w:val="00E14FC8"/>
    <w:rsid w:val="00E14FEA"/>
    <w:rsid w:val="00E15021"/>
    <w:rsid w:val="00E1515A"/>
    <w:rsid w:val="00E152A3"/>
    <w:rsid w:val="00E154E7"/>
    <w:rsid w:val="00E155FB"/>
    <w:rsid w:val="00E15642"/>
    <w:rsid w:val="00E1585E"/>
    <w:rsid w:val="00E1591F"/>
    <w:rsid w:val="00E159B3"/>
    <w:rsid w:val="00E15A22"/>
    <w:rsid w:val="00E15D87"/>
    <w:rsid w:val="00E15DEA"/>
    <w:rsid w:val="00E15E5B"/>
    <w:rsid w:val="00E15E68"/>
    <w:rsid w:val="00E15E88"/>
    <w:rsid w:val="00E1606A"/>
    <w:rsid w:val="00E160CE"/>
    <w:rsid w:val="00E161E5"/>
    <w:rsid w:val="00E16337"/>
    <w:rsid w:val="00E16453"/>
    <w:rsid w:val="00E1684C"/>
    <w:rsid w:val="00E1698C"/>
    <w:rsid w:val="00E16B7D"/>
    <w:rsid w:val="00E16C2C"/>
    <w:rsid w:val="00E16DAF"/>
    <w:rsid w:val="00E16F0A"/>
    <w:rsid w:val="00E17017"/>
    <w:rsid w:val="00E170DA"/>
    <w:rsid w:val="00E1724A"/>
    <w:rsid w:val="00E17340"/>
    <w:rsid w:val="00E1750F"/>
    <w:rsid w:val="00E17DD9"/>
    <w:rsid w:val="00E17EEB"/>
    <w:rsid w:val="00E20249"/>
    <w:rsid w:val="00E2029F"/>
    <w:rsid w:val="00E204B7"/>
    <w:rsid w:val="00E20702"/>
    <w:rsid w:val="00E2070C"/>
    <w:rsid w:val="00E209AC"/>
    <w:rsid w:val="00E209C1"/>
    <w:rsid w:val="00E20A12"/>
    <w:rsid w:val="00E20B2D"/>
    <w:rsid w:val="00E20B4C"/>
    <w:rsid w:val="00E20D39"/>
    <w:rsid w:val="00E20F72"/>
    <w:rsid w:val="00E210B6"/>
    <w:rsid w:val="00E21404"/>
    <w:rsid w:val="00E217DA"/>
    <w:rsid w:val="00E219D0"/>
    <w:rsid w:val="00E21A01"/>
    <w:rsid w:val="00E21AF2"/>
    <w:rsid w:val="00E21DB5"/>
    <w:rsid w:val="00E21DEC"/>
    <w:rsid w:val="00E21E9F"/>
    <w:rsid w:val="00E21EA4"/>
    <w:rsid w:val="00E22484"/>
    <w:rsid w:val="00E2272B"/>
    <w:rsid w:val="00E228A2"/>
    <w:rsid w:val="00E22AD3"/>
    <w:rsid w:val="00E22C5D"/>
    <w:rsid w:val="00E22CDD"/>
    <w:rsid w:val="00E22FFB"/>
    <w:rsid w:val="00E2300C"/>
    <w:rsid w:val="00E230D3"/>
    <w:rsid w:val="00E2315C"/>
    <w:rsid w:val="00E231DD"/>
    <w:rsid w:val="00E23692"/>
    <w:rsid w:val="00E237C4"/>
    <w:rsid w:val="00E23BB7"/>
    <w:rsid w:val="00E23C94"/>
    <w:rsid w:val="00E23DC9"/>
    <w:rsid w:val="00E23E90"/>
    <w:rsid w:val="00E23F52"/>
    <w:rsid w:val="00E24172"/>
    <w:rsid w:val="00E24242"/>
    <w:rsid w:val="00E2445C"/>
    <w:rsid w:val="00E24491"/>
    <w:rsid w:val="00E244AA"/>
    <w:rsid w:val="00E244B7"/>
    <w:rsid w:val="00E245E4"/>
    <w:rsid w:val="00E246B0"/>
    <w:rsid w:val="00E24758"/>
    <w:rsid w:val="00E24882"/>
    <w:rsid w:val="00E249C4"/>
    <w:rsid w:val="00E24A98"/>
    <w:rsid w:val="00E24B7E"/>
    <w:rsid w:val="00E24B95"/>
    <w:rsid w:val="00E24CA4"/>
    <w:rsid w:val="00E250B0"/>
    <w:rsid w:val="00E251AA"/>
    <w:rsid w:val="00E25216"/>
    <w:rsid w:val="00E25461"/>
    <w:rsid w:val="00E254DC"/>
    <w:rsid w:val="00E25874"/>
    <w:rsid w:val="00E258ED"/>
    <w:rsid w:val="00E25C49"/>
    <w:rsid w:val="00E25CAF"/>
    <w:rsid w:val="00E25D99"/>
    <w:rsid w:val="00E25F48"/>
    <w:rsid w:val="00E26078"/>
    <w:rsid w:val="00E26279"/>
    <w:rsid w:val="00E2666D"/>
    <w:rsid w:val="00E2672F"/>
    <w:rsid w:val="00E2704B"/>
    <w:rsid w:val="00E27188"/>
    <w:rsid w:val="00E2736E"/>
    <w:rsid w:val="00E27443"/>
    <w:rsid w:val="00E27664"/>
    <w:rsid w:val="00E279D7"/>
    <w:rsid w:val="00E27B79"/>
    <w:rsid w:val="00E27B7A"/>
    <w:rsid w:val="00E27D85"/>
    <w:rsid w:val="00E27E9C"/>
    <w:rsid w:val="00E3005E"/>
    <w:rsid w:val="00E30411"/>
    <w:rsid w:val="00E3051F"/>
    <w:rsid w:val="00E306C1"/>
    <w:rsid w:val="00E3075B"/>
    <w:rsid w:val="00E30BDA"/>
    <w:rsid w:val="00E30D2A"/>
    <w:rsid w:val="00E30DF6"/>
    <w:rsid w:val="00E30F45"/>
    <w:rsid w:val="00E310F0"/>
    <w:rsid w:val="00E31224"/>
    <w:rsid w:val="00E31293"/>
    <w:rsid w:val="00E31365"/>
    <w:rsid w:val="00E313F9"/>
    <w:rsid w:val="00E316D7"/>
    <w:rsid w:val="00E316E0"/>
    <w:rsid w:val="00E31AA8"/>
    <w:rsid w:val="00E31BF9"/>
    <w:rsid w:val="00E31D4B"/>
    <w:rsid w:val="00E31DDA"/>
    <w:rsid w:val="00E31E69"/>
    <w:rsid w:val="00E32296"/>
    <w:rsid w:val="00E322EF"/>
    <w:rsid w:val="00E32350"/>
    <w:rsid w:val="00E32429"/>
    <w:rsid w:val="00E3248E"/>
    <w:rsid w:val="00E3274B"/>
    <w:rsid w:val="00E327AB"/>
    <w:rsid w:val="00E32B52"/>
    <w:rsid w:val="00E32B96"/>
    <w:rsid w:val="00E32E1D"/>
    <w:rsid w:val="00E32E49"/>
    <w:rsid w:val="00E3311C"/>
    <w:rsid w:val="00E33134"/>
    <w:rsid w:val="00E3315D"/>
    <w:rsid w:val="00E33188"/>
    <w:rsid w:val="00E3352F"/>
    <w:rsid w:val="00E33553"/>
    <w:rsid w:val="00E33592"/>
    <w:rsid w:val="00E336CE"/>
    <w:rsid w:val="00E33774"/>
    <w:rsid w:val="00E33E31"/>
    <w:rsid w:val="00E33E4C"/>
    <w:rsid w:val="00E340BF"/>
    <w:rsid w:val="00E34299"/>
    <w:rsid w:val="00E342D1"/>
    <w:rsid w:val="00E34378"/>
    <w:rsid w:val="00E343FA"/>
    <w:rsid w:val="00E34560"/>
    <w:rsid w:val="00E34637"/>
    <w:rsid w:val="00E34A10"/>
    <w:rsid w:val="00E34AA7"/>
    <w:rsid w:val="00E34AEF"/>
    <w:rsid w:val="00E34B24"/>
    <w:rsid w:val="00E34D03"/>
    <w:rsid w:val="00E34FD0"/>
    <w:rsid w:val="00E35146"/>
    <w:rsid w:val="00E352B4"/>
    <w:rsid w:val="00E3572B"/>
    <w:rsid w:val="00E35A76"/>
    <w:rsid w:val="00E35FB7"/>
    <w:rsid w:val="00E360ED"/>
    <w:rsid w:val="00E3614D"/>
    <w:rsid w:val="00E36283"/>
    <w:rsid w:val="00E36538"/>
    <w:rsid w:val="00E3658E"/>
    <w:rsid w:val="00E36614"/>
    <w:rsid w:val="00E36638"/>
    <w:rsid w:val="00E366B8"/>
    <w:rsid w:val="00E3675A"/>
    <w:rsid w:val="00E36768"/>
    <w:rsid w:val="00E367F9"/>
    <w:rsid w:val="00E368F1"/>
    <w:rsid w:val="00E369A2"/>
    <w:rsid w:val="00E36A9B"/>
    <w:rsid w:val="00E36C02"/>
    <w:rsid w:val="00E36C7C"/>
    <w:rsid w:val="00E36CB8"/>
    <w:rsid w:val="00E36DD5"/>
    <w:rsid w:val="00E36ED5"/>
    <w:rsid w:val="00E36F3D"/>
    <w:rsid w:val="00E3703C"/>
    <w:rsid w:val="00E3708E"/>
    <w:rsid w:val="00E372CF"/>
    <w:rsid w:val="00E3735C"/>
    <w:rsid w:val="00E376A9"/>
    <w:rsid w:val="00E377E4"/>
    <w:rsid w:val="00E37893"/>
    <w:rsid w:val="00E37A1A"/>
    <w:rsid w:val="00E37B0F"/>
    <w:rsid w:val="00E37C53"/>
    <w:rsid w:val="00E37E20"/>
    <w:rsid w:val="00E37E6C"/>
    <w:rsid w:val="00E37FBD"/>
    <w:rsid w:val="00E4015A"/>
    <w:rsid w:val="00E4020E"/>
    <w:rsid w:val="00E402B4"/>
    <w:rsid w:val="00E40588"/>
    <w:rsid w:val="00E406BF"/>
    <w:rsid w:val="00E407C7"/>
    <w:rsid w:val="00E408C3"/>
    <w:rsid w:val="00E40975"/>
    <w:rsid w:val="00E40E0D"/>
    <w:rsid w:val="00E40F27"/>
    <w:rsid w:val="00E40F86"/>
    <w:rsid w:val="00E40FF8"/>
    <w:rsid w:val="00E41166"/>
    <w:rsid w:val="00E4129F"/>
    <w:rsid w:val="00E41587"/>
    <w:rsid w:val="00E41603"/>
    <w:rsid w:val="00E418C2"/>
    <w:rsid w:val="00E41A27"/>
    <w:rsid w:val="00E41B69"/>
    <w:rsid w:val="00E41C43"/>
    <w:rsid w:val="00E41CF8"/>
    <w:rsid w:val="00E41EF9"/>
    <w:rsid w:val="00E41F46"/>
    <w:rsid w:val="00E42041"/>
    <w:rsid w:val="00E420AE"/>
    <w:rsid w:val="00E421FA"/>
    <w:rsid w:val="00E42341"/>
    <w:rsid w:val="00E424D9"/>
    <w:rsid w:val="00E428BA"/>
    <w:rsid w:val="00E42A0E"/>
    <w:rsid w:val="00E42B43"/>
    <w:rsid w:val="00E42C3F"/>
    <w:rsid w:val="00E42C53"/>
    <w:rsid w:val="00E42CB9"/>
    <w:rsid w:val="00E430D9"/>
    <w:rsid w:val="00E4317E"/>
    <w:rsid w:val="00E43200"/>
    <w:rsid w:val="00E43490"/>
    <w:rsid w:val="00E434D8"/>
    <w:rsid w:val="00E43A1E"/>
    <w:rsid w:val="00E43C01"/>
    <w:rsid w:val="00E43EA3"/>
    <w:rsid w:val="00E43F61"/>
    <w:rsid w:val="00E440BF"/>
    <w:rsid w:val="00E442CC"/>
    <w:rsid w:val="00E444C4"/>
    <w:rsid w:val="00E44726"/>
    <w:rsid w:val="00E44881"/>
    <w:rsid w:val="00E449AD"/>
    <w:rsid w:val="00E44C04"/>
    <w:rsid w:val="00E44C4B"/>
    <w:rsid w:val="00E44C83"/>
    <w:rsid w:val="00E44EFA"/>
    <w:rsid w:val="00E44FCD"/>
    <w:rsid w:val="00E452EF"/>
    <w:rsid w:val="00E455E2"/>
    <w:rsid w:val="00E456D0"/>
    <w:rsid w:val="00E4573B"/>
    <w:rsid w:val="00E4574D"/>
    <w:rsid w:val="00E457B9"/>
    <w:rsid w:val="00E457CC"/>
    <w:rsid w:val="00E45898"/>
    <w:rsid w:val="00E458AB"/>
    <w:rsid w:val="00E458D8"/>
    <w:rsid w:val="00E45908"/>
    <w:rsid w:val="00E45A68"/>
    <w:rsid w:val="00E45ADB"/>
    <w:rsid w:val="00E45B6F"/>
    <w:rsid w:val="00E45C5B"/>
    <w:rsid w:val="00E461D3"/>
    <w:rsid w:val="00E46543"/>
    <w:rsid w:val="00E465B8"/>
    <w:rsid w:val="00E46784"/>
    <w:rsid w:val="00E4689E"/>
    <w:rsid w:val="00E46E01"/>
    <w:rsid w:val="00E47167"/>
    <w:rsid w:val="00E4728F"/>
    <w:rsid w:val="00E4750E"/>
    <w:rsid w:val="00E4760A"/>
    <w:rsid w:val="00E47BFB"/>
    <w:rsid w:val="00E47FBA"/>
    <w:rsid w:val="00E47FF5"/>
    <w:rsid w:val="00E500B6"/>
    <w:rsid w:val="00E5023E"/>
    <w:rsid w:val="00E502B3"/>
    <w:rsid w:val="00E50348"/>
    <w:rsid w:val="00E50360"/>
    <w:rsid w:val="00E50533"/>
    <w:rsid w:val="00E506DD"/>
    <w:rsid w:val="00E508C4"/>
    <w:rsid w:val="00E50A16"/>
    <w:rsid w:val="00E50B92"/>
    <w:rsid w:val="00E50CA7"/>
    <w:rsid w:val="00E50E45"/>
    <w:rsid w:val="00E50FD8"/>
    <w:rsid w:val="00E51077"/>
    <w:rsid w:val="00E51121"/>
    <w:rsid w:val="00E51293"/>
    <w:rsid w:val="00E51366"/>
    <w:rsid w:val="00E513F9"/>
    <w:rsid w:val="00E51420"/>
    <w:rsid w:val="00E51444"/>
    <w:rsid w:val="00E5167F"/>
    <w:rsid w:val="00E516A6"/>
    <w:rsid w:val="00E5186A"/>
    <w:rsid w:val="00E51995"/>
    <w:rsid w:val="00E51EE3"/>
    <w:rsid w:val="00E5208B"/>
    <w:rsid w:val="00E52194"/>
    <w:rsid w:val="00E52478"/>
    <w:rsid w:val="00E524EF"/>
    <w:rsid w:val="00E52649"/>
    <w:rsid w:val="00E5265C"/>
    <w:rsid w:val="00E52AD2"/>
    <w:rsid w:val="00E52D7A"/>
    <w:rsid w:val="00E533C8"/>
    <w:rsid w:val="00E533CF"/>
    <w:rsid w:val="00E533FC"/>
    <w:rsid w:val="00E5351F"/>
    <w:rsid w:val="00E535EC"/>
    <w:rsid w:val="00E53700"/>
    <w:rsid w:val="00E53712"/>
    <w:rsid w:val="00E537BB"/>
    <w:rsid w:val="00E538D8"/>
    <w:rsid w:val="00E53B2B"/>
    <w:rsid w:val="00E53C22"/>
    <w:rsid w:val="00E5410A"/>
    <w:rsid w:val="00E54242"/>
    <w:rsid w:val="00E542CD"/>
    <w:rsid w:val="00E546AD"/>
    <w:rsid w:val="00E5471E"/>
    <w:rsid w:val="00E54727"/>
    <w:rsid w:val="00E54815"/>
    <w:rsid w:val="00E54ACB"/>
    <w:rsid w:val="00E54BB5"/>
    <w:rsid w:val="00E54BB8"/>
    <w:rsid w:val="00E54CF8"/>
    <w:rsid w:val="00E54FFF"/>
    <w:rsid w:val="00E55164"/>
    <w:rsid w:val="00E55179"/>
    <w:rsid w:val="00E55638"/>
    <w:rsid w:val="00E558CB"/>
    <w:rsid w:val="00E558F4"/>
    <w:rsid w:val="00E55A7F"/>
    <w:rsid w:val="00E55CE8"/>
    <w:rsid w:val="00E56018"/>
    <w:rsid w:val="00E56263"/>
    <w:rsid w:val="00E565F0"/>
    <w:rsid w:val="00E5695A"/>
    <w:rsid w:val="00E56C6D"/>
    <w:rsid w:val="00E56D31"/>
    <w:rsid w:val="00E56DCC"/>
    <w:rsid w:val="00E56E07"/>
    <w:rsid w:val="00E56E38"/>
    <w:rsid w:val="00E56F19"/>
    <w:rsid w:val="00E56FDC"/>
    <w:rsid w:val="00E57038"/>
    <w:rsid w:val="00E571C4"/>
    <w:rsid w:val="00E5732B"/>
    <w:rsid w:val="00E57366"/>
    <w:rsid w:val="00E57609"/>
    <w:rsid w:val="00E576D1"/>
    <w:rsid w:val="00E57762"/>
    <w:rsid w:val="00E577FC"/>
    <w:rsid w:val="00E57A15"/>
    <w:rsid w:val="00E57A84"/>
    <w:rsid w:val="00E57C6A"/>
    <w:rsid w:val="00E57D29"/>
    <w:rsid w:val="00E57D6D"/>
    <w:rsid w:val="00E57DD3"/>
    <w:rsid w:val="00E57E38"/>
    <w:rsid w:val="00E57E5B"/>
    <w:rsid w:val="00E57FE6"/>
    <w:rsid w:val="00E60061"/>
    <w:rsid w:val="00E602C9"/>
    <w:rsid w:val="00E604C2"/>
    <w:rsid w:val="00E6056C"/>
    <w:rsid w:val="00E605AE"/>
    <w:rsid w:val="00E6084D"/>
    <w:rsid w:val="00E609C9"/>
    <w:rsid w:val="00E610AA"/>
    <w:rsid w:val="00E61392"/>
    <w:rsid w:val="00E613BE"/>
    <w:rsid w:val="00E6154D"/>
    <w:rsid w:val="00E61689"/>
    <w:rsid w:val="00E6183C"/>
    <w:rsid w:val="00E61A16"/>
    <w:rsid w:val="00E61B6E"/>
    <w:rsid w:val="00E61C5E"/>
    <w:rsid w:val="00E61CF5"/>
    <w:rsid w:val="00E61D5E"/>
    <w:rsid w:val="00E62010"/>
    <w:rsid w:val="00E6217E"/>
    <w:rsid w:val="00E6228C"/>
    <w:rsid w:val="00E6231C"/>
    <w:rsid w:val="00E62553"/>
    <w:rsid w:val="00E6259A"/>
    <w:rsid w:val="00E62718"/>
    <w:rsid w:val="00E62748"/>
    <w:rsid w:val="00E628CE"/>
    <w:rsid w:val="00E62BD7"/>
    <w:rsid w:val="00E62CD3"/>
    <w:rsid w:val="00E62DA8"/>
    <w:rsid w:val="00E62EEF"/>
    <w:rsid w:val="00E6323D"/>
    <w:rsid w:val="00E6338D"/>
    <w:rsid w:val="00E634F8"/>
    <w:rsid w:val="00E63628"/>
    <w:rsid w:val="00E6362C"/>
    <w:rsid w:val="00E6370C"/>
    <w:rsid w:val="00E63768"/>
    <w:rsid w:val="00E63791"/>
    <w:rsid w:val="00E637D2"/>
    <w:rsid w:val="00E63887"/>
    <w:rsid w:val="00E638E4"/>
    <w:rsid w:val="00E63D2D"/>
    <w:rsid w:val="00E645BF"/>
    <w:rsid w:val="00E645C2"/>
    <w:rsid w:val="00E64910"/>
    <w:rsid w:val="00E64974"/>
    <w:rsid w:val="00E64AB8"/>
    <w:rsid w:val="00E64C66"/>
    <w:rsid w:val="00E64C8F"/>
    <w:rsid w:val="00E64CB4"/>
    <w:rsid w:val="00E64D77"/>
    <w:rsid w:val="00E65106"/>
    <w:rsid w:val="00E654FA"/>
    <w:rsid w:val="00E65728"/>
    <w:rsid w:val="00E658A5"/>
    <w:rsid w:val="00E65A31"/>
    <w:rsid w:val="00E6608B"/>
    <w:rsid w:val="00E66125"/>
    <w:rsid w:val="00E661A4"/>
    <w:rsid w:val="00E6621A"/>
    <w:rsid w:val="00E662C9"/>
    <w:rsid w:val="00E663DE"/>
    <w:rsid w:val="00E667BC"/>
    <w:rsid w:val="00E667D3"/>
    <w:rsid w:val="00E66A51"/>
    <w:rsid w:val="00E66D03"/>
    <w:rsid w:val="00E66D30"/>
    <w:rsid w:val="00E66D89"/>
    <w:rsid w:val="00E66F76"/>
    <w:rsid w:val="00E67049"/>
    <w:rsid w:val="00E671F8"/>
    <w:rsid w:val="00E67378"/>
    <w:rsid w:val="00E67431"/>
    <w:rsid w:val="00E676DE"/>
    <w:rsid w:val="00E67823"/>
    <w:rsid w:val="00E67860"/>
    <w:rsid w:val="00E67895"/>
    <w:rsid w:val="00E67AC0"/>
    <w:rsid w:val="00E67CC9"/>
    <w:rsid w:val="00E67D5F"/>
    <w:rsid w:val="00E70067"/>
    <w:rsid w:val="00E700E4"/>
    <w:rsid w:val="00E70136"/>
    <w:rsid w:val="00E70339"/>
    <w:rsid w:val="00E70467"/>
    <w:rsid w:val="00E707A3"/>
    <w:rsid w:val="00E70C88"/>
    <w:rsid w:val="00E70D09"/>
    <w:rsid w:val="00E70E55"/>
    <w:rsid w:val="00E711DE"/>
    <w:rsid w:val="00E71220"/>
    <w:rsid w:val="00E7128D"/>
    <w:rsid w:val="00E71313"/>
    <w:rsid w:val="00E71449"/>
    <w:rsid w:val="00E7156D"/>
    <w:rsid w:val="00E71581"/>
    <w:rsid w:val="00E71659"/>
    <w:rsid w:val="00E71707"/>
    <w:rsid w:val="00E717F8"/>
    <w:rsid w:val="00E7192E"/>
    <w:rsid w:val="00E719B6"/>
    <w:rsid w:val="00E71BB8"/>
    <w:rsid w:val="00E71E4B"/>
    <w:rsid w:val="00E721AA"/>
    <w:rsid w:val="00E723F3"/>
    <w:rsid w:val="00E72452"/>
    <w:rsid w:val="00E72805"/>
    <w:rsid w:val="00E728E1"/>
    <w:rsid w:val="00E72A60"/>
    <w:rsid w:val="00E72C7A"/>
    <w:rsid w:val="00E72C9A"/>
    <w:rsid w:val="00E72EDD"/>
    <w:rsid w:val="00E72F01"/>
    <w:rsid w:val="00E72F96"/>
    <w:rsid w:val="00E72FCF"/>
    <w:rsid w:val="00E73163"/>
    <w:rsid w:val="00E7326E"/>
    <w:rsid w:val="00E73358"/>
    <w:rsid w:val="00E73531"/>
    <w:rsid w:val="00E738BA"/>
    <w:rsid w:val="00E739A4"/>
    <w:rsid w:val="00E73DEF"/>
    <w:rsid w:val="00E740EE"/>
    <w:rsid w:val="00E74254"/>
    <w:rsid w:val="00E74300"/>
    <w:rsid w:val="00E74564"/>
    <w:rsid w:val="00E745DB"/>
    <w:rsid w:val="00E74886"/>
    <w:rsid w:val="00E74892"/>
    <w:rsid w:val="00E748BD"/>
    <w:rsid w:val="00E74975"/>
    <w:rsid w:val="00E74FD4"/>
    <w:rsid w:val="00E750A0"/>
    <w:rsid w:val="00E7514B"/>
    <w:rsid w:val="00E75376"/>
    <w:rsid w:val="00E7538A"/>
    <w:rsid w:val="00E754E1"/>
    <w:rsid w:val="00E7551F"/>
    <w:rsid w:val="00E75538"/>
    <w:rsid w:val="00E7569C"/>
    <w:rsid w:val="00E75731"/>
    <w:rsid w:val="00E75762"/>
    <w:rsid w:val="00E7595E"/>
    <w:rsid w:val="00E75B0B"/>
    <w:rsid w:val="00E75EC4"/>
    <w:rsid w:val="00E75FE1"/>
    <w:rsid w:val="00E762A2"/>
    <w:rsid w:val="00E76325"/>
    <w:rsid w:val="00E7638E"/>
    <w:rsid w:val="00E7645C"/>
    <w:rsid w:val="00E766DF"/>
    <w:rsid w:val="00E76BE9"/>
    <w:rsid w:val="00E76BF8"/>
    <w:rsid w:val="00E76DFA"/>
    <w:rsid w:val="00E76DFB"/>
    <w:rsid w:val="00E76E66"/>
    <w:rsid w:val="00E76F97"/>
    <w:rsid w:val="00E76FF5"/>
    <w:rsid w:val="00E77111"/>
    <w:rsid w:val="00E7713D"/>
    <w:rsid w:val="00E7715A"/>
    <w:rsid w:val="00E7716C"/>
    <w:rsid w:val="00E77177"/>
    <w:rsid w:val="00E7757A"/>
    <w:rsid w:val="00E77631"/>
    <w:rsid w:val="00E777BA"/>
    <w:rsid w:val="00E777F2"/>
    <w:rsid w:val="00E77DF0"/>
    <w:rsid w:val="00E801BE"/>
    <w:rsid w:val="00E802BF"/>
    <w:rsid w:val="00E80339"/>
    <w:rsid w:val="00E803F9"/>
    <w:rsid w:val="00E804AF"/>
    <w:rsid w:val="00E80637"/>
    <w:rsid w:val="00E806BD"/>
    <w:rsid w:val="00E80811"/>
    <w:rsid w:val="00E80D16"/>
    <w:rsid w:val="00E80D3C"/>
    <w:rsid w:val="00E814E0"/>
    <w:rsid w:val="00E816E7"/>
    <w:rsid w:val="00E81A93"/>
    <w:rsid w:val="00E81F08"/>
    <w:rsid w:val="00E8242E"/>
    <w:rsid w:val="00E82756"/>
    <w:rsid w:val="00E827E3"/>
    <w:rsid w:val="00E82E2A"/>
    <w:rsid w:val="00E82F71"/>
    <w:rsid w:val="00E82FC3"/>
    <w:rsid w:val="00E8309A"/>
    <w:rsid w:val="00E8317B"/>
    <w:rsid w:val="00E831A2"/>
    <w:rsid w:val="00E831CC"/>
    <w:rsid w:val="00E831FE"/>
    <w:rsid w:val="00E83248"/>
    <w:rsid w:val="00E833ED"/>
    <w:rsid w:val="00E83476"/>
    <w:rsid w:val="00E83E6B"/>
    <w:rsid w:val="00E83EE0"/>
    <w:rsid w:val="00E84277"/>
    <w:rsid w:val="00E8430F"/>
    <w:rsid w:val="00E846EF"/>
    <w:rsid w:val="00E84762"/>
    <w:rsid w:val="00E847E0"/>
    <w:rsid w:val="00E84801"/>
    <w:rsid w:val="00E84841"/>
    <w:rsid w:val="00E84913"/>
    <w:rsid w:val="00E84A35"/>
    <w:rsid w:val="00E84BFD"/>
    <w:rsid w:val="00E84D1B"/>
    <w:rsid w:val="00E84E64"/>
    <w:rsid w:val="00E84EE6"/>
    <w:rsid w:val="00E8521E"/>
    <w:rsid w:val="00E8532B"/>
    <w:rsid w:val="00E8540F"/>
    <w:rsid w:val="00E85419"/>
    <w:rsid w:val="00E8544B"/>
    <w:rsid w:val="00E8549A"/>
    <w:rsid w:val="00E8559A"/>
    <w:rsid w:val="00E855AE"/>
    <w:rsid w:val="00E8573C"/>
    <w:rsid w:val="00E85778"/>
    <w:rsid w:val="00E8578C"/>
    <w:rsid w:val="00E85952"/>
    <w:rsid w:val="00E85C98"/>
    <w:rsid w:val="00E85E12"/>
    <w:rsid w:val="00E85EF9"/>
    <w:rsid w:val="00E86199"/>
    <w:rsid w:val="00E861C8"/>
    <w:rsid w:val="00E864FA"/>
    <w:rsid w:val="00E8652D"/>
    <w:rsid w:val="00E86570"/>
    <w:rsid w:val="00E8657F"/>
    <w:rsid w:val="00E86598"/>
    <w:rsid w:val="00E86728"/>
    <w:rsid w:val="00E867A7"/>
    <w:rsid w:val="00E867E5"/>
    <w:rsid w:val="00E869A9"/>
    <w:rsid w:val="00E869E6"/>
    <w:rsid w:val="00E86A7C"/>
    <w:rsid w:val="00E86AFA"/>
    <w:rsid w:val="00E86D29"/>
    <w:rsid w:val="00E86E2E"/>
    <w:rsid w:val="00E8705E"/>
    <w:rsid w:val="00E871A9"/>
    <w:rsid w:val="00E874FB"/>
    <w:rsid w:val="00E875C9"/>
    <w:rsid w:val="00E879D3"/>
    <w:rsid w:val="00E87A02"/>
    <w:rsid w:val="00E87ACB"/>
    <w:rsid w:val="00E87C59"/>
    <w:rsid w:val="00E87C8A"/>
    <w:rsid w:val="00E87D0D"/>
    <w:rsid w:val="00E87DA4"/>
    <w:rsid w:val="00E87E9E"/>
    <w:rsid w:val="00E87FB4"/>
    <w:rsid w:val="00E9006D"/>
    <w:rsid w:val="00E90070"/>
    <w:rsid w:val="00E9068C"/>
    <w:rsid w:val="00E90735"/>
    <w:rsid w:val="00E9094C"/>
    <w:rsid w:val="00E90B3C"/>
    <w:rsid w:val="00E90BB5"/>
    <w:rsid w:val="00E9101C"/>
    <w:rsid w:val="00E911FF"/>
    <w:rsid w:val="00E91327"/>
    <w:rsid w:val="00E914F1"/>
    <w:rsid w:val="00E9154F"/>
    <w:rsid w:val="00E9173B"/>
    <w:rsid w:val="00E91765"/>
    <w:rsid w:val="00E91853"/>
    <w:rsid w:val="00E91AB2"/>
    <w:rsid w:val="00E91B7B"/>
    <w:rsid w:val="00E91C89"/>
    <w:rsid w:val="00E91E27"/>
    <w:rsid w:val="00E91EAA"/>
    <w:rsid w:val="00E91F50"/>
    <w:rsid w:val="00E91F77"/>
    <w:rsid w:val="00E91FC0"/>
    <w:rsid w:val="00E92116"/>
    <w:rsid w:val="00E9271D"/>
    <w:rsid w:val="00E92741"/>
    <w:rsid w:val="00E92933"/>
    <w:rsid w:val="00E92963"/>
    <w:rsid w:val="00E92B1D"/>
    <w:rsid w:val="00E92BB5"/>
    <w:rsid w:val="00E92D7F"/>
    <w:rsid w:val="00E931E1"/>
    <w:rsid w:val="00E9330C"/>
    <w:rsid w:val="00E933EE"/>
    <w:rsid w:val="00E93543"/>
    <w:rsid w:val="00E93798"/>
    <w:rsid w:val="00E93AA4"/>
    <w:rsid w:val="00E93AB0"/>
    <w:rsid w:val="00E93C18"/>
    <w:rsid w:val="00E93C57"/>
    <w:rsid w:val="00E93F81"/>
    <w:rsid w:val="00E941DD"/>
    <w:rsid w:val="00E94307"/>
    <w:rsid w:val="00E944A9"/>
    <w:rsid w:val="00E94579"/>
    <w:rsid w:val="00E947FA"/>
    <w:rsid w:val="00E94805"/>
    <w:rsid w:val="00E94B49"/>
    <w:rsid w:val="00E94BA2"/>
    <w:rsid w:val="00E94D96"/>
    <w:rsid w:val="00E94E17"/>
    <w:rsid w:val="00E94EFC"/>
    <w:rsid w:val="00E94FD0"/>
    <w:rsid w:val="00E95417"/>
    <w:rsid w:val="00E95578"/>
    <w:rsid w:val="00E95AC6"/>
    <w:rsid w:val="00E95C08"/>
    <w:rsid w:val="00E95DFF"/>
    <w:rsid w:val="00E95E60"/>
    <w:rsid w:val="00E963EE"/>
    <w:rsid w:val="00E96579"/>
    <w:rsid w:val="00E96770"/>
    <w:rsid w:val="00E9692B"/>
    <w:rsid w:val="00E9693F"/>
    <w:rsid w:val="00E96A73"/>
    <w:rsid w:val="00E96CB8"/>
    <w:rsid w:val="00E96D4D"/>
    <w:rsid w:val="00E97021"/>
    <w:rsid w:val="00E97331"/>
    <w:rsid w:val="00E97441"/>
    <w:rsid w:val="00E97998"/>
    <w:rsid w:val="00E97A21"/>
    <w:rsid w:val="00EA04A3"/>
    <w:rsid w:val="00EA059C"/>
    <w:rsid w:val="00EA06E7"/>
    <w:rsid w:val="00EA072A"/>
    <w:rsid w:val="00EA0887"/>
    <w:rsid w:val="00EA0C0E"/>
    <w:rsid w:val="00EA0C19"/>
    <w:rsid w:val="00EA0CC6"/>
    <w:rsid w:val="00EA0D4D"/>
    <w:rsid w:val="00EA0D88"/>
    <w:rsid w:val="00EA1359"/>
    <w:rsid w:val="00EA146C"/>
    <w:rsid w:val="00EA14FE"/>
    <w:rsid w:val="00EA150A"/>
    <w:rsid w:val="00EA16DC"/>
    <w:rsid w:val="00EA18A7"/>
    <w:rsid w:val="00EA197E"/>
    <w:rsid w:val="00EA1BA4"/>
    <w:rsid w:val="00EA1F04"/>
    <w:rsid w:val="00EA217B"/>
    <w:rsid w:val="00EA2215"/>
    <w:rsid w:val="00EA225C"/>
    <w:rsid w:val="00EA22C6"/>
    <w:rsid w:val="00EA2503"/>
    <w:rsid w:val="00EA266D"/>
    <w:rsid w:val="00EA2888"/>
    <w:rsid w:val="00EA2896"/>
    <w:rsid w:val="00EA2A52"/>
    <w:rsid w:val="00EA2A77"/>
    <w:rsid w:val="00EA2AF5"/>
    <w:rsid w:val="00EA2B23"/>
    <w:rsid w:val="00EA2F82"/>
    <w:rsid w:val="00EA2F8B"/>
    <w:rsid w:val="00EA2F8C"/>
    <w:rsid w:val="00EA300C"/>
    <w:rsid w:val="00EA3092"/>
    <w:rsid w:val="00EA30B9"/>
    <w:rsid w:val="00EA3138"/>
    <w:rsid w:val="00EA3687"/>
    <w:rsid w:val="00EA38C0"/>
    <w:rsid w:val="00EA391A"/>
    <w:rsid w:val="00EA4550"/>
    <w:rsid w:val="00EA4573"/>
    <w:rsid w:val="00EA458F"/>
    <w:rsid w:val="00EA45ED"/>
    <w:rsid w:val="00EA48D7"/>
    <w:rsid w:val="00EA4A79"/>
    <w:rsid w:val="00EA4DF4"/>
    <w:rsid w:val="00EA505C"/>
    <w:rsid w:val="00EA51BC"/>
    <w:rsid w:val="00EA52A3"/>
    <w:rsid w:val="00EA53BC"/>
    <w:rsid w:val="00EA55FD"/>
    <w:rsid w:val="00EA567D"/>
    <w:rsid w:val="00EA571E"/>
    <w:rsid w:val="00EA5748"/>
    <w:rsid w:val="00EA5757"/>
    <w:rsid w:val="00EA5779"/>
    <w:rsid w:val="00EA59E3"/>
    <w:rsid w:val="00EA5D52"/>
    <w:rsid w:val="00EA5D88"/>
    <w:rsid w:val="00EA62FF"/>
    <w:rsid w:val="00EA63DC"/>
    <w:rsid w:val="00EA6575"/>
    <w:rsid w:val="00EA6697"/>
    <w:rsid w:val="00EA66AD"/>
    <w:rsid w:val="00EA67A3"/>
    <w:rsid w:val="00EA692D"/>
    <w:rsid w:val="00EA6AF1"/>
    <w:rsid w:val="00EA6C56"/>
    <w:rsid w:val="00EA6C9B"/>
    <w:rsid w:val="00EA6F80"/>
    <w:rsid w:val="00EA7048"/>
    <w:rsid w:val="00EA71E3"/>
    <w:rsid w:val="00EA72F2"/>
    <w:rsid w:val="00EA73BF"/>
    <w:rsid w:val="00EA74BB"/>
    <w:rsid w:val="00EA774A"/>
    <w:rsid w:val="00EA77A3"/>
    <w:rsid w:val="00EA77D4"/>
    <w:rsid w:val="00EA798B"/>
    <w:rsid w:val="00EA7B4D"/>
    <w:rsid w:val="00EA7B9C"/>
    <w:rsid w:val="00EB0064"/>
    <w:rsid w:val="00EB03CF"/>
    <w:rsid w:val="00EB0542"/>
    <w:rsid w:val="00EB0645"/>
    <w:rsid w:val="00EB08D8"/>
    <w:rsid w:val="00EB09D3"/>
    <w:rsid w:val="00EB09D8"/>
    <w:rsid w:val="00EB0A4E"/>
    <w:rsid w:val="00EB0AA1"/>
    <w:rsid w:val="00EB0EEB"/>
    <w:rsid w:val="00EB115B"/>
    <w:rsid w:val="00EB1743"/>
    <w:rsid w:val="00EB1789"/>
    <w:rsid w:val="00EB1798"/>
    <w:rsid w:val="00EB1C2D"/>
    <w:rsid w:val="00EB1DF0"/>
    <w:rsid w:val="00EB2108"/>
    <w:rsid w:val="00EB24E1"/>
    <w:rsid w:val="00EB257D"/>
    <w:rsid w:val="00EB27B3"/>
    <w:rsid w:val="00EB29C4"/>
    <w:rsid w:val="00EB2B54"/>
    <w:rsid w:val="00EB3071"/>
    <w:rsid w:val="00EB30E7"/>
    <w:rsid w:val="00EB3740"/>
    <w:rsid w:val="00EB3C4A"/>
    <w:rsid w:val="00EB3C54"/>
    <w:rsid w:val="00EB3D99"/>
    <w:rsid w:val="00EB3E1F"/>
    <w:rsid w:val="00EB4032"/>
    <w:rsid w:val="00EB4078"/>
    <w:rsid w:val="00EB4091"/>
    <w:rsid w:val="00EB40D7"/>
    <w:rsid w:val="00EB41E1"/>
    <w:rsid w:val="00EB4281"/>
    <w:rsid w:val="00EB428F"/>
    <w:rsid w:val="00EB42D7"/>
    <w:rsid w:val="00EB4453"/>
    <w:rsid w:val="00EB4499"/>
    <w:rsid w:val="00EB462B"/>
    <w:rsid w:val="00EB46E5"/>
    <w:rsid w:val="00EB4778"/>
    <w:rsid w:val="00EB4952"/>
    <w:rsid w:val="00EB4ABA"/>
    <w:rsid w:val="00EB4AD0"/>
    <w:rsid w:val="00EB4AE7"/>
    <w:rsid w:val="00EB4B33"/>
    <w:rsid w:val="00EB4D93"/>
    <w:rsid w:val="00EB4FAD"/>
    <w:rsid w:val="00EB5120"/>
    <w:rsid w:val="00EB5334"/>
    <w:rsid w:val="00EB535B"/>
    <w:rsid w:val="00EB53B0"/>
    <w:rsid w:val="00EB5577"/>
    <w:rsid w:val="00EB5A5F"/>
    <w:rsid w:val="00EB5BB3"/>
    <w:rsid w:val="00EB5CD8"/>
    <w:rsid w:val="00EB5E8E"/>
    <w:rsid w:val="00EB5EED"/>
    <w:rsid w:val="00EB5F57"/>
    <w:rsid w:val="00EB5FC1"/>
    <w:rsid w:val="00EB6453"/>
    <w:rsid w:val="00EB6856"/>
    <w:rsid w:val="00EB69E0"/>
    <w:rsid w:val="00EB6A05"/>
    <w:rsid w:val="00EB6BDE"/>
    <w:rsid w:val="00EB6FC3"/>
    <w:rsid w:val="00EB6FE2"/>
    <w:rsid w:val="00EB73F5"/>
    <w:rsid w:val="00EB744F"/>
    <w:rsid w:val="00EB7826"/>
    <w:rsid w:val="00EB78E0"/>
    <w:rsid w:val="00EB79C1"/>
    <w:rsid w:val="00EB7C91"/>
    <w:rsid w:val="00EC0803"/>
    <w:rsid w:val="00EC0BB9"/>
    <w:rsid w:val="00EC0D1A"/>
    <w:rsid w:val="00EC0DDA"/>
    <w:rsid w:val="00EC0DF6"/>
    <w:rsid w:val="00EC0E6C"/>
    <w:rsid w:val="00EC0EC4"/>
    <w:rsid w:val="00EC101E"/>
    <w:rsid w:val="00EC102E"/>
    <w:rsid w:val="00EC1755"/>
    <w:rsid w:val="00EC19DC"/>
    <w:rsid w:val="00EC1C61"/>
    <w:rsid w:val="00EC1E61"/>
    <w:rsid w:val="00EC1EC1"/>
    <w:rsid w:val="00EC1F91"/>
    <w:rsid w:val="00EC1FF0"/>
    <w:rsid w:val="00EC2234"/>
    <w:rsid w:val="00EC236F"/>
    <w:rsid w:val="00EC2A08"/>
    <w:rsid w:val="00EC2C4F"/>
    <w:rsid w:val="00EC2D5F"/>
    <w:rsid w:val="00EC2E9F"/>
    <w:rsid w:val="00EC2F97"/>
    <w:rsid w:val="00EC3296"/>
    <w:rsid w:val="00EC37B4"/>
    <w:rsid w:val="00EC3932"/>
    <w:rsid w:val="00EC3D59"/>
    <w:rsid w:val="00EC3EAF"/>
    <w:rsid w:val="00EC42A7"/>
    <w:rsid w:val="00EC451A"/>
    <w:rsid w:val="00EC47D4"/>
    <w:rsid w:val="00EC481D"/>
    <w:rsid w:val="00EC4887"/>
    <w:rsid w:val="00EC4966"/>
    <w:rsid w:val="00EC4B87"/>
    <w:rsid w:val="00EC4CB9"/>
    <w:rsid w:val="00EC4D7C"/>
    <w:rsid w:val="00EC4F1F"/>
    <w:rsid w:val="00EC5057"/>
    <w:rsid w:val="00EC54D0"/>
    <w:rsid w:val="00EC55FF"/>
    <w:rsid w:val="00EC579A"/>
    <w:rsid w:val="00EC5892"/>
    <w:rsid w:val="00EC5938"/>
    <w:rsid w:val="00EC59A7"/>
    <w:rsid w:val="00EC59BD"/>
    <w:rsid w:val="00EC5A6A"/>
    <w:rsid w:val="00EC5EAB"/>
    <w:rsid w:val="00EC60C0"/>
    <w:rsid w:val="00EC6231"/>
    <w:rsid w:val="00EC6314"/>
    <w:rsid w:val="00EC638D"/>
    <w:rsid w:val="00EC6400"/>
    <w:rsid w:val="00EC662D"/>
    <w:rsid w:val="00EC6677"/>
    <w:rsid w:val="00EC6689"/>
    <w:rsid w:val="00EC6759"/>
    <w:rsid w:val="00EC68E9"/>
    <w:rsid w:val="00EC6928"/>
    <w:rsid w:val="00EC6C58"/>
    <w:rsid w:val="00EC6C7C"/>
    <w:rsid w:val="00EC6F2F"/>
    <w:rsid w:val="00EC6FC3"/>
    <w:rsid w:val="00EC7048"/>
    <w:rsid w:val="00EC78F0"/>
    <w:rsid w:val="00EC79C7"/>
    <w:rsid w:val="00EC7CE5"/>
    <w:rsid w:val="00EC7CFB"/>
    <w:rsid w:val="00EC7FD2"/>
    <w:rsid w:val="00EC7FD8"/>
    <w:rsid w:val="00ED008E"/>
    <w:rsid w:val="00ED009C"/>
    <w:rsid w:val="00ED0210"/>
    <w:rsid w:val="00ED02D0"/>
    <w:rsid w:val="00ED03AD"/>
    <w:rsid w:val="00ED05EA"/>
    <w:rsid w:val="00ED0600"/>
    <w:rsid w:val="00ED0A9F"/>
    <w:rsid w:val="00ED0ACE"/>
    <w:rsid w:val="00ED0B8A"/>
    <w:rsid w:val="00ED0CE1"/>
    <w:rsid w:val="00ED0E2D"/>
    <w:rsid w:val="00ED1380"/>
    <w:rsid w:val="00ED146E"/>
    <w:rsid w:val="00ED16A1"/>
    <w:rsid w:val="00ED179B"/>
    <w:rsid w:val="00ED1934"/>
    <w:rsid w:val="00ED1AAE"/>
    <w:rsid w:val="00ED1B30"/>
    <w:rsid w:val="00ED1B36"/>
    <w:rsid w:val="00ED1C9D"/>
    <w:rsid w:val="00ED1E73"/>
    <w:rsid w:val="00ED22F7"/>
    <w:rsid w:val="00ED2368"/>
    <w:rsid w:val="00ED2392"/>
    <w:rsid w:val="00ED25E2"/>
    <w:rsid w:val="00ED26B9"/>
    <w:rsid w:val="00ED28F3"/>
    <w:rsid w:val="00ED2A93"/>
    <w:rsid w:val="00ED2C09"/>
    <w:rsid w:val="00ED2C20"/>
    <w:rsid w:val="00ED2D80"/>
    <w:rsid w:val="00ED2EF4"/>
    <w:rsid w:val="00ED2F67"/>
    <w:rsid w:val="00ED308C"/>
    <w:rsid w:val="00ED3294"/>
    <w:rsid w:val="00ED3347"/>
    <w:rsid w:val="00ED352B"/>
    <w:rsid w:val="00ED35A2"/>
    <w:rsid w:val="00ED3649"/>
    <w:rsid w:val="00ED3654"/>
    <w:rsid w:val="00ED3897"/>
    <w:rsid w:val="00ED3944"/>
    <w:rsid w:val="00ED3D27"/>
    <w:rsid w:val="00ED3DF4"/>
    <w:rsid w:val="00ED3FDD"/>
    <w:rsid w:val="00ED403E"/>
    <w:rsid w:val="00ED4275"/>
    <w:rsid w:val="00ED45C9"/>
    <w:rsid w:val="00ED46D4"/>
    <w:rsid w:val="00ED47A6"/>
    <w:rsid w:val="00ED48E8"/>
    <w:rsid w:val="00ED4AF3"/>
    <w:rsid w:val="00ED4BCB"/>
    <w:rsid w:val="00ED4C38"/>
    <w:rsid w:val="00ED4DD5"/>
    <w:rsid w:val="00ED4F24"/>
    <w:rsid w:val="00ED4F6E"/>
    <w:rsid w:val="00ED5028"/>
    <w:rsid w:val="00ED5091"/>
    <w:rsid w:val="00ED56C4"/>
    <w:rsid w:val="00ED5961"/>
    <w:rsid w:val="00ED5995"/>
    <w:rsid w:val="00ED59DC"/>
    <w:rsid w:val="00ED5B03"/>
    <w:rsid w:val="00ED5BC9"/>
    <w:rsid w:val="00ED5BDA"/>
    <w:rsid w:val="00ED5BEE"/>
    <w:rsid w:val="00ED5C81"/>
    <w:rsid w:val="00ED5F82"/>
    <w:rsid w:val="00ED5FA5"/>
    <w:rsid w:val="00ED5FC2"/>
    <w:rsid w:val="00ED6283"/>
    <w:rsid w:val="00ED638D"/>
    <w:rsid w:val="00ED65FC"/>
    <w:rsid w:val="00ED6781"/>
    <w:rsid w:val="00ED680F"/>
    <w:rsid w:val="00ED686A"/>
    <w:rsid w:val="00ED6DED"/>
    <w:rsid w:val="00ED6E8D"/>
    <w:rsid w:val="00ED6F2B"/>
    <w:rsid w:val="00ED6F91"/>
    <w:rsid w:val="00ED71B5"/>
    <w:rsid w:val="00ED728F"/>
    <w:rsid w:val="00ED743E"/>
    <w:rsid w:val="00ED7454"/>
    <w:rsid w:val="00ED78CC"/>
    <w:rsid w:val="00ED79C1"/>
    <w:rsid w:val="00ED7A5C"/>
    <w:rsid w:val="00ED7A64"/>
    <w:rsid w:val="00ED7B61"/>
    <w:rsid w:val="00ED7C09"/>
    <w:rsid w:val="00ED7FC2"/>
    <w:rsid w:val="00ED7FEE"/>
    <w:rsid w:val="00EE004C"/>
    <w:rsid w:val="00EE0081"/>
    <w:rsid w:val="00EE0304"/>
    <w:rsid w:val="00EE0398"/>
    <w:rsid w:val="00EE04E9"/>
    <w:rsid w:val="00EE06A0"/>
    <w:rsid w:val="00EE07DE"/>
    <w:rsid w:val="00EE080F"/>
    <w:rsid w:val="00EE0874"/>
    <w:rsid w:val="00EE0B9B"/>
    <w:rsid w:val="00EE0C1B"/>
    <w:rsid w:val="00EE0D30"/>
    <w:rsid w:val="00EE0D9B"/>
    <w:rsid w:val="00EE1301"/>
    <w:rsid w:val="00EE1641"/>
    <w:rsid w:val="00EE18BB"/>
    <w:rsid w:val="00EE1AB5"/>
    <w:rsid w:val="00EE1B89"/>
    <w:rsid w:val="00EE1BA1"/>
    <w:rsid w:val="00EE1C81"/>
    <w:rsid w:val="00EE1CE4"/>
    <w:rsid w:val="00EE1F3C"/>
    <w:rsid w:val="00EE1FA1"/>
    <w:rsid w:val="00EE2017"/>
    <w:rsid w:val="00EE2292"/>
    <w:rsid w:val="00EE2329"/>
    <w:rsid w:val="00EE23D1"/>
    <w:rsid w:val="00EE2490"/>
    <w:rsid w:val="00EE2571"/>
    <w:rsid w:val="00EE262E"/>
    <w:rsid w:val="00EE2B73"/>
    <w:rsid w:val="00EE2CD9"/>
    <w:rsid w:val="00EE2D39"/>
    <w:rsid w:val="00EE2E6E"/>
    <w:rsid w:val="00EE33C7"/>
    <w:rsid w:val="00EE347B"/>
    <w:rsid w:val="00EE3B9C"/>
    <w:rsid w:val="00EE3C86"/>
    <w:rsid w:val="00EE3DDE"/>
    <w:rsid w:val="00EE3ED6"/>
    <w:rsid w:val="00EE3FB7"/>
    <w:rsid w:val="00EE4043"/>
    <w:rsid w:val="00EE40BE"/>
    <w:rsid w:val="00EE40E6"/>
    <w:rsid w:val="00EE412B"/>
    <w:rsid w:val="00EE41F1"/>
    <w:rsid w:val="00EE4333"/>
    <w:rsid w:val="00EE4597"/>
    <w:rsid w:val="00EE47C7"/>
    <w:rsid w:val="00EE4D6F"/>
    <w:rsid w:val="00EE4FFE"/>
    <w:rsid w:val="00EE5046"/>
    <w:rsid w:val="00EE51A0"/>
    <w:rsid w:val="00EE5210"/>
    <w:rsid w:val="00EE52D6"/>
    <w:rsid w:val="00EE52F9"/>
    <w:rsid w:val="00EE5604"/>
    <w:rsid w:val="00EE5815"/>
    <w:rsid w:val="00EE5985"/>
    <w:rsid w:val="00EE5A3E"/>
    <w:rsid w:val="00EE5A9A"/>
    <w:rsid w:val="00EE5D74"/>
    <w:rsid w:val="00EE5DAA"/>
    <w:rsid w:val="00EE5DCF"/>
    <w:rsid w:val="00EE62F6"/>
    <w:rsid w:val="00EE648D"/>
    <w:rsid w:val="00EE64BC"/>
    <w:rsid w:val="00EE6539"/>
    <w:rsid w:val="00EE6553"/>
    <w:rsid w:val="00EE6807"/>
    <w:rsid w:val="00EE690E"/>
    <w:rsid w:val="00EE6AAC"/>
    <w:rsid w:val="00EE6BB0"/>
    <w:rsid w:val="00EE6C1A"/>
    <w:rsid w:val="00EE6C7D"/>
    <w:rsid w:val="00EE6D7B"/>
    <w:rsid w:val="00EE6E59"/>
    <w:rsid w:val="00EE7430"/>
    <w:rsid w:val="00EE7624"/>
    <w:rsid w:val="00EE7980"/>
    <w:rsid w:val="00EE7C7E"/>
    <w:rsid w:val="00EE7CD4"/>
    <w:rsid w:val="00EE7D03"/>
    <w:rsid w:val="00EE7EBF"/>
    <w:rsid w:val="00EE7ED3"/>
    <w:rsid w:val="00EF004D"/>
    <w:rsid w:val="00EF007A"/>
    <w:rsid w:val="00EF00BC"/>
    <w:rsid w:val="00EF03BF"/>
    <w:rsid w:val="00EF0455"/>
    <w:rsid w:val="00EF0460"/>
    <w:rsid w:val="00EF0620"/>
    <w:rsid w:val="00EF0684"/>
    <w:rsid w:val="00EF06E3"/>
    <w:rsid w:val="00EF09C5"/>
    <w:rsid w:val="00EF0B61"/>
    <w:rsid w:val="00EF1020"/>
    <w:rsid w:val="00EF10E0"/>
    <w:rsid w:val="00EF12C1"/>
    <w:rsid w:val="00EF1377"/>
    <w:rsid w:val="00EF13F5"/>
    <w:rsid w:val="00EF169F"/>
    <w:rsid w:val="00EF16B9"/>
    <w:rsid w:val="00EF16CD"/>
    <w:rsid w:val="00EF1722"/>
    <w:rsid w:val="00EF1743"/>
    <w:rsid w:val="00EF1841"/>
    <w:rsid w:val="00EF185A"/>
    <w:rsid w:val="00EF1989"/>
    <w:rsid w:val="00EF1A03"/>
    <w:rsid w:val="00EF1A6E"/>
    <w:rsid w:val="00EF1D4F"/>
    <w:rsid w:val="00EF1DD5"/>
    <w:rsid w:val="00EF1E6B"/>
    <w:rsid w:val="00EF1EE1"/>
    <w:rsid w:val="00EF1F18"/>
    <w:rsid w:val="00EF2030"/>
    <w:rsid w:val="00EF2124"/>
    <w:rsid w:val="00EF229F"/>
    <w:rsid w:val="00EF23D0"/>
    <w:rsid w:val="00EF2875"/>
    <w:rsid w:val="00EF29C4"/>
    <w:rsid w:val="00EF2A44"/>
    <w:rsid w:val="00EF2AD3"/>
    <w:rsid w:val="00EF2E2F"/>
    <w:rsid w:val="00EF2F5E"/>
    <w:rsid w:val="00EF2FB0"/>
    <w:rsid w:val="00EF3075"/>
    <w:rsid w:val="00EF34BC"/>
    <w:rsid w:val="00EF3508"/>
    <w:rsid w:val="00EF3621"/>
    <w:rsid w:val="00EF370C"/>
    <w:rsid w:val="00EF3739"/>
    <w:rsid w:val="00EF3DA0"/>
    <w:rsid w:val="00EF4026"/>
    <w:rsid w:val="00EF405C"/>
    <w:rsid w:val="00EF4156"/>
    <w:rsid w:val="00EF4253"/>
    <w:rsid w:val="00EF44DC"/>
    <w:rsid w:val="00EF44F0"/>
    <w:rsid w:val="00EF45E2"/>
    <w:rsid w:val="00EF47CA"/>
    <w:rsid w:val="00EF4956"/>
    <w:rsid w:val="00EF4B9B"/>
    <w:rsid w:val="00EF4C4A"/>
    <w:rsid w:val="00EF4DAD"/>
    <w:rsid w:val="00EF4DAE"/>
    <w:rsid w:val="00EF5258"/>
    <w:rsid w:val="00EF5691"/>
    <w:rsid w:val="00EF57F4"/>
    <w:rsid w:val="00EF5996"/>
    <w:rsid w:val="00EF5B1B"/>
    <w:rsid w:val="00EF5B26"/>
    <w:rsid w:val="00EF5BEE"/>
    <w:rsid w:val="00EF5CAA"/>
    <w:rsid w:val="00EF5D04"/>
    <w:rsid w:val="00EF612D"/>
    <w:rsid w:val="00EF61A1"/>
    <w:rsid w:val="00EF6287"/>
    <w:rsid w:val="00EF631D"/>
    <w:rsid w:val="00EF6479"/>
    <w:rsid w:val="00EF665D"/>
    <w:rsid w:val="00EF696C"/>
    <w:rsid w:val="00EF6A4B"/>
    <w:rsid w:val="00EF6B62"/>
    <w:rsid w:val="00EF6E4F"/>
    <w:rsid w:val="00EF6FAF"/>
    <w:rsid w:val="00EF7033"/>
    <w:rsid w:val="00EF71DE"/>
    <w:rsid w:val="00EF7622"/>
    <w:rsid w:val="00EF765D"/>
    <w:rsid w:val="00EF76F2"/>
    <w:rsid w:val="00EF775D"/>
    <w:rsid w:val="00EF77AD"/>
    <w:rsid w:val="00EF7AC6"/>
    <w:rsid w:val="00EF7C92"/>
    <w:rsid w:val="00EF7D1C"/>
    <w:rsid w:val="00F000A6"/>
    <w:rsid w:val="00F0029F"/>
    <w:rsid w:val="00F0046A"/>
    <w:rsid w:val="00F0049E"/>
    <w:rsid w:val="00F004DA"/>
    <w:rsid w:val="00F004DC"/>
    <w:rsid w:val="00F00934"/>
    <w:rsid w:val="00F00AF1"/>
    <w:rsid w:val="00F00C28"/>
    <w:rsid w:val="00F00D0D"/>
    <w:rsid w:val="00F00D16"/>
    <w:rsid w:val="00F00E62"/>
    <w:rsid w:val="00F00F92"/>
    <w:rsid w:val="00F01463"/>
    <w:rsid w:val="00F014EF"/>
    <w:rsid w:val="00F01633"/>
    <w:rsid w:val="00F01780"/>
    <w:rsid w:val="00F018A9"/>
    <w:rsid w:val="00F01A31"/>
    <w:rsid w:val="00F01B5D"/>
    <w:rsid w:val="00F01B63"/>
    <w:rsid w:val="00F01C44"/>
    <w:rsid w:val="00F01CB7"/>
    <w:rsid w:val="00F01CD8"/>
    <w:rsid w:val="00F021BE"/>
    <w:rsid w:val="00F022E1"/>
    <w:rsid w:val="00F0244E"/>
    <w:rsid w:val="00F02458"/>
    <w:rsid w:val="00F025A2"/>
    <w:rsid w:val="00F02842"/>
    <w:rsid w:val="00F02DB8"/>
    <w:rsid w:val="00F02FD1"/>
    <w:rsid w:val="00F03400"/>
    <w:rsid w:val="00F03521"/>
    <w:rsid w:val="00F03731"/>
    <w:rsid w:val="00F038B5"/>
    <w:rsid w:val="00F03AD9"/>
    <w:rsid w:val="00F03B6A"/>
    <w:rsid w:val="00F03C44"/>
    <w:rsid w:val="00F0436A"/>
    <w:rsid w:val="00F0458B"/>
    <w:rsid w:val="00F04953"/>
    <w:rsid w:val="00F04983"/>
    <w:rsid w:val="00F04A85"/>
    <w:rsid w:val="00F04AB8"/>
    <w:rsid w:val="00F04BE9"/>
    <w:rsid w:val="00F04DCD"/>
    <w:rsid w:val="00F05066"/>
    <w:rsid w:val="00F05112"/>
    <w:rsid w:val="00F05244"/>
    <w:rsid w:val="00F05456"/>
    <w:rsid w:val="00F0576D"/>
    <w:rsid w:val="00F0583C"/>
    <w:rsid w:val="00F0583D"/>
    <w:rsid w:val="00F0595C"/>
    <w:rsid w:val="00F05B2E"/>
    <w:rsid w:val="00F05B71"/>
    <w:rsid w:val="00F05D7A"/>
    <w:rsid w:val="00F05D91"/>
    <w:rsid w:val="00F05E0E"/>
    <w:rsid w:val="00F05E2E"/>
    <w:rsid w:val="00F0609D"/>
    <w:rsid w:val="00F0612F"/>
    <w:rsid w:val="00F0615D"/>
    <w:rsid w:val="00F06555"/>
    <w:rsid w:val="00F06671"/>
    <w:rsid w:val="00F0672E"/>
    <w:rsid w:val="00F0680D"/>
    <w:rsid w:val="00F06893"/>
    <w:rsid w:val="00F068AC"/>
    <w:rsid w:val="00F06935"/>
    <w:rsid w:val="00F06A44"/>
    <w:rsid w:val="00F06CFC"/>
    <w:rsid w:val="00F0701A"/>
    <w:rsid w:val="00F0703D"/>
    <w:rsid w:val="00F071A2"/>
    <w:rsid w:val="00F071F1"/>
    <w:rsid w:val="00F0748B"/>
    <w:rsid w:val="00F078A3"/>
    <w:rsid w:val="00F079C8"/>
    <w:rsid w:val="00F07E08"/>
    <w:rsid w:val="00F07E79"/>
    <w:rsid w:val="00F10093"/>
    <w:rsid w:val="00F1022A"/>
    <w:rsid w:val="00F10265"/>
    <w:rsid w:val="00F1048E"/>
    <w:rsid w:val="00F1052A"/>
    <w:rsid w:val="00F1068A"/>
    <w:rsid w:val="00F107C1"/>
    <w:rsid w:val="00F1089B"/>
    <w:rsid w:val="00F1090E"/>
    <w:rsid w:val="00F10CA7"/>
    <w:rsid w:val="00F10FD0"/>
    <w:rsid w:val="00F11083"/>
    <w:rsid w:val="00F1117C"/>
    <w:rsid w:val="00F111D6"/>
    <w:rsid w:val="00F1138A"/>
    <w:rsid w:val="00F11611"/>
    <w:rsid w:val="00F1163B"/>
    <w:rsid w:val="00F11683"/>
    <w:rsid w:val="00F11732"/>
    <w:rsid w:val="00F1179D"/>
    <w:rsid w:val="00F117EC"/>
    <w:rsid w:val="00F119BD"/>
    <w:rsid w:val="00F11B49"/>
    <w:rsid w:val="00F11BC0"/>
    <w:rsid w:val="00F11BFD"/>
    <w:rsid w:val="00F11D69"/>
    <w:rsid w:val="00F11E1A"/>
    <w:rsid w:val="00F11F49"/>
    <w:rsid w:val="00F11F77"/>
    <w:rsid w:val="00F11F82"/>
    <w:rsid w:val="00F11FD2"/>
    <w:rsid w:val="00F121EC"/>
    <w:rsid w:val="00F12252"/>
    <w:rsid w:val="00F12442"/>
    <w:rsid w:val="00F1282A"/>
    <w:rsid w:val="00F12AF2"/>
    <w:rsid w:val="00F12BF2"/>
    <w:rsid w:val="00F12C40"/>
    <w:rsid w:val="00F12C54"/>
    <w:rsid w:val="00F12CC4"/>
    <w:rsid w:val="00F1300E"/>
    <w:rsid w:val="00F130B5"/>
    <w:rsid w:val="00F130E5"/>
    <w:rsid w:val="00F13161"/>
    <w:rsid w:val="00F1318E"/>
    <w:rsid w:val="00F131C9"/>
    <w:rsid w:val="00F13309"/>
    <w:rsid w:val="00F13404"/>
    <w:rsid w:val="00F136BF"/>
    <w:rsid w:val="00F1377C"/>
    <w:rsid w:val="00F13802"/>
    <w:rsid w:val="00F1386B"/>
    <w:rsid w:val="00F13945"/>
    <w:rsid w:val="00F13B71"/>
    <w:rsid w:val="00F13DC3"/>
    <w:rsid w:val="00F142EF"/>
    <w:rsid w:val="00F143CC"/>
    <w:rsid w:val="00F14493"/>
    <w:rsid w:val="00F146C8"/>
    <w:rsid w:val="00F147BE"/>
    <w:rsid w:val="00F14C22"/>
    <w:rsid w:val="00F14E93"/>
    <w:rsid w:val="00F14F30"/>
    <w:rsid w:val="00F14F9E"/>
    <w:rsid w:val="00F14FBA"/>
    <w:rsid w:val="00F14FCF"/>
    <w:rsid w:val="00F151A8"/>
    <w:rsid w:val="00F1521F"/>
    <w:rsid w:val="00F156E7"/>
    <w:rsid w:val="00F15778"/>
    <w:rsid w:val="00F15CC7"/>
    <w:rsid w:val="00F15D18"/>
    <w:rsid w:val="00F15EF2"/>
    <w:rsid w:val="00F15FE0"/>
    <w:rsid w:val="00F16396"/>
    <w:rsid w:val="00F164D8"/>
    <w:rsid w:val="00F167F4"/>
    <w:rsid w:val="00F16BA4"/>
    <w:rsid w:val="00F16BB9"/>
    <w:rsid w:val="00F16C2E"/>
    <w:rsid w:val="00F16EEA"/>
    <w:rsid w:val="00F16F7F"/>
    <w:rsid w:val="00F170C1"/>
    <w:rsid w:val="00F17267"/>
    <w:rsid w:val="00F17379"/>
    <w:rsid w:val="00F17EFA"/>
    <w:rsid w:val="00F17F19"/>
    <w:rsid w:val="00F20006"/>
    <w:rsid w:val="00F20098"/>
    <w:rsid w:val="00F202C7"/>
    <w:rsid w:val="00F20405"/>
    <w:rsid w:val="00F2044D"/>
    <w:rsid w:val="00F204F7"/>
    <w:rsid w:val="00F2087E"/>
    <w:rsid w:val="00F20925"/>
    <w:rsid w:val="00F209FC"/>
    <w:rsid w:val="00F20A8A"/>
    <w:rsid w:val="00F20D74"/>
    <w:rsid w:val="00F20EF8"/>
    <w:rsid w:val="00F20FC0"/>
    <w:rsid w:val="00F211AD"/>
    <w:rsid w:val="00F2122B"/>
    <w:rsid w:val="00F215D5"/>
    <w:rsid w:val="00F2187A"/>
    <w:rsid w:val="00F218E5"/>
    <w:rsid w:val="00F21B7C"/>
    <w:rsid w:val="00F22130"/>
    <w:rsid w:val="00F22240"/>
    <w:rsid w:val="00F222CD"/>
    <w:rsid w:val="00F2272F"/>
    <w:rsid w:val="00F227AA"/>
    <w:rsid w:val="00F22914"/>
    <w:rsid w:val="00F229BA"/>
    <w:rsid w:val="00F22B63"/>
    <w:rsid w:val="00F22BB7"/>
    <w:rsid w:val="00F22FA9"/>
    <w:rsid w:val="00F22FE0"/>
    <w:rsid w:val="00F231A0"/>
    <w:rsid w:val="00F23396"/>
    <w:rsid w:val="00F2346F"/>
    <w:rsid w:val="00F237DE"/>
    <w:rsid w:val="00F2385F"/>
    <w:rsid w:val="00F23920"/>
    <w:rsid w:val="00F23A58"/>
    <w:rsid w:val="00F23CE7"/>
    <w:rsid w:val="00F23D92"/>
    <w:rsid w:val="00F23F08"/>
    <w:rsid w:val="00F24003"/>
    <w:rsid w:val="00F2405D"/>
    <w:rsid w:val="00F240B0"/>
    <w:rsid w:val="00F240B5"/>
    <w:rsid w:val="00F2411E"/>
    <w:rsid w:val="00F24130"/>
    <w:rsid w:val="00F2456C"/>
    <w:rsid w:val="00F24622"/>
    <w:rsid w:val="00F24A63"/>
    <w:rsid w:val="00F24A94"/>
    <w:rsid w:val="00F24C74"/>
    <w:rsid w:val="00F24E67"/>
    <w:rsid w:val="00F24F16"/>
    <w:rsid w:val="00F251B9"/>
    <w:rsid w:val="00F2520D"/>
    <w:rsid w:val="00F25415"/>
    <w:rsid w:val="00F2552F"/>
    <w:rsid w:val="00F255AC"/>
    <w:rsid w:val="00F255DD"/>
    <w:rsid w:val="00F25626"/>
    <w:rsid w:val="00F258EF"/>
    <w:rsid w:val="00F25BD4"/>
    <w:rsid w:val="00F25C12"/>
    <w:rsid w:val="00F25D69"/>
    <w:rsid w:val="00F25E87"/>
    <w:rsid w:val="00F25F46"/>
    <w:rsid w:val="00F25F87"/>
    <w:rsid w:val="00F25FCF"/>
    <w:rsid w:val="00F260AC"/>
    <w:rsid w:val="00F261BC"/>
    <w:rsid w:val="00F261CA"/>
    <w:rsid w:val="00F26479"/>
    <w:rsid w:val="00F264A0"/>
    <w:rsid w:val="00F266F2"/>
    <w:rsid w:val="00F2676C"/>
    <w:rsid w:val="00F2679D"/>
    <w:rsid w:val="00F26954"/>
    <w:rsid w:val="00F269E4"/>
    <w:rsid w:val="00F26C63"/>
    <w:rsid w:val="00F26DC8"/>
    <w:rsid w:val="00F26EF5"/>
    <w:rsid w:val="00F2749A"/>
    <w:rsid w:val="00F2758F"/>
    <w:rsid w:val="00F27591"/>
    <w:rsid w:val="00F27942"/>
    <w:rsid w:val="00F27D1A"/>
    <w:rsid w:val="00F27E3D"/>
    <w:rsid w:val="00F30021"/>
    <w:rsid w:val="00F300FE"/>
    <w:rsid w:val="00F3044A"/>
    <w:rsid w:val="00F306BB"/>
    <w:rsid w:val="00F308B5"/>
    <w:rsid w:val="00F310FF"/>
    <w:rsid w:val="00F311FB"/>
    <w:rsid w:val="00F31223"/>
    <w:rsid w:val="00F3123A"/>
    <w:rsid w:val="00F31275"/>
    <w:rsid w:val="00F314A0"/>
    <w:rsid w:val="00F314CD"/>
    <w:rsid w:val="00F31517"/>
    <w:rsid w:val="00F31632"/>
    <w:rsid w:val="00F3177B"/>
    <w:rsid w:val="00F31945"/>
    <w:rsid w:val="00F319CD"/>
    <w:rsid w:val="00F319F1"/>
    <w:rsid w:val="00F3209A"/>
    <w:rsid w:val="00F32155"/>
    <w:rsid w:val="00F32233"/>
    <w:rsid w:val="00F3225B"/>
    <w:rsid w:val="00F323A1"/>
    <w:rsid w:val="00F32A82"/>
    <w:rsid w:val="00F32DDB"/>
    <w:rsid w:val="00F332AC"/>
    <w:rsid w:val="00F33372"/>
    <w:rsid w:val="00F335E1"/>
    <w:rsid w:val="00F3367A"/>
    <w:rsid w:val="00F33AF2"/>
    <w:rsid w:val="00F33BD6"/>
    <w:rsid w:val="00F33C4C"/>
    <w:rsid w:val="00F3413A"/>
    <w:rsid w:val="00F34459"/>
    <w:rsid w:val="00F34475"/>
    <w:rsid w:val="00F3455B"/>
    <w:rsid w:val="00F34653"/>
    <w:rsid w:val="00F347B1"/>
    <w:rsid w:val="00F34888"/>
    <w:rsid w:val="00F34982"/>
    <w:rsid w:val="00F349B8"/>
    <w:rsid w:val="00F349EA"/>
    <w:rsid w:val="00F34AC4"/>
    <w:rsid w:val="00F34B00"/>
    <w:rsid w:val="00F34B43"/>
    <w:rsid w:val="00F34D0D"/>
    <w:rsid w:val="00F34D5B"/>
    <w:rsid w:val="00F34F06"/>
    <w:rsid w:val="00F34FE4"/>
    <w:rsid w:val="00F35065"/>
    <w:rsid w:val="00F35343"/>
    <w:rsid w:val="00F353C9"/>
    <w:rsid w:val="00F35415"/>
    <w:rsid w:val="00F35543"/>
    <w:rsid w:val="00F3555B"/>
    <w:rsid w:val="00F35A41"/>
    <w:rsid w:val="00F35C41"/>
    <w:rsid w:val="00F35E85"/>
    <w:rsid w:val="00F360C3"/>
    <w:rsid w:val="00F361BE"/>
    <w:rsid w:val="00F3631A"/>
    <w:rsid w:val="00F36337"/>
    <w:rsid w:val="00F36366"/>
    <w:rsid w:val="00F36389"/>
    <w:rsid w:val="00F36490"/>
    <w:rsid w:val="00F3672E"/>
    <w:rsid w:val="00F368CC"/>
    <w:rsid w:val="00F36A0F"/>
    <w:rsid w:val="00F36C1B"/>
    <w:rsid w:val="00F36C9E"/>
    <w:rsid w:val="00F36E32"/>
    <w:rsid w:val="00F36F10"/>
    <w:rsid w:val="00F37053"/>
    <w:rsid w:val="00F37141"/>
    <w:rsid w:val="00F3729E"/>
    <w:rsid w:val="00F37505"/>
    <w:rsid w:val="00F3760A"/>
    <w:rsid w:val="00F37759"/>
    <w:rsid w:val="00F3777A"/>
    <w:rsid w:val="00F378CA"/>
    <w:rsid w:val="00F37A42"/>
    <w:rsid w:val="00F37C8D"/>
    <w:rsid w:val="00F37EFA"/>
    <w:rsid w:val="00F37F53"/>
    <w:rsid w:val="00F401A1"/>
    <w:rsid w:val="00F401CF"/>
    <w:rsid w:val="00F403E5"/>
    <w:rsid w:val="00F405EA"/>
    <w:rsid w:val="00F40616"/>
    <w:rsid w:val="00F40874"/>
    <w:rsid w:val="00F40983"/>
    <w:rsid w:val="00F40B0A"/>
    <w:rsid w:val="00F40C9A"/>
    <w:rsid w:val="00F40CFC"/>
    <w:rsid w:val="00F40E10"/>
    <w:rsid w:val="00F40FC3"/>
    <w:rsid w:val="00F4136A"/>
    <w:rsid w:val="00F417F6"/>
    <w:rsid w:val="00F4185E"/>
    <w:rsid w:val="00F41BEB"/>
    <w:rsid w:val="00F41C2F"/>
    <w:rsid w:val="00F41CEE"/>
    <w:rsid w:val="00F41FC9"/>
    <w:rsid w:val="00F4211C"/>
    <w:rsid w:val="00F4212E"/>
    <w:rsid w:val="00F42285"/>
    <w:rsid w:val="00F4259B"/>
    <w:rsid w:val="00F42704"/>
    <w:rsid w:val="00F4296E"/>
    <w:rsid w:val="00F42A98"/>
    <w:rsid w:val="00F42C5A"/>
    <w:rsid w:val="00F431F5"/>
    <w:rsid w:val="00F432A8"/>
    <w:rsid w:val="00F43667"/>
    <w:rsid w:val="00F4376E"/>
    <w:rsid w:val="00F438A1"/>
    <w:rsid w:val="00F43C2A"/>
    <w:rsid w:val="00F43D95"/>
    <w:rsid w:val="00F43DD4"/>
    <w:rsid w:val="00F43FBC"/>
    <w:rsid w:val="00F4422D"/>
    <w:rsid w:val="00F442D0"/>
    <w:rsid w:val="00F443AD"/>
    <w:rsid w:val="00F44409"/>
    <w:rsid w:val="00F44484"/>
    <w:rsid w:val="00F44498"/>
    <w:rsid w:val="00F4461B"/>
    <w:rsid w:val="00F4468A"/>
    <w:rsid w:val="00F44ABA"/>
    <w:rsid w:val="00F44B22"/>
    <w:rsid w:val="00F44BD6"/>
    <w:rsid w:val="00F44FBF"/>
    <w:rsid w:val="00F450C5"/>
    <w:rsid w:val="00F4512B"/>
    <w:rsid w:val="00F45412"/>
    <w:rsid w:val="00F4565D"/>
    <w:rsid w:val="00F45689"/>
    <w:rsid w:val="00F45832"/>
    <w:rsid w:val="00F45940"/>
    <w:rsid w:val="00F45B44"/>
    <w:rsid w:val="00F45C0C"/>
    <w:rsid w:val="00F4600A"/>
    <w:rsid w:val="00F46028"/>
    <w:rsid w:val="00F460D5"/>
    <w:rsid w:val="00F46147"/>
    <w:rsid w:val="00F462A2"/>
    <w:rsid w:val="00F46302"/>
    <w:rsid w:val="00F46388"/>
    <w:rsid w:val="00F465B5"/>
    <w:rsid w:val="00F4681D"/>
    <w:rsid w:val="00F46B2C"/>
    <w:rsid w:val="00F46BCA"/>
    <w:rsid w:val="00F46C12"/>
    <w:rsid w:val="00F46F21"/>
    <w:rsid w:val="00F46F7D"/>
    <w:rsid w:val="00F474E1"/>
    <w:rsid w:val="00F4751A"/>
    <w:rsid w:val="00F475C3"/>
    <w:rsid w:val="00F4766B"/>
    <w:rsid w:val="00F478CE"/>
    <w:rsid w:val="00F50191"/>
    <w:rsid w:val="00F50384"/>
    <w:rsid w:val="00F504B2"/>
    <w:rsid w:val="00F50612"/>
    <w:rsid w:val="00F50623"/>
    <w:rsid w:val="00F50AB2"/>
    <w:rsid w:val="00F50B3B"/>
    <w:rsid w:val="00F50BB3"/>
    <w:rsid w:val="00F50BCC"/>
    <w:rsid w:val="00F50C07"/>
    <w:rsid w:val="00F51085"/>
    <w:rsid w:val="00F510AE"/>
    <w:rsid w:val="00F511D1"/>
    <w:rsid w:val="00F5132B"/>
    <w:rsid w:val="00F5137E"/>
    <w:rsid w:val="00F51623"/>
    <w:rsid w:val="00F51634"/>
    <w:rsid w:val="00F517F9"/>
    <w:rsid w:val="00F51972"/>
    <w:rsid w:val="00F51DAC"/>
    <w:rsid w:val="00F51EBB"/>
    <w:rsid w:val="00F52142"/>
    <w:rsid w:val="00F521B9"/>
    <w:rsid w:val="00F521C5"/>
    <w:rsid w:val="00F523D2"/>
    <w:rsid w:val="00F525C2"/>
    <w:rsid w:val="00F526E6"/>
    <w:rsid w:val="00F528E5"/>
    <w:rsid w:val="00F528F4"/>
    <w:rsid w:val="00F52B53"/>
    <w:rsid w:val="00F52BD9"/>
    <w:rsid w:val="00F52EE0"/>
    <w:rsid w:val="00F52F22"/>
    <w:rsid w:val="00F52F36"/>
    <w:rsid w:val="00F52F3B"/>
    <w:rsid w:val="00F52F3D"/>
    <w:rsid w:val="00F52FDE"/>
    <w:rsid w:val="00F53006"/>
    <w:rsid w:val="00F5302C"/>
    <w:rsid w:val="00F53250"/>
    <w:rsid w:val="00F53358"/>
    <w:rsid w:val="00F535F5"/>
    <w:rsid w:val="00F53CF7"/>
    <w:rsid w:val="00F53E07"/>
    <w:rsid w:val="00F541ED"/>
    <w:rsid w:val="00F5442A"/>
    <w:rsid w:val="00F5442D"/>
    <w:rsid w:val="00F546D7"/>
    <w:rsid w:val="00F547C5"/>
    <w:rsid w:val="00F5494F"/>
    <w:rsid w:val="00F54D27"/>
    <w:rsid w:val="00F54DC2"/>
    <w:rsid w:val="00F5518C"/>
    <w:rsid w:val="00F551B1"/>
    <w:rsid w:val="00F55A29"/>
    <w:rsid w:val="00F55A4A"/>
    <w:rsid w:val="00F55BB8"/>
    <w:rsid w:val="00F55E23"/>
    <w:rsid w:val="00F55E56"/>
    <w:rsid w:val="00F56064"/>
    <w:rsid w:val="00F560F1"/>
    <w:rsid w:val="00F5628A"/>
    <w:rsid w:val="00F562BA"/>
    <w:rsid w:val="00F56546"/>
    <w:rsid w:val="00F5690C"/>
    <w:rsid w:val="00F5696A"/>
    <w:rsid w:val="00F56EF8"/>
    <w:rsid w:val="00F56F20"/>
    <w:rsid w:val="00F57149"/>
    <w:rsid w:val="00F571DD"/>
    <w:rsid w:val="00F57315"/>
    <w:rsid w:val="00F57653"/>
    <w:rsid w:val="00F57726"/>
    <w:rsid w:val="00F57728"/>
    <w:rsid w:val="00F57746"/>
    <w:rsid w:val="00F578CB"/>
    <w:rsid w:val="00F5797B"/>
    <w:rsid w:val="00F57BEE"/>
    <w:rsid w:val="00F57C45"/>
    <w:rsid w:val="00F57D6B"/>
    <w:rsid w:val="00F57F08"/>
    <w:rsid w:val="00F57F30"/>
    <w:rsid w:val="00F600B3"/>
    <w:rsid w:val="00F600E3"/>
    <w:rsid w:val="00F60212"/>
    <w:rsid w:val="00F602ED"/>
    <w:rsid w:val="00F6031E"/>
    <w:rsid w:val="00F603E6"/>
    <w:rsid w:val="00F6049C"/>
    <w:rsid w:val="00F605A8"/>
    <w:rsid w:val="00F60805"/>
    <w:rsid w:val="00F608F2"/>
    <w:rsid w:val="00F60C15"/>
    <w:rsid w:val="00F60EDE"/>
    <w:rsid w:val="00F61124"/>
    <w:rsid w:val="00F6124C"/>
    <w:rsid w:val="00F6145A"/>
    <w:rsid w:val="00F615A4"/>
    <w:rsid w:val="00F61694"/>
    <w:rsid w:val="00F617AC"/>
    <w:rsid w:val="00F61D29"/>
    <w:rsid w:val="00F61E41"/>
    <w:rsid w:val="00F62123"/>
    <w:rsid w:val="00F62270"/>
    <w:rsid w:val="00F62589"/>
    <w:rsid w:val="00F626EF"/>
    <w:rsid w:val="00F62806"/>
    <w:rsid w:val="00F62873"/>
    <w:rsid w:val="00F629C1"/>
    <w:rsid w:val="00F6308D"/>
    <w:rsid w:val="00F630D9"/>
    <w:rsid w:val="00F630E2"/>
    <w:rsid w:val="00F63205"/>
    <w:rsid w:val="00F63241"/>
    <w:rsid w:val="00F63413"/>
    <w:rsid w:val="00F635F0"/>
    <w:rsid w:val="00F6362F"/>
    <w:rsid w:val="00F63689"/>
    <w:rsid w:val="00F6376D"/>
    <w:rsid w:val="00F63889"/>
    <w:rsid w:val="00F63918"/>
    <w:rsid w:val="00F63ABA"/>
    <w:rsid w:val="00F63DD2"/>
    <w:rsid w:val="00F63F59"/>
    <w:rsid w:val="00F64601"/>
    <w:rsid w:val="00F646DC"/>
    <w:rsid w:val="00F64783"/>
    <w:rsid w:val="00F649CF"/>
    <w:rsid w:val="00F64A53"/>
    <w:rsid w:val="00F64BA2"/>
    <w:rsid w:val="00F64BB1"/>
    <w:rsid w:val="00F64BFB"/>
    <w:rsid w:val="00F64CAF"/>
    <w:rsid w:val="00F64D40"/>
    <w:rsid w:val="00F64D99"/>
    <w:rsid w:val="00F64DB4"/>
    <w:rsid w:val="00F64FCC"/>
    <w:rsid w:val="00F653C4"/>
    <w:rsid w:val="00F6548A"/>
    <w:rsid w:val="00F65556"/>
    <w:rsid w:val="00F655CF"/>
    <w:rsid w:val="00F65777"/>
    <w:rsid w:val="00F65985"/>
    <w:rsid w:val="00F659D1"/>
    <w:rsid w:val="00F65A3A"/>
    <w:rsid w:val="00F65A95"/>
    <w:rsid w:val="00F65B4A"/>
    <w:rsid w:val="00F65C07"/>
    <w:rsid w:val="00F65D03"/>
    <w:rsid w:val="00F6623B"/>
    <w:rsid w:val="00F662FE"/>
    <w:rsid w:val="00F66380"/>
    <w:rsid w:val="00F66619"/>
    <w:rsid w:val="00F6666C"/>
    <w:rsid w:val="00F666F6"/>
    <w:rsid w:val="00F66745"/>
    <w:rsid w:val="00F66795"/>
    <w:rsid w:val="00F6680C"/>
    <w:rsid w:val="00F668DD"/>
    <w:rsid w:val="00F669D0"/>
    <w:rsid w:val="00F66A25"/>
    <w:rsid w:val="00F66A6D"/>
    <w:rsid w:val="00F66B9C"/>
    <w:rsid w:val="00F66BC1"/>
    <w:rsid w:val="00F66F72"/>
    <w:rsid w:val="00F6704A"/>
    <w:rsid w:val="00F67164"/>
    <w:rsid w:val="00F671BA"/>
    <w:rsid w:val="00F672BA"/>
    <w:rsid w:val="00F67409"/>
    <w:rsid w:val="00F674EB"/>
    <w:rsid w:val="00F67793"/>
    <w:rsid w:val="00F67972"/>
    <w:rsid w:val="00F67A7E"/>
    <w:rsid w:val="00F67C2A"/>
    <w:rsid w:val="00F67F4E"/>
    <w:rsid w:val="00F70459"/>
    <w:rsid w:val="00F707F0"/>
    <w:rsid w:val="00F70AB7"/>
    <w:rsid w:val="00F70BA6"/>
    <w:rsid w:val="00F70EC2"/>
    <w:rsid w:val="00F71096"/>
    <w:rsid w:val="00F7117E"/>
    <w:rsid w:val="00F7141E"/>
    <w:rsid w:val="00F715AA"/>
    <w:rsid w:val="00F716AC"/>
    <w:rsid w:val="00F7175D"/>
    <w:rsid w:val="00F71B9F"/>
    <w:rsid w:val="00F71BFE"/>
    <w:rsid w:val="00F71EFB"/>
    <w:rsid w:val="00F72220"/>
    <w:rsid w:val="00F7222A"/>
    <w:rsid w:val="00F72311"/>
    <w:rsid w:val="00F72466"/>
    <w:rsid w:val="00F725E5"/>
    <w:rsid w:val="00F72630"/>
    <w:rsid w:val="00F727E1"/>
    <w:rsid w:val="00F7287B"/>
    <w:rsid w:val="00F72AE3"/>
    <w:rsid w:val="00F72F25"/>
    <w:rsid w:val="00F72FBB"/>
    <w:rsid w:val="00F730B0"/>
    <w:rsid w:val="00F7338A"/>
    <w:rsid w:val="00F73446"/>
    <w:rsid w:val="00F734F5"/>
    <w:rsid w:val="00F734FA"/>
    <w:rsid w:val="00F73685"/>
    <w:rsid w:val="00F73941"/>
    <w:rsid w:val="00F73B41"/>
    <w:rsid w:val="00F73B9A"/>
    <w:rsid w:val="00F73C32"/>
    <w:rsid w:val="00F73E8C"/>
    <w:rsid w:val="00F73F59"/>
    <w:rsid w:val="00F73FBA"/>
    <w:rsid w:val="00F742E0"/>
    <w:rsid w:val="00F74351"/>
    <w:rsid w:val="00F7457E"/>
    <w:rsid w:val="00F749CF"/>
    <w:rsid w:val="00F74A13"/>
    <w:rsid w:val="00F74BD5"/>
    <w:rsid w:val="00F74C11"/>
    <w:rsid w:val="00F74C54"/>
    <w:rsid w:val="00F74CFA"/>
    <w:rsid w:val="00F74CFB"/>
    <w:rsid w:val="00F74DD3"/>
    <w:rsid w:val="00F74DFC"/>
    <w:rsid w:val="00F74E0F"/>
    <w:rsid w:val="00F753CA"/>
    <w:rsid w:val="00F75498"/>
    <w:rsid w:val="00F755CE"/>
    <w:rsid w:val="00F7594B"/>
    <w:rsid w:val="00F75A57"/>
    <w:rsid w:val="00F75DAD"/>
    <w:rsid w:val="00F75E34"/>
    <w:rsid w:val="00F75F12"/>
    <w:rsid w:val="00F7600B"/>
    <w:rsid w:val="00F7600F"/>
    <w:rsid w:val="00F762F8"/>
    <w:rsid w:val="00F76441"/>
    <w:rsid w:val="00F76864"/>
    <w:rsid w:val="00F768AA"/>
    <w:rsid w:val="00F768D0"/>
    <w:rsid w:val="00F769E2"/>
    <w:rsid w:val="00F76AB0"/>
    <w:rsid w:val="00F76DBC"/>
    <w:rsid w:val="00F76E14"/>
    <w:rsid w:val="00F76E40"/>
    <w:rsid w:val="00F76F46"/>
    <w:rsid w:val="00F77088"/>
    <w:rsid w:val="00F77233"/>
    <w:rsid w:val="00F773D2"/>
    <w:rsid w:val="00F774EF"/>
    <w:rsid w:val="00F77531"/>
    <w:rsid w:val="00F775DC"/>
    <w:rsid w:val="00F777D0"/>
    <w:rsid w:val="00F77E07"/>
    <w:rsid w:val="00F77FB1"/>
    <w:rsid w:val="00F8002B"/>
    <w:rsid w:val="00F80117"/>
    <w:rsid w:val="00F8025A"/>
    <w:rsid w:val="00F803CF"/>
    <w:rsid w:val="00F803E8"/>
    <w:rsid w:val="00F8041D"/>
    <w:rsid w:val="00F80644"/>
    <w:rsid w:val="00F807FC"/>
    <w:rsid w:val="00F80ABF"/>
    <w:rsid w:val="00F80BFB"/>
    <w:rsid w:val="00F80F44"/>
    <w:rsid w:val="00F811C1"/>
    <w:rsid w:val="00F812C2"/>
    <w:rsid w:val="00F81573"/>
    <w:rsid w:val="00F8159A"/>
    <w:rsid w:val="00F8175F"/>
    <w:rsid w:val="00F817F7"/>
    <w:rsid w:val="00F81F2B"/>
    <w:rsid w:val="00F81FA6"/>
    <w:rsid w:val="00F823DC"/>
    <w:rsid w:val="00F8298C"/>
    <w:rsid w:val="00F82A66"/>
    <w:rsid w:val="00F82CF2"/>
    <w:rsid w:val="00F82D14"/>
    <w:rsid w:val="00F82D2F"/>
    <w:rsid w:val="00F82E55"/>
    <w:rsid w:val="00F8308A"/>
    <w:rsid w:val="00F833D0"/>
    <w:rsid w:val="00F83510"/>
    <w:rsid w:val="00F83589"/>
    <w:rsid w:val="00F837F4"/>
    <w:rsid w:val="00F8385E"/>
    <w:rsid w:val="00F83E30"/>
    <w:rsid w:val="00F83F81"/>
    <w:rsid w:val="00F8424F"/>
    <w:rsid w:val="00F84357"/>
    <w:rsid w:val="00F8459B"/>
    <w:rsid w:val="00F846F7"/>
    <w:rsid w:val="00F849E2"/>
    <w:rsid w:val="00F85003"/>
    <w:rsid w:val="00F8520F"/>
    <w:rsid w:val="00F85312"/>
    <w:rsid w:val="00F853AC"/>
    <w:rsid w:val="00F853F8"/>
    <w:rsid w:val="00F85502"/>
    <w:rsid w:val="00F85525"/>
    <w:rsid w:val="00F857FA"/>
    <w:rsid w:val="00F859BD"/>
    <w:rsid w:val="00F85C11"/>
    <w:rsid w:val="00F8607D"/>
    <w:rsid w:val="00F86438"/>
    <w:rsid w:val="00F86573"/>
    <w:rsid w:val="00F865A5"/>
    <w:rsid w:val="00F8660E"/>
    <w:rsid w:val="00F8667B"/>
    <w:rsid w:val="00F866D0"/>
    <w:rsid w:val="00F86751"/>
    <w:rsid w:val="00F8684C"/>
    <w:rsid w:val="00F86A99"/>
    <w:rsid w:val="00F86DC5"/>
    <w:rsid w:val="00F86DDB"/>
    <w:rsid w:val="00F86EDB"/>
    <w:rsid w:val="00F870A1"/>
    <w:rsid w:val="00F8726F"/>
    <w:rsid w:val="00F87443"/>
    <w:rsid w:val="00F8766A"/>
    <w:rsid w:val="00F87788"/>
    <w:rsid w:val="00F877B3"/>
    <w:rsid w:val="00F87908"/>
    <w:rsid w:val="00F879BC"/>
    <w:rsid w:val="00F87BED"/>
    <w:rsid w:val="00F87CA0"/>
    <w:rsid w:val="00F87D76"/>
    <w:rsid w:val="00F87DFD"/>
    <w:rsid w:val="00F900CF"/>
    <w:rsid w:val="00F900FB"/>
    <w:rsid w:val="00F90833"/>
    <w:rsid w:val="00F90931"/>
    <w:rsid w:val="00F913BF"/>
    <w:rsid w:val="00F91491"/>
    <w:rsid w:val="00F91601"/>
    <w:rsid w:val="00F91744"/>
    <w:rsid w:val="00F91AB3"/>
    <w:rsid w:val="00F91B26"/>
    <w:rsid w:val="00F91CEA"/>
    <w:rsid w:val="00F91E71"/>
    <w:rsid w:val="00F91F45"/>
    <w:rsid w:val="00F91FA5"/>
    <w:rsid w:val="00F92139"/>
    <w:rsid w:val="00F921D0"/>
    <w:rsid w:val="00F922EB"/>
    <w:rsid w:val="00F92381"/>
    <w:rsid w:val="00F9278E"/>
    <w:rsid w:val="00F927E5"/>
    <w:rsid w:val="00F9288F"/>
    <w:rsid w:val="00F92941"/>
    <w:rsid w:val="00F92A55"/>
    <w:rsid w:val="00F92A5B"/>
    <w:rsid w:val="00F92C76"/>
    <w:rsid w:val="00F92CEF"/>
    <w:rsid w:val="00F92DFC"/>
    <w:rsid w:val="00F9328C"/>
    <w:rsid w:val="00F93850"/>
    <w:rsid w:val="00F939DF"/>
    <w:rsid w:val="00F93C29"/>
    <w:rsid w:val="00F93FB8"/>
    <w:rsid w:val="00F943C8"/>
    <w:rsid w:val="00F943D3"/>
    <w:rsid w:val="00F94783"/>
    <w:rsid w:val="00F9483C"/>
    <w:rsid w:val="00F94881"/>
    <w:rsid w:val="00F94B6B"/>
    <w:rsid w:val="00F94E49"/>
    <w:rsid w:val="00F94EB7"/>
    <w:rsid w:val="00F95161"/>
    <w:rsid w:val="00F95473"/>
    <w:rsid w:val="00F95760"/>
    <w:rsid w:val="00F959F1"/>
    <w:rsid w:val="00F95A4D"/>
    <w:rsid w:val="00F95B54"/>
    <w:rsid w:val="00F95C36"/>
    <w:rsid w:val="00F95C71"/>
    <w:rsid w:val="00F95E25"/>
    <w:rsid w:val="00F95EA3"/>
    <w:rsid w:val="00F95EFE"/>
    <w:rsid w:val="00F960FD"/>
    <w:rsid w:val="00F96214"/>
    <w:rsid w:val="00F96276"/>
    <w:rsid w:val="00F963D7"/>
    <w:rsid w:val="00F965D0"/>
    <w:rsid w:val="00F96690"/>
    <w:rsid w:val="00F967BA"/>
    <w:rsid w:val="00F96847"/>
    <w:rsid w:val="00F96A2C"/>
    <w:rsid w:val="00F96B6B"/>
    <w:rsid w:val="00F96CA6"/>
    <w:rsid w:val="00F96D72"/>
    <w:rsid w:val="00F96D99"/>
    <w:rsid w:val="00F96DF1"/>
    <w:rsid w:val="00F96F7B"/>
    <w:rsid w:val="00F972EC"/>
    <w:rsid w:val="00F972FC"/>
    <w:rsid w:val="00F9761F"/>
    <w:rsid w:val="00F97723"/>
    <w:rsid w:val="00F978D8"/>
    <w:rsid w:val="00F978EA"/>
    <w:rsid w:val="00F978F3"/>
    <w:rsid w:val="00F97AC5"/>
    <w:rsid w:val="00F97CEB"/>
    <w:rsid w:val="00F97F98"/>
    <w:rsid w:val="00FA003D"/>
    <w:rsid w:val="00FA0071"/>
    <w:rsid w:val="00FA01A0"/>
    <w:rsid w:val="00FA07D9"/>
    <w:rsid w:val="00FA099F"/>
    <w:rsid w:val="00FA0AFC"/>
    <w:rsid w:val="00FA0B40"/>
    <w:rsid w:val="00FA0C7B"/>
    <w:rsid w:val="00FA0D04"/>
    <w:rsid w:val="00FA0D7F"/>
    <w:rsid w:val="00FA0E1C"/>
    <w:rsid w:val="00FA1196"/>
    <w:rsid w:val="00FA1263"/>
    <w:rsid w:val="00FA1307"/>
    <w:rsid w:val="00FA1368"/>
    <w:rsid w:val="00FA14A1"/>
    <w:rsid w:val="00FA1525"/>
    <w:rsid w:val="00FA1536"/>
    <w:rsid w:val="00FA16EB"/>
    <w:rsid w:val="00FA197D"/>
    <w:rsid w:val="00FA1A15"/>
    <w:rsid w:val="00FA1A59"/>
    <w:rsid w:val="00FA1B7E"/>
    <w:rsid w:val="00FA1BB5"/>
    <w:rsid w:val="00FA1C11"/>
    <w:rsid w:val="00FA1D0D"/>
    <w:rsid w:val="00FA1EEB"/>
    <w:rsid w:val="00FA2286"/>
    <w:rsid w:val="00FA2288"/>
    <w:rsid w:val="00FA229A"/>
    <w:rsid w:val="00FA2533"/>
    <w:rsid w:val="00FA275E"/>
    <w:rsid w:val="00FA279F"/>
    <w:rsid w:val="00FA28C9"/>
    <w:rsid w:val="00FA2977"/>
    <w:rsid w:val="00FA2A1A"/>
    <w:rsid w:val="00FA2B23"/>
    <w:rsid w:val="00FA2BB2"/>
    <w:rsid w:val="00FA2E3A"/>
    <w:rsid w:val="00FA2EBF"/>
    <w:rsid w:val="00FA30CA"/>
    <w:rsid w:val="00FA3259"/>
    <w:rsid w:val="00FA32DF"/>
    <w:rsid w:val="00FA35DB"/>
    <w:rsid w:val="00FA36D3"/>
    <w:rsid w:val="00FA3738"/>
    <w:rsid w:val="00FA383E"/>
    <w:rsid w:val="00FA3891"/>
    <w:rsid w:val="00FA3907"/>
    <w:rsid w:val="00FA39C5"/>
    <w:rsid w:val="00FA39DB"/>
    <w:rsid w:val="00FA3A06"/>
    <w:rsid w:val="00FA3D0F"/>
    <w:rsid w:val="00FA40B5"/>
    <w:rsid w:val="00FA413C"/>
    <w:rsid w:val="00FA4152"/>
    <w:rsid w:val="00FA41CD"/>
    <w:rsid w:val="00FA421F"/>
    <w:rsid w:val="00FA42AE"/>
    <w:rsid w:val="00FA45DA"/>
    <w:rsid w:val="00FA4614"/>
    <w:rsid w:val="00FA46F4"/>
    <w:rsid w:val="00FA477B"/>
    <w:rsid w:val="00FA4C4C"/>
    <w:rsid w:val="00FA4CDB"/>
    <w:rsid w:val="00FA4D41"/>
    <w:rsid w:val="00FA503A"/>
    <w:rsid w:val="00FA504F"/>
    <w:rsid w:val="00FA5250"/>
    <w:rsid w:val="00FA5591"/>
    <w:rsid w:val="00FA5597"/>
    <w:rsid w:val="00FA57BB"/>
    <w:rsid w:val="00FA580E"/>
    <w:rsid w:val="00FA58D2"/>
    <w:rsid w:val="00FA5A39"/>
    <w:rsid w:val="00FA5D74"/>
    <w:rsid w:val="00FA5ECC"/>
    <w:rsid w:val="00FA60B9"/>
    <w:rsid w:val="00FA617E"/>
    <w:rsid w:val="00FA63F0"/>
    <w:rsid w:val="00FA67F7"/>
    <w:rsid w:val="00FA681E"/>
    <w:rsid w:val="00FA6889"/>
    <w:rsid w:val="00FA6AED"/>
    <w:rsid w:val="00FA6CAB"/>
    <w:rsid w:val="00FA6D17"/>
    <w:rsid w:val="00FA6DBE"/>
    <w:rsid w:val="00FA71CC"/>
    <w:rsid w:val="00FA7268"/>
    <w:rsid w:val="00FA7503"/>
    <w:rsid w:val="00FA768D"/>
    <w:rsid w:val="00FA77E1"/>
    <w:rsid w:val="00FA7B30"/>
    <w:rsid w:val="00FA7B74"/>
    <w:rsid w:val="00FA7C07"/>
    <w:rsid w:val="00FA7D5E"/>
    <w:rsid w:val="00FA7E65"/>
    <w:rsid w:val="00FB01DE"/>
    <w:rsid w:val="00FB02E3"/>
    <w:rsid w:val="00FB0404"/>
    <w:rsid w:val="00FB0466"/>
    <w:rsid w:val="00FB0538"/>
    <w:rsid w:val="00FB053C"/>
    <w:rsid w:val="00FB068E"/>
    <w:rsid w:val="00FB0716"/>
    <w:rsid w:val="00FB0892"/>
    <w:rsid w:val="00FB0A42"/>
    <w:rsid w:val="00FB0B6B"/>
    <w:rsid w:val="00FB0BC3"/>
    <w:rsid w:val="00FB0BC6"/>
    <w:rsid w:val="00FB0C1C"/>
    <w:rsid w:val="00FB10A9"/>
    <w:rsid w:val="00FB13E8"/>
    <w:rsid w:val="00FB142A"/>
    <w:rsid w:val="00FB1548"/>
    <w:rsid w:val="00FB1704"/>
    <w:rsid w:val="00FB1909"/>
    <w:rsid w:val="00FB1AE4"/>
    <w:rsid w:val="00FB1BC6"/>
    <w:rsid w:val="00FB1CB9"/>
    <w:rsid w:val="00FB20C4"/>
    <w:rsid w:val="00FB22E8"/>
    <w:rsid w:val="00FB26F8"/>
    <w:rsid w:val="00FB274D"/>
    <w:rsid w:val="00FB278D"/>
    <w:rsid w:val="00FB2838"/>
    <w:rsid w:val="00FB2B26"/>
    <w:rsid w:val="00FB305E"/>
    <w:rsid w:val="00FB30F5"/>
    <w:rsid w:val="00FB310D"/>
    <w:rsid w:val="00FB311E"/>
    <w:rsid w:val="00FB3230"/>
    <w:rsid w:val="00FB3250"/>
    <w:rsid w:val="00FB37CE"/>
    <w:rsid w:val="00FB3982"/>
    <w:rsid w:val="00FB3B4D"/>
    <w:rsid w:val="00FB3BDB"/>
    <w:rsid w:val="00FB3D8C"/>
    <w:rsid w:val="00FB3D8E"/>
    <w:rsid w:val="00FB3E69"/>
    <w:rsid w:val="00FB3EE6"/>
    <w:rsid w:val="00FB4102"/>
    <w:rsid w:val="00FB4206"/>
    <w:rsid w:val="00FB4207"/>
    <w:rsid w:val="00FB476B"/>
    <w:rsid w:val="00FB4815"/>
    <w:rsid w:val="00FB486A"/>
    <w:rsid w:val="00FB499F"/>
    <w:rsid w:val="00FB4A00"/>
    <w:rsid w:val="00FB4B07"/>
    <w:rsid w:val="00FB4B17"/>
    <w:rsid w:val="00FB4C50"/>
    <w:rsid w:val="00FB4CB4"/>
    <w:rsid w:val="00FB4D92"/>
    <w:rsid w:val="00FB5182"/>
    <w:rsid w:val="00FB5440"/>
    <w:rsid w:val="00FB550D"/>
    <w:rsid w:val="00FB5549"/>
    <w:rsid w:val="00FB55F5"/>
    <w:rsid w:val="00FB5857"/>
    <w:rsid w:val="00FB587E"/>
    <w:rsid w:val="00FB5B96"/>
    <w:rsid w:val="00FB5CB7"/>
    <w:rsid w:val="00FB5FA3"/>
    <w:rsid w:val="00FB5FCD"/>
    <w:rsid w:val="00FB60DB"/>
    <w:rsid w:val="00FB627C"/>
    <w:rsid w:val="00FB6450"/>
    <w:rsid w:val="00FB6463"/>
    <w:rsid w:val="00FB6730"/>
    <w:rsid w:val="00FB67E8"/>
    <w:rsid w:val="00FB683E"/>
    <w:rsid w:val="00FB6BC6"/>
    <w:rsid w:val="00FB6D76"/>
    <w:rsid w:val="00FB6DF3"/>
    <w:rsid w:val="00FB6EB4"/>
    <w:rsid w:val="00FB7463"/>
    <w:rsid w:val="00FB74E3"/>
    <w:rsid w:val="00FB75F0"/>
    <w:rsid w:val="00FB7600"/>
    <w:rsid w:val="00FB763F"/>
    <w:rsid w:val="00FB766A"/>
    <w:rsid w:val="00FB768A"/>
    <w:rsid w:val="00FB76E7"/>
    <w:rsid w:val="00FB7886"/>
    <w:rsid w:val="00FB78E4"/>
    <w:rsid w:val="00FB7916"/>
    <w:rsid w:val="00FB7ADE"/>
    <w:rsid w:val="00FB7B07"/>
    <w:rsid w:val="00FB7C2A"/>
    <w:rsid w:val="00FB7E34"/>
    <w:rsid w:val="00FC0074"/>
    <w:rsid w:val="00FC0141"/>
    <w:rsid w:val="00FC025E"/>
    <w:rsid w:val="00FC0499"/>
    <w:rsid w:val="00FC0849"/>
    <w:rsid w:val="00FC0A14"/>
    <w:rsid w:val="00FC0BCF"/>
    <w:rsid w:val="00FC0DC1"/>
    <w:rsid w:val="00FC0DFA"/>
    <w:rsid w:val="00FC0FEB"/>
    <w:rsid w:val="00FC119A"/>
    <w:rsid w:val="00FC12BF"/>
    <w:rsid w:val="00FC12EB"/>
    <w:rsid w:val="00FC132C"/>
    <w:rsid w:val="00FC1569"/>
    <w:rsid w:val="00FC162A"/>
    <w:rsid w:val="00FC1A48"/>
    <w:rsid w:val="00FC1A7B"/>
    <w:rsid w:val="00FC1D83"/>
    <w:rsid w:val="00FC1DA0"/>
    <w:rsid w:val="00FC2230"/>
    <w:rsid w:val="00FC234F"/>
    <w:rsid w:val="00FC23A0"/>
    <w:rsid w:val="00FC23E0"/>
    <w:rsid w:val="00FC247F"/>
    <w:rsid w:val="00FC252E"/>
    <w:rsid w:val="00FC2634"/>
    <w:rsid w:val="00FC27F4"/>
    <w:rsid w:val="00FC2879"/>
    <w:rsid w:val="00FC2A04"/>
    <w:rsid w:val="00FC2AB5"/>
    <w:rsid w:val="00FC2D57"/>
    <w:rsid w:val="00FC2E95"/>
    <w:rsid w:val="00FC2F22"/>
    <w:rsid w:val="00FC2F27"/>
    <w:rsid w:val="00FC304F"/>
    <w:rsid w:val="00FC3052"/>
    <w:rsid w:val="00FC351D"/>
    <w:rsid w:val="00FC3A3A"/>
    <w:rsid w:val="00FC3C5C"/>
    <w:rsid w:val="00FC3C82"/>
    <w:rsid w:val="00FC3F3C"/>
    <w:rsid w:val="00FC40C3"/>
    <w:rsid w:val="00FC42F2"/>
    <w:rsid w:val="00FC495E"/>
    <w:rsid w:val="00FC4C86"/>
    <w:rsid w:val="00FC4D12"/>
    <w:rsid w:val="00FC4F51"/>
    <w:rsid w:val="00FC5096"/>
    <w:rsid w:val="00FC5359"/>
    <w:rsid w:val="00FC5827"/>
    <w:rsid w:val="00FC58EB"/>
    <w:rsid w:val="00FC59A5"/>
    <w:rsid w:val="00FC5AD1"/>
    <w:rsid w:val="00FC5B37"/>
    <w:rsid w:val="00FC5BF0"/>
    <w:rsid w:val="00FC5C7A"/>
    <w:rsid w:val="00FC5DBB"/>
    <w:rsid w:val="00FC6211"/>
    <w:rsid w:val="00FC653E"/>
    <w:rsid w:val="00FC6699"/>
    <w:rsid w:val="00FC66BC"/>
    <w:rsid w:val="00FC68B9"/>
    <w:rsid w:val="00FC69FA"/>
    <w:rsid w:val="00FC6DF5"/>
    <w:rsid w:val="00FC6F50"/>
    <w:rsid w:val="00FC7039"/>
    <w:rsid w:val="00FC70AE"/>
    <w:rsid w:val="00FC7334"/>
    <w:rsid w:val="00FC7350"/>
    <w:rsid w:val="00FC7370"/>
    <w:rsid w:val="00FC745A"/>
    <w:rsid w:val="00FC75EC"/>
    <w:rsid w:val="00FC7763"/>
    <w:rsid w:val="00FC7E8B"/>
    <w:rsid w:val="00FC7F8F"/>
    <w:rsid w:val="00FD0163"/>
    <w:rsid w:val="00FD0335"/>
    <w:rsid w:val="00FD0929"/>
    <w:rsid w:val="00FD0AE4"/>
    <w:rsid w:val="00FD0BC5"/>
    <w:rsid w:val="00FD0C9C"/>
    <w:rsid w:val="00FD0DDA"/>
    <w:rsid w:val="00FD0FCB"/>
    <w:rsid w:val="00FD107E"/>
    <w:rsid w:val="00FD11D3"/>
    <w:rsid w:val="00FD127A"/>
    <w:rsid w:val="00FD13CC"/>
    <w:rsid w:val="00FD16B6"/>
    <w:rsid w:val="00FD1B1B"/>
    <w:rsid w:val="00FD1C46"/>
    <w:rsid w:val="00FD1C4D"/>
    <w:rsid w:val="00FD1C7D"/>
    <w:rsid w:val="00FD1D2F"/>
    <w:rsid w:val="00FD1D92"/>
    <w:rsid w:val="00FD1EC1"/>
    <w:rsid w:val="00FD1FA9"/>
    <w:rsid w:val="00FD1FF8"/>
    <w:rsid w:val="00FD2134"/>
    <w:rsid w:val="00FD2280"/>
    <w:rsid w:val="00FD22A6"/>
    <w:rsid w:val="00FD2415"/>
    <w:rsid w:val="00FD24F5"/>
    <w:rsid w:val="00FD27A3"/>
    <w:rsid w:val="00FD2A16"/>
    <w:rsid w:val="00FD2A2E"/>
    <w:rsid w:val="00FD2FC7"/>
    <w:rsid w:val="00FD30AE"/>
    <w:rsid w:val="00FD3236"/>
    <w:rsid w:val="00FD37DB"/>
    <w:rsid w:val="00FD3866"/>
    <w:rsid w:val="00FD3956"/>
    <w:rsid w:val="00FD3D21"/>
    <w:rsid w:val="00FD3F67"/>
    <w:rsid w:val="00FD407C"/>
    <w:rsid w:val="00FD434B"/>
    <w:rsid w:val="00FD4467"/>
    <w:rsid w:val="00FD4593"/>
    <w:rsid w:val="00FD47A2"/>
    <w:rsid w:val="00FD48C1"/>
    <w:rsid w:val="00FD4932"/>
    <w:rsid w:val="00FD4A22"/>
    <w:rsid w:val="00FD4B0F"/>
    <w:rsid w:val="00FD4BB7"/>
    <w:rsid w:val="00FD4BDC"/>
    <w:rsid w:val="00FD4D31"/>
    <w:rsid w:val="00FD4FB6"/>
    <w:rsid w:val="00FD5103"/>
    <w:rsid w:val="00FD51B4"/>
    <w:rsid w:val="00FD51CF"/>
    <w:rsid w:val="00FD5671"/>
    <w:rsid w:val="00FD5713"/>
    <w:rsid w:val="00FD5773"/>
    <w:rsid w:val="00FD59B7"/>
    <w:rsid w:val="00FD5DE3"/>
    <w:rsid w:val="00FD6660"/>
    <w:rsid w:val="00FD66B2"/>
    <w:rsid w:val="00FD6781"/>
    <w:rsid w:val="00FD6A48"/>
    <w:rsid w:val="00FD6BC7"/>
    <w:rsid w:val="00FD6C0C"/>
    <w:rsid w:val="00FD6C65"/>
    <w:rsid w:val="00FD6DE8"/>
    <w:rsid w:val="00FD71DB"/>
    <w:rsid w:val="00FD72FA"/>
    <w:rsid w:val="00FD745E"/>
    <w:rsid w:val="00FD750B"/>
    <w:rsid w:val="00FD7597"/>
    <w:rsid w:val="00FD77BB"/>
    <w:rsid w:val="00FD78B0"/>
    <w:rsid w:val="00FD78F9"/>
    <w:rsid w:val="00FD79D6"/>
    <w:rsid w:val="00FD7AAA"/>
    <w:rsid w:val="00FD7B08"/>
    <w:rsid w:val="00FD7B52"/>
    <w:rsid w:val="00FD7CA6"/>
    <w:rsid w:val="00FE00EC"/>
    <w:rsid w:val="00FE0266"/>
    <w:rsid w:val="00FE02FA"/>
    <w:rsid w:val="00FE04DD"/>
    <w:rsid w:val="00FE056A"/>
    <w:rsid w:val="00FE090F"/>
    <w:rsid w:val="00FE0CDB"/>
    <w:rsid w:val="00FE0DCD"/>
    <w:rsid w:val="00FE0E3F"/>
    <w:rsid w:val="00FE0EC8"/>
    <w:rsid w:val="00FE0FD1"/>
    <w:rsid w:val="00FE10C5"/>
    <w:rsid w:val="00FE111E"/>
    <w:rsid w:val="00FE1242"/>
    <w:rsid w:val="00FE188E"/>
    <w:rsid w:val="00FE191A"/>
    <w:rsid w:val="00FE196C"/>
    <w:rsid w:val="00FE1A52"/>
    <w:rsid w:val="00FE1DF4"/>
    <w:rsid w:val="00FE2232"/>
    <w:rsid w:val="00FE232F"/>
    <w:rsid w:val="00FE23BB"/>
    <w:rsid w:val="00FE2634"/>
    <w:rsid w:val="00FE2636"/>
    <w:rsid w:val="00FE264B"/>
    <w:rsid w:val="00FE2819"/>
    <w:rsid w:val="00FE2A13"/>
    <w:rsid w:val="00FE2EE3"/>
    <w:rsid w:val="00FE2EE7"/>
    <w:rsid w:val="00FE336B"/>
    <w:rsid w:val="00FE3610"/>
    <w:rsid w:val="00FE39A4"/>
    <w:rsid w:val="00FE3ACB"/>
    <w:rsid w:val="00FE3CD2"/>
    <w:rsid w:val="00FE3D23"/>
    <w:rsid w:val="00FE3DE5"/>
    <w:rsid w:val="00FE3F6E"/>
    <w:rsid w:val="00FE403D"/>
    <w:rsid w:val="00FE4078"/>
    <w:rsid w:val="00FE4279"/>
    <w:rsid w:val="00FE43B4"/>
    <w:rsid w:val="00FE449F"/>
    <w:rsid w:val="00FE4509"/>
    <w:rsid w:val="00FE4571"/>
    <w:rsid w:val="00FE4594"/>
    <w:rsid w:val="00FE463E"/>
    <w:rsid w:val="00FE4718"/>
    <w:rsid w:val="00FE4791"/>
    <w:rsid w:val="00FE47A5"/>
    <w:rsid w:val="00FE488F"/>
    <w:rsid w:val="00FE4C90"/>
    <w:rsid w:val="00FE4E6D"/>
    <w:rsid w:val="00FE5117"/>
    <w:rsid w:val="00FE5121"/>
    <w:rsid w:val="00FE527B"/>
    <w:rsid w:val="00FE54C9"/>
    <w:rsid w:val="00FE5803"/>
    <w:rsid w:val="00FE5A9E"/>
    <w:rsid w:val="00FE5F62"/>
    <w:rsid w:val="00FE5F9C"/>
    <w:rsid w:val="00FE6045"/>
    <w:rsid w:val="00FE6117"/>
    <w:rsid w:val="00FE61E2"/>
    <w:rsid w:val="00FE62E1"/>
    <w:rsid w:val="00FE6656"/>
    <w:rsid w:val="00FE6BB9"/>
    <w:rsid w:val="00FE6D7E"/>
    <w:rsid w:val="00FE6D83"/>
    <w:rsid w:val="00FE70CC"/>
    <w:rsid w:val="00FE70D2"/>
    <w:rsid w:val="00FE7176"/>
    <w:rsid w:val="00FE719D"/>
    <w:rsid w:val="00FE737E"/>
    <w:rsid w:val="00FE7578"/>
    <w:rsid w:val="00FE787B"/>
    <w:rsid w:val="00FE7974"/>
    <w:rsid w:val="00FE7B0A"/>
    <w:rsid w:val="00FE7B18"/>
    <w:rsid w:val="00FE7C2B"/>
    <w:rsid w:val="00FE7EB0"/>
    <w:rsid w:val="00FF0508"/>
    <w:rsid w:val="00FF0532"/>
    <w:rsid w:val="00FF07A5"/>
    <w:rsid w:val="00FF091D"/>
    <w:rsid w:val="00FF0DE7"/>
    <w:rsid w:val="00FF0E69"/>
    <w:rsid w:val="00FF0E87"/>
    <w:rsid w:val="00FF0F10"/>
    <w:rsid w:val="00FF0FC1"/>
    <w:rsid w:val="00FF1114"/>
    <w:rsid w:val="00FF11A3"/>
    <w:rsid w:val="00FF1853"/>
    <w:rsid w:val="00FF1C85"/>
    <w:rsid w:val="00FF1D74"/>
    <w:rsid w:val="00FF1D93"/>
    <w:rsid w:val="00FF201B"/>
    <w:rsid w:val="00FF20D0"/>
    <w:rsid w:val="00FF216B"/>
    <w:rsid w:val="00FF254D"/>
    <w:rsid w:val="00FF25DE"/>
    <w:rsid w:val="00FF2935"/>
    <w:rsid w:val="00FF293D"/>
    <w:rsid w:val="00FF2A14"/>
    <w:rsid w:val="00FF2A86"/>
    <w:rsid w:val="00FF2B1D"/>
    <w:rsid w:val="00FF2B9F"/>
    <w:rsid w:val="00FF2C0F"/>
    <w:rsid w:val="00FF2C38"/>
    <w:rsid w:val="00FF2F4E"/>
    <w:rsid w:val="00FF3057"/>
    <w:rsid w:val="00FF3245"/>
    <w:rsid w:val="00FF3391"/>
    <w:rsid w:val="00FF36E3"/>
    <w:rsid w:val="00FF3800"/>
    <w:rsid w:val="00FF384F"/>
    <w:rsid w:val="00FF38F5"/>
    <w:rsid w:val="00FF3951"/>
    <w:rsid w:val="00FF3B22"/>
    <w:rsid w:val="00FF3D1C"/>
    <w:rsid w:val="00FF3E0F"/>
    <w:rsid w:val="00FF3E4B"/>
    <w:rsid w:val="00FF4096"/>
    <w:rsid w:val="00FF40A6"/>
    <w:rsid w:val="00FF4473"/>
    <w:rsid w:val="00FF4601"/>
    <w:rsid w:val="00FF47AB"/>
    <w:rsid w:val="00FF47E2"/>
    <w:rsid w:val="00FF48C9"/>
    <w:rsid w:val="00FF48FC"/>
    <w:rsid w:val="00FF4B16"/>
    <w:rsid w:val="00FF4BA5"/>
    <w:rsid w:val="00FF4DE9"/>
    <w:rsid w:val="00FF5156"/>
    <w:rsid w:val="00FF5356"/>
    <w:rsid w:val="00FF5813"/>
    <w:rsid w:val="00FF589C"/>
    <w:rsid w:val="00FF5973"/>
    <w:rsid w:val="00FF59FF"/>
    <w:rsid w:val="00FF6025"/>
    <w:rsid w:val="00FF672A"/>
    <w:rsid w:val="00FF6869"/>
    <w:rsid w:val="00FF6C67"/>
    <w:rsid w:val="00FF6C9C"/>
    <w:rsid w:val="00FF6CE9"/>
    <w:rsid w:val="00FF6DB9"/>
    <w:rsid w:val="00FF6E5A"/>
    <w:rsid w:val="00FF6E68"/>
    <w:rsid w:val="00FF6F35"/>
    <w:rsid w:val="00FF705D"/>
    <w:rsid w:val="00FF707F"/>
    <w:rsid w:val="00FF70B5"/>
    <w:rsid w:val="00FF70DD"/>
    <w:rsid w:val="00FF7335"/>
    <w:rsid w:val="00FF7449"/>
    <w:rsid w:val="00FF7609"/>
    <w:rsid w:val="00FF77CF"/>
    <w:rsid w:val="00FF77FC"/>
    <w:rsid w:val="00FF7BAD"/>
    <w:rsid w:val="00FF7C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silver,#ddd"/>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Title" w:qFormat="1"/>
    <w:lsdException w:name="Subtitle" w:uiPriority="99"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732E9"/>
    <w:rPr>
      <w:sz w:val="24"/>
      <w:szCs w:val="24"/>
    </w:rPr>
  </w:style>
  <w:style w:type="paragraph" w:styleId="1">
    <w:name w:val="heading 1"/>
    <w:basedOn w:val="a"/>
    <w:next w:val="a"/>
    <w:link w:val="12"/>
    <w:qFormat/>
    <w:pPr>
      <w:keepNext/>
      <w:widowControl w:val="0"/>
      <w:ind w:firstLine="567"/>
      <w:jc w:val="center"/>
      <w:outlineLvl w:val="0"/>
    </w:pPr>
    <w:rPr>
      <w:b/>
      <w:sz w:val="28"/>
      <w:szCs w:val="20"/>
    </w:rPr>
  </w:style>
  <w:style w:type="paragraph" w:styleId="2">
    <w:name w:val="heading 2"/>
    <w:basedOn w:val="a"/>
    <w:next w:val="a"/>
    <w:link w:val="21"/>
    <w:qFormat/>
    <w:rsid w:val="00F672BA"/>
    <w:pPr>
      <w:keepNext/>
      <w:jc w:val="center"/>
      <w:outlineLvl w:val="1"/>
    </w:pPr>
    <w:rPr>
      <w:sz w:val="21"/>
      <w:szCs w:val="20"/>
      <w:u w:val="single"/>
    </w:rPr>
  </w:style>
  <w:style w:type="paragraph" w:styleId="3">
    <w:name w:val="heading 3"/>
    <w:basedOn w:val="a"/>
    <w:next w:val="a"/>
    <w:link w:val="31"/>
    <w:qFormat/>
    <w:pPr>
      <w:keepNext/>
      <w:spacing w:before="160" w:after="120" w:line="240" w:lineRule="exact"/>
      <w:outlineLvl w:val="2"/>
    </w:pPr>
    <w:rPr>
      <w:b/>
      <w:bCs/>
    </w:rPr>
  </w:style>
  <w:style w:type="paragraph" w:styleId="4">
    <w:name w:val="heading 4"/>
    <w:basedOn w:val="a"/>
    <w:next w:val="a"/>
    <w:link w:val="43"/>
    <w:qFormat/>
    <w:rsid w:val="00F672BA"/>
    <w:pPr>
      <w:keepNext/>
      <w:spacing w:before="120" w:line="360" w:lineRule="exact"/>
      <w:ind w:firstLine="709"/>
      <w:jc w:val="both"/>
      <w:outlineLvl w:val="3"/>
    </w:pPr>
    <w:rPr>
      <w:sz w:val="26"/>
      <w:szCs w:val="20"/>
    </w:rPr>
  </w:style>
  <w:style w:type="paragraph" w:styleId="5">
    <w:name w:val="heading 5"/>
    <w:basedOn w:val="a"/>
    <w:next w:val="a"/>
    <w:link w:val="53"/>
    <w:qFormat/>
    <w:rsid w:val="00F672BA"/>
    <w:pPr>
      <w:keepNext/>
      <w:spacing w:before="20" w:after="120" w:line="180" w:lineRule="exact"/>
      <w:ind w:left="454"/>
      <w:outlineLvl w:val="4"/>
    </w:pPr>
    <w:rPr>
      <w:b/>
      <w:sz w:val="22"/>
      <w:szCs w:val="20"/>
    </w:rPr>
  </w:style>
  <w:style w:type="paragraph" w:styleId="6">
    <w:name w:val="heading 6"/>
    <w:basedOn w:val="a"/>
    <w:next w:val="a"/>
    <w:link w:val="61"/>
    <w:qFormat/>
    <w:rsid w:val="00F672BA"/>
    <w:pPr>
      <w:keepNext/>
      <w:spacing w:line="220" w:lineRule="atLeast"/>
      <w:ind w:left="454"/>
      <w:outlineLvl w:val="5"/>
    </w:pPr>
    <w:rPr>
      <w:b/>
      <w:sz w:val="20"/>
      <w:szCs w:val="20"/>
    </w:rPr>
  </w:style>
  <w:style w:type="paragraph" w:styleId="7">
    <w:name w:val="heading 7"/>
    <w:basedOn w:val="a"/>
    <w:next w:val="a"/>
    <w:link w:val="71"/>
    <w:qFormat/>
    <w:rsid w:val="00F672BA"/>
    <w:pPr>
      <w:keepNext/>
      <w:ind w:left="496"/>
      <w:outlineLvl w:val="6"/>
    </w:pPr>
    <w:rPr>
      <w:b/>
      <w:sz w:val="22"/>
      <w:szCs w:val="20"/>
    </w:rPr>
  </w:style>
  <w:style w:type="paragraph" w:styleId="8">
    <w:name w:val="heading 8"/>
    <w:basedOn w:val="a"/>
    <w:next w:val="a"/>
    <w:link w:val="81"/>
    <w:qFormat/>
    <w:rsid w:val="00F672BA"/>
    <w:pPr>
      <w:keepNext/>
      <w:spacing w:before="100" w:after="100" w:line="200" w:lineRule="exact"/>
      <w:ind w:left="567"/>
      <w:outlineLvl w:val="7"/>
    </w:pPr>
    <w:rPr>
      <w:b/>
      <w:sz w:val="22"/>
      <w:szCs w:val="20"/>
    </w:rPr>
  </w:style>
  <w:style w:type="paragraph" w:styleId="9">
    <w:name w:val="heading 9"/>
    <w:basedOn w:val="a"/>
    <w:next w:val="a"/>
    <w:link w:val="91"/>
    <w:qFormat/>
    <w:pPr>
      <w:keepNext/>
      <w:outlineLvl w:val="8"/>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2"/>
    <w:link w:val="1"/>
    <w:rsid w:val="00A968E6"/>
    <w:rPr>
      <w:b/>
      <w:sz w:val="28"/>
      <w:lang w:val="ru-RU" w:eastAsia="ru-RU" w:bidi="ar-SA"/>
    </w:rPr>
  </w:style>
  <w:style w:type="character" w:customStyle="1" w:styleId="21">
    <w:name w:val="Заголовок 2 Знак1"/>
    <w:link w:val="2"/>
    <w:rsid w:val="00A968E6"/>
    <w:rPr>
      <w:sz w:val="21"/>
      <w:u w:val="single"/>
      <w:lang w:val="ru-RU" w:eastAsia="ru-RU" w:bidi="ar-SA"/>
    </w:rPr>
  </w:style>
  <w:style w:type="character" w:customStyle="1" w:styleId="31">
    <w:name w:val="Заголовок 3 Знак1"/>
    <w:link w:val="3"/>
    <w:rsid w:val="00A968E6"/>
    <w:rPr>
      <w:b/>
      <w:bCs/>
      <w:sz w:val="24"/>
      <w:szCs w:val="24"/>
      <w:lang w:val="ru-RU" w:eastAsia="ru-RU" w:bidi="ar-SA"/>
    </w:rPr>
  </w:style>
  <w:style w:type="character" w:customStyle="1" w:styleId="43">
    <w:name w:val="Заголовок 4 Знак3"/>
    <w:link w:val="4"/>
    <w:locked/>
    <w:rsid w:val="0068026B"/>
    <w:rPr>
      <w:sz w:val="26"/>
      <w:lang w:val="ru-RU" w:eastAsia="ru-RU" w:bidi="ar-SA"/>
    </w:rPr>
  </w:style>
  <w:style w:type="character" w:customStyle="1" w:styleId="53">
    <w:name w:val="Заголовок 5 Знак3"/>
    <w:link w:val="5"/>
    <w:rsid w:val="003853DD"/>
    <w:rPr>
      <w:b/>
      <w:sz w:val="22"/>
      <w:lang w:val="ru-RU" w:eastAsia="ru-RU" w:bidi="ar-SA"/>
    </w:rPr>
  </w:style>
  <w:style w:type="character" w:customStyle="1" w:styleId="61">
    <w:name w:val="Заголовок 6 Знак1"/>
    <w:link w:val="6"/>
    <w:locked/>
    <w:rsid w:val="00AF45AC"/>
    <w:rPr>
      <w:b/>
      <w:lang w:val="ru-RU" w:eastAsia="ru-RU" w:bidi="ar-SA"/>
    </w:rPr>
  </w:style>
  <w:style w:type="character" w:customStyle="1" w:styleId="71">
    <w:name w:val="Заголовок 7 Знак1"/>
    <w:link w:val="7"/>
    <w:rsid w:val="00A968E6"/>
    <w:rPr>
      <w:b/>
      <w:sz w:val="22"/>
      <w:lang w:val="ru-RU" w:eastAsia="ru-RU" w:bidi="ar-SA"/>
    </w:rPr>
  </w:style>
  <w:style w:type="character" w:customStyle="1" w:styleId="81">
    <w:name w:val="Заголовок 8 Знак1"/>
    <w:link w:val="8"/>
    <w:locked/>
    <w:rsid w:val="00E366B8"/>
    <w:rPr>
      <w:b/>
      <w:sz w:val="22"/>
      <w:lang w:val="ru-RU" w:eastAsia="ru-RU" w:bidi="ar-SA"/>
    </w:rPr>
  </w:style>
  <w:style w:type="character" w:customStyle="1" w:styleId="91">
    <w:name w:val="Заголовок 9 Знак1"/>
    <w:link w:val="9"/>
    <w:rsid w:val="00A968E6"/>
    <w:rPr>
      <w:sz w:val="24"/>
      <w:lang w:val="ru-RU" w:eastAsia="ru-RU" w:bidi="ar-SA"/>
    </w:rPr>
  </w:style>
  <w:style w:type="paragraph" w:customStyle="1" w:styleId="10">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w:basedOn w:val="a"/>
    <w:autoRedefine/>
    <w:rsid w:val="001B2934"/>
    <w:pPr>
      <w:spacing w:after="160" w:line="240" w:lineRule="exact"/>
    </w:pPr>
    <w:rPr>
      <w:sz w:val="28"/>
      <w:szCs w:val="20"/>
      <w:lang w:val="en-US" w:eastAsia="en-US"/>
    </w:rPr>
  </w:style>
  <w:style w:type="paragraph" w:customStyle="1" w:styleId="60">
    <w:name w:val="заголовок 6"/>
    <w:basedOn w:val="a"/>
    <w:next w:val="a"/>
    <w:pPr>
      <w:keepNext/>
      <w:jc w:val="center"/>
    </w:pPr>
    <w:rPr>
      <w:szCs w:val="20"/>
    </w:rPr>
  </w:style>
  <w:style w:type="paragraph" w:customStyle="1" w:styleId="30">
    <w:name w:val="заголовок 3"/>
    <w:basedOn w:val="a"/>
    <w:next w:val="a"/>
    <w:pPr>
      <w:keepNext/>
      <w:widowControl w:val="0"/>
      <w:spacing w:before="240" w:after="60"/>
    </w:pPr>
    <w:rPr>
      <w:b/>
      <w:szCs w:val="20"/>
    </w:rPr>
  </w:style>
  <w:style w:type="paragraph" w:styleId="a3">
    <w:name w:val="footnote text"/>
    <w:basedOn w:val="a"/>
    <w:link w:val="20"/>
    <w:semiHidden/>
    <w:rPr>
      <w:sz w:val="20"/>
      <w:szCs w:val="20"/>
      <w:lang w:val="en-US"/>
    </w:rPr>
  </w:style>
  <w:style w:type="character" w:customStyle="1" w:styleId="20">
    <w:name w:val="Текст сноски Знак2"/>
    <w:link w:val="a3"/>
    <w:semiHidden/>
    <w:rsid w:val="00AF678D"/>
    <w:rPr>
      <w:lang w:val="en-US" w:eastAsia="ru-RU" w:bidi="ar-SA"/>
    </w:rPr>
  </w:style>
  <w:style w:type="character" w:styleId="a4">
    <w:name w:val="footnote reference"/>
    <w:rPr>
      <w:vertAlign w:val="superscript"/>
    </w:rPr>
  </w:style>
  <w:style w:type="paragraph" w:styleId="a5">
    <w:name w:val="Balloon Text"/>
    <w:basedOn w:val="a"/>
    <w:link w:val="a6"/>
    <w:rsid w:val="00FE4E6D"/>
    <w:rPr>
      <w:rFonts w:ascii="Tahoma" w:hAnsi="Tahoma" w:cs="Tahoma"/>
      <w:sz w:val="16"/>
      <w:szCs w:val="16"/>
    </w:rPr>
  </w:style>
  <w:style w:type="character" w:customStyle="1" w:styleId="a6">
    <w:name w:val="Текст выноски Знак"/>
    <w:link w:val="a5"/>
    <w:rsid w:val="000D51D9"/>
    <w:rPr>
      <w:rFonts w:ascii="Tahoma" w:hAnsi="Tahoma" w:cs="Tahoma"/>
      <w:sz w:val="16"/>
      <w:szCs w:val="16"/>
      <w:lang w:val="ru-RU" w:eastAsia="ru-RU" w:bidi="ar-SA"/>
    </w:rPr>
  </w:style>
  <w:style w:type="paragraph" w:styleId="a7">
    <w:name w:val="header"/>
    <w:basedOn w:val="a"/>
    <w:link w:val="32"/>
    <w:uiPriority w:val="99"/>
    <w:rsid w:val="00FC3C5C"/>
    <w:pPr>
      <w:tabs>
        <w:tab w:val="center" w:pos="4677"/>
        <w:tab w:val="right" w:pos="9355"/>
      </w:tabs>
    </w:pPr>
  </w:style>
  <w:style w:type="character" w:customStyle="1" w:styleId="32">
    <w:name w:val="Верхний колонтитул Знак3"/>
    <w:link w:val="a7"/>
    <w:uiPriority w:val="99"/>
    <w:locked/>
    <w:rsid w:val="00E5186A"/>
    <w:rPr>
      <w:sz w:val="24"/>
      <w:szCs w:val="24"/>
      <w:lang w:val="ru-RU" w:eastAsia="ru-RU" w:bidi="ar-SA"/>
    </w:rPr>
  </w:style>
  <w:style w:type="paragraph" w:styleId="a8">
    <w:name w:val="footer"/>
    <w:basedOn w:val="a"/>
    <w:link w:val="11"/>
    <w:uiPriority w:val="99"/>
    <w:rsid w:val="00FC3C5C"/>
    <w:pPr>
      <w:tabs>
        <w:tab w:val="center" w:pos="4677"/>
        <w:tab w:val="right" w:pos="9355"/>
      </w:tabs>
    </w:pPr>
  </w:style>
  <w:style w:type="character" w:customStyle="1" w:styleId="11">
    <w:name w:val="Нижний колонтитул Знак1"/>
    <w:link w:val="a8"/>
    <w:uiPriority w:val="99"/>
    <w:locked/>
    <w:rsid w:val="00E5186A"/>
    <w:rPr>
      <w:sz w:val="24"/>
      <w:szCs w:val="24"/>
      <w:lang w:val="ru-RU" w:eastAsia="ru-RU" w:bidi="ar-SA"/>
    </w:rPr>
  </w:style>
  <w:style w:type="character" w:styleId="a9">
    <w:name w:val="page number"/>
    <w:basedOn w:val="a0"/>
    <w:rsid w:val="00743778"/>
  </w:style>
  <w:style w:type="paragraph" w:styleId="aa">
    <w:name w:val="Title"/>
    <w:basedOn w:val="a"/>
    <w:link w:val="33"/>
    <w:qFormat/>
    <w:rsid w:val="00743778"/>
    <w:pPr>
      <w:spacing w:after="120"/>
      <w:jc w:val="center"/>
    </w:pPr>
    <w:rPr>
      <w:rFonts w:ascii="Arial" w:hAnsi="Arial"/>
      <w:b/>
      <w:sz w:val="28"/>
      <w:szCs w:val="20"/>
    </w:rPr>
  </w:style>
  <w:style w:type="character" w:customStyle="1" w:styleId="33">
    <w:name w:val="Название Знак3"/>
    <w:link w:val="aa"/>
    <w:locked/>
    <w:rsid w:val="00A6754E"/>
    <w:rPr>
      <w:rFonts w:ascii="Arial" w:hAnsi="Arial"/>
      <w:b/>
      <w:sz w:val="28"/>
      <w:lang w:val="ru-RU" w:eastAsia="ru-RU" w:bidi="ar-SA"/>
    </w:rPr>
  </w:style>
  <w:style w:type="paragraph" w:styleId="22">
    <w:name w:val="Body Text Indent 2"/>
    <w:basedOn w:val="a"/>
    <w:link w:val="25"/>
    <w:rsid w:val="00743778"/>
    <w:pPr>
      <w:ind w:firstLine="709"/>
      <w:jc w:val="both"/>
    </w:pPr>
    <w:rPr>
      <w:sz w:val="26"/>
      <w:szCs w:val="20"/>
    </w:rPr>
  </w:style>
  <w:style w:type="character" w:customStyle="1" w:styleId="25">
    <w:name w:val="Основной текст с отступом 2 Знак5"/>
    <w:link w:val="22"/>
    <w:locked/>
    <w:rsid w:val="00E366B8"/>
    <w:rPr>
      <w:sz w:val="26"/>
      <w:lang w:val="ru-RU" w:eastAsia="ru-RU" w:bidi="ar-SA"/>
    </w:rPr>
  </w:style>
  <w:style w:type="paragraph" w:styleId="ab">
    <w:name w:val="Body Text Indent"/>
    <w:aliases w:val="Основной текст 1,Нумерованный список !!,Основной текст с отступом Знак"/>
    <w:basedOn w:val="a"/>
    <w:link w:val="23"/>
    <w:rsid w:val="00743778"/>
    <w:pPr>
      <w:spacing w:before="120" w:after="120" w:line="320" w:lineRule="exact"/>
      <w:ind w:firstLine="709"/>
      <w:jc w:val="both"/>
    </w:pPr>
    <w:rPr>
      <w:sz w:val="20"/>
      <w:szCs w:val="20"/>
    </w:rPr>
  </w:style>
  <w:style w:type="character" w:customStyle="1" w:styleId="23">
    <w:name w:val="Основной текст с отступом Знак2"/>
    <w:aliases w:val="Основной текст 1 Знак4,Нумерованный список !! Знак4,Основной текст с отступом Знак Знак1"/>
    <w:link w:val="ab"/>
    <w:rsid w:val="00AF678D"/>
    <w:rPr>
      <w:lang w:val="ru-RU" w:eastAsia="ru-RU" w:bidi="ar-SA"/>
    </w:rPr>
  </w:style>
  <w:style w:type="paragraph" w:styleId="ac">
    <w:name w:val="Body Text"/>
    <w:basedOn w:val="a"/>
    <w:link w:val="13"/>
    <w:rsid w:val="00F672BA"/>
    <w:pPr>
      <w:spacing w:after="120"/>
    </w:pPr>
  </w:style>
  <w:style w:type="paragraph" w:customStyle="1" w:styleId="24">
    <w:name w:val="Стиль2"/>
    <w:basedOn w:val="a3"/>
    <w:rsid w:val="00F672BA"/>
    <w:pPr>
      <w:spacing w:line="220" w:lineRule="exact"/>
      <w:ind w:firstLine="709"/>
      <w:jc w:val="both"/>
    </w:pPr>
    <w:rPr>
      <w:lang w:val="ru-RU"/>
    </w:rPr>
  </w:style>
  <w:style w:type="paragraph" w:customStyle="1" w:styleId="14">
    <w:name w:val="Стиль1"/>
    <w:basedOn w:val="a3"/>
    <w:rsid w:val="00F672BA"/>
    <w:pPr>
      <w:spacing w:line="220" w:lineRule="exact"/>
      <w:ind w:firstLine="709"/>
      <w:jc w:val="both"/>
    </w:pPr>
    <w:rPr>
      <w:lang w:val="ru-RU"/>
    </w:rPr>
  </w:style>
  <w:style w:type="paragraph" w:customStyle="1" w:styleId="ad">
    <w:name w:val="Павел"/>
    <w:basedOn w:val="a"/>
    <w:rsid w:val="00F672BA"/>
    <w:pPr>
      <w:spacing w:before="360" w:line="360" w:lineRule="exact"/>
      <w:ind w:firstLine="709"/>
      <w:jc w:val="both"/>
    </w:pPr>
    <w:rPr>
      <w:sz w:val="25"/>
      <w:szCs w:val="20"/>
    </w:rPr>
  </w:style>
  <w:style w:type="paragraph" w:styleId="26">
    <w:name w:val="Body Text 2"/>
    <w:basedOn w:val="a"/>
    <w:link w:val="210"/>
    <w:rsid w:val="00F672BA"/>
    <w:pPr>
      <w:spacing w:line="240" w:lineRule="atLeast"/>
      <w:jc w:val="center"/>
    </w:pPr>
    <w:rPr>
      <w:sz w:val="22"/>
      <w:szCs w:val="20"/>
    </w:rPr>
  </w:style>
  <w:style w:type="character" w:customStyle="1" w:styleId="210">
    <w:name w:val="Основной текст 2 Знак1"/>
    <w:link w:val="26"/>
    <w:rsid w:val="006718ED"/>
    <w:rPr>
      <w:sz w:val="22"/>
      <w:lang w:val="ru-RU" w:eastAsia="ru-RU" w:bidi="ar-SA"/>
    </w:rPr>
  </w:style>
  <w:style w:type="paragraph" w:styleId="34">
    <w:name w:val="Body Text Indent 3"/>
    <w:basedOn w:val="a"/>
    <w:link w:val="320"/>
    <w:rsid w:val="00F672BA"/>
    <w:pPr>
      <w:spacing w:after="240" w:line="240" w:lineRule="exact"/>
      <w:ind w:left="709" w:firstLine="4598"/>
      <w:jc w:val="right"/>
    </w:pPr>
    <w:rPr>
      <w:sz w:val="22"/>
      <w:szCs w:val="20"/>
    </w:rPr>
  </w:style>
  <w:style w:type="character" w:customStyle="1" w:styleId="320">
    <w:name w:val="Основной текст с отступом 3 Знак2"/>
    <w:link w:val="34"/>
    <w:rsid w:val="00A968E6"/>
    <w:rPr>
      <w:sz w:val="22"/>
      <w:lang w:val="ru-RU" w:eastAsia="ru-RU" w:bidi="ar-SA"/>
    </w:rPr>
  </w:style>
  <w:style w:type="paragraph" w:styleId="35">
    <w:name w:val="Body Text 3"/>
    <w:basedOn w:val="a"/>
    <w:link w:val="36"/>
    <w:rsid w:val="00F672BA"/>
    <w:pPr>
      <w:spacing w:before="120" w:line="360" w:lineRule="exact"/>
      <w:jc w:val="both"/>
    </w:pPr>
    <w:rPr>
      <w:sz w:val="26"/>
      <w:szCs w:val="20"/>
    </w:rPr>
  </w:style>
  <w:style w:type="character" w:customStyle="1" w:styleId="36">
    <w:name w:val="Основной текст 3 Знак"/>
    <w:link w:val="35"/>
    <w:locked/>
    <w:rsid w:val="00732CFF"/>
    <w:rPr>
      <w:sz w:val="26"/>
      <w:lang w:val="ru-RU" w:eastAsia="ru-RU" w:bidi="ar-SA"/>
    </w:rPr>
  </w:style>
  <w:style w:type="paragraph" w:customStyle="1" w:styleId="xl35">
    <w:name w:val="xl35"/>
    <w:basedOn w:val="a"/>
    <w:rsid w:val="00F672BA"/>
    <w:pPr>
      <w:spacing w:before="100" w:beforeAutospacing="1" w:after="100" w:afterAutospacing="1"/>
      <w:jc w:val="center"/>
      <w:textAlignment w:val="center"/>
    </w:pPr>
    <w:rPr>
      <w:rFonts w:eastAsia="Arial Unicode MS"/>
      <w:sz w:val="22"/>
      <w:szCs w:val="22"/>
    </w:rPr>
  </w:style>
  <w:style w:type="paragraph" w:customStyle="1" w:styleId="xl30">
    <w:name w:val="xl30"/>
    <w:basedOn w:val="a"/>
    <w:rsid w:val="00F672BA"/>
    <w:pPr>
      <w:spacing w:before="100" w:beforeAutospacing="1" w:after="100" w:afterAutospacing="1"/>
      <w:jc w:val="right"/>
    </w:pPr>
    <w:rPr>
      <w:rFonts w:eastAsia="Arial Unicode MS"/>
      <w:b/>
      <w:bCs/>
    </w:rPr>
  </w:style>
  <w:style w:type="paragraph" w:customStyle="1" w:styleId="15">
    <w:name w:val="Основной текст с отступом1"/>
    <w:basedOn w:val="a"/>
    <w:rsid w:val="00F672BA"/>
    <w:pPr>
      <w:spacing w:line="440" w:lineRule="exact"/>
      <w:ind w:firstLine="709"/>
      <w:jc w:val="both"/>
    </w:pPr>
    <w:rPr>
      <w:sz w:val="26"/>
      <w:szCs w:val="26"/>
    </w:rPr>
  </w:style>
  <w:style w:type="paragraph" w:customStyle="1" w:styleId="xl38">
    <w:name w:val="xl38"/>
    <w:basedOn w:val="a"/>
    <w:rsid w:val="00F672BA"/>
    <w:pPr>
      <w:pBdr>
        <w:right w:val="single" w:sz="4" w:space="0" w:color="auto"/>
      </w:pBdr>
      <w:spacing w:before="100" w:beforeAutospacing="1" w:after="100" w:afterAutospacing="1"/>
      <w:jc w:val="center"/>
      <w:textAlignment w:val="top"/>
    </w:pPr>
    <w:rPr>
      <w:rFonts w:eastAsia="Arial Unicode MS"/>
      <w:b/>
      <w:bCs/>
      <w:sz w:val="22"/>
      <w:szCs w:val="22"/>
    </w:rPr>
  </w:style>
  <w:style w:type="paragraph" w:customStyle="1" w:styleId="133">
    <w:name w:val="заголовок 133"/>
    <w:basedOn w:val="a"/>
    <w:next w:val="a"/>
    <w:rsid w:val="00F672BA"/>
    <w:pPr>
      <w:keepNext/>
      <w:widowControl w:val="0"/>
      <w:spacing w:before="120" w:line="200" w:lineRule="exact"/>
      <w:jc w:val="both"/>
    </w:pPr>
    <w:rPr>
      <w:b/>
      <w:sz w:val="16"/>
      <w:szCs w:val="20"/>
    </w:rPr>
  </w:style>
  <w:style w:type="paragraph" w:customStyle="1" w:styleId="xl40">
    <w:name w:val="xl40"/>
    <w:basedOn w:val="a"/>
    <w:rsid w:val="00F672BA"/>
    <w:pPr>
      <w:spacing w:before="100" w:after="100"/>
    </w:pPr>
    <w:rPr>
      <w:rFonts w:ascii="Courier New" w:eastAsia="Arial Unicode MS" w:hAnsi="Courier New"/>
      <w:sz w:val="16"/>
      <w:szCs w:val="20"/>
    </w:rPr>
  </w:style>
  <w:style w:type="paragraph" w:customStyle="1" w:styleId="xl403">
    <w:name w:val="xl403"/>
    <w:basedOn w:val="a"/>
    <w:rsid w:val="00F672BA"/>
    <w:pPr>
      <w:spacing w:before="100" w:after="100"/>
    </w:pPr>
    <w:rPr>
      <w:rFonts w:ascii="Courier New" w:eastAsia="Arial Unicode MS" w:hAnsi="Courier New"/>
      <w:sz w:val="16"/>
      <w:szCs w:val="20"/>
    </w:rPr>
  </w:style>
  <w:style w:type="paragraph" w:customStyle="1" w:styleId="xl4013">
    <w:name w:val="xl4013"/>
    <w:basedOn w:val="a"/>
    <w:rsid w:val="00F672BA"/>
    <w:pPr>
      <w:spacing w:before="100" w:after="100"/>
    </w:pPr>
    <w:rPr>
      <w:rFonts w:ascii="Courier New" w:eastAsia="Arial Unicode MS" w:hAnsi="Courier New"/>
      <w:sz w:val="16"/>
      <w:szCs w:val="20"/>
    </w:rPr>
  </w:style>
  <w:style w:type="paragraph" w:customStyle="1" w:styleId="37">
    <w:name w:val="Верхний колонтитул3"/>
    <w:basedOn w:val="a"/>
    <w:rsid w:val="00F672BA"/>
    <w:pPr>
      <w:widowControl w:val="0"/>
      <w:tabs>
        <w:tab w:val="center" w:pos="4153"/>
        <w:tab w:val="right" w:pos="8306"/>
      </w:tabs>
      <w:jc w:val="both"/>
    </w:pPr>
    <w:rPr>
      <w:sz w:val="16"/>
      <w:szCs w:val="20"/>
    </w:rPr>
  </w:style>
  <w:style w:type="paragraph" w:customStyle="1" w:styleId="xl4015">
    <w:name w:val="xl4015"/>
    <w:basedOn w:val="a"/>
    <w:rsid w:val="00F672BA"/>
    <w:pPr>
      <w:spacing w:before="100" w:after="100"/>
    </w:pPr>
    <w:rPr>
      <w:rFonts w:ascii="Courier New" w:eastAsia="Arial Unicode MS" w:hAnsi="Courier New"/>
      <w:sz w:val="16"/>
      <w:szCs w:val="20"/>
    </w:rPr>
  </w:style>
  <w:style w:type="paragraph" w:customStyle="1" w:styleId="append">
    <w:name w:val="append"/>
    <w:basedOn w:val="a"/>
    <w:rsid w:val="00F672BA"/>
    <w:rPr>
      <w:sz w:val="22"/>
      <w:szCs w:val="22"/>
    </w:rPr>
  </w:style>
  <w:style w:type="paragraph" w:customStyle="1" w:styleId="onestring">
    <w:name w:val="onestring"/>
    <w:basedOn w:val="a"/>
    <w:rsid w:val="00F672BA"/>
    <w:pPr>
      <w:jc w:val="right"/>
    </w:pPr>
    <w:rPr>
      <w:sz w:val="22"/>
      <w:szCs w:val="22"/>
    </w:rPr>
  </w:style>
  <w:style w:type="paragraph" w:styleId="ae">
    <w:name w:val="Block Text"/>
    <w:basedOn w:val="a"/>
    <w:rsid w:val="00F672BA"/>
    <w:pPr>
      <w:spacing w:line="220" w:lineRule="exact"/>
      <w:ind w:left="-113" w:right="-113"/>
      <w:jc w:val="center"/>
    </w:pPr>
    <w:rPr>
      <w:sz w:val="22"/>
      <w:szCs w:val="22"/>
    </w:rPr>
  </w:style>
  <w:style w:type="paragraph" w:customStyle="1" w:styleId="xl26">
    <w:name w:val="xl26"/>
    <w:basedOn w:val="a"/>
    <w:rsid w:val="00F672BA"/>
    <w:pPr>
      <w:spacing w:before="100" w:beforeAutospacing="1" w:after="100" w:afterAutospacing="1"/>
    </w:pPr>
    <w:rPr>
      <w:rFonts w:ascii="Arial" w:eastAsia="Arial Unicode MS" w:hAnsi="Arial" w:cs="Arial Unicode MS"/>
      <w:sz w:val="22"/>
      <w:szCs w:val="22"/>
    </w:rPr>
  </w:style>
  <w:style w:type="table" w:styleId="af">
    <w:name w:val="Table Grid"/>
    <w:basedOn w:val="a1"/>
    <w:rsid w:val="00F67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caption"/>
    <w:basedOn w:val="a"/>
    <w:next w:val="a"/>
    <w:qFormat/>
    <w:rsid w:val="001B555E"/>
    <w:pPr>
      <w:spacing w:before="120" w:line="300" w:lineRule="exact"/>
      <w:jc w:val="center"/>
    </w:pPr>
    <w:rPr>
      <w:b/>
      <w:bCs/>
      <w:sz w:val="26"/>
    </w:rPr>
  </w:style>
  <w:style w:type="paragraph" w:styleId="af1">
    <w:name w:val="List"/>
    <w:basedOn w:val="a"/>
    <w:rsid w:val="00AF678D"/>
    <w:pPr>
      <w:ind w:left="283" w:hanging="283"/>
    </w:pPr>
    <w:rPr>
      <w:snapToGrid w:val="0"/>
      <w:sz w:val="20"/>
      <w:szCs w:val="20"/>
    </w:rPr>
  </w:style>
  <w:style w:type="character" w:customStyle="1" w:styleId="iiianoaieou">
    <w:name w:val="iiia? no?aieou"/>
    <w:basedOn w:val="a0"/>
    <w:rsid w:val="00AF678D"/>
  </w:style>
  <w:style w:type="paragraph" w:styleId="af2">
    <w:name w:val="Subtitle"/>
    <w:basedOn w:val="a"/>
    <w:link w:val="16"/>
    <w:uiPriority w:val="99"/>
    <w:qFormat/>
    <w:rsid w:val="00AF678D"/>
    <w:pPr>
      <w:jc w:val="both"/>
    </w:pPr>
    <w:rPr>
      <w:b/>
      <w:sz w:val="28"/>
      <w:szCs w:val="20"/>
    </w:rPr>
  </w:style>
  <w:style w:type="character" w:customStyle="1" w:styleId="16">
    <w:name w:val="Подзаголовок Знак1"/>
    <w:link w:val="af2"/>
    <w:uiPriority w:val="99"/>
    <w:locked/>
    <w:rsid w:val="00851FA0"/>
    <w:rPr>
      <w:b/>
      <w:sz w:val="28"/>
      <w:lang w:val="ru-RU" w:eastAsia="ru-RU" w:bidi="ar-SA"/>
    </w:rPr>
  </w:style>
  <w:style w:type="paragraph" w:customStyle="1" w:styleId="27">
    <w:name w:val="2"/>
    <w:basedOn w:val="a"/>
    <w:next w:val="af3"/>
    <w:rsid w:val="00AF678D"/>
    <w:pPr>
      <w:ind w:left="4252"/>
    </w:pPr>
    <w:rPr>
      <w:sz w:val="20"/>
      <w:szCs w:val="20"/>
    </w:rPr>
  </w:style>
  <w:style w:type="paragraph" w:styleId="af3">
    <w:name w:val="Closing"/>
    <w:basedOn w:val="a"/>
    <w:link w:val="af4"/>
    <w:rsid w:val="00AF678D"/>
    <w:pPr>
      <w:ind w:left="4252"/>
    </w:pPr>
    <w:rPr>
      <w:sz w:val="20"/>
      <w:szCs w:val="20"/>
    </w:rPr>
  </w:style>
  <w:style w:type="character" w:customStyle="1" w:styleId="af4">
    <w:name w:val="Прощание Знак"/>
    <w:link w:val="af3"/>
    <w:locked/>
    <w:rsid w:val="00732CFF"/>
    <w:rPr>
      <w:lang w:val="ru-RU" w:eastAsia="ru-RU" w:bidi="ar-SA"/>
    </w:rPr>
  </w:style>
  <w:style w:type="paragraph" w:customStyle="1" w:styleId="17">
    <w:name w:val="1"/>
    <w:basedOn w:val="a"/>
    <w:next w:val="af3"/>
    <w:rsid w:val="00AF678D"/>
    <w:pPr>
      <w:ind w:left="4252"/>
    </w:pPr>
    <w:rPr>
      <w:sz w:val="20"/>
      <w:szCs w:val="20"/>
    </w:rPr>
  </w:style>
  <w:style w:type="paragraph" w:customStyle="1" w:styleId="af5">
    <w:name w:val="Îáû÷íûé"/>
    <w:rsid w:val="00AF678D"/>
  </w:style>
  <w:style w:type="paragraph" w:customStyle="1" w:styleId="211">
    <w:name w:val="Основной текст 21"/>
    <w:basedOn w:val="a"/>
    <w:rsid w:val="00AF678D"/>
    <w:pPr>
      <w:ind w:firstLine="113"/>
      <w:jc w:val="both"/>
    </w:pPr>
    <w:rPr>
      <w:sz w:val="28"/>
      <w:szCs w:val="20"/>
    </w:rPr>
  </w:style>
  <w:style w:type="paragraph" w:customStyle="1" w:styleId="310">
    <w:name w:val="Основной текст с отступом 31"/>
    <w:basedOn w:val="a"/>
    <w:rsid w:val="00AF678D"/>
    <w:pPr>
      <w:ind w:firstLine="720"/>
    </w:pPr>
    <w:rPr>
      <w:sz w:val="28"/>
      <w:szCs w:val="20"/>
    </w:rPr>
  </w:style>
  <w:style w:type="paragraph" w:customStyle="1" w:styleId="Aaoieeeieiioeooe1">
    <w:name w:val="Aa?oiee eieiioeooe1"/>
    <w:basedOn w:val="a"/>
    <w:rsid w:val="00AF678D"/>
    <w:pPr>
      <w:tabs>
        <w:tab w:val="center" w:pos="4153"/>
        <w:tab w:val="right" w:pos="8306"/>
      </w:tabs>
    </w:pPr>
    <w:rPr>
      <w:sz w:val="20"/>
      <w:szCs w:val="20"/>
    </w:rPr>
  </w:style>
  <w:style w:type="character" w:customStyle="1" w:styleId="iiianoaieou1">
    <w:name w:val="iiia? no?aieou1"/>
    <w:basedOn w:val="a0"/>
    <w:rsid w:val="00AF678D"/>
  </w:style>
  <w:style w:type="paragraph" w:customStyle="1" w:styleId="Ieieeeieiioeooe1">
    <w:name w:val="Ie?iee eieiioeooe1"/>
    <w:basedOn w:val="a"/>
    <w:rsid w:val="00AF678D"/>
    <w:pPr>
      <w:tabs>
        <w:tab w:val="center" w:pos="4536"/>
        <w:tab w:val="right" w:pos="9072"/>
      </w:tabs>
    </w:pPr>
    <w:rPr>
      <w:sz w:val="20"/>
      <w:szCs w:val="20"/>
    </w:rPr>
  </w:style>
  <w:style w:type="character" w:styleId="af6">
    <w:name w:val="line number"/>
    <w:basedOn w:val="a0"/>
    <w:rsid w:val="00AF678D"/>
  </w:style>
  <w:style w:type="paragraph" w:styleId="28">
    <w:name w:val="List 2"/>
    <w:basedOn w:val="a"/>
    <w:rsid w:val="00AF678D"/>
    <w:pPr>
      <w:ind w:left="566" w:hanging="283"/>
    </w:pPr>
    <w:rPr>
      <w:sz w:val="20"/>
      <w:szCs w:val="20"/>
    </w:rPr>
  </w:style>
  <w:style w:type="character" w:styleId="af7">
    <w:name w:val="Hyperlink"/>
    <w:unhideWhenUsed/>
    <w:rsid w:val="00AF678D"/>
    <w:rPr>
      <w:color w:val="0000FF"/>
      <w:u w:val="single"/>
    </w:rPr>
  </w:style>
  <w:style w:type="paragraph" w:customStyle="1" w:styleId="point">
    <w:name w:val="point"/>
    <w:basedOn w:val="a"/>
    <w:rsid w:val="00AF678D"/>
    <w:pPr>
      <w:ind w:firstLine="567"/>
      <w:jc w:val="both"/>
    </w:pPr>
  </w:style>
  <w:style w:type="character" w:customStyle="1" w:styleId="af8">
    <w:name w:val="Основной текст Знак"/>
    <w:rsid w:val="00AF678D"/>
    <w:rPr>
      <w:sz w:val="24"/>
      <w:lang w:val="ru-RU" w:eastAsia="ru-RU" w:bidi="ar-SA"/>
    </w:rPr>
  </w:style>
  <w:style w:type="paragraph" w:customStyle="1" w:styleId="newncpi">
    <w:name w:val="newncpi"/>
    <w:basedOn w:val="a"/>
    <w:rsid w:val="00AF678D"/>
    <w:pPr>
      <w:ind w:firstLine="567"/>
      <w:jc w:val="both"/>
    </w:pPr>
  </w:style>
  <w:style w:type="character" w:styleId="af9">
    <w:name w:val="FollowedHyperlink"/>
    <w:rsid w:val="00AF678D"/>
    <w:rPr>
      <w:color w:val="800080"/>
      <w:u w:val="single"/>
    </w:rPr>
  </w:style>
  <w:style w:type="paragraph" w:customStyle="1" w:styleId="afa">
    <w:name w:val="Абзац"/>
    <w:basedOn w:val="a"/>
    <w:autoRedefine/>
    <w:rsid w:val="00A96C57"/>
    <w:pPr>
      <w:ind w:firstLine="567"/>
      <w:jc w:val="both"/>
    </w:pPr>
    <w:rPr>
      <w:sz w:val="30"/>
      <w:szCs w:val="30"/>
    </w:rPr>
  </w:style>
  <w:style w:type="paragraph" w:customStyle="1" w:styleId="ConsPlusTitle">
    <w:name w:val="ConsPlusTitle"/>
    <w:rsid w:val="00A96C57"/>
    <w:pPr>
      <w:autoSpaceDE w:val="0"/>
      <w:autoSpaceDN w:val="0"/>
      <w:adjustRightInd w:val="0"/>
    </w:pPr>
    <w:rPr>
      <w:rFonts w:ascii="Arial" w:hAnsi="Arial" w:cs="Arial"/>
      <w:b/>
      <w:bCs/>
      <w:sz w:val="30"/>
      <w:szCs w:val="30"/>
    </w:rPr>
  </w:style>
  <w:style w:type="paragraph" w:styleId="afb">
    <w:name w:val="Normal (Web)"/>
    <w:basedOn w:val="a"/>
    <w:unhideWhenUsed/>
    <w:rsid w:val="00A96C57"/>
    <w:pPr>
      <w:spacing w:before="100" w:beforeAutospacing="1" w:after="100" w:afterAutospacing="1"/>
    </w:pPr>
  </w:style>
  <w:style w:type="character" w:customStyle="1" w:styleId="18">
    <w:name w:val="Знак Знак1"/>
    <w:semiHidden/>
    <w:locked/>
    <w:rsid w:val="008741CA"/>
    <w:rPr>
      <w:lang w:val="ru-RU" w:eastAsia="ru-RU" w:bidi="ar-SA"/>
    </w:rPr>
  </w:style>
  <w:style w:type="paragraph" w:customStyle="1" w:styleId="ConsPlusNormal">
    <w:name w:val="ConsPlusNormal"/>
    <w:rsid w:val="00F03521"/>
    <w:pPr>
      <w:widowControl w:val="0"/>
      <w:autoSpaceDE w:val="0"/>
      <w:autoSpaceDN w:val="0"/>
      <w:adjustRightInd w:val="0"/>
      <w:ind w:firstLine="720"/>
    </w:pPr>
    <w:rPr>
      <w:rFonts w:ascii="Arial" w:hAnsi="Arial" w:cs="Arial"/>
    </w:rPr>
  </w:style>
  <w:style w:type="character" w:customStyle="1" w:styleId="afc">
    <w:name w:val="Знак Знак"/>
    <w:locked/>
    <w:rsid w:val="009F3391"/>
    <w:rPr>
      <w:lang w:val="ru-RU" w:eastAsia="ru-RU" w:bidi="ar-SA"/>
    </w:rPr>
  </w:style>
  <w:style w:type="paragraph" w:customStyle="1" w:styleId="table10">
    <w:name w:val="table10"/>
    <w:basedOn w:val="a"/>
    <w:rsid w:val="00B06DC4"/>
    <w:rPr>
      <w:sz w:val="20"/>
      <w:szCs w:val="20"/>
    </w:rPr>
  </w:style>
  <w:style w:type="paragraph" w:styleId="afd">
    <w:name w:val="Document Map"/>
    <w:basedOn w:val="a"/>
    <w:link w:val="afe"/>
    <w:rsid w:val="0054575D"/>
    <w:pPr>
      <w:shd w:val="clear" w:color="auto" w:fill="000080"/>
    </w:pPr>
    <w:rPr>
      <w:rFonts w:ascii="Tahoma" w:hAnsi="Tahoma" w:cs="Tahoma"/>
      <w:sz w:val="20"/>
      <w:szCs w:val="20"/>
    </w:rPr>
  </w:style>
  <w:style w:type="character" w:customStyle="1" w:styleId="afe">
    <w:name w:val="Схема документа Знак"/>
    <w:link w:val="afd"/>
    <w:locked/>
    <w:rsid w:val="00732CFF"/>
    <w:rPr>
      <w:rFonts w:ascii="Tahoma" w:hAnsi="Tahoma" w:cs="Tahoma"/>
      <w:lang w:val="ru-RU" w:eastAsia="ru-RU" w:bidi="ar-SA"/>
    </w:rPr>
  </w:style>
  <w:style w:type="paragraph" w:customStyle="1" w:styleId="19">
    <w:name w:val="Название1"/>
    <w:basedOn w:val="a"/>
    <w:rsid w:val="00DB66ED"/>
    <w:pPr>
      <w:spacing w:before="240" w:after="240"/>
      <w:ind w:right="2268"/>
    </w:pPr>
    <w:rPr>
      <w:b/>
      <w:bCs/>
      <w:sz w:val="28"/>
      <w:szCs w:val="28"/>
    </w:rPr>
  </w:style>
  <w:style w:type="paragraph" w:customStyle="1" w:styleId="chapter">
    <w:name w:val="chapter"/>
    <w:basedOn w:val="a"/>
    <w:rsid w:val="00DB66ED"/>
    <w:pPr>
      <w:spacing w:before="240" w:after="240"/>
      <w:jc w:val="center"/>
    </w:pPr>
    <w:rPr>
      <w:b/>
      <w:bCs/>
      <w:caps/>
    </w:rPr>
  </w:style>
  <w:style w:type="paragraph" w:customStyle="1" w:styleId="titlep">
    <w:name w:val="titlep"/>
    <w:basedOn w:val="a"/>
    <w:rsid w:val="00DB66ED"/>
    <w:pPr>
      <w:spacing w:before="240" w:after="240"/>
      <w:jc w:val="center"/>
    </w:pPr>
    <w:rPr>
      <w:b/>
      <w:bCs/>
    </w:rPr>
  </w:style>
  <w:style w:type="paragraph" w:customStyle="1" w:styleId="titleu">
    <w:name w:val="titleu"/>
    <w:basedOn w:val="a"/>
    <w:rsid w:val="00DB66ED"/>
    <w:pPr>
      <w:spacing w:before="240" w:after="240"/>
    </w:pPr>
    <w:rPr>
      <w:b/>
      <w:bCs/>
    </w:rPr>
  </w:style>
  <w:style w:type="paragraph" w:customStyle="1" w:styleId="underpoint">
    <w:name w:val="underpoint"/>
    <w:basedOn w:val="a"/>
    <w:rsid w:val="00DB66ED"/>
    <w:pPr>
      <w:ind w:firstLine="567"/>
      <w:jc w:val="both"/>
    </w:pPr>
  </w:style>
  <w:style w:type="paragraph" w:customStyle="1" w:styleId="comment">
    <w:name w:val="comment"/>
    <w:basedOn w:val="a"/>
    <w:rsid w:val="00DB66ED"/>
    <w:pPr>
      <w:ind w:firstLine="709"/>
      <w:jc w:val="both"/>
    </w:pPr>
    <w:rPr>
      <w:sz w:val="20"/>
      <w:szCs w:val="20"/>
    </w:rPr>
  </w:style>
  <w:style w:type="paragraph" w:customStyle="1" w:styleId="preamble">
    <w:name w:val="preamble"/>
    <w:basedOn w:val="a"/>
    <w:rsid w:val="00DB66ED"/>
    <w:pPr>
      <w:ind w:firstLine="567"/>
      <w:jc w:val="both"/>
    </w:pPr>
  </w:style>
  <w:style w:type="paragraph" w:customStyle="1" w:styleId="nonumheader">
    <w:name w:val="nonumheader"/>
    <w:basedOn w:val="a"/>
    <w:rsid w:val="00DB66ED"/>
    <w:pPr>
      <w:spacing w:before="240" w:after="240"/>
      <w:jc w:val="center"/>
    </w:pPr>
    <w:rPr>
      <w:b/>
      <w:bCs/>
    </w:rPr>
  </w:style>
  <w:style w:type="paragraph" w:customStyle="1" w:styleId="changeadd">
    <w:name w:val="changeadd"/>
    <w:basedOn w:val="a"/>
    <w:rsid w:val="00DB66ED"/>
    <w:pPr>
      <w:ind w:left="1134" w:firstLine="567"/>
      <w:jc w:val="both"/>
    </w:pPr>
  </w:style>
  <w:style w:type="paragraph" w:customStyle="1" w:styleId="changei">
    <w:name w:val="changei"/>
    <w:basedOn w:val="a"/>
    <w:rsid w:val="00DB66ED"/>
    <w:pPr>
      <w:ind w:left="1021"/>
    </w:pPr>
  </w:style>
  <w:style w:type="paragraph" w:customStyle="1" w:styleId="append1">
    <w:name w:val="append1"/>
    <w:basedOn w:val="a"/>
    <w:rsid w:val="00DB66ED"/>
    <w:pPr>
      <w:spacing w:after="28"/>
    </w:pPr>
    <w:rPr>
      <w:sz w:val="22"/>
      <w:szCs w:val="22"/>
    </w:rPr>
  </w:style>
  <w:style w:type="paragraph" w:customStyle="1" w:styleId="cap1">
    <w:name w:val="cap1"/>
    <w:basedOn w:val="a"/>
    <w:rsid w:val="00DB66ED"/>
    <w:rPr>
      <w:sz w:val="22"/>
      <w:szCs w:val="22"/>
    </w:rPr>
  </w:style>
  <w:style w:type="paragraph" w:customStyle="1" w:styleId="capu1">
    <w:name w:val="capu1"/>
    <w:basedOn w:val="a"/>
    <w:rsid w:val="00DB66ED"/>
    <w:pPr>
      <w:spacing w:after="120"/>
    </w:pPr>
    <w:rPr>
      <w:sz w:val="22"/>
      <w:szCs w:val="22"/>
    </w:rPr>
  </w:style>
  <w:style w:type="paragraph" w:customStyle="1" w:styleId="newncpi0">
    <w:name w:val="newncpi0"/>
    <w:basedOn w:val="a"/>
    <w:rsid w:val="00DB66ED"/>
    <w:pPr>
      <w:jc w:val="both"/>
    </w:pPr>
  </w:style>
  <w:style w:type="paragraph" w:customStyle="1" w:styleId="undline">
    <w:name w:val="undline"/>
    <w:basedOn w:val="a"/>
    <w:rsid w:val="00DB66ED"/>
    <w:pPr>
      <w:jc w:val="both"/>
    </w:pPr>
    <w:rPr>
      <w:sz w:val="20"/>
      <w:szCs w:val="20"/>
    </w:rPr>
  </w:style>
  <w:style w:type="character" w:customStyle="1" w:styleId="name">
    <w:name w:val="name"/>
    <w:rsid w:val="00DB66ED"/>
    <w:rPr>
      <w:rFonts w:ascii="Times New Roman" w:hAnsi="Times New Roman" w:cs="Times New Roman" w:hint="default"/>
      <w:caps/>
    </w:rPr>
  </w:style>
  <w:style w:type="character" w:customStyle="1" w:styleId="promulgator">
    <w:name w:val="promulgator"/>
    <w:rsid w:val="00DB66ED"/>
    <w:rPr>
      <w:rFonts w:ascii="Times New Roman" w:hAnsi="Times New Roman" w:cs="Times New Roman" w:hint="default"/>
      <w:caps/>
    </w:rPr>
  </w:style>
  <w:style w:type="character" w:customStyle="1" w:styleId="datepr">
    <w:name w:val="datepr"/>
    <w:rsid w:val="00DB66ED"/>
    <w:rPr>
      <w:rFonts w:ascii="Times New Roman" w:hAnsi="Times New Roman" w:cs="Times New Roman" w:hint="default"/>
    </w:rPr>
  </w:style>
  <w:style w:type="character" w:customStyle="1" w:styleId="datecity">
    <w:name w:val="datecity"/>
    <w:rsid w:val="00DB66ED"/>
    <w:rPr>
      <w:rFonts w:ascii="Times New Roman" w:hAnsi="Times New Roman" w:cs="Times New Roman" w:hint="default"/>
      <w:sz w:val="24"/>
      <w:szCs w:val="24"/>
    </w:rPr>
  </w:style>
  <w:style w:type="character" w:customStyle="1" w:styleId="number">
    <w:name w:val="number"/>
    <w:rsid w:val="00DB66ED"/>
    <w:rPr>
      <w:rFonts w:ascii="Times New Roman" w:hAnsi="Times New Roman" w:cs="Times New Roman" w:hint="default"/>
    </w:rPr>
  </w:style>
  <w:style w:type="character" w:customStyle="1" w:styleId="onewind">
    <w:name w:val="onewind"/>
    <w:rsid w:val="00DB66ED"/>
    <w:rPr>
      <w:rFonts w:ascii="Wingdings" w:hAnsi="Wingdings" w:hint="default"/>
    </w:rPr>
  </w:style>
  <w:style w:type="character" w:customStyle="1" w:styleId="post">
    <w:name w:val="post"/>
    <w:rsid w:val="00DB66ED"/>
    <w:rPr>
      <w:rFonts w:ascii="Times New Roman" w:hAnsi="Times New Roman" w:cs="Times New Roman" w:hint="default"/>
      <w:b/>
      <w:bCs/>
      <w:sz w:val="22"/>
      <w:szCs w:val="22"/>
    </w:rPr>
  </w:style>
  <w:style w:type="character" w:customStyle="1" w:styleId="pers">
    <w:name w:val="pers"/>
    <w:rsid w:val="00DB66ED"/>
    <w:rPr>
      <w:rFonts w:ascii="Times New Roman" w:hAnsi="Times New Roman" w:cs="Times New Roman" w:hint="default"/>
      <w:b/>
      <w:bCs/>
      <w:sz w:val="22"/>
      <w:szCs w:val="22"/>
    </w:rPr>
  </w:style>
  <w:style w:type="character" w:customStyle="1" w:styleId="1a">
    <w:name w:val="Основной текст 1 Знак"/>
    <w:aliases w:val="Нумерованный список !! Знак,Основной текст с отступом Знак Знак Знак"/>
    <w:rsid w:val="0079250A"/>
    <w:rPr>
      <w:lang w:val="ru-RU" w:eastAsia="ru-RU" w:bidi="ar-SA"/>
    </w:rPr>
  </w:style>
  <w:style w:type="character" w:customStyle="1" w:styleId="110">
    <w:name w:val="Основной текст 1 Знак1"/>
    <w:aliases w:val="Нумерованный список !! Знак1,Основной текст с отступом Знак Знак Знак1"/>
    <w:rsid w:val="00A7748D"/>
    <w:rPr>
      <w:lang w:val="ru-RU" w:eastAsia="ru-RU" w:bidi="ar-SA"/>
    </w:rPr>
  </w:style>
  <w:style w:type="paragraph" w:styleId="aff">
    <w:name w:val="endnote text"/>
    <w:basedOn w:val="a"/>
    <w:link w:val="1b"/>
    <w:rsid w:val="00D97E05"/>
    <w:rPr>
      <w:sz w:val="20"/>
      <w:szCs w:val="20"/>
    </w:rPr>
  </w:style>
  <w:style w:type="character" w:customStyle="1" w:styleId="1b">
    <w:name w:val="Текст концевой сноски Знак1"/>
    <w:link w:val="aff"/>
    <w:locked/>
    <w:rsid w:val="00E5186A"/>
    <w:rPr>
      <w:lang w:val="ru-RU" w:eastAsia="ru-RU" w:bidi="ar-SA"/>
    </w:rPr>
  </w:style>
  <w:style w:type="character" w:styleId="aff0">
    <w:name w:val="endnote reference"/>
    <w:rsid w:val="00D97E05"/>
    <w:rPr>
      <w:vertAlign w:val="superscript"/>
    </w:rPr>
  </w:style>
  <w:style w:type="paragraph" w:customStyle="1" w:styleId="aff1">
    <w:name w:val="Знак Знак Знак"/>
    <w:basedOn w:val="a"/>
    <w:link w:val="aff2"/>
    <w:autoRedefine/>
    <w:rsid w:val="00590374"/>
    <w:pPr>
      <w:spacing w:after="160" w:line="240" w:lineRule="exact"/>
      <w:ind w:left="360"/>
    </w:pPr>
    <w:rPr>
      <w:sz w:val="28"/>
      <w:szCs w:val="28"/>
      <w:lang w:val="en-US" w:eastAsia="en-US"/>
    </w:rPr>
  </w:style>
  <w:style w:type="character" w:customStyle="1" w:styleId="aff2">
    <w:name w:val="Знак Знак Знак Знак"/>
    <w:link w:val="aff1"/>
    <w:rsid w:val="008E5305"/>
    <w:rPr>
      <w:sz w:val="28"/>
      <w:szCs w:val="28"/>
      <w:lang w:val="en-US" w:eastAsia="en-US" w:bidi="ar-SA"/>
    </w:rPr>
  </w:style>
  <w:style w:type="paragraph" w:customStyle="1" w:styleId="aff3">
    <w:name w:val="Знак Знак Знак Знак Знак Знак Знак Знак Знак Знак Знак Знак Знак Знак"/>
    <w:basedOn w:val="a"/>
    <w:rsid w:val="00263795"/>
    <w:rPr>
      <w:rFonts w:ascii="Verdana" w:hAnsi="Verdana" w:cs="Verdana"/>
      <w:sz w:val="20"/>
      <w:szCs w:val="20"/>
      <w:lang w:val="en-US" w:eastAsia="en-US"/>
    </w:rPr>
  </w:style>
  <w:style w:type="paragraph" w:customStyle="1" w:styleId="xl24">
    <w:name w:val="xl24"/>
    <w:basedOn w:val="a"/>
    <w:rsid w:val="00263795"/>
    <w:pPr>
      <w:spacing w:before="100" w:beforeAutospacing="1" w:after="100" w:afterAutospacing="1"/>
      <w:jc w:val="right"/>
    </w:pPr>
    <w:rPr>
      <w:rFonts w:eastAsia="Arial Unicode MS"/>
      <w:sz w:val="22"/>
      <w:szCs w:val="22"/>
    </w:rPr>
  </w:style>
  <w:style w:type="paragraph" w:customStyle="1" w:styleId="xl25">
    <w:name w:val="xl25"/>
    <w:basedOn w:val="a"/>
    <w:rsid w:val="00263795"/>
    <w:pPr>
      <w:pBdr>
        <w:bottom w:val="double" w:sz="6" w:space="0" w:color="auto"/>
      </w:pBdr>
      <w:spacing w:before="100" w:beforeAutospacing="1" w:after="100" w:afterAutospacing="1"/>
      <w:jc w:val="right"/>
    </w:pPr>
    <w:rPr>
      <w:rFonts w:eastAsia="Arial Unicode MS"/>
      <w:sz w:val="22"/>
      <w:szCs w:val="22"/>
    </w:rPr>
  </w:style>
  <w:style w:type="paragraph" w:customStyle="1" w:styleId="xl27">
    <w:name w:val="xl27"/>
    <w:basedOn w:val="a"/>
    <w:rsid w:val="00263795"/>
    <w:pPr>
      <w:spacing w:before="100" w:beforeAutospacing="1" w:after="100" w:afterAutospacing="1"/>
      <w:jc w:val="right"/>
    </w:pPr>
    <w:rPr>
      <w:rFonts w:eastAsia="Arial Unicode MS"/>
    </w:rPr>
  </w:style>
  <w:style w:type="paragraph" w:customStyle="1" w:styleId="xl28">
    <w:name w:val="xl28"/>
    <w:basedOn w:val="a"/>
    <w:rsid w:val="00263795"/>
    <w:pPr>
      <w:spacing w:before="100" w:beforeAutospacing="1" w:after="100" w:afterAutospacing="1"/>
    </w:pPr>
    <w:rPr>
      <w:rFonts w:eastAsia="Arial Unicode MS"/>
    </w:rPr>
  </w:style>
  <w:style w:type="character" w:customStyle="1" w:styleId="small1">
    <w:name w:val="small1"/>
    <w:rsid w:val="00263795"/>
    <w:rPr>
      <w:rFonts w:ascii="Tahoma" w:hAnsi="Tahoma" w:cs="Tahoma" w:hint="default"/>
      <w:color w:val="555555"/>
      <w:sz w:val="15"/>
      <w:szCs w:val="15"/>
    </w:rPr>
  </w:style>
  <w:style w:type="character" w:customStyle="1" w:styleId="120">
    <w:name w:val="Основной текст 1 Знак2"/>
    <w:aliases w:val="Нумерованный список !! Знак2,Основной текст с отступом Знак Знак Знак2"/>
    <w:rsid w:val="00C962A6"/>
    <w:rPr>
      <w:lang w:val="ru-RU" w:eastAsia="ru-RU" w:bidi="ar-SA"/>
    </w:rPr>
  </w:style>
  <w:style w:type="paragraph" w:customStyle="1" w:styleId="ConsPlusNonformat">
    <w:name w:val="ConsPlusNonformat"/>
    <w:rsid w:val="00C622E0"/>
    <w:pPr>
      <w:widowControl w:val="0"/>
      <w:autoSpaceDE w:val="0"/>
      <w:autoSpaceDN w:val="0"/>
      <w:adjustRightInd w:val="0"/>
    </w:pPr>
    <w:rPr>
      <w:rFonts w:ascii="Courier New" w:hAnsi="Courier New" w:cs="Courier New"/>
    </w:rPr>
  </w:style>
  <w:style w:type="paragraph" w:customStyle="1" w:styleId="aff4">
    <w:name w:val="Сборник название"/>
    <w:basedOn w:val="ac"/>
    <w:next w:val="ac"/>
    <w:link w:val="aff5"/>
    <w:rsid w:val="00D02765"/>
    <w:pPr>
      <w:spacing w:before="240" w:after="0"/>
      <w:jc w:val="center"/>
    </w:pPr>
    <w:rPr>
      <w:rFonts w:ascii="Arial" w:hAnsi="Arial" w:cs="Arial"/>
      <w:b/>
      <w:bCs/>
      <w:sz w:val="26"/>
      <w:szCs w:val="26"/>
    </w:rPr>
  </w:style>
  <w:style w:type="character" w:customStyle="1" w:styleId="aff5">
    <w:name w:val="Сборник название Знак Знак"/>
    <w:link w:val="aff4"/>
    <w:locked/>
    <w:rsid w:val="00D02765"/>
    <w:rPr>
      <w:rFonts w:ascii="Arial" w:hAnsi="Arial" w:cs="Arial"/>
      <w:b/>
      <w:bCs/>
      <w:sz w:val="26"/>
      <w:szCs w:val="26"/>
      <w:lang w:val="ru-RU" w:eastAsia="ru-RU" w:bidi="ar-SA"/>
    </w:rPr>
  </w:style>
  <w:style w:type="paragraph" w:customStyle="1" w:styleId="aff6">
    <w:name w:val="Сборник название еденицы"/>
    <w:basedOn w:val="aff4"/>
    <w:rsid w:val="00D02765"/>
    <w:pPr>
      <w:spacing w:before="120" w:after="120"/>
    </w:pPr>
    <w:rPr>
      <w:b w:val="0"/>
      <w:bCs w:val="0"/>
      <w:sz w:val="22"/>
      <w:szCs w:val="22"/>
    </w:rPr>
  </w:style>
  <w:style w:type="paragraph" w:customStyle="1" w:styleId="WfxFaxNum">
    <w:name w:val="WfxFaxNum"/>
    <w:basedOn w:val="a"/>
    <w:rsid w:val="00BE5ACF"/>
    <w:pPr>
      <w:widowControl w:val="0"/>
      <w:spacing w:before="120"/>
      <w:jc w:val="both"/>
    </w:pPr>
    <w:rPr>
      <w:szCs w:val="20"/>
    </w:rPr>
  </w:style>
  <w:style w:type="paragraph" w:customStyle="1" w:styleId="WfxTime">
    <w:name w:val="WfxTime"/>
    <w:basedOn w:val="a"/>
    <w:rsid w:val="00BE5ACF"/>
    <w:pPr>
      <w:widowControl w:val="0"/>
      <w:spacing w:before="120"/>
      <w:jc w:val="both"/>
    </w:pPr>
    <w:rPr>
      <w:szCs w:val="20"/>
    </w:rPr>
  </w:style>
  <w:style w:type="paragraph" w:customStyle="1" w:styleId="WfxDate">
    <w:name w:val="WfxDate"/>
    <w:basedOn w:val="a"/>
    <w:rsid w:val="00BE5ACF"/>
    <w:pPr>
      <w:widowControl w:val="0"/>
      <w:spacing w:before="120"/>
      <w:jc w:val="both"/>
    </w:pPr>
    <w:rPr>
      <w:szCs w:val="20"/>
    </w:rPr>
  </w:style>
  <w:style w:type="paragraph" w:customStyle="1" w:styleId="WfxRecipient">
    <w:name w:val="WfxRecipient"/>
    <w:basedOn w:val="a"/>
    <w:rsid w:val="00BE5ACF"/>
    <w:pPr>
      <w:widowControl w:val="0"/>
      <w:spacing w:before="120"/>
      <w:jc w:val="both"/>
    </w:pPr>
    <w:rPr>
      <w:szCs w:val="20"/>
    </w:rPr>
  </w:style>
  <w:style w:type="paragraph" w:customStyle="1" w:styleId="WfxCompany">
    <w:name w:val="WfxCompany"/>
    <w:basedOn w:val="a"/>
    <w:rsid w:val="00BE5ACF"/>
    <w:pPr>
      <w:widowControl w:val="0"/>
      <w:spacing w:before="120"/>
      <w:jc w:val="both"/>
    </w:pPr>
    <w:rPr>
      <w:szCs w:val="20"/>
    </w:rPr>
  </w:style>
  <w:style w:type="paragraph" w:customStyle="1" w:styleId="WfxSubject">
    <w:name w:val="WfxSubject"/>
    <w:basedOn w:val="a"/>
    <w:rsid w:val="00BE5ACF"/>
    <w:pPr>
      <w:widowControl w:val="0"/>
      <w:spacing w:before="120"/>
      <w:jc w:val="both"/>
    </w:pPr>
    <w:rPr>
      <w:szCs w:val="20"/>
    </w:rPr>
  </w:style>
  <w:style w:type="paragraph" w:customStyle="1" w:styleId="WfxKeyword">
    <w:name w:val="WfxKeyword"/>
    <w:basedOn w:val="a"/>
    <w:rsid w:val="00BE5ACF"/>
    <w:pPr>
      <w:widowControl w:val="0"/>
      <w:spacing w:before="120"/>
      <w:jc w:val="both"/>
    </w:pPr>
    <w:rPr>
      <w:szCs w:val="20"/>
    </w:rPr>
  </w:style>
  <w:style w:type="paragraph" w:customStyle="1" w:styleId="WfxBillCode">
    <w:name w:val="WfxBillCode"/>
    <w:basedOn w:val="a"/>
    <w:rsid w:val="00BE5ACF"/>
    <w:pPr>
      <w:widowControl w:val="0"/>
      <w:spacing w:before="120"/>
      <w:jc w:val="both"/>
    </w:pPr>
    <w:rPr>
      <w:szCs w:val="20"/>
    </w:rPr>
  </w:style>
  <w:style w:type="paragraph" w:customStyle="1" w:styleId="IeieeeieiioeooeQ">
    <w:name w:val="Ie?iee eieiioeooeQ."/>
    <w:basedOn w:val="a"/>
    <w:rsid w:val="00BE5ACF"/>
    <w:pPr>
      <w:widowControl w:val="0"/>
      <w:tabs>
        <w:tab w:val="center" w:pos="4536"/>
        <w:tab w:val="right" w:pos="9072"/>
      </w:tabs>
      <w:spacing w:before="120"/>
      <w:jc w:val="both"/>
    </w:pPr>
    <w:rPr>
      <w:szCs w:val="20"/>
    </w:rPr>
  </w:style>
  <w:style w:type="character" w:customStyle="1" w:styleId="130">
    <w:name w:val="Основной текст 1 Знак3"/>
    <w:aliases w:val="Нумерованный список !! Знак3,Основной текст с отступом Знак Знак Знак3"/>
    <w:rsid w:val="005771CF"/>
    <w:rPr>
      <w:lang w:val="ru-RU" w:eastAsia="ru-RU" w:bidi="ar-SA"/>
    </w:rPr>
  </w:style>
  <w:style w:type="paragraph" w:customStyle="1" w:styleId="50">
    <w:name w:val="Знак Знак Знак5"/>
    <w:basedOn w:val="a"/>
    <w:link w:val="51"/>
    <w:autoRedefine/>
    <w:rsid w:val="0066764D"/>
    <w:pPr>
      <w:spacing w:after="160" w:line="240" w:lineRule="exact"/>
      <w:ind w:left="360"/>
    </w:pPr>
    <w:rPr>
      <w:sz w:val="28"/>
      <w:szCs w:val="28"/>
      <w:lang w:val="en-US" w:eastAsia="en-US"/>
    </w:rPr>
  </w:style>
  <w:style w:type="character" w:customStyle="1" w:styleId="51">
    <w:name w:val="Знак Знак Знак Знак5"/>
    <w:link w:val="50"/>
    <w:locked/>
    <w:rsid w:val="00732CFF"/>
    <w:rPr>
      <w:sz w:val="28"/>
      <w:szCs w:val="28"/>
      <w:lang w:val="en-US" w:eastAsia="en-US" w:bidi="ar-SA"/>
    </w:rPr>
  </w:style>
  <w:style w:type="character" w:customStyle="1" w:styleId="29">
    <w:name w:val="Знак Знак2"/>
    <w:rsid w:val="0013051E"/>
    <w:rPr>
      <w:rFonts w:ascii="Tahoma" w:hAnsi="Tahoma" w:cs="Tahoma"/>
      <w:sz w:val="16"/>
      <w:szCs w:val="16"/>
      <w:lang w:val="ru-RU" w:eastAsia="ru-RU" w:bidi="ar-SA"/>
    </w:rPr>
  </w:style>
  <w:style w:type="character" w:customStyle="1" w:styleId="40">
    <w:name w:val="Знак Знак4"/>
    <w:semiHidden/>
    <w:rsid w:val="00756FD5"/>
    <w:rPr>
      <w:lang w:val="ru-RU" w:eastAsia="ru-RU" w:bidi="ar-SA"/>
    </w:rPr>
  </w:style>
  <w:style w:type="character" w:customStyle="1" w:styleId="150">
    <w:name w:val="Основной текст 1 Знак5"/>
    <w:aliases w:val="Нумерованный список !! Знак5,Основной текст с отступом Знак Знак Знак5,Основной текст с отступом Знак1,Основной текст с отступом Знак Знак"/>
    <w:rsid w:val="004B51EF"/>
    <w:rPr>
      <w:lang w:val="ru-RU" w:eastAsia="ru-RU" w:bidi="ar-SA"/>
    </w:rPr>
  </w:style>
  <w:style w:type="character" w:customStyle="1" w:styleId="38">
    <w:name w:val="Знак Знак3"/>
    <w:rsid w:val="004B51EF"/>
    <w:rPr>
      <w:rFonts w:ascii="Tahoma" w:hAnsi="Tahoma" w:cs="Tahoma"/>
      <w:sz w:val="16"/>
      <w:szCs w:val="16"/>
    </w:rPr>
  </w:style>
  <w:style w:type="paragraph" w:customStyle="1" w:styleId="1c">
    <w:name w:val="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autoRedefine/>
    <w:rsid w:val="0073461E"/>
    <w:pPr>
      <w:spacing w:after="160" w:line="240" w:lineRule="exact"/>
    </w:pPr>
    <w:rPr>
      <w:sz w:val="28"/>
      <w:szCs w:val="20"/>
      <w:lang w:val="en-US" w:eastAsia="en-US"/>
    </w:rPr>
  </w:style>
  <w:style w:type="paragraph" w:styleId="aff7">
    <w:name w:val="Plain Text"/>
    <w:basedOn w:val="a"/>
    <w:link w:val="aff8"/>
    <w:rsid w:val="005B1DD2"/>
    <w:rPr>
      <w:rFonts w:ascii="Courier New" w:hAnsi="Courier New" w:cs="Courier New"/>
      <w:sz w:val="20"/>
      <w:szCs w:val="20"/>
    </w:rPr>
  </w:style>
  <w:style w:type="character" w:customStyle="1" w:styleId="aff8">
    <w:name w:val="Текст Знак"/>
    <w:link w:val="aff7"/>
    <w:locked/>
    <w:rsid w:val="00732CFF"/>
    <w:rPr>
      <w:rFonts w:ascii="Courier New" w:hAnsi="Courier New" w:cs="Courier New"/>
      <w:lang w:val="ru-RU" w:eastAsia="ru-RU" w:bidi="ar-SA"/>
    </w:rPr>
  </w:style>
  <w:style w:type="character" w:customStyle="1" w:styleId="52">
    <w:name w:val="Знак Знак5"/>
    <w:semiHidden/>
    <w:rsid w:val="002C24BE"/>
    <w:rPr>
      <w:lang w:val="en-US" w:eastAsia="ru-RU" w:bidi="ar-SA"/>
    </w:rPr>
  </w:style>
  <w:style w:type="paragraph" w:styleId="2a">
    <w:name w:val="List Bullet 2"/>
    <w:basedOn w:val="a"/>
    <w:autoRedefine/>
    <w:rsid w:val="00654A35"/>
    <w:pPr>
      <w:tabs>
        <w:tab w:val="num" w:pos="643"/>
      </w:tabs>
      <w:ind w:left="643" w:hanging="360"/>
    </w:pPr>
    <w:rPr>
      <w:sz w:val="20"/>
      <w:szCs w:val="20"/>
    </w:rPr>
  </w:style>
  <w:style w:type="paragraph" w:customStyle="1" w:styleId="xl404">
    <w:name w:val="xl404"/>
    <w:basedOn w:val="a"/>
    <w:rsid w:val="00654A35"/>
    <w:pPr>
      <w:spacing w:before="100" w:after="100"/>
    </w:pPr>
    <w:rPr>
      <w:rFonts w:ascii="Courier New" w:eastAsia="Arial Unicode MS" w:hAnsi="Courier New"/>
      <w:sz w:val="16"/>
      <w:szCs w:val="20"/>
    </w:rPr>
  </w:style>
  <w:style w:type="paragraph" w:customStyle="1" w:styleId="70">
    <w:name w:val="Стиль7"/>
    <w:basedOn w:val="ac"/>
    <w:autoRedefine/>
    <w:rsid w:val="00654A35"/>
    <w:pPr>
      <w:tabs>
        <w:tab w:val="left" w:pos="708"/>
        <w:tab w:val="left" w:pos="2410"/>
      </w:tabs>
      <w:spacing w:before="80" w:after="60" w:line="200" w:lineRule="atLeast"/>
      <w:ind w:left="340"/>
    </w:pPr>
    <w:rPr>
      <w:sz w:val="22"/>
      <w:szCs w:val="20"/>
    </w:rPr>
  </w:style>
  <w:style w:type="paragraph" w:customStyle="1" w:styleId="5710">
    <w:name w:val="заголовок5.710"/>
    <w:basedOn w:val="a"/>
    <w:next w:val="a"/>
    <w:rsid w:val="00654A35"/>
    <w:pPr>
      <w:keepNext/>
    </w:pPr>
    <w:rPr>
      <w:b/>
      <w:snapToGrid w:val="0"/>
      <w:sz w:val="16"/>
      <w:szCs w:val="20"/>
    </w:rPr>
  </w:style>
  <w:style w:type="character" w:styleId="aff9">
    <w:name w:val="Emphasis"/>
    <w:qFormat/>
    <w:rsid w:val="00654A35"/>
    <w:rPr>
      <w:i/>
    </w:rPr>
  </w:style>
  <w:style w:type="paragraph" w:customStyle="1" w:styleId="315">
    <w:name w:val="заголовок 315"/>
    <w:basedOn w:val="a"/>
    <w:next w:val="a"/>
    <w:rsid w:val="00654A35"/>
    <w:pPr>
      <w:keepNext/>
      <w:spacing w:before="120" w:after="120"/>
      <w:jc w:val="center"/>
    </w:pPr>
    <w:rPr>
      <w:b/>
      <w:sz w:val="16"/>
      <w:szCs w:val="20"/>
    </w:rPr>
  </w:style>
  <w:style w:type="paragraph" w:customStyle="1" w:styleId="41">
    <w:name w:val="заголовок 4"/>
    <w:basedOn w:val="a"/>
    <w:next w:val="a"/>
    <w:rsid w:val="00654A35"/>
    <w:pPr>
      <w:keepNext/>
      <w:widowControl w:val="0"/>
      <w:jc w:val="center"/>
    </w:pPr>
    <w:rPr>
      <w:b/>
      <w:sz w:val="32"/>
      <w:szCs w:val="20"/>
    </w:rPr>
  </w:style>
  <w:style w:type="paragraph" w:customStyle="1" w:styleId="151">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5"/>
    <w:basedOn w:val="a"/>
    <w:autoRedefine/>
    <w:rsid w:val="00654A35"/>
    <w:pPr>
      <w:spacing w:after="160" w:line="240" w:lineRule="exact"/>
    </w:pPr>
    <w:rPr>
      <w:sz w:val="28"/>
      <w:szCs w:val="20"/>
      <w:lang w:val="en-US" w:eastAsia="en-US"/>
    </w:rPr>
  </w:style>
  <w:style w:type="paragraph" w:customStyle="1" w:styleId="214">
    <w:name w:val="Основной текст 214"/>
    <w:basedOn w:val="a"/>
    <w:rsid w:val="006F3721"/>
    <w:pPr>
      <w:widowControl w:val="0"/>
      <w:spacing w:before="120" w:line="-340" w:lineRule="auto"/>
      <w:ind w:firstLine="709"/>
      <w:jc w:val="both"/>
    </w:pPr>
    <w:rPr>
      <w:sz w:val="26"/>
      <w:szCs w:val="20"/>
    </w:rPr>
  </w:style>
  <w:style w:type="character" w:customStyle="1" w:styleId="160">
    <w:name w:val="Основной текст 1 Знак6"/>
    <w:aliases w:val="Нумерованный список !! Знак6,Основной текст с отступом Знак Знак Знак6"/>
    <w:rsid w:val="00CD16D4"/>
    <w:rPr>
      <w:lang w:val="ru-RU" w:eastAsia="ru-RU" w:bidi="ar-SA"/>
    </w:rPr>
  </w:style>
  <w:style w:type="character" w:customStyle="1" w:styleId="170">
    <w:name w:val="Основной текст 1 Знак7"/>
    <w:aliases w:val="Нумерованный список !! Знак7,Основной текст с отступом Знак Знак Знак7"/>
    <w:rsid w:val="005824C4"/>
    <w:rPr>
      <w:lang w:val="ru-RU" w:eastAsia="ru-RU" w:bidi="ar-SA"/>
    </w:rPr>
  </w:style>
  <w:style w:type="character" w:customStyle="1" w:styleId="111">
    <w:name w:val="Знак Знак11"/>
    <w:rsid w:val="00607380"/>
    <w:rPr>
      <w:b/>
      <w:sz w:val="22"/>
      <w:lang w:val="ru-RU" w:eastAsia="ru-RU" w:bidi="ar-SA"/>
    </w:rPr>
  </w:style>
  <w:style w:type="character" w:customStyle="1" w:styleId="121">
    <w:name w:val="Знак Знак12"/>
    <w:rsid w:val="004448A7"/>
    <w:rPr>
      <w:rFonts w:ascii="Arial" w:hAnsi="Arial" w:cs="Arial"/>
      <w:b/>
      <w:sz w:val="26"/>
      <w:szCs w:val="24"/>
    </w:rPr>
  </w:style>
  <w:style w:type="paragraph" w:styleId="affa">
    <w:name w:val="List Paragraph"/>
    <w:basedOn w:val="a"/>
    <w:qFormat/>
    <w:rsid w:val="00460C97"/>
    <w:pPr>
      <w:ind w:left="720"/>
      <w:contextualSpacing/>
    </w:pPr>
    <w:rPr>
      <w:sz w:val="20"/>
      <w:szCs w:val="20"/>
    </w:rPr>
  </w:style>
  <w:style w:type="character" w:customStyle="1" w:styleId="72">
    <w:name w:val="Знак Знак7"/>
    <w:rsid w:val="00391077"/>
    <w:rPr>
      <w:b/>
      <w:sz w:val="22"/>
      <w:lang w:val="ru-RU" w:eastAsia="ru-RU" w:bidi="ar-SA"/>
    </w:rPr>
  </w:style>
  <w:style w:type="character" w:customStyle="1" w:styleId="180">
    <w:name w:val="Основной текст 1 Знак8"/>
    <w:aliases w:val="Нумерованный список !! Знак8,Основной текст с отступом Знак Знак Знак8"/>
    <w:rsid w:val="00391077"/>
    <w:rPr>
      <w:lang w:val="ru-RU" w:eastAsia="ru-RU" w:bidi="ar-SA"/>
    </w:rPr>
  </w:style>
  <w:style w:type="character" w:customStyle="1" w:styleId="TitleChar">
    <w:name w:val="Title Char"/>
    <w:locked/>
    <w:rsid w:val="00CF34A4"/>
    <w:rPr>
      <w:rFonts w:ascii="Arial" w:hAnsi="Arial"/>
      <w:b/>
      <w:sz w:val="28"/>
      <w:lang w:val="ru-RU" w:eastAsia="ru-RU" w:bidi="ar-SA"/>
    </w:rPr>
  </w:style>
  <w:style w:type="character" w:customStyle="1" w:styleId="190">
    <w:name w:val="Основной текст 1 Знак9"/>
    <w:aliases w:val="Нумерованный список !! Знак9,Основной текст с отступом Знак Знак Знак9"/>
    <w:rsid w:val="00D510B6"/>
    <w:rPr>
      <w:lang w:val="ru-RU" w:eastAsia="ru-RU" w:bidi="ar-SA"/>
    </w:rPr>
  </w:style>
  <w:style w:type="character" w:customStyle="1" w:styleId="BodyTextIndentChar">
    <w:name w:val="Body Text Indent Char"/>
    <w:aliases w:val="Основной текст 1 Char,Нумерованный список !! Char,Основной текст с отступом Знак Char"/>
    <w:locked/>
    <w:rsid w:val="0068026B"/>
    <w:rPr>
      <w:lang w:val="ru-RU" w:eastAsia="ru-RU"/>
    </w:rPr>
  </w:style>
  <w:style w:type="character" w:customStyle="1" w:styleId="FootnoteTextChar">
    <w:name w:val="Footnote Text Char"/>
    <w:semiHidden/>
    <w:locked/>
    <w:rsid w:val="00E5186A"/>
    <w:rPr>
      <w:rFonts w:cs="Times New Roman"/>
      <w:sz w:val="26"/>
    </w:rPr>
  </w:style>
  <w:style w:type="character" w:customStyle="1" w:styleId="161">
    <w:name w:val="Знак Знак16"/>
    <w:rsid w:val="006718ED"/>
    <w:rPr>
      <w:rFonts w:ascii="Times New Roman" w:eastAsia="Times New Roman" w:hAnsi="Times New Roman" w:cs="Times New Roman"/>
      <w:sz w:val="26"/>
      <w:szCs w:val="20"/>
      <w:lang w:eastAsia="ru-RU"/>
    </w:rPr>
  </w:style>
  <w:style w:type="character" w:customStyle="1" w:styleId="152">
    <w:name w:val="Знак Знак15"/>
    <w:locked/>
    <w:rsid w:val="000C4D6A"/>
    <w:rPr>
      <w:sz w:val="26"/>
      <w:lang w:val="ru-RU" w:eastAsia="ru-RU" w:bidi="ar-SA"/>
    </w:rPr>
  </w:style>
  <w:style w:type="character" w:customStyle="1" w:styleId="140">
    <w:name w:val="Знак Знак14"/>
    <w:rsid w:val="000C4D6A"/>
    <w:rPr>
      <w:b/>
      <w:sz w:val="22"/>
      <w:lang w:val="ru-RU" w:eastAsia="ru-RU" w:bidi="ar-SA"/>
    </w:rPr>
  </w:style>
  <w:style w:type="character" w:customStyle="1" w:styleId="1100">
    <w:name w:val="Основной текст 1 Знак10"/>
    <w:aliases w:val="Нумерованный список !! Знак10,Основной текст с отступом Знак Знак Знак10"/>
    <w:rsid w:val="000C4D6A"/>
    <w:rPr>
      <w:lang w:val="ru-RU" w:eastAsia="ru-RU" w:bidi="ar-SA"/>
    </w:rPr>
  </w:style>
  <w:style w:type="character" w:customStyle="1" w:styleId="90">
    <w:name w:val="Знак Знак9"/>
    <w:locked/>
    <w:rsid w:val="00ED03AD"/>
    <w:rPr>
      <w:rFonts w:ascii="Arial" w:hAnsi="Arial"/>
      <w:b/>
      <w:sz w:val="28"/>
      <w:lang w:val="ru-RU" w:eastAsia="ru-RU" w:bidi="ar-SA"/>
    </w:rPr>
  </w:style>
  <w:style w:type="character" w:customStyle="1" w:styleId="191">
    <w:name w:val="Знак Знак19"/>
    <w:locked/>
    <w:rsid w:val="007C22FF"/>
    <w:rPr>
      <w:sz w:val="26"/>
      <w:lang w:val="ru-RU" w:eastAsia="ru-RU" w:bidi="ar-SA"/>
    </w:rPr>
  </w:style>
  <w:style w:type="character" w:customStyle="1" w:styleId="181">
    <w:name w:val="Знак Знак18"/>
    <w:rsid w:val="007C22FF"/>
    <w:rPr>
      <w:b/>
      <w:sz w:val="22"/>
      <w:lang w:val="ru-RU" w:eastAsia="ru-RU" w:bidi="ar-SA"/>
    </w:rPr>
  </w:style>
  <w:style w:type="character" w:customStyle="1" w:styleId="1110">
    <w:name w:val="Основной текст 1 Знак11"/>
    <w:aliases w:val="Нумерованный список !! Знак11,Основной текст с отступом Знак Знак Знак11"/>
    <w:rsid w:val="007C22FF"/>
    <w:rPr>
      <w:lang w:val="ru-RU" w:eastAsia="ru-RU" w:bidi="ar-SA"/>
    </w:rPr>
  </w:style>
  <w:style w:type="character" w:customStyle="1" w:styleId="171">
    <w:name w:val="Знак Знак17"/>
    <w:locked/>
    <w:rsid w:val="00101361"/>
    <w:rPr>
      <w:sz w:val="26"/>
      <w:lang w:val="ru-RU" w:eastAsia="ru-RU" w:bidi="ar-SA"/>
    </w:rPr>
  </w:style>
  <w:style w:type="character" w:customStyle="1" w:styleId="131">
    <w:name w:val="Знак Знак13"/>
    <w:rsid w:val="00101361"/>
    <w:rPr>
      <w:b/>
      <w:sz w:val="22"/>
      <w:lang w:val="ru-RU" w:eastAsia="ru-RU" w:bidi="ar-SA"/>
    </w:rPr>
  </w:style>
  <w:style w:type="character" w:customStyle="1" w:styleId="112">
    <w:name w:val="Основной текст 1 Знак12"/>
    <w:aliases w:val="Нумерованный список !! Знак12,Основной текст с отступом Знак Знак Знак12"/>
    <w:rsid w:val="00101361"/>
    <w:rPr>
      <w:lang w:val="ru-RU" w:eastAsia="ru-RU" w:bidi="ar-SA"/>
    </w:rPr>
  </w:style>
  <w:style w:type="character" w:customStyle="1" w:styleId="212">
    <w:name w:val="Знак Знак21"/>
    <w:locked/>
    <w:rsid w:val="001F7FB9"/>
    <w:rPr>
      <w:sz w:val="26"/>
      <w:lang w:val="ru-RU" w:eastAsia="ru-RU" w:bidi="ar-SA"/>
    </w:rPr>
  </w:style>
  <w:style w:type="character" w:customStyle="1" w:styleId="200">
    <w:name w:val="Знак Знак20"/>
    <w:rsid w:val="001F7FB9"/>
    <w:rPr>
      <w:b/>
      <w:sz w:val="22"/>
      <w:lang w:val="ru-RU" w:eastAsia="ru-RU" w:bidi="ar-SA"/>
    </w:rPr>
  </w:style>
  <w:style w:type="character" w:customStyle="1" w:styleId="113">
    <w:name w:val="Основной текст 1 Знак13"/>
    <w:aliases w:val="Нумерованный список !! Знак13,Основной текст с отступом Знак Знак Знак13"/>
    <w:rsid w:val="001F7FB9"/>
    <w:rPr>
      <w:lang w:val="ru-RU" w:eastAsia="ru-RU" w:bidi="ar-SA"/>
    </w:rPr>
  </w:style>
  <w:style w:type="character" w:customStyle="1" w:styleId="HeaderChar">
    <w:name w:val="Header Char"/>
    <w:locked/>
    <w:rsid w:val="007672AA"/>
    <w:rPr>
      <w:sz w:val="24"/>
      <w:szCs w:val="24"/>
      <w:lang w:val="ru-RU" w:eastAsia="ru-RU" w:bidi="ar-SA"/>
    </w:rPr>
  </w:style>
  <w:style w:type="character" w:customStyle="1" w:styleId="FooterChar">
    <w:name w:val="Footer Char"/>
    <w:locked/>
    <w:rsid w:val="007672AA"/>
    <w:rPr>
      <w:sz w:val="24"/>
      <w:szCs w:val="24"/>
      <w:lang w:val="ru-RU" w:eastAsia="ru-RU" w:bidi="ar-SA"/>
    </w:rPr>
  </w:style>
  <w:style w:type="character" w:customStyle="1" w:styleId="Heading4Char">
    <w:name w:val="Heading 4 Char"/>
    <w:locked/>
    <w:rsid w:val="00A45B4D"/>
    <w:rPr>
      <w:sz w:val="26"/>
      <w:lang w:val="ru-RU" w:eastAsia="ru-RU" w:bidi="ar-SA"/>
    </w:rPr>
  </w:style>
  <w:style w:type="character" w:customStyle="1" w:styleId="EndnoteTextChar">
    <w:name w:val="Endnote Text Char"/>
    <w:locked/>
    <w:rsid w:val="00A45B4D"/>
    <w:rPr>
      <w:lang w:val="ru-RU" w:eastAsia="ru-RU" w:bidi="ar-SA"/>
    </w:rPr>
  </w:style>
  <w:style w:type="character" w:customStyle="1" w:styleId="114">
    <w:name w:val="Основной текст 1 Знак14"/>
    <w:aliases w:val="Нумерованный список !! Знак14,Основной текст с отступом Знак Знак Знак14"/>
    <w:rsid w:val="008D12F5"/>
    <w:rPr>
      <w:lang w:val="ru-RU" w:eastAsia="ru-RU" w:bidi="ar-SA"/>
    </w:rPr>
  </w:style>
  <w:style w:type="character" w:customStyle="1" w:styleId="BodyTextIndent2Char">
    <w:name w:val="Body Text Indent 2 Char"/>
    <w:semiHidden/>
    <w:locked/>
    <w:rsid w:val="009A358C"/>
    <w:rPr>
      <w:sz w:val="26"/>
      <w:lang w:val="ru-RU" w:eastAsia="ru-RU" w:bidi="ar-SA"/>
    </w:rPr>
  </w:style>
  <w:style w:type="character" w:customStyle="1" w:styleId="115">
    <w:name w:val="Основной текст 1 Знак15"/>
    <w:aliases w:val="Нумерованный список !! Знак15,Основной текст с отступом Знак Знак Знак15,Основной текст с отступом Знак3,Основной текст с отступом Знак Знак2"/>
    <w:rsid w:val="00087265"/>
    <w:rPr>
      <w:lang w:val="ru-RU" w:eastAsia="ru-RU" w:bidi="ar-SA"/>
    </w:rPr>
  </w:style>
  <w:style w:type="character" w:customStyle="1" w:styleId="SubtitleChar">
    <w:name w:val="Subtitle Char"/>
    <w:locked/>
    <w:rsid w:val="0059653A"/>
    <w:rPr>
      <w:b/>
      <w:sz w:val="28"/>
      <w:lang w:val="ru-RU" w:eastAsia="ru-RU" w:bidi="ar-SA"/>
    </w:rPr>
  </w:style>
  <w:style w:type="paragraph" w:customStyle="1" w:styleId="BodyText21">
    <w:name w:val="Body Text 21"/>
    <w:basedOn w:val="a"/>
    <w:rsid w:val="00897342"/>
    <w:pPr>
      <w:widowControl w:val="0"/>
      <w:spacing w:before="120" w:line="-340" w:lineRule="auto"/>
      <w:ind w:firstLine="709"/>
      <w:jc w:val="both"/>
    </w:pPr>
    <w:rPr>
      <w:sz w:val="26"/>
      <w:szCs w:val="20"/>
    </w:rPr>
  </w:style>
  <w:style w:type="character" w:customStyle="1" w:styleId="affb">
    <w:name w:val="Верхний колонтитул Знак"/>
    <w:uiPriority w:val="99"/>
    <w:locked/>
    <w:rsid w:val="00FC42F2"/>
    <w:rPr>
      <w:sz w:val="24"/>
      <w:szCs w:val="24"/>
      <w:lang w:bidi="ar-SA"/>
    </w:rPr>
  </w:style>
  <w:style w:type="character" w:customStyle="1" w:styleId="affc">
    <w:name w:val="Текст сноски Знак"/>
    <w:semiHidden/>
    <w:locked/>
    <w:rsid w:val="00B3466C"/>
    <w:rPr>
      <w:lang w:val="en-US" w:bidi="ar-SA"/>
    </w:rPr>
  </w:style>
  <w:style w:type="paragraph" w:customStyle="1" w:styleId="msonormalcxsplast">
    <w:name w:val="msonormalcxsplast"/>
    <w:basedOn w:val="a"/>
    <w:rsid w:val="00AF45AC"/>
    <w:pPr>
      <w:spacing w:before="100" w:beforeAutospacing="1" w:after="100" w:afterAutospacing="1"/>
    </w:pPr>
  </w:style>
  <w:style w:type="paragraph" w:customStyle="1" w:styleId="msonormalcxspmiddle">
    <w:name w:val="msonormalcxspmiddle"/>
    <w:basedOn w:val="a"/>
    <w:rsid w:val="00AF45AC"/>
    <w:pPr>
      <w:spacing w:before="100" w:beforeAutospacing="1" w:after="100" w:afterAutospacing="1"/>
    </w:pPr>
  </w:style>
  <w:style w:type="character" w:customStyle="1" w:styleId="39">
    <w:name w:val="Знак Знак39"/>
    <w:locked/>
    <w:rsid w:val="00A968E6"/>
    <w:rPr>
      <w:sz w:val="26"/>
      <w:lang w:val="ru-RU" w:eastAsia="ru-RU" w:bidi="ar-SA"/>
    </w:rPr>
  </w:style>
  <w:style w:type="character" w:customStyle="1" w:styleId="380">
    <w:name w:val="Знак Знак38"/>
    <w:rsid w:val="00A968E6"/>
    <w:rPr>
      <w:b/>
      <w:sz w:val="22"/>
      <w:lang w:val="ru-RU" w:eastAsia="ru-RU" w:bidi="ar-SA"/>
    </w:rPr>
  </w:style>
  <w:style w:type="character" w:customStyle="1" w:styleId="350">
    <w:name w:val="Знак Знак35"/>
    <w:locked/>
    <w:rsid w:val="00A968E6"/>
    <w:rPr>
      <w:b/>
      <w:sz w:val="22"/>
      <w:lang w:val="ru-RU" w:eastAsia="ru-RU" w:bidi="ar-SA"/>
    </w:rPr>
  </w:style>
  <w:style w:type="character" w:customStyle="1" w:styleId="321">
    <w:name w:val="Знак Знак32"/>
    <w:locked/>
    <w:rsid w:val="00A968E6"/>
    <w:rPr>
      <w:sz w:val="24"/>
      <w:szCs w:val="24"/>
      <w:lang w:val="ru-RU" w:eastAsia="ru-RU" w:bidi="ar-SA"/>
    </w:rPr>
  </w:style>
  <w:style w:type="character" w:customStyle="1" w:styleId="311">
    <w:name w:val="Знак Знак31"/>
    <w:locked/>
    <w:rsid w:val="00A968E6"/>
    <w:rPr>
      <w:sz w:val="26"/>
      <w:lang w:val="ru-RU" w:eastAsia="ru-RU" w:bidi="ar-SA"/>
    </w:rPr>
  </w:style>
  <w:style w:type="character" w:customStyle="1" w:styleId="116">
    <w:name w:val="Основной текст 1 Знак16"/>
    <w:aliases w:val="Нумерованный список !! Знак16,Основной текст с отступом Знак Знак Знак16"/>
    <w:rsid w:val="00A968E6"/>
    <w:rPr>
      <w:lang w:val="ru-RU" w:eastAsia="ru-RU" w:bidi="ar-SA"/>
    </w:rPr>
  </w:style>
  <w:style w:type="character" w:customStyle="1" w:styleId="290">
    <w:name w:val="Знак Знак29"/>
    <w:locked/>
    <w:rsid w:val="00A968E6"/>
    <w:rPr>
      <w:rFonts w:ascii="Arial" w:hAnsi="Arial"/>
      <w:b/>
      <w:sz w:val="28"/>
      <w:lang w:val="ru-RU" w:eastAsia="ru-RU" w:bidi="ar-SA"/>
    </w:rPr>
  </w:style>
  <w:style w:type="character" w:customStyle="1" w:styleId="370">
    <w:name w:val="Знак Знак37"/>
    <w:rsid w:val="00A968E6"/>
    <w:rPr>
      <w:b/>
    </w:rPr>
  </w:style>
  <w:style w:type="character" w:customStyle="1" w:styleId="affd">
    <w:name w:val="Название Знак"/>
    <w:locked/>
    <w:rsid w:val="00E209AC"/>
    <w:rPr>
      <w:rFonts w:ascii="Arial" w:hAnsi="Arial"/>
      <w:b/>
      <w:sz w:val="28"/>
      <w:lang w:bidi="ar-SA"/>
    </w:rPr>
  </w:style>
  <w:style w:type="character" w:customStyle="1" w:styleId="1d">
    <w:name w:val="Заголовок 1 Знак"/>
    <w:locked/>
    <w:rsid w:val="00DA24DD"/>
    <w:rPr>
      <w:b/>
      <w:sz w:val="28"/>
      <w:lang w:val="ru-RU" w:eastAsia="ru-RU" w:bidi="ar-SA"/>
    </w:rPr>
  </w:style>
  <w:style w:type="character" w:customStyle="1" w:styleId="2b">
    <w:name w:val="Основной текст с отступом 2 Знак"/>
    <w:locked/>
    <w:rsid w:val="00DA24DD"/>
    <w:rPr>
      <w:sz w:val="26"/>
      <w:lang w:bidi="ar-SA"/>
    </w:rPr>
  </w:style>
  <w:style w:type="character" w:customStyle="1" w:styleId="3a">
    <w:name w:val="Основной текст с отступом 3 Знак"/>
    <w:locked/>
    <w:rsid w:val="009747E2"/>
    <w:rPr>
      <w:sz w:val="22"/>
      <w:lang w:bidi="ar-SA"/>
    </w:rPr>
  </w:style>
  <w:style w:type="character" w:customStyle="1" w:styleId="42">
    <w:name w:val="Заголовок 4 Знак"/>
    <w:locked/>
    <w:rsid w:val="0008290A"/>
    <w:rPr>
      <w:sz w:val="26"/>
      <w:lang w:val="ru-RU" w:eastAsia="ru-RU" w:bidi="ar-SA"/>
    </w:rPr>
  </w:style>
  <w:style w:type="character" w:customStyle="1" w:styleId="54">
    <w:name w:val="Заголовок 5 Знак"/>
    <w:locked/>
    <w:rsid w:val="0008290A"/>
    <w:rPr>
      <w:b/>
      <w:sz w:val="22"/>
      <w:lang w:val="ru-RU" w:eastAsia="ru-RU" w:bidi="ar-SA"/>
    </w:rPr>
  </w:style>
  <w:style w:type="character" w:customStyle="1" w:styleId="affe">
    <w:name w:val="Текст концевой сноски Знак"/>
    <w:locked/>
    <w:rsid w:val="002223E5"/>
    <w:rPr>
      <w:lang w:val="ru-RU" w:eastAsia="ru-RU" w:bidi="ar-SA"/>
    </w:rPr>
  </w:style>
  <w:style w:type="character" w:customStyle="1" w:styleId="1e">
    <w:name w:val="Верхний колонтитул Знак1"/>
    <w:locked/>
    <w:rsid w:val="00DF2029"/>
    <w:rPr>
      <w:sz w:val="24"/>
      <w:szCs w:val="24"/>
      <w:lang w:val="ru-RU" w:eastAsia="ru-RU" w:bidi="ar-SA"/>
    </w:rPr>
  </w:style>
  <w:style w:type="character" w:customStyle="1" w:styleId="1f">
    <w:name w:val="Название Знак1"/>
    <w:locked/>
    <w:rsid w:val="00DF2029"/>
    <w:rPr>
      <w:rFonts w:ascii="Arial" w:hAnsi="Arial"/>
      <w:b/>
      <w:sz w:val="28"/>
      <w:lang w:val="ru-RU" w:eastAsia="ru-RU" w:bidi="ar-SA"/>
    </w:rPr>
  </w:style>
  <w:style w:type="character" w:customStyle="1" w:styleId="410">
    <w:name w:val="Заголовок 4 Знак1"/>
    <w:locked/>
    <w:rsid w:val="000B223B"/>
    <w:rPr>
      <w:sz w:val="26"/>
      <w:lang w:val="ru-RU" w:eastAsia="ru-RU" w:bidi="ar-SA"/>
    </w:rPr>
  </w:style>
  <w:style w:type="character" w:customStyle="1" w:styleId="510">
    <w:name w:val="Заголовок 5 Знак1"/>
    <w:rsid w:val="000B223B"/>
    <w:rPr>
      <w:b/>
      <w:sz w:val="22"/>
      <w:lang w:val="ru-RU" w:eastAsia="ru-RU" w:bidi="ar-SA"/>
    </w:rPr>
  </w:style>
  <w:style w:type="character" w:customStyle="1" w:styleId="47">
    <w:name w:val="Знак Знак47"/>
    <w:rsid w:val="00B17781"/>
    <w:rPr>
      <w:b/>
      <w:sz w:val="28"/>
      <w:lang w:val="ru-RU" w:eastAsia="ru-RU" w:bidi="ar-SA"/>
    </w:rPr>
  </w:style>
  <w:style w:type="character" w:customStyle="1" w:styleId="46">
    <w:name w:val="Знак Знак46"/>
    <w:rsid w:val="00B17781"/>
    <w:rPr>
      <w:sz w:val="21"/>
      <w:u w:val="single"/>
      <w:lang w:val="ru-RU" w:eastAsia="ru-RU" w:bidi="ar-SA"/>
    </w:rPr>
  </w:style>
  <w:style w:type="character" w:customStyle="1" w:styleId="45">
    <w:name w:val="Знак Знак45"/>
    <w:rsid w:val="00B17781"/>
    <w:rPr>
      <w:b/>
      <w:bCs/>
      <w:sz w:val="24"/>
      <w:szCs w:val="24"/>
      <w:lang w:val="ru-RU" w:eastAsia="ru-RU" w:bidi="ar-SA"/>
    </w:rPr>
  </w:style>
  <w:style w:type="character" w:customStyle="1" w:styleId="44">
    <w:name w:val="Знак Знак44"/>
    <w:locked/>
    <w:rsid w:val="00B17781"/>
    <w:rPr>
      <w:sz w:val="26"/>
      <w:lang w:val="ru-RU" w:eastAsia="ru-RU" w:bidi="ar-SA"/>
    </w:rPr>
  </w:style>
  <w:style w:type="character" w:customStyle="1" w:styleId="430">
    <w:name w:val="Знак Знак43"/>
    <w:rsid w:val="00B17781"/>
    <w:rPr>
      <w:b/>
      <w:sz w:val="22"/>
      <w:lang w:val="ru-RU" w:eastAsia="ru-RU" w:bidi="ar-SA"/>
    </w:rPr>
  </w:style>
  <w:style w:type="character" w:customStyle="1" w:styleId="117">
    <w:name w:val="Заголовок 1 Знак1"/>
    <w:locked/>
    <w:rsid w:val="00732CFF"/>
    <w:rPr>
      <w:b/>
      <w:sz w:val="28"/>
      <w:lang w:val="ru-RU" w:eastAsia="ru-RU" w:bidi="ar-SA"/>
    </w:rPr>
  </w:style>
  <w:style w:type="character" w:customStyle="1" w:styleId="2c">
    <w:name w:val="Заголовок 2 Знак"/>
    <w:locked/>
    <w:rsid w:val="00732CFF"/>
    <w:rPr>
      <w:sz w:val="21"/>
      <w:u w:val="single"/>
      <w:lang w:val="ru-RU" w:eastAsia="ru-RU" w:bidi="ar-SA"/>
    </w:rPr>
  </w:style>
  <w:style w:type="character" w:customStyle="1" w:styleId="3b">
    <w:name w:val="Заголовок 3 Знак"/>
    <w:locked/>
    <w:rsid w:val="00732CFF"/>
    <w:rPr>
      <w:b/>
      <w:bCs/>
      <w:sz w:val="24"/>
      <w:szCs w:val="24"/>
      <w:lang w:val="ru-RU" w:eastAsia="ru-RU" w:bidi="ar-SA"/>
    </w:rPr>
  </w:style>
  <w:style w:type="character" w:customStyle="1" w:styleId="420">
    <w:name w:val="Заголовок 4 Знак2"/>
    <w:locked/>
    <w:rsid w:val="00732CFF"/>
    <w:rPr>
      <w:sz w:val="26"/>
      <w:lang w:val="ru-RU" w:eastAsia="ru-RU" w:bidi="ar-SA"/>
    </w:rPr>
  </w:style>
  <w:style w:type="character" w:customStyle="1" w:styleId="520">
    <w:name w:val="Заголовок 5 Знак2"/>
    <w:locked/>
    <w:rsid w:val="00732CFF"/>
    <w:rPr>
      <w:b/>
      <w:sz w:val="22"/>
      <w:lang w:val="ru-RU" w:eastAsia="ru-RU" w:bidi="ar-SA"/>
    </w:rPr>
  </w:style>
  <w:style w:type="character" w:customStyle="1" w:styleId="62">
    <w:name w:val="Заголовок 6 Знак"/>
    <w:locked/>
    <w:rsid w:val="00732CFF"/>
    <w:rPr>
      <w:b/>
      <w:lang w:val="ru-RU" w:eastAsia="ru-RU" w:bidi="ar-SA"/>
    </w:rPr>
  </w:style>
  <w:style w:type="character" w:customStyle="1" w:styleId="73">
    <w:name w:val="Заголовок 7 Знак"/>
    <w:locked/>
    <w:rsid w:val="00732CFF"/>
    <w:rPr>
      <w:b/>
      <w:sz w:val="22"/>
      <w:lang w:val="ru-RU" w:eastAsia="ru-RU" w:bidi="ar-SA"/>
    </w:rPr>
  </w:style>
  <w:style w:type="character" w:customStyle="1" w:styleId="80">
    <w:name w:val="Заголовок 8 Знак"/>
    <w:locked/>
    <w:rsid w:val="00732CFF"/>
    <w:rPr>
      <w:b/>
      <w:sz w:val="22"/>
      <w:lang w:val="ru-RU" w:eastAsia="ru-RU" w:bidi="ar-SA"/>
    </w:rPr>
  </w:style>
  <w:style w:type="character" w:customStyle="1" w:styleId="92">
    <w:name w:val="Заголовок 9 Знак"/>
    <w:locked/>
    <w:rsid w:val="00732CFF"/>
    <w:rPr>
      <w:sz w:val="24"/>
      <w:lang w:val="ru-RU" w:eastAsia="ru-RU" w:bidi="ar-SA"/>
    </w:rPr>
  </w:style>
  <w:style w:type="character" w:customStyle="1" w:styleId="2d">
    <w:name w:val="Верхний колонтитул Знак2"/>
    <w:locked/>
    <w:rsid w:val="00732CFF"/>
    <w:rPr>
      <w:sz w:val="24"/>
      <w:szCs w:val="24"/>
      <w:lang w:bidi="ar-SA"/>
    </w:rPr>
  </w:style>
  <w:style w:type="character" w:customStyle="1" w:styleId="afff">
    <w:name w:val="Нижний колонтитул Знак"/>
    <w:uiPriority w:val="99"/>
    <w:locked/>
    <w:rsid w:val="00732CFF"/>
    <w:rPr>
      <w:sz w:val="24"/>
      <w:szCs w:val="24"/>
      <w:lang w:bidi="ar-SA"/>
    </w:rPr>
  </w:style>
  <w:style w:type="character" w:customStyle="1" w:styleId="2e">
    <w:name w:val="Название Знак2"/>
    <w:locked/>
    <w:rsid w:val="00732CFF"/>
    <w:rPr>
      <w:rFonts w:ascii="Arial" w:hAnsi="Arial"/>
      <w:b/>
      <w:sz w:val="28"/>
      <w:lang w:bidi="ar-SA"/>
    </w:rPr>
  </w:style>
  <w:style w:type="character" w:customStyle="1" w:styleId="afff0">
    <w:name w:val="Подзаголовок Знак"/>
    <w:uiPriority w:val="99"/>
    <w:locked/>
    <w:rsid w:val="00732CFF"/>
    <w:rPr>
      <w:b/>
      <w:sz w:val="28"/>
      <w:lang w:bidi="ar-SA"/>
    </w:rPr>
  </w:style>
  <w:style w:type="character" w:customStyle="1" w:styleId="2f">
    <w:name w:val="Основной текст 2 Знак"/>
    <w:locked/>
    <w:rsid w:val="00732CFF"/>
    <w:rPr>
      <w:sz w:val="22"/>
      <w:lang w:bidi="ar-SA"/>
    </w:rPr>
  </w:style>
  <w:style w:type="character" w:customStyle="1" w:styleId="220">
    <w:name w:val="Основной текст с отступом 2 Знак2"/>
    <w:locked/>
    <w:rsid w:val="00732CFF"/>
    <w:rPr>
      <w:sz w:val="26"/>
      <w:lang w:bidi="ar-SA"/>
    </w:rPr>
  </w:style>
  <w:style w:type="character" w:customStyle="1" w:styleId="312">
    <w:name w:val="Основной текст с отступом 3 Знак1"/>
    <w:locked/>
    <w:rsid w:val="00732CFF"/>
    <w:rPr>
      <w:sz w:val="22"/>
      <w:lang w:bidi="ar-SA"/>
    </w:rPr>
  </w:style>
  <w:style w:type="paragraph" w:customStyle="1" w:styleId="msolistparagraph0">
    <w:name w:val="msolistparagraph"/>
    <w:basedOn w:val="a"/>
    <w:rsid w:val="00732CFF"/>
    <w:pPr>
      <w:ind w:left="720"/>
      <w:contextualSpacing/>
    </w:pPr>
    <w:rPr>
      <w:sz w:val="20"/>
      <w:szCs w:val="20"/>
    </w:rPr>
  </w:style>
  <w:style w:type="paragraph" w:customStyle="1" w:styleId="55">
    <w:name w:val="Знак Знак Знак Знак Знак Знак Знак Знак Знак Знак Знак Знак Знак Знак5"/>
    <w:basedOn w:val="a"/>
    <w:rsid w:val="00732CFF"/>
    <w:rPr>
      <w:rFonts w:ascii="Verdana" w:hAnsi="Verdana" w:cs="Verdana"/>
      <w:sz w:val="20"/>
      <w:szCs w:val="20"/>
      <w:lang w:val="en-US" w:eastAsia="en-US"/>
    </w:rPr>
  </w:style>
  <w:style w:type="character" w:customStyle="1" w:styleId="218">
    <w:name w:val="Знак Знак218"/>
    <w:rsid w:val="00732CFF"/>
    <w:rPr>
      <w:rFonts w:ascii="Tahoma" w:hAnsi="Tahoma" w:cs="Tahoma" w:hint="default"/>
      <w:sz w:val="16"/>
      <w:szCs w:val="16"/>
      <w:lang w:val="ru-RU" w:eastAsia="ru-RU" w:bidi="ar-SA"/>
    </w:rPr>
  </w:style>
  <w:style w:type="character" w:customStyle="1" w:styleId="316">
    <w:name w:val="Знак Знак316"/>
    <w:rsid w:val="00732CFF"/>
    <w:rPr>
      <w:rFonts w:ascii="Tahoma" w:hAnsi="Tahoma" w:cs="Tahoma" w:hint="default"/>
      <w:sz w:val="16"/>
      <w:szCs w:val="16"/>
    </w:rPr>
  </w:style>
  <w:style w:type="character" w:customStyle="1" w:styleId="280">
    <w:name w:val="Знак Знак28"/>
    <w:locked/>
    <w:rsid w:val="00732CFF"/>
    <w:rPr>
      <w:sz w:val="26"/>
      <w:lang w:val="ru-RU" w:eastAsia="ru-RU" w:bidi="ar-SA"/>
    </w:rPr>
  </w:style>
  <w:style w:type="character" w:customStyle="1" w:styleId="230">
    <w:name w:val="Знак Знак23"/>
    <w:locked/>
    <w:rsid w:val="00732CFF"/>
    <w:rPr>
      <w:sz w:val="24"/>
      <w:szCs w:val="24"/>
      <w:lang w:val="ru-RU" w:eastAsia="ru-RU" w:bidi="ar-SA"/>
    </w:rPr>
  </w:style>
  <w:style w:type="character" w:customStyle="1" w:styleId="1150">
    <w:name w:val="Знак Знак115"/>
    <w:rsid w:val="00732CFF"/>
    <w:rPr>
      <w:b/>
      <w:bCs w:val="0"/>
      <w:sz w:val="22"/>
      <w:lang w:val="ru-RU" w:eastAsia="ru-RU" w:bidi="ar-SA"/>
    </w:rPr>
  </w:style>
  <w:style w:type="character" w:customStyle="1" w:styleId="125">
    <w:name w:val="Знак Знак125"/>
    <w:rsid w:val="00732CFF"/>
    <w:rPr>
      <w:rFonts w:ascii="Arial" w:hAnsi="Arial" w:cs="Arial" w:hint="default"/>
      <w:b/>
      <w:bCs w:val="0"/>
      <w:sz w:val="26"/>
      <w:szCs w:val="24"/>
    </w:rPr>
  </w:style>
  <w:style w:type="character" w:customStyle="1" w:styleId="710">
    <w:name w:val="Знак Знак710"/>
    <w:rsid w:val="00732CFF"/>
    <w:rPr>
      <w:b/>
      <w:bCs w:val="0"/>
      <w:sz w:val="22"/>
      <w:lang w:val="ru-RU" w:eastAsia="ru-RU" w:bidi="ar-SA"/>
    </w:rPr>
  </w:style>
  <w:style w:type="character" w:customStyle="1" w:styleId="165">
    <w:name w:val="Знак Знак165"/>
    <w:rsid w:val="00732CFF"/>
    <w:rPr>
      <w:rFonts w:ascii="Times New Roman" w:eastAsia="Times New Roman" w:hAnsi="Times New Roman" w:cs="Times New Roman" w:hint="default"/>
      <w:sz w:val="26"/>
      <w:szCs w:val="20"/>
      <w:lang w:eastAsia="ru-RU"/>
    </w:rPr>
  </w:style>
  <w:style w:type="character" w:customStyle="1" w:styleId="155">
    <w:name w:val="Знак Знак155"/>
    <w:locked/>
    <w:rsid w:val="00732CFF"/>
    <w:rPr>
      <w:sz w:val="26"/>
      <w:lang w:val="ru-RU" w:eastAsia="ru-RU" w:bidi="ar-SA"/>
    </w:rPr>
  </w:style>
  <w:style w:type="character" w:customStyle="1" w:styleId="145">
    <w:name w:val="Знак Знак145"/>
    <w:rsid w:val="00732CFF"/>
    <w:rPr>
      <w:b/>
      <w:bCs w:val="0"/>
      <w:sz w:val="22"/>
      <w:lang w:val="ru-RU" w:eastAsia="ru-RU" w:bidi="ar-SA"/>
    </w:rPr>
  </w:style>
  <w:style w:type="character" w:customStyle="1" w:styleId="95">
    <w:name w:val="Знак Знак95"/>
    <w:locked/>
    <w:rsid w:val="00732CFF"/>
    <w:rPr>
      <w:rFonts w:ascii="Arial" w:hAnsi="Arial" w:cs="Arial" w:hint="default"/>
      <w:b/>
      <w:bCs w:val="0"/>
      <w:sz w:val="28"/>
      <w:lang w:val="ru-RU" w:eastAsia="ru-RU" w:bidi="ar-SA"/>
    </w:rPr>
  </w:style>
  <w:style w:type="character" w:customStyle="1" w:styleId="195">
    <w:name w:val="Знак Знак195"/>
    <w:locked/>
    <w:rsid w:val="00732CFF"/>
    <w:rPr>
      <w:sz w:val="26"/>
      <w:lang w:val="ru-RU" w:eastAsia="ru-RU" w:bidi="ar-SA"/>
    </w:rPr>
  </w:style>
  <w:style w:type="character" w:customStyle="1" w:styleId="185">
    <w:name w:val="Знак Знак185"/>
    <w:rsid w:val="00732CFF"/>
    <w:rPr>
      <w:b/>
      <w:bCs w:val="0"/>
      <w:sz w:val="22"/>
      <w:lang w:val="ru-RU" w:eastAsia="ru-RU" w:bidi="ar-SA"/>
    </w:rPr>
  </w:style>
  <w:style w:type="character" w:customStyle="1" w:styleId="175">
    <w:name w:val="Знак Знак175"/>
    <w:locked/>
    <w:rsid w:val="00732CFF"/>
    <w:rPr>
      <w:sz w:val="26"/>
      <w:lang w:val="ru-RU" w:eastAsia="ru-RU" w:bidi="ar-SA"/>
    </w:rPr>
  </w:style>
  <w:style w:type="character" w:customStyle="1" w:styleId="135">
    <w:name w:val="Знак Знак135"/>
    <w:rsid w:val="00732CFF"/>
    <w:rPr>
      <w:b/>
      <w:bCs w:val="0"/>
      <w:sz w:val="22"/>
      <w:lang w:val="ru-RU" w:eastAsia="ru-RU" w:bidi="ar-SA"/>
    </w:rPr>
  </w:style>
  <w:style w:type="character" w:customStyle="1" w:styleId="217">
    <w:name w:val="Знак Знак217"/>
    <w:locked/>
    <w:rsid w:val="00732CFF"/>
    <w:rPr>
      <w:sz w:val="26"/>
      <w:lang w:val="ru-RU" w:eastAsia="ru-RU" w:bidi="ar-SA"/>
    </w:rPr>
  </w:style>
  <w:style w:type="character" w:customStyle="1" w:styleId="205">
    <w:name w:val="Знак Знак205"/>
    <w:rsid w:val="00732CFF"/>
    <w:rPr>
      <w:b/>
      <w:bCs w:val="0"/>
      <w:sz w:val="22"/>
      <w:lang w:val="ru-RU" w:eastAsia="ru-RU" w:bidi="ar-SA"/>
    </w:rPr>
  </w:style>
  <w:style w:type="character" w:customStyle="1" w:styleId="395">
    <w:name w:val="Знак Знак395"/>
    <w:locked/>
    <w:rsid w:val="00732CFF"/>
    <w:rPr>
      <w:sz w:val="26"/>
      <w:lang w:val="ru-RU" w:eastAsia="ru-RU" w:bidi="ar-SA"/>
    </w:rPr>
  </w:style>
  <w:style w:type="character" w:customStyle="1" w:styleId="385">
    <w:name w:val="Знак Знак385"/>
    <w:rsid w:val="00732CFF"/>
    <w:rPr>
      <w:b/>
      <w:bCs w:val="0"/>
      <w:sz w:val="22"/>
      <w:lang w:val="ru-RU" w:eastAsia="ru-RU" w:bidi="ar-SA"/>
    </w:rPr>
  </w:style>
  <w:style w:type="character" w:customStyle="1" w:styleId="355">
    <w:name w:val="Знак Знак355"/>
    <w:locked/>
    <w:rsid w:val="00732CFF"/>
    <w:rPr>
      <w:b/>
      <w:bCs w:val="0"/>
      <w:sz w:val="22"/>
      <w:lang w:val="ru-RU" w:eastAsia="ru-RU" w:bidi="ar-SA"/>
    </w:rPr>
  </w:style>
  <w:style w:type="character" w:customStyle="1" w:styleId="325">
    <w:name w:val="Знак Знак325"/>
    <w:locked/>
    <w:rsid w:val="00732CFF"/>
    <w:rPr>
      <w:sz w:val="24"/>
      <w:szCs w:val="24"/>
      <w:lang w:val="ru-RU" w:eastAsia="ru-RU" w:bidi="ar-SA"/>
    </w:rPr>
  </w:style>
  <w:style w:type="character" w:customStyle="1" w:styleId="3150">
    <w:name w:val="Знак Знак315"/>
    <w:locked/>
    <w:rsid w:val="00732CFF"/>
    <w:rPr>
      <w:sz w:val="26"/>
      <w:lang w:val="ru-RU" w:eastAsia="ru-RU" w:bidi="ar-SA"/>
    </w:rPr>
  </w:style>
  <w:style w:type="character" w:customStyle="1" w:styleId="295">
    <w:name w:val="Знак Знак295"/>
    <w:locked/>
    <w:rsid w:val="00732CFF"/>
    <w:rPr>
      <w:rFonts w:ascii="Arial" w:hAnsi="Arial" w:cs="Arial" w:hint="default"/>
      <w:b/>
      <w:bCs w:val="0"/>
      <w:sz w:val="28"/>
      <w:lang w:val="ru-RU" w:eastAsia="ru-RU" w:bidi="ar-SA"/>
    </w:rPr>
  </w:style>
  <w:style w:type="character" w:customStyle="1" w:styleId="375">
    <w:name w:val="Знак Знак375"/>
    <w:rsid w:val="00732CFF"/>
    <w:rPr>
      <w:b/>
      <w:bCs w:val="0"/>
    </w:rPr>
  </w:style>
  <w:style w:type="character" w:customStyle="1" w:styleId="235">
    <w:name w:val="Знак Знак235"/>
    <w:locked/>
    <w:rsid w:val="00CD6FA5"/>
    <w:rPr>
      <w:sz w:val="24"/>
      <w:szCs w:val="24"/>
      <w:lang w:val="ru-RU" w:eastAsia="ru-RU" w:bidi="ar-SA"/>
    </w:rPr>
  </w:style>
  <w:style w:type="character" w:customStyle="1" w:styleId="100">
    <w:name w:val="Знак Знак10"/>
    <w:locked/>
    <w:rsid w:val="00CD6FA5"/>
    <w:rPr>
      <w:rFonts w:ascii="Arial" w:hAnsi="Arial"/>
      <w:b/>
      <w:sz w:val="28"/>
      <w:lang w:val="ru-RU" w:eastAsia="ru-RU" w:bidi="ar-SA"/>
    </w:rPr>
  </w:style>
  <w:style w:type="character" w:customStyle="1" w:styleId="250">
    <w:name w:val="Знак Знак25"/>
    <w:rsid w:val="00CD6FA5"/>
    <w:rPr>
      <w:rFonts w:ascii="Tahoma" w:hAnsi="Tahoma" w:cs="Tahoma"/>
      <w:sz w:val="16"/>
      <w:szCs w:val="16"/>
      <w:lang w:val="ru-RU" w:eastAsia="ru-RU" w:bidi="ar-SA"/>
    </w:rPr>
  </w:style>
  <w:style w:type="character" w:customStyle="1" w:styleId="240">
    <w:name w:val="Знак Знак24"/>
    <w:locked/>
    <w:rsid w:val="00CD6FA5"/>
    <w:rPr>
      <w:sz w:val="24"/>
      <w:szCs w:val="24"/>
      <w:lang w:val="ru-RU" w:eastAsia="ru-RU" w:bidi="ar-SA"/>
    </w:rPr>
  </w:style>
  <w:style w:type="character" w:customStyle="1" w:styleId="221">
    <w:name w:val="Знак Знак22"/>
    <w:locked/>
    <w:rsid w:val="00CD6FA5"/>
    <w:rPr>
      <w:rFonts w:ascii="Arial" w:hAnsi="Arial"/>
      <w:b/>
      <w:sz w:val="28"/>
      <w:lang w:val="ru-RU" w:eastAsia="ru-RU" w:bidi="ar-SA"/>
    </w:rPr>
  </w:style>
  <w:style w:type="character" w:customStyle="1" w:styleId="260">
    <w:name w:val="Знак Знак26"/>
    <w:locked/>
    <w:rsid w:val="00CD6FA5"/>
    <w:rPr>
      <w:rFonts w:ascii="Arial" w:hAnsi="Arial"/>
      <w:b/>
      <w:sz w:val="28"/>
      <w:lang w:val="ru-RU" w:eastAsia="ru-RU" w:bidi="ar-SA"/>
    </w:rPr>
  </w:style>
  <w:style w:type="character" w:customStyle="1" w:styleId="511">
    <w:name w:val="Знак Знак51"/>
    <w:rsid w:val="00CD6FA5"/>
    <w:rPr>
      <w:b/>
      <w:sz w:val="28"/>
      <w:lang w:val="ru-RU" w:eastAsia="ru-RU" w:bidi="ar-SA"/>
    </w:rPr>
  </w:style>
  <w:style w:type="character" w:customStyle="1" w:styleId="500">
    <w:name w:val="Знак Знак50"/>
    <w:rsid w:val="00CD6FA5"/>
    <w:rPr>
      <w:sz w:val="21"/>
      <w:u w:val="single"/>
      <w:lang w:val="ru-RU" w:eastAsia="ru-RU" w:bidi="ar-SA"/>
    </w:rPr>
  </w:style>
  <w:style w:type="character" w:customStyle="1" w:styleId="49">
    <w:name w:val="Знак Знак49"/>
    <w:rsid w:val="00CD6FA5"/>
    <w:rPr>
      <w:b/>
      <w:bCs/>
      <w:sz w:val="24"/>
      <w:szCs w:val="24"/>
      <w:lang w:val="ru-RU" w:eastAsia="ru-RU" w:bidi="ar-SA"/>
    </w:rPr>
  </w:style>
  <w:style w:type="character" w:customStyle="1" w:styleId="48">
    <w:name w:val="Знак Знак48"/>
    <w:locked/>
    <w:rsid w:val="00CD6FA5"/>
    <w:rPr>
      <w:sz w:val="26"/>
      <w:lang w:val="ru-RU" w:eastAsia="ru-RU" w:bidi="ar-SA"/>
    </w:rPr>
  </w:style>
  <w:style w:type="character" w:customStyle="1" w:styleId="231">
    <w:name w:val="Основной текст с отступом 2 Знак3"/>
    <w:locked/>
    <w:rsid w:val="009370B2"/>
    <w:rPr>
      <w:sz w:val="26"/>
      <w:lang w:val="ru-RU" w:eastAsia="ru-RU" w:bidi="ar-SA"/>
    </w:rPr>
  </w:style>
  <w:style w:type="character" w:customStyle="1" w:styleId="285">
    <w:name w:val="Знак Знак285"/>
    <w:locked/>
    <w:rsid w:val="009370B2"/>
    <w:rPr>
      <w:sz w:val="26"/>
      <w:lang w:val="ru-RU" w:eastAsia="ru-RU" w:bidi="ar-SA"/>
    </w:rPr>
  </w:style>
  <w:style w:type="character" w:customStyle="1" w:styleId="82">
    <w:name w:val="Знак Знак8"/>
    <w:semiHidden/>
    <w:locked/>
    <w:rsid w:val="009370B2"/>
    <w:rPr>
      <w:sz w:val="26"/>
      <w:lang w:val="ru-RU" w:eastAsia="ru-RU" w:bidi="ar-SA"/>
    </w:rPr>
  </w:style>
  <w:style w:type="character" w:customStyle="1" w:styleId="241">
    <w:name w:val="Основной текст с отступом 2 Знак4"/>
    <w:locked/>
    <w:rsid w:val="00EF61A1"/>
    <w:rPr>
      <w:sz w:val="26"/>
      <w:lang w:val="ru-RU" w:eastAsia="ru-RU" w:bidi="ar-SA"/>
    </w:rPr>
  </w:style>
  <w:style w:type="character" w:customStyle="1" w:styleId="63">
    <w:name w:val="Знак Знак63"/>
    <w:rsid w:val="00EF61A1"/>
    <w:rPr>
      <w:b/>
      <w:sz w:val="28"/>
      <w:lang w:val="ru-RU" w:eastAsia="ru-RU" w:bidi="ar-SA"/>
    </w:rPr>
  </w:style>
  <w:style w:type="character" w:customStyle="1" w:styleId="620">
    <w:name w:val="Знак Знак62"/>
    <w:rsid w:val="00EF61A1"/>
    <w:rPr>
      <w:sz w:val="21"/>
      <w:u w:val="single"/>
      <w:lang w:val="ru-RU" w:eastAsia="ru-RU" w:bidi="ar-SA"/>
    </w:rPr>
  </w:style>
  <w:style w:type="character" w:customStyle="1" w:styleId="610">
    <w:name w:val="Знак Знак61"/>
    <w:rsid w:val="00EF61A1"/>
    <w:rPr>
      <w:b/>
      <w:bCs/>
      <w:sz w:val="24"/>
      <w:szCs w:val="24"/>
      <w:lang w:val="ru-RU" w:eastAsia="ru-RU" w:bidi="ar-SA"/>
    </w:rPr>
  </w:style>
  <w:style w:type="character" w:customStyle="1" w:styleId="600">
    <w:name w:val="Знак Знак60"/>
    <w:locked/>
    <w:rsid w:val="00EF61A1"/>
    <w:rPr>
      <w:sz w:val="26"/>
      <w:lang w:val="ru-RU" w:eastAsia="ru-RU" w:bidi="ar-SA"/>
    </w:rPr>
  </w:style>
  <w:style w:type="character" w:customStyle="1" w:styleId="59">
    <w:name w:val="Знак Знак59"/>
    <w:rsid w:val="00EF61A1"/>
    <w:rPr>
      <w:b/>
      <w:sz w:val="22"/>
      <w:lang w:val="ru-RU" w:eastAsia="ru-RU" w:bidi="ar-SA"/>
    </w:rPr>
  </w:style>
  <w:style w:type="character" w:customStyle="1" w:styleId="58">
    <w:name w:val="Знак Знак58"/>
    <w:locked/>
    <w:rsid w:val="00EF61A1"/>
    <w:rPr>
      <w:b/>
      <w:lang w:val="ru-RU" w:eastAsia="ru-RU" w:bidi="ar-SA"/>
    </w:rPr>
  </w:style>
  <w:style w:type="character" w:customStyle="1" w:styleId="57">
    <w:name w:val="Знак Знак57"/>
    <w:rsid w:val="00EF61A1"/>
    <w:rPr>
      <w:b/>
      <w:sz w:val="22"/>
      <w:lang w:val="ru-RU" w:eastAsia="ru-RU" w:bidi="ar-SA"/>
    </w:rPr>
  </w:style>
  <w:style w:type="character" w:customStyle="1" w:styleId="550">
    <w:name w:val="Знак Знак55"/>
    <w:rsid w:val="00EF61A1"/>
    <w:rPr>
      <w:sz w:val="24"/>
      <w:lang w:val="ru-RU" w:eastAsia="ru-RU" w:bidi="ar-SA"/>
    </w:rPr>
  </w:style>
  <w:style w:type="character" w:customStyle="1" w:styleId="530">
    <w:name w:val="Знак Знак53"/>
    <w:rsid w:val="00EF61A1"/>
    <w:rPr>
      <w:rFonts w:ascii="Tahoma" w:hAnsi="Tahoma" w:cs="Tahoma"/>
      <w:sz w:val="16"/>
      <w:szCs w:val="16"/>
      <w:lang w:val="ru-RU" w:eastAsia="ru-RU" w:bidi="ar-SA"/>
    </w:rPr>
  </w:style>
  <w:style w:type="character" w:customStyle="1" w:styleId="521">
    <w:name w:val="Знак Знак52"/>
    <w:locked/>
    <w:rsid w:val="00EF61A1"/>
    <w:rPr>
      <w:sz w:val="24"/>
      <w:szCs w:val="24"/>
      <w:lang w:val="ru-RU" w:eastAsia="ru-RU" w:bidi="ar-SA"/>
    </w:rPr>
  </w:style>
  <w:style w:type="character" w:customStyle="1" w:styleId="1f0">
    <w:name w:val="Текст сноски Знак1"/>
    <w:semiHidden/>
    <w:rsid w:val="0095682D"/>
    <w:rPr>
      <w:lang w:val="en-US" w:eastAsia="ru-RU" w:bidi="ar-SA"/>
    </w:rPr>
  </w:style>
  <w:style w:type="character" w:customStyle="1" w:styleId="213">
    <w:name w:val="Основной текст с отступом 2 Знак1"/>
    <w:locked/>
    <w:rsid w:val="0095682D"/>
    <w:rPr>
      <w:sz w:val="26"/>
      <w:lang w:val="ru-RU" w:eastAsia="ru-RU" w:bidi="ar-SA"/>
    </w:rPr>
  </w:style>
  <w:style w:type="character" w:customStyle="1" w:styleId="255">
    <w:name w:val="Знак Знак255"/>
    <w:locked/>
    <w:rsid w:val="0095682D"/>
    <w:rPr>
      <w:rFonts w:ascii="Arial" w:hAnsi="Arial" w:cs="Arial"/>
      <w:b/>
      <w:sz w:val="28"/>
      <w:lang w:val="ru-RU" w:eastAsia="ru-RU" w:bidi="ar-SA"/>
    </w:rPr>
  </w:style>
  <w:style w:type="paragraph" w:customStyle="1" w:styleId="132">
    <w:name w:val="Основной текст с отступом13"/>
    <w:basedOn w:val="a"/>
    <w:rsid w:val="00FD1B1B"/>
    <w:pPr>
      <w:spacing w:line="440" w:lineRule="exact"/>
      <w:ind w:firstLine="709"/>
      <w:jc w:val="both"/>
    </w:pPr>
    <w:rPr>
      <w:sz w:val="26"/>
      <w:szCs w:val="26"/>
    </w:rPr>
  </w:style>
  <w:style w:type="paragraph" w:customStyle="1" w:styleId="313">
    <w:name w:val="Основной текст с отступом 313"/>
    <w:basedOn w:val="a"/>
    <w:rsid w:val="00FD1B1B"/>
    <w:pPr>
      <w:ind w:firstLine="720"/>
    </w:pPr>
    <w:rPr>
      <w:sz w:val="28"/>
      <w:szCs w:val="20"/>
    </w:rPr>
  </w:style>
  <w:style w:type="paragraph" w:customStyle="1" w:styleId="134">
    <w:name w:val="Название13"/>
    <w:basedOn w:val="a"/>
    <w:rsid w:val="00FD1B1B"/>
    <w:pPr>
      <w:spacing w:before="240" w:after="240"/>
      <w:ind w:right="2268"/>
    </w:pPr>
    <w:rPr>
      <w:b/>
      <w:bCs/>
      <w:sz w:val="28"/>
      <w:szCs w:val="28"/>
    </w:rPr>
  </w:style>
  <w:style w:type="paragraph" w:customStyle="1" w:styleId="IeieeeieiioeooeQ4">
    <w:name w:val="Ie?iee eieiioeooeQ.4"/>
    <w:basedOn w:val="a"/>
    <w:rsid w:val="00FD1B1B"/>
    <w:pPr>
      <w:widowControl w:val="0"/>
      <w:tabs>
        <w:tab w:val="center" w:pos="4536"/>
        <w:tab w:val="right" w:pos="9072"/>
      </w:tabs>
      <w:spacing w:before="120"/>
      <w:jc w:val="both"/>
    </w:pPr>
    <w:rPr>
      <w:szCs w:val="20"/>
    </w:rPr>
  </w:style>
  <w:style w:type="character" w:customStyle="1" w:styleId="474">
    <w:name w:val="Знак Знак474"/>
    <w:rsid w:val="00FD1B1B"/>
    <w:rPr>
      <w:b/>
      <w:sz w:val="28"/>
      <w:lang w:val="ru-RU" w:eastAsia="ru-RU" w:bidi="ar-SA"/>
    </w:rPr>
  </w:style>
  <w:style w:type="character" w:customStyle="1" w:styleId="464">
    <w:name w:val="Знак Знак464"/>
    <w:rsid w:val="00FD1B1B"/>
    <w:rPr>
      <w:sz w:val="21"/>
      <w:u w:val="single"/>
      <w:lang w:val="ru-RU" w:eastAsia="ru-RU" w:bidi="ar-SA"/>
    </w:rPr>
  </w:style>
  <w:style w:type="character" w:customStyle="1" w:styleId="454">
    <w:name w:val="Знак Знак454"/>
    <w:rsid w:val="00FD1B1B"/>
    <w:rPr>
      <w:b/>
      <w:bCs/>
      <w:sz w:val="24"/>
      <w:szCs w:val="24"/>
      <w:lang w:val="ru-RU" w:eastAsia="ru-RU" w:bidi="ar-SA"/>
    </w:rPr>
  </w:style>
  <w:style w:type="character" w:customStyle="1" w:styleId="444">
    <w:name w:val="Знак Знак444"/>
    <w:locked/>
    <w:rsid w:val="00FD1B1B"/>
    <w:rPr>
      <w:sz w:val="26"/>
      <w:lang w:val="ru-RU" w:eastAsia="ru-RU" w:bidi="ar-SA"/>
    </w:rPr>
  </w:style>
  <w:style w:type="character" w:customStyle="1" w:styleId="434">
    <w:name w:val="Знак Знак434"/>
    <w:rsid w:val="00FD1B1B"/>
    <w:rPr>
      <w:b/>
      <w:sz w:val="22"/>
      <w:lang w:val="ru-RU" w:eastAsia="ru-RU" w:bidi="ar-SA"/>
    </w:rPr>
  </w:style>
  <w:style w:type="character" w:customStyle="1" w:styleId="104">
    <w:name w:val="Знак Знак104"/>
    <w:locked/>
    <w:rsid w:val="00FD1B1B"/>
    <w:rPr>
      <w:rFonts w:ascii="Arial" w:hAnsi="Arial"/>
      <w:b/>
      <w:sz w:val="28"/>
      <w:lang w:val="ru-RU" w:eastAsia="ru-RU" w:bidi="ar-SA"/>
    </w:rPr>
  </w:style>
  <w:style w:type="character" w:customStyle="1" w:styleId="244">
    <w:name w:val="Знак Знак244"/>
    <w:locked/>
    <w:rsid w:val="00FD1B1B"/>
    <w:rPr>
      <w:sz w:val="24"/>
      <w:szCs w:val="24"/>
      <w:lang w:val="ru-RU" w:eastAsia="ru-RU" w:bidi="ar-SA"/>
    </w:rPr>
  </w:style>
  <w:style w:type="character" w:customStyle="1" w:styleId="224">
    <w:name w:val="Знак Знак224"/>
    <w:locked/>
    <w:rsid w:val="00FD1B1B"/>
    <w:rPr>
      <w:rFonts w:ascii="Arial" w:hAnsi="Arial"/>
      <w:b/>
      <w:sz w:val="28"/>
      <w:lang w:val="ru-RU" w:eastAsia="ru-RU" w:bidi="ar-SA"/>
    </w:rPr>
  </w:style>
  <w:style w:type="character" w:customStyle="1" w:styleId="264">
    <w:name w:val="Знак Знак264"/>
    <w:locked/>
    <w:rsid w:val="00FD1B1B"/>
    <w:rPr>
      <w:rFonts w:ascii="Arial" w:hAnsi="Arial"/>
      <w:b/>
      <w:sz w:val="28"/>
      <w:lang w:val="ru-RU" w:eastAsia="ru-RU" w:bidi="ar-SA"/>
    </w:rPr>
  </w:style>
  <w:style w:type="character" w:customStyle="1" w:styleId="516">
    <w:name w:val="Знак Знак516"/>
    <w:rsid w:val="00FD1B1B"/>
    <w:rPr>
      <w:b/>
      <w:sz w:val="28"/>
      <w:lang w:val="ru-RU" w:eastAsia="ru-RU" w:bidi="ar-SA"/>
    </w:rPr>
  </w:style>
  <w:style w:type="character" w:customStyle="1" w:styleId="504">
    <w:name w:val="Знак Знак504"/>
    <w:rsid w:val="00FD1B1B"/>
    <w:rPr>
      <w:sz w:val="21"/>
      <w:u w:val="single"/>
      <w:lang w:val="ru-RU" w:eastAsia="ru-RU" w:bidi="ar-SA"/>
    </w:rPr>
  </w:style>
  <w:style w:type="character" w:customStyle="1" w:styleId="494">
    <w:name w:val="Знак Знак494"/>
    <w:rsid w:val="00FD1B1B"/>
    <w:rPr>
      <w:b/>
      <w:bCs/>
      <w:sz w:val="24"/>
      <w:szCs w:val="24"/>
      <w:lang w:val="ru-RU" w:eastAsia="ru-RU" w:bidi="ar-SA"/>
    </w:rPr>
  </w:style>
  <w:style w:type="character" w:customStyle="1" w:styleId="484">
    <w:name w:val="Знак Знак484"/>
    <w:locked/>
    <w:rsid w:val="00FD1B1B"/>
    <w:rPr>
      <w:sz w:val="26"/>
      <w:lang w:val="ru-RU" w:eastAsia="ru-RU" w:bidi="ar-SA"/>
    </w:rPr>
  </w:style>
  <w:style w:type="character" w:customStyle="1" w:styleId="634">
    <w:name w:val="Знак Знак634"/>
    <w:rsid w:val="00FD1B1B"/>
    <w:rPr>
      <w:b/>
      <w:sz w:val="28"/>
      <w:lang w:val="ru-RU" w:eastAsia="ru-RU" w:bidi="ar-SA"/>
    </w:rPr>
  </w:style>
  <w:style w:type="character" w:customStyle="1" w:styleId="624">
    <w:name w:val="Знак Знак624"/>
    <w:rsid w:val="00FD1B1B"/>
    <w:rPr>
      <w:sz w:val="21"/>
      <w:u w:val="single"/>
      <w:lang w:val="ru-RU" w:eastAsia="ru-RU" w:bidi="ar-SA"/>
    </w:rPr>
  </w:style>
  <w:style w:type="character" w:customStyle="1" w:styleId="614">
    <w:name w:val="Знак Знак614"/>
    <w:rsid w:val="00FD1B1B"/>
    <w:rPr>
      <w:b/>
      <w:bCs/>
      <w:sz w:val="24"/>
      <w:szCs w:val="24"/>
      <w:lang w:val="ru-RU" w:eastAsia="ru-RU" w:bidi="ar-SA"/>
    </w:rPr>
  </w:style>
  <w:style w:type="character" w:customStyle="1" w:styleId="604">
    <w:name w:val="Знак Знак604"/>
    <w:locked/>
    <w:rsid w:val="00FD1B1B"/>
    <w:rPr>
      <w:sz w:val="26"/>
      <w:lang w:val="ru-RU" w:eastAsia="ru-RU" w:bidi="ar-SA"/>
    </w:rPr>
  </w:style>
  <w:style w:type="character" w:customStyle="1" w:styleId="594">
    <w:name w:val="Знак Знак594"/>
    <w:rsid w:val="00FD1B1B"/>
    <w:rPr>
      <w:b/>
      <w:sz w:val="22"/>
      <w:lang w:val="ru-RU" w:eastAsia="ru-RU" w:bidi="ar-SA"/>
    </w:rPr>
  </w:style>
  <w:style w:type="character" w:customStyle="1" w:styleId="584">
    <w:name w:val="Знак Знак584"/>
    <w:locked/>
    <w:rsid w:val="00FD1B1B"/>
    <w:rPr>
      <w:b/>
      <w:lang w:val="ru-RU" w:eastAsia="ru-RU" w:bidi="ar-SA"/>
    </w:rPr>
  </w:style>
  <w:style w:type="character" w:customStyle="1" w:styleId="574">
    <w:name w:val="Знак Знак574"/>
    <w:rsid w:val="00FD1B1B"/>
    <w:rPr>
      <w:b/>
      <w:sz w:val="22"/>
      <w:lang w:val="ru-RU" w:eastAsia="ru-RU" w:bidi="ar-SA"/>
    </w:rPr>
  </w:style>
  <w:style w:type="character" w:customStyle="1" w:styleId="554">
    <w:name w:val="Знак Знак554"/>
    <w:rsid w:val="00FD1B1B"/>
    <w:rPr>
      <w:sz w:val="24"/>
      <w:lang w:val="ru-RU" w:eastAsia="ru-RU" w:bidi="ar-SA"/>
    </w:rPr>
  </w:style>
  <w:style w:type="character" w:customStyle="1" w:styleId="534">
    <w:name w:val="Знак Знак534"/>
    <w:rsid w:val="00FD1B1B"/>
    <w:rPr>
      <w:rFonts w:ascii="Tahoma" w:hAnsi="Tahoma" w:cs="Tahoma"/>
      <w:sz w:val="16"/>
      <w:szCs w:val="16"/>
      <w:lang w:val="ru-RU" w:eastAsia="ru-RU" w:bidi="ar-SA"/>
    </w:rPr>
  </w:style>
  <w:style w:type="character" w:customStyle="1" w:styleId="524">
    <w:name w:val="Знак Знак524"/>
    <w:locked/>
    <w:rsid w:val="00FD1B1B"/>
    <w:rPr>
      <w:sz w:val="24"/>
      <w:szCs w:val="24"/>
      <w:lang w:val="ru-RU" w:eastAsia="ru-RU" w:bidi="ar-SA"/>
    </w:rPr>
  </w:style>
  <w:style w:type="character" w:customStyle="1" w:styleId="413">
    <w:name w:val="Знак Знак413"/>
    <w:semiHidden/>
    <w:rsid w:val="00F37053"/>
    <w:rPr>
      <w:lang w:val="ru-RU" w:eastAsia="ru-RU" w:bidi="ar-SA"/>
    </w:rPr>
  </w:style>
  <w:style w:type="character" w:customStyle="1" w:styleId="515">
    <w:name w:val="Знак Знак515"/>
    <w:semiHidden/>
    <w:rsid w:val="00F37053"/>
    <w:rPr>
      <w:lang w:val="en-US" w:eastAsia="ru-RU" w:bidi="ar-SA"/>
    </w:rPr>
  </w:style>
  <w:style w:type="character" w:customStyle="1" w:styleId="87">
    <w:name w:val="Знак Знак87"/>
    <w:semiHidden/>
    <w:locked/>
    <w:rsid w:val="00F37053"/>
    <w:rPr>
      <w:sz w:val="26"/>
      <w:lang w:val="ru-RU" w:eastAsia="ru-RU" w:bidi="ar-SA"/>
    </w:rPr>
  </w:style>
  <w:style w:type="character" w:customStyle="1" w:styleId="64">
    <w:name w:val="Знак Знак6"/>
    <w:semiHidden/>
    <w:rsid w:val="00F37053"/>
    <w:rPr>
      <w:lang w:val="en-US" w:eastAsia="ru-RU" w:bidi="ar-SA"/>
    </w:rPr>
  </w:style>
  <w:style w:type="character" w:customStyle="1" w:styleId="330">
    <w:name w:val="Знак Знак33"/>
    <w:rsid w:val="00F37053"/>
    <w:rPr>
      <w:lang w:val="en-US" w:eastAsia="ru-RU" w:bidi="ar-SA"/>
    </w:rPr>
  </w:style>
  <w:style w:type="character" w:customStyle="1" w:styleId="540">
    <w:name w:val="Знак Знак54"/>
    <w:semiHidden/>
    <w:rsid w:val="00F37053"/>
    <w:rPr>
      <w:lang w:val="en-US" w:eastAsia="ru-RU" w:bidi="ar-SA"/>
    </w:rPr>
  </w:style>
  <w:style w:type="character" w:customStyle="1" w:styleId="640">
    <w:name w:val="Знак Знак64"/>
    <w:semiHidden/>
    <w:rsid w:val="00F37053"/>
    <w:rPr>
      <w:lang w:val="en-US" w:eastAsia="ru-RU" w:bidi="ar-SA"/>
    </w:rPr>
  </w:style>
  <w:style w:type="numbering" w:customStyle="1" w:styleId="1f1">
    <w:name w:val="Нет списка1"/>
    <w:next w:val="a2"/>
    <w:semiHidden/>
    <w:rsid w:val="00F37053"/>
  </w:style>
  <w:style w:type="character" w:customStyle="1" w:styleId="261">
    <w:name w:val="Основной текст с отступом 2 Знак6"/>
    <w:semiHidden/>
    <w:locked/>
    <w:rsid w:val="00F37053"/>
    <w:rPr>
      <w:sz w:val="26"/>
      <w:lang w:val="ru-RU" w:eastAsia="ru-RU" w:bidi="ar-SA"/>
    </w:rPr>
  </w:style>
  <w:style w:type="character" w:customStyle="1" w:styleId="83">
    <w:name w:val="Знак Знак83"/>
    <w:rsid w:val="00F37053"/>
    <w:rPr>
      <w:b/>
      <w:sz w:val="28"/>
    </w:rPr>
  </w:style>
  <w:style w:type="character" w:customStyle="1" w:styleId="820">
    <w:name w:val="Знак Знак82"/>
    <w:rsid w:val="00F37053"/>
    <w:rPr>
      <w:sz w:val="21"/>
      <w:u w:val="single"/>
    </w:rPr>
  </w:style>
  <w:style w:type="character" w:customStyle="1" w:styleId="810">
    <w:name w:val="Знак Знак81"/>
    <w:rsid w:val="00F37053"/>
    <w:rPr>
      <w:b/>
      <w:bCs/>
      <w:sz w:val="24"/>
      <w:szCs w:val="24"/>
    </w:rPr>
  </w:style>
  <w:style w:type="character" w:customStyle="1" w:styleId="800">
    <w:name w:val="Знак Знак80"/>
    <w:locked/>
    <w:rsid w:val="00F37053"/>
    <w:rPr>
      <w:sz w:val="26"/>
      <w:lang w:val="ru-RU" w:eastAsia="ru-RU" w:bidi="ar-SA"/>
    </w:rPr>
  </w:style>
  <w:style w:type="character" w:customStyle="1" w:styleId="79">
    <w:name w:val="Знак Знак79"/>
    <w:rsid w:val="00F37053"/>
    <w:rPr>
      <w:b/>
      <w:sz w:val="22"/>
      <w:lang w:val="ru-RU" w:eastAsia="ru-RU" w:bidi="ar-SA"/>
    </w:rPr>
  </w:style>
  <w:style w:type="character" w:customStyle="1" w:styleId="78">
    <w:name w:val="Знак Знак78"/>
    <w:locked/>
    <w:rsid w:val="00F37053"/>
    <w:rPr>
      <w:b/>
    </w:rPr>
  </w:style>
  <w:style w:type="character" w:customStyle="1" w:styleId="77">
    <w:name w:val="Знак Знак77"/>
    <w:rsid w:val="00F37053"/>
    <w:rPr>
      <w:b/>
      <w:sz w:val="22"/>
    </w:rPr>
  </w:style>
  <w:style w:type="character" w:customStyle="1" w:styleId="75">
    <w:name w:val="Знак Знак75"/>
    <w:rsid w:val="00F37053"/>
    <w:rPr>
      <w:sz w:val="24"/>
    </w:rPr>
  </w:style>
  <w:style w:type="character" w:customStyle="1" w:styleId="76">
    <w:name w:val="Знак Знак76"/>
    <w:locked/>
    <w:rsid w:val="00F37053"/>
    <w:rPr>
      <w:b/>
      <w:sz w:val="22"/>
      <w:lang w:val="ru-RU" w:eastAsia="ru-RU" w:bidi="ar-SA"/>
    </w:rPr>
  </w:style>
  <w:style w:type="character" w:customStyle="1" w:styleId="13">
    <w:name w:val="Основной текст Знак1"/>
    <w:link w:val="ac"/>
    <w:rsid w:val="00F37053"/>
    <w:rPr>
      <w:sz w:val="24"/>
      <w:szCs w:val="24"/>
    </w:rPr>
  </w:style>
  <w:style w:type="numbering" w:customStyle="1" w:styleId="2f0">
    <w:name w:val="Нет списка2"/>
    <w:next w:val="a2"/>
    <w:uiPriority w:val="99"/>
    <w:semiHidden/>
    <w:unhideWhenUsed/>
    <w:rsid w:val="00F37053"/>
  </w:style>
  <w:style w:type="paragraph" w:customStyle="1" w:styleId="1f2">
    <w:name w:val="Знак Знак Знак1"/>
    <w:basedOn w:val="a"/>
    <w:link w:val="1f3"/>
    <w:autoRedefine/>
    <w:rsid w:val="00F37053"/>
    <w:pPr>
      <w:spacing w:after="160" w:line="240" w:lineRule="exact"/>
      <w:ind w:left="360"/>
    </w:pPr>
    <w:rPr>
      <w:sz w:val="28"/>
      <w:szCs w:val="28"/>
      <w:lang w:val="en-US" w:eastAsia="en-US"/>
    </w:rPr>
  </w:style>
  <w:style w:type="character" w:customStyle="1" w:styleId="1f3">
    <w:name w:val="Знак Знак Знак Знак1"/>
    <w:link w:val="1f2"/>
    <w:locked/>
    <w:rsid w:val="00F37053"/>
    <w:rPr>
      <w:sz w:val="28"/>
      <w:szCs w:val="28"/>
      <w:lang w:val="en-US" w:eastAsia="en-US"/>
    </w:rPr>
  </w:style>
  <w:style w:type="paragraph" w:customStyle="1" w:styleId="118">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1"/>
    <w:basedOn w:val="a"/>
    <w:autoRedefine/>
    <w:rsid w:val="00F37053"/>
    <w:pPr>
      <w:spacing w:after="160" w:line="240" w:lineRule="exact"/>
    </w:pPr>
    <w:rPr>
      <w:sz w:val="28"/>
      <w:szCs w:val="20"/>
      <w:lang w:val="en-US" w:eastAsia="en-US"/>
    </w:rPr>
  </w:style>
  <w:style w:type="paragraph" w:customStyle="1" w:styleId="2110">
    <w:name w:val="Основной текст 211"/>
    <w:basedOn w:val="a"/>
    <w:rsid w:val="00F37053"/>
    <w:pPr>
      <w:widowControl w:val="0"/>
      <w:spacing w:before="120" w:line="-340" w:lineRule="auto"/>
      <w:ind w:firstLine="709"/>
      <w:jc w:val="both"/>
    </w:pPr>
    <w:rPr>
      <w:sz w:val="26"/>
      <w:szCs w:val="20"/>
    </w:rPr>
  </w:style>
  <w:style w:type="paragraph" w:customStyle="1" w:styleId="1f4">
    <w:name w:val="Знак Знак Знак Знак Знак Знак Знак Знак Знак Знак Знак Знак Знак Знак1"/>
    <w:basedOn w:val="a"/>
    <w:rsid w:val="00F37053"/>
    <w:rPr>
      <w:rFonts w:ascii="Verdana" w:hAnsi="Verdana" w:cs="Verdana"/>
      <w:sz w:val="20"/>
      <w:szCs w:val="20"/>
      <w:lang w:val="en-US" w:eastAsia="en-US"/>
    </w:rPr>
  </w:style>
  <w:style w:type="character" w:customStyle="1" w:styleId="270">
    <w:name w:val="Знак Знак27"/>
    <w:rsid w:val="00F37053"/>
    <w:rPr>
      <w:rFonts w:ascii="Tahoma" w:hAnsi="Tahoma" w:cs="Tahoma" w:hint="default"/>
      <w:sz w:val="16"/>
      <w:szCs w:val="16"/>
      <w:lang w:val="ru-RU" w:eastAsia="ru-RU" w:bidi="ar-SA"/>
    </w:rPr>
  </w:style>
  <w:style w:type="character" w:customStyle="1" w:styleId="1111">
    <w:name w:val="Знак Знак111"/>
    <w:rsid w:val="00F37053"/>
    <w:rPr>
      <w:b/>
      <w:bCs w:val="0"/>
      <w:sz w:val="22"/>
      <w:lang w:val="ru-RU" w:eastAsia="ru-RU" w:bidi="ar-SA"/>
    </w:rPr>
  </w:style>
  <w:style w:type="character" w:customStyle="1" w:styleId="1210">
    <w:name w:val="Знак Знак121"/>
    <w:rsid w:val="00F37053"/>
    <w:rPr>
      <w:rFonts w:ascii="Arial" w:hAnsi="Arial" w:cs="Arial" w:hint="default"/>
      <w:b/>
      <w:bCs w:val="0"/>
      <w:sz w:val="26"/>
      <w:szCs w:val="24"/>
    </w:rPr>
  </w:style>
  <w:style w:type="character" w:customStyle="1" w:styleId="711">
    <w:name w:val="Знак Знак71"/>
    <w:rsid w:val="00F37053"/>
    <w:rPr>
      <w:b/>
      <w:bCs w:val="0"/>
      <w:sz w:val="22"/>
      <w:lang w:val="ru-RU" w:eastAsia="ru-RU" w:bidi="ar-SA"/>
    </w:rPr>
  </w:style>
  <w:style w:type="character" w:customStyle="1" w:styleId="1610">
    <w:name w:val="Знак Знак161"/>
    <w:rsid w:val="00F37053"/>
    <w:rPr>
      <w:rFonts w:ascii="Times New Roman" w:eastAsia="Times New Roman" w:hAnsi="Times New Roman" w:cs="Times New Roman" w:hint="default"/>
      <w:sz w:val="26"/>
      <w:szCs w:val="20"/>
      <w:lang w:eastAsia="ru-RU"/>
    </w:rPr>
  </w:style>
  <w:style w:type="character" w:customStyle="1" w:styleId="1510">
    <w:name w:val="Знак Знак151"/>
    <w:locked/>
    <w:rsid w:val="00F37053"/>
    <w:rPr>
      <w:sz w:val="26"/>
      <w:lang w:val="ru-RU" w:eastAsia="ru-RU" w:bidi="ar-SA"/>
    </w:rPr>
  </w:style>
  <w:style w:type="character" w:customStyle="1" w:styleId="141">
    <w:name w:val="Знак Знак141"/>
    <w:rsid w:val="00F37053"/>
    <w:rPr>
      <w:b/>
      <w:bCs w:val="0"/>
      <w:sz w:val="22"/>
      <w:lang w:val="ru-RU" w:eastAsia="ru-RU" w:bidi="ar-SA"/>
    </w:rPr>
  </w:style>
  <w:style w:type="character" w:customStyle="1" w:styleId="910">
    <w:name w:val="Знак Знак91"/>
    <w:locked/>
    <w:rsid w:val="00F37053"/>
    <w:rPr>
      <w:rFonts w:ascii="Arial" w:hAnsi="Arial" w:cs="Arial" w:hint="default"/>
      <w:b/>
      <w:bCs w:val="0"/>
      <w:sz w:val="28"/>
      <w:lang w:val="ru-RU" w:eastAsia="ru-RU" w:bidi="ar-SA"/>
    </w:rPr>
  </w:style>
  <w:style w:type="character" w:customStyle="1" w:styleId="1910">
    <w:name w:val="Знак Знак191"/>
    <w:locked/>
    <w:rsid w:val="00F37053"/>
    <w:rPr>
      <w:sz w:val="26"/>
      <w:lang w:val="ru-RU" w:eastAsia="ru-RU" w:bidi="ar-SA"/>
    </w:rPr>
  </w:style>
  <w:style w:type="character" w:customStyle="1" w:styleId="1810">
    <w:name w:val="Знак Знак181"/>
    <w:rsid w:val="00F37053"/>
    <w:rPr>
      <w:b/>
      <w:bCs w:val="0"/>
      <w:sz w:val="22"/>
      <w:lang w:val="ru-RU" w:eastAsia="ru-RU" w:bidi="ar-SA"/>
    </w:rPr>
  </w:style>
  <w:style w:type="character" w:customStyle="1" w:styleId="1710">
    <w:name w:val="Знак Знак171"/>
    <w:locked/>
    <w:rsid w:val="00F37053"/>
    <w:rPr>
      <w:sz w:val="26"/>
      <w:lang w:val="ru-RU" w:eastAsia="ru-RU" w:bidi="ar-SA"/>
    </w:rPr>
  </w:style>
  <w:style w:type="character" w:customStyle="1" w:styleId="1310">
    <w:name w:val="Знак Знак131"/>
    <w:rsid w:val="00F37053"/>
    <w:rPr>
      <w:b/>
      <w:bCs w:val="0"/>
      <w:sz w:val="22"/>
      <w:lang w:val="ru-RU" w:eastAsia="ru-RU" w:bidi="ar-SA"/>
    </w:rPr>
  </w:style>
  <w:style w:type="character" w:customStyle="1" w:styleId="2111">
    <w:name w:val="Знак Знак211"/>
    <w:locked/>
    <w:rsid w:val="00F37053"/>
    <w:rPr>
      <w:sz w:val="26"/>
      <w:lang w:val="ru-RU" w:eastAsia="ru-RU" w:bidi="ar-SA"/>
    </w:rPr>
  </w:style>
  <w:style w:type="character" w:customStyle="1" w:styleId="201">
    <w:name w:val="Знак Знак201"/>
    <w:rsid w:val="00F37053"/>
    <w:rPr>
      <w:b/>
      <w:bCs w:val="0"/>
      <w:sz w:val="22"/>
      <w:lang w:val="ru-RU" w:eastAsia="ru-RU" w:bidi="ar-SA"/>
    </w:rPr>
  </w:style>
  <w:style w:type="character" w:customStyle="1" w:styleId="391">
    <w:name w:val="Знак Знак391"/>
    <w:locked/>
    <w:rsid w:val="00F37053"/>
    <w:rPr>
      <w:sz w:val="26"/>
      <w:lang w:val="ru-RU" w:eastAsia="ru-RU" w:bidi="ar-SA"/>
    </w:rPr>
  </w:style>
  <w:style w:type="character" w:customStyle="1" w:styleId="381">
    <w:name w:val="Знак Знак381"/>
    <w:rsid w:val="00F37053"/>
    <w:rPr>
      <w:b/>
      <w:bCs w:val="0"/>
      <w:sz w:val="22"/>
      <w:lang w:val="ru-RU" w:eastAsia="ru-RU" w:bidi="ar-SA"/>
    </w:rPr>
  </w:style>
  <w:style w:type="character" w:customStyle="1" w:styleId="351">
    <w:name w:val="Знак Знак351"/>
    <w:locked/>
    <w:rsid w:val="00F37053"/>
    <w:rPr>
      <w:b/>
      <w:bCs w:val="0"/>
      <w:sz w:val="22"/>
      <w:lang w:val="ru-RU" w:eastAsia="ru-RU" w:bidi="ar-SA"/>
    </w:rPr>
  </w:style>
  <w:style w:type="character" w:customStyle="1" w:styleId="3210">
    <w:name w:val="Знак Знак321"/>
    <w:locked/>
    <w:rsid w:val="00F37053"/>
    <w:rPr>
      <w:sz w:val="24"/>
      <w:szCs w:val="24"/>
      <w:lang w:val="ru-RU" w:eastAsia="ru-RU" w:bidi="ar-SA"/>
    </w:rPr>
  </w:style>
  <w:style w:type="character" w:customStyle="1" w:styleId="3110">
    <w:name w:val="Знак Знак311"/>
    <w:locked/>
    <w:rsid w:val="00F37053"/>
    <w:rPr>
      <w:sz w:val="26"/>
      <w:lang w:val="ru-RU" w:eastAsia="ru-RU" w:bidi="ar-SA"/>
    </w:rPr>
  </w:style>
  <w:style w:type="character" w:customStyle="1" w:styleId="291">
    <w:name w:val="Знак Знак291"/>
    <w:locked/>
    <w:rsid w:val="00F37053"/>
    <w:rPr>
      <w:rFonts w:ascii="Arial" w:hAnsi="Arial" w:cs="Arial" w:hint="default"/>
      <w:b/>
      <w:bCs w:val="0"/>
      <w:sz w:val="28"/>
      <w:lang w:val="ru-RU" w:eastAsia="ru-RU" w:bidi="ar-SA"/>
    </w:rPr>
  </w:style>
  <w:style w:type="character" w:customStyle="1" w:styleId="371">
    <w:name w:val="Знак Знак371"/>
    <w:rsid w:val="00F37053"/>
    <w:rPr>
      <w:b/>
      <w:bCs w:val="0"/>
    </w:rPr>
  </w:style>
  <w:style w:type="character" w:customStyle="1" w:styleId="2310">
    <w:name w:val="Знак Знак231"/>
    <w:locked/>
    <w:rsid w:val="00F37053"/>
    <w:rPr>
      <w:sz w:val="24"/>
      <w:szCs w:val="24"/>
      <w:lang w:val="ru-RU" w:eastAsia="ru-RU" w:bidi="ar-SA"/>
    </w:rPr>
  </w:style>
  <w:style w:type="character" w:customStyle="1" w:styleId="281">
    <w:name w:val="Знак Знак281"/>
    <w:locked/>
    <w:rsid w:val="00F37053"/>
    <w:rPr>
      <w:sz w:val="26"/>
      <w:lang w:val="ru-RU" w:eastAsia="ru-RU" w:bidi="ar-SA"/>
    </w:rPr>
  </w:style>
  <w:style w:type="character" w:customStyle="1" w:styleId="251">
    <w:name w:val="Знак Знак251"/>
    <w:locked/>
    <w:rsid w:val="00F37053"/>
    <w:rPr>
      <w:rFonts w:ascii="Arial" w:hAnsi="Arial" w:cs="Arial"/>
      <w:b/>
      <w:sz w:val="28"/>
      <w:lang w:val="ru-RU" w:eastAsia="ru-RU" w:bidi="ar-SA"/>
    </w:rPr>
  </w:style>
  <w:style w:type="paragraph" w:customStyle="1" w:styleId="BodyTextIndent1">
    <w:name w:val="Body Text Indent1"/>
    <w:basedOn w:val="a"/>
    <w:rsid w:val="00F37053"/>
    <w:pPr>
      <w:spacing w:line="440" w:lineRule="exact"/>
      <w:ind w:firstLine="709"/>
      <w:jc w:val="both"/>
    </w:pPr>
    <w:rPr>
      <w:sz w:val="26"/>
      <w:szCs w:val="26"/>
    </w:rPr>
  </w:style>
  <w:style w:type="paragraph" w:customStyle="1" w:styleId="BodyText22">
    <w:name w:val="Body Text 22"/>
    <w:basedOn w:val="a"/>
    <w:rsid w:val="00F37053"/>
    <w:pPr>
      <w:ind w:firstLine="113"/>
      <w:jc w:val="both"/>
    </w:pPr>
    <w:rPr>
      <w:sz w:val="28"/>
      <w:szCs w:val="20"/>
    </w:rPr>
  </w:style>
  <w:style w:type="paragraph" w:customStyle="1" w:styleId="BodyTextIndent31">
    <w:name w:val="Body Text Indent 31"/>
    <w:basedOn w:val="a"/>
    <w:rsid w:val="00F37053"/>
    <w:pPr>
      <w:ind w:firstLine="720"/>
    </w:pPr>
    <w:rPr>
      <w:sz w:val="28"/>
      <w:szCs w:val="20"/>
    </w:rPr>
  </w:style>
  <w:style w:type="paragraph" w:customStyle="1" w:styleId="IeieeeieiioeooeQ0">
    <w:name w:val="Ie?iee eieiioeooeQ_._"/>
    <w:basedOn w:val="a"/>
    <w:rsid w:val="00F37053"/>
    <w:pPr>
      <w:widowControl w:val="0"/>
      <w:tabs>
        <w:tab w:val="center" w:pos="4536"/>
        <w:tab w:val="right" w:pos="9072"/>
      </w:tabs>
      <w:spacing w:before="120"/>
      <w:jc w:val="both"/>
    </w:pPr>
    <w:rPr>
      <w:szCs w:val="20"/>
    </w:rPr>
  </w:style>
  <w:style w:type="character" w:customStyle="1" w:styleId="TitleChar2">
    <w:name w:val="Title Char2"/>
    <w:locked/>
    <w:rsid w:val="00F37053"/>
    <w:rPr>
      <w:rFonts w:ascii="Arial" w:hAnsi="Arial"/>
      <w:b/>
      <w:sz w:val="28"/>
      <w:lang w:val="ru-RU" w:eastAsia="ru-RU"/>
    </w:rPr>
  </w:style>
  <w:style w:type="character" w:customStyle="1" w:styleId="BodyTextIndentChar2">
    <w:name w:val="Body Text Indent Char2"/>
    <w:aliases w:val="Основной текст 1 Char2,Нумерованный список !! Char2,Основной текст с отступом Знак Char2"/>
    <w:locked/>
    <w:rsid w:val="00F37053"/>
    <w:rPr>
      <w:lang w:val="ru-RU" w:eastAsia="ru-RU"/>
    </w:rPr>
  </w:style>
  <w:style w:type="character" w:customStyle="1" w:styleId="FootnoteTextChar2">
    <w:name w:val="Footnote Text Char2"/>
    <w:semiHidden/>
    <w:locked/>
    <w:rsid w:val="00F37053"/>
    <w:rPr>
      <w:sz w:val="26"/>
    </w:rPr>
  </w:style>
  <w:style w:type="character" w:customStyle="1" w:styleId="HeaderChar2">
    <w:name w:val="Header Char2"/>
    <w:locked/>
    <w:rsid w:val="00F37053"/>
    <w:rPr>
      <w:sz w:val="24"/>
      <w:lang w:val="ru-RU" w:eastAsia="ru-RU"/>
    </w:rPr>
  </w:style>
  <w:style w:type="character" w:customStyle="1" w:styleId="FooterChar2">
    <w:name w:val="Footer Char2"/>
    <w:locked/>
    <w:rsid w:val="00F37053"/>
    <w:rPr>
      <w:sz w:val="24"/>
      <w:lang w:val="ru-RU" w:eastAsia="ru-RU"/>
    </w:rPr>
  </w:style>
  <w:style w:type="character" w:customStyle="1" w:styleId="Heading4Char2">
    <w:name w:val="Heading 4 Char2"/>
    <w:locked/>
    <w:rsid w:val="00F37053"/>
    <w:rPr>
      <w:sz w:val="26"/>
      <w:lang w:val="ru-RU" w:eastAsia="ru-RU"/>
    </w:rPr>
  </w:style>
  <w:style w:type="character" w:customStyle="1" w:styleId="EndnoteTextChar2">
    <w:name w:val="Endnote Text Char2"/>
    <w:locked/>
    <w:rsid w:val="00F37053"/>
    <w:rPr>
      <w:lang w:val="ru-RU" w:eastAsia="ru-RU"/>
    </w:rPr>
  </w:style>
  <w:style w:type="character" w:customStyle="1" w:styleId="BodyTextIndent2Char2">
    <w:name w:val="Body Text Indent 2 Char2"/>
    <w:semiHidden/>
    <w:locked/>
    <w:rsid w:val="00F37053"/>
    <w:rPr>
      <w:sz w:val="26"/>
      <w:lang w:val="ru-RU" w:eastAsia="ru-RU"/>
    </w:rPr>
  </w:style>
  <w:style w:type="character" w:customStyle="1" w:styleId="SubtitleChar2">
    <w:name w:val="Subtitle Char2"/>
    <w:locked/>
    <w:rsid w:val="00F37053"/>
    <w:rPr>
      <w:b/>
      <w:sz w:val="28"/>
      <w:lang w:val="ru-RU" w:eastAsia="ru-RU"/>
    </w:rPr>
  </w:style>
  <w:style w:type="numbering" w:customStyle="1" w:styleId="119">
    <w:name w:val="Нет списка11"/>
    <w:next w:val="a2"/>
    <w:semiHidden/>
    <w:rsid w:val="00F37053"/>
  </w:style>
  <w:style w:type="paragraph" w:customStyle="1" w:styleId="2f1">
    <w:name w:val="Основной текст с отступом2"/>
    <w:basedOn w:val="a"/>
    <w:rsid w:val="00F37053"/>
    <w:pPr>
      <w:spacing w:line="440" w:lineRule="exact"/>
      <w:ind w:firstLine="709"/>
      <w:jc w:val="both"/>
    </w:pPr>
    <w:rPr>
      <w:sz w:val="26"/>
      <w:szCs w:val="26"/>
    </w:rPr>
  </w:style>
  <w:style w:type="paragraph" w:customStyle="1" w:styleId="222">
    <w:name w:val="Основной текст 22"/>
    <w:basedOn w:val="a"/>
    <w:rsid w:val="00F37053"/>
    <w:pPr>
      <w:ind w:firstLine="113"/>
      <w:jc w:val="both"/>
    </w:pPr>
    <w:rPr>
      <w:sz w:val="28"/>
      <w:szCs w:val="20"/>
    </w:rPr>
  </w:style>
  <w:style w:type="paragraph" w:customStyle="1" w:styleId="322">
    <w:name w:val="Основной текст с отступом 32"/>
    <w:basedOn w:val="a"/>
    <w:rsid w:val="00F37053"/>
    <w:pPr>
      <w:ind w:firstLine="720"/>
    </w:pPr>
    <w:rPr>
      <w:sz w:val="28"/>
      <w:szCs w:val="20"/>
    </w:rPr>
  </w:style>
  <w:style w:type="paragraph" w:customStyle="1" w:styleId="2f2">
    <w:name w:val="Название2"/>
    <w:basedOn w:val="a"/>
    <w:rsid w:val="00F37053"/>
    <w:pPr>
      <w:spacing w:before="240" w:after="240"/>
      <w:ind w:right="2268"/>
    </w:pPr>
    <w:rPr>
      <w:b/>
      <w:bCs/>
      <w:sz w:val="28"/>
      <w:szCs w:val="28"/>
    </w:rPr>
  </w:style>
  <w:style w:type="numbering" w:customStyle="1" w:styleId="3c">
    <w:name w:val="Нет списка3"/>
    <w:next w:val="a2"/>
    <w:semiHidden/>
    <w:rsid w:val="00F37053"/>
  </w:style>
  <w:style w:type="numbering" w:customStyle="1" w:styleId="4a">
    <w:name w:val="Нет списка4"/>
    <w:next w:val="a2"/>
    <w:semiHidden/>
    <w:rsid w:val="00F37053"/>
  </w:style>
  <w:style w:type="numbering" w:customStyle="1" w:styleId="56">
    <w:name w:val="Нет списка5"/>
    <w:next w:val="a2"/>
    <w:semiHidden/>
    <w:rsid w:val="00F37053"/>
  </w:style>
  <w:style w:type="numbering" w:customStyle="1" w:styleId="65">
    <w:name w:val="Нет списка6"/>
    <w:next w:val="a2"/>
    <w:uiPriority w:val="99"/>
    <w:semiHidden/>
    <w:unhideWhenUsed/>
    <w:rsid w:val="00F37053"/>
  </w:style>
  <w:style w:type="table" w:customStyle="1" w:styleId="1f5">
    <w:name w:val="Сетка таблицы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2"/>
    <w:semiHidden/>
    <w:rsid w:val="00F37053"/>
  </w:style>
  <w:style w:type="numbering" w:customStyle="1" w:styleId="215">
    <w:name w:val="Нет списка21"/>
    <w:next w:val="a2"/>
    <w:uiPriority w:val="99"/>
    <w:semiHidden/>
    <w:unhideWhenUsed/>
    <w:rsid w:val="00F37053"/>
  </w:style>
  <w:style w:type="numbering" w:customStyle="1" w:styleId="1112">
    <w:name w:val="Нет списка111"/>
    <w:next w:val="a2"/>
    <w:semiHidden/>
    <w:rsid w:val="00F37053"/>
  </w:style>
  <w:style w:type="numbering" w:customStyle="1" w:styleId="314">
    <w:name w:val="Нет списка31"/>
    <w:next w:val="a2"/>
    <w:semiHidden/>
    <w:rsid w:val="00F37053"/>
  </w:style>
  <w:style w:type="numbering" w:customStyle="1" w:styleId="411">
    <w:name w:val="Нет списка41"/>
    <w:next w:val="a2"/>
    <w:semiHidden/>
    <w:rsid w:val="00F37053"/>
  </w:style>
  <w:style w:type="numbering" w:customStyle="1" w:styleId="74">
    <w:name w:val="Нет списка7"/>
    <w:next w:val="a2"/>
    <w:uiPriority w:val="99"/>
    <w:semiHidden/>
    <w:unhideWhenUsed/>
    <w:rsid w:val="00F37053"/>
  </w:style>
  <w:style w:type="numbering" w:customStyle="1" w:styleId="84">
    <w:name w:val="Нет списка8"/>
    <w:next w:val="a2"/>
    <w:semiHidden/>
    <w:rsid w:val="00F37053"/>
  </w:style>
  <w:style w:type="numbering" w:customStyle="1" w:styleId="93">
    <w:name w:val="Нет списка9"/>
    <w:next w:val="a2"/>
    <w:uiPriority w:val="99"/>
    <w:semiHidden/>
    <w:unhideWhenUsed/>
    <w:rsid w:val="00F37053"/>
  </w:style>
  <w:style w:type="table" w:customStyle="1" w:styleId="2f3">
    <w:name w:val="Сетка таблицы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2"/>
    <w:semiHidden/>
    <w:rsid w:val="00F37053"/>
  </w:style>
  <w:style w:type="numbering" w:customStyle="1" w:styleId="223">
    <w:name w:val="Нет списка22"/>
    <w:next w:val="a2"/>
    <w:uiPriority w:val="99"/>
    <w:semiHidden/>
    <w:unhideWhenUsed/>
    <w:rsid w:val="00F37053"/>
  </w:style>
  <w:style w:type="numbering" w:customStyle="1" w:styleId="1120">
    <w:name w:val="Нет списка112"/>
    <w:next w:val="a2"/>
    <w:semiHidden/>
    <w:rsid w:val="00F37053"/>
  </w:style>
  <w:style w:type="numbering" w:customStyle="1" w:styleId="323">
    <w:name w:val="Нет списка32"/>
    <w:next w:val="a2"/>
    <w:semiHidden/>
    <w:rsid w:val="00F37053"/>
  </w:style>
  <w:style w:type="numbering" w:customStyle="1" w:styleId="421">
    <w:name w:val="Нет списка42"/>
    <w:next w:val="a2"/>
    <w:semiHidden/>
    <w:rsid w:val="00F37053"/>
  </w:style>
  <w:style w:type="numbering" w:customStyle="1" w:styleId="101">
    <w:name w:val="Нет списка10"/>
    <w:next w:val="a2"/>
    <w:uiPriority w:val="99"/>
    <w:semiHidden/>
    <w:unhideWhenUsed/>
    <w:rsid w:val="00F37053"/>
  </w:style>
  <w:style w:type="paragraph" w:customStyle="1" w:styleId="3d">
    <w:name w:val="Основной текст с отступом3"/>
    <w:basedOn w:val="a"/>
    <w:rsid w:val="00F37053"/>
    <w:pPr>
      <w:spacing w:line="440" w:lineRule="exact"/>
      <w:ind w:firstLine="709"/>
      <w:jc w:val="both"/>
    </w:pPr>
    <w:rPr>
      <w:sz w:val="26"/>
      <w:szCs w:val="26"/>
    </w:rPr>
  </w:style>
  <w:style w:type="paragraph" w:customStyle="1" w:styleId="232">
    <w:name w:val="Основной текст 23"/>
    <w:basedOn w:val="a"/>
    <w:rsid w:val="00F37053"/>
    <w:pPr>
      <w:ind w:firstLine="113"/>
      <w:jc w:val="both"/>
    </w:pPr>
    <w:rPr>
      <w:sz w:val="28"/>
      <w:szCs w:val="20"/>
    </w:rPr>
  </w:style>
  <w:style w:type="paragraph" w:customStyle="1" w:styleId="331">
    <w:name w:val="Основной текст с отступом 33"/>
    <w:basedOn w:val="a"/>
    <w:rsid w:val="00F37053"/>
    <w:pPr>
      <w:ind w:firstLine="720"/>
    </w:pPr>
    <w:rPr>
      <w:sz w:val="28"/>
      <w:szCs w:val="20"/>
    </w:rPr>
  </w:style>
  <w:style w:type="paragraph" w:customStyle="1" w:styleId="3e">
    <w:name w:val="Название3"/>
    <w:basedOn w:val="a"/>
    <w:rsid w:val="00F37053"/>
    <w:pPr>
      <w:spacing w:before="240" w:after="240"/>
      <w:ind w:right="2268"/>
    </w:pPr>
    <w:rPr>
      <w:b/>
      <w:bCs/>
      <w:sz w:val="28"/>
      <w:szCs w:val="28"/>
    </w:rPr>
  </w:style>
  <w:style w:type="character" w:customStyle="1" w:styleId="412">
    <w:name w:val="Знак Знак41"/>
    <w:semiHidden/>
    <w:locked/>
    <w:rsid w:val="00F37053"/>
    <w:rPr>
      <w:sz w:val="26"/>
      <w:lang w:val="ru-RU" w:eastAsia="ru-RU" w:bidi="ar-SA"/>
    </w:rPr>
  </w:style>
  <w:style w:type="numbering" w:customStyle="1" w:styleId="142">
    <w:name w:val="Нет списка14"/>
    <w:next w:val="a2"/>
    <w:uiPriority w:val="99"/>
    <w:semiHidden/>
    <w:unhideWhenUsed/>
    <w:rsid w:val="00F37053"/>
  </w:style>
  <w:style w:type="numbering" w:customStyle="1" w:styleId="153">
    <w:name w:val="Нет списка15"/>
    <w:next w:val="a2"/>
    <w:semiHidden/>
    <w:rsid w:val="00F37053"/>
  </w:style>
  <w:style w:type="numbering" w:customStyle="1" w:styleId="233">
    <w:name w:val="Нет списка23"/>
    <w:next w:val="a2"/>
    <w:uiPriority w:val="99"/>
    <w:semiHidden/>
    <w:unhideWhenUsed/>
    <w:rsid w:val="00F37053"/>
  </w:style>
  <w:style w:type="numbering" w:customStyle="1" w:styleId="1130">
    <w:name w:val="Нет списка113"/>
    <w:next w:val="a2"/>
    <w:semiHidden/>
    <w:rsid w:val="00F37053"/>
  </w:style>
  <w:style w:type="numbering" w:customStyle="1" w:styleId="332">
    <w:name w:val="Нет списка33"/>
    <w:next w:val="a2"/>
    <w:semiHidden/>
    <w:rsid w:val="00F37053"/>
  </w:style>
  <w:style w:type="numbering" w:customStyle="1" w:styleId="431">
    <w:name w:val="Нет списка43"/>
    <w:next w:val="a2"/>
    <w:semiHidden/>
    <w:rsid w:val="00F37053"/>
  </w:style>
  <w:style w:type="numbering" w:customStyle="1" w:styleId="512">
    <w:name w:val="Нет списка51"/>
    <w:next w:val="a2"/>
    <w:semiHidden/>
    <w:rsid w:val="00F37053"/>
  </w:style>
  <w:style w:type="numbering" w:customStyle="1" w:styleId="611">
    <w:name w:val="Нет списка61"/>
    <w:next w:val="a2"/>
    <w:uiPriority w:val="99"/>
    <w:semiHidden/>
    <w:unhideWhenUsed/>
    <w:rsid w:val="00F37053"/>
  </w:style>
  <w:style w:type="numbering" w:customStyle="1" w:styleId="1211">
    <w:name w:val="Нет списка121"/>
    <w:next w:val="a2"/>
    <w:semiHidden/>
    <w:rsid w:val="00F37053"/>
  </w:style>
  <w:style w:type="numbering" w:customStyle="1" w:styleId="2112">
    <w:name w:val="Нет списка211"/>
    <w:next w:val="a2"/>
    <w:uiPriority w:val="99"/>
    <w:semiHidden/>
    <w:unhideWhenUsed/>
    <w:rsid w:val="00F37053"/>
  </w:style>
  <w:style w:type="numbering" w:customStyle="1" w:styleId="11110">
    <w:name w:val="Нет списка1111"/>
    <w:next w:val="a2"/>
    <w:semiHidden/>
    <w:rsid w:val="00F37053"/>
  </w:style>
  <w:style w:type="numbering" w:customStyle="1" w:styleId="3111">
    <w:name w:val="Нет списка311"/>
    <w:next w:val="a2"/>
    <w:semiHidden/>
    <w:rsid w:val="00F37053"/>
  </w:style>
  <w:style w:type="numbering" w:customStyle="1" w:styleId="4110">
    <w:name w:val="Нет списка411"/>
    <w:next w:val="a2"/>
    <w:semiHidden/>
    <w:rsid w:val="00F37053"/>
  </w:style>
  <w:style w:type="numbering" w:customStyle="1" w:styleId="712">
    <w:name w:val="Нет списка71"/>
    <w:next w:val="a2"/>
    <w:uiPriority w:val="99"/>
    <w:semiHidden/>
    <w:unhideWhenUsed/>
    <w:rsid w:val="00F37053"/>
  </w:style>
  <w:style w:type="numbering" w:customStyle="1" w:styleId="811">
    <w:name w:val="Нет списка81"/>
    <w:next w:val="a2"/>
    <w:semiHidden/>
    <w:rsid w:val="00F37053"/>
  </w:style>
  <w:style w:type="numbering" w:customStyle="1" w:styleId="911">
    <w:name w:val="Нет списка91"/>
    <w:next w:val="a2"/>
    <w:uiPriority w:val="99"/>
    <w:semiHidden/>
    <w:unhideWhenUsed/>
    <w:rsid w:val="00F37053"/>
  </w:style>
  <w:style w:type="numbering" w:customStyle="1" w:styleId="1311">
    <w:name w:val="Нет списка131"/>
    <w:next w:val="a2"/>
    <w:semiHidden/>
    <w:rsid w:val="00F37053"/>
  </w:style>
  <w:style w:type="numbering" w:customStyle="1" w:styleId="2210">
    <w:name w:val="Нет списка221"/>
    <w:next w:val="a2"/>
    <w:uiPriority w:val="99"/>
    <w:semiHidden/>
    <w:unhideWhenUsed/>
    <w:rsid w:val="00F37053"/>
  </w:style>
  <w:style w:type="numbering" w:customStyle="1" w:styleId="1121">
    <w:name w:val="Нет списка1121"/>
    <w:next w:val="a2"/>
    <w:semiHidden/>
    <w:rsid w:val="00F37053"/>
  </w:style>
  <w:style w:type="numbering" w:customStyle="1" w:styleId="3211">
    <w:name w:val="Нет списка321"/>
    <w:next w:val="a2"/>
    <w:semiHidden/>
    <w:rsid w:val="00F37053"/>
  </w:style>
  <w:style w:type="numbering" w:customStyle="1" w:styleId="4210">
    <w:name w:val="Нет списка421"/>
    <w:next w:val="a2"/>
    <w:semiHidden/>
    <w:rsid w:val="00F37053"/>
  </w:style>
  <w:style w:type="numbering" w:customStyle="1" w:styleId="1010">
    <w:name w:val="Нет списка101"/>
    <w:next w:val="a2"/>
    <w:uiPriority w:val="99"/>
    <w:semiHidden/>
    <w:unhideWhenUsed/>
    <w:rsid w:val="00F37053"/>
  </w:style>
  <w:style w:type="numbering" w:customStyle="1" w:styleId="162">
    <w:name w:val="Нет списка16"/>
    <w:next w:val="a2"/>
    <w:semiHidden/>
    <w:rsid w:val="00F37053"/>
  </w:style>
  <w:style w:type="paragraph" w:customStyle="1" w:styleId="3f">
    <w:name w:val="Знак Знак Знак3"/>
    <w:basedOn w:val="a"/>
    <w:link w:val="3f0"/>
    <w:autoRedefine/>
    <w:rsid w:val="00F37053"/>
    <w:pPr>
      <w:spacing w:after="160" w:line="240" w:lineRule="exact"/>
      <w:ind w:left="360"/>
    </w:pPr>
    <w:rPr>
      <w:sz w:val="28"/>
      <w:szCs w:val="28"/>
      <w:lang w:val="en-US" w:eastAsia="en-US"/>
    </w:rPr>
  </w:style>
  <w:style w:type="character" w:customStyle="1" w:styleId="3f0">
    <w:name w:val="Знак Знак Знак Знак3"/>
    <w:link w:val="3f"/>
    <w:locked/>
    <w:rsid w:val="00F37053"/>
    <w:rPr>
      <w:sz w:val="28"/>
      <w:szCs w:val="28"/>
      <w:lang w:val="en-US" w:eastAsia="en-US"/>
    </w:rPr>
  </w:style>
  <w:style w:type="paragraph" w:customStyle="1" w:styleId="137">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3"/>
    <w:basedOn w:val="a"/>
    <w:autoRedefine/>
    <w:rsid w:val="00F37053"/>
    <w:pPr>
      <w:spacing w:after="160" w:line="240" w:lineRule="exact"/>
    </w:pPr>
    <w:rPr>
      <w:sz w:val="28"/>
      <w:szCs w:val="20"/>
      <w:lang w:val="en-US" w:eastAsia="en-US"/>
    </w:rPr>
  </w:style>
  <w:style w:type="paragraph" w:customStyle="1" w:styleId="2120">
    <w:name w:val="Основной текст 212"/>
    <w:basedOn w:val="a"/>
    <w:rsid w:val="00F37053"/>
    <w:pPr>
      <w:widowControl w:val="0"/>
      <w:spacing w:before="120" w:line="-340" w:lineRule="auto"/>
      <w:ind w:firstLine="709"/>
      <w:jc w:val="both"/>
    </w:pPr>
    <w:rPr>
      <w:sz w:val="26"/>
      <w:szCs w:val="20"/>
    </w:rPr>
  </w:style>
  <w:style w:type="paragraph" w:customStyle="1" w:styleId="3f1">
    <w:name w:val="Знак Знак Знак Знак Знак Знак Знак Знак Знак Знак Знак Знак Знак Знак3"/>
    <w:basedOn w:val="a"/>
    <w:rsid w:val="00F37053"/>
    <w:rPr>
      <w:rFonts w:ascii="Verdana" w:hAnsi="Verdana" w:cs="Verdana"/>
      <w:sz w:val="20"/>
      <w:szCs w:val="20"/>
      <w:lang w:val="en-US" w:eastAsia="en-US"/>
    </w:rPr>
  </w:style>
  <w:style w:type="character" w:customStyle="1" w:styleId="2140">
    <w:name w:val="Знак Знак214"/>
    <w:rsid w:val="00F37053"/>
    <w:rPr>
      <w:rFonts w:ascii="Tahoma" w:hAnsi="Tahoma" w:cs="Tahoma" w:hint="default"/>
      <w:sz w:val="16"/>
      <w:szCs w:val="16"/>
      <w:lang w:val="ru-RU" w:eastAsia="ru-RU" w:bidi="ar-SA"/>
    </w:rPr>
  </w:style>
  <w:style w:type="character" w:customStyle="1" w:styleId="360">
    <w:name w:val="Знак Знак36"/>
    <w:rsid w:val="00F37053"/>
    <w:rPr>
      <w:rFonts w:ascii="Tahoma" w:hAnsi="Tahoma" w:cs="Tahoma" w:hint="default"/>
      <w:sz w:val="16"/>
      <w:szCs w:val="16"/>
    </w:rPr>
  </w:style>
  <w:style w:type="character" w:customStyle="1" w:styleId="1131">
    <w:name w:val="Знак Знак113"/>
    <w:rsid w:val="00F37053"/>
    <w:rPr>
      <w:b/>
      <w:bCs w:val="0"/>
      <w:sz w:val="22"/>
      <w:lang w:val="ru-RU" w:eastAsia="ru-RU" w:bidi="ar-SA"/>
    </w:rPr>
  </w:style>
  <w:style w:type="character" w:customStyle="1" w:styleId="123">
    <w:name w:val="Знак Знак123"/>
    <w:rsid w:val="00F37053"/>
    <w:rPr>
      <w:rFonts w:ascii="Arial" w:hAnsi="Arial" w:cs="Arial" w:hint="default"/>
      <w:b/>
      <w:bCs w:val="0"/>
      <w:sz w:val="26"/>
      <w:szCs w:val="24"/>
    </w:rPr>
  </w:style>
  <w:style w:type="character" w:customStyle="1" w:styleId="730">
    <w:name w:val="Знак Знак73"/>
    <w:rsid w:val="00F37053"/>
    <w:rPr>
      <w:b/>
      <w:bCs w:val="0"/>
      <w:sz w:val="22"/>
      <w:lang w:val="ru-RU" w:eastAsia="ru-RU" w:bidi="ar-SA"/>
    </w:rPr>
  </w:style>
  <w:style w:type="character" w:customStyle="1" w:styleId="163">
    <w:name w:val="Знак Знак163"/>
    <w:rsid w:val="00F37053"/>
    <w:rPr>
      <w:rFonts w:ascii="Times New Roman" w:eastAsia="Times New Roman" w:hAnsi="Times New Roman" w:cs="Times New Roman" w:hint="default"/>
      <w:sz w:val="26"/>
      <w:szCs w:val="20"/>
      <w:lang w:eastAsia="ru-RU"/>
    </w:rPr>
  </w:style>
  <w:style w:type="character" w:customStyle="1" w:styleId="1530">
    <w:name w:val="Знак Знак153"/>
    <w:locked/>
    <w:rsid w:val="00F37053"/>
    <w:rPr>
      <w:sz w:val="26"/>
      <w:lang w:val="ru-RU" w:eastAsia="ru-RU" w:bidi="ar-SA"/>
    </w:rPr>
  </w:style>
  <w:style w:type="character" w:customStyle="1" w:styleId="143">
    <w:name w:val="Знак Знак143"/>
    <w:rsid w:val="00F37053"/>
    <w:rPr>
      <w:b/>
      <w:bCs w:val="0"/>
      <w:sz w:val="22"/>
      <w:lang w:val="ru-RU" w:eastAsia="ru-RU" w:bidi="ar-SA"/>
    </w:rPr>
  </w:style>
  <w:style w:type="character" w:customStyle="1" w:styleId="930">
    <w:name w:val="Знак Знак93"/>
    <w:locked/>
    <w:rsid w:val="00F37053"/>
    <w:rPr>
      <w:rFonts w:ascii="Arial" w:hAnsi="Arial" w:cs="Arial" w:hint="default"/>
      <w:b/>
      <w:bCs w:val="0"/>
      <w:sz w:val="28"/>
      <w:lang w:val="ru-RU" w:eastAsia="ru-RU" w:bidi="ar-SA"/>
    </w:rPr>
  </w:style>
  <w:style w:type="character" w:customStyle="1" w:styleId="193">
    <w:name w:val="Знак Знак193"/>
    <w:locked/>
    <w:rsid w:val="00F37053"/>
    <w:rPr>
      <w:sz w:val="26"/>
      <w:lang w:val="ru-RU" w:eastAsia="ru-RU" w:bidi="ar-SA"/>
    </w:rPr>
  </w:style>
  <w:style w:type="character" w:customStyle="1" w:styleId="183">
    <w:name w:val="Знак Знак183"/>
    <w:rsid w:val="00F37053"/>
    <w:rPr>
      <w:b/>
      <w:bCs w:val="0"/>
      <w:sz w:val="22"/>
      <w:lang w:val="ru-RU" w:eastAsia="ru-RU" w:bidi="ar-SA"/>
    </w:rPr>
  </w:style>
  <w:style w:type="character" w:customStyle="1" w:styleId="173">
    <w:name w:val="Знак Знак173"/>
    <w:locked/>
    <w:rsid w:val="00F37053"/>
    <w:rPr>
      <w:sz w:val="26"/>
      <w:lang w:val="ru-RU" w:eastAsia="ru-RU" w:bidi="ar-SA"/>
    </w:rPr>
  </w:style>
  <w:style w:type="character" w:customStyle="1" w:styleId="1330">
    <w:name w:val="Знак Знак133"/>
    <w:rsid w:val="00F37053"/>
    <w:rPr>
      <w:b/>
      <w:bCs w:val="0"/>
      <w:sz w:val="22"/>
      <w:lang w:val="ru-RU" w:eastAsia="ru-RU" w:bidi="ar-SA"/>
    </w:rPr>
  </w:style>
  <w:style w:type="character" w:customStyle="1" w:styleId="2130">
    <w:name w:val="Знак Знак213"/>
    <w:locked/>
    <w:rsid w:val="00F37053"/>
    <w:rPr>
      <w:sz w:val="26"/>
      <w:lang w:val="ru-RU" w:eastAsia="ru-RU" w:bidi="ar-SA"/>
    </w:rPr>
  </w:style>
  <w:style w:type="character" w:customStyle="1" w:styleId="203">
    <w:name w:val="Знак Знак203"/>
    <w:rsid w:val="00F37053"/>
    <w:rPr>
      <w:b/>
      <w:bCs w:val="0"/>
      <w:sz w:val="22"/>
      <w:lang w:val="ru-RU" w:eastAsia="ru-RU" w:bidi="ar-SA"/>
    </w:rPr>
  </w:style>
  <w:style w:type="character" w:customStyle="1" w:styleId="393">
    <w:name w:val="Знак Знак393"/>
    <w:locked/>
    <w:rsid w:val="00F37053"/>
    <w:rPr>
      <w:sz w:val="26"/>
      <w:lang w:val="ru-RU" w:eastAsia="ru-RU" w:bidi="ar-SA"/>
    </w:rPr>
  </w:style>
  <w:style w:type="character" w:customStyle="1" w:styleId="383">
    <w:name w:val="Знак Знак383"/>
    <w:rsid w:val="00F37053"/>
    <w:rPr>
      <w:b/>
      <w:bCs w:val="0"/>
      <w:sz w:val="22"/>
      <w:lang w:val="ru-RU" w:eastAsia="ru-RU" w:bidi="ar-SA"/>
    </w:rPr>
  </w:style>
  <w:style w:type="character" w:customStyle="1" w:styleId="353">
    <w:name w:val="Знак Знак353"/>
    <w:locked/>
    <w:rsid w:val="00F37053"/>
    <w:rPr>
      <w:b/>
      <w:bCs w:val="0"/>
      <w:sz w:val="22"/>
      <w:lang w:val="ru-RU" w:eastAsia="ru-RU" w:bidi="ar-SA"/>
    </w:rPr>
  </w:style>
  <w:style w:type="character" w:customStyle="1" w:styleId="3230">
    <w:name w:val="Знак Знак323"/>
    <w:locked/>
    <w:rsid w:val="00F37053"/>
    <w:rPr>
      <w:sz w:val="24"/>
      <w:szCs w:val="24"/>
      <w:lang w:val="ru-RU" w:eastAsia="ru-RU" w:bidi="ar-SA"/>
    </w:rPr>
  </w:style>
  <w:style w:type="character" w:customStyle="1" w:styleId="3130">
    <w:name w:val="Знак Знак313"/>
    <w:locked/>
    <w:rsid w:val="00F37053"/>
    <w:rPr>
      <w:sz w:val="26"/>
      <w:lang w:val="ru-RU" w:eastAsia="ru-RU" w:bidi="ar-SA"/>
    </w:rPr>
  </w:style>
  <w:style w:type="character" w:customStyle="1" w:styleId="293">
    <w:name w:val="Знак Знак293"/>
    <w:locked/>
    <w:rsid w:val="00F37053"/>
    <w:rPr>
      <w:rFonts w:ascii="Arial" w:hAnsi="Arial" w:cs="Arial" w:hint="default"/>
      <w:b/>
      <w:bCs w:val="0"/>
      <w:sz w:val="28"/>
      <w:lang w:val="ru-RU" w:eastAsia="ru-RU" w:bidi="ar-SA"/>
    </w:rPr>
  </w:style>
  <w:style w:type="character" w:customStyle="1" w:styleId="373">
    <w:name w:val="Знак Знак373"/>
    <w:rsid w:val="00F37053"/>
    <w:rPr>
      <w:b/>
      <w:bCs w:val="0"/>
    </w:rPr>
  </w:style>
  <w:style w:type="character" w:customStyle="1" w:styleId="2330">
    <w:name w:val="Знак Знак233"/>
    <w:locked/>
    <w:rsid w:val="00F37053"/>
    <w:rPr>
      <w:sz w:val="24"/>
      <w:szCs w:val="24"/>
      <w:lang w:val="ru-RU" w:eastAsia="ru-RU" w:bidi="ar-SA"/>
    </w:rPr>
  </w:style>
  <w:style w:type="character" w:customStyle="1" w:styleId="283">
    <w:name w:val="Знак Знак283"/>
    <w:locked/>
    <w:rsid w:val="00F37053"/>
    <w:rPr>
      <w:sz w:val="26"/>
      <w:lang w:val="ru-RU" w:eastAsia="ru-RU" w:bidi="ar-SA"/>
    </w:rPr>
  </w:style>
  <w:style w:type="character" w:customStyle="1" w:styleId="253">
    <w:name w:val="Знак Знак253"/>
    <w:locked/>
    <w:rsid w:val="00F37053"/>
    <w:rPr>
      <w:rFonts w:ascii="Arial" w:hAnsi="Arial" w:cs="Arial"/>
      <w:b/>
      <w:sz w:val="28"/>
      <w:lang w:val="ru-RU" w:eastAsia="ru-RU" w:bidi="ar-SA"/>
    </w:rPr>
  </w:style>
  <w:style w:type="character" w:customStyle="1" w:styleId="300">
    <w:name w:val="Знак Знак30"/>
    <w:locked/>
    <w:rsid w:val="00F37053"/>
    <w:rPr>
      <w:rFonts w:ascii="NewtonCTT" w:hAnsi="NewtonCTT"/>
      <w:sz w:val="24"/>
    </w:rPr>
  </w:style>
  <w:style w:type="paragraph" w:customStyle="1" w:styleId="11a">
    <w:name w:val="Основной текст с отступом11"/>
    <w:basedOn w:val="a"/>
    <w:rsid w:val="00F37053"/>
    <w:pPr>
      <w:spacing w:line="440" w:lineRule="exact"/>
      <w:ind w:firstLine="709"/>
      <w:jc w:val="both"/>
    </w:pPr>
    <w:rPr>
      <w:sz w:val="26"/>
      <w:szCs w:val="26"/>
    </w:rPr>
  </w:style>
  <w:style w:type="paragraph" w:customStyle="1" w:styleId="3112">
    <w:name w:val="Основной текст с отступом 311"/>
    <w:basedOn w:val="a"/>
    <w:rsid w:val="00F37053"/>
    <w:pPr>
      <w:ind w:firstLine="720"/>
    </w:pPr>
    <w:rPr>
      <w:sz w:val="28"/>
      <w:szCs w:val="20"/>
    </w:rPr>
  </w:style>
  <w:style w:type="paragraph" w:customStyle="1" w:styleId="11b">
    <w:name w:val="Название11"/>
    <w:basedOn w:val="a"/>
    <w:rsid w:val="00F37053"/>
    <w:pPr>
      <w:spacing w:before="240" w:after="240"/>
      <w:ind w:right="2268"/>
    </w:pPr>
    <w:rPr>
      <w:b/>
      <w:bCs/>
      <w:sz w:val="28"/>
      <w:szCs w:val="28"/>
    </w:rPr>
  </w:style>
  <w:style w:type="paragraph" w:customStyle="1" w:styleId="IeieeeieiioeooeQ2">
    <w:name w:val="Ie?iee eieiioeooeQ.2"/>
    <w:basedOn w:val="a"/>
    <w:rsid w:val="00F37053"/>
    <w:pPr>
      <w:widowControl w:val="0"/>
      <w:tabs>
        <w:tab w:val="center" w:pos="4536"/>
        <w:tab w:val="right" w:pos="9072"/>
      </w:tabs>
      <w:spacing w:before="120"/>
      <w:jc w:val="both"/>
    </w:pPr>
    <w:rPr>
      <w:sz w:val="30"/>
      <w:szCs w:val="20"/>
    </w:rPr>
  </w:style>
  <w:style w:type="character" w:customStyle="1" w:styleId="4100">
    <w:name w:val="Знак Знак410"/>
    <w:semiHidden/>
    <w:rsid w:val="00F37053"/>
    <w:rPr>
      <w:lang w:val="ru-RU" w:eastAsia="ru-RU" w:bidi="ar-SA"/>
    </w:rPr>
  </w:style>
  <w:style w:type="character" w:customStyle="1" w:styleId="5100">
    <w:name w:val="Знак Знак510"/>
    <w:semiHidden/>
    <w:rsid w:val="00F37053"/>
    <w:rPr>
      <w:lang w:val="en-US" w:eastAsia="ru-RU" w:bidi="ar-SA"/>
    </w:rPr>
  </w:style>
  <w:style w:type="character" w:customStyle="1" w:styleId="472">
    <w:name w:val="Знак Знак472"/>
    <w:rsid w:val="00F37053"/>
    <w:rPr>
      <w:b/>
      <w:sz w:val="28"/>
      <w:lang w:val="ru-RU" w:eastAsia="ru-RU" w:bidi="ar-SA"/>
    </w:rPr>
  </w:style>
  <w:style w:type="character" w:customStyle="1" w:styleId="462">
    <w:name w:val="Знак Знак462"/>
    <w:rsid w:val="00F37053"/>
    <w:rPr>
      <w:sz w:val="21"/>
      <w:u w:val="single"/>
      <w:lang w:val="ru-RU" w:eastAsia="ru-RU" w:bidi="ar-SA"/>
    </w:rPr>
  </w:style>
  <w:style w:type="character" w:customStyle="1" w:styleId="452">
    <w:name w:val="Знак Знак452"/>
    <w:rsid w:val="00F37053"/>
    <w:rPr>
      <w:b/>
      <w:bCs/>
      <w:sz w:val="24"/>
      <w:szCs w:val="24"/>
      <w:lang w:val="ru-RU" w:eastAsia="ru-RU" w:bidi="ar-SA"/>
    </w:rPr>
  </w:style>
  <w:style w:type="character" w:customStyle="1" w:styleId="442">
    <w:name w:val="Знак Знак442"/>
    <w:locked/>
    <w:rsid w:val="00F37053"/>
    <w:rPr>
      <w:sz w:val="26"/>
      <w:lang w:val="ru-RU" w:eastAsia="ru-RU" w:bidi="ar-SA"/>
    </w:rPr>
  </w:style>
  <w:style w:type="character" w:customStyle="1" w:styleId="432">
    <w:name w:val="Знак Знак432"/>
    <w:rsid w:val="00F37053"/>
    <w:rPr>
      <w:b/>
      <w:sz w:val="22"/>
      <w:lang w:val="ru-RU" w:eastAsia="ru-RU" w:bidi="ar-SA"/>
    </w:rPr>
  </w:style>
  <w:style w:type="character" w:customStyle="1" w:styleId="3310">
    <w:name w:val="Знак Знак331"/>
    <w:rsid w:val="00F37053"/>
    <w:rPr>
      <w:rFonts w:ascii="Tahoma" w:hAnsi="Tahoma" w:cs="Tahoma" w:hint="default"/>
      <w:sz w:val="16"/>
      <w:szCs w:val="16"/>
    </w:rPr>
  </w:style>
  <w:style w:type="character" w:customStyle="1" w:styleId="102">
    <w:name w:val="Знак Знак102"/>
    <w:locked/>
    <w:rsid w:val="00F37053"/>
    <w:rPr>
      <w:rFonts w:ascii="Arial" w:hAnsi="Arial"/>
      <w:b/>
      <w:sz w:val="28"/>
      <w:lang w:val="ru-RU" w:eastAsia="ru-RU" w:bidi="ar-SA"/>
    </w:rPr>
  </w:style>
  <w:style w:type="character" w:customStyle="1" w:styleId="242">
    <w:name w:val="Знак Знак242"/>
    <w:locked/>
    <w:rsid w:val="00F37053"/>
    <w:rPr>
      <w:sz w:val="24"/>
      <w:szCs w:val="24"/>
      <w:lang w:val="ru-RU" w:eastAsia="ru-RU" w:bidi="ar-SA"/>
    </w:rPr>
  </w:style>
  <w:style w:type="character" w:customStyle="1" w:styleId="2220">
    <w:name w:val="Знак Знак222"/>
    <w:locked/>
    <w:rsid w:val="00F37053"/>
    <w:rPr>
      <w:rFonts w:ascii="Arial" w:hAnsi="Arial"/>
      <w:b/>
      <w:sz w:val="28"/>
      <w:lang w:val="ru-RU" w:eastAsia="ru-RU" w:bidi="ar-SA"/>
    </w:rPr>
  </w:style>
  <w:style w:type="character" w:customStyle="1" w:styleId="262">
    <w:name w:val="Знак Знак262"/>
    <w:locked/>
    <w:rsid w:val="00F37053"/>
    <w:rPr>
      <w:rFonts w:ascii="Arial" w:hAnsi="Arial"/>
      <w:b/>
      <w:sz w:val="28"/>
      <w:lang w:val="ru-RU" w:eastAsia="ru-RU" w:bidi="ar-SA"/>
    </w:rPr>
  </w:style>
  <w:style w:type="character" w:customStyle="1" w:styleId="5120">
    <w:name w:val="Знак Знак512"/>
    <w:rsid w:val="00F37053"/>
    <w:rPr>
      <w:b/>
      <w:sz w:val="28"/>
      <w:lang w:val="ru-RU" w:eastAsia="ru-RU" w:bidi="ar-SA"/>
    </w:rPr>
  </w:style>
  <w:style w:type="character" w:customStyle="1" w:styleId="502">
    <w:name w:val="Знак Знак502"/>
    <w:rsid w:val="00F37053"/>
    <w:rPr>
      <w:sz w:val="21"/>
      <w:u w:val="single"/>
      <w:lang w:val="ru-RU" w:eastAsia="ru-RU" w:bidi="ar-SA"/>
    </w:rPr>
  </w:style>
  <w:style w:type="character" w:customStyle="1" w:styleId="492">
    <w:name w:val="Знак Знак492"/>
    <w:rsid w:val="00F37053"/>
    <w:rPr>
      <w:b/>
      <w:bCs/>
      <w:sz w:val="24"/>
      <w:szCs w:val="24"/>
      <w:lang w:val="ru-RU" w:eastAsia="ru-RU" w:bidi="ar-SA"/>
    </w:rPr>
  </w:style>
  <w:style w:type="character" w:customStyle="1" w:styleId="482">
    <w:name w:val="Знак Знак482"/>
    <w:locked/>
    <w:rsid w:val="00F37053"/>
    <w:rPr>
      <w:sz w:val="26"/>
      <w:lang w:val="ru-RU" w:eastAsia="ru-RU" w:bidi="ar-SA"/>
    </w:rPr>
  </w:style>
  <w:style w:type="character" w:customStyle="1" w:styleId="85">
    <w:name w:val="Знак Знак85"/>
    <w:semiHidden/>
    <w:locked/>
    <w:rsid w:val="00F37053"/>
    <w:rPr>
      <w:sz w:val="26"/>
      <w:lang w:val="ru-RU" w:eastAsia="ru-RU" w:bidi="ar-SA"/>
    </w:rPr>
  </w:style>
  <w:style w:type="character" w:customStyle="1" w:styleId="632">
    <w:name w:val="Знак Знак632"/>
    <w:rsid w:val="00F37053"/>
    <w:rPr>
      <w:b/>
      <w:sz w:val="28"/>
      <w:lang w:val="ru-RU" w:eastAsia="ru-RU" w:bidi="ar-SA"/>
    </w:rPr>
  </w:style>
  <w:style w:type="character" w:customStyle="1" w:styleId="622">
    <w:name w:val="Знак Знак622"/>
    <w:rsid w:val="00F37053"/>
    <w:rPr>
      <w:sz w:val="21"/>
      <w:u w:val="single"/>
      <w:lang w:val="ru-RU" w:eastAsia="ru-RU" w:bidi="ar-SA"/>
    </w:rPr>
  </w:style>
  <w:style w:type="character" w:customStyle="1" w:styleId="612">
    <w:name w:val="Знак Знак612"/>
    <w:rsid w:val="00F37053"/>
    <w:rPr>
      <w:b/>
      <w:bCs/>
      <w:sz w:val="24"/>
      <w:szCs w:val="24"/>
      <w:lang w:val="ru-RU" w:eastAsia="ru-RU" w:bidi="ar-SA"/>
    </w:rPr>
  </w:style>
  <w:style w:type="character" w:customStyle="1" w:styleId="602">
    <w:name w:val="Знак Знак602"/>
    <w:locked/>
    <w:rsid w:val="00F37053"/>
    <w:rPr>
      <w:sz w:val="26"/>
      <w:lang w:val="ru-RU" w:eastAsia="ru-RU" w:bidi="ar-SA"/>
    </w:rPr>
  </w:style>
  <w:style w:type="character" w:customStyle="1" w:styleId="592">
    <w:name w:val="Знак Знак592"/>
    <w:rsid w:val="00F37053"/>
    <w:rPr>
      <w:b/>
      <w:sz w:val="22"/>
      <w:lang w:val="ru-RU" w:eastAsia="ru-RU" w:bidi="ar-SA"/>
    </w:rPr>
  </w:style>
  <w:style w:type="character" w:customStyle="1" w:styleId="582">
    <w:name w:val="Знак Знак582"/>
    <w:locked/>
    <w:rsid w:val="00F37053"/>
    <w:rPr>
      <w:b/>
      <w:lang w:val="ru-RU" w:eastAsia="ru-RU" w:bidi="ar-SA"/>
    </w:rPr>
  </w:style>
  <w:style w:type="character" w:customStyle="1" w:styleId="572">
    <w:name w:val="Знак Знак572"/>
    <w:rsid w:val="00F37053"/>
    <w:rPr>
      <w:b/>
      <w:sz w:val="22"/>
      <w:lang w:val="ru-RU" w:eastAsia="ru-RU" w:bidi="ar-SA"/>
    </w:rPr>
  </w:style>
  <w:style w:type="character" w:customStyle="1" w:styleId="552">
    <w:name w:val="Знак Знак552"/>
    <w:rsid w:val="00F37053"/>
    <w:rPr>
      <w:sz w:val="24"/>
      <w:lang w:val="ru-RU" w:eastAsia="ru-RU" w:bidi="ar-SA"/>
    </w:rPr>
  </w:style>
  <w:style w:type="character" w:customStyle="1" w:styleId="532">
    <w:name w:val="Знак Знак532"/>
    <w:rsid w:val="00F37053"/>
    <w:rPr>
      <w:rFonts w:ascii="Tahoma" w:hAnsi="Tahoma" w:cs="Tahoma"/>
      <w:sz w:val="16"/>
      <w:szCs w:val="16"/>
      <w:lang w:val="ru-RU" w:eastAsia="ru-RU" w:bidi="ar-SA"/>
    </w:rPr>
  </w:style>
  <w:style w:type="character" w:customStyle="1" w:styleId="522">
    <w:name w:val="Знак Знак522"/>
    <w:locked/>
    <w:rsid w:val="00F37053"/>
    <w:rPr>
      <w:sz w:val="24"/>
      <w:szCs w:val="24"/>
      <w:lang w:val="ru-RU" w:eastAsia="ru-RU" w:bidi="ar-SA"/>
    </w:rPr>
  </w:style>
  <w:style w:type="character" w:customStyle="1" w:styleId="831">
    <w:name w:val="Знак Знак831"/>
    <w:rsid w:val="00F37053"/>
    <w:rPr>
      <w:b/>
      <w:sz w:val="28"/>
    </w:rPr>
  </w:style>
  <w:style w:type="character" w:customStyle="1" w:styleId="821">
    <w:name w:val="Знак Знак821"/>
    <w:rsid w:val="00F37053"/>
    <w:rPr>
      <w:sz w:val="21"/>
      <w:u w:val="single"/>
    </w:rPr>
  </w:style>
  <w:style w:type="character" w:customStyle="1" w:styleId="8110">
    <w:name w:val="Знак Знак811"/>
    <w:rsid w:val="00F37053"/>
    <w:rPr>
      <w:b/>
      <w:bCs/>
      <w:sz w:val="24"/>
      <w:szCs w:val="24"/>
    </w:rPr>
  </w:style>
  <w:style w:type="character" w:customStyle="1" w:styleId="801">
    <w:name w:val="Знак Знак801"/>
    <w:locked/>
    <w:rsid w:val="00F37053"/>
    <w:rPr>
      <w:sz w:val="26"/>
      <w:lang w:val="ru-RU" w:eastAsia="ru-RU" w:bidi="ar-SA"/>
    </w:rPr>
  </w:style>
  <w:style w:type="character" w:customStyle="1" w:styleId="791">
    <w:name w:val="Знак Знак791"/>
    <w:rsid w:val="00F37053"/>
    <w:rPr>
      <w:b/>
      <w:sz w:val="22"/>
      <w:lang w:val="ru-RU" w:eastAsia="ru-RU" w:bidi="ar-SA"/>
    </w:rPr>
  </w:style>
  <w:style w:type="character" w:customStyle="1" w:styleId="781">
    <w:name w:val="Знак Знак781"/>
    <w:locked/>
    <w:rsid w:val="00F37053"/>
    <w:rPr>
      <w:b/>
    </w:rPr>
  </w:style>
  <w:style w:type="character" w:customStyle="1" w:styleId="771">
    <w:name w:val="Знак Знак771"/>
    <w:rsid w:val="00F37053"/>
    <w:rPr>
      <w:b/>
      <w:sz w:val="22"/>
    </w:rPr>
  </w:style>
  <w:style w:type="character" w:customStyle="1" w:styleId="751">
    <w:name w:val="Знак Знак751"/>
    <w:rsid w:val="00F37053"/>
    <w:rPr>
      <w:sz w:val="24"/>
    </w:rPr>
  </w:style>
  <w:style w:type="character" w:customStyle="1" w:styleId="761">
    <w:name w:val="Знак Знак761"/>
    <w:locked/>
    <w:rsid w:val="00F37053"/>
    <w:rPr>
      <w:b/>
      <w:sz w:val="22"/>
      <w:lang w:val="ru-RU" w:eastAsia="ru-RU" w:bidi="ar-SA"/>
    </w:rPr>
  </w:style>
  <w:style w:type="character" w:customStyle="1" w:styleId="650">
    <w:name w:val="Знак Знак65"/>
    <w:semiHidden/>
    <w:rsid w:val="00F37053"/>
    <w:rPr>
      <w:lang w:val="en-US" w:eastAsia="ru-RU" w:bidi="ar-SA"/>
    </w:rPr>
  </w:style>
  <w:style w:type="character" w:customStyle="1" w:styleId="541">
    <w:name w:val="Знак Знак541"/>
    <w:semiHidden/>
    <w:rsid w:val="00F37053"/>
    <w:rPr>
      <w:lang w:val="en-US" w:eastAsia="ru-RU" w:bidi="ar-SA"/>
    </w:rPr>
  </w:style>
  <w:style w:type="character" w:customStyle="1" w:styleId="641">
    <w:name w:val="Знак Знак641"/>
    <w:semiHidden/>
    <w:rsid w:val="00F37053"/>
    <w:rPr>
      <w:lang w:val="en-US" w:eastAsia="ru-RU" w:bidi="ar-SA"/>
    </w:rPr>
  </w:style>
  <w:style w:type="character" w:customStyle="1" w:styleId="4111">
    <w:name w:val="Знак Знак411"/>
    <w:semiHidden/>
    <w:locked/>
    <w:rsid w:val="00F37053"/>
    <w:rPr>
      <w:sz w:val="26"/>
      <w:lang w:val="ru-RU" w:eastAsia="ru-RU" w:bidi="ar-SA"/>
    </w:rPr>
  </w:style>
  <w:style w:type="numbering" w:customStyle="1" w:styleId="172">
    <w:name w:val="Нет списка17"/>
    <w:next w:val="a2"/>
    <w:uiPriority w:val="99"/>
    <w:semiHidden/>
    <w:unhideWhenUsed/>
    <w:rsid w:val="00F37053"/>
  </w:style>
  <w:style w:type="numbering" w:customStyle="1" w:styleId="182">
    <w:name w:val="Нет списка18"/>
    <w:next w:val="a2"/>
    <w:uiPriority w:val="99"/>
    <w:semiHidden/>
    <w:unhideWhenUsed/>
    <w:rsid w:val="00F37053"/>
  </w:style>
  <w:style w:type="numbering" w:customStyle="1" w:styleId="192">
    <w:name w:val="Нет списка19"/>
    <w:next w:val="a2"/>
    <w:uiPriority w:val="99"/>
    <w:semiHidden/>
    <w:rsid w:val="00F37053"/>
  </w:style>
  <w:style w:type="table" w:customStyle="1" w:styleId="3f2">
    <w:name w:val="Сетка таблицы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2"/>
    <w:semiHidden/>
    <w:rsid w:val="00F37053"/>
  </w:style>
  <w:style w:type="numbering" w:customStyle="1" w:styleId="243">
    <w:name w:val="Нет списка24"/>
    <w:next w:val="a2"/>
    <w:uiPriority w:val="99"/>
    <w:semiHidden/>
    <w:unhideWhenUsed/>
    <w:rsid w:val="00F37053"/>
  </w:style>
  <w:style w:type="numbering" w:customStyle="1" w:styleId="11120">
    <w:name w:val="Нет списка1112"/>
    <w:next w:val="a2"/>
    <w:semiHidden/>
    <w:rsid w:val="00F37053"/>
  </w:style>
  <w:style w:type="numbering" w:customStyle="1" w:styleId="340">
    <w:name w:val="Нет списка34"/>
    <w:next w:val="a2"/>
    <w:semiHidden/>
    <w:rsid w:val="00F37053"/>
  </w:style>
  <w:style w:type="numbering" w:customStyle="1" w:styleId="440">
    <w:name w:val="Нет списка44"/>
    <w:next w:val="a2"/>
    <w:semiHidden/>
    <w:rsid w:val="00F37053"/>
  </w:style>
  <w:style w:type="numbering" w:customStyle="1" w:styleId="523">
    <w:name w:val="Нет списка52"/>
    <w:next w:val="a2"/>
    <w:semiHidden/>
    <w:rsid w:val="00F37053"/>
  </w:style>
  <w:style w:type="numbering" w:customStyle="1" w:styleId="621">
    <w:name w:val="Нет списка62"/>
    <w:next w:val="a2"/>
    <w:uiPriority w:val="99"/>
    <w:semiHidden/>
    <w:unhideWhenUsed/>
    <w:rsid w:val="00F37053"/>
  </w:style>
  <w:style w:type="table" w:customStyle="1" w:styleId="11c">
    <w:name w:val="Сетка таблицы1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2"/>
    <w:semiHidden/>
    <w:rsid w:val="00F37053"/>
  </w:style>
  <w:style w:type="numbering" w:customStyle="1" w:styleId="2121">
    <w:name w:val="Нет списка212"/>
    <w:next w:val="a2"/>
    <w:uiPriority w:val="99"/>
    <w:semiHidden/>
    <w:unhideWhenUsed/>
    <w:rsid w:val="00F37053"/>
  </w:style>
  <w:style w:type="numbering" w:customStyle="1" w:styleId="11111">
    <w:name w:val="Нет списка11111"/>
    <w:next w:val="a2"/>
    <w:semiHidden/>
    <w:rsid w:val="00F37053"/>
  </w:style>
  <w:style w:type="numbering" w:customStyle="1" w:styleId="3120">
    <w:name w:val="Нет списка312"/>
    <w:next w:val="a2"/>
    <w:semiHidden/>
    <w:rsid w:val="00F37053"/>
  </w:style>
  <w:style w:type="numbering" w:customStyle="1" w:styleId="4120">
    <w:name w:val="Нет списка412"/>
    <w:next w:val="a2"/>
    <w:semiHidden/>
    <w:rsid w:val="00F37053"/>
  </w:style>
  <w:style w:type="numbering" w:customStyle="1" w:styleId="720">
    <w:name w:val="Нет списка72"/>
    <w:next w:val="a2"/>
    <w:uiPriority w:val="99"/>
    <w:semiHidden/>
    <w:unhideWhenUsed/>
    <w:rsid w:val="00F37053"/>
  </w:style>
  <w:style w:type="numbering" w:customStyle="1" w:styleId="822">
    <w:name w:val="Нет списка82"/>
    <w:next w:val="a2"/>
    <w:semiHidden/>
    <w:rsid w:val="00F37053"/>
  </w:style>
  <w:style w:type="numbering" w:customStyle="1" w:styleId="920">
    <w:name w:val="Нет списка92"/>
    <w:next w:val="a2"/>
    <w:uiPriority w:val="99"/>
    <w:semiHidden/>
    <w:unhideWhenUsed/>
    <w:rsid w:val="00F37053"/>
  </w:style>
  <w:style w:type="table" w:customStyle="1" w:styleId="216">
    <w:name w:val="Сетка таблицы2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2"/>
    <w:semiHidden/>
    <w:rsid w:val="00F37053"/>
  </w:style>
  <w:style w:type="numbering" w:customStyle="1" w:styleId="2221">
    <w:name w:val="Нет списка222"/>
    <w:next w:val="a2"/>
    <w:uiPriority w:val="99"/>
    <w:semiHidden/>
    <w:unhideWhenUsed/>
    <w:rsid w:val="00F37053"/>
  </w:style>
  <w:style w:type="numbering" w:customStyle="1" w:styleId="1122">
    <w:name w:val="Нет списка1122"/>
    <w:next w:val="a2"/>
    <w:semiHidden/>
    <w:rsid w:val="00F37053"/>
  </w:style>
  <w:style w:type="numbering" w:customStyle="1" w:styleId="3220">
    <w:name w:val="Нет списка322"/>
    <w:next w:val="a2"/>
    <w:semiHidden/>
    <w:rsid w:val="00F37053"/>
  </w:style>
  <w:style w:type="numbering" w:customStyle="1" w:styleId="422">
    <w:name w:val="Нет списка422"/>
    <w:next w:val="a2"/>
    <w:semiHidden/>
    <w:rsid w:val="00F37053"/>
  </w:style>
  <w:style w:type="numbering" w:customStyle="1" w:styleId="1020">
    <w:name w:val="Нет списка102"/>
    <w:next w:val="a2"/>
    <w:uiPriority w:val="99"/>
    <w:semiHidden/>
    <w:unhideWhenUsed/>
    <w:rsid w:val="00F37053"/>
  </w:style>
  <w:style w:type="numbering" w:customStyle="1" w:styleId="1410">
    <w:name w:val="Нет списка141"/>
    <w:next w:val="a2"/>
    <w:uiPriority w:val="99"/>
    <w:semiHidden/>
    <w:unhideWhenUsed/>
    <w:rsid w:val="00F37053"/>
  </w:style>
  <w:style w:type="numbering" w:customStyle="1" w:styleId="1511">
    <w:name w:val="Нет списка151"/>
    <w:next w:val="a2"/>
    <w:semiHidden/>
    <w:rsid w:val="00F37053"/>
  </w:style>
  <w:style w:type="numbering" w:customStyle="1" w:styleId="2311">
    <w:name w:val="Нет списка231"/>
    <w:next w:val="a2"/>
    <w:uiPriority w:val="99"/>
    <w:semiHidden/>
    <w:unhideWhenUsed/>
    <w:rsid w:val="00F37053"/>
  </w:style>
  <w:style w:type="numbering" w:customStyle="1" w:styleId="11310">
    <w:name w:val="Нет списка1131"/>
    <w:next w:val="a2"/>
    <w:semiHidden/>
    <w:rsid w:val="00F37053"/>
  </w:style>
  <w:style w:type="numbering" w:customStyle="1" w:styleId="3311">
    <w:name w:val="Нет списка331"/>
    <w:next w:val="a2"/>
    <w:semiHidden/>
    <w:rsid w:val="00F37053"/>
  </w:style>
  <w:style w:type="numbering" w:customStyle="1" w:styleId="4310">
    <w:name w:val="Нет списка431"/>
    <w:next w:val="a2"/>
    <w:semiHidden/>
    <w:rsid w:val="00F37053"/>
  </w:style>
  <w:style w:type="numbering" w:customStyle="1" w:styleId="5110">
    <w:name w:val="Нет списка511"/>
    <w:next w:val="a2"/>
    <w:semiHidden/>
    <w:rsid w:val="00F37053"/>
  </w:style>
  <w:style w:type="numbering" w:customStyle="1" w:styleId="6110">
    <w:name w:val="Нет списка611"/>
    <w:next w:val="a2"/>
    <w:uiPriority w:val="99"/>
    <w:semiHidden/>
    <w:unhideWhenUsed/>
    <w:rsid w:val="00F37053"/>
  </w:style>
  <w:style w:type="numbering" w:customStyle="1" w:styleId="12110">
    <w:name w:val="Нет списка1211"/>
    <w:next w:val="a2"/>
    <w:semiHidden/>
    <w:rsid w:val="00F37053"/>
  </w:style>
  <w:style w:type="numbering" w:customStyle="1" w:styleId="21110">
    <w:name w:val="Нет списка2111"/>
    <w:next w:val="a2"/>
    <w:uiPriority w:val="99"/>
    <w:semiHidden/>
    <w:unhideWhenUsed/>
    <w:rsid w:val="00F37053"/>
  </w:style>
  <w:style w:type="numbering" w:customStyle="1" w:styleId="111111">
    <w:name w:val="Нет списка111111"/>
    <w:next w:val="a2"/>
    <w:semiHidden/>
    <w:rsid w:val="00F37053"/>
  </w:style>
  <w:style w:type="numbering" w:customStyle="1" w:styleId="31110">
    <w:name w:val="Нет списка3111"/>
    <w:next w:val="a2"/>
    <w:semiHidden/>
    <w:rsid w:val="00F37053"/>
  </w:style>
  <w:style w:type="numbering" w:customStyle="1" w:styleId="41110">
    <w:name w:val="Нет списка4111"/>
    <w:next w:val="a2"/>
    <w:semiHidden/>
    <w:rsid w:val="00F37053"/>
  </w:style>
  <w:style w:type="numbering" w:customStyle="1" w:styleId="7110">
    <w:name w:val="Нет списка711"/>
    <w:next w:val="a2"/>
    <w:uiPriority w:val="99"/>
    <w:semiHidden/>
    <w:unhideWhenUsed/>
    <w:rsid w:val="00F37053"/>
  </w:style>
  <w:style w:type="numbering" w:customStyle="1" w:styleId="8111">
    <w:name w:val="Нет списка811"/>
    <w:next w:val="a2"/>
    <w:semiHidden/>
    <w:rsid w:val="00F37053"/>
  </w:style>
  <w:style w:type="numbering" w:customStyle="1" w:styleId="9110">
    <w:name w:val="Нет списка911"/>
    <w:next w:val="a2"/>
    <w:uiPriority w:val="99"/>
    <w:semiHidden/>
    <w:unhideWhenUsed/>
    <w:rsid w:val="00F37053"/>
  </w:style>
  <w:style w:type="numbering" w:customStyle="1" w:styleId="13110">
    <w:name w:val="Нет списка1311"/>
    <w:next w:val="a2"/>
    <w:semiHidden/>
    <w:rsid w:val="00F37053"/>
  </w:style>
  <w:style w:type="numbering" w:customStyle="1" w:styleId="2211">
    <w:name w:val="Нет списка2211"/>
    <w:next w:val="a2"/>
    <w:uiPriority w:val="99"/>
    <w:semiHidden/>
    <w:unhideWhenUsed/>
    <w:rsid w:val="00F37053"/>
  </w:style>
  <w:style w:type="numbering" w:customStyle="1" w:styleId="11211">
    <w:name w:val="Нет списка11211"/>
    <w:next w:val="a2"/>
    <w:semiHidden/>
    <w:rsid w:val="00F37053"/>
  </w:style>
  <w:style w:type="numbering" w:customStyle="1" w:styleId="32110">
    <w:name w:val="Нет списка3211"/>
    <w:next w:val="a2"/>
    <w:semiHidden/>
    <w:rsid w:val="00F37053"/>
  </w:style>
  <w:style w:type="numbering" w:customStyle="1" w:styleId="4211">
    <w:name w:val="Нет списка4211"/>
    <w:next w:val="a2"/>
    <w:semiHidden/>
    <w:rsid w:val="00F37053"/>
  </w:style>
  <w:style w:type="numbering" w:customStyle="1" w:styleId="1011">
    <w:name w:val="Нет списка1011"/>
    <w:next w:val="a2"/>
    <w:uiPriority w:val="99"/>
    <w:semiHidden/>
    <w:unhideWhenUsed/>
    <w:rsid w:val="00F37053"/>
  </w:style>
  <w:style w:type="numbering" w:customStyle="1" w:styleId="1611">
    <w:name w:val="Нет списка161"/>
    <w:next w:val="a2"/>
    <w:semiHidden/>
    <w:rsid w:val="00F37053"/>
  </w:style>
  <w:style w:type="numbering" w:customStyle="1" w:styleId="202">
    <w:name w:val="Нет списка20"/>
    <w:next w:val="a2"/>
    <w:uiPriority w:val="99"/>
    <w:semiHidden/>
    <w:unhideWhenUsed/>
    <w:rsid w:val="00F37053"/>
  </w:style>
  <w:style w:type="numbering" w:customStyle="1" w:styleId="252">
    <w:name w:val="Нет списка25"/>
    <w:next w:val="a2"/>
    <w:uiPriority w:val="99"/>
    <w:semiHidden/>
    <w:unhideWhenUsed/>
    <w:rsid w:val="00F37053"/>
  </w:style>
  <w:style w:type="table" w:customStyle="1" w:styleId="4b">
    <w:name w:val="Сетка таблицы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
    <w:name w:val="Нет списка110"/>
    <w:next w:val="a2"/>
    <w:semiHidden/>
    <w:rsid w:val="00F37053"/>
  </w:style>
  <w:style w:type="numbering" w:customStyle="1" w:styleId="263">
    <w:name w:val="Нет списка26"/>
    <w:next w:val="a2"/>
    <w:uiPriority w:val="99"/>
    <w:semiHidden/>
    <w:unhideWhenUsed/>
    <w:rsid w:val="00F37053"/>
  </w:style>
  <w:style w:type="numbering" w:customStyle="1" w:styleId="1151">
    <w:name w:val="Нет списка115"/>
    <w:next w:val="a2"/>
    <w:semiHidden/>
    <w:rsid w:val="00F37053"/>
  </w:style>
  <w:style w:type="numbering" w:customStyle="1" w:styleId="352">
    <w:name w:val="Нет списка35"/>
    <w:next w:val="a2"/>
    <w:semiHidden/>
    <w:rsid w:val="00F37053"/>
  </w:style>
  <w:style w:type="numbering" w:customStyle="1" w:styleId="450">
    <w:name w:val="Нет списка45"/>
    <w:next w:val="a2"/>
    <w:semiHidden/>
    <w:rsid w:val="00F37053"/>
  </w:style>
  <w:style w:type="numbering" w:customStyle="1" w:styleId="531">
    <w:name w:val="Нет списка53"/>
    <w:next w:val="a2"/>
    <w:semiHidden/>
    <w:rsid w:val="00F37053"/>
  </w:style>
  <w:style w:type="numbering" w:customStyle="1" w:styleId="630">
    <w:name w:val="Нет списка63"/>
    <w:next w:val="a2"/>
    <w:uiPriority w:val="99"/>
    <w:semiHidden/>
    <w:unhideWhenUsed/>
    <w:rsid w:val="00F37053"/>
  </w:style>
  <w:style w:type="table" w:customStyle="1" w:styleId="124">
    <w:name w:val="Сетка таблицы1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2"/>
    <w:semiHidden/>
    <w:rsid w:val="00F37053"/>
  </w:style>
  <w:style w:type="numbering" w:customStyle="1" w:styleId="2131">
    <w:name w:val="Нет списка213"/>
    <w:next w:val="a2"/>
    <w:uiPriority w:val="99"/>
    <w:semiHidden/>
    <w:unhideWhenUsed/>
    <w:rsid w:val="00F37053"/>
  </w:style>
  <w:style w:type="numbering" w:customStyle="1" w:styleId="1113">
    <w:name w:val="Нет списка1113"/>
    <w:next w:val="a2"/>
    <w:semiHidden/>
    <w:rsid w:val="00F37053"/>
  </w:style>
  <w:style w:type="numbering" w:customStyle="1" w:styleId="3131">
    <w:name w:val="Нет списка313"/>
    <w:next w:val="a2"/>
    <w:semiHidden/>
    <w:rsid w:val="00F37053"/>
  </w:style>
  <w:style w:type="numbering" w:customStyle="1" w:styleId="4130">
    <w:name w:val="Нет списка413"/>
    <w:next w:val="a2"/>
    <w:semiHidden/>
    <w:rsid w:val="00F37053"/>
  </w:style>
  <w:style w:type="numbering" w:customStyle="1" w:styleId="731">
    <w:name w:val="Нет списка73"/>
    <w:next w:val="a2"/>
    <w:uiPriority w:val="99"/>
    <w:semiHidden/>
    <w:unhideWhenUsed/>
    <w:rsid w:val="00F37053"/>
  </w:style>
  <w:style w:type="numbering" w:customStyle="1" w:styleId="830">
    <w:name w:val="Нет списка83"/>
    <w:next w:val="a2"/>
    <w:semiHidden/>
    <w:rsid w:val="00F37053"/>
  </w:style>
  <w:style w:type="numbering" w:customStyle="1" w:styleId="931">
    <w:name w:val="Нет списка93"/>
    <w:next w:val="a2"/>
    <w:uiPriority w:val="99"/>
    <w:semiHidden/>
    <w:unhideWhenUsed/>
    <w:rsid w:val="00F37053"/>
  </w:style>
  <w:style w:type="table" w:customStyle="1" w:styleId="225">
    <w:name w:val="Сетка таблицы2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
    <w:name w:val="Нет списка133"/>
    <w:next w:val="a2"/>
    <w:semiHidden/>
    <w:rsid w:val="00F37053"/>
  </w:style>
  <w:style w:type="numbering" w:customStyle="1" w:styleId="2230">
    <w:name w:val="Нет списка223"/>
    <w:next w:val="a2"/>
    <w:uiPriority w:val="99"/>
    <w:semiHidden/>
    <w:unhideWhenUsed/>
    <w:rsid w:val="00F37053"/>
  </w:style>
  <w:style w:type="numbering" w:customStyle="1" w:styleId="1123">
    <w:name w:val="Нет списка1123"/>
    <w:next w:val="a2"/>
    <w:semiHidden/>
    <w:rsid w:val="00F37053"/>
  </w:style>
  <w:style w:type="numbering" w:customStyle="1" w:styleId="3231">
    <w:name w:val="Нет списка323"/>
    <w:next w:val="a2"/>
    <w:semiHidden/>
    <w:rsid w:val="00F37053"/>
  </w:style>
  <w:style w:type="numbering" w:customStyle="1" w:styleId="423">
    <w:name w:val="Нет списка423"/>
    <w:next w:val="a2"/>
    <w:semiHidden/>
    <w:rsid w:val="00F37053"/>
  </w:style>
  <w:style w:type="numbering" w:customStyle="1" w:styleId="103">
    <w:name w:val="Нет списка103"/>
    <w:next w:val="a2"/>
    <w:uiPriority w:val="99"/>
    <w:semiHidden/>
    <w:unhideWhenUsed/>
    <w:rsid w:val="00F37053"/>
  </w:style>
  <w:style w:type="numbering" w:customStyle="1" w:styleId="1420">
    <w:name w:val="Нет списка142"/>
    <w:next w:val="a2"/>
    <w:uiPriority w:val="99"/>
    <w:semiHidden/>
    <w:unhideWhenUsed/>
    <w:rsid w:val="00F37053"/>
  </w:style>
  <w:style w:type="numbering" w:customStyle="1" w:styleId="1520">
    <w:name w:val="Нет списка152"/>
    <w:next w:val="a2"/>
    <w:semiHidden/>
    <w:rsid w:val="00F37053"/>
  </w:style>
  <w:style w:type="numbering" w:customStyle="1" w:styleId="2320">
    <w:name w:val="Нет списка232"/>
    <w:next w:val="a2"/>
    <w:uiPriority w:val="99"/>
    <w:semiHidden/>
    <w:unhideWhenUsed/>
    <w:rsid w:val="00F37053"/>
  </w:style>
  <w:style w:type="numbering" w:customStyle="1" w:styleId="1132">
    <w:name w:val="Нет списка1132"/>
    <w:next w:val="a2"/>
    <w:semiHidden/>
    <w:rsid w:val="00F37053"/>
  </w:style>
  <w:style w:type="numbering" w:customStyle="1" w:styleId="3320">
    <w:name w:val="Нет списка332"/>
    <w:next w:val="a2"/>
    <w:semiHidden/>
    <w:rsid w:val="00F37053"/>
  </w:style>
  <w:style w:type="numbering" w:customStyle="1" w:styleId="4320">
    <w:name w:val="Нет списка432"/>
    <w:next w:val="a2"/>
    <w:semiHidden/>
    <w:rsid w:val="00F37053"/>
  </w:style>
  <w:style w:type="numbering" w:customStyle="1" w:styleId="5121">
    <w:name w:val="Нет списка512"/>
    <w:next w:val="a2"/>
    <w:semiHidden/>
    <w:rsid w:val="00F37053"/>
  </w:style>
  <w:style w:type="numbering" w:customStyle="1" w:styleId="6120">
    <w:name w:val="Нет списка612"/>
    <w:next w:val="a2"/>
    <w:uiPriority w:val="99"/>
    <w:semiHidden/>
    <w:unhideWhenUsed/>
    <w:rsid w:val="00F37053"/>
  </w:style>
  <w:style w:type="numbering" w:customStyle="1" w:styleId="1212">
    <w:name w:val="Нет списка1212"/>
    <w:next w:val="a2"/>
    <w:semiHidden/>
    <w:rsid w:val="00F37053"/>
  </w:style>
  <w:style w:type="numbering" w:customStyle="1" w:styleId="21120">
    <w:name w:val="Нет списка2112"/>
    <w:next w:val="a2"/>
    <w:uiPriority w:val="99"/>
    <w:semiHidden/>
    <w:unhideWhenUsed/>
    <w:rsid w:val="00F37053"/>
  </w:style>
  <w:style w:type="numbering" w:customStyle="1" w:styleId="11112">
    <w:name w:val="Нет списка11112"/>
    <w:next w:val="a2"/>
    <w:semiHidden/>
    <w:rsid w:val="00F37053"/>
  </w:style>
  <w:style w:type="numbering" w:customStyle="1" w:styleId="31120">
    <w:name w:val="Нет списка3112"/>
    <w:next w:val="a2"/>
    <w:semiHidden/>
    <w:rsid w:val="00F37053"/>
  </w:style>
  <w:style w:type="numbering" w:customStyle="1" w:styleId="4112">
    <w:name w:val="Нет списка4112"/>
    <w:next w:val="a2"/>
    <w:semiHidden/>
    <w:rsid w:val="00F37053"/>
  </w:style>
  <w:style w:type="numbering" w:customStyle="1" w:styleId="7120">
    <w:name w:val="Нет списка712"/>
    <w:next w:val="a2"/>
    <w:uiPriority w:val="99"/>
    <w:semiHidden/>
    <w:unhideWhenUsed/>
    <w:rsid w:val="00F37053"/>
  </w:style>
  <w:style w:type="numbering" w:customStyle="1" w:styleId="812">
    <w:name w:val="Нет списка812"/>
    <w:next w:val="a2"/>
    <w:semiHidden/>
    <w:rsid w:val="00F37053"/>
  </w:style>
  <w:style w:type="numbering" w:customStyle="1" w:styleId="912">
    <w:name w:val="Нет списка912"/>
    <w:next w:val="a2"/>
    <w:uiPriority w:val="99"/>
    <w:semiHidden/>
    <w:unhideWhenUsed/>
    <w:rsid w:val="00F37053"/>
  </w:style>
  <w:style w:type="numbering" w:customStyle="1" w:styleId="1312">
    <w:name w:val="Нет списка1312"/>
    <w:next w:val="a2"/>
    <w:semiHidden/>
    <w:rsid w:val="00F37053"/>
  </w:style>
  <w:style w:type="numbering" w:customStyle="1" w:styleId="2212">
    <w:name w:val="Нет списка2212"/>
    <w:next w:val="a2"/>
    <w:uiPriority w:val="99"/>
    <w:semiHidden/>
    <w:unhideWhenUsed/>
    <w:rsid w:val="00F37053"/>
  </w:style>
  <w:style w:type="numbering" w:customStyle="1" w:styleId="11212">
    <w:name w:val="Нет списка11212"/>
    <w:next w:val="a2"/>
    <w:semiHidden/>
    <w:rsid w:val="00F37053"/>
  </w:style>
  <w:style w:type="numbering" w:customStyle="1" w:styleId="3212">
    <w:name w:val="Нет списка3212"/>
    <w:next w:val="a2"/>
    <w:semiHidden/>
    <w:rsid w:val="00F37053"/>
  </w:style>
  <w:style w:type="numbering" w:customStyle="1" w:styleId="4212">
    <w:name w:val="Нет списка4212"/>
    <w:next w:val="a2"/>
    <w:semiHidden/>
    <w:rsid w:val="00F37053"/>
  </w:style>
  <w:style w:type="numbering" w:customStyle="1" w:styleId="1012">
    <w:name w:val="Нет списка1012"/>
    <w:next w:val="a2"/>
    <w:uiPriority w:val="99"/>
    <w:semiHidden/>
    <w:unhideWhenUsed/>
    <w:rsid w:val="00F37053"/>
  </w:style>
  <w:style w:type="numbering" w:customStyle="1" w:styleId="1620">
    <w:name w:val="Нет списка162"/>
    <w:next w:val="a2"/>
    <w:semiHidden/>
    <w:rsid w:val="00F37053"/>
  </w:style>
  <w:style w:type="numbering" w:customStyle="1" w:styleId="271">
    <w:name w:val="Нет списка27"/>
    <w:next w:val="a2"/>
    <w:uiPriority w:val="99"/>
    <w:semiHidden/>
    <w:unhideWhenUsed/>
    <w:rsid w:val="00F37053"/>
  </w:style>
  <w:style w:type="table" w:customStyle="1" w:styleId="5a">
    <w:name w:val="Сетка таблицы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2"/>
    <w:semiHidden/>
    <w:rsid w:val="00F37053"/>
  </w:style>
  <w:style w:type="numbering" w:customStyle="1" w:styleId="282">
    <w:name w:val="Нет списка28"/>
    <w:next w:val="a2"/>
    <w:uiPriority w:val="99"/>
    <w:semiHidden/>
    <w:unhideWhenUsed/>
    <w:rsid w:val="00F37053"/>
  </w:style>
  <w:style w:type="numbering" w:customStyle="1" w:styleId="1170">
    <w:name w:val="Нет списка117"/>
    <w:next w:val="a2"/>
    <w:semiHidden/>
    <w:rsid w:val="00F37053"/>
  </w:style>
  <w:style w:type="numbering" w:customStyle="1" w:styleId="361">
    <w:name w:val="Нет списка36"/>
    <w:next w:val="a2"/>
    <w:semiHidden/>
    <w:rsid w:val="00F37053"/>
  </w:style>
  <w:style w:type="numbering" w:customStyle="1" w:styleId="460">
    <w:name w:val="Нет списка46"/>
    <w:next w:val="a2"/>
    <w:semiHidden/>
    <w:rsid w:val="00F37053"/>
  </w:style>
  <w:style w:type="numbering" w:customStyle="1" w:styleId="542">
    <w:name w:val="Нет списка54"/>
    <w:next w:val="a2"/>
    <w:semiHidden/>
    <w:rsid w:val="00F37053"/>
  </w:style>
  <w:style w:type="numbering" w:customStyle="1" w:styleId="642">
    <w:name w:val="Нет списка64"/>
    <w:next w:val="a2"/>
    <w:uiPriority w:val="99"/>
    <w:semiHidden/>
    <w:unhideWhenUsed/>
    <w:rsid w:val="00F37053"/>
  </w:style>
  <w:style w:type="table" w:customStyle="1" w:styleId="138">
    <w:name w:val="Сетка таблицы1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2"/>
    <w:semiHidden/>
    <w:rsid w:val="00F37053"/>
  </w:style>
  <w:style w:type="numbering" w:customStyle="1" w:styleId="2141">
    <w:name w:val="Нет списка214"/>
    <w:next w:val="a2"/>
    <w:uiPriority w:val="99"/>
    <w:semiHidden/>
    <w:unhideWhenUsed/>
    <w:rsid w:val="00F37053"/>
  </w:style>
  <w:style w:type="numbering" w:customStyle="1" w:styleId="1114">
    <w:name w:val="Нет списка1114"/>
    <w:next w:val="a2"/>
    <w:semiHidden/>
    <w:rsid w:val="00F37053"/>
  </w:style>
  <w:style w:type="numbering" w:customStyle="1" w:styleId="3140">
    <w:name w:val="Нет списка314"/>
    <w:next w:val="a2"/>
    <w:semiHidden/>
    <w:rsid w:val="00F37053"/>
  </w:style>
  <w:style w:type="numbering" w:customStyle="1" w:styleId="414">
    <w:name w:val="Нет списка414"/>
    <w:next w:val="a2"/>
    <w:semiHidden/>
    <w:rsid w:val="00F37053"/>
  </w:style>
  <w:style w:type="numbering" w:customStyle="1" w:styleId="740">
    <w:name w:val="Нет списка74"/>
    <w:next w:val="a2"/>
    <w:uiPriority w:val="99"/>
    <w:semiHidden/>
    <w:unhideWhenUsed/>
    <w:rsid w:val="00F37053"/>
  </w:style>
  <w:style w:type="numbering" w:customStyle="1" w:styleId="840">
    <w:name w:val="Нет списка84"/>
    <w:next w:val="a2"/>
    <w:semiHidden/>
    <w:rsid w:val="00F37053"/>
  </w:style>
  <w:style w:type="numbering" w:customStyle="1" w:styleId="94">
    <w:name w:val="Нет списка94"/>
    <w:next w:val="a2"/>
    <w:uiPriority w:val="99"/>
    <w:semiHidden/>
    <w:unhideWhenUsed/>
    <w:rsid w:val="00F37053"/>
  </w:style>
  <w:style w:type="table" w:customStyle="1" w:styleId="234">
    <w:name w:val="Сетка таблицы2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2"/>
    <w:semiHidden/>
    <w:rsid w:val="00F37053"/>
  </w:style>
  <w:style w:type="numbering" w:customStyle="1" w:styleId="2240">
    <w:name w:val="Нет списка224"/>
    <w:next w:val="a2"/>
    <w:uiPriority w:val="99"/>
    <w:semiHidden/>
    <w:unhideWhenUsed/>
    <w:rsid w:val="00F37053"/>
  </w:style>
  <w:style w:type="numbering" w:customStyle="1" w:styleId="1124">
    <w:name w:val="Нет списка1124"/>
    <w:next w:val="a2"/>
    <w:semiHidden/>
    <w:rsid w:val="00F37053"/>
  </w:style>
  <w:style w:type="numbering" w:customStyle="1" w:styleId="324">
    <w:name w:val="Нет списка324"/>
    <w:next w:val="a2"/>
    <w:semiHidden/>
    <w:rsid w:val="00F37053"/>
  </w:style>
  <w:style w:type="numbering" w:customStyle="1" w:styleId="424">
    <w:name w:val="Нет списка424"/>
    <w:next w:val="a2"/>
    <w:semiHidden/>
    <w:rsid w:val="00F37053"/>
  </w:style>
  <w:style w:type="numbering" w:customStyle="1" w:styleId="1040">
    <w:name w:val="Нет списка104"/>
    <w:next w:val="a2"/>
    <w:uiPriority w:val="99"/>
    <w:semiHidden/>
    <w:unhideWhenUsed/>
    <w:rsid w:val="00F37053"/>
  </w:style>
  <w:style w:type="numbering" w:customStyle="1" w:styleId="1430">
    <w:name w:val="Нет списка143"/>
    <w:next w:val="a2"/>
    <w:uiPriority w:val="99"/>
    <w:semiHidden/>
    <w:unhideWhenUsed/>
    <w:rsid w:val="00F37053"/>
  </w:style>
  <w:style w:type="numbering" w:customStyle="1" w:styleId="1531">
    <w:name w:val="Нет списка153"/>
    <w:next w:val="a2"/>
    <w:semiHidden/>
    <w:rsid w:val="00F37053"/>
  </w:style>
  <w:style w:type="numbering" w:customStyle="1" w:styleId="2331">
    <w:name w:val="Нет списка233"/>
    <w:next w:val="a2"/>
    <w:uiPriority w:val="99"/>
    <w:semiHidden/>
    <w:unhideWhenUsed/>
    <w:rsid w:val="00F37053"/>
  </w:style>
  <w:style w:type="numbering" w:customStyle="1" w:styleId="1133">
    <w:name w:val="Нет списка1133"/>
    <w:next w:val="a2"/>
    <w:semiHidden/>
    <w:rsid w:val="00F37053"/>
  </w:style>
  <w:style w:type="numbering" w:customStyle="1" w:styleId="333">
    <w:name w:val="Нет списка333"/>
    <w:next w:val="a2"/>
    <w:semiHidden/>
    <w:rsid w:val="00F37053"/>
  </w:style>
  <w:style w:type="numbering" w:customStyle="1" w:styleId="433">
    <w:name w:val="Нет списка433"/>
    <w:next w:val="a2"/>
    <w:semiHidden/>
    <w:rsid w:val="00F37053"/>
  </w:style>
  <w:style w:type="numbering" w:customStyle="1" w:styleId="513">
    <w:name w:val="Нет списка513"/>
    <w:next w:val="a2"/>
    <w:semiHidden/>
    <w:rsid w:val="00F37053"/>
  </w:style>
  <w:style w:type="numbering" w:customStyle="1" w:styleId="613">
    <w:name w:val="Нет списка613"/>
    <w:next w:val="a2"/>
    <w:uiPriority w:val="99"/>
    <w:semiHidden/>
    <w:unhideWhenUsed/>
    <w:rsid w:val="00F37053"/>
  </w:style>
  <w:style w:type="numbering" w:customStyle="1" w:styleId="1213">
    <w:name w:val="Нет списка1213"/>
    <w:next w:val="a2"/>
    <w:semiHidden/>
    <w:rsid w:val="00F37053"/>
  </w:style>
  <w:style w:type="numbering" w:customStyle="1" w:styleId="2113">
    <w:name w:val="Нет списка2113"/>
    <w:next w:val="a2"/>
    <w:uiPriority w:val="99"/>
    <w:semiHidden/>
    <w:unhideWhenUsed/>
    <w:rsid w:val="00F37053"/>
  </w:style>
  <w:style w:type="numbering" w:customStyle="1" w:styleId="11113">
    <w:name w:val="Нет списка11113"/>
    <w:next w:val="a2"/>
    <w:semiHidden/>
    <w:rsid w:val="00F37053"/>
  </w:style>
  <w:style w:type="numbering" w:customStyle="1" w:styleId="3113">
    <w:name w:val="Нет списка3113"/>
    <w:next w:val="a2"/>
    <w:semiHidden/>
    <w:rsid w:val="00F37053"/>
  </w:style>
  <w:style w:type="numbering" w:customStyle="1" w:styleId="4113">
    <w:name w:val="Нет списка4113"/>
    <w:next w:val="a2"/>
    <w:semiHidden/>
    <w:rsid w:val="00F37053"/>
  </w:style>
  <w:style w:type="numbering" w:customStyle="1" w:styleId="713">
    <w:name w:val="Нет списка713"/>
    <w:next w:val="a2"/>
    <w:uiPriority w:val="99"/>
    <w:semiHidden/>
    <w:unhideWhenUsed/>
    <w:rsid w:val="00F37053"/>
  </w:style>
  <w:style w:type="numbering" w:customStyle="1" w:styleId="813">
    <w:name w:val="Нет списка813"/>
    <w:next w:val="a2"/>
    <w:semiHidden/>
    <w:rsid w:val="00F37053"/>
  </w:style>
  <w:style w:type="numbering" w:customStyle="1" w:styleId="913">
    <w:name w:val="Нет списка913"/>
    <w:next w:val="a2"/>
    <w:uiPriority w:val="99"/>
    <w:semiHidden/>
    <w:unhideWhenUsed/>
    <w:rsid w:val="00F37053"/>
  </w:style>
  <w:style w:type="numbering" w:customStyle="1" w:styleId="1313">
    <w:name w:val="Нет списка1313"/>
    <w:next w:val="a2"/>
    <w:semiHidden/>
    <w:rsid w:val="00F37053"/>
  </w:style>
  <w:style w:type="numbering" w:customStyle="1" w:styleId="2213">
    <w:name w:val="Нет списка2213"/>
    <w:next w:val="a2"/>
    <w:uiPriority w:val="99"/>
    <w:semiHidden/>
    <w:unhideWhenUsed/>
    <w:rsid w:val="00F37053"/>
  </w:style>
  <w:style w:type="numbering" w:customStyle="1" w:styleId="11213">
    <w:name w:val="Нет списка11213"/>
    <w:next w:val="a2"/>
    <w:semiHidden/>
    <w:rsid w:val="00F37053"/>
  </w:style>
  <w:style w:type="numbering" w:customStyle="1" w:styleId="3213">
    <w:name w:val="Нет списка3213"/>
    <w:next w:val="a2"/>
    <w:semiHidden/>
    <w:rsid w:val="00F37053"/>
  </w:style>
  <w:style w:type="numbering" w:customStyle="1" w:styleId="4213">
    <w:name w:val="Нет списка4213"/>
    <w:next w:val="a2"/>
    <w:semiHidden/>
    <w:rsid w:val="00F37053"/>
  </w:style>
  <w:style w:type="numbering" w:customStyle="1" w:styleId="1013">
    <w:name w:val="Нет списка1013"/>
    <w:next w:val="a2"/>
    <w:uiPriority w:val="99"/>
    <w:semiHidden/>
    <w:unhideWhenUsed/>
    <w:rsid w:val="00F37053"/>
  </w:style>
  <w:style w:type="numbering" w:customStyle="1" w:styleId="1630">
    <w:name w:val="Нет списка163"/>
    <w:next w:val="a2"/>
    <w:semiHidden/>
    <w:rsid w:val="00F37053"/>
  </w:style>
  <w:style w:type="paragraph" w:customStyle="1" w:styleId="126">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2"/>
    <w:basedOn w:val="a"/>
    <w:autoRedefine/>
    <w:rsid w:val="00F37053"/>
    <w:pPr>
      <w:spacing w:after="160" w:line="240" w:lineRule="exact"/>
    </w:pPr>
    <w:rPr>
      <w:sz w:val="28"/>
      <w:szCs w:val="20"/>
      <w:lang w:val="en-US" w:eastAsia="en-US"/>
    </w:rPr>
  </w:style>
  <w:style w:type="paragraph" w:customStyle="1" w:styleId="4c">
    <w:name w:val="Основной текст с отступом4"/>
    <w:basedOn w:val="a"/>
    <w:rsid w:val="00F37053"/>
    <w:pPr>
      <w:spacing w:line="440" w:lineRule="exact"/>
      <w:ind w:firstLine="709"/>
      <w:jc w:val="both"/>
    </w:pPr>
    <w:rPr>
      <w:sz w:val="26"/>
      <w:szCs w:val="26"/>
    </w:rPr>
  </w:style>
  <w:style w:type="paragraph" w:customStyle="1" w:styleId="245">
    <w:name w:val="Основной текст 24"/>
    <w:basedOn w:val="a"/>
    <w:rsid w:val="00F37053"/>
    <w:pPr>
      <w:ind w:firstLine="113"/>
      <w:jc w:val="both"/>
    </w:pPr>
    <w:rPr>
      <w:sz w:val="28"/>
      <w:szCs w:val="20"/>
    </w:rPr>
  </w:style>
  <w:style w:type="paragraph" w:customStyle="1" w:styleId="341">
    <w:name w:val="Основной текст с отступом 34"/>
    <w:basedOn w:val="a"/>
    <w:rsid w:val="00F37053"/>
    <w:pPr>
      <w:ind w:firstLine="720"/>
    </w:pPr>
    <w:rPr>
      <w:sz w:val="28"/>
      <w:szCs w:val="20"/>
    </w:rPr>
  </w:style>
  <w:style w:type="paragraph" w:customStyle="1" w:styleId="4d">
    <w:name w:val="Название4"/>
    <w:basedOn w:val="a"/>
    <w:rsid w:val="00F37053"/>
    <w:pPr>
      <w:spacing w:before="240" w:after="240"/>
      <w:ind w:right="2268"/>
    </w:pPr>
    <w:rPr>
      <w:b/>
      <w:bCs/>
      <w:sz w:val="28"/>
      <w:szCs w:val="28"/>
    </w:rPr>
  </w:style>
  <w:style w:type="paragraph" w:customStyle="1" w:styleId="2f4">
    <w:name w:val="Знак Знак Знак2"/>
    <w:basedOn w:val="a"/>
    <w:link w:val="2f5"/>
    <w:autoRedefine/>
    <w:rsid w:val="00F37053"/>
    <w:pPr>
      <w:spacing w:after="160" w:line="240" w:lineRule="exact"/>
      <w:ind w:left="360"/>
    </w:pPr>
    <w:rPr>
      <w:sz w:val="28"/>
      <w:szCs w:val="28"/>
      <w:lang w:val="en-US" w:eastAsia="en-US"/>
    </w:rPr>
  </w:style>
  <w:style w:type="character" w:customStyle="1" w:styleId="2f5">
    <w:name w:val="Знак Знак Знак Знак2"/>
    <w:link w:val="2f4"/>
    <w:rsid w:val="00F37053"/>
    <w:rPr>
      <w:sz w:val="28"/>
      <w:szCs w:val="28"/>
      <w:lang w:val="en-US" w:eastAsia="en-US"/>
    </w:rPr>
  </w:style>
  <w:style w:type="paragraph" w:customStyle="1" w:styleId="2f6">
    <w:name w:val="Знак Знак Знак Знак Знак Знак Знак Знак Знак Знак Знак Знак Знак Знак2"/>
    <w:basedOn w:val="a"/>
    <w:rsid w:val="00F37053"/>
    <w:rPr>
      <w:rFonts w:ascii="Verdana" w:hAnsi="Verdana" w:cs="Verdana"/>
      <w:sz w:val="20"/>
      <w:szCs w:val="20"/>
      <w:lang w:val="en-US" w:eastAsia="en-US"/>
    </w:rPr>
  </w:style>
  <w:style w:type="paragraph" w:customStyle="1" w:styleId="IeieeeieiioeooeQ1">
    <w:name w:val="Ie?iee eieiioeooeQ.1"/>
    <w:basedOn w:val="a"/>
    <w:rsid w:val="00F37053"/>
    <w:pPr>
      <w:widowControl w:val="0"/>
      <w:tabs>
        <w:tab w:val="center" w:pos="4536"/>
        <w:tab w:val="right" w:pos="9072"/>
      </w:tabs>
      <w:spacing w:before="120"/>
      <w:jc w:val="both"/>
    </w:pPr>
    <w:rPr>
      <w:szCs w:val="20"/>
    </w:rPr>
  </w:style>
  <w:style w:type="character" w:customStyle="1" w:styleId="2100">
    <w:name w:val="Знак Знак210"/>
    <w:rsid w:val="00F37053"/>
    <w:rPr>
      <w:rFonts w:ascii="Tahoma" w:hAnsi="Tahoma" w:cs="Tahoma"/>
      <w:sz w:val="16"/>
      <w:szCs w:val="16"/>
      <w:lang w:val="ru-RU" w:eastAsia="ru-RU" w:bidi="ar-SA"/>
    </w:rPr>
  </w:style>
  <w:style w:type="character" w:customStyle="1" w:styleId="425">
    <w:name w:val="Знак Знак42"/>
    <w:semiHidden/>
    <w:rsid w:val="00F37053"/>
    <w:rPr>
      <w:lang w:val="ru-RU" w:eastAsia="ru-RU" w:bidi="ar-SA"/>
    </w:rPr>
  </w:style>
  <w:style w:type="character" w:customStyle="1" w:styleId="342">
    <w:name w:val="Знак Знак34"/>
    <w:rsid w:val="00F37053"/>
    <w:rPr>
      <w:rFonts w:ascii="Tahoma" w:hAnsi="Tahoma" w:cs="Tahoma"/>
      <w:sz w:val="16"/>
      <w:szCs w:val="16"/>
    </w:rPr>
  </w:style>
  <w:style w:type="character" w:customStyle="1" w:styleId="560">
    <w:name w:val="Знак Знак56"/>
    <w:semiHidden/>
    <w:rsid w:val="00F37053"/>
    <w:rPr>
      <w:lang w:val="en-US" w:eastAsia="ru-RU" w:bidi="ar-SA"/>
    </w:rPr>
  </w:style>
  <w:style w:type="character" w:customStyle="1" w:styleId="1125">
    <w:name w:val="Знак Знак112"/>
    <w:rsid w:val="00F37053"/>
    <w:rPr>
      <w:b/>
      <w:sz w:val="22"/>
      <w:lang w:val="ru-RU" w:eastAsia="ru-RU" w:bidi="ar-SA"/>
    </w:rPr>
  </w:style>
  <w:style w:type="character" w:customStyle="1" w:styleId="1221">
    <w:name w:val="Знак Знак122"/>
    <w:rsid w:val="00F37053"/>
    <w:rPr>
      <w:rFonts w:ascii="Arial" w:hAnsi="Arial" w:cs="Arial"/>
      <w:b/>
      <w:sz w:val="26"/>
      <w:szCs w:val="24"/>
    </w:rPr>
  </w:style>
  <w:style w:type="character" w:customStyle="1" w:styleId="721">
    <w:name w:val="Знак Знак72"/>
    <w:rsid w:val="00F37053"/>
    <w:rPr>
      <w:b/>
      <w:sz w:val="22"/>
      <w:lang w:val="ru-RU" w:eastAsia="ru-RU" w:bidi="ar-SA"/>
    </w:rPr>
  </w:style>
  <w:style w:type="character" w:customStyle="1" w:styleId="1621">
    <w:name w:val="Знак Знак162"/>
    <w:rsid w:val="00F37053"/>
    <w:rPr>
      <w:rFonts w:ascii="Times New Roman" w:eastAsia="Times New Roman" w:hAnsi="Times New Roman" w:cs="Times New Roman"/>
      <w:sz w:val="26"/>
      <w:szCs w:val="20"/>
      <w:lang w:eastAsia="ru-RU"/>
    </w:rPr>
  </w:style>
  <w:style w:type="character" w:customStyle="1" w:styleId="1521">
    <w:name w:val="Знак Знак152"/>
    <w:locked/>
    <w:rsid w:val="00F37053"/>
    <w:rPr>
      <w:sz w:val="26"/>
      <w:lang w:val="ru-RU" w:eastAsia="ru-RU" w:bidi="ar-SA"/>
    </w:rPr>
  </w:style>
  <w:style w:type="character" w:customStyle="1" w:styleId="1421">
    <w:name w:val="Знак Знак142"/>
    <w:rsid w:val="00F37053"/>
    <w:rPr>
      <w:b/>
      <w:sz w:val="22"/>
      <w:lang w:val="ru-RU" w:eastAsia="ru-RU" w:bidi="ar-SA"/>
    </w:rPr>
  </w:style>
  <w:style w:type="character" w:customStyle="1" w:styleId="921">
    <w:name w:val="Знак Знак92"/>
    <w:locked/>
    <w:rsid w:val="00F37053"/>
    <w:rPr>
      <w:rFonts w:ascii="Arial" w:hAnsi="Arial"/>
      <w:b/>
      <w:sz w:val="28"/>
      <w:lang w:val="ru-RU" w:eastAsia="ru-RU" w:bidi="ar-SA"/>
    </w:rPr>
  </w:style>
  <w:style w:type="character" w:customStyle="1" w:styleId="1920">
    <w:name w:val="Знак Знак192"/>
    <w:locked/>
    <w:rsid w:val="00F37053"/>
    <w:rPr>
      <w:sz w:val="26"/>
      <w:lang w:val="ru-RU" w:eastAsia="ru-RU" w:bidi="ar-SA"/>
    </w:rPr>
  </w:style>
  <w:style w:type="character" w:customStyle="1" w:styleId="1820">
    <w:name w:val="Знак Знак182"/>
    <w:rsid w:val="00F37053"/>
    <w:rPr>
      <w:b/>
      <w:sz w:val="22"/>
      <w:lang w:val="ru-RU" w:eastAsia="ru-RU" w:bidi="ar-SA"/>
    </w:rPr>
  </w:style>
  <w:style w:type="character" w:customStyle="1" w:styleId="1720">
    <w:name w:val="Знак Знак172"/>
    <w:locked/>
    <w:rsid w:val="00F37053"/>
    <w:rPr>
      <w:sz w:val="26"/>
      <w:lang w:val="ru-RU" w:eastAsia="ru-RU" w:bidi="ar-SA"/>
    </w:rPr>
  </w:style>
  <w:style w:type="character" w:customStyle="1" w:styleId="1321">
    <w:name w:val="Знак Знак132"/>
    <w:rsid w:val="00F37053"/>
    <w:rPr>
      <w:b/>
      <w:sz w:val="22"/>
      <w:lang w:val="ru-RU" w:eastAsia="ru-RU" w:bidi="ar-SA"/>
    </w:rPr>
  </w:style>
  <w:style w:type="character" w:customStyle="1" w:styleId="2122">
    <w:name w:val="Знак Знак212"/>
    <w:locked/>
    <w:rsid w:val="00F37053"/>
    <w:rPr>
      <w:sz w:val="26"/>
      <w:lang w:val="ru-RU" w:eastAsia="ru-RU" w:bidi="ar-SA"/>
    </w:rPr>
  </w:style>
  <w:style w:type="character" w:customStyle="1" w:styleId="2020">
    <w:name w:val="Знак Знак202"/>
    <w:rsid w:val="00F37053"/>
    <w:rPr>
      <w:b/>
      <w:sz w:val="22"/>
      <w:lang w:val="ru-RU" w:eastAsia="ru-RU" w:bidi="ar-SA"/>
    </w:rPr>
  </w:style>
  <w:style w:type="character" w:customStyle="1" w:styleId="392">
    <w:name w:val="Знак Знак392"/>
    <w:locked/>
    <w:rsid w:val="00F37053"/>
    <w:rPr>
      <w:sz w:val="26"/>
      <w:lang w:val="ru-RU" w:eastAsia="ru-RU" w:bidi="ar-SA"/>
    </w:rPr>
  </w:style>
  <w:style w:type="character" w:customStyle="1" w:styleId="382">
    <w:name w:val="Знак Знак382"/>
    <w:rsid w:val="00F37053"/>
    <w:rPr>
      <w:b/>
      <w:sz w:val="22"/>
      <w:lang w:val="ru-RU" w:eastAsia="ru-RU" w:bidi="ar-SA"/>
    </w:rPr>
  </w:style>
  <w:style w:type="character" w:customStyle="1" w:styleId="3520">
    <w:name w:val="Знак Знак352"/>
    <w:locked/>
    <w:rsid w:val="00F37053"/>
    <w:rPr>
      <w:b/>
      <w:sz w:val="22"/>
      <w:lang w:val="ru-RU" w:eastAsia="ru-RU" w:bidi="ar-SA"/>
    </w:rPr>
  </w:style>
  <w:style w:type="character" w:customStyle="1" w:styleId="3221">
    <w:name w:val="Знак Знак322"/>
    <w:locked/>
    <w:rsid w:val="00F37053"/>
    <w:rPr>
      <w:sz w:val="24"/>
      <w:szCs w:val="24"/>
      <w:lang w:val="ru-RU" w:eastAsia="ru-RU" w:bidi="ar-SA"/>
    </w:rPr>
  </w:style>
  <w:style w:type="character" w:customStyle="1" w:styleId="3121">
    <w:name w:val="Знак Знак312"/>
    <w:locked/>
    <w:rsid w:val="00F37053"/>
    <w:rPr>
      <w:sz w:val="26"/>
      <w:lang w:val="ru-RU" w:eastAsia="ru-RU" w:bidi="ar-SA"/>
    </w:rPr>
  </w:style>
  <w:style w:type="character" w:customStyle="1" w:styleId="292">
    <w:name w:val="Знак Знак292"/>
    <w:locked/>
    <w:rsid w:val="00F37053"/>
    <w:rPr>
      <w:rFonts w:ascii="Arial" w:hAnsi="Arial"/>
      <w:b/>
      <w:sz w:val="28"/>
      <w:lang w:val="ru-RU" w:eastAsia="ru-RU" w:bidi="ar-SA"/>
    </w:rPr>
  </w:style>
  <w:style w:type="character" w:customStyle="1" w:styleId="372">
    <w:name w:val="Знак Знак372"/>
    <w:rsid w:val="00F37053"/>
    <w:rPr>
      <w:b/>
    </w:rPr>
  </w:style>
  <w:style w:type="character" w:customStyle="1" w:styleId="471">
    <w:name w:val="Знак Знак471"/>
    <w:rsid w:val="00F37053"/>
    <w:rPr>
      <w:b/>
      <w:sz w:val="28"/>
      <w:lang w:val="ru-RU" w:eastAsia="ru-RU" w:bidi="ar-SA"/>
    </w:rPr>
  </w:style>
  <w:style w:type="character" w:customStyle="1" w:styleId="461">
    <w:name w:val="Знак Знак461"/>
    <w:rsid w:val="00F37053"/>
    <w:rPr>
      <w:sz w:val="21"/>
      <w:u w:val="single"/>
      <w:lang w:val="ru-RU" w:eastAsia="ru-RU" w:bidi="ar-SA"/>
    </w:rPr>
  </w:style>
  <w:style w:type="character" w:customStyle="1" w:styleId="451">
    <w:name w:val="Знак Знак451"/>
    <w:rsid w:val="00F37053"/>
    <w:rPr>
      <w:b/>
      <w:bCs/>
      <w:sz w:val="24"/>
      <w:szCs w:val="24"/>
      <w:lang w:val="ru-RU" w:eastAsia="ru-RU" w:bidi="ar-SA"/>
    </w:rPr>
  </w:style>
  <w:style w:type="character" w:customStyle="1" w:styleId="441">
    <w:name w:val="Знак Знак441"/>
    <w:locked/>
    <w:rsid w:val="00F37053"/>
    <w:rPr>
      <w:sz w:val="26"/>
      <w:lang w:val="ru-RU" w:eastAsia="ru-RU" w:bidi="ar-SA"/>
    </w:rPr>
  </w:style>
  <w:style w:type="character" w:customStyle="1" w:styleId="4311">
    <w:name w:val="Знак Знак431"/>
    <w:rsid w:val="00F37053"/>
    <w:rPr>
      <w:b/>
      <w:sz w:val="22"/>
      <w:lang w:val="ru-RU" w:eastAsia="ru-RU" w:bidi="ar-SA"/>
    </w:rPr>
  </w:style>
  <w:style w:type="character" w:customStyle="1" w:styleId="2321">
    <w:name w:val="Знак Знак232"/>
    <w:locked/>
    <w:rsid w:val="00F37053"/>
    <w:rPr>
      <w:sz w:val="24"/>
      <w:szCs w:val="24"/>
      <w:lang w:val="ru-RU" w:eastAsia="ru-RU" w:bidi="ar-SA"/>
    </w:rPr>
  </w:style>
  <w:style w:type="character" w:customStyle="1" w:styleId="1014">
    <w:name w:val="Знак Знак101"/>
    <w:locked/>
    <w:rsid w:val="00F37053"/>
    <w:rPr>
      <w:rFonts w:ascii="Arial" w:hAnsi="Arial"/>
      <w:b/>
      <w:sz w:val="28"/>
      <w:lang w:val="ru-RU" w:eastAsia="ru-RU" w:bidi="ar-SA"/>
    </w:rPr>
  </w:style>
  <w:style w:type="character" w:customStyle="1" w:styleId="2520">
    <w:name w:val="Знак Знак252"/>
    <w:rsid w:val="00F37053"/>
    <w:rPr>
      <w:rFonts w:ascii="Tahoma" w:hAnsi="Tahoma" w:cs="Tahoma"/>
      <w:sz w:val="16"/>
      <w:szCs w:val="16"/>
      <w:lang w:val="ru-RU" w:eastAsia="ru-RU" w:bidi="ar-SA"/>
    </w:rPr>
  </w:style>
  <w:style w:type="character" w:customStyle="1" w:styleId="2410">
    <w:name w:val="Знак Знак241"/>
    <w:locked/>
    <w:rsid w:val="00F37053"/>
    <w:rPr>
      <w:sz w:val="24"/>
      <w:szCs w:val="24"/>
      <w:lang w:val="ru-RU" w:eastAsia="ru-RU" w:bidi="ar-SA"/>
    </w:rPr>
  </w:style>
  <w:style w:type="character" w:customStyle="1" w:styleId="2214">
    <w:name w:val="Знак Знак221"/>
    <w:locked/>
    <w:rsid w:val="00F37053"/>
    <w:rPr>
      <w:rFonts w:ascii="Arial" w:hAnsi="Arial"/>
      <w:b/>
      <w:sz w:val="28"/>
      <w:lang w:val="ru-RU" w:eastAsia="ru-RU" w:bidi="ar-SA"/>
    </w:rPr>
  </w:style>
  <w:style w:type="character" w:customStyle="1" w:styleId="2610">
    <w:name w:val="Знак Знак261"/>
    <w:locked/>
    <w:rsid w:val="00F37053"/>
    <w:rPr>
      <w:rFonts w:ascii="Arial" w:hAnsi="Arial"/>
      <w:b/>
      <w:sz w:val="28"/>
      <w:lang w:val="ru-RU" w:eastAsia="ru-RU" w:bidi="ar-SA"/>
    </w:rPr>
  </w:style>
  <w:style w:type="character" w:customStyle="1" w:styleId="5111">
    <w:name w:val="Знак Знак511"/>
    <w:rsid w:val="00F37053"/>
    <w:rPr>
      <w:b/>
      <w:sz w:val="28"/>
      <w:lang w:val="ru-RU" w:eastAsia="ru-RU" w:bidi="ar-SA"/>
    </w:rPr>
  </w:style>
  <w:style w:type="character" w:customStyle="1" w:styleId="501">
    <w:name w:val="Знак Знак501"/>
    <w:rsid w:val="00F37053"/>
    <w:rPr>
      <w:sz w:val="21"/>
      <w:u w:val="single"/>
      <w:lang w:val="ru-RU" w:eastAsia="ru-RU" w:bidi="ar-SA"/>
    </w:rPr>
  </w:style>
  <w:style w:type="character" w:customStyle="1" w:styleId="491">
    <w:name w:val="Знак Знак491"/>
    <w:rsid w:val="00F37053"/>
    <w:rPr>
      <w:b/>
      <w:bCs/>
      <w:sz w:val="24"/>
      <w:szCs w:val="24"/>
      <w:lang w:val="ru-RU" w:eastAsia="ru-RU" w:bidi="ar-SA"/>
    </w:rPr>
  </w:style>
  <w:style w:type="character" w:customStyle="1" w:styleId="481">
    <w:name w:val="Знак Знак481"/>
    <w:locked/>
    <w:rsid w:val="00F37053"/>
    <w:rPr>
      <w:sz w:val="26"/>
      <w:lang w:val="ru-RU" w:eastAsia="ru-RU" w:bidi="ar-SA"/>
    </w:rPr>
  </w:style>
  <w:style w:type="character" w:customStyle="1" w:styleId="2820">
    <w:name w:val="Знак Знак282"/>
    <w:locked/>
    <w:rsid w:val="00F37053"/>
    <w:rPr>
      <w:sz w:val="26"/>
      <w:lang w:val="ru-RU" w:eastAsia="ru-RU" w:bidi="ar-SA"/>
    </w:rPr>
  </w:style>
  <w:style w:type="character" w:customStyle="1" w:styleId="841">
    <w:name w:val="Знак Знак84"/>
    <w:semiHidden/>
    <w:locked/>
    <w:rsid w:val="00F37053"/>
    <w:rPr>
      <w:sz w:val="26"/>
      <w:lang w:val="ru-RU" w:eastAsia="ru-RU" w:bidi="ar-SA"/>
    </w:rPr>
  </w:style>
  <w:style w:type="character" w:customStyle="1" w:styleId="631">
    <w:name w:val="Знак Знак631"/>
    <w:rsid w:val="00F37053"/>
    <w:rPr>
      <w:b/>
      <w:sz w:val="28"/>
      <w:lang w:val="ru-RU" w:eastAsia="ru-RU" w:bidi="ar-SA"/>
    </w:rPr>
  </w:style>
  <w:style w:type="character" w:customStyle="1" w:styleId="6210">
    <w:name w:val="Знак Знак621"/>
    <w:rsid w:val="00F37053"/>
    <w:rPr>
      <w:sz w:val="21"/>
      <w:u w:val="single"/>
      <w:lang w:val="ru-RU" w:eastAsia="ru-RU" w:bidi="ar-SA"/>
    </w:rPr>
  </w:style>
  <w:style w:type="character" w:customStyle="1" w:styleId="6111">
    <w:name w:val="Знак Знак611"/>
    <w:rsid w:val="00F37053"/>
    <w:rPr>
      <w:b/>
      <w:bCs/>
      <w:sz w:val="24"/>
      <w:szCs w:val="24"/>
      <w:lang w:val="ru-RU" w:eastAsia="ru-RU" w:bidi="ar-SA"/>
    </w:rPr>
  </w:style>
  <w:style w:type="character" w:customStyle="1" w:styleId="601">
    <w:name w:val="Знак Знак601"/>
    <w:locked/>
    <w:rsid w:val="00F37053"/>
    <w:rPr>
      <w:sz w:val="26"/>
      <w:lang w:val="ru-RU" w:eastAsia="ru-RU" w:bidi="ar-SA"/>
    </w:rPr>
  </w:style>
  <w:style w:type="character" w:customStyle="1" w:styleId="591">
    <w:name w:val="Знак Знак591"/>
    <w:rsid w:val="00F37053"/>
    <w:rPr>
      <w:b/>
      <w:sz w:val="22"/>
      <w:lang w:val="ru-RU" w:eastAsia="ru-RU" w:bidi="ar-SA"/>
    </w:rPr>
  </w:style>
  <w:style w:type="character" w:customStyle="1" w:styleId="581">
    <w:name w:val="Знак Знак581"/>
    <w:locked/>
    <w:rsid w:val="00F37053"/>
    <w:rPr>
      <w:b/>
      <w:lang w:val="ru-RU" w:eastAsia="ru-RU" w:bidi="ar-SA"/>
    </w:rPr>
  </w:style>
  <w:style w:type="character" w:customStyle="1" w:styleId="571">
    <w:name w:val="Знак Знак571"/>
    <w:rsid w:val="00F37053"/>
    <w:rPr>
      <w:b/>
      <w:sz w:val="22"/>
      <w:lang w:val="ru-RU" w:eastAsia="ru-RU" w:bidi="ar-SA"/>
    </w:rPr>
  </w:style>
  <w:style w:type="character" w:customStyle="1" w:styleId="551">
    <w:name w:val="Знак Знак551"/>
    <w:rsid w:val="00F37053"/>
    <w:rPr>
      <w:sz w:val="24"/>
      <w:lang w:val="ru-RU" w:eastAsia="ru-RU" w:bidi="ar-SA"/>
    </w:rPr>
  </w:style>
  <w:style w:type="character" w:customStyle="1" w:styleId="5310">
    <w:name w:val="Знак Знак531"/>
    <w:rsid w:val="00F37053"/>
    <w:rPr>
      <w:rFonts w:ascii="Tahoma" w:hAnsi="Tahoma" w:cs="Tahoma"/>
      <w:sz w:val="16"/>
      <w:szCs w:val="16"/>
      <w:lang w:val="ru-RU" w:eastAsia="ru-RU" w:bidi="ar-SA"/>
    </w:rPr>
  </w:style>
  <w:style w:type="character" w:customStyle="1" w:styleId="5210">
    <w:name w:val="Знак Знак521"/>
    <w:locked/>
    <w:rsid w:val="00F37053"/>
    <w:rPr>
      <w:sz w:val="24"/>
      <w:szCs w:val="24"/>
      <w:lang w:val="ru-RU" w:eastAsia="ru-RU" w:bidi="ar-SA"/>
    </w:rPr>
  </w:style>
  <w:style w:type="numbering" w:customStyle="1" w:styleId="294">
    <w:name w:val="Нет списка29"/>
    <w:next w:val="a2"/>
    <w:uiPriority w:val="99"/>
    <w:semiHidden/>
    <w:unhideWhenUsed/>
    <w:rsid w:val="00F37053"/>
  </w:style>
  <w:style w:type="table" w:customStyle="1" w:styleId="66">
    <w:name w:val="Сетка таблицы6"/>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2"/>
    <w:semiHidden/>
    <w:rsid w:val="00F37053"/>
  </w:style>
  <w:style w:type="numbering" w:customStyle="1" w:styleId="2101">
    <w:name w:val="Нет списка210"/>
    <w:next w:val="a2"/>
    <w:uiPriority w:val="99"/>
    <w:semiHidden/>
    <w:unhideWhenUsed/>
    <w:rsid w:val="00F37053"/>
  </w:style>
  <w:style w:type="numbering" w:customStyle="1" w:styleId="1190">
    <w:name w:val="Нет списка119"/>
    <w:next w:val="a2"/>
    <w:semiHidden/>
    <w:rsid w:val="00F37053"/>
  </w:style>
  <w:style w:type="numbering" w:customStyle="1" w:styleId="374">
    <w:name w:val="Нет списка37"/>
    <w:next w:val="a2"/>
    <w:semiHidden/>
    <w:rsid w:val="00F37053"/>
  </w:style>
  <w:style w:type="numbering" w:customStyle="1" w:styleId="470">
    <w:name w:val="Нет списка47"/>
    <w:next w:val="a2"/>
    <w:semiHidden/>
    <w:rsid w:val="00F37053"/>
  </w:style>
  <w:style w:type="numbering" w:customStyle="1" w:styleId="553">
    <w:name w:val="Нет списка55"/>
    <w:next w:val="a2"/>
    <w:semiHidden/>
    <w:rsid w:val="00F37053"/>
  </w:style>
  <w:style w:type="numbering" w:customStyle="1" w:styleId="651">
    <w:name w:val="Нет списка65"/>
    <w:next w:val="a2"/>
    <w:uiPriority w:val="99"/>
    <w:semiHidden/>
    <w:unhideWhenUsed/>
    <w:rsid w:val="00F37053"/>
  </w:style>
  <w:style w:type="table" w:customStyle="1" w:styleId="144">
    <w:name w:val="Сетка таблицы1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2"/>
    <w:semiHidden/>
    <w:rsid w:val="00F37053"/>
  </w:style>
  <w:style w:type="numbering" w:customStyle="1" w:styleId="2150">
    <w:name w:val="Нет списка215"/>
    <w:next w:val="a2"/>
    <w:uiPriority w:val="99"/>
    <w:semiHidden/>
    <w:unhideWhenUsed/>
    <w:rsid w:val="00F37053"/>
  </w:style>
  <w:style w:type="numbering" w:customStyle="1" w:styleId="1115">
    <w:name w:val="Нет списка1115"/>
    <w:next w:val="a2"/>
    <w:semiHidden/>
    <w:rsid w:val="00F37053"/>
  </w:style>
  <w:style w:type="numbering" w:customStyle="1" w:styleId="3151">
    <w:name w:val="Нет списка315"/>
    <w:next w:val="a2"/>
    <w:semiHidden/>
    <w:rsid w:val="00F37053"/>
  </w:style>
  <w:style w:type="numbering" w:customStyle="1" w:styleId="415">
    <w:name w:val="Нет списка415"/>
    <w:next w:val="a2"/>
    <w:semiHidden/>
    <w:rsid w:val="00F37053"/>
  </w:style>
  <w:style w:type="numbering" w:customStyle="1" w:styleId="750">
    <w:name w:val="Нет списка75"/>
    <w:next w:val="a2"/>
    <w:uiPriority w:val="99"/>
    <w:semiHidden/>
    <w:unhideWhenUsed/>
    <w:rsid w:val="00F37053"/>
  </w:style>
  <w:style w:type="numbering" w:customStyle="1" w:styleId="850">
    <w:name w:val="Нет списка85"/>
    <w:next w:val="a2"/>
    <w:semiHidden/>
    <w:rsid w:val="00F37053"/>
  </w:style>
  <w:style w:type="numbering" w:customStyle="1" w:styleId="950">
    <w:name w:val="Нет списка95"/>
    <w:next w:val="a2"/>
    <w:uiPriority w:val="99"/>
    <w:semiHidden/>
    <w:unhideWhenUsed/>
    <w:rsid w:val="00F37053"/>
  </w:style>
  <w:style w:type="table" w:customStyle="1" w:styleId="246">
    <w:name w:val="Сетка таблицы2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2"/>
    <w:semiHidden/>
    <w:rsid w:val="00F37053"/>
  </w:style>
  <w:style w:type="numbering" w:customStyle="1" w:styleId="2250">
    <w:name w:val="Нет списка225"/>
    <w:next w:val="a2"/>
    <w:uiPriority w:val="99"/>
    <w:semiHidden/>
    <w:unhideWhenUsed/>
    <w:rsid w:val="00F37053"/>
  </w:style>
  <w:style w:type="numbering" w:customStyle="1" w:styleId="11250">
    <w:name w:val="Нет списка1125"/>
    <w:next w:val="a2"/>
    <w:semiHidden/>
    <w:rsid w:val="00F37053"/>
  </w:style>
  <w:style w:type="numbering" w:customStyle="1" w:styleId="3250">
    <w:name w:val="Нет списка325"/>
    <w:next w:val="a2"/>
    <w:semiHidden/>
    <w:rsid w:val="00F37053"/>
  </w:style>
  <w:style w:type="numbering" w:customStyle="1" w:styleId="4250">
    <w:name w:val="Нет списка425"/>
    <w:next w:val="a2"/>
    <w:semiHidden/>
    <w:rsid w:val="00F37053"/>
  </w:style>
  <w:style w:type="numbering" w:customStyle="1" w:styleId="105">
    <w:name w:val="Нет списка105"/>
    <w:next w:val="a2"/>
    <w:uiPriority w:val="99"/>
    <w:semiHidden/>
    <w:unhideWhenUsed/>
    <w:rsid w:val="00F37053"/>
  </w:style>
  <w:style w:type="numbering" w:customStyle="1" w:styleId="1440">
    <w:name w:val="Нет списка144"/>
    <w:next w:val="a2"/>
    <w:uiPriority w:val="99"/>
    <w:semiHidden/>
    <w:unhideWhenUsed/>
    <w:rsid w:val="00F37053"/>
  </w:style>
  <w:style w:type="numbering" w:customStyle="1" w:styleId="154">
    <w:name w:val="Нет списка154"/>
    <w:next w:val="a2"/>
    <w:semiHidden/>
    <w:rsid w:val="00F37053"/>
  </w:style>
  <w:style w:type="numbering" w:customStyle="1" w:styleId="2340">
    <w:name w:val="Нет списка234"/>
    <w:next w:val="a2"/>
    <w:uiPriority w:val="99"/>
    <w:semiHidden/>
    <w:unhideWhenUsed/>
    <w:rsid w:val="00F37053"/>
  </w:style>
  <w:style w:type="numbering" w:customStyle="1" w:styleId="1134">
    <w:name w:val="Нет списка1134"/>
    <w:next w:val="a2"/>
    <w:semiHidden/>
    <w:rsid w:val="00F37053"/>
  </w:style>
  <w:style w:type="numbering" w:customStyle="1" w:styleId="334">
    <w:name w:val="Нет списка334"/>
    <w:next w:val="a2"/>
    <w:semiHidden/>
    <w:rsid w:val="00F37053"/>
  </w:style>
  <w:style w:type="numbering" w:customStyle="1" w:styleId="4340">
    <w:name w:val="Нет списка434"/>
    <w:next w:val="a2"/>
    <w:semiHidden/>
    <w:rsid w:val="00F37053"/>
  </w:style>
  <w:style w:type="numbering" w:customStyle="1" w:styleId="514">
    <w:name w:val="Нет списка514"/>
    <w:next w:val="a2"/>
    <w:semiHidden/>
    <w:rsid w:val="00F37053"/>
  </w:style>
  <w:style w:type="numbering" w:customStyle="1" w:styleId="6140">
    <w:name w:val="Нет списка614"/>
    <w:next w:val="a2"/>
    <w:uiPriority w:val="99"/>
    <w:semiHidden/>
    <w:unhideWhenUsed/>
    <w:rsid w:val="00F37053"/>
  </w:style>
  <w:style w:type="numbering" w:customStyle="1" w:styleId="1214">
    <w:name w:val="Нет списка1214"/>
    <w:next w:val="a2"/>
    <w:semiHidden/>
    <w:rsid w:val="00F37053"/>
  </w:style>
  <w:style w:type="numbering" w:customStyle="1" w:styleId="2114">
    <w:name w:val="Нет списка2114"/>
    <w:next w:val="a2"/>
    <w:uiPriority w:val="99"/>
    <w:semiHidden/>
    <w:unhideWhenUsed/>
    <w:rsid w:val="00F37053"/>
  </w:style>
  <w:style w:type="numbering" w:customStyle="1" w:styleId="11114">
    <w:name w:val="Нет списка11114"/>
    <w:next w:val="a2"/>
    <w:semiHidden/>
    <w:rsid w:val="00F37053"/>
  </w:style>
  <w:style w:type="numbering" w:customStyle="1" w:styleId="3114">
    <w:name w:val="Нет списка3114"/>
    <w:next w:val="a2"/>
    <w:semiHidden/>
    <w:rsid w:val="00F37053"/>
  </w:style>
  <w:style w:type="numbering" w:customStyle="1" w:styleId="4114">
    <w:name w:val="Нет списка4114"/>
    <w:next w:val="a2"/>
    <w:semiHidden/>
    <w:rsid w:val="00F37053"/>
  </w:style>
  <w:style w:type="numbering" w:customStyle="1" w:styleId="714">
    <w:name w:val="Нет списка714"/>
    <w:next w:val="a2"/>
    <w:uiPriority w:val="99"/>
    <w:semiHidden/>
    <w:unhideWhenUsed/>
    <w:rsid w:val="00F37053"/>
  </w:style>
  <w:style w:type="numbering" w:customStyle="1" w:styleId="814">
    <w:name w:val="Нет списка814"/>
    <w:next w:val="a2"/>
    <w:semiHidden/>
    <w:rsid w:val="00F37053"/>
  </w:style>
  <w:style w:type="numbering" w:customStyle="1" w:styleId="914">
    <w:name w:val="Нет списка914"/>
    <w:next w:val="a2"/>
    <w:uiPriority w:val="99"/>
    <w:semiHidden/>
    <w:unhideWhenUsed/>
    <w:rsid w:val="00F37053"/>
  </w:style>
  <w:style w:type="numbering" w:customStyle="1" w:styleId="1314">
    <w:name w:val="Нет списка1314"/>
    <w:next w:val="a2"/>
    <w:semiHidden/>
    <w:rsid w:val="00F37053"/>
  </w:style>
  <w:style w:type="numbering" w:customStyle="1" w:styleId="22140">
    <w:name w:val="Нет списка2214"/>
    <w:next w:val="a2"/>
    <w:uiPriority w:val="99"/>
    <w:semiHidden/>
    <w:unhideWhenUsed/>
    <w:rsid w:val="00F37053"/>
  </w:style>
  <w:style w:type="numbering" w:customStyle="1" w:styleId="11214">
    <w:name w:val="Нет списка11214"/>
    <w:next w:val="a2"/>
    <w:semiHidden/>
    <w:rsid w:val="00F37053"/>
  </w:style>
  <w:style w:type="numbering" w:customStyle="1" w:styleId="3214">
    <w:name w:val="Нет списка3214"/>
    <w:next w:val="a2"/>
    <w:semiHidden/>
    <w:rsid w:val="00F37053"/>
  </w:style>
  <w:style w:type="numbering" w:customStyle="1" w:styleId="4214">
    <w:name w:val="Нет списка4214"/>
    <w:next w:val="a2"/>
    <w:semiHidden/>
    <w:rsid w:val="00F37053"/>
  </w:style>
  <w:style w:type="numbering" w:customStyle="1" w:styleId="10140">
    <w:name w:val="Нет списка1014"/>
    <w:next w:val="a2"/>
    <w:uiPriority w:val="99"/>
    <w:semiHidden/>
    <w:unhideWhenUsed/>
    <w:rsid w:val="00F37053"/>
  </w:style>
  <w:style w:type="numbering" w:customStyle="1" w:styleId="164">
    <w:name w:val="Нет списка164"/>
    <w:next w:val="a2"/>
    <w:semiHidden/>
    <w:rsid w:val="00F37053"/>
  </w:style>
  <w:style w:type="numbering" w:customStyle="1" w:styleId="301">
    <w:name w:val="Нет списка30"/>
    <w:next w:val="a2"/>
    <w:uiPriority w:val="99"/>
    <w:semiHidden/>
    <w:unhideWhenUsed/>
    <w:rsid w:val="00F37053"/>
  </w:style>
  <w:style w:type="table" w:customStyle="1" w:styleId="7a">
    <w:name w:val="Сетка таблицы7"/>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2"/>
    <w:semiHidden/>
    <w:rsid w:val="00F37053"/>
  </w:style>
  <w:style w:type="numbering" w:customStyle="1" w:styleId="2160">
    <w:name w:val="Нет списка216"/>
    <w:next w:val="a2"/>
    <w:uiPriority w:val="99"/>
    <w:semiHidden/>
    <w:unhideWhenUsed/>
    <w:rsid w:val="00F37053"/>
  </w:style>
  <w:style w:type="numbering" w:customStyle="1" w:styleId="11100">
    <w:name w:val="Нет списка1110"/>
    <w:next w:val="a2"/>
    <w:semiHidden/>
    <w:rsid w:val="00F37053"/>
  </w:style>
  <w:style w:type="numbering" w:customStyle="1" w:styleId="384">
    <w:name w:val="Нет списка38"/>
    <w:next w:val="a2"/>
    <w:semiHidden/>
    <w:rsid w:val="00F37053"/>
  </w:style>
  <w:style w:type="numbering" w:customStyle="1" w:styleId="480">
    <w:name w:val="Нет списка48"/>
    <w:next w:val="a2"/>
    <w:semiHidden/>
    <w:rsid w:val="00F37053"/>
  </w:style>
  <w:style w:type="numbering" w:customStyle="1" w:styleId="561">
    <w:name w:val="Нет списка56"/>
    <w:next w:val="a2"/>
    <w:semiHidden/>
    <w:rsid w:val="00F37053"/>
  </w:style>
  <w:style w:type="numbering" w:customStyle="1" w:styleId="660">
    <w:name w:val="Нет списка66"/>
    <w:next w:val="a2"/>
    <w:uiPriority w:val="99"/>
    <w:semiHidden/>
    <w:unhideWhenUsed/>
    <w:rsid w:val="00F37053"/>
  </w:style>
  <w:style w:type="table" w:customStyle="1" w:styleId="156">
    <w:name w:val="Сетка таблицы1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2"/>
    <w:semiHidden/>
    <w:rsid w:val="00F37053"/>
  </w:style>
  <w:style w:type="numbering" w:customStyle="1" w:styleId="2170">
    <w:name w:val="Нет списка217"/>
    <w:next w:val="a2"/>
    <w:uiPriority w:val="99"/>
    <w:semiHidden/>
    <w:unhideWhenUsed/>
    <w:rsid w:val="00F37053"/>
  </w:style>
  <w:style w:type="numbering" w:customStyle="1" w:styleId="1116">
    <w:name w:val="Нет списка1116"/>
    <w:next w:val="a2"/>
    <w:semiHidden/>
    <w:rsid w:val="00F37053"/>
  </w:style>
  <w:style w:type="numbering" w:customStyle="1" w:styleId="3160">
    <w:name w:val="Нет списка316"/>
    <w:next w:val="a2"/>
    <w:semiHidden/>
    <w:rsid w:val="00F37053"/>
  </w:style>
  <w:style w:type="numbering" w:customStyle="1" w:styleId="416">
    <w:name w:val="Нет списка416"/>
    <w:next w:val="a2"/>
    <w:semiHidden/>
    <w:rsid w:val="00F37053"/>
  </w:style>
  <w:style w:type="numbering" w:customStyle="1" w:styleId="760">
    <w:name w:val="Нет списка76"/>
    <w:next w:val="a2"/>
    <w:uiPriority w:val="99"/>
    <w:semiHidden/>
    <w:unhideWhenUsed/>
    <w:rsid w:val="00F37053"/>
  </w:style>
  <w:style w:type="numbering" w:customStyle="1" w:styleId="86">
    <w:name w:val="Нет списка86"/>
    <w:next w:val="a2"/>
    <w:semiHidden/>
    <w:rsid w:val="00F37053"/>
  </w:style>
  <w:style w:type="numbering" w:customStyle="1" w:styleId="96">
    <w:name w:val="Нет списка96"/>
    <w:next w:val="a2"/>
    <w:uiPriority w:val="99"/>
    <w:semiHidden/>
    <w:unhideWhenUsed/>
    <w:rsid w:val="00F37053"/>
  </w:style>
  <w:style w:type="table" w:customStyle="1" w:styleId="254">
    <w:name w:val="Сетка таблицы2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2"/>
    <w:semiHidden/>
    <w:rsid w:val="00F37053"/>
  </w:style>
  <w:style w:type="numbering" w:customStyle="1" w:styleId="226">
    <w:name w:val="Нет списка226"/>
    <w:next w:val="a2"/>
    <w:uiPriority w:val="99"/>
    <w:semiHidden/>
    <w:unhideWhenUsed/>
    <w:rsid w:val="00F37053"/>
  </w:style>
  <w:style w:type="numbering" w:customStyle="1" w:styleId="1126">
    <w:name w:val="Нет списка1126"/>
    <w:next w:val="a2"/>
    <w:semiHidden/>
    <w:rsid w:val="00F37053"/>
  </w:style>
  <w:style w:type="numbering" w:customStyle="1" w:styleId="326">
    <w:name w:val="Нет списка326"/>
    <w:next w:val="a2"/>
    <w:semiHidden/>
    <w:rsid w:val="00F37053"/>
  </w:style>
  <w:style w:type="numbering" w:customStyle="1" w:styleId="426">
    <w:name w:val="Нет списка426"/>
    <w:next w:val="a2"/>
    <w:semiHidden/>
    <w:rsid w:val="00F37053"/>
  </w:style>
  <w:style w:type="numbering" w:customStyle="1" w:styleId="106">
    <w:name w:val="Нет списка106"/>
    <w:next w:val="a2"/>
    <w:uiPriority w:val="99"/>
    <w:semiHidden/>
    <w:unhideWhenUsed/>
    <w:rsid w:val="00F37053"/>
  </w:style>
  <w:style w:type="numbering" w:customStyle="1" w:styleId="1450">
    <w:name w:val="Нет списка145"/>
    <w:next w:val="a2"/>
    <w:uiPriority w:val="99"/>
    <w:semiHidden/>
    <w:unhideWhenUsed/>
    <w:rsid w:val="00F37053"/>
  </w:style>
  <w:style w:type="numbering" w:customStyle="1" w:styleId="1550">
    <w:name w:val="Нет списка155"/>
    <w:next w:val="a2"/>
    <w:semiHidden/>
    <w:rsid w:val="00F37053"/>
  </w:style>
  <w:style w:type="numbering" w:customStyle="1" w:styleId="2350">
    <w:name w:val="Нет списка235"/>
    <w:next w:val="a2"/>
    <w:uiPriority w:val="99"/>
    <w:semiHidden/>
    <w:unhideWhenUsed/>
    <w:rsid w:val="00F37053"/>
  </w:style>
  <w:style w:type="numbering" w:customStyle="1" w:styleId="1135">
    <w:name w:val="Нет списка1135"/>
    <w:next w:val="a2"/>
    <w:semiHidden/>
    <w:rsid w:val="00F37053"/>
  </w:style>
  <w:style w:type="numbering" w:customStyle="1" w:styleId="335">
    <w:name w:val="Нет списка335"/>
    <w:next w:val="a2"/>
    <w:semiHidden/>
    <w:rsid w:val="00F37053"/>
  </w:style>
  <w:style w:type="numbering" w:customStyle="1" w:styleId="435">
    <w:name w:val="Нет списка435"/>
    <w:next w:val="a2"/>
    <w:semiHidden/>
    <w:rsid w:val="00F37053"/>
  </w:style>
  <w:style w:type="numbering" w:customStyle="1" w:styleId="5150">
    <w:name w:val="Нет списка515"/>
    <w:next w:val="a2"/>
    <w:semiHidden/>
    <w:rsid w:val="00F37053"/>
  </w:style>
  <w:style w:type="numbering" w:customStyle="1" w:styleId="615">
    <w:name w:val="Нет списка615"/>
    <w:next w:val="a2"/>
    <w:uiPriority w:val="99"/>
    <w:semiHidden/>
    <w:unhideWhenUsed/>
    <w:rsid w:val="00F37053"/>
  </w:style>
  <w:style w:type="numbering" w:customStyle="1" w:styleId="1215">
    <w:name w:val="Нет списка1215"/>
    <w:next w:val="a2"/>
    <w:semiHidden/>
    <w:rsid w:val="00F37053"/>
  </w:style>
  <w:style w:type="numbering" w:customStyle="1" w:styleId="2115">
    <w:name w:val="Нет списка2115"/>
    <w:next w:val="a2"/>
    <w:uiPriority w:val="99"/>
    <w:semiHidden/>
    <w:unhideWhenUsed/>
    <w:rsid w:val="00F37053"/>
  </w:style>
  <w:style w:type="numbering" w:customStyle="1" w:styleId="11115">
    <w:name w:val="Нет списка11115"/>
    <w:next w:val="a2"/>
    <w:semiHidden/>
    <w:rsid w:val="00F37053"/>
  </w:style>
  <w:style w:type="numbering" w:customStyle="1" w:styleId="3115">
    <w:name w:val="Нет списка3115"/>
    <w:next w:val="a2"/>
    <w:semiHidden/>
    <w:rsid w:val="00F37053"/>
  </w:style>
  <w:style w:type="numbering" w:customStyle="1" w:styleId="4115">
    <w:name w:val="Нет списка4115"/>
    <w:next w:val="a2"/>
    <w:semiHidden/>
    <w:rsid w:val="00F37053"/>
  </w:style>
  <w:style w:type="numbering" w:customStyle="1" w:styleId="715">
    <w:name w:val="Нет списка715"/>
    <w:next w:val="a2"/>
    <w:uiPriority w:val="99"/>
    <w:semiHidden/>
    <w:unhideWhenUsed/>
    <w:rsid w:val="00F37053"/>
  </w:style>
  <w:style w:type="numbering" w:customStyle="1" w:styleId="815">
    <w:name w:val="Нет списка815"/>
    <w:next w:val="a2"/>
    <w:semiHidden/>
    <w:rsid w:val="00F37053"/>
  </w:style>
  <w:style w:type="numbering" w:customStyle="1" w:styleId="915">
    <w:name w:val="Нет списка915"/>
    <w:next w:val="a2"/>
    <w:uiPriority w:val="99"/>
    <w:semiHidden/>
    <w:unhideWhenUsed/>
    <w:rsid w:val="00F37053"/>
  </w:style>
  <w:style w:type="numbering" w:customStyle="1" w:styleId="1315">
    <w:name w:val="Нет списка1315"/>
    <w:next w:val="a2"/>
    <w:semiHidden/>
    <w:rsid w:val="00F37053"/>
  </w:style>
  <w:style w:type="numbering" w:customStyle="1" w:styleId="2215">
    <w:name w:val="Нет списка2215"/>
    <w:next w:val="a2"/>
    <w:uiPriority w:val="99"/>
    <w:semiHidden/>
    <w:unhideWhenUsed/>
    <w:rsid w:val="00F37053"/>
  </w:style>
  <w:style w:type="numbering" w:customStyle="1" w:styleId="11215">
    <w:name w:val="Нет списка11215"/>
    <w:next w:val="a2"/>
    <w:semiHidden/>
    <w:rsid w:val="00F37053"/>
  </w:style>
  <w:style w:type="numbering" w:customStyle="1" w:styleId="3215">
    <w:name w:val="Нет списка3215"/>
    <w:next w:val="a2"/>
    <w:semiHidden/>
    <w:rsid w:val="00F37053"/>
  </w:style>
  <w:style w:type="numbering" w:customStyle="1" w:styleId="4215">
    <w:name w:val="Нет списка4215"/>
    <w:next w:val="a2"/>
    <w:semiHidden/>
    <w:rsid w:val="00F37053"/>
  </w:style>
  <w:style w:type="numbering" w:customStyle="1" w:styleId="1015">
    <w:name w:val="Нет списка1015"/>
    <w:next w:val="a2"/>
    <w:uiPriority w:val="99"/>
    <w:semiHidden/>
    <w:unhideWhenUsed/>
    <w:rsid w:val="00F37053"/>
  </w:style>
  <w:style w:type="numbering" w:customStyle="1" w:styleId="1650">
    <w:name w:val="Нет списка165"/>
    <w:next w:val="a2"/>
    <w:semiHidden/>
    <w:rsid w:val="00F37053"/>
  </w:style>
  <w:style w:type="paragraph" w:customStyle="1" w:styleId="5b">
    <w:name w:val="Основной текст с отступом5"/>
    <w:basedOn w:val="a"/>
    <w:rsid w:val="00F37053"/>
    <w:pPr>
      <w:spacing w:line="440" w:lineRule="exact"/>
      <w:ind w:firstLine="709"/>
      <w:jc w:val="both"/>
    </w:pPr>
    <w:rPr>
      <w:sz w:val="26"/>
      <w:szCs w:val="26"/>
    </w:rPr>
  </w:style>
  <w:style w:type="paragraph" w:customStyle="1" w:styleId="256">
    <w:name w:val="Основной текст 25"/>
    <w:basedOn w:val="a"/>
    <w:rsid w:val="00F37053"/>
    <w:pPr>
      <w:ind w:firstLine="113"/>
      <w:jc w:val="both"/>
    </w:pPr>
    <w:rPr>
      <w:sz w:val="28"/>
      <w:szCs w:val="20"/>
    </w:rPr>
  </w:style>
  <w:style w:type="paragraph" w:customStyle="1" w:styleId="354">
    <w:name w:val="Основной текст с отступом 35"/>
    <w:basedOn w:val="a"/>
    <w:rsid w:val="00F37053"/>
    <w:pPr>
      <w:ind w:firstLine="720"/>
    </w:pPr>
    <w:rPr>
      <w:sz w:val="28"/>
      <w:szCs w:val="20"/>
    </w:rPr>
  </w:style>
  <w:style w:type="paragraph" w:customStyle="1" w:styleId="5c">
    <w:name w:val="Название5"/>
    <w:basedOn w:val="a"/>
    <w:rsid w:val="00F37053"/>
    <w:pPr>
      <w:spacing w:before="240" w:after="240"/>
      <w:ind w:right="2268"/>
    </w:pPr>
    <w:rPr>
      <w:b/>
      <w:bCs/>
      <w:sz w:val="28"/>
      <w:szCs w:val="28"/>
    </w:rPr>
  </w:style>
  <w:style w:type="numbering" w:customStyle="1" w:styleId="390">
    <w:name w:val="Нет списка39"/>
    <w:next w:val="a2"/>
    <w:uiPriority w:val="99"/>
    <w:semiHidden/>
    <w:unhideWhenUsed/>
    <w:rsid w:val="003631F5"/>
  </w:style>
  <w:style w:type="table" w:customStyle="1" w:styleId="88">
    <w:name w:val="Сетка таблицы8"/>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
    <w:name w:val="Нет списка127"/>
    <w:next w:val="a2"/>
    <w:semiHidden/>
    <w:rsid w:val="003631F5"/>
  </w:style>
  <w:style w:type="numbering" w:customStyle="1" w:styleId="2180">
    <w:name w:val="Нет списка218"/>
    <w:next w:val="a2"/>
    <w:uiPriority w:val="99"/>
    <w:semiHidden/>
    <w:unhideWhenUsed/>
    <w:rsid w:val="003631F5"/>
  </w:style>
  <w:style w:type="numbering" w:customStyle="1" w:styleId="1117">
    <w:name w:val="Нет списка1117"/>
    <w:next w:val="a2"/>
    <w:semiHidden/>
    <w:rsid w:val="003631F5"/>
  </w:style>
  <w:style w:type="numbering" w:customStyle="1" w:styleId="3100">
    <w:name w:val="Нет списка310"/>
    <w:next w:val="a2"/>
    <w:semiHidden/>
    <w:rsid w:val="003631F5"/>
  </w:style>
  <w:style w:type="numbering" w:customStyle="1" w:styleId="490">
    <w:name w:val="Нет списка49"/>
    <w:next w:val="a2"/>
    <w:semiHidden/>
    <w:rsid w:val="003631F5"/>
  </w:style>
  <w:style w:type="numbering" w:customStyle="1" w:styleId="570">
    <w:name w:val="Нет списка57"/>
    <w:next w:val="a2"/>
    <w:semiHidden/>
    <w:rsid w:val="003631F5"/>
  </w:style>
  <w:style w:type="numbering" w:customStyle="1" w:styleId="67">
    <w:name w:val="Нет списка67"/>
    <w:next w:val="a2"/>
    <w:uiPriority w:val="99"/>
    <w:semiHidden/>
    <w:unhideWhenUsed/>
    <w:rsid w:val="003631F5"/>
  </w:style>
  <w:style w:type="table" w:customStyle="1" w:styleId="166">
    <w:name w:val="Сетка таблицы1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
    <w:name w:val="Нет списка128"/>
    <w:next w:val="a2"/>
    <w:semiHidden/>
    <w:rsid w:val="003631F5"/>
  </w:style>
  <w:style w:type="numbering" w:customStyle="1" w:styleId="219">
    <w:name w:val="Нет списка219"/>
    <w:next w:val="a2"/>
    <w:uiPriority w:val="99"/>
    <w:semiHidden/>
    <w:unhideWhenUsed/>
    <w:rsid w:val="003631F5"/>
  </w:style>
  <w:style w:type="numbering" w:customStyle="1" w:styleId="1118">
    <w:name w:val="Нет списка1118"/>
    <w:next w:val="a2"/>
    <w:semiHidden/>
    <w:rsid w:val="003631F5"/>
  </w:style>
  <w:style w:type="numbering" w:customStyle="1" w:styleId="317">
    <w:name w:val="Нет списка317"/>
    <w:next w:val="a2"/>
    <w:semiHidden/>
    <w:rsid w:val="003631F5"/>
  </w:style>
  <w:style w:type="numbering" w:customStyle="1" w:styleId="417">
    <w:name w:val="Нет списка417"/>
    <w:next w:val="a2"/>
    <w:semiHidden/>
    <w:rsid w:val="003631F5"/>
  </w:style>
  <w:style w:type="numbering" w:customStyle="1" w:styleId="770">
    <w:name w:val="Нет списка77"/>
    <w:next w:val="a2"/>
    <w:uiPriority w:val="99"/>
    <w:semiHidden/>
    <w:unhideWhenUsed/>
    <w:rsid w:val="003631F5"/>
  </w:style>
  <w:style w:type="numbering" w:customStyle="1" w:styleId="870">
    <w:name w:val="Нет списка87"/>
    <w:next w:val="a2"/>
    <w:semiHidden/>
    <w:rsid w:val="003631F5"/>
  </w:style>
  <w:style w:type="numbering" w:customStyle="1" w:styleId="97">
    <w:name w:val="Нет списка97"/>
    <w:next w:val="a2"/>
    <w:uiPriority w:val="99"/>
    <w:semiHidden/>
    <w:unhideWhenUsed/>
    <w:rsid w:val="003631F5"/>
  </w:style>
  <w:style w:type="table" w:customStyle="1" w:styleId="265">
    <w:name w:val="Сетка таблицы2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2"/>
    <w:semiHidden/>
    <w:rsid w:val="003631F5"/>
  </w:style>
  <w:style w:type="numbering" w:customStyle="1" w:styleId="227">
    <w:name w:val="Нет списка227"/>
    <w:next w:val="a2"/>
    <w:uiPriority w:val="99"/>
    <w:semiHidden/>
    <w:unhideWhenUsed/>
    <w:rsid w:val="003631F5"/>
  </w:style>
  <w:style w:type="numbering" w:customStyle="1" w:styleId="1127">
    <w:name w:val="Нет списка1127"/>
    <w:next w:val="a2"/>
    <w:semiHidden/>
    <w:rsid w:val="003631F5"/>
  </w:style>
  <w:style w:type="numbering" w:customStyle="1" w:styleId="327">
    <w:name w:val="Нет списка327"/>
    <w:next w:val="a2"/>
    <w:semiHidden/>
    <w:rsid w:val="003631F5"/>
  </w:style>
  <w:style w:type="numbering" w:customStyle="1" w:styleId="427">
    <w:name w:val="Нет списка427"/>
    <w:next w:val="a2"/>
    <w:semiHidden/>
    <w:rsid w:val="003631F5"/>
  </w:style>
  <w:style w:type="numbering" w:customStyle="1" w:styleId="107">
    <w:name w:val="Нет списка107"/>
    <w:next w:val="a2"/>
    <w:uiPriority w:val="99"/>
    <w:semiHidden/>
    <w:unhideWhenUsed/>
    <w:rsid w:val="003631F5"/>
  </w:style>
  <w:style w:type="numbering" w:customStyle="1" w:styleId="146">
    <w:name w:val="Нет списка146"/>
    <w:next w:val="a2"/>
    <w:uiPriority w:val="99"/>
    <w:semiHidden/>
    <w:unhideWhenUsed/>
    <w:rsid w:val="003631F5"/>
  </w:style>
  <w:style w:type="numbering" w:customStyle="1" w:styleId="1560">
    <w:name w:val="Нет списка156"/>
    <w:next w:val="a2"/>
    <w:semiHidden/>
    <w:rsid w:val="003631F5"/>
  </w:style>
  <w:style w:type="numbering" w:customStyle="1" w:styleId="236">
    <w:name w:val="Нет списка236"/>
    <w:next w:val="a2"/>
    <w:uiPriority w:val="99"/>
    <w:semiHidden/>
    <w:unhideWhenUsed/>
    <w:rsid w:val="003631F5"/>
  </w:style>
  <w:style w:type="numbering" w:customStyle="1" w:styleId="1136">
    <w:name w:val="Нет списка1136"/>
    <w:next w:val="a2"/>
    <w:semiHidden/>
    <w:rsid w:val="003631F5"/>
  </w:style>
  <w:style w:type="numbering" w:customStyle="1" w:styleId="336">
    <w:name w:val="Нет списка336"/>
    <w:next w:val="a2"/>
    <w:semiHidden/>
    <w:rsid w:val="003631F5"/>
  </w:style>
  <w:style w:type="numbering" w:customStyle="1" w:styleId="436">
    <w:name w:val="Нет списка436"/>
    <w:next w:val="a2"/>
    <w:semiHidden/>
    <w:rsid w:val="003631F5"/>
  </w:style>
  <w:style w:type="numbering" w:customStyle="1" w:styleId="5160">
    <w:name w:val="Нет списка516"/>
    <w:next w:val="a2"/>
    <w:semiHidden/>
    <w:rsid w:val="003631F5"/>
  </w:style>
  <w:style w:type="numbering" w:customStyle="1" w:styleId="616">
    <w:name w:val="Нет списка616"/>
    <w:next w:val="a2"/>
    <w:uiPriority w:val="99"/>
    <w:semiHidden/>
    <w:unhideWhenUsed/>
    <w:rsid w:val="003631F5"/>
  </w:style>
  <w:style w:type="numbering" w:customStyle="1" w:styleId="1216">
    <w:name w:val="Нет списка1216"/>
    <w:next w:val="a2"/>
    <w:semiHidden/>
    <w:rsid w:val="003631F5"/>
  </w:style>
  <w:style w:type="numbering" w:customStyle="1" w:styleId="2116">
    <w:name w:val="Нет списка2116"/>
    <w:next w:val="a2"/>
    <w:uiPriority w:val="99"/>
    <w:semiHidden/>
    <w:unhideWhenUsed/>
    <w:rsid w:val="003631F5"/>
  </w:style>
  <w:style w:type="numbering" w:customStyle="1" w:styleId="11116">
    <w:name w:val="Нет списка11116"/>
    <w:next w:val="a2"/>
    <w:semiHidden/>
    <w:rsid w:val="003631F5"/>
  </w:style>
  <w:style w:type="numbering" w:customStyle="1" w:styleId="3116">
    <w:name w:val="Нет списка3116"/>
    <w:next w:val="a2"/>
    <w:semiHidden/>
    <w:rsid w:val="003631F5"/>
  </w:style>
  <w:style w:type="numbering" w:customStyle="1" w:styleId="4116">
    <w:name w:val="Нет списка4116"/>
    <w:next w:val="a2"/>
    <w:semiHidden/>
    <w:rsid w:val="003631F5"/>
  </w:style>
  <w:style w:type="numbering" w:customStyle="1" w:styleId="716">
    <w:name w:val="Нет списка716"/>
    <w:next w:val="a2"/>
    <w:uiPriority w:val="99"/>
    <w:semiHidden/>
    <w:unhideWhenUsed/>
    <w:rsid w:val="003631F5"/>
  </w:style>
  <w:style w:type="numbering" w:customStyle="1" w:styleId="816">
    <w:name w:val="Нет списка816"/>
    <w:next w:val="a2"/>
    <w:semiHidden/>
    <w:rsid w:val="003631F5"/>
  </w:style>
  <w:style w:type="numbering" w:customStyle="1" w:styleId="916">
    <w:name w:val="Нет списка916"/>
    <w:next w:val="a2"/>
    <w:uiPriority w:val="99"/>
    <w:semiHidden/>
    <w:unhideWhenUsed/>
    <w:rsid w:val="003631F5"/>
  </w:style>
  <w:style w:type="numbering" w:customStyle="1" w:styleId="1316">
    <w:name w:val="Нет списка1316"/>
    <w:next w:val="a2"/>
    <w:semiHidden/>
    <w:rsid w:val="003631F5"/>
  </w:style>
  <w:style w:type="numbering" w:customStyle="1" w:styleId="2216">
    <w:name w:val="Нет списка2216"/>
    <w:next w:val="a2"/>
    <w:uiPriority w:val="99"/>
    <w:semiHidden/>
    <w:unhideWhenUsed/>
    <w:rsid w:val="003631F5"/>
  </w:style>
  <w:style w:type="numbering" w:customStyle="1" w:styleId="11216">
    <w:name w:val="Нет списка11216"/>
    <w:next w:val="a2"/>
    <w:semiHidden/>
    <w:rsid w:val="003631F5"/>
  </w:style>
  <w:style w:type="numbering" w:customStyle="1" w:styleId="3216">
    <w:name w:val="Нет списка3216"/>
    <w:next w:val="a2"/>
    <w:semiHidden/>
    <w:rsid w:val="003631F5"/>
  </w:style>
  <w:style w:type="numbering" w:customStyle="1" w:styleId="4216">
    <w:name w:val="Нет списка4216"/>
    <w:next w:val="a2"/>
    <w:semiHidden/>
    <w:rsid w:val="003631F5"/>
  </w:style>
  <w:style w:type="numbering" w:customStyle="1" w:styleId="1016">
    <w:name w:val="Нет списка1016"/>
    <w:next w:val="a2"/>
    <w:uiPriority w:val="99"/>
    <w:semiHidden/>
    <w:unhideWhenUsed/>
    <w:rsid w:val="003631F5"/>
  </w:style>
  <w:style w:type="numbering" w:customStyle="1" w:styleId="1660">
    <w:name w:val="Нет списка166"/>
    <w:next w:val="a2"/>
    <w:semiHidden/>
    <w:rsid w:val="003631F5"/>
  </w:style>
  <w:style w:type="numbering" w:customStyle="1" w:styleId="1711">
    <w:name w:val="Нет списка171"/>
    <w:next w:val="a2"/>
    <w:uiPriority w:val="99"/>
    <w:semiHidden/>
    <w:unhideWhenUsed/>
    <w:rsid w:val="003631F5"/>
  </w:style>
  <w:style w:type="numbering" w:customStyle="1" w:styleId="1811">
    <w:name w:val="Нет списка181"/>
    <w:next w:val="a2"/>
    <w:uiPriority w:val="99"/>
    <w:semiHidden/>
    <w:unhideWhenUsed/>
    <w:rsid w:val="003631F5"/>
  </w:style>
  <w:style w:type="numbering" w:customStyle="1" w:styleId="1911">
    <w:name w:val="Нет списка191"/>
    <w:next w:val="a2"/>
    <w:uiPriority w:val="99"/>
    <w:semiHidden/>
    <w:rsid w:val="003631F5"/>
  </w:style>
  <w:style w:type="table" w:customStyle="1" w:styleId="318">
    <w:name w:val="Сетка таблицы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
    <w:name w:val="Нет списка1141"/>
    <w:next w:val="a2"/>
    <w:semiHidden/>
    <w:rsid w:val="003631F5"/>
  </w:style>
  <w:style w:type="numbering" w:customStyle="1" w:styleId="2411">
    <w:name w:val="Нет списка241"/>
    <w:next w:val="a2"/>
    <w:uiPriority w:val="99"/>
    <w:semiHidden/>
    <w:unhideWhenUsed/>
    <w:rsid w:val="003631F5"/>
  </w:style>
  <w:style w:type="numbering" w:customStyle="1" w:styleId="11121">
    <w:name w:val="Нет списка11121"/>
    <w:next w:val="a2"/>
    <w:semiHidden/>
    <w:rsid w:val="003631F5"/>
  </w:style>
  <w:style w:type="numbering" w:customStyle="1" w:styleId="3410">
    <w:name w:val="Нет списка341"/>
    <w:next w:val="a2"/>
    <w:semiHidden/>
    <w:rsid w:val="003631F5"/>
  </w:style>
  <w:style w:type="numbering" w:customStyle="1" w:styleId="4410">
    <w:name w:val="Нет списка441"/>
    <w:next w:val="a2"/>
    <w:semiHidden/>
    <w:rsid w:val="003631F5"/>
  </w:style>
  <w:style w:type="numbering" w:customStyle="1" w:styleId="5211">
    <w:name w:val="Нет списка521"/>
    <w:next w:val="a2"/>
    <w:semiHidden/>
    <w:rsid w:val="003631F5"/>
  </w:style>
  <w:style w:type="numbering" w:customStyle="1" w:styleId="6211">
    <w:name w:val="Нет списка621"/>
    <w:next w:val="a2"/>
    <w:uiPriority w:val="99"/>
    <w:semiHidden/>
    <w:unhideWhenUsed/>
    <w:rsid w:val="003631F5"/>
  </w:style>
  <w:style w:type="table" w:customStyle="1" w:styleId="1119">
    <w:name w:val="Сетка таблицы1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2"/>
    <w:semiHidden/>
    <w:rsid w:val="003631F5"/>
  </w:style>
  <w:style w:type="numbering" w:customStyle="1" w:styleId="21210">
    <w:name w:val="Нет списка2121"/>
    <w:next w:val="a2"/>
    <w:uiPriority w:val="99"/>
    <w:semiHidden/>
    <w:unhideWhenUsed/>
    <w:rsid w:val="003631F5"/>
  </w:style>
  <w:style w:type="numbering" w:customStyle="1" w:styleId="111112">
    <w:name w:val="Нет списка111112"/>
    <w:next w:val="a2"/>
    <w:semiHidden/>
    <w:rsid w:val="003631F5"/>
  </w:style>
  <w:style w:type="numbering" w:customStyle="1" w:styleId="31210">
    <w:name w:val="Нет списка3121"/>
    <w:next w:val="a2"/>
    <w:semiHidden/>
    <w:rsid w:val="003631F5"/>
  </w:style>
  <w:style w:type="numbering" w:customStyle="1" w:styleId="4121">
    <w:name w:val="Нет списка4121"/>
    <w:next w:val="a2"/>
    <w:semiHidden/>
    <w:rsid w:val="003631F5"/>
  </w:style>
  <w:style w:type="numbering" w:customStyle="1" w:styleId="7210">
    <w:name w:val="Нет списка721"/>
    <w:next w:val="a2"/>
    <w:uiPriority w:val="99"/>
    <w:semiHidden/>
    <w:unhideWhenUsed/>
    <w:rsid w:val="003631F5"/>
  </w:style>
  <w:style w:type="numbering" w:customStyle="1" w:styleId="8210">
    <w:name w:val="Нет списка821"/>
    <w:next w:val="a2"/>
    <w:semiHidden/>
    <w:rsid w:val="003631F5"/>
  </w:style>
  <w:style w:type="numbering" w:customStyle="1" w:styleId="9210">
    <w:name w:val="Нет списка921"/>
    <w:next w:val="a2"/>
    <w:uiPriority w:val="99"/>
    <w:semiHidden/>
    <w:unhideWhenUsed/>
    <w:rsid w:val="003631F5"/>
  </w:style>
  <w:style w:type="table" w:customStyle="1" w:styleId="2117">
    <w:name w:val="Сетка таблицы2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2"/>
    <w:semiHidden/>
    <w:rsid w:val="003631F5"/>
  </w:style>
  <w:style w:type="numbering" w:customStyle="1" w:styleId="22210">
    <w:name w:val="Нет списка2221"/>
    <w:next w:val="a2"/>
    <w:uiPriority w:val="99"/>
    <w:semiHidden/>
    <w:unhideWhenUsed/>
    <w:rsid w:val="003631F5"/>
  </w:style>
  <w:style w:type="numbering" w:customStyle="1" w:styleId="11221">
    <w:name w:val="Нет списка11221"/>
    <w:next w:val="a2"/>
    <w:semiHidden/>
    <w:rsid w:val="003631F5"/>
  </w:style>
  <w:style w:type="numbering" w:customStyle="1" w:styleId="32210">
    <w:name w:val="Нет списка3221"/>
    <w:next w:val="a2"/>
    <w:semiHidden/>
    <w:rsid w:val="003631F5"/>
  </w:style>
  <w:style w:type="numbering" w:customStyle="1" w:styleId="4221">
    <w:name w:val="Нет списка4221"/>
    <w:next w:val="a2"/>
    <w:semiHidden/>
    <w:rsid w:val="003631F5"/>
  </w:style>
  <w:style w:type="numbering" w:customStyle="1" w:styleId="1021">
    <w:name w:val="Нет списка1021"/>
    <w:next w:val="a2"/>
    <w:uiPriority w:val="99"/>
    <w:semiHidden/>
    <w:unhideWhenUsed/>
    <w:rsid w:val="003631F5"/>
  </w:style>
  <w:style w:type="numbering" w:customStyle="1" w:styleId="1411">
    <w:name w:val="Нет списка1411"/>
    <w:next w:val="a2"/>
    <w:uiPriority w:val="99"/>
    <w:semiHidden/>
    <w:unhideWhenUsed/>
    <w:rsid w:val="003631F5"/>
  </w:style>
  <w:style w:type="numbering" w:customStyle="1" w:styleId="15110">
    <w:name w:val="Нет списка1511"/>
    <w:next w:val="a2"/>
    <w:semiHidden/>
    <w:rsid w:val="003631F5"/>
  </w:style>
  <w:style w:type="numbering" w:customStyle="1" w:styleId="23110">
    <w:name w:val="Нет списка2311"/>
    <w:next w:val="a2"/>
    <w:uiPriority w:val="99"/>
    <w:semiHidden/>
    <w:unhideWhenUsed/>
    <w:rsid w:val="003631F5"/>
  </w:style>
  <w:style w:type="numbering" w:customStyle="1" w:styleId="11311">
    <w:name w:val="Нет списка11311"/>
    <w:next w:val="a2"/>
    <w:semiHidden/>
    <w:rsid w:val="003631F5"/>
  </w:style>
  <w:style w:type="numbering" w:customStyle="1" w:styleId="33110">
    <w:name w:val="Нет списка3311"/>
    <w:next w:val="a2"/>
    <w:semiHidden/>
    <w:rsid w:val="003631F5"/>
  </w:style>
  <w:style w:type="numbering" w:customStyle="1" w:styleId="43110">
    <w:name w:val="Нет списка4311"/>
    <w:next w:val="a2"/>
    <w:semiHidden/>
    <w:rsid w:val="003631F5"/>
  </w:style>
  <w:style w:type="numbering" w:customStyle="1" w:styleId="51110">
    <w:name w:val="Нет списка5111"/>
    <w:next w:val="a2"/>
    <w:semiHidden/>
    <w:rsid w:val="003631F5"/>
  </w:style>
  <w:style w:type="numbering" w:customStyle="1" w:styleId="61110">
    <w:name w:val="Нет списка6111"/>
    <w:next w:val="a2"/>
    <w:uiPriority w:val="99"/>
    <w:semiHidden/>
    <w:unhideWhenUsed/>
    <w:rsid w:val="003631F5"/>
  </w:style>
  <w:style w:type="numbering" w:customStyle="1" w:styleId="12111">
    <w:name w:val="Нет списка12111"/>
    <w:next w:val="a2"/>
    <w:semiHidden/>
    <w:rsid w:val="003631F5"/>
  </w:style>
  <w:style w:type="numbering" w:customStyle="1" w:styleId="21111">
    <w:name w:val="Нет списка21111"/>
    <w:next w:val="a2"/>
    <w:uiPriority w:val="99"/>
    <w:semiHidden/>
    <w:unhideWhenUsed/>
    <w:rsid w:val="003631F5"/>
  </w:style>
  <w:style w:type="numbering" w:customStyle="1" w:styleId="1111111">
    <w:name w:val="Нет списка1111111"/>
    <w:next w:val="a2"/>
    <w:semiHidden/>
    <w:rsid w:val="003631F5"/>
  </w:style>
  <w:style w:type="numbering" w:customStyle="1" w:styleId="31111">
    <w:name w:val="Нет списка31111"/>
    <w:next w:val="a2"/>
    <w:semiHidden/>
    <w:rsid w:val="003631F5"/>
  </w:style>
  <w:style w:type="numbering" w:customStyle="1" w:styleId="41111">
    <w:name w:val="Нет списка41111"/>
    <w:next w:val="a2"/>
    <w:semiHidden/>
    <w:rsid w:val="003631F5"/>
  </w:style>
  <w:style w:type="numbering" w:customStyle="1" w:styleId="7111">
    <w:name w:val="Нет списка7111"/>
    <w:next w:val="a2"/>
    <w:uiPriority w:val="99"/>
    <w:semiHidden/>
    <w:unhideWhenUsed/>
    <w:rsid w:val="003631F5"/>
  </w:style>
  <w:style w:type="numbering" w:customStyle="1" w:styleId="81110">
    <w:name w:val="Нет списка8111"/>
    <w:next w:val="a2"/>
    <w:semiHidden/>
    <w:rsid w:val="003631F5"/>
  </w:style>
  <w:style w:type="numbering" w:customStyle="1" w:styleId="9111">
    <w:name w:val="Нет списка9111"/>
    <w:next w:val="a2"/>
    <w:uiPriority w:val="99"/>
    <w:semiHidden/>
    <w:unhideWhenUsed/>
    <w:rsid w:val="003631F5"/>
  </w:style>
  <w:style w:type="numbering" w:customStyle="1" w:styleId="13111">
    <w:name w:val="Нет списка13111"/>
    <w:next w:val="a2"/>
    <w:semiHidden/>
    <w:rsid w:val="003631F5"/>
  </w:style>
  <w:style w:type="numbering" w:customStyle="1" w:styleId="22111">
    <w:name w:val="Нет списка22111"/>
    <w:next w:val="a2"/>
    <w:uiPriority w:val="99"/>
    <w:semiHidden/>
    <w:unhideWhenUsed/>
    <w:rsid w:val="003631F5"/>
  </w:style>
  <w:style w:type="numbering" w:customStyle="1" w:styleId="112111">
    <w:name w:val="Нет списка112111"/>
    <w:next w:val="a2"/>
    <w:semiHidden/>
    <w:rsid w:val="003631F5"/>
  </w:style>
  <w:style w:type="numbering" w:customStyle="1" w:styleId="32111">
    <w:name w:val="Нет списка32111"/>
    <w:next w:val="a2"/>
    <w:semiHidden/>
    <w:rsid w:val="003631F5"/>
  </w:style>
  <w:style w:type="numbering" w:customStyle="1" w:styleId="42111">
    <w:name w:val="Нет списка42111"/>
    <w:next w:val="a2"/>
    <w:semiHidden/>
    <w:rsid w:val="003631F5"/>
  </w:style>
  <w:style w:type="numbering" w:customStyle="1" w:styleId="10111">
    <w:name w:val="Нет списка10111"/>
    <w:next w:val="a2"/>
    <w:uiPriority w:val="99"/>
    <w:semiHidden/>
    <w:unhideWhenUsed/>
    <w:rsid w:val="003631F5"/>
  </w:style>
  <w:style w:type="numbering" w:customStyle="1" w:styleId="16110">
    <w:name w:val="Нет списка1611"/>
    <w:next w:val="a2"/>
    <w:semiHidden/>
    <w:rsid w:val="003631F5"/>
  </w:style>
  <w:style w:type="numbering" w:customStyle="1" w:styleId="2010">
    <w:name w:val="Нет списка201"/>
    <w:next w:val="a2"/>
    <w:uiPriority w:val="99"/>
    <w:semiHidden/>
    <w:unhideWhenUsed/>
    <w:rsid w:val="003631F5"/>
  </w:style>
  <w:style w:type="numbering" w:customStyle="1" w:styleId="2510">
    <w:name w:val="Нет списка251"/>
    <w:next w:val="a2"/>
    <w:uiPriority w:val="99"/>
    <w:semiHidden/>
    <w:unhideWhenUsed/>
    <w:rsid w:val="003631F5"/>
  </w:style>
  <w:style w:type="table" w:customStyle="1" w:styleId="418">
    <w:name w:val="Сетка таблицы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0">
    <w:name w:val="Нет списка1101"/>
    <w:next w:val="a2"/>
    <w:semiHidden/>
    <w:rsid w:val="003631F5"/>
  </w:style>
  <w:style w:type="numbering" w:customStyle="1" w:styleId="2611">
    <w:name w:val="Нет списка261"/>
    <w:next w:val="a2"/>
    <w:uiPriority w:val="99"/>
    <w:semiHidden/>
    <w:unhideWhenUsed/>
    <w:rsid w:val="003631F5"/>
  </w:style>
  <w:style w:type="numbering" w:customStyle="1" w:styleId="11510">
    <w:name w:val="Нет списка1151"/>
    <w:next w:val="a2"/>
    <w:semiHidden/>
    <w:rsid w:val="003631F5"/>
  </w:style>
  <w:style w:type="numbering" w:customStyle="1" w:styleId="3510">
    <w:name w:val="Нет списка351"/>
    <w:next w:val="a2"/>
    <w:semiHidden/>
    <w:rsid w:val="003631F5"/>
  </w:style>
  <w:style w:type="numbering" w:customStyle="1" w:styleId="4510">
    <w:name w:val="Нет списка451"/>
    <w:next w:val="a2"/>
    <w:semiHidden/>
    <w:rsid w:val="003631F5"/>
  </w:style>
  <w:style w:type="numbering" w:customStyle="1" w:styleId="5311">
    <w:name w:val="Нет списка531"/>
    <w:next w:val="a2"/>
    <w:semiHidden/>
    <w:rsid w:val="003631F5"/>
  </w:style>
  <w:style w:type="numbering" w:customStyle="1" w:styleId="6310">
    <w:name w:val="Нет списка631"/>
    <w:next w:val="a2"/>
    <w:uiPriority w:val="99"/>
    <w:semiHidden/>
    <w:unhideWhenUsed/>
    <w:rsid w:val="003631F5"/>
  </w:style>
  <w:style w:type="table" w:customStyle="1" w:styleId="1217">
    <w:name w:val="Сетка таблицы1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Нет списка1231"/>
    <w:next w:val="a2"/>
    <w:semiHidden/>
    <w:rsid w:val="003631F5"/>
  </w:style>
  <w:style w:type="numbering" w:customStyle="1" w:styleId="21310">
    <w:name w:val="Нет списка2131"/>
    <w:next w:val="a2"/>
    <w:uiPriority w:val="99"/>
    <w:semiHidden/>
    <w:unhideWhenUsed/>
    <w:rsid w:val="003631F5"/>
  </w:style>
  <w:style w:type="numbering" w:customStyle="1" w:styleId="11131">
    <w:name w:val="Нет списка11131"/>
    <w:next w:val="a2"/>
    <w:semiHidden/>
    <w:rsid w:val="003631F5"/>
  </w:style>
  <w:style w:type="numbering" w:customStyle="1" w:styleId="31310">
    <w:name w:val="Нет списка3131"/>
    <w:next w:val="a2"/>
    <w:semiHidden/>
    <w:rsid w:val="003631F5"/>
  </w:style>
  <w:style w:type="numbering" w:customStyle="1" w:styleId="4131">
    <w:name w:val="Нет списка4131"/>
    <w:next w:val="a2"/>
    <w:semiHidden/>
    <w:rsid w:val="003631F5"/>
  </w:style>
  <w:style w:type="numbering" w:customStyle="1" w:styleId="7310">
    <w:name w:val="Нет списка731"/>
    <w:next w:val="a2"/>
    <w:uiPriority w:val="99"/>
    <w:semiHidden/>
    <w:unhideWhenUsed/>
    <w:rsid w:val="003631F5"/>
  </w:style>
  <w:style w:type="numbering" w:customStyle="1" w:styleId="8310">
    <w:name w:val="Нет списка831"/>
    <w:next w:val="a2"/>
    <w:semiHidden/>
    <w:rsid w:val="003631F5"/>
  </w:style>
  <w:style w:type="numbering" w:customStyle="1" w:styleId="9310">
    <w:name w:val="Нет списка931"/>
    <w:next w:val="a2"/>
    <w:uiPriority w:val="99"/>
    <w:semiHidden/>
    <w:unhideWhenUsed/>
    <w:rsid w:val="003631F5"/>
  </w:style>
  <w:style w:type="table" w:customStyle="1" w:styleId="2217">
    <w:name w:val="Сетка таблицы2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2"/>
    <w:semiHidden/>
    <w:rsid w:val="003631F5"/>
  </w:style>
  <w:style w:type="numbering" w:customStyle="1" w:styleId="2231">
    <w:name w:val="Нет списка2231"/>
    <w:next w:val="a2"/>
    <w:uiPriority w:val="99"/>
    <w:semiHidden/>
    <w:unhideWhenUsed/>
    <w:rsid w:val="003631F5"/>
  </w:style>
  <w:style w:type="numbering" w:customStyle="1" w:styleId="11231">
    <w:name w:val="Нет списка11231"/>
    <w:next w:val="a2"/>
    <w:semiHidden/>
    <w:rsid w:val="003631F5"/>
  </w:style>
  <w:style w:type="numbering" w:customStyle="1" w:styleId="32310">
    <w:name w:val="Нет списка3231"/>
    <w:next w:val="a2"/>
    <w:semiHidden/>
    <w:rsid w:val="003631F5"/>
  </w:style>
  <w:style w:type="numbering" w:customStyle="1" w:styleId="4231">
    <w:name w:val="Нет списка4231"/>
    <w:next w:val="a2"/>
    <w:semiHidden/>
    <w:rsid w:val="003631F5"/>
  </w:style>
  <w:style w:type="numbering" w:customStyle="1" w:styleId="1031">
    <w:name w:val="Нет списка1031"/>
    <w:next w:val="a2"/>
    <w:uiPriority w:val="99"/>
    <w:semiHidden/>
    <w:unhideWhenUsed/>
    <w:rsid w:val="003631F5"/>
  </w:style>
  <w:style w:type="numbering" w:customStyle="1" w:styleId="14210">
    <w:name w:val="Нет списка1421"/>
    <w:next w:val="a2"/>
    <w:uiPriority w:val="99"/>
    <w:semiHidden/>
    <w:unhideWhenUsed/>
    <w:rsid w:val="003631F5"/>
  </w:style>
  <w:style w:type="numbering" w:customStyle="1" w:styleId="15210">
    <w:name w:val="Нет списка1521"/>
    <w:next w:val="a2"/>
    <w:semiHidden/>
    <w:rsid w:val="003631F5"/>
  </w:style>
  <w:style w:type="numbering" w:customStyle="1" w:styleId="23210">
    <w:name w:val="Нет списка2321"/>
    <w:next w:val="a2"/>
    <w:uiPriority w:val="99"/>
    <w:semiHidden/>
    <w:unhideWhenUsed/>
    <w:rsid w:val="003631F5"/>
  </w:style>
  <w:style w:type="numbering" w:customStyle="1" w:styleId="11321">
    <w:name w:val="Нет списка11321"/>
    <w:next w:val="a2"/>
    <w:semiHidden/>
    <w:rsid w:val="003631F5"/>
  </w:style>
  <w:style w:type="numbering" w:customStyle="1" w:styleId="3321">
    <w:name w:val="Нет списка3321"/>
    <w:next w:val="a2"/>
    <w:semiHidden/>
    <w:rsid w:val="003631F5"/>
  </w:style>
  <w:style w:type="numbering" w:customStyle="1" w:styleId="4321">
    <w:name w:val="Нет списка4321"/>
    <w:next w:val="a2"/>
    <w:semiHidden/>
    <w:rsid w:val="003631F5"/>
  </w:style>
  <w:style w:type="numbering" w:customStyle="1" w:styleId="51210">
    <w:name w:val="Нет списка5121"/>
    <w:next w:val="a2"/>
    <w:semiHidden/>
    <w:rsid w:val="003631F5"/>
  </w:style>
  <w:style w:type="numbering" w:customStyle="1" w:styleId="6121">
    <w:name w:val="Нет списка6121"/>
    <w:next w:val="a2"/>
    <w:uiPriority w:val="99"/>
    <w:semiHidden/>
    <w:unhideWhenUsed/>
    <w:rsid w:val="003631F5"/>
  </w:style>
  <w:style w:type="numbering" w:customStyle="1" w:styleId="12121">
    <w:name w:val="Нет списка12121"/>
    <w:next w:val="a2"/>
    <w:semiHidden/>
    <w:rsid w:val="003631F5"/>
  </w:style>
  <w:style w:type="numbering" w:customStyle="1" w:styleId="21121">
    <w:name w:val="Нет списка21121"/>
    <w:next w:val="a2"/>
    <w:uiPriority w:val="99"/>
    <w:semiHidden/>
    <w:unhideWhenUsed/>
    <w:rsid w:val="003631F5"/>
  </w:style>
  <w:style w:type="numbering" w:customStyle="1" w:styleId="111121">
    <w:name w:val="Нет списка111121"/>
    <w:next w:val="a2"/>
    <w:semiHidden/>
    <w:rsid w:val="003631F5"/>
  </w:style>
  <w:style w:type="numbering" w:customStyle="1" w:styleId="31121">
    <w:name w:val="Нет списка31121"/>
    <w:next w:val="a2"/>
    <w:semiHidden/>
    <w:rsid w:val="003631F5"/>
  </w:style>
  <w:style w:type="numbering" w:customStyle="1" w:styleId="41121">
    <w:name w:val="Нет списка41121"/>
    <w:next w:val="a2"/>
    <w:semiHidden/>
    <w:rsid w:val="003631F5"/>
  </w:style>
  <w:style w:type="numbering" w:customStyle="1" w:styleId="7121">
    <w:name w:val="Нет списка7121"/>
    <w:next w:val="a2"/>
    <w:uiPriority w:val="99"/>
    <w:semiHidden/>
    <w:unhideWhenUsed/>
    <w:rsid w:val="003631F5"/>
  </w:style>
  <w:style w:type="numbering" w:customStyle="1" w:styleId="8121">
    <w:name w:val="Нет списка8121"/>
    <w:next w:val="a2"/>
    <w:semiHidden/>
    <w:rsid w:val="003631F5"/>
  </w:style>
  <w:style w:type="numbering" w:customStyle="1" w:styleId="9121">
    <w:name w:val="Нет списка9121"/>
    <w:next w:val="a2"/>
    <w:uiPriority w:val="99"/>
    <w:semiHidden/>
    <w:unhideWhenUsed/>
    <w:rsid w:val="003631F5"/>
  </w:style>
  <w:style w:type="numbering" w:customStyle="1" w:styleId="13121">
    <w:name w:val="Нет списка13121"/>
    <w:next w:val="a2"/>
    <w:semiHidden/>
    <w:rsid w:val="003631F5"/>
  </w:style>
  <w:style w:type="numbering" w:customStyle="1" w:styleId="22121">
    <w:name w:val="Нет списка22121"/>
    <w:next w:val="a2"/>
    <w:uiPriority w:val="99"/>
    <w:semiHidden/>
    <w:unhideWhenUsed/>
    <w:rsid w:val="003631F5"/>
  </w:style>
  <w:style w:type="numbering" w:customStyle="1" w:styleId="112121">
    <w:name w:val="Нет списка112121"/>
    <w:next w:val="a2"/>
    <w:semiHidden/>
    <w:rsid w:val="003631F5"/>
  </w:style>
  <w:style w:type="numbering" w:customStyle="1" w:styleId="32121">
    <w:name w:val="Нет списка32121"/>
    <w:next w:val="a2"/>
    <w:semiHidden/>
    <w:rsid w:val="003631F5"/>
  </w:style>
  <w:style w:type="numbering" w:customStyle="1" w:styleId="42121">
    <w:name w:val="Нет списка42121"/>
    <w:next w:val="a2"/>
    <w:semiHidden/>
    <w:rsid w:val="003631F5"/>
  </w:style>
  <w:style w:type="numbering" w:customStyle="1" w:styleId="10121">
    <w:name w:val="Нет списка10121"/>
    <w:next w:val="a2"/>
    <w:uiPriority w:val="99"/>
    <w:semiHidden/>
    <w:unhideWhenUsed/>
    <w:rsid w:val="003631F5"/>
  </w:style>
  <w:style w:type="numbering" w:customStyle="1" w:styleId="16210">
    <w:name w:val="Нет списка1621"/>
    <w:next w:val="a2"/>
    <w:semiHidden/>
    <w:rsid w:val="003631F5"/>
  </w:style>
  <w:style w:type="numbering" w:customStyle="1" w:styleId="2710">
    <w:name w:val="Нет списка271"/>
    <w:next w:val="a2"/>
    <w:uiPriority w:val="99"/>
    <w:semiHidden/>
    <w:unhideWhenUsed/>
    <w:rsid w:val="003631F5"/>
  </w:style>
  <w:style w:type="table" w:customStyle="1" w:styleId="517">
    <w:name w:val="Сетка таблицы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1">
    <w:name w:val="Нет списка1161"/>
    <w:next w:val="a2"/>
    <w:semiHidden/>
    <w:rsid w:val="003631F5"/>
  </w:style>
  <w:style w:type="numbering" w:customStyle="1" w:styleId="2810">
    <w:name w:val="Нет списка281"/>
    <w:next w:val="a2"/>
    <w:uiPriority w:val="99"/>
    <w:semiHidden/>
    <w:unhideWhenUsed/>
    <w:rsid w:val="003631F5"/>
  </w:style>
  <w:style w:type="numbering" w:customStyle="1" w:styleId="1171">
    <w:name w:val="Нет списка1171"/>
    <w:next w:val="a2"/>
    <w:semiHidden/>
    <w:rsid w:val="003631F5"/>
  </w:style>
  <w:style w:type="numbering" w:customStyle="1" w:styleId="3610">
    <w:name w:val="Нет списка361"/>
    <w:next w:val="a2"/>
    <w:semiHidden/>
    <w:rsid w:val="003631F5"/>
  </w:style>
  <w:style w:type="numbering" w:customStyle="1" w:styleId="4610">
    <w:name w:val="Нет списка461"/>
    <w:next w:val="a2"/>
    <w:semiHidden/>
    <w:rsid w:val="003631F5"/>
  </w:style>
  <w:style w:type="numbering" w:customStyle="1" w:styleId="5410">
    <w:name w:val="Нет списка541"/>
    <w:next w:val="a2"/>
    <w:semiHidden/>
    <w:rsid w:val="003631F5"/>
  </w:style>
  <w:style w:type="numbering" w:customStyle="1" w:styleId="6410">
    <w:name w:val="Нет списка641"/>
    <w:next w:val="a2"/>
    <w:uiPriority w:val="99"/>
    <w:semiHidden/>
    <w:unhideWhenUsed/>
    <w:rsid w:val="003631F5"/>
  </w:style>
  <w:style w:type="table" w:customStyle="1" w:styleId="1317">
    <w:name w:val="Сетка таблицы1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
    <w:name w:val="Нет списка1241"/>
    <w:next w:val="a2"/>
    <w:semiHidden/>
    <w:rsid w:val="003631F5"/>
  </w:style>
  <w:style w:type="numbering" w:customStyle="1" w:styleId="21410">
    <w:name w:val="Нет списка2141"/>
    <w:next w:val="a2"/>
    <w:uiPriority w:val="99"/>
    <w:semiHidden/>
    <w:unhideWhenUsed/>
    <w:rsid w:val="003631F5"/>
  </w:style>
  <w:style w:type="numbering" w:customStyle="1" w:styleId="11141">
    <w:name w:val="Нет списка11141"/>
    <w:next w:val="a2"/>
    <w:semiHidden/>
    <w:rsid w:val="003631F5"/>
  </w:style>
  <w:style w:type="numbering" w:customStyle="1" w:styleId="3141">
    <w:name w:val="Нет списка3141"/>
    <w:next w:val="a2"/>
    <w:semiHidden/>
    <w:rsid w:val="003631F5"/>
  </w:style>
  <w:style w:type="numbering" w:customStyle="1" w:styleId="4141">
    <w:name w:val="Нет списка4141"/>
    <w:next w:val="a2"/>
    <w:semiHidden/>
    <w:rsid w:val="003631F5"/>
  </w:style>
  <w:style w:type="numbering" w:customStyle="1" w:styleId="741">
    <w:name w:val="Нет списка741"/>
    <w:next w:val="a2"/>
    <w:uiPriority w:val="99"/>
    <w:semiHidden/>
    <w:unhideWhenUsed/>
    <w:rsid w:val="003631F5"/>
  </w:style>
  <w:style w:type="numbering" w:customStyle="1" w:styleId="8410">
    <w:name w:val="Нет списка841"/>
    <w:next w:val="a2"/>
    <w:semiHidden/>
    <w:rsid w:val="003631F5"/>
  </w:style>
  <w:style w:type="numbering" w:customStyle="1" w:styleId="941">
    <w:name w:val="Нет списка941"/>
    <w:next w:val="a2"/>
    <w:uiPriority w:val="99"/>
    <w:semiHidden/>
    <w:unhideWhenUsed/>
    <w:rsid w:val="003631F5"/>
  </w:style>
  <w:style w:type="table" w:customStyle="1" w:styleId="2312">
    <w:name w:val="Сетка таблицы2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Нет списка1341"/>
    <w:next w:val="a2"/>
    <w:semiHidden/>
    <w:rsid w:val="003631F5"/>
  </w:style>
  <w:style w:type="numbering" w:customStyle="1" w:styleId="2241">
    <w:name w:val="Нет списка2241"/>
    <w:next w:val="a2"/>
    <w:uiPriority w:val="99"/>
    <w:semiHidden/>
    <w:unhideWhenUsed/>
    <w:rsid w:val="003631F5"/>
  </w:style>
  <w:style w:type="numbering" w:customStyle="1" w:styleId="11241">
    <w:name w:val="Нет списка11241"/>
    <w:next w:val="a2"/>
    <w:semiHidden/>
    <w:rsid w:val="003631F5"/>
  </w:style>
  <w:style w:type="numbering" w:customStyle="1" w:styleId="3241">
    <w:name w:val="Нет списка3241"/>
    <w:next w:val="a2"/>
    <w:semiHidden/>
    <w:rsid w:val="003631F5"/>
  </w:style>
  <w:style w:type="numbering" w:customStyle="1" w:styleId="4241">
    <w:name w:val="Нет списка4241"/>
    <w:next w:val="a2"/>
    <w:semiHidden/>
    <w:rsid w:val="003631F5"/>
  </w:style>
  <w:style w:type="numbering" w:customStyle="1" w:styleId="1041">
    <w:name w:val="Нет списка1041"/>
    <w:next w:val="a2"/>
    <w:uiPriority w:val="99"/>
    <w:semiHidden/>
    <w:unhideWhenUsed/>
    <w:rsid w:val="003631F5"/>
  </w:style>
  <w:style w:type="numbering" w:customStyle="1" w:styleId="1431">
    <w:name w:val="Нет списка1431"/>
    <w:next w:val="a2"/>
    <w:uiPriority w:val="99"/>
    <w:semiHidden/>
    <w:unhideWhenUsed/>
    <w:rsid w:val="003631F5"/>
  </w:style>
  <w:style w:type="numbering" w:customStyle="1" w:styleId="15310">
    <w:name w:val="Нет списка1531"/>
    <w:next w:val="a2"/>
    <w:semiHidden/>
    <w:rsid w:val="003631F5"/>
  </w:style>
  <w:style w:type="numbering" w:customStyle="1" w:styleId="23310">
    <w:name w:val="Нет списка2331"/>
    <w:next w:val="a2"/>
    <w:uiPriority w:val="99"/>
    <w:semiHidden/>
    <w:unhideWhenUsed/>
    <w:rsid w:val="003631F5"/>
  </w:style>
  <w:style w:type="numbering" w:customStyle="1" w:styleId="11331">
    <w:name w:val="Нет списка11331"/>
    <w:next w:val="a2"/>
    <w:semiHidden/>
    <w:rsid w:val="003631F5"/>
  </w:style>
  <w:style w:type="numbering" w:customStyle="1" w:styleId="3331">
    <w:name w:val="Нет списка3331"/>
    <w:next w:val="a2"/>
    <w:semiHidden/>
    <w:rsid w:val="003631F5"/>
  </w:style>
  <w:style w:type="numbering" w:customStyle="1" w:styleId="4331">
    <w:name w:val="Нет списка4331"/>
    <w:next w:val="a2"/>
    <w:semiHidden/>
    <w:rsid w:val="003631F5"/>
  </w:style>
  <w:style w:type="numbering" w:customStyle="1" w:styleId="5131">
    <w:name w:val="Нет списка5131"/>
    <w:next w:val="a2"/>
    <w:semiHidden/>
    <w:rsid w:val="003631F5"/>
  </w:style>
  <w:style w:type="numbering" w:customStyle="1" w:styleId="6131">
    <w:name w:val="Нет списка6131"/>
    <w:next w:val="a2"/>
    <w:uiPriority w:val="99"/>
    <w:semiHidden/>
    <w:unhideWhenUsed/>
    <w:rsid w:val="003631F5"/>
  </w:style>
  <w:style w:type="numbering" w:customStyle="1" w:styleId="12131">
    <w:name w:val="Нет списка12131"/>
    <w:next w:val="a2"/>
    <w:semiHidden/>
    <w:rsid w:val="003631F5"/>
  </w:style>
  <w:style w:type="numbering" w:customStyle="1" w:styleId="21131">
    <w:name w:val="Нет списка21131"/>
    <w:next w:val="a2"/>
    <w:uiPriority w:val="99"/>
    <w:semiHidden/>
    <w:unhideWhenUsed/>
    <w:rsid w:val="003631F5"/>
  </w:style>
  <w:style w:type="numbering" w:customStyle="1" w:styleId="111131">
    <w:name w:val="Нет списка111131"/>
    <w:next w:val="a2"/>
    <w:semiHidden/>
    <w:rsid w:val="003631F5"/>
  </w:style>
  <w:style w:type="numbering" w:customStyle="1" w:styleId="31131">
    <w:name w:val="Нет списка31131"/>
    <w:next w:val="a2"/>
    <w:semiHidden/>
    <w:rsid w:val="003631F5"/>
  </w:style>
  <w:style w:type="numbering" w:customStyle="1" w:styleId="41131">
    <w:name w:val="Нет списка41131"/>
    <w:next w:val="a2"/>
    <w:semiHidden/>
    <w:rsid w:val="003631F5"/>
  </w:style>
  <w:style w:type="numbering" w:customStyle="1" w:styleId="7131">
    <w:name w:val="Нет списка7131"/>
    <w:next w:val="a2"/>
    <w:uiPriority w:val="99"/>
    <w:semiHidden/>
    <w:unhideWhenUsed/>
    <w:rsid w:val="003631F5"/>
  </w:style>
  <w:style w:type="numbering" w:customStyle="1" w:styleId="8131">
    <w:name w:val="Нет списка8131"/>
    <w:next w:val="a2"/>
    <w:semiHidden/>
    <w:rsid w:val="003631F5"/>
  </w:style>
  <w:style w:type="numbering" w:customStyle="1" w:styleId="9131">
    <w:name w:val="Нет списка9131"/>
    <w:next w:val="a2"/>
    <w:uiPriority w:val="99"/>
    <w:semiHidden/>
    <w:unhideWhenUsed/>
    <w:rsid w:val="003631F5"/>
  </w:style>
  <w:style w:type="numbering" w:customStyle="1" w:styleId="13131">
    <w:name w:val="Нет списка13131"/>
    <w:next w:val="a2"/>
    <w:semiHidden/>
    <w:rsid w:val="003631F5"/>
  </w:style>
  <w:style w:type="numbering" w:customStyle="1" w:styleId="22131">
    <w:name w:val="Нет списка22131"/>
    <w:next w:val="a2"/>
    <w:uiPriority w:val="99"/>
    <w:semiHidden/>
    <w:unhideWhenUsed/>
    <w:rsid w:val="003631F5"/>
  </w:style>
  <w:style w:type="numbering" w:customStyle="1" w:styleId="112131">
    <w:name w:val="Нет списка112131"/>
    <w:next w:val="a2"/>
    <w:semiHidden/>
    <w:rsid w:val="003631F5"/>
  </w:style>
  <w:style w:type="numbering" w:customStyle="1" w:styleId="32131">
    <w:name w:val="Нет списка32131"/>
    <w:next w:val="a2"/>
    <w:semiHidden/>
    <w:rsid w:val="003631F5"/>
  </w:style>
  <w:style w:type="numbering" w:customStyle="1" w:styleId="42131">
    <w:name w:val="Нет списка42131"/>
    <w:next w:val="a2"/>
    <w:semiHidden/>
    <w:rsid w:val="003631F5"/>
  </w:style>
  <w:style w:type="numbering" w:customStyle="1" w:styleId="10131">
    <w:name w:val="Нет списка10131"/>
    <w:next w:val="a2"/>
    <w:uiPriority w:val="99"/>
    <w:semiHidden/>
    <w:unhideWhenUsed/>
    <w:rsid w:val="003631F5"/>
  </w:style>
  <w:style w:type="numbering" w:customStyle="1" w:styleId="1631">
    <w:name w:val="Нет списка1631"/>
    <w:next w:val="a2"/>
    <w:semiHidden/>
    <w:rsid w:val="003631F5"/>
  </w:style>
  <w:style w:type="numbering" w:customStyle="1" w:styleId="2910">
    <w:name w:val="Нет списка291"/>
    <w:next w:val="a2"/>
    <w:uiPriority w:val="99"/>
    <w:semiHidden/>
    <w:unhideWhenUsed/>
    <w:rsid w:val="003631F5"/>
  </w:style>
  <w:style w:type="table" w:customStyle="1" w:styleId="617">
    <w:name w:val="Сетка таблицы6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Нет списка1181"/>
    <w:next w:val="a2"/>
    <w:semiHidden/>
    <w:rsid w:val="003631F5"/>
  </w:style>
  <w:style w:type="numbering" w:customStyle="1" w:styleId="21010">
    <w:name w:val="Нет списка2101"/>
    <w:next w:val="a2"/>
    <w:uiPriority w:val="99"/>
    <w:semiHidden/>
    <w:unhideWhenUsed/>
    <w:rsid w:val="003631F5"/>
  </w:style>
  <w:style w:type="numbering" w:customStyle="1" w:styleId="1191">
    <w:name w:val="Нет списка1191"/>
    <w:next w:val="a2"/>
    <w:semiHidden/>
    <w:rsid w:val="003631F5"/>
  </w:style>
  <w:style w:type="numbering" w:customStyle="1" w:styleId="3710">
    <w:name w:val="Нет списка371"/>
    <w:next w:val="a2"/>
    <w:semiHidden/>
    <w:rsid w:val="003631F5"/>
  </w:style>
  <w:style w:type="numbering" w:customStyle="1" w:styleId="4710">
    <w:name w:val="Нет списка471"/>
    <w:next w:val="a2"/>
    <w:semiHidden/>
    <w:rsid w:val="003631F5"/>
  </w:style>
  <w:style w:type="numbering" w:customStyle="1" w:styleId="5510">
    <w:name w:val="Нет списка551"/>
    <w:next w:val="a2"/>
    <w:semiHidden/>
    <w:rsid w:val="003631F5"/>
  </w:style>
  <w:style w:type="numbering" w:customStyle="1" w:styleId="6510">
    <w:name w:val="Нет списка651"/>
    <w:next w:val="a2"/>
    <w:uiPriority w:val="99"/>
    <w:semiHidden/>
    <w:unhideWhenUsed/>
    <w:rsid w:val="003631F5"/>
  </w:style>
  <w:style w:type="table" w:customStyle="1" w:styleId="1412">
    <w:name w:val="Сетка таблицы1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Нет списка1251"/>
    <w:next w:val="a2"/>
    <w:semiHidden/>
    <w:rsid w:val="003631F5"/>
  </w:style>
  <w:style w:type="numbering" w:customStyle="1" w:styleId="2151">
    <w:name w:val="Нет списка2151"/>
    <w:next w:val="a2"/>
    <w:uiPriority w:val="99"/>
    <w:semiHidden/>
    <w:unhideWhenUsed/>
    <w:rsid w:val="003631F5"/>
  </w:style>
  <w:style w:type="numbering" w:customStyle="1" w:styleId="11151">
    <w:name w:val="Нет списка11151"/>
    <w:next w:val="a2"/>
    <w:semiHidden/>
    <w:rsid w:val="003631F5"/>
  </w:style>
  <w:style w:type="numbering" w:customStyle="1" w:styleId="31510">
    <w:name w:val="Нет списка3151"/>
    <w:next w:val="a2"/>
    <w:semiHidden/>
    <w:rsid w:val="003631F5"/>
  </w:style>
  <w:style w:type="numbering" w:customStyle="1" w:styleId="4151">
    <w:name w:val="Нет списка4151"/>
    <w:next w:val="a2"/>
    <w:semiHidden/>
    <w:rsid w:val="003631F5"/>
  </w:style>
  <w:style w:type="numbering" w:customStyle="1" w:styleId="7510">
    <w:name w:val="Нет списка751"/>
    <w:next w:val="a2"/>
    <w:uiPriority w:val="99"/>
    <w:semiHidden/>
    <w:unhideWhenUsed/>
    <w:rsid w:val="003631F5"/>
  </w:style>
  <w:style w:type="numbering" w:customStyle="1" w:styleId="851">
    <w:name w:val="Нет списка851"/>
    <w:next w:val="a2"/>
    <w:semiHidden/>
    <w:rsid w:val="003631F5"/>
  </w:style>
  <w:style w:type="numbering" w:customStyle="1" w:styleId="951">
    <w:name w:val="Нет списка951"/>
    <w:next w:val="a2"/>
    <w:uiPriority w:val="99"/>
    <w:semiHidden/>
    <w:unhideWhenUsed/>
    <w:rsid w:val="003631F5"/>
  </w:style>
  <w:style w:type="table" w:customStyle="1" w:styleId="2412">
    <w:name w:val="Сетка таблицы2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1"/>
    <w:next w:val="a2"/>
    <w:semiHidden/>
    <w:rsid w:val="003631F5"/>
  </w:style>
  <w:style w:type="numbering" w:customStyle="1" w:styleId="2251">
    <w:name w:val="Нет списка2251"/>
    <w:next w:val="a2"/>
    <w:uiPriority w:val="99"/>
    <w:semiHidden/>
    <w:unhideWhenUsed/>
    <w:rsid w:val="003631F5"/>
  </w:style>
  <w:style w:type="numbering" w:customStyle="1" w:styleId="11251">
    <w:name w:val="Нет списка11251"/>
    <w:next w:val="a2"/>
    <w:semiHidden/>
    <w:rsid w:val="003631F5"/>
  </w:style>
  <w:style w:type="numbering" w:customStyle="1" w:styleId="3251">
    <w:name w:val="Нет списка3251"/>
    <w:next w:val="a2"/>
    <w:semiHidden/>
    <w:rsid w:val="003631F5"/>
  </w:style>
  <w:style w:type="numbering" w:customStyle="1" w:styleId="4251">
    <w:name w:val="Нет списка4251"/>
    <w:next w:val="a2"/>
    <w:semiHidden/>
    <w:rsid w:val="003631F5"/>
  </w:style>
  <w:style w:type="numbering" w:customStyle="1" w:styleId="1051">
    <w:name w:val="Нет списка1051"/>
    <w:next w:val="a2"/>
    <w:uiPriority w:val="99"/>
    <w:semiHidden/>
    <w:unhideWhenUsed/>
    <w:rsid w:val="003631F5"/>
  </w:style>
  <w:style w:type="numbering" w:customStyle="1" w:styleId="1441">
    <w:name w:val="Нет списка1441"/>
    <w:next w:val="a2"/>
    <w:uiPriority w:val="99"/>
    <w:semiHidden/>
    <w:unhideWhenUsed/>
    <w:rsid w:val="003631F5"/>
  </w:style>
  <w:style w:type="numbering" w:customStyle="1" w:styleId="1541">
    <w:name w:val="Нет списка1541"/>
    <w:next w:val="a2"/>
    <w:semiHidden/>
    <w:rsid w:val="003631F5"/>
  </w:style>
  <w:style w:type="numbering" w:customStyle="1" w:styleId="2341">
    <w:name w:val="Нет списка2341"/>
    <w:next w:val="a2"/>
    <w:uiPriority w:val="99"/>
    <w:semiHidden/>
    <w:unhideWhenUsed/>
    <w:rsid w:val="003631F5"/>
  </w:style>
  <w:style w:type="numbering" w:customStyle="1" w:styleId="11341">
    <w:name w:val="Нет списка11341"/>
    <w:next w:val="a2"/>
    <w:semiHidden/>
    <w:rsid w:val="003631F5"/>
  </w:style>
  <w:style w:type="numbering" w:customStyle="1" w:styleId="3341">
    <w:name w:val="Нет списка3341"/>
    <w:next w:val="a2"/>
    <w:semiHidden/>
    <w:rsid w:val="003631F5"/>
  </w:style>
  <w:style w:type="numbering" w:customStyle="1" w:styleId="4341">
    <w:name w:val="Нет списка4341"/>
    <w:next w:val="a2"/>
    <w:semiHidden/>
    <w:rsid w:val="003631F5"/>
  </w:style>
  <w:style w:type="numbering" w:customStyle="1" w:styleId="5141">
    <w:name w:val="Нет списка5141"/>
    <w:next w:val="a2"/>
    <w:semiHidden/>
    <w:rsid w:val="003631F5"/>
  </w:style>
  <w:style w:type="numbering" w:customStyle="1" w:styleId="6141">
    <w:name w:val="Нет списка6141"/>
    <w:next w:val="a2"/>
    <w:uiPriority w:val="99"/>
    <w:semiHidden/>
    <w:unhideWhenUsed/>
    <w:rsid w:val="003631F5"/>
  </w:style>
  <w:style w:type="numbering" w:customStyle="1" w:styleId="12141">
    <w:name w:val="Нет списка12141"/>
    <w:next w:val="a2"/>
    <w:semiHidden/>
    <w:rsid w:val="003631F5"/>
  </w:style>
  <w:style w:type="numbering" w:customStyle="1" w:styleId="21141">
    <w:name w:val="Нет списка21141"/>
    <w:next w:val="a2"/>
    <w:uiPriority w:val="99"/>
    <w:semiHidden/>
    <w:unhideWhenUsed/>
    <w:rsid w:val="003631F5"/>
  </w:style>
  <w:style w:type="numbering" w:customStyle="1" w:styleId="111141">
    <w:name w:val="Нет списка111141"/>
    <w:next w:val="a2"/>
    <w:semiHidden/>
    <w:rsid w:val="003631F5"/>
  </w:style>
  <w:style w:type="numbering" w:customStyle="1" w:styleId="31141">
    <w:name w:val="Нет списка31141"/>
    <w:next w:val="a2"/>
    <w:semiHidden/>
    <w:rsid w:val="003631F5"/>
  </w:style>
  <w:style w:type="numbering" w:customStyle="1" w:styleId="41141">
    <w:name w:val="Нет списка41141"/>
    <w:next w:val="a2"/>
    <w:semiHidden/>
    <w:rsid w:val="003631F5"/>
  </w:style>
  <w:style w:type="numbering" w:customStyle="1" w:styleId="7141">
    <w:name w:val="Нет списка7141"/>
    <w:next w:val="a2"/>
    <w:uiPriority w:val="99"/>
    <w:semiHidden/>
    <w:unhideWhenUsed/>
    <w:rsid w:val="003631F5"/>
  </w:style>
  <w:style w:type="numbering" w:customStyle="1" w:styleId="8141">
    <w:name w:val="Нет списка8141"/>
    <w:next w:val="a2"/>
    <w:semiHidden/>
    <w:rsid w:val="003631F5"/>
  </w:style>
  <w:style w:type="numbering" w:customStyle="1" w:styleId="9141">
    <w:name w:val="Нет списка9141"/>
    <w:next w:val="a2"/>
    <w:uiPriority w:val="99"/>
    <w:semiHidden/>
    <w:unhideWhenUsed/>
    <w:rsid w:val="003631F5"/>
  </w:style>
  <w:style w:type="numbering" w:customStyle="1" w:styleId="13141">
    <w:name w:val="Нет списка13141"/>
    <w:next w:val="a2"/>
    <w:semiHidden/>
    <w:rsid w:val="003631F5"/>
  </w:style>
  <w:style w:type="numbering" w:customStyle="1" w:styleId="22141">
    <w:name w:val="Нет списка22141"/>
    <w:next w:val="a2"/>
    <w:uiPriority w:val="99"/>
    <w:semiHidden/>
    <w:unhideWhenUsed/>
    <w:rsid w:val="003631F5"/>
  </w:style>
  <w:style w:type="numbering" w:customStyle="1" w:styleId="112141">
    <w:name w:val="Нет списка112141"/>
    <w:next w:val="a2"/>
    <w:semiHidden/>
    <w:rsid w:val="003631F5"/>
  </w:style>
  <w:style w:type="numbering" w:customStyle="1" w:styleId="32141">
    <w:name w:val="Нет списка32141"/>
    <w:next w:val="a2"/>
    <w:semiHidden/>
    <w:rsid w:val="003631F5"/>
  </w:style>
  <w:style w:type="numbering" w:customStyle="1" w:styleId="42141">
    <w:name w:val="Нет списка42141"/>
    <w:next w:val="a2"/>
    <w:semiHidden/>
    <w:rsid w:val="003631F5"/>
  </w:style>
  <w:style w:type="numbering" w:customStyle="1" w:styleId="10141">
    <w:name w:val="Нет списка10141"/>
    <w:next w:val="a2"/>
    <w:uiPriority w:val="99"/>
    <w:semiHidden/>
    <w:unhideWhenUsed/>
    <w:rsid w:val="003631F5"/>
  </w:style>
  <w:style w:type="numbering" w:customStyle="1" w:styleId="1641">
    <w:name w:val="Нет списка1641"/>
    <w:next w:val="a2"/>
    <w:semiHidden/>
    <w:rsid w:val="003631F5"/>
  </w:style>
  <w:style w:type="numbering" w:customStyle="1" w:styleId="3010">
    <w:name w:val="Нет списка301"/>
    <w:next w:val="a2"/>
    <w:uiPriority w:val="99"/>
    <w:semiHidden/>
    <w:unhideWhenUsed/>
    <w:rsid w:val="003631F5"/>
  </w:style>
  <w:style w:type="table" w:customStyle="1" w:styleId="717">
    <w:name w:val="Сетка таблицы7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1">
    <w:name w:val="Нет списка1201"/>
    <w:next w:val="a2"/>
    <w:semiHidden/>
    <w:rsid w:val="003631F5"/>
  </w:style>
  <w:style w:type="numbering" w:customStyle="1" w:styleId="2161">
    <w:name w:val="Нет списка2161"/>
    <w:next w:val="a2"/>
    <w:uiPriority w:val="99"/>
    <w:semiHidden/>
    <w:unhideWhenUsed/>
    <w:rsid w:val="003631F5"/>
  </w:style>
  <w:style w:type="numbering" w:customStyle="1" w:styleId="11101">
    <w:name w:val="Нет списка11101"/>
    <w:next w:val="a2"/>
    <w:semiHidden/>
    <w:rsid w:val="003631F5"/>
  </w:style>
  <w:style w:type="numbering" w:customStyle="1" w:styleId="3810">
    <w:name w:val="Нет списка381"/>
    <w:next w:val="a2"/>
    <w:semiHidden/>
    <w:rsid w:val="003631F5"/>
  </w:style>
  <w:style w:type="numbering" w:customStyle="1" w:styleId="4810">
    <w:name w:val="Нет списка481"/>
    <w:next w:val="a2"/>
    <w:semiHidden/>
    <w:rsid w:val="003631F5"/>
  </w:style>
  <w:style w:type="numbering" w:customStyle="1" w:styleId="5610">
    <w:name w:val="Нет списка561"/>
    <w:next w:val="a2"/>
    <w:semiHidden/>
    <w:rsid w:val="003631F5"/>
  </w:style>
  <w:style w:type="numbering" w:customStyle="1" w:styleId="661">
    <w:name w:val="Нет списка661"/>
    <w:next w:val="a2"/>
    <w:uiPriority w:val="99"/>
    <w:semiHidden/>
    <w:unhideWhenUsed/>
    <w:rsid w:val="003631F5"/>
  </w:style>
  <w:style w:type="table" w:customStyle="1" w:styleId="1512">
    <w:name w:val="Сетка таблицы1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1">
    <w:name w:val="Нет списка1261"/>
    <w:next w:val="a2"/>
    <w:semiHidden/>
    <w:rsid w:val="003631F5"/>
  </w:style>
  <w:style w:type="numbering" w:customStyle="1" w:styleId="2171">
    <w:name w:val="Нет списка2171"/>
    <w:next w:val="a2"/>
    <w:uiPriority w:val="99"/>
    <w:semiHidden/>
    <w:unhideWhenUsed/>
    <w:rsid w:val="003631F5"/>
  </w:style>
  <w:style w:type="numbering" w:customStyle="1" w:styleId="11161">
    <w:name w:val="Нет списка11161"/>
    <w:next w:val="a2"/>
    <w:semiHidden/>
    <w:rsid w:val="003631F5"/>
  </w:style>
  <w:style w:type="numbering" w:customStyle="1" w:styleId="3161">
    <w:name w:val="Нет списка3161"/>
    <w:next w:val="a2"/>
    <w:semiHidden/>
    <w:rsid w:val="003631F5"/>
  </w:style>
  <w:style w:type="numbering" w:customStyle="1" w:styleId="4161">
    <w:name w:val="Нет списка4161"/>
    <w:next w:val="a2"/>
    <w:semiHidden/>
    <w:rsid w:val="003631F5"/>
  </w:style>
  <w:style w:type="numbering" w:customStyle="1" w:styleId="7610">
    <w:name w:val="Нет списка761"/>
    <w:next w:val="a2"/>
    <w:uiPriority w:val="99"/>
    <w:semiHidden/>
    <w:unhideWhenUsed/>
    <w:rsid w:val="003631F5"/>
  </w:style>
  <w:style w:type="numbering" w:customStyle="1" w:styleId="861">
    <w:name w:val="Нет списка861"/>
    <w:next w:val="a2"/>
    <w:semiHidden/>
    <w:rsid w:val="003631F5"/>
  </w:style>
  <w:style w:type="numbering" w:customStyle="1" w:styleId="961">
    <w:name w:val="Нет списка961"/>
    <w:next w:val="a2"/>
    <w:uiPriority w:val="99"/>
    <w:semiHidden/>
    <w:unhideWhenUsed/>
    <w:rsid w:val="003631F5"/>
  </w:style>
  <w:style w:type="table" w:customStyle="1" w:styleId="2511">
    <w:name w:val="Сетка таблицы2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2"/>
    <w:semiHidden/>
    <w:rsid w:val="003631F5"/>
  </w:style>
  <w:style w:type="numbering" w:customStyle="1" w:styleId="2261">
    <w:name w:val="Нет списка2261"/>
    <w:next w:val="a2"/>
    <w:uiPriority w:val="99"/>
    <w:semiHidden/>
    <w:unhideWhenUsed/>
    <w:rsid w:val="003631F5"/>
  </w:style>
  <w:style w:type="numbering" w:customStyle="1" w:styleId="11261">
    <w:name w:val="Нет списка11261"/>
    <w:next w:val="a2"/>
    <w:semiHidden/>
    <w:rsid w:val="003631F5"/>
  </w:style>
  <w:style w:type="numbering" w:customStyle="1" w:styleId="3261">
    <w:name w:val="Нет списка3261"/>
    <w:next w:val="a2"/>
    <w:semiHidden/>
    <w:rsid w:val="003631F5"/>
  </w:style>
  <w:style w:type="numbering" w:customStyle="1" w:styleId="4261">
    <w:name w:val="Нет списка4261"/>
    <w:next w:val="a2"/>
    <w:semiHidden/>
    <w:rsid w:val="003631F5"/>
  </w:style>
  <w:style w:type="numbering" w:customStyle="1" w:styleId="1061">
    <w:name w:val="Нет списка1061"/>
    <w:next w:val="a2"/>
    <w:uiPriority w:val="99"/>
    <w:semiHidden/>
    <w:unhideWhenUsed/>
    <w:rsid w:val="003631F5"/>
  </w:style>
  <w:style w:type="numbering" w:customStyle="1" w:styleId="1451">
    <w:name w:val="Нет списка1451"/>
    <w:next w:val="a2"/>
    <w:uiPriority w:val="99"/>
    <w:semiHidden/>
    <w:unhideWhenUsed/>
    <w:rsid w:val="003631F5"/>
  </w:style>
  <w:style w:type="numbering" w:customStyle="1" w:styleId="1551">
    <w:name w:val="Нет списка1551"/>
    <w:next w:val="a2"/>
    <w:semiHidden/>
    <w:rsid w:val="003631F5"/>
  </w:style>
  <w:style w:type="numbering" w:customStyle="1" w:styleId="2351">
    <w:name w:val="Нет списка2351"/>
    <w:next w:val="a2"/>
    <w:uiPriority w:val="99"/>
    <w:semiHidden/>
    <w:unhideWhenUsed/>
    <w:rsid w:val="003631F5"/>
  </w:style>
  <w:style w:type="numbering" w:customStyle="1" w:styleId="11351">
    <w:name w:val="Нет списка11351"/>
    <w:next w:val="a2"/>
    <w:semiHidden/>
    <w:rsid w:val="003631F5"/>
  </w:style>
  <w:style w:type="numbering" w:customStyle="1" w:styleId="3351">
    <w:name w:val="Нет списка3351"/>
    <w:next w:val="a2"/>
    <w:semiHidden/>
    <w:rsid w:val="003631F5"/>
  </w:style>
  <w:style w:type="numbering" w:customStyle="1" w:styleId="4351">
    <w:name w:val="Нет списка4351"/>
    <w:next w:val="a2"/>
    <w:semiHidden/>
    <w:rsid w:val="003631F5"/>
  </w:style>
  <w:style w:type="numbering" w:customStyle="1" w:styleId="5151">
    <w:name w:val="Нет списка5151"/>
    <w:next w:val="a2"/>
    <w:semiHidden/>
    <w:rsid w:val="003631F5"/>
  </w:style>
  <w:style w:type="numbering" w:customStyle="1" w:styleId="6151">
    <w:name w:val="Нет списка6151"/>
    <w:next w:val="a2"/>
    <w:uiPriority w:val="99"/>
    <w:semiHidden/>
    <w:unhideWhenUsed/>
    <w:rsid w:val="003631F5"/>
  </w:style>
  <w:style w:type="numbering" w:customStyle="1" w:styleId="12151">
    <w:name w:val="Нет списка12151"/>
    <w:next w:val="a2"/>
    <w:semiHidden/>
    <w:rsid w:val="003631F5"/>
  </w:style>
  <w:style w:type="numbering" w:customStyle="1" w:styleId="21151">
    <w:name w:val="Нет списка21151"/>
    <w:next w:val="a2"/>
    <w:uiPriority w:val="99"/>
    <w:semiHidden/>
    <w:unhideWhenUsed/>
    <w:rsid w:val="003631F5"/>
  </w:style>
  <w:style w:type="numbering" w:customStyle="1" w:styleId="111151">
    <w:name w:val="Нет списка111151"/>
    <w:next w:val="a2"/>
    <w:semiHidden/>
    <w:rsid w:val="003631F5"/>
  </w:style>
  <w:style w:type="numbering" w:customStyle="1" w:styleId="31151">
    <w:name w:val="Нет списка31151"/>
    <w:next w:val="a2"/>
    <w:semiHidden/>
    <w:rsid w:val="003631F5"/>
  </w:style>
  <w:style w:type="numbering" w:customStyle="1" w:styleId="41151">
    <w:name w:val="Нет списка41151"/>
    <w:next w:val="a2"/>
    <w:semiHidden/>
    <w:rsid w:val="003631F5"/>
  </w:style>
  <w:style w:type="numbering" w:customStyle="1" w:styleId="7151">
    <w:name w:val="Нет списка7151"/>
    <w:next w:val="a2"/>
    <w:uiPriority w:val="99"/>
    <w:semiHidden/>
    <w:unhideWhenUsed/>
    <w:rsid w:val="003631F5"/>
  </w:style>
  <w:style w:type="numbering" w:customStyle="1" w:styleId="8151">
    <w:name w:val="Нет списка8151"/>
    <w:next w:val="a2"/>
    <w:semiHidden/>
    <w:rsid w:val="003631F5"/>
  </w:style>
  <w:style w:type="numbering" w:customStyle="1" w:styleId="9151">
    <w:name w:val="Нет списка9151"/>
    <w:next w:val="a2"/>
    <w:uiPriority w:val="99"/>
    <w:semiHidden/>
    <w:unhideWhenUsed/>
    <w:rsid w:val="003631F5"/>
  </w:style>
  <w:style w:type="numbering" w:customStyle="1" w:styleId="13151">
    <w:name w:val="Нет списка13151"/>
    <w:next w:val="a2"/>
    <w:semiHidden/>
    <w:rsid w:val="003631F5"/>
  </w:style>
  <w:style w:type="numbering" w:customStyle="1" w:styleId="22151">
    <w:name w:val="Нет списка22151"/>
    <w:next w:val="a2"/>
    <w:uiPriority w:val="99"/>
    <w:semiHidden/>
    <w:unhideWhenUsed/>
    <w:rsid w:val="003631F5"/>
  </w:style>
  <w:style w:type="numbering" w:customStyle="1" w:styleId="112151">
    <w:name w:val="Нет списка112151"/>
    <w:next w:val="a2"/>
    <w:semiHidden/>
    <w:rsid w:val="003631F5"/>
  </w:style>
  <w:style w:type="numbering" w:customStyle="1" w:styleId="32151">
    <w:name w:val="Нет списка32151"/>
    <w:next w:val="a2"/>
    <w:semiHidden/>
    <w:rsid w:val="003631F5"/>
  </w:style>
  <w:style w:type="numbering" w:customStyle="1" w:styleId="42151">
    <w:name w:val="Нет списка42151"/>
    <w:next w:val="a2"/>
    <w:semiHidden/>
    <w:rsid w:val="003631F5"/>
  </w:style>
  <w:style w:type="numbering" w:customStyle="1" w:styleId="10151">
    <w:name w:val="Нет списка10151"/>
    <w:next w:val="a2"/>
    <w:uiPriority w:val="99"/>
    <w:semiHidden/>
    <w:unhideWhenUsed/>
    <w:rsid w:val="003631F5"/>
  </w:style>
  <w:style w:type="numbering" w:customStyle="1" w:styleId="1651">
    <w:name w:val="Нет списка1651"/>
    <w:next w:val="a2"/>
    <w:semiHidden/>
    <w:rsid w:val="003631F5"/>
  </w:style>
  <w:style w:type="numbering" w:customStyle="1" w:styleId="400">
    <w:name w:val="Нет списка40"/>
    <w:next w:val="a2"/>
    <w:uiPriority w:val="99"/>
    <w:semiHidden/>
    <w:unhideWhenUsed/>
    <w:rsid w:val="00756C90"/>
  </w:style>
  <w:style w:type="table" w:customStyle="1" w:styleId="98">
    <w:name w:val="Сетка таблицы9"/>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9"/>
    <w:next w:val="a2"/>
    <w:semiHidden/>
    <w:rsid w:val="00756C90"/>
  </w:style>
  <w:style w:type="numbering" w:customStyle="1" w:styleId="2200">
    <w:name w:val="Нет списка220"/>
    <w:next w:val="a2"/>
    <w:uiPriority w:val="99"/>
    <w:semiHidden/>
    <w:unhideWhenUsed/>
    <w:rsid w:val="00756C90"/>
  </w:style>
  <w:style w:type="numbering" w:customStyle="1" w:styleId="11190">
    <w:name w:val="Нет списка1119"/>
    <w:next w:val="a2"/>
    <w:semiHidden/>
    <w:rsid w:val="00756C90"/>
  </w:style>
  <w:style w:type="numbering" w:customStyle="1" w:styleId="3180">
    <w:name w:val="Нет списка318"/>
    <w:next w:val="a2"/>
    <w:semiHidden/>
    <w:rsid w:val="00756C90"/>
  </w:style>
  <w:style w:type="numbering" w:customStyle="1" w:styleId="4101">
    <w:name w:val="Нет списка410"/>
    <w:next w:val="a2"/>
    <w:semiHidden/>
    <w:rsid w:val="00756C90"/>
  </w:style>
  <w:style w:type="numbering" w:customStyle="1" w:styleId="580">
    <w:name w:val="Нет списка58"/>
    <w:next w:val="a2"/>
    <w:semiHidden/>
    <w:rsid w:val="00756C90"/>
  </w:style>
  <w:style w:type="numbering" w:customStyle="1" w:styleId="68">
    <w:name w:val="Нет списка68"/>
    <w:next w:val="a2"/>
    <w:uiPriority w:val="99"/>
    <w:semiHidden/>
    <w:unhideWhenUsed/>
    <w:rsid w:val="00756C90"/>
  </w:style>
  <w:style w:type="table" w:customStyle="1" w:styleId="174">
    <w:name w:val="Сетка таблицы1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0">
    <w:name w:val="Нет списка1210"/>
    <w:next w:val="a2"/>
    <w:semiHidden/>
    <w:rsid w:val="00756C90"/>
  </w:style>
  <w:style w:type="numbering" w:customStyle="1" w:styleId="21100">
    <w:name w:val="Нет списка2110"/>
    <w:next w:val="a2"/>
    <w:uiPriority w:val="99"/>
    <w:semiHidden/>
    <w:unhideWhenUsed/>
    <w:rsid w:val="00756C90"/>
  </w:style>
  <w:style w:type="numbering" w:customStyle="1" w:styleId="111100">
    <w:name w:val="Нет списка11110"/>
    <w:next w:val="a2"/>
    <w:semiHidden/>
    <w:rsid w:val="00756C90"/>
  </w:style>
  <w:style w:type="numbering" w:customStyle="1" w:styleId="319">
    <w:name w:val="Нет списка319"/>
    <w:next w:val="a2"/>
    <w:semiHidden/>
    <w:rsid w:val="00756C90"/>
  </w:style>
  <w:style w:type="numbering" w:customStyle="1" w:styleId="4180">
    <w:name w:val="Нет списка418"/>
    <w:next w:val="a2"/>
    <w:semiHidden/>
    <w:rsid w:val="00756C90"/>
  </w:style>
  <w:style w:type="numbering" w:customStyle="1" w:styleId="780">
    <w:name w:val="Нет списка78"/>
    <w:next w:val="a2"/>
    <w:uiPriority w:val="99"/>
    <w:semiHidden/>
    <w:unhideWhenUsed/>
    <w:rsid w:val="00756C90"/>
  </w:style>
  <w:style w:type="numbering" w:customStyle="1" w:styleId="880">
    <w:name w:val="Нет списка88"/>
    <w:next w:val="a2"/>
    <w:semiHidden/>
    <w:rsid w:val="00756C90"/>
  </w:style>
  <w:style w:type="numbering" w:customStyle="1" w:styleId="980">
    <w:name w:val="Нет списка98"/>
    <w:next w:val="a2"/>
    <w:uiPriority w:val="99"/>
    <w:semiHidden/>
    <w:unhideWhenUsed/>
    <w:rsid w:val="00756C90"/>
  </w:style>
  <w:style w:type="table" w:customStyle="1" w:styleId="272">
    <w:name w:val="Сетка таблицы2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2"/>
    <w:semiHidden/>
    <w:rsid w:val="00756C90"/>
  </w:style>
  <w:style w:type="numbering" w:customStyle="1" w:styleId="228">
    <w:name w:val="Нет списка228"/>
    <w:next w:val="a2"/>
    <w:uiPriority w:val="99"/>
    <w:semiHidden/>
    <w:unhideWhenUsed/>
    <w:rsid w:val="00756C90"/>
  </w:style>
  <w:style w:type="numbering" w:customStyle="1" w:styleId="1128">
    <w:name w:val="Нет списка1128"/>
    <w:next w:val="a2"/>
    <w:semiHidden/>
    <w:rsid w:val="00756C90"/>
  </w:style>
  <w:style w:type="numbering" w:customStyle="1" w:styleId="328">
    <w:name w:val="Нет списка328"/>
    <w:next w:val="a2"/>
    <w:semiHidden/>
    <w:rsid w:val="00756C90"/>
  </w:style>
  <w:style w:type="numbering" w:customStyle="1" w:styleId="428">
    <w:name w:val="Нет списка428"/>
    <w:next w:val="a2"/>
    <w:semiHidden/>
    <w:rsid w:val="00756C90"/>
  </w:style>
  <w:style w:type="numbering" w:customStyle="1" w:styleId="108">
    <w:name w:val="Нет списка108"/>
    <w:next w:val="a2"/>
    <w:uiPriority w:val="99"/>
    <w:semiHidden/>
    <w:unhideWhenUsed/>
    <w:rsid w:val="00756C90"/>
  </w:style>
  <w:style w:type="numbering" w:customStyle="1" w:styleId="147">
    <w:name w:val="Нет списка147"/>
    <w:next w:val="a2"/>
    <w:uiPriority w:val="99"/>
    <w:semiHidden/>
    <w:unhideWhenUsed/>
    <w:rsid w:val="00756C90"/>
  </w:style>
  <w:style w:type="numbering" w:customStyle="1" w:styleId="157">
    <w:name w:val="Нет списка157"/>
    <w:next w:val="a2"/>
    <w:semiHidden/>
    <w:rsid w:val="00756C90"/>
  </w:style>
  <w:style w:type="numbering" w:customStyle="1" w:styleId="237">
    <w:name w:val="Нет списка237"/>
    <w:next w:val="a2"/>
    <w:uiPriority w:val="99"/>
    <w:semiHidden/>
    <w:unhideWhenUsed/>
    <w:rsid w:val="00756C90"/>
  </w:style>
  <w:style w:type="numbering" w:customStyle="1" w:styleId="1137">
    <w:name w:val="Нет списка1137"/>
    <w:next w:val="a2"/>
    <w:semiHidden/>
    <w:rsid w:val="00756C90"/>
  </w:style>
  <w:style w:type="numbering" w:customStyle="1" w:styleId="337">
    <w:name w:val="Нет списка337"/>
    <w:next w:val="a2"/>
    <w:semiHidden/>
    <w:rsid w:val="00756C90"/>
  </w:style>
  <w:style w:type="numbering" w:customStyle="1" w:styleId="437">
    <w:name w:val="Нет списка437"/>
    <w:next w:val="a2"/>
    <w:semiHidden/>
    <w:rsid w:val="00756C90"/>
  </w:style>
  <w:style w:type="numbering" w:customStyle="1" w:styleId="5170">
    <w:name w:val="Нет списка517"/>
    <w:next w:val="a2"/>
    <w:semiHidden/>
    <w:rsid w:val="00756C90"/>
  </w:style>
  <w:style w:type="numbering" w:customStyle="1" w:styleId="6170">
    <w:name w:val="Нет списка617"/>
    <w:next w:val="a2"/>
    <w:uiPriority w:val="99"/>
    <w:semiHidden/>
    <w:unhideWhenUsed/>
    <w:rsid w:val="00756C90"/>
  </w:style>
  <w:style w:type="numbering" w:customStyle="1" w:styleId="12170">
    <w:name w:val="Нет списка1217"/>
    <w:next w:val="a2"/>
    <w:semiHidden/>
    <w:rsid w:val="00756C90"/>
  </w:style>
  <w:style w:type="numbering" w:customStyle="1" w:styleId="21170">
    <w:name w:val="Нет списка2117"/>
    <w:next w:val="a2"/>
    <w:uiPriority w:val="99"/>
    <w:semiHidden/>
    <w:unhideWhenUsed/>
    <w:rsid w:val="00756C90"/>
  </w:style>
  <w:style w:type="numbering" w:customStyle="1" w:styleId="11117">
    <w:name w:val="Нет списка11117"/>
    <w:next w:val="a2"/>
    <w:semiHidden/>
    <w:rsid w:val="00756C90"/>
  </w:style>
  <w:style w:type="numbering" w:customStyle="1" w:styleId="3117">
    <w:name w:val="Нет списка3117"/>
    <w:next w:val="a2"/>
    <w:semiHidden/>
    <w:rsid w:val="00756C90"/>
  </w:style>
  <w:style w:type="numbering" w:customStyle="1" w:styleId="4117">
    <w:name w:val="Нет списка4117"/>
    <w:next w:val="a2"/>
    <w:semiHidden/>
    <w:rsid w:val="00756C90"/>
  </w:style>
  <w:style w:type="numbering" w:customStyle="1" w:styleId="7170">
    <w:name w:val="Нет списка717"/>
    <w:next w:val="a2"/>
    <w:uiPriority w:val="99"/>
    <w:semiHidden/>
    <w:unhideWhenUsed/>
    <w:rsid w:val="00756C90"/>
  </w:style>
  <w:style w:type="numbering" w:customStyle="1" w:styleId="817">
    <w:name w:val="Нет списка817"/>
    <w:next w:val="a2"/>
    <w:semiHidden/>
    <w:rsid w:val="00756C90"/>
  </w:style>
  <w:style w:type="numbering" w:customStyle="1" w:styleId="917">
    <w:name w:val="Нет списка917"/>
    <w:next w:val="a2"/>
    <w:uiPriority w:val="99"/>
    <w:semiHidden/>
    <w:unhideWhenUsed/>
    <w:rsid w:val="00756C90"/>
  </w:style>
  <w:style w:type="numbering" w:customStyle="1" w:styleId="13170">
    <w:name w:val="Нет списка1317"/>
    <w:next w:val="a2"/>
    <w:semiHidden/>
    <w:rsid w:val="00756C90"/>
  </w:style>
  <w:style w:type="numbering" w:customStyle="1" w:styleId="22170">
    <w:name w:val="Нет списка2217"/>
    <w:next w:val="a2"/>
    <w:uiPriority w:val="99"/>
    <w:semiHidden/>
    <w:unhideWhenUsed/>
    <w:rsid w:val="00756C90"/>
  </w:style>
  <w:style w:type="numbering" w:customStyle="1" w:styleId="11217">
    <w:name w:val="Нет списка11217"/>
    <w:next w:val="a2"/>
    <w:semiHidden/>
    <w:rsid w:val="00756C90"/>
  </w:style>
  <w:style w:type="numbering" w:customStyle="1" w:styleId="3217">
    <w:name w:val="Нет списка3217"/>
    <w:next w:val="a2"/>
    <w:semiHidden/>
    <w:rsid w:val="00756C90"/>
  </w:style>
  <w:style w:type="numbering" w:customStyle="1" w:styleId="4217">
    <w:name w:val="Нет списка4217"/>
    <w:next w:val="a2"/>
    <w:semiHidden/>
    <w:rsid w:val="00756C90"/>
  </w:style>
  <w:style w:type="numbering" w:customStyle="1" w:styleId="1017">
    <w:name w:val="Нет списка1017"/>
    <w:next w:val="a2"/>
    <w:uiPriority w:val="99"/>
    <w:semiHidden/>
    <w:unhideWhenUsed/>
    <w:rsid w:val="00756C90"/>
  </w:style>
  <w:style w:type="numbering" w:customStyle="1" w:styleId="167">
    <w:name w:val="Нет списка167"/>
    <w:next w:val="a2"/>
    <w:semiHidden/>
    <w:rsid w:val="00756C90"/>
  </w:style>
  <w:style w:type="numbering" w:customStyle="1" w:styleId="1721">
    <w:name w:val="Нет списка172"/>
    <w:next w:val="a2"/>
    <w:uiPriority w:val="99"/>
    <w:semiHidden/>
    <w:unhideWhenUsed/>
    <w:rsid w:val="00756C90"/>
  </w:style>
  <w:style w:type="numbering" w:customStyle="1" w:styleId="1821">
    <w:name w:val="Нет списка182"/>
    <w:next w:val="a2"/>
    <w:uiPriority w:val="99"/>
    <w:semiHidden/>
    <w:unhideWhenUsed/>
    <w:rsid w:val="00756C90"/>
  </w:style>
  <w:style w:type="numbering" w:customStyle="1" w:styleId="1921">
    <w:name w:val="Нет списка192"/>
    <w:next w:val="a2"/>
    <w:uiPriority w:val="99"/>
    <w:semiHidden/>
    <w:rsid w:val="00756C90"/>
  </w:style>
  <w:style w:type="table" w:customStyle="1" w:styleId="329">
    <w:name w:val="Сетка таблицы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
    <w:name w:val="Нет списка1142"/>
    <w:next w:val="a2"/>
    <w:semiHidden/>
    <w:rsid w:val="00756C90"/>
  </w:style>
  <w:style w:type="numbering" w:customStyle="1" w:styleId="2420">
    <w:name w:val="Нет списка242"/>
    <w:next w:val="a2"/>
    <w:uiPriority w:val="99"/>
    <w:semiHidden/>
    <w:unhideWhenUsed/>
    <w:rsid w:val="00756C90"/>
  </w:style>
  <w:style w:type="numbering" w:customStyle="1" w:styleId="11122">
    <w:name w:val="Нет списка11122"/>
    <w:next w:val="a2"/>
    <w:semiHidden/>
    <w:rsid w:val="00756C90"/>
  </w:style>
  <w:style w:type="numbering" w:customStyle="1" w:styleId="3420">
    <w:name w:val="Нет списка342"/>
    <w:next w:val="a2"/>
    <w:semiHidden/>
    <w:rsid w:val="00756C90"/>
  </w:style>
  <w:style w:type="numbering" w:customStyle="1" w:styleId="4420">
    <w:name w:val="Нет списка442"/>
    <w:next w:val="a2"/>
    <w:semiHidden/>
    <w:rsid w:val="00756C90"/>
  </w:style>
  <w:style w:type="numbering" w:customStyle="1" w:styleId="5220">
    <w:name w:val="Нет списка522"/>
    <w:next w:val="a2"/>
    <w:semiHidden/>
    <w:rsid w:val="00756C90"/>
  </w:style>
  <w:style w:type="numbering" w:customStyle="1" w:styleId="6220">
    <w:name w:val="Нет списка622"/>
    <w:next w:val="a2"/>
    <w:uiPriority w:val="99"/>
    <w:semiHidden/>
    <w:unhideWhenUsed/>
    <w:rsid w:val="00756C90"/>
  </w:style>
  <w:style w:type="table" w:customStyle="1" w:styleId="1129">
    <w:name w:val="Сетка таблицы1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
    <w:name w:val="Нет списка1222"/>
    <w:next w:val="a2"/>
    <w:semiHidden/>
    <w:rsid w:val="00756C90"/>
  </w:style>
  <w:style w:type="numbering" w:customStyle="1" w:styleId="21220">
    <w:name w:val="Нет списка2122"/>
    <w:next w:val="a2"/>
    <w:uiPriority w:val="99"/>
    <w:semiHidden/>
    <w:unhideWhenUsed/>
    <w:rsid w:val="00756C90"/>
  </w:style>
  <w:style w:type="numbering" w:customStyle="1" w:styleId="111113">
    <w:name w:val="Нет списка111113"/>
    <w:next w:val="a2"/>
    <w:semiHidden/>
    <w:rsid w:val="00756C90"/>
  </w:style>
  <w:style w:type="numbering" w:customStyle="1" w:styleId="3122">
    <w:name w:val="Нет списка3122"/>
    <w:next w:val="a2"/>
    <w:semiHidden/>
    <w:rsid w:val="00756C90"/>
  </w:style>
  <w:style w:type="numbering" w:customStyle="1" w:styleId="4122">
    <w:name w:val="Нет списка4122"/>
    <w:next w:val="a2"/>
    <w:semiHidden/>
    <w:rsid w:val="00756C90"/>
  </w:style>
  <w:style w:type="numbering" w:customStyle="1" w:styleId="722">
    <w:name w:val="Нет списка722"/>
    <w:next w:val="a2"/>
    <w:uiPriority w:val="99"/>
    <w:semiHidden/>
    <w:unhideWhenUsed/>
    <w:rsid w:val="00756C90"/>
  </w:style>
  <w:style w:type="numbering" w:customStyle="1" w:styleId="8220">
    <w:name w:val="Нет списка822"/>
    <w:next w:val="a2"/>
    <w:semiHidden/>
    <w:rsid w:val="00756C90"/>
  </w:style>
  <w:style w:type="numbering" w:customStyle="1" w:styleId="922">
    <w:name w:val="Нет списка922"/>
    <w:next w:val="a2"/>
    <w:uiPriority w:val="99"/>
    <w:semiHidden/>
    <w:unhideWhenUsed/>
    <w:rsid w:val="00756C90"/>
  </w:style>
  <w:style w:type="table" w:customStyle="1" w:styleId="2123">
    <w:name w:val="Сетка таблицы2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Нет списка1322"/>
    <w:next w:val="a2"/>
    <w:semiHidden/>
    <w:rsid w:val="00756C90"/>
  </w:style>
  <w:style w:type="numbering" w:customStyle="1" w:styleId="2222">
    <w:name w:val="Нет списка2222"/>
    <w:next w:val="a2"/>
    <w:uiPriority w:val="99"/>
    <w:semiHidden/>
    <w:unhideWhenUsed/>
    <w:rsid w:val="00756C90"/>
  </w:style>
  <w:style w:type="numbering" w:customStyle="1" w:styleId="11222">
    <w:name w:val="Нет списка11222"/>
    <w:next w:val="a2"/>
    <w:semiHidden/>
    <w:rsid w:val="00756C90"/>
  </w:style>
  <w:style w:type="numbering" w:customStyle="1" w:styleId="3222">
    <w:name w:val="Нет списка3222"/>
    <w:next w:val="a2"/>
    <w:semiHidden/>
    <w:rsid w:val="00756C90"/>
  </w:style>
  <w:style w:type="numbering" w:customStyle="1" w:styleId="4222">
    <w:name w:val="Нет списка4222"/>
    <w:next w:val="a2"/>
    <w:semiHidden/>
    <w:rsid w:val="00756C90"/>
  </w:style>
  <w:style w:type="numbering" w:customStyle="1" w:styleId="1022">
    <w:name w:val="Нет списка1022"/>
    <w:next w:val="a2"/>
    <w:uiPriority w:val="99"/>
    <w:semiHidden/>
    <w:unhideWhenUsed/>
    <w:rsid w:val="00756C90"/>
  </w:style>
  <w:style w:type="numbering" w:customStyle="1" w:styleId="14120">
    <w:name w:val="Нет списка1412"/>
    <w:next w:val="a2"/>
    <w:uiPriority w:val="99"/>
    <w:semiHidden/>
    <w:unhideWhenUsed/>
    <w:rsid w:val="00756C90"/>
  </w:style>
  <w:style w:type="numbering" w:customStyle="1" w:styleId="15120">
    <w:name w:val="Нет списка1512"/>
    <w:next w:val="a2"/>
    <w:semiHidden/>
    <w:rsid w:val="00756C90"/>
  </w:style>
  <w:style w:type="numbering" w:customStyle="1" w:styleId="23120">
    <w:name w:val="Нет списка2312"/>
    <w:next w:val="a2"/>
    <w:uiPriority w:val="99"/>
    <w:semiHidden/>
    <w:unhideWhenUsed/>
    <w:rsid w:val="00756C90"/>
  </w:style>
  <w:style w:type="numbering" w:customStyle="1" w:styleId="11312">
    <w:name w:val="Нет списка11312"/>
    <w:next w:val="a2"/>
    <w:semiHidden/>
    <w:rsid w:val="00756C90"/>
  </w:style>
  <w:style w:type="numbering" w:customStyle="1" w:styleId="3312">
    <w:name w:val="Нет списка3312"/>
    <w:next w:val="a2"/>
    <w:semiHidden/>
    <w:rsid w:val="00756C90"/>
  </w:style>
  <w:style w:type="numbering" w:customStyle="1" w:styleId="4312">
    <w:name w:val="Нет списка4312"/>
    <w:next w:val="a2"/>
    <w:semiHidden/>
    <w:rsid w:val="00756C90"/>
  </w:style>
  <w:style w:type="numbering" w:customStyle="1" w:styleId="5112">
    <w:name w:val="Нет списка5112"/>
    <w:next w:val="a2"/>
    <w:semiHidden/>
    <w:rsid w:val="00756C90"/>
  </w:style>
  <w:style w:type="numbering" w:customStyle="1" w:styleId="6112">
    <w:name w:val="Нет списка6112"/>
    <w:next w:val="a2"/>
    <w:uiPriority w:val="99"/>
    <w:semiHidden/>
    <w:unhideWhenUsed/>
    <w:rsid w:val="00756C90"/>
  </w:style>
  <w:style w:type="numbering" w:customStyle="1" w:styleId="12112">
    <w:name w:val="Нет списка12112"/>
    <w:next w:val="a2"/>
    <w:semiHidden/>
    <w:rsid w:val="00756C90"/>
  </w:style>
  <w:style w:type="numbering" w:customStyle="1" w:styleId="21112">
    <w:name w:val="Нет списка21112"/>
    <w:next w:val="a2"/>
    <w:uiPriority w:val="99"/>
    <w:semiHidden/>
    <w:unhideWhenUsed/>
    <w:rsid w:val="00756C90"/>
  </w:style>
  <w:style w:type="numbering" w:customStyle="1" w:styleId="1111112">
    <w:name w:val="Нет списка1111112"/>
    <w:next w:val="a2"/>
    <w:semiHidden/>
    <w:rsid w:val="00756C90"/>
  </w:style>
  <w:style w:type="numbering" w:customStyle="1" w:styleId="31112">
    <w:name w:val="Нет списка31112"/>
    <w:next w:val="a2"/>
    <w:semiHidden/>
    <w:rsid w:val="00756C90"/>
  </w:style>
  <w:style w:type="numbering" w:customStyle="1" w:styleId="41112">
    <w:name w:val="Нет списка41112"/>
    <w:next w:val="a2"/>
    <w:semiHidden/>
    <w:rsid w:val="00756C90"/>
  </w:style>
  <w:style w:type="numbering" w:customStyle="1" w:styleId="7112">
    <w:name w:val="Нет списка7112"/>
    <w:next w:val="a2"/>
    <w:uiPriority w:val="99"/>
    <w:semiHidden/>
    <w:unhideWhenUsed/>
    <w:rsid w:val="00756C90"/>
  </w:style>
  <w:style w:type="numbering" w:customStyle="1" w:styleId="8112">
    <w:name w:val="Нет списка8112"/>
    <w:next w:val="a2"/>
    <w:semiHidden/>
    <w:rsid w:val="00756C90"/>
  </w:style>
  <w:style w:type="numbering" w:customStyle="1" w:styleId="9112">
    <w:name w:val="Нет списка9112"/>
    <w:next w:val="a2"/>
    <w:uiPriority w:val="99"/>
    <w:semiHidden/>
    <w:unhideWhenUsed/>
    <w:rsid w:val="00756C90"/>
  </w:style>
  <w:style w:type="numbering" w:customStyle="1" w:styleId="13112">
    <w:name w:val="Нет списка13112"/>
    <w:next w:val="a2"/>
    <w:semiHidden/>
    <w:rsid w:val="00756C90"/>
  </w:style>
  <w:style w:type="numbering" w:customStyle="1" w:styleId="22112">
    <w:name w:val="Нет списка22112"/>
    <w:next w:val="a2"/>
    <w:uiPriority w:val="99"/>
    <w:semiHidden/>
    <w:unhideWhenUsed/>
    <w:rsid w:val="00756C90"/>
  </w:style>
  <w:style w:type="numbering" w:customStyle="1" w:styleId="112112">
    <w:name w:val="Нет списка112112"/>
    <w:next w:val="a2"/>
    <w:semiHidden/>
    <w:rsid w:val="00756C90"/>
  </w:style>
  <w:style w:type="numbering" w:customStyle="1" w:styleId="32112">
    <w:name w:val="Нет списка32112"/>
    <w:next w:val="a2"/>
    <w:semiHidden/>
    <w:rsid w:val="00756C90"/>
  </w:style>
  <w:style w:type="numbering" w:customStyle="1" w:styleId="42112">
    <w:name w:val="Нет списка42112"/>
    <w:next w:val="a2"/>
    <w:semiHidden/>
    <w:rsid w:val="00756C90"/>
  </w:style>
  <w:style w:type="numbering" w:customStyle="1" w:styleId="10112">
    <w:name w:val="Нет списка10112"/>
    <w:next w:val="a2"/>
    <w:uiPriority w:val="99"/>
    <w:semiHidden/>
    <w:unhideWhenUsed/>
    <w:rsid w:val="00756C90"/>
  </w:style>
  <w:style w:type="numbering" w:customStyle="1" w:styleId="1612">
    <w:name w:val="Нет списка1612"/>
    <w:next w:val="a2"/>
    <w:semiHidden/>
    <w:rsid w:val="00756C90"/>
  </w:style>
  <w:style w:type="numbering" w:customStyle="1" w:styleId="2021">
    <w:name w:val="Нет списка202"/>
    <w:next w:val="a2"/>
    <w:uiPriority w:val="99"/>
    <w:semiHidden/>
    <w:unhideWhenUsed/>
    <w:rsid w:val="00756C90"/>
  </w:style>
  <w:style w:type="numbering" w:customStyle="1" w:styleId="2521">
    <w:name w:val="Нет списка252"/>
    <w:next w:val="a2"/>
    <w:uiPriority w:val="99"/>
    <w:semiHidden/>
    <w:unhideWhenUsed/>
    <w:rsid w:val="00756C90"/>
  </w:style>
  <w:style w:type="table" w:customStyle="1" w:styleId="429">
    <w:name w:val="Сетка таблицы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2"/>
    <w:next w:val="a2"/>
    <w:semiHidden/>
    <w:rsid w:val="00756C90"/>
  </w:style>
  <w:style w:type="numbering" w:customStyle="1" w:styleId="2620">
    <w:name w:val="Нет списка262"/>
    <w:next w:val="a2"/>
    <w:uiPriority w:val="99"/>
    <w:semiHidden/>
    <w:unhideWhenUsed/>
    <w:rsid w:val="00756C90"/>
  </w:style>
  <w:style w:type="numbering" w:customStyle="1" w:styleId="1152">
    <w:name w:val="Нет списка1152"/>
    <w:next w:val="a2"/>
    <w:semiHidden/>
    <w:rsid w:val="00756C90"/>
  </w:style>
  <w:style w:type="numbering" w:customStyle="1" w:styleId="3521">
    <w:name w:val="Нет списка352"/>
    <w:next w:val="a2"/>
    <w:semiHidden/>
    <w:rsid w:val="00756C90"/>
  </w:style>
  <w:style w:type="numbering" w:customStyle="1" w:styleId="4520">
    <w:name w:val="Нет списка452"/>
    <w:next w:val="a2"/>
    <w:semiHidden/>
    <w:rsid w:val="00756C90"/>
  </w:style>
  <w:style w:type="numbering" w:customStyle="1" w:styleId="5320">
    <w:name w:val="Нет списка532"/>
    <w:next w:val="a2"/>
    <w:semiHidden/>
    <w:rsid w:val="00756C90"/>
  </w:style>
  <w:style w:type="numbering" w:customStyle="1" w:styleId="6320">
    <w:name w:val="Нет списка632"/>
    <w:next w:val="a2"/>
    <w:uiPriority w:val="99"/>
    <w:semiHidden/>
    <w:unhideWhenUsed/>
    <w:rsid w:val="00756C90"/>
  </w:style>
  <w:style w:type="table" w:customStyle="1" w:styleId="1223">
    <w:name w:val="Сетка таблицы1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
    <w:name w:val="Нет списка1232"/>
    <w:next w:val="a2"/>
    <w:semiHidden/>
    <w:rsid w:val="00756C90"/>
  </w:style>
  <w:style w:type="numbering" w:customStyle="1" w:styleId="2132">
    <w:name w:val="Нет списка2132"/>
    <w:next w:val="a2"/>
    <w:uiPriority w:val="99"/>
    <w:semiHidden/>
    <w:unhideWhenUsed/>
    <w:rsid w:val="00756C90"/>
  </w:style>
  <w:style w:type="numbering" w:customStyle="1" w:styleId="11132">
    <w:name w:val="Нет списка11132"/>
    <w:next w:val="a2"/>
    <w:semiHidden/>
    <w:rsid w:val="00756C90"/>
  </w:style>
  <w:style w:type="numbering" w:customStyle="1" w:styleId="3132">
    <w:name w:val="Нет списка3132"/>
    <w:next w:val="a2"/>
    <w:semiHidden/>
    <w:rsid w:val="00756C90"/>
  </w:style>
  <w:style w:type="numbering" w:customStyle="1" w:styleId="4132">
    <w:name w:val="Нет списка4132"/>
    <w:next w:val="a2"/>
    <w:semiHidden/>
    <w:rsid w:val="00756C90"/>
  </w:style>
  <w:style w:type="numbering" w:customStyle="1" w:styleId="732">
    <w:name w:val="Нет списка732"/>
    <w:next w:val="a2"/>
    <w:uiPriority w:val="99"/>
    <w:semiHidden/>
    <w:unhideWhenUsed/>
    <w:rsid w:val="00756C90"/>
  </w:style>
  <w:style w:type="numbering" w:customStyle="1" w:styleId="832">
    <w:name w:val="Нет списка832"/>
    <w:next w:val="a2"/>
    <w:semiHidden/>
    <w:rsid w:val="00756C90"/>
  </w:style>
  <w:style w:type="numbering" w:customStyle="1" w:styleId="932">
    <w:name w:val="Нет списка932"/>
    <w:next w:val="a2"/>
    <w:uiPriority w:val="99"/>
    <w:semiHidden/>
    <w:unhideWhenUsed/>
    <w:rsid w:val="00756C90"/>
  </w:style>
  <w:style w:type="table" w:customStyle="1" w:styleId="2223">
    <w:name w:val="Сетка таблицы2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2"/>
    <w:next w:val="a2"/>
    <w:semiHidden/>
    <w:rsid w:val="00756C90"/>
  </w:style>
  <w:style w:type="numbering" w:customStyle="1" w:styleId="2232">
    <w:name w:val="Нет списка2232"/>
    <w:next w:val="a2"/>
    <w:uiPriority w:val="99"/>
    <w:semiHidden/>
    <w:unhideWhenUsed/>
    <w:rsid w:val="00756C90"/>
  </w:style>
  <w:style w:type="numbering" w:customStyle="1" w:styleId="11232">
    <w:name w:val="Нет списка11232"/>
    <w:next w:val="a2"/>
    <w:semiHidden/>
    <w:rsid w:val="00756C90"/>
  </w:style>
  <w:style w:type="numbering" w:customStyle="1" w:styleId="3232">
    <w:name w:val="Нет списка3232"/>
    <w:next w:val="a2"/>
    <w:semiHidden/>
    <w:rsid w:val="00756C90"/>
  </w:style>
  <w:style w:type="numbering" w:customStyle="1" w:styleId="4232">
    <w:name w:val="Нет списка4232"/>
    <w:next w:val="a2"/>
    <w:semiHidden/>
    <w:rsid w:val="00756C90"/>
  </w:style>
  <w:style w:type="numbering" w:customStyle="1" w:styleId="1032">
    <w:name w:val="Нет списка1032"/>
    <w:next w:val="a2"/>
    <w:uiPriority w:val="99"/>
    <w:semiHidden/>
    <w:unhideWhenUsed/>
    <w:rsid w:val="00756C90"/>
  </w:style>
  <w:style w:type="numbering" w:customStyle="1" w:styleId="1422">
    <w:name w:val="Нет списка1422"/>
    <w:next w:val="a2"/>
    <w:uiPriority w:val="99"/>
    <w:semiHidden/>
    <w:unhideWhenUsed/>
    <w:rsid w:val="00756C90"/>
  </w:style>
  <w:style w:type="numbering" w:customStyle="1" w:styleId="1522">
    <w:name w:val="Нет списка1522"/>
    <w:next w:val="a2"/>
    <w:semiHidden/>
    <w:rsid w:val="00756C90"/>
  </w:style>
  <w:style w:type="numbering" w:customStyle="1" w:styleId="2322">
    <w:name w:val="Нет списка2322"/>
    <w:next w:val="a2"/>
    <w:uiPriority w:val="99"/>
    <w:semiHidden/>
    <w:unhideWhenUsed/>
    <w:rsid w:val="00756C90"/>
  </w:style>
  <w:style w:type="numbering" w:customStyle="1" w:styleId="11322">
    <w:name w:val="Нет списка11322"/>
    <w:next w:val="a2"/>
    <w:semiHidden/>
    <w:rsid w:val="00756C90"/>
  </w:style>
  <w:style w:type="numbering" w:customStyle="1" w:styleId="3322">
    <w:name w:val="Нет списка3322"/>
    <w:next w:val="a2"/>
    <w:semiHidden/>
    <w:rsid w:val="00756C90"/>
  </w:style>
  <w:style w:type="numbering" w:customStyle="1" w:styleId="4322">
    <w:name w:val="Нет списка4322"/>
    <w:next w:val="a2"/>
    <w:semiHidden/>
    <w:rsid w:val="00756C90"/>
  </w:style>
  <w:style w:type="numbering" w:customStyle="1" w:styleId="5122">
    <w:name w:val="Нет списка5122"/>
    <w:next w:val="a2"/>
    <w:semiHidden/>
    <w:rsid w:val="00756C90"/>
  </w:style>
  <w:style w:type="numbering" w:customStyle="1" w:styleId="6122">
    <w:name w:val="Нет списка6122"/>
    <w:next w:val="a2"/>
    <w:uiPriority w:val="99"/>
    <w:semiHidden/>
    <w:unhideWhenUsed/>
    <w:rsid w:val="00756C90"/>
  </w:style>
  <w:style w:type="numbering" w:customStyle="1" w:styleId="12122">
    <w:name w:val="Нет списка12122"/>
    <w:next w:val="a2"/>
    <w:semiHidden/>
    <w:rsid w:val="00756C90"/>
  </w:style>
  <w:style w:type="numbering" w:customStyle="1" w:styleId="21122">
    <w:name w:val="Нет списка21122"/>
    <w:next w:val="a2"/>
    <w:uiPriority w:val="99"/>
    <w:semiHidden/>
    <w:unhideWhenUsed/>
    <w:rsid w:val="00756C90"/>
  </w:style>
  <w:style w:type="numbering" w:customStyle="1" w:styleId="111122">
    <w:name w:val="Нет списка111122"/>
    <w:next w:val="a2"/>
    <w:semiHidden/>
    <w:rsid w:val="00756C90"/>
  </w:style>
  <w:style w:type="numbering" w:customStyle="1" w:styleId="31122">
    <w:name w:val="Нет списка31122"/>
    <w:next w:val="a2"/>
    <w:semiHidden/>
    <w:rsid w:val="00756C90"/>
  </w:style>
  <w:style w:type="numbering" w:customStyle="1" w:styleId="41122">
    <w:name w:val="Нет списка41122"/>
    <w:next w:val="a2"/>
    <w:semiHidden/>
    <w:rsid w:val="00756C90"/>
  </w:style>
  <w:style w:type="numbering" w:customStyle="1" w:styleId="7122">
    <w:name w:val="Нет списка7122"/>
    <w:next w:val="a2"/>
    <w:uiPriority w:val="99"/>
    <w:semiHidden/>
    <w:unhideWhenUsed/>
    <w:rsid w:val="00756C90"/>
  </w:style>
  <w:style w:type="numbering" w:customStyle="1" w:styleId="8122">
    <w:name w:val="Нет списка8122"/>
    <w:next w:val="a2"/>
    <w:semiHidden/>
    <w:rsid w:val="00756C90"/>
  </w:style>
  <w:style w:type="numbering" w:customStyle="1" w:styleId="9122">
    <w:name w:val="Нет списка9122"/>
    <w:next w:val="a2"/>
    <w:uiPriority w:val="99"/>
    <w:semiHidden/>
    <w:unhideWhenUsed/>
    <w:rsid w:val="00756C90"/>
  </w:style>
  <w:style w:type="numbering" w:customStyle="1" w:styleId="13122">
    <w:name w:val="Нет списка13122"/>
    <w:next w:val="a2"/>
    <w:semiHidden/>
    <w:rsid w:val="00756C90"/>
  </w:style>
  <w:style w:type="numbering" w:customStyle="1" w:styleId="22122">
    <w:name w:val="Нет списка22122"/>
    <w:next w:val="a2"/>
    <w:uiPriority w:val="99"/>
    <w:semiHidden/>
    <w:unhideWhenUsed/>
    <w:rsid w:val="00756C90"/>
  </w:style>
  <w:style w:type="numbering" w:customStyle="1" w:styleId="112122">
    <w:name w:val="Нет списка112122"/>
    <w:next w:val="a2"/>
    <w:semiHidden/>
    <w:rsid w:val="00756C90"/>
  </w:style>
  <w:style w:type="numbering" w:customStyle="1" w:styleId="32122">
    <w:name w:val="Нет списка32122"/>
    <w:next w:val="a2"/>
    <w:semiHidden/>
    <w:rsid w:val="00756C90"/>
  </w:style>
  <w:style w:type="numbering" w:customStyle="1" w:styleId="42122">
    <w:name w:val="Нет списка42122"/>
    <w:next w:val="a2"/>
    <w:semiHidden/>
    <w:rsid w:val="00756C90"/>
  </w:style>
  <w:style w:type="numbering" w:customStyle="1" w:styleId="10122">
    <w:name w:val="Нет списка10122"/>
    <w:next w:val="a2"/>
    <w:uiPriority w:val="99"/>
    <w:semiHidden/>
    <w:unhideWhenUsed/>
    <w:rsid w:val="00756C90"/>
  </w:style>
  <w:style w:type="numbering" w:customStyle="1" w:styleId="1622">
    <w:name w:val="Нет списка1622"/>
    <w:next w:val="a2"/>
    <w:semiHidden/>
    <w:rsid w:val="00756C90"/>
  </w:style>
  <w:style w:type="numbering" w:customStyle="1" w:styleId="2720">
    <w:name w:val="Нет списка272"/>
    <w:next w:val="a2"/>
    <w:uiPriority w:val="99"/>
    <w:semiHidden/>
    <w:unhideWhenUsed/>
    <w:rsid w:val="00756C90"/>
  </w:style>
  <w:style w:type="table" w:customStyle="1" w:styleId="525">
    <w:name w:val="Сетка таблицы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2">
    <w:name w:val="Нет списка1162"/>
    <w:next w:val="a2"/>
    <w:semiHidden/>
    <w:rsid w:val="00756C90"/>
  </w:style>
  <w:style w:type="numbering" w:customStyle="1" w:styleId="2821">
    <w:name w:val="Нет списка282"/>
    <w:next w:val="a2"/>
    <w:uiPriority w:val="99"/>
    <w:semiHidden/>
    <w:unhideWhenUsed/>
    <w:rsid w:val="00756C90"/>
  </w:style>
  <w:style w:type="numbering" w:customStyle="1" w:styleId="1172">
    <w:name w:val="Нет списка1172"/>
    <w:next w:val="a2"/>
    <w:semiHidden/>
    <w:rsid w:val="00756C90"/>
  </w:style>
  <w:style w:type="numbering" w:customStyle="1" w:styleId="362">
    <w:name w:val="Нет списка362"/>
    <w:next w:val="a2"/>
    <w:semiHidden/>
    <w:rsid w:val="00756C90"/>
  </w:style>
  <w:style w:type="numbering" w:customStyle="1" w:styleId="4620">
    <w:name w:val="Нет списка462"/>
    <w:next w:val="a2"/>
    <w:semiHidden/>
    <w:rsid w:val="00756C90"/>
  </w:style>
  <w:style w:type="numbering" w:customStyle="1" w:styleId="5420">
    <w:name w:val="Нет списка542"/>
    <w:next w:val="a2"/>
    <w:semiHidden/>
    <w:rsid w:val="00756C90"/>
  </w:style>
  <w:style w:type="numbering" w:customStyle="1" w:styleId="6420">
    <w:name w:val="Нет списка642"/>
    <w:next w:val="a2"/>
    <w:uiPriority w:val="99"/>
    <w:semiHidden/>
    <w:unhideWhenUsed/>
    <w:rsid w:val="00756C90"/>
  </w:style>
  <w:style w:type="table" w:customStyle="1" w:styleId="1323">
    <w:name w:val="Сетка таблицы1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Нет списка1242"/>
    <w:next w:val="a2"/>
    <w:semiHidden/>
    <w:rsid w:val="00756C90"/>
  </w:style>
  <w:style w:type="numbering" w:customStyle="1" w:styleId="2142">
    <w:name w:val="Нет списка2142"/>
    <w:next w:val="a2"/>
    <w:uiPriority w:val="99"/>
    <w:semiHidden/>
    <w:unhideWhenUsed/>
    <w:rsid w:val="00756C90"/>
  </w:style>
  <w:style w:type="numbering" w:customStyle="1" w:styleId="11142">
    <w:name w:val="Нет списка11142"/>
    <w:next w:val="a2"/>
    <w:semiHidden/>
    <w:rsid w:val="00756C90"/>
  </w:style>
  <w:style w:type="numbering" w:customStyle="1" w:styleId="3142">
    <w:name w:val="Нет списка3142"/>
    <w:next w:val="a2"/>
    <w:semiHidden/>
    <w:rsid w:val="00756C90"/>
  </w:style>
  <w:style w:type="numbering" w:customStyle="1" w:styleId="4142">
    <w:name w:val="Нет списка4142"/>
    <w:next w:val="a2"/>
    <w:semiHidden/>
    <w:rsid w:val="00756C90"/>
  </w:style>
  <w:style w:type="numbering" w:customStyle="1" w:styleId="742">
    <w:name w:val="Нет списка742"/>
    <w:next w:val="a2"/>
    <w:uiPriority w:val="99"/>
    <w:semiHidden/>
    <w:unhideWhenUsed/>
    <w:rsid w:val="00756C90"/>
  </w:style>
  <w:style w:type="numbering" w:customStyle="1" w:styleId="842">
    <w:name w:val="Нет списка842"/>
    <w:next w:val="a2"/>
    <w:semiHidden/>
    <w:rsid w:val="00756C90"/>
  </w:style>
  <w:style w:type="numbering" w:customStyle="1" w:styleId="942">
    <w:name w:val="Нет списка942"/>
    <w:next w:val="a2"/>
    <w:uiPriority w:val="99"/>
    <w:semiHidden/>
    <w:unhideWhenUsed/>
    <w:rsid w:val="00756C90"/>
  </w:style>
  <w:style w:type="table" w:customStyle="1" w:styleId="2323">
    <w:name w:val="Сетка таблицы2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2"/>
    <w:next w:val="a2"/>
    <w:semiHidden/>
    <w:rsid w:val="00756C90"/>
  </w:style>
  <w:style w:type="numbering" w:customStyle="1" w:styleId="2242">
    <w:name w:val="Нет списка2242"/>
    <w:next w:val="a2"/>
    <w:uiPriority w:val="99"/>
    <w:semiHidden/>
    <w:unhideWhenUsed/>
    <w:rsid w:val="00756C90"/>
  </w:style>
  <w:style w:type="numbering" w:customStyle="1" w:styleId="11242">
    <w:name w:val="Нет списка11242"/>
    <w:next w:val="a2"/>
    <w:semiHidden/>
    <w:rsid w:val="00756C90"/>
  </w:style>
  <w:style w:type="numbering" w:customStyle="1" w:styleId="3242">
    <w:name w:val="Нет списка3242"/>
    <w:next w:val="a2"/>
    <w:semiHidden/>
    <w:rsid w:val="00756C90"/>
  </w:style>
  <w:style w:type="numbering" w:customStyle="1" w:styleId="4242">
    <w:name w:val="Нет списка4242"/>
    <w:next w:val="a2"/>
    <w:semiHidden/>
    <w:rsid w:val="00756C90"/>
  </w:style>
  <w:style w:type="numbering" w:customStyle="1" w:styleId="1042">
    <w:name w:val="Нет списка1042"/>
    <w:next w:val="a2"/>
    <w:uiPriority w:val="99"/>
    <w:semiHidden/>
    <w:unhideWhenUsed/>
    <w:rsid w:val="00756C90"/>
  </w:style>
  <w:style w:type="numbering" w:customStyle="1" w:styleId="1432">
    <w:name w:val="Нет списка1432"/>
    <w:next w:val="a2"/>
    <w:uiPriority w:val="99"/>
    <w:semiHidden/>
    <w:unhideWhenUsed/>
    <w:rsid w:val="00756C90"/>
  </w:style>
  <w:style w:type="numbering" w:customStyle="1" w:styleId="1532">
    <w:name w:val="Нет списка1532"/>
    <w:next w:val="a2"/>
    <w:semiHidden/>
    <w:rsid w:val="00756C90"/>
  </w:style>
  <w:style w:type="numbering" w:customStyle="1" w:styleId="2332">
    <w:name w:val="Нет списка2332"/>
    <w:next w:val="a2"/>
    <w:uiPriority w:val="99"/>
    <w:semiHidden/>
    <w:unhideWhenUsed/>
    <w:rsid w:val="00756C90"/>
  </w:style>
  <w:style w:type="numbering" w:customStyle="1" w:styleId="11332">
    <w:name w:val="Нет списка11332"/>
    <w:next w:val="a2"/>
    <w:semiHidden/>
    <w:rsid w:val="00756C90"/>
  </w:style>
  <w:style w:type="numbering" w:customStyle="1" w:styleId="3332">
    <w:name w:val="Нет списка3332"/>
    <w:next w:val="a2"/>
    <w:semiHidden/>
    <w:rsid w:val="00756C90"/>
  </w:style>
  <w:style w:type="numbering" w:customStyle="1" w:styleId="4332">
    <w:name w:val="Нет списка4332"/>
    <w:next w:val="a2"/>
    <w:semiHidden/>
    <w:rsid w:val="00756C90"/>
  </w:style>
  <w:style w:type="numbering" w:customStyle="1" w:styleId="5132">
    <w:name w:val="Нет списка5132"/>
    <w:next w:val="a2"/>
    <w:semiHidden/>
    <w:rsid w:val="00756C90"/>
  </w:style>
  <w:style w:type="numbering" w:customStyle="1" w:styleId="6132">
    <w:name w:val="Нет списка6132"/>
    <w:next w:val="a2"/>
    <w:uiPriority w:val="99"/>
    <w:semiHidden/>
    <w:unhideWhenUsed/>
    <w:rsid w:val="00756C90"/>
  </w:style>
  <w:style w:type="numbering" w:customStyle="1" w:styleId="12132">
    <w:name w:val="Нет списка12132"/>
    <w:next w:val="a2"/>
    <w:semiHidden/>
    <w:rsid w:val="00756C90"/>
  </w:style>
  <w:style w:type="numbering" w:customStyle="1" w:styleId="21132">
    <w:name w:val="Нет списка21132"/>
    <w:next w:val="a2"/>
    <w:uiPriority w:val="99"/>
    <w:semiHidden/>
    <w:unhideWhenUsed/>
    <w:rsid w:val="00756C90"/>
  </w:style>
  <w:style w:type="numbering" w:customStyle="1" w:styleId="111132">
    <w:name w:val="Нет списка111132"/>
    <w:next w:val="a2"/>
    <w:semiHidden/>
    <w:rsid w:val="00756C90"/>
  </w:style>
  <w:style w:type="numbering" w:customStyle="1" w:styleId="31132">
    <w:name w:val="Нет списка31132"/>
    <w:next w:val="a2"/>
    <w:semiHidden/>
    <w:rsid w:val="00756C90"/>
  </w:style>
  <w:style w:type="numbering" w:customStyle="1" w:styleId="41132">
    <w:name w:val="Нет списка41132"/>
    <w:next w:val="a2"/>
    <w:semiHidden/>
    <w:rsid w:val="00756C90"/>
  </w:style>
  <w:style w:type="numbering" w:customStyle="1" w:styleId="7132">
    <w:name w:val="Нет списка7132"/>
    <w:next w:val="a2"/>
    <w:uiPriority w:val="99"/>
    <w:semiHidden/>
    <w:unhideWhenUsed/>
    <w:rsid w:val="00756C90"/>
  </w:style>
  <w:style w:type="numbering" w:customStyle="1" w:styleId="8132">
    <w:name w:val="Нет списка8132"/>
    <w:next w:val="a2"/>
    <w:semiHidden/>
    <w:rsid w:val="00756C90"/>
  </w:style>
  <w:style w:type="numbering" w:customStyle="1" w:styleId="9132">
    <w:name w:val="Нет списка9132"/>
    <w:next w:val="a2"/>
    <w:uiPriority w:val="99"/>
    <w:semiHidden/>
    <w:unhideWhenUsed/>
    <w:rsid w:val="00756C90"/>
  </w:style>
  <w:style w:type="numbering" w:customStyle="1" w:styleId="13132">
    <w:name w:val="Нет списка13132"/>
    <w:next w:val="a2"/>
    <w:semiHidden/>
    <w:rsid w:val="00756C90"/>
  </w:style>
  <w:style w:type="numbering" w:customStyle="1" w:styleId="22132">
    <w:name w:val="Нет списка22132"/>
    <w:next w:val="a2"/>
    <w:uiPriority w:val="99"/>
    <w:semiHidden/>
    <w:unhideWhenUsed/>
    <w:rsid w:val="00756C90"/>
  </w:style>
  <w:style w:type="numbering" w:customStyle="1" w:styleId="112132">
    <w:name w:val="Нет списка112132"/>
    <w:next w:val="a2"/>
    <w:semiHidden/>
    <w:rsid w:val="00756C90"/>
  </w:style>
  <w:style w:type="numbering" w:customStyle="1" w:styleId="32132">
    <w:name w:val="Нет списка32132"/>
    <w:next w:val="a2"/>
    <w:semiHidden/>
    <w:rsid w:val="00756C90"/>
  </w:style>
  <w:style w:type="numbering" w:customStyle="1" w:styleId="42132">
    <w:name w:val="Нет списка42132"/>
    <w:next w:val="a2"/>
    <w:semiHidden/>
    <w:rsid w:val="00756C90"/>
  </w:style>
  <w:style w:type="numbering" w:customStyle="1" w:styleId="10132">
    <w:name w:val="Нет списка10132"/>
    <w:next w:val="a2"/>
    <w:uiPriority w:val="99"/>
    <w:semiHidden/>
    <w:unhideWhenUsed/>
    <w:rsid w:val="00756C90"/>
  </w:style>
  <w:style w:type="numbering" w:customStyle="1" w:styleId="1632">
    <w:name w:val="Нет списка1632"/>
    <w:next w:val="a2"/>
    <w:semiHidden/>
    <w:rsid w:val="00756C90"/>
  </w:style>
  <w:style w:type="numbering" w:customStyle="1" w:styleId="2920">
    <w:name w:val="Нет списка292"/>
    <w:next w:val="a2"/>
    <w:uiPriority w:val="99"/>
    <w:semiHidden/>
    <w:unhideWhenUsed/>
    <w:rsid w:val="00756C90"/>
  </w:style>
  <w:style w:type="table" w:customStyle="1" w:styleId="623">
    <w:name w:val="Сетка таблицы6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2">
    <w:name w:val="Нет списка1182"/>
    <w:next w:val="a2"/>
    <w:semiHidden/>
    <w:rsid w:val="00756C90"/>
  </w:style>
  <w:style w:type="numbering" w:customStyle="1" w:styleId="2102">
    <w:name w:val="Нет списка2102"/>
    <w:next w:val="a2"/>
    <w:uiPriority w:val="99"/>
    <w:semiHidden/>
    <w:unhideWhenUsed/>
    <w:rsid w:val="00756C90"/>
  </w:style>
  <w:style w:type="numbering" w:customStyle="1" w:styleId="1192">
    <w:name w:val="Нет списка1192"/>
    <w:next w:val="a2"/>
    <w:semiHidden/>
    <w:rsid w:val="00756C90"/>
  </w:style>
  <w:style w:type="numbering" w:customStyle="1" w:styleId="3720">
    <w:name w:val="Нет списка372"/>
    <w:next w:val="a2"/>
    <w:semiHidden/>
    <w:rsid w:val="00756C90"/>
  </w:style>
  <w:style w:type="numbering" w:customStyle="1" w:styleId="4720">
    <w:name w:val="Нет списка472"/>
    <w:next w:val="a2"/>
    <w:semiHidden/>
    <w:rsid w:val="00756C90"/>
  </w:style>
  <w:style w:type="numbering" w:customStyle="1" w:styleId="5520">
    <w:name w:val="Нет списка552"/>
    <w:next w:val="a2"/>
    <w:semiHidden/>
    <w:rsid w:val="00756C90"/>
  </w:style>
  <w:style w:type="numbering" w:customStyle="1" w:styleId="652">
    <w:name w:val="Нет списка652"/>
    <w:next w:val="a2"/>
    <w:uiPriority w:val="99"/>
    <w:semiHidden/>
    <w:unhideWhenUsed/>
    <w:rsid w:val="00756C90"/>
  </w:style>
  <w:style w:type="table" w:customStyle="1" w:styleId="1423">
    <w:name w:val="Сетка таблицы1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
    <w:name w:val="Нет списка1252"/>
    <w:next w:val="a2"/>
    <w:semiHidden/>
    <w:rsid w:val="00756C90"/>
  </w:style>
  <w:style w:type="numbering" w:customStyle="1" w:styleId="2152">
    <w:name w:val="Нет списка2152"/>
    <w:next w:val="a2"/>
    <w:uiPriority w:val="99"/>
    <w:semiHidden/>
    <w:unhideWhenUsed/>
    <w:rsid w:val="00756C90"/>
  </w:style>
  <w:style w:type="numbering" w:customStyle="1" w:styleId="11152">
    <w:name w:val="Нет списка11152"/>
    <w:next w:val="a2"/>
    <w:semiHidden/>
    <w:rsid w:val="00756C90"/>
  </w:style>
  <w:style w:type="numbering" w:customStyle="1" w:styleId="3152">
    <w:name w:val="Нет списка3152"/>
    <w:next w:val="a2"/>
    <w:semiHidden/>
    <w:rsid w:val="00756C90"/>
  </w:style>
  <w:style w:type="numbering" w:customStyle="1" w:styleId="4152">
    <w:name w:val="Нет списка4152"/>
    <w:next w:val="a2"/>
    <w:semiHidden/>
    <w:rsid w:val="00756C90"/>
  </w:style>
  <w:style w:type="numbering" w:customStyle="1" w:styleId="752">
    <w:name w:val="Нет списка752"/>
    <w:next w:val="a2"/>
    <w:uiPriority w:val="99"/>
    <w:semiHidden/>
    <w:unhideWhenUsed/>
    <w:rsid w:val="00756C90"/>
  </w:style>
  <w:style w:type="numbering" w:customStyle="1" w:styleId="852">
    <w:name w:val="Нет списка852"/>
    <w:next w:val="a2"/>
    <w:semiHidden/>
    <w:rsid w:val="00756C90"/>
  </w:style>
  <w:style w:type="numbering" w:customStyle="1" w:styleId="952">
    <w:name w:val="Нет списка952"/>
    <w:next w:val="a2"/>
    <w:uiPriority w:val="99"/>
    <w:semiHidden/>
    <w:unhideWhenUsed/>
    <w:rsid w:val="00756C90"/>
  </w:style>
  <w:style w:type="table" w:customStyle="1" w:styleId="2421">
    <w:name w:val="Сетка таблицы2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Нет списка1352"/>
    <w:next w:val="a2"/>
    <w:semiHidden/>
    <w:rsid w:val="00756C90"/>
  </w:style>
  <w:style w:type="numbering" w:customStyle="1" w:styleId="2252">
    <w:name w:val="Нет списка2252"/>
    <w:next w:val="a2"/>
    <w:uiPriority w:val="99"/>
    <w:semiHidden/>
    <w:unhideWhenUsed/>
    <w:rsid w:val="00756C90"/>
  </w:style>
  <w:style w:type="numbering" w:customStyle="1" w:styleId="11252">
    <w:name w:val="Нет списка11252"/>
    <w:next w:val="a2"/>
    <w:semiHidden/>
    <w:rsid w:val="00756C90"/>
  </w:style>
  <w:style w:type="numbering" w:customStyle="1" w:styleId="3252">
    <w:name w:val="Нет списка3252"/>
    <w:next w:val="a2"/>
    <w:semiHidden/>
    <w:rsid w:val="00756C90"/>
  </w:style>
  <w:style w:type="numbering" w:customStyle="1" w:styleId="4252">
    <w:name w:val="Нет списка4252"/>
    <w:next w:val="a2"/>
    <w:semiHidden/>
    <w:rsid w:val="00756C90"/>
  </w:style>
  <w:style w:type="numbering" w:customStyle="1" w:styleId="1052">
    <w:name w:val="Нет списка1052"/>
    <w:next w:val="a2"/>
    <w:uiPriority w:val="99"/>
    <w:semiHidden/>
    <w:unhideWhenUsed/>
    <w:rsid w:val="00756C90"/>
  </w:style>
  <w:style w:type="numbering" w:customStyle="1" w:styleId="1442">
    <w:name w:val="Нет списка1442"/>
    <w:next w:val="a2"/>
    <w:uiPriority w:val="99"/>
    <w:semiHidden/>
    <w:unhideWhenUsed/>
    <w:rsid w:val="00756C90"/>
  </w:style>
  <w:style w:type="numbering" w:customStyle="1" w:styleId="1542">
    <w:name w:val="Нет списка1542"/>
    <w:next w:val="a2"/>
    <w:semiHidden/>
    <w:rsid w:val="00756C90"/>
  </w:style>
  <w:style w:type="numbering" w:customStyle="1" w:styleId="2342">
    <w:name w:val="Нет списка2342"/>
    <w:next w:val="a2"/>
    <w:uiPriority w:val="99"/>
    <w:semiHidden/>
    <w:unhideWhenUsed/>
    <w:rsid w:val="00756C90"/>
  </w:style>
  <w:style w:type="numbering" w:customStyle="1" w:styleId="11342">
    <w:name w:val="Нет списка11342"/>
    <w:next w:val="a2"/>
    <w:semiHidden/>
    <w:rsid w:val="00756C90"/>
  </w:style>
  <w:style w:type="numbering" w:customStyle="1" w:styleId="3342">
    <w:name w:val="Нет списка3342"/>
    <w:next w:val="a2"/>
    <w:semiHidden/>
    <w:rsid w:val="00756C90"/>
  </w:style>
  <w:style w:type="numbering" w:customStyle="1" w:styleId="4342">
    <w:name w:val="Нет списка4342"/>
    <w:next w:val="a2"/>
    <w:semiHidden/>
    <w:rsid w:val="00756C90"/>
  </w:style>
  <w:style w:type="numbering" w:customStyle="1" w:styleId="5142">
    <w:name w:val="Нет списка5142"/>
    <w:next w:val="a2"/>
    <w:semiHidden/>
    <w:rsid w:val="00756C90"/>
  </w:style>
  <w:style w:type="numbering" w:customStyle="1" w:styleId="6142">
    <w:name w:val="Нет списка6142"/>
    <w:next w:val="a2"/>
    <w:uiPriority w:val="99"/>
    <w:semiHidden/>
    <w:unhideWhenUsed/>
    <w:rsid w:val="00756C90"/>
  </w:style>
  <w:style w:type="numbering" w:customStyle="1" w:styleId="12142">
    <w:name w:val="Нет списка12142"/>
    <w:next w:val="a2"/>
    <w:semiHidden/>
    <w:rsid w:val="00756C90"/>
  </w:style>
  <w:style w:type="numbering" w:customStyle="1" w:styleId="21142">
    <w:name w:val="Нет списка21142"/>
    <w:next w:val="a2"/>
    <w:uiPriority w:val="99"/>
    <w:semiHidden/>
    <w:unhideWhenUsed/>
    <w:rsid w:val="00756C90"/>
  </w:style>
  <w:style w:type="numbering" w:customStyle="1" w:styleId="111142">
    <w:name w:val="Нет списка111142"/>
    <w:next w:val="a2"/>
    <w:semiHidden/>
    <w:rsid w:val="00756C90"/>
  </w:style>
  <w:style w:type="numbering" w:customStyle="1" w:styleId="31142">
    <w:name w:val="Нет списка31142"/>
    <w:next w:val="a2"/>
    <w:semiHidden/>
    <w:rsid w:val="00756C90"/>
  </w:style>
  <w:style w:type="numbering" w:customStyle="1" w:styleId="41142">
    <w:name w:val="Нет списка41142"/>
    <w:next w:val="a2"/>
    <w:semiHidden/>
    <w:rsid w:val="00756C90"/>
  </w:style>
  <w:style w:type="numbering" w:customStyle="1" w:styleId="7142">
    <w:name w:val="Нет списка7142"/>
    <w:next w:val="a2"/>
    <w:uiPriority w:val="99"/>
    <w:semiHidden/>
    <w:unhideWhenUsed/>
    <w:rsid w:val="00756C90"/>
  </w:style>
  <w:style w:type="numbering" w:customStyle="1" w:styleId="8142">
    <w:name w:val="Нет списка8142"/>
    <w:next w:val="a2"/>
    <w:semiHidden/>
    <w:rsid w:val="00756C90"/>
  </w:style>
  <w:style w:type="numbering" w:customStyle="1" w:styleId="9142">
    <w:name w:val="Нет списка9142"/>
    <w:next w:val="a2"/>
    <w:uiPriority w:val="99"/>
    <w:semiHidden/>
    <w:unhideWhenUsed/>
    <w:rsid w:val="00756C90"/>
  </w:style>
  <w:style w:type="numbering" w:customStyle="1" w:styleId="13142">
    <w:name w:val="Нет списка13142"/>
    <w:next w:val="a2"/>
    <w:semiHidden/>
    <w:rsid w:val="00756C90"/>
  </w:style>
  <w:style w:type="numbering" w:customStyle="1" w:styleId="22142">
    <w:name w:val="Нет списка22142"/>
    <w:next w:val="a2"/>
    <w:uiPriority w:val="99"/>
    <w:semiHidden/>
    <w:unhideWhenUsed/>
    <w:rsid w:val="00756C90"/>
  </w:style>
  <w:style w:type="numbering" w:customStyle="1" w:styleId="112142">
    <w:name w:val="Нет списка112142"/>
    <w:next w:val="a2"/>
    <w:semiHidden/>
    <w:rsid w:val="00756C90"/>
  </w:style>
  <w:style w:type="numbering" w:customStyle="1" w:styleId="32142">
    <w:name w:val="Нет списка32142"/>
    <w:next w:val="a2"/>
    <w:semiHidden/>
    <w:rsid w:val="00756C90"/>
  </w:style>
  <w:style w:type="numbering" w:customStyle="1" w:styleId="42142">
    <w:name w:val="Нет списка42142"/>
    <w:next w:val="a2"/>
    <w:semiHidden/>
    <w:rsid w:val="00756C90"/>
  </w:style>
  <w:style w:type="numbering" w:customStyle="1" w:styleId="10142">
    <w:name w:val="Нет списка10142"/>
    <w:next w:val="a2"/>
    <w:uiPriority w:val="99"/>
    <w:semiHidden/>
    <w:unhideWhenUsed/>
    <w:rsid w:val="00756C90"/>
  </w:style>
  <w:style w:type="numbering" w:customStyle="1" w:styleId="1642">
    <w:name w:val="Нет списка1642"/>
    <w:next w:val="a2"/>
    <w:semiHidden/>
    <w:rsid w:val="00756C90"/>
  </w:style>
  <w:style w:type="numbering" w:customStyle="1" w:styleId="302">
    <w:name w:val="Нет списка302"/>
    <w:next w:val="a2"/>
    <w:uiPriority w:val="99"/>
    <w:semiHidden/>
    <w:unhideWhenUsed/>
    <w:rsid w:val="00756C90"/>
  </w:style>
  <w:style w:type="table" w:customStyle="1" w:styleId="723">
    <w:name w:val="Сетка таблицы7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2">
    <w:name w:val="Нет списка1202"/>
    <w:next w:val="a2"/>
    <w:semiHidden/>
    <w:rsid w:val="00756C90"/>
  </w:style>
  <w:style w:type="numbering" w:customStyle="1" w:styleId="2162">
    <w:name w:val="Нет списка2162"/>
    <w:next w:val="a2"/>
    <w:uiPriority w:val="99"/>
    <w:semiHidden/>
    <w:unhideWhenUsed/>
    <w:rsid w:val="00756C90"/>
  </w:style>
  <w:style w:type="numbering" w:customStyle="1" w:styleId="11102">
    <w:name w:val="Нет списка11102"/>
    <w:next w:val="a2"/>
    <w:semiHidden/>
    <w:rsid w:val="00756C90"/>
  </w:style>
  <w:style w:type="numbering" w:customStyle="1" w:styleId="3820">
    <w:name w:val="Нет списка382"/>
    <w:next w:val="a2"/>
    <w:semiHidden/>
    <w:rsid w:val="00756C90"/>
  </w:style>
  <w:style w:type="numbering" w:customStyle="1" w:styleId="4820">
    <w:name w:val="Нет списка482"/>
    <w:next w:val="a2"/>
    <w:semiHidden/>
    <w:rsid w:val="00756C90"/>
  </w:style>
  <w:style w:type="numbering" w:customStyle="1" w:styleId="562">
    <w:name w:val="Нет списка562"/>
    <w:next w:val="a2"/>
    <w:semiHidden/>
    <w:rsid w:val="00756C90"/>
  </w:style>
  <w:style w:type="numbering" w:customStyle="1" w:styleId="662">
    <w:name w:val="Нет списка662"/>
    <w:next w:val="a2"/>
    <w:uiPriority w:val="99"/>
    <w:semiHidden/>
    <w:unhideWhenUsed/>
    <w:rsid w:val="00756C90"/>
  </w:style>
  <w:style w:type="table" w:customStyle="1" w:styleId="1523">
    <w:name w:val="Сетка таблицы1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Нет списка1262"/>
    <w:next w:val="a2"/>
    <w:semiHidden/>
    <w:rsid w:val="00756C90"/>
  </w:style>
  <w:style w:type="numbering" w:customStyle="1" w:styleId="2172">
    <w:name w:val="Нет списка2172"/>
    <w:next w:val="a2"/>
    <w:uiPriority w:val="99"/>
    <w:semiHidden/>
    <w:unhideWhenUsed/>
    <w:rsid w:val="00756C90"/>
  </w:style>
  <w:style w:type="numbering" w:customStyle="1" w:styleId="11162">
    <w:name w:val="Нет списка11162"/>
    <w:next w:val="a2"/>
    <w:semiHidden/>
    <w:rsid w:val="00756C90"/>
  </w:style>
  <w:style w:type="numbering" w:customStyle="1" w:styleId="3162">
    <w:name w:val="Нет списка3162"/>
    <w:next w:val="a2"/>
    <w:semiHidden/>
    <w:rsid w:val="00756C90"/>
  </w:style>
  <w:style w:type="numbering" w:customStyle="1" w:styleId="4162">
    <w:name w:val="Нет списка4162"/>
    <w:next w:val="a2"/>
    <w:semiHidden/>
    <w:rsid w:val="00756C90"/>
  </w:style>
  <w:style w:type="numbering" w:customStyle="1" w:styleId="762">
    <w:name w:val="Нет списка762"/>
    <w:next w:val="a2"/>
    <w:uiPriority w:val="99"/>
    <w:semiHidden/>
    <w:unhideWhenUsed/>
    <w:rsid w:val="00756C90"/>
  </w:style>
  <w:style w:type="numbering" w:customStyle="1" w:styleId="862">
    <w:name w:val="Нет списка862"/>
    <w:next w:val="a2"/>
    <w:semiHidden/>
    <w:rsid w:val="00756C90"/>
  </w:style>
  <w:style w:type="numbering" w:customStyle="1" w:styleId="962">
    <w:name w:val="Нет списка962"/>
    <w:next w:val="a2"/>
    <w:uiPriority w:val="99"/>
    <w:semiHidden/>
    <w:unhideWhenUsed/>
    <w:rsid w:val="00756C90"/>
  </w:style>
  <w:style w:type="table" w:customStyle="1" w:styleId="2522">
    <w:name w:val="Сетка таблицы2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2">
    <w:name w:val="Нет списка1362"/>
    <w:next w:val="a2"/>
    <w:semiHidden/>
    <w:rsid w:val="00756C90"/>
  </w:style>
  <w:style w:type="numbering" w:customStyle="1" w:styleId="2262">
    <w:name w:val="Нет списка2262"/>
    <w:next w:val="a2"/>
    <w:uiPriority w:val="99"/>
    <w:semiHidden/>
    <w:unhideWhenUsed/>
    <w:rsid w:val="00756C90"/>
  </w:style>
  <w:style w:type="numbering" w:customStyle="1" w:styleId="11262">
    <w:name w:val="Нет списка11262"/>
    <w:next w:val="a2"/>
    <w:semiHidden/>
    <w:rsid w:val="00756C90"/>
  </w:style>
  <w:style w:type="numbering" w:customStyle="1" w:styleId="3262">
    <w:name w:val="Нет списка3262"/>
    <w:next w:val="a2"/>
    <w:semiHidden/>
    <w:rsid w:val="00756C90"/>
  </w:style>
  <w:style w:type="numbering" w:customStyle="1" w:styleId="4262">
    <w:name w:val="Нет списка4262"/>
    <w:next w:val="a2"/>
    <w:semiHidden/>
    <w:rsid w:val="00756C90"/>
  </w:style>
  <w:style w:type="numbering" w:customStyle="1" w:styleId="1062">
    <w:name w:val="Нет списка1062"/>
    <w:next w:val="a2"/>
    <w:uiPriority w:val="99"/>
    <w:semiHidden/>
    <w:unhideWhenUsed/>
    <w:rsid w:val="00756C90"/>
  </w:style>
  <w:style w:type="numbering" w:customStyle="1" w:styleId="1452">
    <w:name w:val="Нет списка1452"/>
    <w:next w:val="a2"/>
    <w:uiPriority w:val="99"/>
    <w:semiHidden/>
    <w:unhideWhenUsed/>
    <w:rsid w:val="00756C90"/>
  </w:style>
  <w:style w:type="numbering" w:customStyle="1" w:styleId="1552">
    <w:name w:val="Нет списка1552"/>
    <w:next w:val="a2"/>
    <w:semiHidden/>
    <w:rsid w:val="00756C90"/>
  </w:style>
  <w:style w:type="numbering" w:customStyle="1" w:styleId="2352">
    <w:name w:val="Нет списка2352"/>
    <w:next w:val="a2"/>
    <w:uiPriority w:val="99"/>
    <w:semiHidden/>
    <w:unhideWhenUsed/>
    <w:rsid w:val="00756C90"/>
  </w:style>
  <w:style w:type="numbering" w:customStyle="1" w:styleId="11352">
    <w:name w:val="Нет списка11352"/>
    <w:next w:val="a2"/>
    <w:semiHidden/>
    <w:rsid w:val="00756C90"/>
  </w:style>
  <w:style w:type="numbering" w:customStyle="1" w:styleId="3352">
    <w:name w:val="Нет списка3352"/>
    <w:next w:val="a2"/>
    <w:semiHidden/>
    <w:rsid w:val="00756C90"/>
  </w:style>
  <w:style w:type="numbering" w:customStyle="1" w:styleId="4352">
    <w:name w:val="Нет списка4352"/>
    <w:next w:val="a2"/>
    <w:semiHidden/>
    <w:rsid w:val="00756C90"/>
  </w:style>
  <w:style w:type="numbering" w:customStyle="1" w:styleId="5152">
    <w:name w:val="Нет списка5152"/>
    <w:next w:val="a2"/>
    <w:semiHidden/>
    <w:rsid w:val="00756C90"/>
  </w:style>
  <w:style w:type="numbering" w:customStyle="1" w:styleId="6152">
    <w:name w:val="Нет списка6152"/>
    <w:next w:val="a2"/>
    <w:uiPriority w:val="99"/>
    <w:semiHidden/>
    <w:unhideWhenUsed/>
    <w:rsid w:val="00756C90"/>
  </w:style>
  <w:style w:type="numbering" w:customStyle="1" w:styleId="12152">
    <w:name w:val="Нет списка12152"/>
    <w:next w:val="a2"/>
    <w:semiHidden/>
    <w:rsid w:val="00756C90"/>
  </w:style>
  <w:style w:type="numbering" w:customStyle="1" w:styleId="21152">
    <w:name w:val="Нет списка21152"/>
    <w:next w:val="a2"/>
    <w:uiPriority w:val="99"/>
    <w:semiHidden/>
    <w:unhideWhenUsed/>
    <w:rsid w:val="00756C90"/>
  </w:style>
  <w:style w:type="numbering" w:customStyle="1" w:styleId="111152">
    <w:name w:val="Нет списка111152"/>
    <w:next w:val="a2"/>
    <w:semiHidden/>
    <w:rsid w:val="00756C90"/>
  </w:style>
  <w:style w:type="numbering" w:customStyle="1" w:styleId="31152">
    <w:name w:val="Нет списка31152"/>
    <w:next w:val="a2"/>
    <w:semiHidden/>
    <w:rsid w:val="00756C90"/>
  </w:style>
  <w:style w:type="numbering" w:customStyle="1" w:styleId="41152">
    <w:name w:val="Нет списка41152"/>
    <w:next w:val="a2"/>
    <w:semiHidden/>
    <w:rsid w:val="00756C90"/>
  </w:style>
  <w:style w:type="numbering" w:customStyle="1" w:styleId="7152">
    <w:name w:val="Нет списка7152"/>
    <w:next w:val="a2"/>
    <w:uiPriority w:val="99"/>
    <w:semiHidden/>
    <w:unhideWhenUsed/>
    <w:rsid w:val="00756C90"/>
  </w:style>
  <w:style w:type="numbering" w:customStyle="1" w:styleId="8152">
    <w:name w:val="Нет списка8152"/>
    <w:next w:val="a2"/>
    <w:semiHidden/>
    <w:rsid w:val="00756C90"/>
  </w:style>
  <w:style w:type="numbering" w:customStyle="1" w:styleId="9152">
    <w:name w:val="Нет списка9152"/>
    <w:next w:val="a2"/>
    <w:uiPriority w:val="99"/>
    <w:semiHidden/>
    <w:unhideWhenUsed/>
    <w:rsid w:val="00756C90"/>
  </w:style>
  <w:style w:type="numbering" w:customStyle="1" w:styleId="13152">
    <w:name w:val="Нет списка13152"/>
    <w:next w:val="a2"/>
    <w:semiHidden/>
    <w:rsid w:val="00756C90"/>
  </w:style>
  <w:style w:type="numbering" w:customStyle="1" w:styleId="22152">
    <w:name w:val="Нет списка22152"/>
    <w:next w:val="a2"/>
    <w:uiPriority w:val="99"/>
    <w:semiHidden/>
    <w:unhideWhenUsed/>
    <w:rsid w:val="00756C90"/>
  </w:style>
  <w:style w:type="numbering" w:customStyle="1" w:styleId="112152">
    <w:name w:val="Нет списка112152"/>
    <w:next w:val="a2"/>
    <w:semiHidden/>
    <w:rsid w:val="00756C90"/>
  </w:style>
  <w:style w:type="numbering" w:customStyle="1" w:styleId="32152">
    <w:name w:val="Нет списка32152"/>
    <w:next w:val="a2"/>
    <w:semiHidden/>
    <w:rsid w:val="00756C90"/>
  </w:style>
  <w:style w:type="numbering" w:customStyle="1" w:styleId="42152">
    <w:name w:val="Нет списка42152"/>
    <w:next w:val="a2"/>
    <w:semiHidden/>
    <w:rsid w:val="00756C90"/>
  </w:style>
  <w:style w:type="numbering" w:customStyle="1" w:styleId="10152">
    <w:name w:val="Нет списка10152"/>
    <w:next w:val="a2"/>
    <w:uiPriority w:val="99"/>
    <w:semiHidden/>
    <w:unhideWhenUsed/>
    <w:rsid w:val="00756C90"/>
  </w:style>
  <w:style w:type="numbering" w:customStyle="1" w:styleId="1652">
    <w:name w:val="Нет списка1652"/>
    <w:next w:val="a2"/>
    <w:semiHidden/>
    <w:rsid w:val="00756C90"/>
  </w:style>
  <w:style w:type="numbering" w:customStyle="1" w:styleId="503">
    <w:name w:val="Нет списка50"/>
    <w:next w:val="a2"/>
    <w:uiPriority w:val="99"/>
    <w:semiHidden/>
    <w:unhideWhenUsed/>
    <w:rsid w:val="0078620E"/>
  </w:style>
  <w:style w:type="table" w:customStyle="1" w:styleId="109">
    <w:name w:val="Сетка таблицы10"/>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2"/>
    <w:semiHidden/>
    <w:rsid w:val="0078620E"/>
  </w:style>
  <w:style w:type="numbering" w:customStyle="1" w:styleId="229">
    <w:name w:val="Нет списка229"/>
    <w:next w:val="a2"/>
    <w:uiPriority w:val="99"/>
    <w:semiHidden/>
    <w:unhideWhenUsed/>
    <w:rsid w:val="0078620E"/>
  </w:style>
  <w:style w:type="numbering" w:customStyle="1" w:styleId="11200">
    <w:name w:val="Нет списка1120"/>
    <w:next w:val="a2"/>
    <w:semiHidden/>
    <w:rsid w:val="0078620E"/>
  </w:style>
  <w:style w:type="numbering" w:customStyle="1" w:styleId="3200">
    <w:name w:val="Нет списка320"/>
    <w:next w:val="a2"/>
    <w:semiHidden/>
    <w:rsid w:val="0078620E"/>
  </w:style>
  <w:style w:type="numbering" w:customStyle="1" w:styleId="419">
    <w:name w:val="Нет списка419"/>
    <w:next w:val="a2"/>
    <w:semiHidden/>
    <w:rsid w:val="0078620E"/>
  </w:style>
  <w:style w:type="numbering" w:customStyle="1" w:styleId="590">
    <w:name w:val="Нет списка59"/>
    <w:next w:val="a2"/>
    <w:semiHidden/>
    <w:rsid w:val="0078620E"/>
  </w:style>
  <w:style w:type="numbering" w:customStyle="1" w:styleId="69">
    <w:name w:val="Нет списка69"/>
    <w:next w:val="a2"/>
    <w:uiPriority w:val="99"/>
    <w:semiHidden/>
    <w:unhideWhenUsed/>
    <w:rsid w:val="0078620E"/>
  </w:style>
  <w:style w:type="table" w:customStyle="1" w:styleId="184">
    <w:name w:val="Сетка таблицы1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8">
    <w:name w:val="Нет списка1218"/>
    <w:next w:val="a2"/>
    <w:semiHidden/>
    <w:rsid w:val="0078620E"/>
  </w:style>
  <w:style w:type="numbering" w:customStyle="1" w:styleId="2118">
    <w:name w:val="Нет списка2118"/>
    <w:next w:val="a2"/>
    <w:uiPriority w:val="99"/>
    <w:semiHidden/>
    <w:unhideWhenUsed/>
    <w:rsid w:val="0078620E"/>
  </w:style>
  <w:style w:type="numbering" w:customStyle="1" w:styleId="11118">
    <w:name w:val="Нет списка11118"/>
    <w:next w:val="a2"/>
    <w:semiHidden/>
    <w:rsid w:val="0078620E"/>
  </w:style>
  <w:style w:type="numbering" w:customStyle="1" w:styleId="31100">
    <w:name w:val="Нет списка3110"/>
    <w:next w:val="a2"/>
    <w:semiHidden/>
    <w:rsid w:val="0078620E"/>
  </w:style>
  <w:style w:type="numbering" w:customStyle="1" w:styleId="41100">
    <w:name w:val="Нет списка4110"/>
    <w:next w:val="a2"/>
    <w:semiHidden/>
    <w:rsid w:val="0078620E"/>
  </w:style>
  <w:style w:type="numbering" w:customStyle="1" w:styleId="790">
    <w:name w:val="Нет списка79"/>
    <w:next w:val="a2"/>
    <w:uiPriority w:val="99"/>
    <w:semiHidden/>
    <w:unhideWhenUsed/>
    <w:rsid w:val="0078620E"/>
  </w:style>
  <w:style w:type="numbering" w:customStyle="1" w:styleId="89">
    <w:name w:val="Нет списка89"/>
    <w:next w:val="a2"/>
    <w:semiHidden/>
    <w:rsid w:val="0078620E"/>
  </w:style>
  <w:style w:type="numbering" w:customStyle="1" w:styleId="99">
    <w:name w:val="Нет списка99"/>
    <w:next w:val="a2"/>
    <w:uiPriority w:val="99"/>
    <w:semiHidden/>
    <w:unhideWhenUsed/>
    <w:rsid w:val="0078620E"/>
  </w:style>
  <w:style w:type="table" w:customStyle="1" w:styleId="284">
    <w:name w:val="Сетка таблицы2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
    <w:name w:val="Нет списка139"/>
    <w:next w:val="a2"/>
    <w:semiHidden/>
    <w:rsid w:val="0078620E"/>
  </w:style>
  <w:style w:type="numbering" w:customStyle="1" w:styleId="22100">
    <w:name w:val="Нет списка2210"/>
    <w:next w:val="a2"/>
    <w:uiPriority w:val="99"/>
    <w:semiHidden/>
    <w:unhideWhenUsed/>
    <w:rsid w:val="0078620E"/>
  </w:style>
  <w:style w:type="numbering" w:customStyle="1" w:styleId="11290">
    <w:name w:val="Нет списка1129"/>
    <w:next w:val="a2"/>
    <w:semiHidden/>
    <w:rsid w:val="0078620E"/>
  </w:style>
  <w:style w:type="numbering" w:customStyle="1" w:styleId="3290">
    <w:name w:val="Нет списка329"/>
    <w:next w:val="a2"/>
    <w:semiHidden/>
    <w:rsid w:val="0078620E"/>
  </w:style>
  <w:style w:type="numbering" w:customStyle="1" w:styleId="4290">
    <w:name w:val="Нет списка429"/>
    <w:next w:val="a2"/>
    <w:semiHidden/>
    <w:rsid w:val="0078620E"/>
  </w:style>
  <w:style w:type="numbering" w:customStyle="1" w:styleId="1090">
    <w:name w:val="Нет списка109"/>
    <w:next w:val="a2"/>
    <w:uiPriority w:val="99"/>
    <w:semiHidden/>
    <w:unhideWhenUsed/>
    <w:rsid w:val="0078620E"/>
  </w:style>
  <w:style w:type="numbering" w:customStyle="1" w:styleId="148">
    <w:name w:val="Нет списка148"/>
    <w:next w:val="a2"/>
    <w:uiPriority w:val="99"/>
    <w:semiHidden/>
    <w:unhideWhenUsed/>
    <w:rsid w:val="0078620E"/>
  </w:style>
  <w:style w:type="numbering" w:customStyle="1" w:styleId="158">
    <w:name w:val="Нет списка158"/>
    <w:next w:val="a2"/>
    <w:semiHidden/>
    <w:rsid w:val="0078620E"/>
  </w:style>
  <w:style w:type="numbering" w:customStyle="1" w:styleId="238">
    <w:name w:val="Нет списка238"/>
    <w:next w:val="a2"/>
    <w:uiPriority w:val="99"/>
    <w:semiHidden/>
    <w:unhideWhenUsed/>
    <w:rsid w:val="0078620E"/>
  </w:style>
  <w:style w:type="numbering" w:customStyle="1" w:styleId="1138">
    <w:name w:val="Нет списка1138"/>
    <w:next w:val="a2"/>
    <w:semiHidden/>
    <w:rsid w:val="0078620E"/>
  </w:style>
  <w:style w:type="numbering" w:customStyle="1" w:styleId="338">
    <w:name w:val="Нет списка338"/>
    <w:next w:val="a2"/>
    <w:semiHidden/>
    <w:rsid w:val="0078620E"/>
  </w:style>
  <w:style w:type="numbering" w:customStyle="1" w:styleId="438">
    <w:name w:val="Нет списка438"/>
    <w:next w:val="a2"/>
    <w:semiHidden/>
    <w:rsid w:val="0078620E"/>
  </w:style>
  <w:style w:type="numbering" w:customStyle="1" w:styleId="518">
    <w:name w:val="Нет списка518"/>
    <w:next w:val="a2"/>
    <w:semiHidden/>
    <w:rsid w:val="0078620E"/>
  </w:style>
  <w:style w:type="numbering" w:customStyle="1" w:styleId="618">
    <w:name w:val="Нет списка618"/>
    <w:next w:val="a2"/>
    <w:uiPriority w:val="99"/>
    <w:semiHidden/>
    <w:unhideWhenUsed/>
    <w:rsid w:val="0078620E"/>
  </w:style>
  <w:style w:type="numbering" w:customStyle="1" w:styleId="1219">
    <w:name w:val="Нет списка1219"/>
    <w:next w:val="a2"/>
    <w:semiHidden/>
    <w:rsid w:val="0078620E"/>
  </w:style>
  <w:style w:type="numbering" w:customStyle="1" w:styleId="2119">
    <w:name w:val="Нет списка2119"/>
    <w:next w:val="a2"/>
    <w:uiPriority w:val="99"/>
    <w:semiHidden/>
    <w:unhideWhenUsed/>
    <w:rsid w:val="0078620E"/>
  </w:style>
  <w:style w:type="numbering" w:customStyle="1" w:styleId="11119">
    <w:name w:val="Нет списка11119"/>
    <w:next w:val="a2"/>
    <w:semiHidden/>
    <w:rsid w:val="0078620E"/>
  </w:style>
  <w:style w:type="numbering" w:customStyle="1" w:styleId="3118">
    <w:name w:val="Нет списка3118"/>
    <w:next w:val="a2"/>
    <w:semiHidden/>
    <w:rsid w:val="0078620E"/>
  </w:style>
  <w:style w:type="numbering" w:customStyle="1" w:styleId="4118">
    <w:name w:val="Нет списка4118"/>
    <w:next w:val="a2"/>
    <w:semiHidden/>
    <w:rsid w:val="0078620E"/>
  </w:style>
  <w:style w:type="numbering" w:customStyle="1" w:styleId="718">
    <w:name w:val="Нет списка718"/>
    <w:next w:val="a2"/>
    <w:uiPriority w:val="99"/>
    <w:semiHidden/>
    <w:unhideWhenUsed/>
    <w:rsid w:val="0078620E"/>
  </w:style>
  <w:style w:type="numbering" w:customStyle="1" w:styleId="818">
    <w:name w:val="Нет списка818"/>
    <w:next w:val="a2"/>
    <w:semiHidden/>
    <w:rsid w:val="0078620E"/>
  </w:style>
  <w:style w:type="numbering" w:customStyle="1" w:styleId="918">
    <w:name w:val="Нет списка918"/>
    <w:next w:val="a2"/>
    <w:uiPriority w:val="99"/>
    <w:semiHidden/>
    <w:unhideWhenUsed/>
    <w:rsid w:val="0078620E"/>
  </w:style>
  <w:style w:type="numbering" w:customStyle="1" w:styleId="1318">
    <w:name w:val="Нет списка1318"/>
    <w:next w:val="a2"/>
    <w:semiHidden/>
    <w:rsid w:val="0078620E"/>
  </w:style>
  <w:style w:type="numbering" w:customStyle="1" w:styleId="2218">
    <w:name w:val="Нет списка2218"/>
    <w:next w:val="a2"/>
    <w:uiPriority w:val="99"/>
    <w:semiHidden/>
    <w:unhideWhenUsed/>
    <w:rsid w:val="0078620E"/>
  </w:style>
  <w:style w:type="numbering" w:customStyle="1" w:styleId="11218">
    <w:name w:val="Нет списка11218"/>
    <w:next w:val="a2"/>
    <w:semiHidden/>
    <w:rsid w:val="0078620E"/>
  </w:style>
  <w:style w:type="numbering" w:customStyle="1" w:styleId="3218">
    <w:name w:val="Нет списка3218"/>
    <w:next w:val="a2"/>
    <w:semiHidden/>
    <w:rsid w:val="0078620E"/>
  </w:style>
  <w:style w:type="numbering" w:customStyle="1" w:styleId="4218">
    <w:name w:val="Нет списка4218"/>
    <w:next w:val="a2"/>
    <w:semiHidden/>
    <w:rsid w:val="0078620E"/>
  </w:style>
  <w:style w:type="numbering" w:customStyle="1" w:styleId="1018">
    <w:name w:val="Нет списка1018"/>
    <w:next w:val="a2"/>
    <w:uiPriority w:val="99"/>
    <w:semiHidden/>
    <w:unhideWhenUsed/>
    <w:rsid w:val="0078620E"/>
  </w:style>
  <w:style w:type="numbering" w:customStyle="1" w:styleId="168">
    <w:name w:val="Нет списка168"/>
    <w:next w:val="a2"/>
    <w:semiHidden/>
    <w:rsid w:val="0078620E"/>
  </w:style>
  <w:style w:type="numbering" w:customStyle="1" w:styleId="1730">
    <w:name w:val="Нет списка173"/>
    <w:next w:val="a2"/>
    <w:uiPriority w:val="99"/>
    <w:semiHidden/>
    <w:unhideWhenUsed/>
    <w:rsid w:val="0078620E"/>
  </w:style>
  <w:style w:type="numbering" w:customStyle="1" w:styleId="1830">
    <w:name w:val="Нет списка183"/>
    <w:next w:val="a2"/>
    <w:uiPriority w:val="99"/>
    <w:semiHidden/>
    <w:unhideWhenUsed/>
    <w:rsid w:val="0078620E"/>
  </w:style>
  <w:style w:type="numbering" w:customStyle="1" w:styleId="1930">
    <w:name w:val="Нет списка193"/>
    <w:next w:val="a2"/>
    <w:uiPriority w:val="99"/>
    <w:semiHidden/>
    <w:rsid w:val="0078620E"/>
  </w:style>
  <w:style w:type="table" w:customStyle="1" w:styleId="339">
    <w:name w:val="Сетка таблицы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3"/>
    <w:next w:val="a2"/>
    <w:semiHidden/>
    <w:rsid w:val="0078620E"/>
  </w:style>
  <w:style w:type="numbering" w:customStyle="1" w:styleId="2430">
    <w:name w:val="Нет списка243"/>
    <w:next w:val="a2"/>
    <w:uiPriority w:val="99"/>
    <w:semiHidden/>
    <w:unhideWhenUsed/>
    <w:rsid w:val="0078620E"/>
  </w:style>
  <w:style w:type="numbering" w:customStyle="1" w:styleId="11123">
    <w:name w:val="Нет списка11123"/>
    <w:next w:val="a2"/>
    <w:semiHidden/>
    <w:rsid w:val="0078620E"/>
  </w:style>
  <w:style w:type="numbering" w:customStyle="1" w:styleId="343">
    <w:name w:val="Нет списка343"/>
    <w:next w:val="a2"/>
    <w:semiHidden/>
    <w:rsid w:val="0078620E"/>
  </w:style>
  <w:style w:type="numbering" w:customStyle="1" w:styleId="443">
    <w:name w:val="Нет списка443"/>
    <w:next w:val="a2"/>
    <w:semiHidden/>
    <w:rsid w:val="0078620E"/>
  </w:style>
  <w:style w:type="numbering" w:customStyle="1" w:styleId="5230">
    <w:name w:val="Нет списка523"/>
    <w:next w:val="a2"/>
    <w:semiHidden/>
    <w:rsid w:val="0078620E"/>
  </w:style>
  <w:style w:type="numbering" w:customStyle="1" w:styleId="6230">
    <w:name w:val="Нет списка623"/>
    <w:next w:val="a2"/>
    <w:uiPriority w:val="99"/>
    <w:semiHidden/>
    <w:unhideWhenUsed/>
    <w:rsid w:val="0078620E"/>
  </w:style>
  <w:style w:type="table" w:customStyle="1" w:styleId="1139">
    <w:name w:val="Сетка таблицы1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2"/>
    <w:semiHidden/>
    <w:rsid w:val="0078620E"/>
  </w:style>
  <w:style w:type="numbering" w:customStyle="1" w:styleId="21230">
    <w:name w:val="Нет списка2123"/>
    <w:next w:val="a2"/>
    <w:uiPriority w:val="99"/>
    <w:semiHidden/>
    <w:unhideWhenUsed/>
    <w:rsid w:val="0078620E"/>
  </w:style>
  <w:style w:type="numbering" w:customStyle="1" w:styleId="111114">
    <w:name w:val="Нет списка111114"/>
    <w:next w:val="a2"/>
    <w:semiHidden/>
    <w:rsid w:val="0078620E"/>
  </w:style>
  <w:style w:type="numbering" w:customStyle="1" w:styleId="3123">
    <w:name w:val="Нет списка3123"/>
    <w:next w:val="a2"/>
    <w:semiHidden/>
    <w:rsid w:val="0078620E"/>
  </w:style>
  <w:style w:type="numbering" w:customStyle="1" w:styleId="4123">
    <w:name w:val="Нет списка4123"/>
    <w:next w:val="a2"/>
    <w:semiHidden/>
    <w:rsid w:val="0078620E"/>
  </w:style>
  <w:style w:type="numbering" w:customStyle="1" w:styleId="7230">
    <w:name w:val="Нет списка723"/>
    <w:next w:val="a2"/>
    <w:uiPriority w:val="99"/>
    <w:semiHidden/>
    <w:unhideWhenUsed/>
    <w:rsid w:val="0078620E"/>
  </w:style>
  <w:style w:type="numbering" w:customStyle="1" w:styleId="823">
    <w:name w:val="Нет списка823"/>
    <w:next w:val="a2"/>
    <w:semiHidden/>
    <w:rsid w:val="0078620E"/>
  </w:style>
  <w:style w:type="numbering" w:customStyle="1" w:styleId="923">
    <w:name w:val="Нет списка923"/>
    <w:next w:val="a2"/>
    <w:uiPriority w:val="99"/>
    <w:semiHidden/>
    <w:unhideWhenUsed/>
    <w:rsid w:val="0078620E"/>
  </w:style>
  <w:style w:type="table" w:customStyle="1" w:styleId="2133">
    <w:name w:val="Сетка таблицы2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0">
    <w:name w:val="Нет списка1323"/>
    <w:next w:val="a2"/>
    <w:semiHidden/>
    <w:rsid w:val="0078620E"/>
  </w:style>
  <w:style w:type="numbering" w:customStyle="1" w:styleId="22230">
    <w:name w:val="Нет списка2223"/>
    <w:next w:val="a2"/>
    <w:uiPriority w:val="99"/>
    <w:semiHidden/>
    <w:unhideWhenUsed/>
    <w:rsid w:val="0078620E"/>
  </w:style>
  <w:style w:type="numbering" w:customStyle="1" w:styleId="11223">
    <w:name w:val="Нет списка11223"/>
    <w:next w:val="a2"/>
    <w:semiHidden/>
    <w:rsid w:val="0078620E"/>
  </w:style>
  <w:style w:type="numbering" w:customStyle="1" w:styleId="3223">
    <w:name w:val="Нет списка3223"/>
    <w:next w:val="a2"/>
    <w:semiHidden/>
    <w:rsid w:val="0078620E"/>
  </w:style>
  <w:style w:type="numbering" w:customStyle="1" w:styleId="4223">
    <w:name w:val="Нет списка4223"/>
    <w:next w:val="a2"/>
    <w:semiHidden/>
    <w:rsid w:val="0078620E"/>
  </w:style>
  <w:style w:type="numbering" w:customStyle="1" w:styleId="1023">
    <w:name w:val="Нет списка1023"/>
    <w:next w:val="a2"/>
    <w:uiPriority w:val="99"/>
    <w:semiHidden/>
    <w:unhideWhenUsed/>
    <w:rsid w:val="0078620E"/>
  </w:style>
  <w:style w:type="numbering" w:customStyle="1" w:styleId="1413">
    <w:name w:val="Нет списка1413"/>
    <w:next w:val="a2"/>
    <w:uiPriority w:val="99"/>
    <w:semiHidden/>
    <w:unhideWhenUsed/>
    <w:rsid w:val="0078620E"/>
  </w:style>
  <w:style w:type="numbering" w:customStyle="1" w:styleId="1513">
    <w:name w:val="Нет списка1513"/>
    <w:next w:val="a2"/>
    <w:semiHidden/>
    <w:rsid w:val="0078620E"/>
  </w:style>
  <w:style w:type="numbering" w:customStyle="1" w:styleId="2313">
    <w:name w:val="Нет списка2313"/>
    <w:next w:val="a2"/>
    <w:uiPriority w:val="99"/>
    <w:semiHidden/>
    <w:unhideWhenUsed/>
    <w:rsid w:val="0078620E"/>
  </w:style>
  <w:style w:type="numbering" w:customStyle="1" w:styleId="11313">
    <w:name w:val="Нет списка11313"/>
    <w:next w:val="a2"/>
    <w:semiHidden/>
    <w:rsid w:val="0078620E"/>
  </w:style>
  <w:style w:type="numbering" w:customStyle="1" w:styleId="3313">
    <w:name w:val="Нет списка3313"/>
    <w:next w:val="a2"/>
    <w:semiHidden/>
    <w:rsid w:val="0078620E"/>
  </w:style>
  <w:style w:type="numbering" w:customStyle="1" w:styleId="4313">
    <w:name w:val="Нет списка4313"/>
    <w:next w:val="a2"/>
    <w:semiHidden/>
    <w:rsid w:val="0078620E"/>
  </w:style>
  <w:style w:type="numbering" w:customStyle="1" w:styleId="5113">
    <w:name w:val="Нет списка5113"/>
    <w:next w:val="a2"/>
    <w:semiHidden/>
    <w:rsid w:val="0078620E"/>
  </w:style>
  <w:style w:type="numbering" w:customStyle="1" w:styleId="6113">
    <w:name w:val="Нет списка6113"/>
    <w:next w:val="a2"/>
    <w:uiPriority w:val="99"/>
    <w:semiHidden/>
    <w:unhideWhenUsed/>
    <w:rsid w:val="0078620E"/>
  </w:style>
  <w:style w:type="numbering" w:customStyle="1" w:styleId="12113">
    <w:name w:val="Нет списка12113"/>
    <w:next w:val="a2"/>
    <w:semiHidden/>
    <w:rsid w:val="0078620E"/>
  </w:style>
  <w:style w:type="numbering" w:customStyle="1" w:styleId="21113">
    <w:name w:val="Нет списка21113"/>
    <w:next w:val="a2"/>
    <w:uiPriority w:val="99"/>
    <w:semiHidden/>
    <w:unhideWhenUsed/>
    <w:rsid w:val="0078620E"/>
  </w:style>
  <w:style w:type="numbering" w:customStyle="1" w:styleId="1111113">
    <w:name w:val="Нет списка1111113"/>
    <w:next w:val="a2"/>
    <w:semiHidden/>
    <w:rsid w:val="0078620E"/>
  </w:style>
  <w:style w:type="numbering" w:customStyle="1" w:styleId="31113">
    <w:name w:val="Нет списка31113"/>
    <w:next w:val="a2"/>
    <w:semiHidden/>
    <w:rsid w:val="0078620E"/>
  </w:style>
  <w:style w:type="numbering" w:customStyle="1" w:styleId="41113">
    <w:name w:val="Нет списка41113"/>
    <w:next w:val="a2"/>
    <w:semiHidden/>
    <w:rsid w:val="0078620E"/>
  </w:style>
  <w:style w:type="numbering" w:customStyle="1" w:styleId="7113">
    <w:name w:val="Нет списка7113"/>
    <w:next w:val="a2"/>
    <w:uiPriority w:val="99"/>
    <w:semiHidden/>
    <w:unhideWhenUsed/>
    <w:rsid w:val="0078620E"/>
  </w:style>
  <w:style w:type="numbering" w:customStyle="1" w:styleId="8113">
    <w:name w:val="Нет списка8113"/>
    <w:next w:val="a2"/>
    <w:semiHidden/>
    <w:rsid w:val="0078620E"/>
  </w:style>
  <w:style w:type="numbering" w:customStyle="1" w:styleId="9113">
    <w:name w:val="Нет списка9113"/>
    <w:next w:val="a2"/>
    <w:uiPriority w:val="99"/>
    <w:semiHidden/>
    <w:unhideWhenUsed/>
    <w:rsid w:val="0078620E"/>
  </w:style>
  <w:style w:type="numbering" w:customStyle="1" w:styleId="13113">
    <w:name w:val="Нет списка13113"/>
    <w:next w:val="a2"/>
    <w:semiHidden/>
    <w:rsid w:val="0078620E"/>
  </w:style>
  <w:style w:type="numbering" w:customStyle="1" w:styleId="22113">
    <w:name w:val="Нет списка22113"/>
    <w:next w:val="a2"/>
    <w:uiPriority w:val="99"/>
    <w:semiHidden/>
    <w:unhideWhenUsed/>
    <w:rsid w:val="0078620E"/>
  </w:style>
  <w:style w:type="numbering" w:customStyle="1" w:styleId="112113">
    <w:name w:val="Нет списка112113"/>
    <w:next w:val="a2"/>
    <w:semiHidden/>
    <w:rsid w:val="0078620E"/>
  </w:style>
  <w:style w:type="numbering" w:customStyle="1" w:styleId="32113">
    <w:name w:val="Нет списка32113"/>
    <w:next w:val="a2"/>
    <w:semiHidden/>
    <w:rsid w:val="0078620E"/>
  </w:style>
  <w:style w:type="numbering" w:customStyle="1" w:styleId="42113">
    <w:name w:val="Нет списка42113"/>
    <w:next w:val="a2"/>
    <w:semiHidden/>
    <w:rsid w:val="0078620E"/>
  </w:style>
  <w:style w:type="numbering" w:customStyle="1" w:styleId="10113">
    <w:name w:val="Нет списка10113"/>
    <w:next w:val="a2"/>
    <w:uiPriority w:val="99"/>
    <w:semiHidden/>
    <w:unhideWhenUsed/>
    <w:rsid w:val="0078620E"/>
  </w:style>
  <w:style w:type="numbering" w:customStyle="1" w:styleId="1613">
    <w:name w:val="Нет списка1613"/>
    <w:next w:val="a2"/>
    <w:semiHidden/>
    <w:rsid w:val="0078620E"/>
  </w:style>
  <w:style w:type="numbering" w:customStyle="1" w:styleId="2030">
    <w:name w:val="Нет списка203"/>
    <w:next w:val="a2"/>
    <w:uiPriority w:val="99"/>
    <w:semiHidden/>
    <w:unhideWhenUsed/>
    <w:rsid w:val="0078620E"/>
  </w:style>
  <w:style w:type="numbering" w:customStyle="1" w:styleId="2530">
    <w:name w:val="Нет списка253"/>
    <w:next w:val="a2"/>
    <w:uiPriority w:val="99"/>
    <w:semiHidden/>
    <w:unhideWhenUsed/>
    <w:rsid w:val="0078620E"/>
  </w:style>
  <w:style w:type="table" w:customStyle="1" w:styleId="439">
    <w:name w:val="Сетка таблицы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3"/>
    <w:next w:val="a2"/>
    <w:semiHidden/>
    <w:rsid w:val="0078620E"/>
  </w:style>
  <w:style w:type="numbering" w:customStyle="1" w:styleId="2630">
    <w:name w:val="Нет списка263"/>
    <w:next w:val="a2"/>
    <w:uiPriority w:val="99"/>
    <w:semiHidden/>
    <w:unhideWhenUsed/>
    <w:rsid w:val="0078620E"/>
  </w:style>
  <w:style w:type="numbering" w:customStyle="1" w:styleId="1153">
    <w:name w:val="Нет списка1153"/>
    <w:next w:val="a2"/>
    <w:semiHidden/>
    <w:rsid w:val="0078620E"/>
  </w:style>
  <w:style w:type="numbering" w:customStyle="1" w:styleId="3530">
    <w:name w:val="Нет списка353"/>
    <w:next w:val="a2"/>
    <w:semiHidden/>
    <w:rsid w:val="0078620E"/>
  </w:style>
  <w:style w:type="numbering" w:customStyle="1" w:styleId="453">
    <w:name w:val="Нет списка453"/>
    <w:next w:val="a2"/>
    <w:semiHidden/>
    <w:rsid w:val="0078620E"/>
  </w:style>
  <w:style w:type="numbering" w:customStyle="1" w:styleId="533">
    <w:name w:val="Нет списка533"/>
    <w:next w:val="a2"/>
    <w:semiHidden/>
    <w:rsid w:val="0078620E"/>
  </w:style>
  <w:style w:type="numbering" w:customStyle="1" w:styleId="633">
    <w:name w:val="Нет списка633"/>
    <w:next w:val="a2"/>
    <w:uiPriority w:val="99"/>
    <w:semiHidden/>
    <w:unhideWhenUsed/>
    <w:rsid w:val="0078620E"/>
  </w:style>
  <w:style w:type="table" w:customStyle="1" w:styleId="1233">
    <w:name w:val="Сетка таблицы1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0">
    <w:name w:val="Нет списка1233"/>
    <w:next w:val="a2"/>
    <w:semiHidden/>
    <w:rsid w:val="0078620E"/>
  </w:style>
  <w:style w:type="numbering" w:customStyle="1" w:styleId="21330">
    <w:name w:val="Нет списка2133"/>
    <w:next w:val="a2"/>
    <w:uiPriority w:val="99"/>
    <w:semiHidden/>
    <w:unhideWhenUsed/>
    <w:rsid w:val="0078620E"/>
  </w:style>
  <w:style w:type="numbering" w:customStyle="1" w:styleId="11133">
    <w:name w:val="Нет списка11133"/>
    <w:next w:val="a2"/>
    <w:semiHidden/>
    <w:rsid w:val="0078620E"/>
  </w:style>
  <w:style w:type="numbering" w:customStyle="1" w:styleId="3133">
    <w:name w:val="Нет списка3133"/>
    <w:next w:val="a2"/>
    <w:semiHidden/>
    <w:rsid w:val="0078620E"/>
  </w:style>
  <w:style w:type="numbering" w:customStyle="1" w:styleId="4133">
    <w:name w:val="Нет списка4133"/>
    <w:next w:val="a2"/>
    <w:semiHidden/>
    <w:rsid w:val="0078620E"/>
  </w:style>
  <w:style w:type="numbering" w:customStyle="1" w:styleId="733">
    <w:name w:val="Нет списка733"/>
    <w:next w:val="a2"/>
    <w:uiPriority w:val="99"/>
    <w:semiHidden/>
    <w:unhideWhenUsed/>
    <w:rsid w:val="0078620E"/>
  </w:style>
  <w:style w:type="numbering" w:customStyle="1" w:styleId="833">
    <w:name w:val="Нет списка833"/>
    <w:next w:val="a2"/>
    <w:semiHidden/>
    <w:rsid w:val="0078620E"/>
  </w:style>
  <w:style w:type="numbering" w:customStyle="1" w:styleId="933">
    <w:name w:val="Нет списка933"/>
    <w:next w:val="a2"/>
    <w:uiPriority w:val="99"/>
    <w:semiHidden/>
    <w:unhideWhenUsed/>
    <w:rsid w:val="0078620E"/>
  </w:style>
  <w:style w:type="table" w:customStyle="1" w:styleId="2233">
    <w:name w:val="Сетка таблицы2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
    <w:name w:val="Нет списка1333"/>
    <w:next w:val="a2"/>
    <w:semiHidden/>
    <w:rsid w:val="0078620E"/>
  </w:style>
  <w:style w:type="numbering" w:customStyle="1" w:styleId="22330">
    <w:name w:val="Нет списка2233"/>
    <w:next w:val="a2"/>
    <w:uiPriority w:val="99"/>
    <w:semiHidden/>
    <w:unhideWhenUsed/>
    <w:rsid w:val="0078620E"/>
  </w:style>
  <w:style w:type="numbering" w:customStyle="1" w:styleId="11233">
    <w:name w:val="Нет списка11233"/>
    <w:next w:val="a2"/>
    <w:semiHidden/>
    <w:rsid w:val="0078620E"/>
  </w:style>
  <w:style w:type="numbering" w:customStyle="1" w:styleId="3233">
    <w:name w:val="Нет списка3233"/>
    <w:next w:val="a2"/>
    <w:semiHidden/>
    <w:rsid w:val="0078620E"/>
  </w:style>
  <w:style w:type="numbering" w:customStyle="1" w:styleId="4233">
    <w:name w:val="Нет списка4233"/>
    <w:next w:val="a2"/>
    <w:semiHidden/>
    <w:rsid w:val="0078620E"/>
  </w:style>
  <w:style w:type="numbering" w:customStyle="1" w:styleId="1033">
    <w:name w:val="Нет списка1033"/>
    <w:next w:val="a2"/>
    <w:uiPriority w:val="99"/>
    <w:semiHidden/>
    <w:unhideWhenUsed/>
    <w:rsid w:val="0078620E"/>
  </w:style>
  <w:style w:type="numbering" w:customStyle="1" w:styleId="14230">
    <w:name w:val="Нет списка1423"/>
    <w:next w:val="a2"/>
    <w:uiPriority w:val="99"/>
    <w:semiHidden/>
    <w:unhideWhenUsed/>
    <w:rsid w:val="0078620E"/>
  </w:style>
  <w:style w:type="numbering" w:customStyle="1" w:styleId="15230">
    <w:name w:val="Нет списка1523"/>
    <w:next w:val="a2"/>
    <w:semiHidden/>
    <w:rsid w:val="0078620E"/>
  </w:style>
  <w:style w:type="numbering" w:customStyle="1" w:styleId="23230">
    <w:name w:val="Нет списка2323"/>
    <w:next w:val="a2"/>
    <w:uiPriority w:val="99"/>
    <w:semiHidden/>
    <w:unhideWhenUsed/>
    <w:rsid w:val="0078620E"/>
  </w:style>
  <w:style w:type="numbering" w:customStyle="1" w:styleId="11323">
    <w:name w:val="Нет списка11323"/>
    <w:next w:val="a2"/>
    <w:semiHidden/>
    <w:rsid w:val="0078620E"/>
  </w:style>
  <w:style w:type="numbering" w:customStyle="1" w:styleId="3323">
    <w:name w:val="Нет списка3323"/>
    <w:next w:val="a2"/>
    <w:semiHidden/>
    <w:rsid w:val="0078620E"/>
  </w:style>
  <w:style w:type="numbering" w:customStyle="1" w:styleId="4323">
    <w:name w:val="Нет списка4323"/>
    <w:next w:val="a2"/>
    <w:semiHidden/>
    <w:rsid w:val="0078620E"/>
  </w:style>
  <w:style w:type="numbering" w:customStyle="1" w:styleId="5123">
    <w:name w:val="Нет списка5123"/>
    <w:next w:val="a2"/>
    <w:semiHidden/>
    <w:rsid w:val="0078620E"/>
  </w:style>
  <w:style w:type="numbering" w:customStyle="1" w:styleId="6123">
    <w:name w:val="Нет списка6123"/>
    <w:next w:val="a2"/>
    <w:uiPriority w:val="99"/>
    <w:semiHidden/>
    <w:unhideWhenUsed/>
    <w:rsid w:val="0078620E"/>
  </w:style>
  <w:style w:type="numbering" w:customStyle="1" w:styleId="12123">
    <w:name w:val="Нет списка12123"/>
    <w:next w:val="a2"/>
    <w:semiHidden/>
    <w:rsid w:val="0078620E"/>
  </w:style>
  <w:style w:type="numbering" w:customStyle="1" w:styleId="21123">
    <w:name w:val="Нет списка21123"/>
    <w:next w:val="a2"/>
    <w:uiPriority w:val="99"/>
    <w:semiHidden/>
    <w:unhideWhenUsed/>
    <w:rsid w:val="0078620E"/>
  </w:style>
  <w:style w:type="numbering" w:customStyle="1" w:styleId="111123">
    <w:name w:val="Нет списка111123"/>
    <w:next w:val="a2"/>
    <w:semiHidden/>
    <w:rsid w:val="0078620E"/>
  </w:style>
  <w:style w:type="numbering" w:customStyle="1" w:styleId="31123">
    <w:name w:val="Нет списка31123"/>
    <w:next w:val="a2"/>
    <w:semiHidden/>
    <w:rsid w:val="0078620E"/>
  </w:style>
  <w:style w:type="numbering" w:customStyle="1" w:styleId="41123">
    <w:name w:val="Нет списка41123"/>
    <w:next w:val="a2"/>
    <w:semiHidden/>
    <w:rsid w:val="0078620E"/>
  </w:style>
  <w:style w:type="numbering" w:customStyle="1" w:styleId="7123">
    <w:name w:val="Нет списка7123"/>
    <w:next w:val="a2"/>
    <w:uiPriority w:val="99"/>
    <w:semiHidden/>
    <w:unhideWhenUsed/>
    <w:rsid w:val="0078620E"/>
  </w:style>
  <w:style w:type="numbering" w:customStyle="1" w:styleId="8123">
    <w:name w:val="Нет списка8123"/>
    <w:next w:val="a2"/>
    <w:semiHidden/>
    <w:rsid w:val="0078620E"/>
  </w:style>
  <w:style w:type="numbering" w:customStyle="1" w:styleId="9123">
    <w:name w:val="Нет списка9123"/>
    <w:next w:val="a2"/>
    <w:uiPriority w:val="99"/>
    <w:semiHidden/>
    <w:unhideWhenUsed/>
    <w:rsid w:val="0078620E"/>
  </w:style>
  <w:style w:type="numbering" w:customStyle="1" w:styleId="13123">
    <w:name w:val="Нет списка13123"/>
    <w:next w:val="a2"/>
    <w:semiHidden/>
    <w:rsid w:val="0078620E"/>
  </w:style>
  <w:style w:type="numbering" w:customStyle="1" w:styleId="22123">
    <w:name w:val="Нет списка22123"/>
    <w:next w:val="a2"/>
    <w:uiPriority w:val="99"/>
    <w:semiHidden/>
    <w:unhideWhenUsed/>
    <w:rsid w:val="0078620E"/>
  </w:style>
  <w:style w:type="numbering" w:customStyle="1" w:styleId="112123">
    <w:name w:val="Нет списка112123"/>
    <w:next w:val="a2"/>
    <w:semiHidden/>
    <w:rsid w:val="0078620E"/>
  </w:style>
  <w:style w:type="numbering" w:customStyle="1" w:styleId="32123">
    <w:name w:val="Нет списка32123"/>
    <w:next w:val="a2"/>
    <w:semiHidden/>
    <w:rsid w:val="0078620E"/>
  </w:style>
  <w:style w:type="numbering" w:customStyle="1" w:styleId="42123">
    <w:name w:val="Нет списка42123"/>
    <w:next w:val="a2"/>
    <w:semiHidden/>
    <w:rsid w:val="0078620E"/>
  </w:style>
  <w:style w:type="numbering" w:customStyle="1" w:styleId="10123">
    <w:name w:val="Нет списка10123"/>
    <w:next w:val="a2"/>
    <w:uiPriority w:val="99"/>
    <w:semiHidden/>
    <w:unhideWhenUsed/>
    <w:rsid w:val="0078620E"/>
  </w:style>
  <w:style w:type="numbering" w:customStyle="1" w:styleId="1623">
    <w:name w:val="Нет списка1623"/>
    <w:next w:val="a2"/>
    <w:semiHidden/>
    <w:rsid w:val="0078620E"/>
  </w:style>
  <w:style w:type="numbering" w:customStyle="1" w:styleId="273">
    <w:name w:val="Нет списка273"/>
    <w:next w:val="a2"/>
    <w:uiPriority w:val="99"/>
    <w:semiHidden/>
    <w:unhideWhenUsed/>
    <w:rsid w:val="0078620E"/>
  </w:style>
  <w:style w:type="table" w:customStyle="1" w:styleId="535">
    <w:name w:val="Сетка таблицы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3">
    <w:name w:val="Нет списка1163"/>
    <w:next w:val="a2"/>
    <w:semiHidden/>
    <w:rsid w:val="0078620E"/>
  </w:style>
  <w:style w:type="numbering" w:customStyle="1" w:styleId="2830">
    <w:name w:val="Нет списка283"/>
    <w:next w:val="a2"/>
    <w:uiPriority w:val="99"/>
    <w:semiHidden/>
    <w:unhideWhenUsed/>
    <w:rsid w:val="0078620E"/>
  </w:style>
  <w:style w:type="numbering" w:customStyle="1" w:styleId="1173">
    <w:name w:val="Нет списка1173"/>
    <w:next w:val="a2"/>
    <w:semiHidden/>
    <w:rsid w:val="0078620E"/>
  </w:style>
  <w:style w:type="numbering" w:customStyle="1" w:styleId="363">
    <w:name w:val="Нет списка363"/>
    <w:next w:val="a2"/>
    <w:semiHidden/>
    <w:rsid w:val="0078620E"/>
  </w:style>
  <w:style w:type="numbering" w:customStyle="1" w:styleId="463">
    <w:name w:val="Нет списка463"/>
    <w:next w:val="a2"/>
    <w:semiHidden/>
    <w:rsid w:val="0078620E"/>
  </w:style>
  <w:style w:type="numbering" w:customStyle="1" w:styleId="543">
    <w:name w:val="Нет списка543"/>
    <w:next w:val="a2"/>
    <w:semiHidden/>
    <w:rsid w:val="0078620E"/>
  </w:style>
  <w:style w:type="numbering" w:customStyle="1" w:styleId="643">
    <w:name w:val="Нет списка643"/>
    <w:next w:val="a2"/>
    <w:uiPriority w:val="99"/>
    <w:semiHidden/>
    <w:unhideWhenUsed/>
    <w:rsid w:val="0078620E"/>
  </w:style>
  <w:style w:type="table" w:customStyle="1" w:styleId="1334">
    <w:name w:val="Сетка таблицы1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
    <w:name w:val="Нет списка1243"/>
    <w:next w:val="a2"/>
    <w:semiHidden/>
    <w:rsid w:val="0078620E"/>
  </w:style>
  <w:style w:type="numbering" w:customStyle="1" w:styleId="2143">
    <w:name w:val="Нет списка2143"/>
    <w:next w:val="a2"/>
    <w:uiPriority w:val="99"/>
    <w:semiHidden/>
    <w:unhideWhenUsed/>
    <w:rsid w:val="0078620E"/>
  </w:style>
  <w:style w:type="numbering" w:customStyle="1" w:styleId="11143">
    <w:name w:val="Нет списка11143"/>
    <w:next w:val="a2"/>
    <w:semiHidden/>
    <w:rsid w:val="0078620E"/>
  </w:style>
  <w:style w:type="numbering" w:customStyle="1" w:styleId="3143">
    <w:name w:val="Нет списка3143"/>
    <w:next w:val="a2"/>
    <w:semiHidden/>
    <w:rsid w:val="0078620E"/>
  </w:style>
  <w:style w:type="numbering" w:customStyle="1" w:styleId="4143">
    <w:name w:val="Нет списка4143"/>
    <w:next w:val="a2"/>
    <w:semiHidden/>
    <w:rsid w:val="0078620E"/>
  </w:style>
  <w:style w:type="numbering" w:customStyle="1" w:styleId="743">
    <w:name w:val="Нет списка743"/>
    <w:next w:val="a2"/>
    <w:uiPriority w:val="99"/>
    <w:semiHidden/>
    <w:unhideWhenUsed/>
    <w:rsid w:val="0078620E"/>
  </w:style>
  <w:style w:type="numbering" w:customStyle="1" w:styleId="843">
    <w:name w:val="Нет списка843"/>
    <w:next w:val="a2"/>
    <w:semiHidden/>
    <w:rsid w:val="0078620E"/>
  </w:style>
  <w:style w:type="numbering" w:customStyle="1" w:styleId="943">
    <w:name w:val="Нет списка943"/>
    <w:next w:val="a2"/>
    <w:uiPriority w:val="99"/>
    <w:semiHidden/>
    <w:unhideWhenUsed/>
    <w:rsid w:val="0078620E"/>
  </w:style>
  <w:style w:type="table" w:customStyle="1" w:styleId="2333">
    <w:name w:val="Сетка таблицы2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3"/>
    <w:next w:val="a2"/>
    <w:semiHidden/>
    <w:rsid w:val="0078620E"/>
  </w:style>
  <w:style w:type="numbering" w:customStyle="1" w:styleId="2243">
    <w:name w:val="Нет списка2243"/>
    <w:next w:val="a2"/>
    <w:uiPriority w:val="99"/>
    <w:semiHidden/>
    <w:unhideWhenUsed/>
    <w:rsid w:val="0078620E"/>
  </w:style>
  <w:style w:type="numbering" w:customStyle="1" w:styleId="11243">
    <w:name w:val="Нет списка11243"/>
    <w:next w:val="a2"/>
    <w:semiHidden/>
    <w:rsid w:val="0078620E"/>
  </w:style>
  <w:style w:type="numbering" w:customStyle="1" w:styleId="3243">
    <w:name w:val="Нет списка3243"/>
    <w:next w:val="a2"/>
    <w:semiHidden/>
    <w:rsid w:val="0078620E"/>
  </w:style>
  <w:style w:type="numbering" w:customStyle="1" w:styleId="4243">
    <w:name w:val="Нет списка4243"/>
    <w:next w:val="a2"/>
    <w:semiHidden/>
    <w:rsid w:val="0078620E"/>
  </w:style>
  <w:style w:type="numbering" w:customStyle="1" w:styleId="1043">
    <w:name w:val="Нет списка1043"/>
    <w:next w:val="a2"/>
    <w:uiPriority w:val="99"/>
    <w:semiHidden/>
    <w:unhideWhenUsed/>
    <w:rsid w:val="0078620E"/>
  </w:style>
  <w:style w:type="numbering" w:customStyle="1" w:styleId="1433">
    <w:name w:val="Нет списка1433"/>
    <w:next w:val="a2"/>
    <w:uiPriority w:val="99"/>
    <w:semiHidden/>
    <w:unhideWhenUsed/>
    <w:rsid w:val="0078620E"/>
  </w:style>
  <w:style w:type="numbering" w:customStyle="1" w:styleId="1533">
    <w:name w:val="Нет списка1533"/>
    <w:next w:val="a2"/>
    <w:semiHidden/>
    <w:rsid w:val="0078620E"/>
  </w:style>
  <w:style w:type="numbering" w:customStyle="1" w:styleId="23330">
    <w:name w:val="Нет списка2333"/>
    <w:next w:val="a2"/>
    <w:uiPriority w:val="99"/>
    <w:semiHidden/>
    <w:unhideWhenUsed/>
    <w:rsid w:val="0078620E"/>
  </w:style>
  <w:style w:type="numbering" w:customStyle="1" w:styleId="11333">
    <w:name w:val="Нет списка11333"/>
    <w:next w:val="a2"/>
    <w:semiHidden/>
    <w:rsid w:val="0078620E"/>
  </w:style>
  <w:style w:type="numbering" w:customStyle="1" w:styleId="3333">
    <w:name w:val="Нет списка3333"/>
    <w:next w:val="a2"/>
    <w:semiHidden/>
    <w:rsid w:val="0078620E"/>
  </w:style>
  <w:style w:type="numbering" w:customStyle="1" w:styleId="4333">
    <w:name w:val="Нет списка4333"/>
    <w:next w:val="a2"/>
    <w:semiHidden/>
    <w:rsid w:val="0078620E"/>
  </w:style>
  <w:style w:type="numbering" w:customStyle="1" w:styleId="5133">
    <w:name w:val="Нет списка5133"/>
    <w:next w:val="a2"/>
    <w:semiHidden/>
    <w:rsid w:val="0078620E"/>
  </w:style>
  <w:style w:type="numbering" w:customStyle="1" w:styleId="6133">
    <w:name w:val="Нет списка6133"/>
    <w:next w:val="a2"/>
    <w:uiPriority w:val="99"/>
    <w:semiHidden/>
    <w:unhideWhenUsed/>
    <w:rsid w:val="0078620E"/>
  </w:style>
  <w:style w:type="numbering" w:customStyle="1" w:styleId="12133">
    <w:name w:val="Нет списка12133"/>
    <w:next w:val="a2"/>
    <w:semiHidden/>
    <w:rsid w:val="0078620E"/>
  </w:style>
  <w:style w:type="numbering" w:customStyle="1" w:styleId="21133">
    <w:name w:val="Нет списка21133"/>
    <w:next w:val="a2"/>
    <w:uiPriority w:val="99"/>
    <w:semiHidden/>
    <w:unhideWhenUsed/>
    <w:rsid w:val="0078620E"/>
  </w:style>
  <w:style w:type="numbering" w:customStyle="1" w:styleId="111133">
    <w:name w:val="Нет списка111133"/>
    <w:next w:val="a2"/>
    <w:semiHidden/>
    <w:rsid w:val="0078620E"/>
  </w:style>
  <w:style w:type="numbering" w:customStyle="1" w:styleId="31133">
    <w:name w:val="Нет списка31133"/>
    <w:next w:val="a2"/>
    <w:semiHidden/>
    <w:rsid w:val="0078620E"/>
  </w:style>
  <w:style w:type="numbering" w:customStyle="1" w:styleId="41133">
    <w:name w:val="Нет списка41133"/>
    <w:next w:val="a2"/>
    <w:semiHidden/>
    <w:rsid w:val="0078620E"/>
  </w:style>
  <w:style w:type="numbering" w:customStyle="1" w:styleId="7133">
    <w:name w:val="Нет списка7133"/>
    <w:next w:val="a2"/>
    <w:uiPriority w:val="99"/>
    <w:semiHidden/>
    <w:unhideWhenUsed/>
    <w:rsid w:val="0078620E"/>
  </w:style>
  <w:style w:type="numbering" w:customStyle="1" w:styleId="8133">
    <w:name w:val="Нет списка8133"/>
    <w:next w:val="a2"/>
    <w:semiHidden/>
    <w:rsid w:val="0078620E"/>
  </w:style>
  <w:style w:type="numbering" w:customStyle="1" w:styleId="9133">
    <w:name w:val="Нет списка9133"/>
    <w:next w:val="a2"/>
    <w:uiPriority w:val="99"/>
    <w:semiHidden/>
    <w:unhideWhenUsed/>
    <w:rsid w:val="0078620E"/>
  </w:style>
  <w:style w:type="numbering" w:customStyle="1" w:styleId="13133">
    <w:name w:val="Нет списка13133"/>
    <w:next w:val="a2"/>
    <w:semiHidden/>
    <w:rsid w:val="0078620E"/>
  </w:style>
  <w:style w:type="numbering" w:customStyle="1" w:styleId="22133">
    <w:name w:val="Нет списка22133"/>
    <w:next w:val="a2"/>
    <w:uiPriority w:val="99"/>
    <w:semiHidden/>
    <w:unhideWhenUsed/>
    <w:rsid w:val="0078620E"/>
  </w:style>
  <w:style w:type="numbering" w:customStyle="1" w:styleId="112133">
    <w:name w:val="Нет списка112133"/>
    <w:next w:val="a2"/>
    <w:semiHidden/>
    <w:rsid w:val="0078620E"/>
  </w:style>
  <w:style w:type="numbering" w:customStyle="1" w:styleId="32133">
    <w:name w:val="Нет списка32133"/>
    <w:next w:val="a2"/>
    <w:semiHidden/>
    <w:rsid w:val="0078620E"/>
  </w:style>
  <w:style w:type="numbering" w:customStyle="1" w:styleId="42133">
    <w:name w:val="Нет списка42133"/>
    <w:next w:val="a2"/>
    <w:semiHidden/>
    <w:rsid w:val="0078620E"/>
  </w:style>
  <w:style w:type="numbering" w:customStyle="1" w:styleId="10133">
    <w:name w:val="Нет списка10133"/>
    <w:next w:val="a2"/>
    <w:uiPriority w:val="99"/>
    <w:semiHidden/>
    <w:unhideWhenUsed/>
    <w:rsid w:val="0078620E"/>
  </w:style>
  <w:style w:type="numbering" w:customStyle="1" w:styleId="1633">
    <w:name w:val="Нет списка1633"/>
    <w:next w:val="a2"/>
    <w:semiHidden/>
    <w:rsid w:val="0078620E"/>
  </w:style>
  <w:style w:type="numbering" w:customStyle="1" w:styleId="2930">
    <w:name w:val="Нет списка293"/>
    <w:next w:val="a2"/>
    <w:uiPriority w:val="99"/>
    <w:semiHidden/>
    <w:unhideWhenUsed/>
    <w:rsid w:val="0078620E"/>
  </w:style>
  <w:style w:type="table" w:customStyle="1" w:styleId="635">
    <w:name w:val="Сетка таблицы6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3">
    <w:name w:val="Нет списка1183"/>
    <w:next w:val="a2"/>
    <w:semiHidden/>
    <w:rsid w:val="0078620E"/>
  </w:style>
  <w:style w:type="numbering" w:customStyle="1" w:styleId="2103">
    <w:name w:val="Нет списка2103"/>
    <w:next w:val="a2"/>
    <w:uiPriority w:val="99"/>
    <w:semiHidden/>
    <w:unhideWhenUsed/>
    <w:rsid w:val="0078620E"/>
  </w:style>
  <w:style w:type="numbering" w:customStyle="1" w:styleId="1193">
    <w:name w:val="Нет списка1193"/>
    <w:next w:val="a2"/>
    <w:semiHidden/>
    <w:rsid w:val="0078620E"/>
  </w:style>
  <w:style w:type="numbering" w:customStyle="1" w:styleId="3730">
    <w:name w:val="Нет списка373"/>
    <w:next w:val="a2"/>
    <w:semiHidden/>
    <w:rsid w:val="0078620E"/>
  </w:style>
  <w:style w:type="numbering" w:customStyle="1" w:styleId="473">
    <w:name w:val="Нет списка473"/>
    <w:next w:val="a2"/>
    <w:semiHidden/>
    <w:rsid w:val="0078620E"/>
  </w:style>
  <w:style w:type="numbering" w:customStyle="1" w:styleId="5530">
    <w:name w:val="Нет списка553"/>
    <w:next w:val="a2"/>
    <w:semiHidden/>
    <w:rsid w:val="0078620E"/>
  </w:style>
  <w:style w:type="numbering" w:customStyle="1" w:styleId="653">
    <w:name w:val="Нет списка653"/>
    <w:next w:val="a2"/>
    <w:uiPriority w:val="99"/>
    <w:semiHidden/>
    <w:unhideWhenUsed/>
    <w:rsid w:val="0078620E"/>
  </w:style>
  <w:style w:type="table" w:customStyle="1" w:styleId="1434">
    <w:name w:val="Сетка таблицы1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
    <w:name w:val="Нет списка1253"/>
    <w:next w:val="a2"/>
    <w:semiHidden/>
    <w:rsid w:val="0078620E"/>
  </w:style>
  <w:style w:type="numbering" w:customStyle="1" w:styleId="2153">
    <w:name w:val="Нет списка2153"/>
    <w:next w:val="a2"/>
    <w:uiPriority w:val="99"/>
    <w:semiHidden/>
    <w:unhideWhenUsed/>
    <w:rsid w:val="0078620E"/>
  </w:style>
  <w:style w:type="numbering" w:customStyle="1" w:styleId="11153">
    <w:name w:val="Нет списка11153"/>
    <w:next w:val="a2"/>
    <w:semiHidden/>
    <w:rsid w:val="0078620E"/>
  </w:style>
  <w:style w:type="numbering" w:customStyle="1" w:styleId="3153">
    <w:name w:val="Нет списка3153"/>
    <w:next w:val="a2"/>
    <w:semiHidden/>
    <w:rsid w:val="0078620E"/>
  </w:style>
  <w:style w:type="numbering" w:customStyle="1" w:styleId="4153">
    <w:name w:val="Нет списка4153"/>
    <w:next w:val="a2"/>
    <w:semiHidden/>
    <w:rsid w:val="0078620E"/>
  </w:style>
  <w:style w:type="numbering" w:customStyle="1" w:styleId="753">
    <w:name w:val="Нет списка753"/>
    <w:next w:val="a2"/>
    <w:uiPriority w:val="99"/>
    <w:semiHidden/>
    <w:unhideWhenUsed/>
    <w:rsid w:val="0078620E"/>
  </w:style>
  <w:style w:type="numbering" w:customStyle="1" w:styleId="853">
    <w:name w:val="Нет списка853"/>
    <w:next w:val="a2"/>
    <w:semiHidden/>
    <w:rsid w:val="0078620E"/>
  </w:style>
  <w:style w:type="numbering" w:customStyle="1" w:styleId="953">
    <w:name w:val="Нет списка953"/>
    <w:next w:val="a2"/>
    <w:uiPriority w:val="99"/>
    <w:semiHidden/>
    <w:unhideWhenUsed/>
    <w:rsid w:val="0078620E"/>
  </w:style>
  <w:style w:type="table" w:customStyle="1" w:styleId="2431">
    <w:name w:val="Сетка таблицы2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
    <w:name w:val="Нет списка1353"/>
    <w:next w:val="a2"/>
    <w:semiHidden/>
    <w:rsid w:val="0078620E"/>
  </w:style>
  <w:style w:type="numbering" w:customStyle="1" w:styleId="2253">
    <w:name w:val="Нет списка2253"/>
    <w:next w:val="a2"/>
    <w:uiPriority w:val="99"/>
    <w:semiHidden/>
    <w:unhideWhenUsed/>
    <w:rsid w:val="0078620E"/>
  </w:style>
  <w:style w:type="numbering" w:customStyle="1" w:styleId="11253">
    <w:name w:val="Нет списка11253"/>
    <w:next w:val="a2"/>
    <w:semiHidden/>
    <w:rsid w:val="0078620E"/>
  </w:style>
  <w:style w:type="numbering" w:customStyle="1" w:styleId="3253">
    <w:name w:val="Нет списка3253"/>
    <w:next w:val="a2"/>
    <w:semiHidden/>
    <w:rsid w:val="0078620E"/>
  </w:style>
  <w:style w:type="numbering" w:customStyle="1" w:styleId="4253">
    <w:name w:val="Нет списка4253"/>
    <w:next w:val="a2"/>
    <w:semiHidden/>
    <w:rsid w:val="0078620E"/>
  </w:style>
  <w:style w:type="numbering" w:customStyle="1" w:styleId="1053">
    <w:name w:val="Нет списка1053"/>
    <w:next w:val="a2"/>
    <w:uiPriority w:val="99"/>
    <w:semiHidden/>
    <w:unhideWhenUsed/>
    <w:rsid w:val="0078620E"/>
  </w:style>
  <w:style w:type="numbering" w:customStyle="1" w:styleId="1443">
    <w:name w:val="Нет списка1443"/>
    <w:next w:val="a2"/>
    <w:uiPriority w:val="99"/>
    <w:semiHidden/>
    <w:unhideWhenUsed/>
    <w:rsid w:val="0078620E"/>
  </w:style>
  <w:style w:type="numbering" w:customStyle="1" w:styleId="1543">
    <w:name w:val="Нет списка1543"/>
    <w:next w:val="a2"/>
    <w:semiHidden/>
    <w:rsid w:val="0078620E"/>
  </w:style>
  <w:style w:type="numbering" w:customStyle="1" w:styleId="2343">
    <w:name w:val="Нет списка2343"/>
    <w:next w:val="a2"/>
    <w:uiPriority w:val="99"/>
    <w:semiHidden/>
    <w:unhideWhenUsed/>
    <w:rsid w:val="0078620E"/>
  </w:style>
  <w:style w:type="numbering" w:customStyle="1" w:styleId="11343">
    <w:name w:val="Нет списка11343"/>
    <w:next w:val="a2"/>
    <w:semiHidden/>
    <w:rsid w:val="0078620E"/>
  </w:style>
  <w:style w:type="numbering" w:customStyle="1" w:styleId="3343">
    <w:name w:val="Нет списка3343"/>
    <w:next w:val="a2"/>
    <w:semiHidden/>
    <w:rsid w:val="0078620E"/>
  </w:style>
  <w:style w:type="numbering" w:customStyle="1" w:styleId="4343">
    <w:name w:val="Нет списка4343"/>
    <w:next w:val="a2"/>
    <w:semiHidden/>
    <w:rsid w:val="0078620E"/>
  </w:style>
  <w:style w:type="numbering" w:customStyle="1" w:styleId="5143">
    <w:name w:val="Нет списка5143"/>
    <w:next w:val="a2"/>
    <w:semiHidden/>
    <w:rsid w:val="0078620E"/>
  </w:style>
  <w:style w:type="numbering" w:customStyle="1" w:styleId="6143">
    <w:name w:val="Нет списка6143"/>
    <w:next w:val="a2"/>
    <w:uiPriority w:val="99"/>
    <w:semiHidden/>
    <w:unhideWhenUsed/>
    <w:rsid w:val="0078620E"/>
  </w:style>
  <w:style w:type="numbering" w:customStyle="1" w:styleId="12143">
    <w:name w:val="Нет списка12143"/>
    <w:next w:val="a2"/>
    <w:semiHidden/>
    <w:rsid w:val="0078620E"/>
  </w:style>
  <w:style w:type="numbering" w:customStyle="1" w:styleId="21143">
    <w:name w:val="Нет списка21143"/>
    <w:next w:val="a2"/>
    <w:uiPriority w:val="99"/>
    <w:semiHidden/>
    <w:unhideWhenUsed/>
    <w:rsid w:val="0078620E"/>
  </w:style>
  <w:style w:type="numbering" w:customStyle="1" w:styleId="111143">
    <w:name w:val="Нет списка111143"/>
    <w:next w:val="a2"/>
    <w:semiHidden/>
    <w:rsid w:val="0078620E"/>
  </w:style>
  <w:style w:type="numbering" w:customStyle="1" w:styleId="31143">
    <w:name w:val="Нет списка31143"/>
    <w:next w:val="a2"/>
    <w:semiHidden/>
    <w:rsid w:val="0078620E"/>
  </w:style>
  <w:style w:type="numbering" w:customStyle="1" w:styleId="41143">
    <w:name w:val="Нет списка41143"/>
    <w:next w:val="a2"/>
    <w:semiHidden/>
    <w:rsid w:val="0078620E"/>
  </w:style>
  <w:style w:type="numbering" w:customStyle="1" w:styleId="7143">
    <w:name w:val="Нет списка7143"/>
    <w:next w:val="a2"/>
    <w:uiPriority w:val="99"/>
    <w:semiHidden/>
    <w:unhideWhenUsed/>
    <w:rsid w:val="0078620E"/>
  </w:style>
  <w:style w:type="numbering" w:customStyle="1" w:styleId="8143">
    <w:name w:val="Нет списка8143"/>
    <w:next w:val="a2"/>
    <w:semiHidden/>
    <w:rsid w:val="0078620E"/>
  </w:style>
  <w:style w:type="numbering" w:customStyle="1" w:styleId="9143">
    <w:name w:val="Нет списка9143"/>
    <w:next w:val="a2"/>
    <w:uiPriority w:val="99"/>
    <w:semiHidden/>
    <w:unhideWhenUsed/>
    <w:rsid w:val="0078620E"/>
  </w:style>
  <w:style w:type="numbering" w:customStyle="1" w:styleId="13143">
    <w:name w:val="Нет списка13143"/>
    <w:next w:val="a2"/>
    <w:semiHidden/>
    <w:rsid w:val="0078620E"/>
  </w:style>
  <w:style w:type="numbering" w:customStyle="1" w:styleId="22143">
    <w:name w:val="Нет списка22143"/>
    <w:next w:val="a2"/>
    <w:uiPriority w:val="99"/>
    <w:semiHidden/>
    <w:unhideWhenUsed/>
    <w:rsid w:val="0078620E"/>
  </w:style>
  <w:style w:type="numbering" w:customStyle="1" w:styleId="112143">
    <w:name w:val="Нет списка112143"/>
    <w:next w:val="a2"/>
    <w:semiHidden/>
    <w:rsid w:val="0078620E"/>
  </w:style>
  <w:style w:type="numbering" w:customStyle="1" w:styleId="32143">
    <w:name w:val="Нет списка32143"/>
    <w:next w:val="a2"/>
    <w:semiHidden/>
    <w:rsid w:val="0078620E"/>
  </w:style>
  <w:style w:type="numbering" w:customStyle="1" w:styleId="42143">
    <w:name w:val="Нет списка42143"/>
    <w:next w:val="a2"/>
    <w:semiHidden/>
    <w:rsid w:val="0078620E"/>
  </w:style>
  <w:style w:type="numbering" w:customStyle="1" w:styleId="10143">
    <w:name w:val="Нет списка10143"/>
    <w:next w:val="a2"/>
    <w:uiPriority w:val="99"/>
    <w:semiHidden/>
    <w:unhideWhenUsed/>
    <w:rsid w:val="0078620E"/>
  </w:style>
  <w:style w:type="numbering" w:customStyle="1" w:styleId="1643">
    <w:name w:val="Нет списка1643"/>
    <w:next w:val="a2"/>
    <w:semiHidden/>
    <w:rsid w:val="0078620E"/>
  </w:style>
  <w:style w:type="numbering" w:customStyle="1" w:styleId="303">
    <w:name w:val="Нет списка303"/>
    <w:next w:val="a2"/>
    <w:uiPriority w:val="99"/>
    <w:semiHidden/>
    <w:unhideWhenUsed/>
    <w:rsid w:val="0078620E"/>
  </w:style>
  <w:style w:type="table" w:customStyle="1" w:styleId="734">
    <w:name w:val="Сетка таблицы7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3">
    <w:name w:val="Нет списка1203"/>
    <w:next w:val="a2"/>
    <w:semiHidden/>
    <w:rsid w:val="0078620E"/>
  </w:style>
  <w:style w:type="numbering" w:customStyle="1" w:styleId="2163">
    <w:name w:val="Нет списка2163"/>
    <w:next w:val="a2"/>
    <w:uiPriority w:val="99"/>
    <w:semiHidden/>
    <w:unhideWhenUsed/>
    <w:rsid w:val="0078620E"/>
  </w:style>
  <w:style w:type="numbering" w:customStyle="1" w:styleId="11103">
    <w:name w:val="Нет списка11103"/>
    <w:next w:val="a2"/>
    <w:semiHidden/>
    <w:rsid w:val="0078620E"/>
  </w:style>
  <w:style w:type="numbering" w:customStyle="1" w:styleId="3830">
    <w:name w:val="Нет списка383"/>
    <w:next w:val="a2"/>
    <w:semiHidden/>
    <w:rsid w:val="0078620E"/>
  </w:style>
  <w:style w:type="numbering" w:customStyle="1" w:styleId="483">
    <w:name w:val="Нет списка483"/>
    <w:next w:val="a2"/>
    <w:semiHidden/>
    <w:rsid w:val="0078620E"/>
  </w:style>
  <w:style w:type="numbering" w:customStyle="1" w:styleId="563">
    <w:name w:val="Нет списка563"/>
    <w:next w:val="a2"/>
    <w:semiHidden/>
    <w:rsid w:val="0078620E"/>
  </w:style>
  <w:style w:type="numbering" w:customStyle="1" w:styleId="663">
    <w:name w:val="Нет списка663"/>
    <w:next w:val="a2"/>
    <w:uiPriority w:val="99"/>
    <w:semiHidden/>
    <w:unhideWhenUsed/>
    <w:rsid w:val="0078620E"/>
  </w:style>
  <w:style w:type="table" w:customStyle="1" w:styleId="1534">
    <w:name w:val="Сетка таблицы1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3">
    <w:name w:val="Нет списка1263"/>
    <w:next w:val="a2"/>
    <w:semiHidden/>
    <w:rsid w:val="0078620E"/>
  </w:style>
  <w:style w:type="numbering" w:customStyle="1" w:styleId="2173">
    <w:name w:val="Нет списка2173"/>
    <w:next w:val="a2"/>
    <w:uiPriority w:val="99"/>
    <w:semiHidden/>
    <w:unhideWhenUsed/>
    <w:rsid w:val="0078620E"/>
  </w:style>
  <w:style w:type="numbering" w:customStyle="1" w:styleId="11163">
    <w:name w:val="Нет списка11163"/>
    <w:next w:val="a2"/>
    <w:semiHidden/>
    <w:rsid w:val="0078620E"/>
  </w:style>
  <w:style w:type="numbering" w:customStyle="1" w:styleId="3163">
    <w:name w:val="Нет списка3163"/>
    <w:next w:val="a2"/>
    <w:semiHidden/>
    <w:rsid w:val="0078620E"/>
  </w:style>
  <w:style w:type="numbering" w:customStyle="1" w:styleId="4163">
    <w:name w:val="Нет списка4163"/>
    <w:next w:val="a2"/>
    <w:semiHidden/>
    <w:rsid w:val="0078620E"/>
  </w:style>
  <w:style w:type="numbering" w:customStyle="1" w:styleId="763">
    <w:name w:val="Нет списка763"/>
    <w:next w:val="a2"/>
    <w:uiPriority w:val="99"/>
    <w:semiHidden/>
    <w:unhideWhenUsed/>
    <w:rsid w:val="0078620E"/>
  </w:style>
  <w:style w:type="numbering" w:customStyle="1" w:styleId="863">
    <w:name w:val="Нет списка863"/>
    <w:next w:val="a2"/>
    <w:semiHidden/>
    <w:rsid w:val="0078620E"/>
  </w:style>
  <w:style w:type="numbering" w:customStyle="1" w:styleId="963">
    <w:name w:val="Нет списка963"/>
    <w:next w:val="a2"/>
    <w:uiPriority w:val="99"/>
    <w:semiHidden/>
    <w:unhideWhenUsed/>
    <w:rsid w:val="0078620E"/>
  </w:style>
  <w:style w:type="table" w:customStyle="1" w:styleId="2531">
    <w:name w:val="Сетка таблицы2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3">
    <w:name w:val="Нет списка1363"/>
    <w:next w:val="a2"/>
    <w:semiHidden/>
    <w:rsid w:val="0078620E"/>
  </w:style>
  <w:style w:type="numbering" w:customStyle="1" w:styleId="2263">
    <w:name w:val="Нет списка2263"/>
    <w:next w:val="a2"/>
    <w:uiPriority w:val="99"/>
    <w:semiHidden/>
    <w:unhideWhenUsed/>
    <w:rsid w:val="0078620E"/>
  </w:style>
  <w:style w:type="numbering" w:customStyle="1" w:styleId="11263">
    <w:name w:val="Нет списка11263"/>
    <w:next w:val="a2"/>
    <w:semiHidden/>
    <w:rsid w:val="0078620E"/>
  </w:style>
  <w:style w:type="numbering" w:customStyle="1" w:styleId="3263">
    <w:name w:val="Нет списка3263"/>
    <w:next w:val="a2"/>
    <w:semiHidden/>
    <w:rsid w:val="0078620E"/>
  </w:style>
  <w:style w:type="numbering" w:customStyle="1" w:styleId="4263">
    <w:name w:val="Нет списка4263"/>
    <w:next w:val="a2"/>
    <w:semiHidden/>
    <w:rsid w:val="0078620E"/>
  </w:style>
  <w:style w:type="numbering" w:customStyle="1" w:styleId="1063">
    <w:name w:val="Нет списка1063"/>
    <w:next w:val="a2"/>
    <w:uiPriority w:val="99"/>
    <w:semiHidden/>
    <w:unhideWhenUsed/>
    <w:rsid w:val="0078620E"/>
  </w:style>
  <w:style w:type="numbering" w:customStyle="1" w:styleId="1453">
    <w:name w:val="Нет списка1453"/>
    <w:next w:val="a2"/>
    <w:uiPriority w:val="99"/>
    <w:semiHidden/>
    <w:unhideWhenUsed/>
    <w:rsid w:val="0078620E"/>
  </w:style>
  <w:style w:type="numbering" w:customStyle="1" w:styleId="1553">
    <w:name w:val="Нет списка1553"/>
    <w:next w:val="a2"/>
    <w:semiHidden/>
    <w:rsid w:val="0078620E"/>
  </w:style>
  <w:style w:type="numbering" w:customStyle="1" w:styleId="2353">
    <w:name w:val="Нет списка2353"/>
    <w:next w:val="a2"/>
    <w:uiPriority w:val="99"/>
    <w:semiHidden/>
    <w:unhideWhenUsed/>
    <w:rsid w:val="0078620E"/>
  </w:style>
  <w:style w:type="numbering" w:customStyle="1" w:styleId="11353">
    <w:name w:val="Нет списка11353"/>
    <w:next w:val="a2"/>
    <w:semiHidden/>
    <w:rsid w:val="0078620E"/>
  </w:style>
  <w:style w:type="numbering" w:customStyle="1" w:styleId="3353">
    <w:name w:val="Нет списка3353"/>
    <w:next w:val="a2"/>
    <w:semiHidden/>
    <w:rsid w:val="0078620E"/>
  </w:style>
  <w:style w:type="numbering" w:customStyle="1" w:styleId="4353">
    <w:name w:val="Нет списка4353"/>
    <w:next w:val="a2"/>
    <w:semiHidden/>
    <w:rsid w:val="0078620E"/>
  </w:style>
  <w:style w:type="numbering" w:customStyle="1" w:styleId="5153">
    <w:name w:val="Нет списка5153"/>
    <w:next w:val="a2"/>
    <w:semiHidden/>
    <w:rsid w:val="0078620E"/>
  </w:style>
  <w:style w:type="numbering" w:customStyle="1" w:styleId="6153">
    <w:name w:val="Нет списка6153"/>
    <w:next w:val="a2"/>
    <w:uiPriority w:val="99"/>
    <w:semiHidden/>
    <w:unhideWhenUsed/>
    <w:rsid w:val="0078620E"/>
  </w:style>
  <w:style w:type="numbering" w:customStyle="1" w:styleId="12153">
    <w:name w:val="Нет списка12153"/>
    <w:next w:val="a2"/>
    <w:semiHidden/>
    <w:rsid w:val="0078620E"/>
  </w:style>
  <w:style w:type="numbering" w:customStyle="1" w:styleId="21153">
    <w:name w:val="Нет списка21153"/>
    <w:next w:val="a2"/>
    <w:uiPriority w:val="99"/>
    <w:semiHidden/>
    <w:unhideWhenUsed/>
    <w:rsid w:val="0078620E"/>
  </w:style>
  <w:style w:type="numbering" w:customStyle="1" w:styleId="111153">
    <w:name w:val="Нет списка111153"/>
    <w:next w:val="a2"/>
    <w:semiHidden/>
    <w:rsid w:val="0078620E"/>
  </w:style>
  <w:style w:type="numbering" w:customStyle="1" w:styleId="31153">
    <w:name w:val="Нет списка31153"/>
    <w:next w:val="a2"/>
    <w:semiHidden/>
    <w:rsid w:val="0078620E"/>
  </w:style>
  <w:style w:type="numbering" w:customStyle="1" w:styleId="41153">
    <w:name w:val="Нет списка41153"/>
    <w:next w:val="a2"/>
    <w:semiHidden/>
    <w:rsid w:val="0078620E"/>
  </w:style>
  <w:style w:type="numbering" w:customStyle="1" w:styleId="7153">
    <w:name w:val="Нет списка7153"/>
    <w:next w:val="a2"/>
    <w:uiPriority w:val="99"/>
    <w:semiHidden/>
    <w:unhideWhenUsed/>
    <w:rsid w:val="0078620E"/>
  </w:style>
  <w:style w:type="numbering" w:customStyle="1" w:styleId="8153">
    <w:name w:val="Нет списка8153"/>
    <w:next w:val="a2"/>
    <w:semiHidden/>
    <w:rsid w:val="0078620E"/>
  </w:style>
  <w:style w:type="numbering" w:customStyle="1" w:styleId="9153">
    <w:name w:val="Нет списка9153"/>
    <w:next w:val="a2"/>
    <w:uiPriority w:val="99"/>
    <w:semiHidden/>
    <w:unhideWhenUsed/>
    <w:rsid w:val="0078620E"/>
  </w:style>
  <w:style w:type="numbering" w:customStyle="1" w:styleId="13153">
    <w:name w:val="Нет списка13153"/>
    <w:next w:val="a2"/>
    <w:semiHidden/>
    <w:rsid w:val="0078620E"/>
  </w:style>
  <w:style w:type="numbering" w:customStyle="1" w:styleId="22153">
    <w:name w:val="Нет списка22153"/>
    <w:next w:val="a2"/>
    <w:uiPriority w:val="99"/>
    <w:semiHidden/>
    <w:unhideWhenUsed/>
    <w:rsid w:val="0078620E"/>
  </w:style>
  <w:style w:type="numbering" w:customStyle="1" w:styleId="112153">
    <w:name w:val="Нет списка112153"/>
    <w:next w:val="a2"/>
    <w:semiHidden/>
    <w:rsid w:val="0078620E"/>
  </w:style>
  <w:style w:type="numbering" w:customStyle="1" w:styleId="32153">
    <w:name w:val="Нет списка32153"/>
    <w:next w:val="a2"/>
    <w:semiHidden/>
    <w:rsid w:val="0078620E"/>
  </w:style>
  <w:style w:type="numbering" w:customStyle="1" w:styleId="42153">
    <w:name w:val="Нет списка42153"/>
    <w:next w:val="a2"/>
    <w:semiHidden/>
    <w:rsid w:val="0078620E"/>
  </w:style>
  <w:style w:type="numbering" w:customStyle="1" w:styleId="10153">
    <w:name w:val="Нет списка10153"/>
    <w:next w:val="a2"/>
    <w:uiPriority w:val="99"/>
    <w:semiHidden/>
    <w:unhideWhenUsed/>
    <w:rsid w:val="0078620E"/>
  </w:style>
  <w:style w:type="numbering" w:customStyle="1" w:styleId="1653">
    <w:name w:val="Нет списка1653"/>
    <w:next w:val="a2"/>
    <w:semiHidden/>
    <w:rsid w:val="0078620E"/>
  </w:style>
  <w:style w:type="paragraph" w:customStyle="1" w:styleId="4e">
    <w:name w:val="Знак Знак Знак4"/>
    <w:basedOn w:val="a"/>
    <w:link w:val="4f"/>
    <w:autoRedefine/>
    <w:uiPriority w:val="99"/>
    <w:rsid w:val="00E005F3"/>
    <w:pPr>
      <w:spacing w:after="160" w:line="240" w:lineRule="exact"/>
      <w:ind w:left="360"/>
    </w:pPr>
    <w:rPr>
      <w:sz w:val="28"/>
      <w:szCs w:val="28"/>
      <w:lang w:val="en-US" w:eastAsia="en-US"/>
    </w:rPr>
  </w:style>
  <w:style w:type="character" w:customStyle="1" w:styleId="4f">
    <w:name w:val="Знак Знак Знак Знак4"/>
    <w:link w:val="4e"/>
    <w:uiPriority w:val="99"/>
    <w:locked/>
    <w:rsid w:val="00E005F3"/>
    <w:rPr>
      <w:sz w:val="28"/>
      <w:szCs w:val="28"/>
      <w:lang w:val="en-US" w:eastAsia="en-US"/>
    </w:rPr>
  </w:style>
  <w:style w:type="paragraph" w:customStyle="1" w:styleId="149">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4"/>
    <w:basedOn w:val="a"/>
    <w:autoRedefine/>
    <w:uiPriority w:val="99"/>
    <w:rsid w:val="00E005F3"/>
    <w:pPr>
      <w:spacing w:after="160" w:line="240" w:lineRule="exact"/>
    </w:pPr>
    <w:rPr>
      <w:sz w:val="28"/>
      <w:szCs w:val="20"/>
      <w:lang w:val="en-US" w:eastAsia="en-US"/>
    </w:rPr>
  </w:style>
  <w:style w:type="paragraph" w:customStyle="1" w:styleId="2134">
    <w:name w:val="Основной текст 213"/>
    <w:basedOn w:val="a"/>
    <w:uiPriority w:val="99"/>
    <w:rsid w:val="00E005F3"/>
    <w:pPr>
      <w:widowControl w:val="0"/>
      <w:spacing w:before="120" w:line="-340" w:lineRule="auto"/>
      <w:ind w:firstLine="709"/>
      <w:jc w:val="both"/>
    </w:pPr>
    <w:rPr>
      <w:sz w:val="26"/>
      <w:szCs w:val="20"/>
    </w:rPr>
  </w:style>
  <w:style w:type="paragraph" w:customStyle="1" w:styleId="1f6">
    <w:name w:val="Абзац списка1"/>
    <w:basedOn w:val="a"/>
    <w:rsid w:val="00E005F3"/>
    <w:pPr>
      <w:ind w:left="720"/>
    </w:pPr>
    <w:rPr>
      <w:sz w:val="20"/>
      <w:szCs w:val="20"/>
    </w:rPr>
  </w:style>
  <w:style w:type="paragraph" w:customStyle="1" w:styleId="4f0">
    <w:name w:val="Знак Знак Знак Знак Знак Знак Знак Знак Знак Знак Знак Знак Знак Знак4"/>
    <w:basedOn w:val="a"/>
    <w:uiPriority w:val="99"/>
    <w:rsid w:val="00E005F3"/>
    <w:rPr>
      <w:rFonts w:ascii="Verdana" w:hAnsi="Verdana" w:cs="Verdana"/>
      <w:sz w:val="20"/>
      <w:szCs w:val="20"/>
      <w:lang w:val="en-US" w:eastAsia="en-US"/>
    </w:rPr>
  </w:style>
  <w:style w:type="character" w:customStyle="1" w:styleId="2164">
    <w:name w:val="Знак Знак216"/>
    <w:uiPriority w:val="99"/>
    <w:rsid w:val="00E005F3"/>
    <w:rPr>
      <w:rFonts w:ascii="Tahoma" w:hAnsi="Tahoma"/>
      <w:sz w:val="16"/>
      <w:lang w:val="ru-RU" w:eastAsia="ru-RU"/>
    </w:rPr>
  </w:style>
  <w:style w:type="character" w:customStyle="1" w:styleId="3101">
    <w:name w:val="Знак Знак310"/>
    <w:uiPriority w:val="99"/>
    <w:rsid w:val="00E005F3"/>
    <w:rPr>
      <w:rFonts w:ascii="Tahoma" w:hAnsi="Tahoma"/>
      <w:sz w:val="16"/>
    </w:rPr>
  </w:style>
  <w:style w:type="character" w:customStyle="1" w:styleId="1144">
    <w:name w:val="Знак Знак114"/>
    <w:uiPriority w:val="99"/>
    <w:rsid w:val="00E005F3"/>
    <w:rPr>
      <w:b/>
      <w:sz w:val="22"/>
      <w:lang w:val="ru-RU" w:eastAsia="ru-RU"/>
    </w:rPr>
  </w:style>
  <w:style w:type="character" w:customStyle="1" w:styleId="1244">
    <w:name w:val="Знак Знак124"/>
    <w:uiPriority w:val="99"/>
    <w:rsid w:val="00E005F3"/>
    <w:rPr>
      <w:rFonts w:ascii="Arial" w:hAnsi="Arial"/>
      <w:b/>
      <w:sz w:val="24"/>
    </w:rPr>
  </w:style>
  <w:style w:type="character" w:customStyle="1" w:styleId="744">
    <w:name w:val="Знак Знак74"/>
    <w:uiPriority w:val="99"/>
    <w:rsid w:val="00E005F3"/>
    <w:rPr>
      <w:b/>
      <w:sz w:val="22"/>
      <w:lang w:val="ru-RU" w:eastAsia="ru-RU"/>
    </w:rPr>
  </w:style>
  <w:style w:type="character" w:customStyle="1" w:styleId="1640">
    <w:name w:val="Знак Знак164"/>
    <w:uiPriority w:val="99"/>
    <w:rsid w:val="00E005F3"/>
    <w:rPr>
      <w:rFonts w:ascii="Times New Roman" w:hAnsi="Times New Roman"/>
      <w:sz w:val="20"/>
      <w:lang w:val="x-none" w:eastAsia="ru-RU"/>
    </w:rPr>
  </w:style>
  <w:style w:type="character" w:customStyle="1" w:styleId="1540">
    <w:name w:val="Знак Знак154"/>
    <w:uiPriority w:val="99"/>
    <w:locked/>
    <w:rsid w:val="00E005F3"/>
    <w:rPr>
      <w:sz w:val="26"/>
      <w:lang w:val="ru-RU" w:eastAsia="ru-RU"/>
    </w:rPr>
  </w:style>
  <w:style w:type="character" w:customStyle="1" w:styleId="1444">
    <w:name w:val="Знак Знак144"/>
    <w:uiPriority w:val="99"/>
    <w:rsid w:val="00E005F3"/>
    <w:rPr>
      <w:b/>
      <w:sz w:val="22"/>
      <w:lang w:val="ru-RU" w:eastAsia="ru-RU"/>
    </w:rPr>
  </w:style>
  <w:style w:type="character" w:customStyle="1" w:styleId="940">
    <w:name w:val="Знак Знак94"/>
    <w:uiPriority w:val="99"/>
    <w:locked/>
    <w:rsid w:val="00E005F3"/>
    <w:rPr>
      <w:rFonts w:ascii="Arial" w:hAnsi="Arial"/>
      <w:b/>
      <w:sz w:val="28"/>
      <w:lang w:val="ru-RU" w:eastAsia="ru-RU"/>
    </w:rPr>
  </w:style>
  <w:style w:type="character" w:customStyle="1" w:styleId="194">
    <w:name w:val="Знак Знак194"/>
    <w:uiPriority w:val="99"/>
    <w:locked/>
    <w:rsid w:val="00E005F3"/>
    <w:rPr>
      <w:sz w:val="26"/>
      <w:lang w:val="ru-RU" w:eastAsia="ru-RU"/>
    </w:rPr>
  </w:style>
  <w:style w:type="character" w:customStyle="1" w:styleId="1840">
    <w:name w:val="Знак Знак184"/>
    <w:uiPriority w:val="99"/>
    <w:rsid w:val="00E005F3"/>
    <w:rPr>
      <w:b/>
      <w:sz w:val="22"/>
      <w:lang w:val="ru-RU" w:eastAsia="ru-RU"/>
    </w:rPr>
  </w:style>
  <w:style w:type="character" w:customStyle="1" w:styleId="1740">
    <w:name w:val="Знак Знак174"/>
    <w:uiPriority w:val="99"/>
    <w:locked/>
    <w:rsid w:val="00E005F3"/>
    <w:rPr>
      <w:sz w:val="26"/>
      <w:lang w:val="ru-RU" w:eastAsia="ru-RU"/>
    </w:rPr>
  </w:style>
  <w:style w:type="character" w:customStyle="1" w:styleId="1344">
    <w:name w:val="Знак Знак134"/>
    <w:uiPriority w:val="99"/>
    <w:rsid w:val="00E005F3"/>
    <w:rPr>
      <w:b/>
      <w:sz w:val="22"/>
      <w:lang w:val="ru-RU" w:eastAsia="ru-RU"/>
    </w:rPr>
  </w:style>
  <w:style w:type="character" w:customStyle="1" w:styleId="2154">
    <w:name w:val="Знак Знак215"/>
    <w:uiPriority w:val="99"/>
    <w:locked/>
    <w:rsid w:val="00E005F3"/>
    <w:rPr>
      <w:sz w:val="26"/>
      <w:lang w:val="ru-RU" w:eastAsia="ru-RU"/>
    </w:rPr>
  </w:style>
  <w:style w:type="character" w:customStyle="1" w:styleId="204">
    <w:name w:val="Знак Знак204"/>
    <w:uiPriority w:val="99"/>
    <w:rsid w:val="00E005F3"/>
    <w:rPr>
      <w:b/>
      <w:sz w:val="22"/>
      <w:lang w:val="ru-RU" w:eastAsia="ru-RU"/>
    </w:rPr>
  </w:style>
  <w:style w:type="character" w:customStyle="1" w:styleId="394">
    <w:name w:val="Знак Знак394"/>
    <w:uiPriority w:val="99"/>
    <w:locked/>
    <w:rsid w:val="00E005F3"/>
    <w:rPr>
      <w:sz w:val="26"/>
      <w:lang w:val="ru-RU" w:eastAsia="ru-RU"/>
    </w:rPr>
  </w:style>
  <w:style w:type="character" w:customStyle="1" w:styleId="3840">
    <w:name w:val="Знак Знак384"/>
    <w:uiPriority w:val="99"/>
    <w:rsid w:val="00E005F3"/>
    <w:rPr>
      <w:b/>
      <w:sz w:val="22"/>
      <w:lang w:val="ru-RU" w:eastAsia="ru-RU"/>
    </w:rPr>
  </w:style>
  <w:style w:type="character" w:customStyle="1" w:styleId="3540">
    <w:name w:val="Знак Знак354"/>
    <w:uiPriority w:val="99"/>
    <w:locked/>
    <w:rsid w:val="00E005F3"/>
    <w:rPr>
      <w:b/>
      <w:sz w:val="22"/>
      <w:lang w:val="ru-RU" w:eastAsia="ru-RU"/>
    </w:rPr>
  </w:style>
  <w:style w:type="character" w:customStyle="1" w:styleId="3240">
    <w:name w:val="Знак Знак324"/>
    <w:uiPriority w:val="99"/>
    <w:locked/>
    <w:rsid w:val="00E005F3"/>
    <w:rPr>
      <w:sz w:val="24"/>
      <w:lang w:val="ru-RU" w:eastAsia="ru-RU"/>
    </w:rPr>
  </w:style>
  <w:style w:type="character" w:customStyle="1" w:styleId="3144">
    <w:name w:val="Знак Знак314"/>
    <w:uiPriority w:val="99"/>
    <w:locked/>
    <w:rsid w:val="00E005F3"/>
    <w:rPr>
      <w:sz w:val="26"/>
      <w:lang w:val="ru-RU" w:eastAsia="ru-RU"/>
    </w:rPr>
  </w:style>
  <w:style w:type="character" w:customStyle="1" w:styleId="2940">
    <w:name w:val="Знак Знак294"/>
    <w:uiPriority w:val="99"/>
    <w:locked/>
    <w:rsid w:val="00E005F3"/>
    <w:rPr>
      <w:rFonts w:ascii="Arial" w:hAnsi="Arial"/>
      <w:b/>
      <w:sz w:val="28"/>
      <w:lang w:val="ru-RU" w:eastAsia="ru-RU"/>
    </w:rPr>
  </w:style>
  <w:style w:type="character" w:customStyle="1" w:styleId="3740">
    <w:name w:val="Знак Знак374"/>
    <w:uiPriority w:val="99"/>
    <w:rsid w:val="00E005F3"/>
    <w:rPr>
      <w:b/>
    </w:rPr>
  </w:style>
  <w:style w:type="character" w:customStyle="1" w:styleId="2344">
    <w:name w:val="Знак Знак234"/>
    <w:uiPriority w:val="99"/>
    <w:locked/>
    <w:rsid w:val="00E005F3"/>
    <w:rPr>
      <w:sz w:val="24"/>
      <w:lang w:val="ru-RU" w:eastAsia="ru-RU"/>
    </w:rPr>
  </w:style>
  <w:style w:type="character" w:customStyle="1" w:styleId="2840">
    <w:name w:val="Знак Знак284"/>
    <w:uiPriority w:val="99"/>
    <w:locked/>
    <w:rsid w:val="00E005F3"/>
    <w:rPr>
      <w:sz w:val="26"/>
      <w:lang w:val="ru-RU" w:eastAsia="ru-RU"/>
    </w:rPr>
  </w:style>
  <w:style w:type="character" w:customStyle="1" w:styleId="2540">
    <w:name w:val="Знак Знак254"/>
    <w:uiPriority w:val="99"/>
    <w:locked/>
    <w:rsid w:val="00E005F3"/>
    <w:rPr>
      <w:rFonts w:ascii="Arial" w:hAnsi="Arial"/>
      <w:b/>
      <w:sz w:val="28"/>
      <w:lang w:val="ru-RU" w:eastAsia="ru-RU"/>
    </w:rPr>
  </w:style>
  <w:style w:type="paragraph" w:customStyle="1" w:styleId="12a">
    <w:name w:val="Основной текст с отступом12"/>
    <w:basedOn w:val="a"/>
    <w:uiPriority w:val="99"/>
    <w:rsid w:val="00E005F3"/>
    <w:pPr>
      <w:spacing w:line="440" w:lineRule="exact"/>
      <w:ind w:firstLine="709"/>
      <w:jc w:val="both"/>
    </w:pPr>
    <w:rPr>
      <w:sz w:val="26"/>
      <w:szCs w:val="26"/>
    </w:rPr>
  </w:style>
  <w:style w:type="paragraph" w:customStyle="1" w:styleId="3124">
    <w:name w:val="Основной текст с отступом 312"/>
    <w:basedOn w:val="a"/>
    <w:uiPriority w:val="99"/>
    <w:rsid w:val="00E005F3"/>
    <w:pPr>
      <w:ind w:firstLine="720"/>
    </w:pPr>
    <w:rPr>
      <w:sz w:val="28"/>
      <w:szCs w:val="20"/>
    </w:rPr>
  </w:style>
  <w:style w:type="paragraph" w:customStyle="1" w:styleId="12b">
    <w:name w:val="Название12"/>
    <w:basedOn w:val="a"/>
    <w:uiPriority w:val="99"/>
    <w:rsid w:val="00E005F3"/>
    <w:pPr>
      <w:spacing w:before="240" w:after="240"/>
      <w:ind w:right="2268"/>
    </w:pPr>
    <w:rPr>
      <w:b/>
      <w:bCs/>
      <w:sz w:val="28"/>
      <w:szCs w:val="28"/>
    </w:rPr>
  </w:style>
  <w:style w:type="paragraph" w:customStyle="1" w:styleId="IeieeeieiioeooeQ3">
    <w:name w:val="Ie?iee eieiioeooeQ.3"/>
    <w:basedOn w:val="a"/>
    <w:uiPriority w:val="99"/>
    <w:rsid w:val="00E005F3"/>
    <w:pPr>
      <w:widowControl w:val="0"/>
      <w:tabs>
        <w:tab w:val="center" w:pos="4536"/>
        <w:tab w:val="right" w:pos="9072"/>
      </w:tabs>
      <w:spacing w:before="120"/>
      <w:jc w:val="both"/>
    </w:pPr>
    <w:rPr>
      <w:szCs w:val="20"/>
    </w:rPr>
  </w:style>
  <w:style w:type="character" w:customStyle="1" w:styleId="4730">
    <w:name w:val="Знак Знак473"/>
    <w:uiPriority w:val="99"/>
    <w:rsid w:val="00E005F3"/>
    <w:rPr>
      <w:b/>
      <w:sz w:val="28"/>
      <w:lang w:val="ru-RU" w:eastAsia="ru-RU"/>
    </w:rPr>
  </w:style>
  <w:style w:type="character" w:customStyle="1" w:styleId="4630">
    <w:name w:val="Знак Знак463"/>
    <w:uiPriority w:val="99"/>
    <w:rsid w:val="00E005F3"/>
    <w:rPr>
      <w:sz w:val="21"/>
      <w:u w:val="single"/>
      <w:lang w:val="ru-RU" w:eastAsia="ru-RU"/>
    </w:rPr>
  </w:style>
  <w:style w:type="character" w:customStyle="1" w:styleId="4530">
    <w:name w:val="Знак Знак453"/>
    <w:uiPriority w:val="99"/>
    <w:rsid w:val="00E005F3"/>
    <w:rPr>
      <w:b/>
      <w:sz w:val="24"/>
      <w:lang w:val="ru-RU" w:eastAsia="ru-RU"/>
    </w:rPr>
  </w:style>
  <w:style w:type="character" w:customStyle="1" w:styleId="4430">
    <w:name w:val="Знак Знак443"/>
    <w:uiPriority w:val="99"/>
    <w:locked/>
    <w:rsid w:val="00E005F3"/>
    <w:rPr>
      <w:sz w:val="26"/>
      <w:lang w:val="ru-RU" w:eastAsia="ru-RU"/>
    </w:rPr>
  </w:style>
  <w:style w:type="character" w:customStyle="1" w:styleId="4330">
    <w:name w:val="Знак Знак433"/>
    <w:uiPriority w:val="99"/>
    <w:rsid w:val="00E005F3"/>
    <w:rPr>
      <w:b/>
      <w:sz w:val="22"/>
      <w:lang w:val="ru-RU" w:eastAsia="ru-RU"/>
    </w:rPr>
  </w:style>
  <w:style w:type="character" w:customStyle="1" w:styleId="1030">
    <w:name w:val="Знак Знак103"/>
    <w:uiPriority w:val="99"/>
    <w:locked/>
    <w:rsid w:val="00E005F3"/>
    <w:rPr>
      <w:rFonts w:ascii="Arial" w:hAnsi="Arial"/>
      <w:b/>
      <w:sz w:val="28"/>
      <w:lang w:val="ru-RU" w:eastAsia="ru-RU"/>
    </w:rPr>
  </w:style>
  <w:style w:type="character" w:customStyle="1" w:styleId="2432">
    <w:name w:val="Знак Знак243"/>
    <w:uiPriority w:val="99"/>
    <w:locked/>
    <w:rsid w:val="00E005F3"/>
    <w:rPr>
      <w:sz w:val="24"/>
      <w:lang w:val="ru-RU" w:eastAsia="ru-RU"/>
    </w:rPr>
  </w:style>
  <w:style w:type="character" w:customStyle="1" w:styleId="2234">
    <w:name w:val="Знак Знак223"/>
    <w:uiPriority w:val="99"/>
    <w:locked/>
    <w:rsid w:val="00E005F3"/>
    <w:rPr>
      <w:rFonts w:ascii="Arial" w:hAnsi="Arial"/>
      <w:b/>
      <w:sz w:val="28"/>
      <w:lang w:val="ru-RU" w:eastAsia="ru-RU"/>
    </w:rPr>
  </w:style>
  <w:style w:type="character" w:customStyle="1" w:styleId="2631">
    <w:name w:val="Знак Знак263"/>
    <w:uiPriority w:val="99"/>
    <w:locked/>
    <w:rsid w:val="00E005F3"/>
    <w:rPr>
      <w:rFonts w:ascii="Arial" w:hAnsi="Arial"/>
      <w:b/>
      <w:sz w:val="28"/>
      <w:lang w:val="ru-RU" w:eastAsia="ru-RU"/>
    </w:rPr>
  </w:style>
  <w:style w:type="character" w:customStyle="1" w:styleId="5140">
    <w:name w:val="Знак Знак514"/>
    <w:uiPriority w:val="99"/>
    <w:rsid w:val="00E005F3"/>
    <w:rPr>
      <w:b/>
      <w:sz w:val="28"/>
      <w:lang w:val="ru-RU" w:eastAsia="ru-RU"/>
    </w:rPr>
  </w:style>
  <w:style w:type="character" w:customStyle="1" w:styleId="5030">
    <w:name w:val="Знак Знак503"/>
    <w:uiPriority w:val="99"/>
    <w:rsid w:val="00E005F3"/>
    <w:rPr>
      <w:sz w:val="21"/>
      <w:u w:val="single"/>
      <w:lang w:val="ru-RU" w:eastAsia="ru-RU"/>
    </w:rPr>
  </w:style>
  <w:style w:type="character" w:customStyle="1" w:styleId="493">
    <w:name w:val="Знак Знак493"/>
    <w:uiPriority w:val="99"/>
    <w:rsid w:val="00E005F3"/>
    <w:rPr>
      <w:b/>
      <w:sz w:val="24"/>
      <w:lang w:val="ru-RU" w:eastAsia="ru-RU"/>
    </w:rPr>
  </w:style>
  <w:style w:type="character" w:customStyle="1" w:styleId="4830">
    <w:name w:val="Знак Знак483"/>
    <w:uiPriority w:val="99"/>
    <w:locked/>
    <w:rsid w:val="00E005F3"/>
    <w:rPr>
      <w:sz w:val="26"/>
      <w:lang w:val="ru-RU" w:eastAsia="ru-RU"/>
    </w:rPr>
  </w:style>
  <w:style w:type="character" w:customStyle="1" w:styleId="6330">
    <w:name w:val="Знак Знак633"/>
    <w:uiPriority w:val="99"/>
    <w:rsid w:val="00E005F3"/>
    <w:rPr>
      <w:b/>
      <w:sz w:val="28"/>
      <w:lang w:val="ru-RU" w:eastAsia="ru-RU"/>
    </w:rPr>
  </w:style>
  <w:style w:type="character" w:customStyle="1" w:styleId="6231">
    <w:name w:val="Знак Знак623"/>
    <w:uiPriority w:val="99"/>
    <w:rsid w:val="00E005F3"/>
    <w:rPr>
      <w:sz w:val="21"/>
      <w:u w:val="single"/>
      <w:lang w:val="ru-RU" w:eastAsia="ru-RU"/>
    </w:rPr>
  </w:style>
  <w:style w:type="character" w:customStyle="1" w:styleId="6130">
    <w:name w:val="Знак Знак613"/>
    <w:uiPriority w:val="99"/>
    <w:rsid w:val="00E005F3"/>
    <w:rPr>
      <w:b/>
      <w:sz w:val="24"/>
      <w:lang w:val="ru-RU" w:eastAsia="ru-RU"/>
    </w:rPr>
  </w:style>
  <w:style w:type="character" w:customStyle="1" w:styleId="603">
    <w:name w:val="Знак Знак603"/>
    <w:uiPriority w:val="99"/>
    <w:locked/>
    <w:rsid w:val="00E005F3"/>
    <w:rPr>
      <w:sz w:val="26"/>
      <w:lang w:val="ru-RU" w:eastAsia="ru-RU"/>
    </w:rPr>
  </w:style>
  <w:style w:type="character" w:customStyle="1" w:styleId="593">
    <w:name w:val="Знак Знак593"/>
    <w:uiPriority w:val="99"/>
    <w:rsid w:val="00E005F3"/>
    <w:rPr>
      <w:b/>
      <w:sz w:val="22"/>
      <w:lang w:val="ru-RU" w:eastAsia="ru-RU"/>
    </w:rPr>
  </w:style>
  <w:style w:type="character" w:customStyle="1" w:styleId="583">
    <w:name w:val="Знак Знак583"/>
    <w:uiPriority w:val="99"/>
    <w:locked/>
    <w:rsid w:val="00E005F3"/>
    <w:rPr>
      <w:b/>
      <w:lang w:val="ru-RU" w:eastAsia="ru-RU"/>
    </w:rPr>
  </w:style>
  <w:style w:type="character" w:customStyle="1" w:styleId="573">
    <w:name w:val="Знак Знак573"/>
    <w:uiPriority w:val="99"/>
    <w:rsid w:val="00E005F3"/>
    <w:rPr>
      <w:b/>
      <w:sz w:val="22"/>
      <w:lang w:val="ru-RU" w:eastAsia="ru-RU"/>
    </w:rPr>
  </w:style>
  <w:style w:type="character" w:customStyle="1" w:styleId="5531">
    <w:name w:val="Знак Знак553"/>
    <w:uiPriority w:val="99"/>
    <w:rsid w:val="00E005F3"/>
    <w:rPr>
      <w:sz w:val="24"/>
      <w:lang w:val="ru-RU" w:eastAsia="ru-RU"/>
    </w:rPr>
  </w:style>
  <w:style w:type="character" w:customStyle="1" w:styleId="5330">
    <w:name w:val="Знак Знак533"/>
    <w:uiPriority w:val="99"/>
    <w:rsid w:val="00E005F3"/>
    <w:rPr>
      <w:rFonts w:ascii="Tahoma" w:hAnsi="Tahoma"/>
      <w:sz w:val="16"/>
      <w:lang w:val="ru-RU" w:eastAsia="ru-RU"/>
    </w:rPr>
  </w:style>
  <w:style w:type="character" w:customStyle="1" w:styleId="5231">
    <w:name w:val="Знак Знак523"/>
    <w:uiPriority w:val="99"/>
    <w:locked/>
    <w:rsid w:val="00E005F3"/>
    <w:rPr>
      <w:sz w:val="24"/>
      <w:lang w:val="ru-RU" w:eastAsia="ru-RU"/>
    </w:rPr>
  </w:style>
  <w:style w:type="character" w:customStyle="1" w:styleId="4124">
    <w:name w:val="Знак Знак412"/>
    <w:uiPriority w:val="99"/>
    <w:semiHidden/>
    <w:rsid w:val="00E005F3"/>
    <w:rPr>
      <w:lang w:val="ru-RU" w:eastAsia="ru-RU"/>
    </w:rPr>
  </w:style>
  <w:style w:type="character" w:customStyle="1" w:styleId="5130">
    <w:name w:val="Знак Знак513"/>
    <w:uiPriority w:val="99"/>
    <w:semiHidden/>
    <w:rsid w:val="00E005F3"/>
    <w:rPr>
      <w:lang w:val="en-US" w:eastAsia="ru-RU"/>
    </w:rPr>
  </w:style>
  <w:style w:type="character" w:customStyle="1" w:styleId="860">
    <w:name w:val="Знак Знак86"/>
    <w:uiPriority w:val="99"/>
    <w:semiHidden/>
    <w:locked/>
    <w:rsid w:val="00E005F3"/>
    <w:rPr>
      <w:sz w:val="26"/>
      <w:lang w:val="ru-RU" w:eastAsia="ru-RU"/>
    </w:rPr>
  </w:style>
  <w:style w:type="paragraph" w:styleId="afff1">
    <w:name w:val="No Spacing"/>
    <w:uiPriority w:val="1"/>
    <w:qFormat/>
    <w:rsid w:val="00337137"/>
    <w:rPr>
      <w:sz w:val="24"/>
      <w:szCs w:val="24"/>
    </w:rPr>
  </w:style>
  <w:style w:type="character" w:customStyle="1" w:styleId="TitleChar3">
    <w:name w:val="Title Char3"/>
    <w:uiPriority w:val="99"/>
    <w:locked/>
    <w:rsid w:val="00742C08"/>
    <w:rPr>
      <w:rFonts w:ascii="Arial" w:hAnsi="Arial" w:cs="Arial"/>
      <w:b/>
      <w:bCs/>
      <w:sz w:val="28"/>
      <w:szCs w:val="28"/>
      <w:lang w:val="ru-RU" w:eastAsia="ru-RU"/>
    </w:rPr>
  </w:style>
  <w:style w:type="character" w:customStyle="1" w:styleId="BodyTextIndentChar3">
    <w:name w:val="Body Text Indent Char3"/>
    <w:aliases w:val="Основной текст 1 Char3,Нумерованный список !! Char3,Основной текст с отступом Знак Char3"/>
    <w:uiPriority w:val="99"/>
    <w:locked/>
    <w:rsid w:val="00742C08"/>
    <w:rPr>
      <w:lang w:val="ru-RU" w:eastAsia="ru-RU"/>
    </w:rPr>
  </w:style>
  <w:style w:type="character" w:customStyle="1" w:styleId="FootnoteTextChar3">
    <w:name w:val="Footnote Text Char3"/>
    <w:uiPriority w:val="99"/>
    <w:semiHidden/>
    <w:locked/>
    <w:rsid w:val="00742C08"/>
    <w:rPr>
      <w:sz w:val="26"/>
      <w:szCs w:val="26"/>
    </w:rPr>
  </w:style>
  <w:style w:type="character" w:customStyle="1" w:styleId="HeaderChar3">
    <w:name w:val="Header Char3"/>
    <w:uiPriority w:val="99"/>
    <w:locked/>
    <w:rsid w:val="00742C08"/>
    <w:rPr>
      <w:sz w:val="24"/>
      <w:szCs w:val="24"/>
      <w:lang w:val="ru-RU" w:eastAsia="ru-RU"/>
    </w:rPr>
  </w:style>
  <w:style w:type="character" w:customStyle="1" w:styleId="FooterChar3">
    <w:name w:val="Footer Char3"/>
    <w:uiPriority w:val="99"/>
    <w:locked/>
    <w:rsid w:val="00742C08"/>
    <w:rPr>
      <w:sz w:val="24"/>
      <w:szCs w:val="24"/>
      <w:lang w:val="ru-RU" w:eastAsia="ru-RU"/>
    </w:rPr>
  </w:style>
  <w:style w:type="character" w:customStyle="1" w:styleId="Heading4Char3">
    <w:name w:val="Heading 4 Char3"/>
    <w:uiPriority w:val="99"/>
    <w:locked/>
    <w:rsid w:val="00742C08"/>
    <w:rPr>
      <w:sz w:val="26"/>
      <w:szCs w:val="26"/>
      <w:lang w:val="ru-RU" w:eastAsia="ru-RU"/>
    </w:rPr>
  </w:style>
  <w:style w:type="character" w:customStyle="1" w:styleId="EndnoteTextChar3">
    <w:name w:val="Endnote Text Char3"/>
    <w:uiPriority w:val="99"/>
    <w:locked/>
    <w:rsid w:val="00742C08"/>
    <w:rPr>
      <w:lang w:val="ru-RU" w:eastAsia="ru-RU"/>
    </w:rPr>
  </w:style>
  <w:style w:type="character" w:customStyle="1" w:styleId="BodyTextIndent2Char3">
    <w:name w:val="Body Text Indent 2 Char3"/>
    <w:uiPriority w:val="99"/>
    <w:semiHidden/>
    <w:locked/>
    <w:rsid w:val="00742C08"/>
    <w:rPr>
      <w:sz w:val="26"/>
      <w:szCs w:val="26"/>
      <w:lang w:val="ru-RU" w:eastAsia="ru-RU"/>
    </w:rPr>
  </w:style>
  <w:style w:type="character" w:customStyle="1" w:styleId="SubtitleChar3">
    <w:name w:val="Subtitle Char3"/>
    <w:uiPriority w:val="99"/>
    <w:locked/>
    <w:rsid w:val="00742C08"/>
    <w:rPr>
      <w:b/>
      <w:bCs/>
      <w:sz w:val="28"/>
      <w:szCs w:val="28"/>
      <w:lang w:val="ru-RU" w:eastAsia="ru-RU"/>
    </w:rPr>
  </w:style>
  <w:style w:type="paragraph" w:styleId="afff2">
    <w:name w:val="Revision"/>
    <w:hidden/>
    <w:uiPriority w:val="99"/>
    <w:semiHidden/>
    <w:rsid w:val="00DC2387"/>
    <w:rPr>
      <w:sz w:val="24"/>
      <w:szCs w:val="24"/>
    </w:rPr>
  </w:style>
  <w:style w:type="numbering" w:customStyle="1" w:styleId="605">
    <w:name w:val="Нет списка60"/>
    <w:next w:val="a2"/>
    <w:uiPriority w:val="99"/>
    <w:semiHidden/>
    <w:unhideWhenUsed/>
    <w:rsid w:val="00F22914"/>
  </w:style>
  <w:style w:type="table" w:customStyle="1" w:styleId="196">
    <w:name w:val="Сетка таблицы1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2"/>
    <w:semiHidden/>
    <w:rsid w:val="00F22914"/>
  </w:style>
  <w:style w:type="numbering" w:customStyle="1" w:styleId="2300">
    <w:name w:val="Нет списка230"/>
    <w:next w:val="a2"/>
    <w:uiPriority w:val="99"/>
    <w:semiHidden/>
    <w:unhideWhenUsed/>
    <w:rsid w:val="00F22914"/>
  </w:style>
  <w:style w:type="numbering" w:customStyle="1" w:styleId="11300">
    <w:name w:val="Нет списка1130"/>
    <w:next w:val="a2"/>
    <w:semiHidden/>
    <w:rsid w:val="00F22914"/>
  </w:style>
  <w:style w:type="numbering" w:customStyle="1" w:styleId="3300">
    <w:name w:val="Нет списка330"/>
    <w:next w:val="a2"/>
    <w:semiHidden/>
    <w:rsid w:val="00F22914"/>
  </w:style>
  <w:style w:type="numbering" w:customStyle="1" w:styleId="4200">
    <w:name w:val="Нет списка420"/>
    <w:next w:val="a2"/>
    <w:semiHidden/>
    <w:rsid w:val="00F22914"/>
  </w:style>
  <w:style w:type="numbering" w:customStyle="1" w:styleId="5101">
    <w:name w:val="Нет списка510"/>
    <w:next w:val="a2"/>
    <w:semiHidden/>
    <w:rsid w:val="00F22914"/>
  </w:style>
  <w:style w:type="numbering" w:customStyle="1" w:styleId="6100">
    <w:name w:val="Нет списка610"/>
    <w:next w:val="a2"/>
    <w:uiPriority w:val="99"/>
    <w:semiHidden/>
    <w:unhideWhenUsed/>
    <w:rsid w:val="00F22914"/>
  </w:style>
  <w:style w:type="table" w:customStyle="1" w:styleId="1104">
    <w:name w:val="Сетка таблицы110"/>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0">
    <w:name w:val="Нет списка1220"/>
    <w:next w:val="a2"/>
    <w:semiHidden/>
    <w:rsid w:val="00F22914"/>
  </w:style>
  <w:style w:type="numbering" w:customStyle="1" w:styleId="21200">
    <w:name w:val="Нет списка2120"/>
    <w:next w:val="a2"/>
    <w:uiPriority w:val="99"/>
    <w:semiHidden/>
    <w:unhideWhenUsed/>
    <w:rsid w:val="00F22914"/>
  </w:style>
  <w:style w:type="numbering" w:customStyle="1" w:styleId="111200">
    <w:name w:val="Нет списка11120"/>
    <w:next w:val="a2"/>
    <w:semiHidden/>
    <w:rsid w:val="00F22914"/>
  </w:style>
  <w:style w:type="numbering" w:customStyle="1" w:styleId="3119">
    <w:name w:val="Нет списка3119"/>
    <w:next w:val="a2"/>
    <w:semiHidden/>
    <w:rsid w:val="00F22914"/>
  </w:style>
  <w:style w:type="numbering" w:customStyle="1" w:styleId="4119">
    <w:name w:val="Нет списка4119"/>
    <w:next w:val="a2"/>
    <w:semiHidden/>
    <w:rsid w:val="00F22914"/>
  </w:style>
  <w:style w:type="numbering" w:customStyle="1" w:styleId="7100">
    <w:name w:val="Нет списка710"/>
    <w:next w:val="a2"/>
    <w:uiPriority w:val="99"/>
    <w:semiHidden/>
    <w:unhideWhenUsed/>
    <w:rsid w:val="00F22914"/>
  </w:style>
  <w:style w:type="numbering" w:customStyle="1" w:styleId="8100">
    <w:name w:val="Нет списка810"/>
    <w:next w:val="a2"/>
    <w:semiHidden/>
    <w:rsid w:val="00F22914"/>
  </w:style>
  <w:style w:type="numbering" w:customStyle="1" w:styleId="9100">
    <w:name w:val="Нет списка910"/>
    <w:next w:val="a2"/>
    <w:uiPriority w:val="99"/>
    <w:semiHidden/>
    <w:unhideWhenUsed/>
    <w:rsid w:val="00F22914"/>
  </w:style>
  <w:style w:type="table" w:customStyle="1" w:styleId="296">
    <w:name w:val="Сетка таблицы2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0">
    <w:name w:val="Нет списка1310"/>
    <w:next w:val="a2"/>
    <w:semiHidden/>
    <w:rsid w:val="00F22914"/>
  </w:style>
  <w:style w:type="numbering" w:customStyle="1" w:styleId="2219">
    <w:name w:val="Нет списка2219"/>
    <w:next w:val="a2"/>
    <w:uiPriority w:val="99"/>
    <w:semiHidden/>
    <w:unhideWhenUsed/>
    <w:rsid w:val="00F22914"/>
  </w:style>
  <w:style w:type="numbering" w:customStyle="1" w:styleId="11210">
    <w:name w:val="Нет списка11210"/>
    <w:next w:val="a2"/>
    <w:semiHidden/>
    <w:rsid w:val="00F22914"/>
  </w:style>
  <w:style w:type="numbering" w:customStyle="1" w:styleId="32100">
    <w:name w:val="Нет списка3210"/>
    <w:next w:val="a2"/>
    <w:semiHidden/>
    <w:rsid w:val="00F22914"/>
  </w:style>
  <w:style w:type="numbering" w:customStyle="1" w:styleId="42100">
    <w:name w:val="Нет списка4210"/>
    <w:next w:val="a2"/>
    <w:semiHidden/>
    <w:rsid w:val="00F22914"/>
  </w:style>
  <w:style w:type="numbering" w:customStyle="1" w:styleId="10100">
    <w:name w:val="Нет списка1010"/>
    <w:next w:val="a2"/>
    <w:uiPriority w:val="99"/>
    <w:semiHidden/>
    <w:unhideWhenUsed/>
    <w:rsid w:val="00F22914"/>
  </w:style>
  <w:style w:type="numbering" w:customStyle="1" w:styleId="1490">
    <w:name w:val="Нет списка149"/>
    <w:next w:val="a2"/>
    <w:uiPriority w:val="99"/>
    <w:semiHidden/>
    <w:unhideWhenUsed/>
    <w:rsid w:val="00F22914"/>
  </w:style>
  <w:style w:type="numbering" w:customStyle="1" w:styleId="159">
    <w:name w:val="Нет списка159"/>
    <w:next w:val="a2"/>
    <w:semiHidden/>
    <w:rsid w:val="00F22914"/>
  </w:style>
  <w:style w:type="numbering" w:customStyle="1" w:styleId="239">
    <w:name w:val="Нет списка239"/>
    <w:next w:val="a2"/>
    <w:uiPriority w:val="99"/>
    <w:semiHidden/>
    <w:unhideWhenUsed/>
    <w:rsid w:val="00F22914"/>
  </w:style>
  <w:style w:type="numbering" w:customStyle="1" w:styleId="11390">
    <w:name w:val="Нет списка1139"/>
    <w:next w:val="a2"/>
    <w:semiHidden/>
    <w:rsid w:val="00F22914"/>
  </w:style>
  <w:style w:type="numbering" w:customStyle="1" w:styleId="3390">
    <w:name w:val="Нет списка339"/>
    <w:next w:val="a2"/>
    <w:semiHidden/>
    <w:rsid w:val="00F22914"/>
  </w:style>
  <w:style w:type="numbering" w:customStyle="1" w:styleId="4390">
    <w:name w:val="Нет списка439"/>
    <w:next w:val="a2"/>
    <w:semiHidden/>
    <w:rsid w:val="00F22914"/>
  </w:style>
  <w:style w:type="numbering" w:customStyle="1" w:styleId="519">
    <w:name w:val="Нет списка519"/>
    <w:next w:val="a2"/>
    <w:semiHidden/>
    <w:rsid w:val="00F22914"/>
  </w:style>
  <w:style w:type="numbering" w:customStyle="1" w:styleId="619">
    <w:name w:val="Нет списка619"/>
    <w:next w:val="a2"/>
    <w:uiPriority w:val="99"/>
    <w:semiHidden/>
    <w:unhideWhenUsed/>
    <w:rsid w:val="00F22914"/>
  </w:style>
  <w:style w:type="numbering" w:customStyle="1" w:styleId="121100">
    <w:name w:val="Нет списка12110"/>
    <w:next w:val="a2"/>
    <w:semiHidden/>
    <w:rsid w:val="00F22914"/>
  </w:style>
  <w:style w:type="numbering" w:customStyle="1" w:styleId="211100">
    <w:name w:val="Нет списка21110"/>
    <w:next w:val="a2"/>
    <w:uiPriority w:val="99"/>
    <w:semiHidden/>
    <w:unhideWhenUsed/>
    <w:rsid w:val="00F22914"/>
  </w:style>
  <w:style w:type="numbering" w:customStyle="1" w:styleId="111110">
    <w:name w:val="Нет списка111110"/>
    <w:next w:val="a2"/>
    <w:semiHidden/>
    <w:rsid w:val="00F22914"/>
  </w:style>
  <w:style w:type="numbering" w:customStyle="1" w:styleId="311100">
    <w:name w:val="Нет списка31110"/>
    <w:next w:val="a2"/>
    <w:semiHidden/>
    <w:rsid w:val="00F22914"/>
  </w:style>
  <w:style w:type="numbering" w:customStyle="1" w:styleId="411100">
    <w:name w:val="Нет списка41110"/>
    <w:next w:val="a2"/>
    <w:semiHidden/>
    <w:rsid w:val="00F22914"/>
  </w:style>
  <w:style w:type="numbering" w:customStyle="1" w:styleId="719">
    <w:name w:val="Нет списка719"/>
    <w:next w:val="a2"/>
    <w:uiPriority w:val="99"/>
    <w:semiHidden/>
    <w:unhideWhenUsed/>
    <w:rsid w:val="00F22914"/>
  </w:style>
  <w:style w:type="numbering" w:customStyle="1" w:styleId="819">
    <w:name w:val="Нет списка819"/>
    <w:next w:val="a2"/>
    <w:semiHidden/>
    <w:rsid w:val="00F22914"/>
  </w:style>
  <w:style w:type="numbering" w:customStyle="1" w:styleId="919">
    <w:name w:val="Нет списка919"/>
    <w:next w:val="a2"/>
    <w:uiPriority w:val="99"/>
    <w:semiHidden/>
    <w:unhideWhenUsed/>
    <w:rsid w:val="00F22914"/>
  </w:style>
  <w:style w:type="numbering" w:customStyle="1" w:styleId="1319">
    <w:name w:val="Нет списка1319"/>
    <w:next w:val="a2"/>
    <w:semiHidden/>
    <w:rsid w:val="00F22914"/>
  </w:style>
  <w:style w:type="numbering" w:customStyle="1" w:styleId="22110">
    <w:name w:val="Нет списка22110"/>
    <w:next w:val="a2"/>
    <w:uiPriority w:val="99"/>
    <w:semiHidden/>
    <w:unhideWhenUsed/>
    <w:rsid w:val="00F22914"/>
  </w:style>
  <w:style w:type="numbering" w:customStyle="1" w:styleId="11219">
    <w:name w:val="Нет списка11219"/>
    <w:next w:val="a2"/>
    <w:semiHidden/>
    <w:rsid w:val="00F22914"/>
  </w:style>
  <w:style w:type="numbering" w:customStyle="1" w:styleId="3219">
    <w:name w:val="Нет списка3219"/>
    <w:next w:val="a2"/>
    <w:semiHidden/>
    <w:rsid w:val="00F22914"/>
  </w:style>
  <w:style w:type="numbering" w:customStyle="1" w:styleId="4219">
    <w:name w:val="Нет списка4219"/>
    <w:next w:val="a2"/>
    <w:semiHidden/>
    <w:rsid w:val="00F22914"/>
  </w:style>
  <w:style w:type="numbering" w:customStyle="1" w:styleId="1019">
    <w:name w:val="Нет списка1019"/>
    <w:next w:val="a2"/>
    <w:uiPriority w:val="99"/>
    <w:semiHidden/>
    <w:unhideWhenUsed/>
    <w:rsid w:val="00F22914"/>
  </w:style>
  <w:style w:type="numbering" w:customStyle="1" w:styleId="169">
    <w:name w:val="Нет списка169"/>
    <w:next w:val="a2"/>
    <w:semiHidden/>
    <w:rsid w:val="00F22914"/>
  </w:style>
  <w:style w:type="numbering" w:customStyle="1" w:styleId="1741">
    <w:name w:val="Нет списка174"/>
    <w:next w:val="a2"/>
    <w:uiPriority w:val="99"/>
    <w:semiHidden/>
    <w:unhideWhenUsed/>
    <w:rsid w:val="00F22914"/>
  </w:style>
  <w:style w:type="numbering" w:customStyle="1" w:styleId="1841">
    <w:name w:val="Нет списка184"/>
    <w:next w:val="a2"/>
    <w:uiPriority w:val="99"/>
    <w:semiHidden/>
    <w:unhideWhenUsed/>
    <w:rsid w:val="00F22914"/>
  </w:style>
  <w:style w:type="numbering" w:customStyle="1" w:styleId="1940">
    <w:name w:val="Нет списка194"/>
    <w:next w:val="a2"/>
    <w:uiPriority w:val="99"/>
    <w:semiHidden/>
    <w:rsid w:val="00F22914"/>
  </w:style>
  <w:style w:type="table" w:customStyle="1" w:styleId="344">
    <w:name w:val="Сетка таблицы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0">
    <w:name w:val="Нет списка1144"/>
    <w:next w:val="a2"/>
    <w:semiHidden/>
    <w:rsid w:val="00F22914"/>
  </w:style>
  <w:style w:type="numbering" w:customStyle="1" w:styleId="2440">
    <w:name w:val="Нет списка244"/>
    <w:next w:val="a2"/>
    <w:uiPriority w:val="99"/>
    <w:semiHidden/>
    <w:unhideWhenUsed/>
    <w:rsid w:val="00F22914"/>
  </w:style>
  <w:style w:type="numbering" w:customStyle="1" w:styleId="11124">
    <w:name w:val="Нет списка11124"/>
    <w:next w:val="a2"/>
    <w:semiHidden/>
    <w:rsid w:val="00F22914"/>
  </w:style>
  <w:style w:type="numbering" w:customStyle="1" w:styleId="3440">
    <w:name w:val="Нет списка344"/>
    <w:next w:val="a2"/>
    <w:semiHidden/>
    <w:rsid w:val="00F22914"/>
  </w:style>
  <w:style w:type="numbering" w:customStyle="1" w:styleId="4440">
    <w:name w:val="Нет списка444"/>
    <w:next w:val="a2"/>
    <w:semiHidden/>
    <w:rsid w:val="00F22914"/>
  </w:style>
  <w:style w:type="numbering" w:customStyle="1" w:styleId="5240">
    <w:name w:val="Нет списка524"/>
    <w:next w:val="a2"/>
    <w:semiHidden/>
    <w:rsid w:val="00F22914"/>
  </w:style>
  <w:style w:type="numbering" w:customStyle="1" w:styleId="6240">
    <w:name w:val="Нет списка624"/>
    <w:next w:val="a2"/>
    <w:uiPriority w:val="99"/>
    <w:semiHidden/>
    <w:unhideWhenUsed/>
    <w:rsid w:val="00F22914"/>
  </w:style>
  <w:style w:type="table" w:customStyle="1" w:styleId="1145">
    <w:name w:val="Сетка таблицы1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
    <w:name w:val="Нет списка1224"/>
    <w:next w:val="a2"/>
    <w:semiHidden/>
    <w:rsid w:val="00F22914"/>
  </w:style>
  <w:style w:type="numbering" w:customStyle="1" w:styleId="2124">
    <w:name w:val="Нет списка2124"/>
    <w:next w:val="a2"/>
    <w:uiPriority w:val="99"/>
    <w:semiHidden/>
    <w:unhideWhenUsed/>
    <w:rsid w:val="00F22914"/>
  </w:style>
  <w:style w:type="numbering" w:customStyle="1" w:styleId="111115">
    <w:name w:val="Нет списка111115"/>
    <w:next w:val="a2"/>
    <w:semiHidden/>
    <w:rsid w:val="00F22914"/>
  </w:style>
  <w:style w:type="numbering" w:customStyle="1" w:styleId="31240">
    <w:name w:val="Нет списка3124"/>
    <w:next w:val="a2"/>
    <w:semiHidden/>
    <w:rsid w:val="00F22914"/>
  </w:style>
  <w:style w:type="numbering" w:customStyle="1" w:styleId="41240">
    <w:name w:val="Нет списка4124"/>
    <w:next w:val="a2"/>
    <w:semiHidden/>
    <w:rsid w:val="00F22914"/>
  </w:style>
  <w:style w:type="numbering" w:customStyle="1" w:styleId="724">
    <w:name w:val="Нет списка724"/>
    <w:next w:val="a2"/>
    <w:uiPriority w:val="99"/>
    <w:semiHidden/>
    <w:unhideWhenUsed/>
    <w:rsid w:val="00F22914"/>
  </w:style>
  <w:style w:type="numbering" w:customStyle="1" w:styleId="824">
    <w:name w:val="Нет списка824"/>
    <w:next w:val="a2"/>
    <w:semiHidden/>
    <w:rsid w:val="00F22914"/>
  </w:style>
  <w:style w:type="numbering" w:customStyle="1" w:styleId="924">
    <w:name w:val="Нет списка924"/>
    <w:next w:val="a2"/>
    <w:uiPriority w:val="99"/>
    <w:semiHidden/>
    <w:unhideWhenUsed/>
    <w:rsid w:val="00F22914"/>
  </w:style>
  <w:style w:type="table" w:customStyle="1" w:styleId="2144">
    <w:name w:val="Сетка таблицы2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4"/>
    <w:next w:val="a2"/>
    <w:semiHidden/>
    <w:rsid w:val="00F22914"/>
  </w:style>
  <w:style w:type="numbering" w:customStyle="1" w:styleId="2224">
    <w:name w:val="Нет списка2224"/>
    <w:next w:val="a2"/>
    <w:uiPriority w:val="99"/>
    <w:semiHidden/>
    <w:unhideWhenUsed/>
    <w:rsid w:val="00F22914"/>
  </w:style>
  <w:style w:type="numbering" w:customStyle="1" w:styleId="11224">
    <w:name w:val="Нет списка11224"/>
    <w:next w:val="a2"/>
    <w:semiHidden/>
    <w:rsid w:val="00F22914"/>
  </w:style>
  <w:style w:type="numbering" w:customStyle="1" w:styleId="3224">
    <w:name w:val="Нет списка3224"/>
    <w:next w:val="a2"/>
    <w:semiHidden/>
    <w:rsid w:val="00F22914"/>
  </w:style>
  <w:style w:type="numbering" w:customStyle="1" w:styleId="4224">
    <w:name w:val="Нет списка4224"/>
    <w:next w:val="a2"/>
    <w:semiHidden/>
    <w:rsid w:val="00F22914"/>
  </w:style>
  <w:style w:type="numbering" w:customStyle="1" w:styleId="1024">
    <w:name w:val="Нет списка1024"/>
    <w:next w:val="a2"/>
    <w:uiPriority w:val="99"/>
    <w:semiHidden/>
    <w:unhideWhenUsed/>
    <w:rsid w:val="00F22914"/>
  </w:style>
  <w:style w:type="numbering" w:customStyle="1" w:styleId="1414">
    <w:name w:val="Нет списка1414"/>
    <w:next w:val="a2"/>
    <w:uiPriority w:val="99"/>
    <w:semiHidden/>
    <w:unhideWhenUsed/>
    <w:rsid w:val="00F22914"/>
  </w:style>
  <w:style w:type="numbering" w:customStyle="1" w:styleId="1514">
    <w:name w:val="Нет списка1514"/>
    <w:next w:val="a2"/>
    <w:semiHidden/>
    <w:rsid w:val="00F22914"/>
  </w:style>
  <w:style w:type="numbering" w:customStyle="1" w:styleId="2314">
    <w:name w:val="Нет списка2314"/>
    <w:next w:val="a2"/>
    <w:uiPriority w:val="99"/>
    <w:semiHidden/>
    <w:unhideWhenUsed/>
    <w:rsid w:val="00F22914"/>
  </w:style>
  <w:style w:type="numbering" w:customStyle="1" w:styleId="11314">
    <w:name w:val="Нет списка11314"/>
    <w:next w:val="a2"/>
    <w:semiHidden/>
    <w:rsid w:val="00F22914"/>
  </w:style>
  <w:style w:type="numbering" w:customStyle="1" w:styleId="3314">
    <w:name w:val="Нет списка3314"/>
    <w:next w:val="a2"/>
    <w:semiHidden/>
    <w:rsid w:val="00F22914"/>
  </w:style>
  <w:style w:type="numbering" w:customStyle="1" w:styleId="4314">
    <w:name w:val="Нет списка4314"/>
    <w:next w:val="a2"/>
    <w:semiHidden/>
    <w:rsid w:val="00F22914"/>
  </w:style>
  <w:style w:type="numbering" w:customStyle="1" w:styleId="5114">
    <w:name w:val="Нет списка5114"/>
    <w:next w:val="a2"/>
    <w:semiHidden/>
    <w:rsid w:val="00F22914"/>
  </w:style>
  <w:style w:type="numbering" w:customStyle="1" w:styleId="6114">
    <w:name w:val="Нет списка6114"/>
    <w:next w:val="a2"/>
    <w:uiPriority w:val="99"/>
    <w:semiHidden/>
    <w:unhideWhenUsed/>
    <w:rsid w:val="00F22914"/>
  </w:style>
  <w:style w:type="numbering" w:customStyle="1" w:styleId="12114">
    <w:name w:val="Нет списка12114"/>
    <w:next w:val="a2"/>
    <w:semiHidden/>
    <w:rsid w:val="00F22914"/>
  </w:style>
  <w:style w:type="numbering" w:customStyle="1" w:styleId="21114">
    <w:name w:val="Нет списка21114"/>
    <w:next w:val="a2"/>
    <w:uiPriority w:val="99"/>
    <w:semiHidden/>
    <w:unhideWhenUsed/>
    <w:rsid w:val="00F22914"/>
  </w:style>
  <w:style w:type="numbering" w:customStyle="1" w:styleId="1111114">
    <w:name w:val="Нет списка1111114"/>
    <w:next w:val="a2"/>
    <w:semiHidden/>
    <w:rsid w:val="00F22914"/>
  </w:style>
  <w:style w:type="numbering" w:customStyle="1" w:styleId="31114">
    <w:name w:val="Нет списка31114"/>
    <w:next w:val="a2"/>
    <w:semiHidden/>
    <w:rsid w:val="00F22914"/>
  </w:style>
  <w:style w:type="numbering" w:customStyle="1" w:styleId="41114">
    <w:name w:val="Нет списка41114"/>
    <w:next w:val="a2"/>
    <w:semiHidden/>
    <w:rsid w:val="00F22914"/>
  </w:style>
  <w:style w:type="numbering" w:customStyle="1" w:styleId="7114">
    <w:name w:val="Нет списка7114"/>
    <w:next w:val="a2"/>
    <w:uiPriority w:val="99"/>
    <w:semiHidden/>
    <w:unhideWhenUsed/>
    <w:rsid w:val="00F22914"/>
  </w:style>
  <w:style w:type="numbering" w:customStyle="1" w:styleId="8114">
    <w:name w:val="Нет списка8114"/>
    <w:next w:val="a2"/>
    <w:semiHidden/>
    <w:rsid w:val="00F22914"/>
  </w:style>
  <w:style w:type="numbering" w:customStyle="1" w:styleId="9114">
    <w:name w:val="Нет списка9114"/>
    <w:next w:val="a2"/>
    <w:uiPriority w:val="99"/>
    <w:semiHidden/>
    <w:unhideWhenUsed/>
    <w:rsid w:val="00F22914"/>
  </w:style>
  <w:style w:type="numbering" w:customStyle="1" w:styleId="13114">
    <w:name w:val="Нет списка13114"/>
    <w:next w:val="a2"/>
    <w:semiHidden/>
    <w:rsid w:val="00F22914"/>
  </w:style>
  <w:style w:type="numbering" w:customStyle="1" w:styleId="22114">
    <w:name w:val="Нет списка22114"/>
    <w:next w:val="a2"/>
    <w:uiPriority w:val="99"/>
    <w:semiHidden/>
    <w:unhideWhenUsed/>
    <w:rsid w:val="00F22914"/>
  </w:style>
  <w:style w:type="numbering" w:customStyle="1" w:styleId="112114">
    <w:name w:val="Нет списка112114"/>
    <w:next w:val="a2"/>
    <w:semiHidden/>
    <w:rsid w:val="00F22914"/>
  </w:style>
  <w:style w:type="numbering" w:customStyle="1" w:styleId="32114">
    <w:name w:val="Нет списка32114"/>
    <w:next w:val="a2"/>
    <w:semiHidden/>
    <w:rsid w:val="00F22914"/>
  </w:style>
  <w:style w:type="numbering" w:customStyle="1" w:styleId="42114">
    <w:name w:val="Нет списка42114"/>
    <w:next w:val="a2"/>
    <w:semiHidden/>
    <w:rsid w:val="00F22914"/>
  </w:style>
  <w:style w:type="numbering" w:customStyle="1" w:styleId="10114">
    <w:name w:val="Нет списка10114"/>
    <w:next w:val="a2"/>
    <w:uiPriority w:val="99"/>
    <w:semiHidden/>
    <w:unhideWhenUsed/>
    <w:rsid w:val="00F22914"/>
  </w:style>
  <w:style w:type="numbering" w:customStyle="1" w:styleId="1614">
    <w:name w:val="Нет списка1614"/>
    <w:next w:val="a2"/>
    <w:semiHidden/>
    <w:rsid w:val="00F22914"/>
  </w:style>
  <w:style w:type="numbering" w:customStyle="1" w:styleId="2040">
    <w:name w:val="Нет списка204"/>
    <w:next w:val="a2"/>
    <w:uiPriority w:val="99"/>
    <w:semiHidden/>
    <w:unhideWhenUsed/>
    <w:rsid w:val="00F22914"/>
  </w:style>
  <w:style w:type="numbering" w:customStyle="1" w:styleId="2541">
    <w:name w:val="Нет списка254"/>
    <w:next w:val="a2"/>
    <w:uiPriority w:val="99"/>
    <w:semiHidden/>
    <w:unhideWhenUsed/>
    <w:rsid w:val="00F22914"/>
  </w:style>
  <w:style w:type="table" w:customStyle="1" w:styleId="445">
    <w:name w:val="Сетка таблицы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40">
    <w:name w:val="Нет списка1104"/>
    <w:next w:val="a2"/>
    <w:semiHidden/>
    <w:rsid w:val="00F22914"/>
  </w:style>
  <w:style w:type="numbering" w:customStyle="1" w:styleId="2640">
    <w:name w:val="Нет списка264"/>
    <w:next w:val="a2"/>
    <w:uiPriority w:val="99"/>
    <w:semiHidden/>
    <w:unhideWhenUsed/>
    <w:rsid w:val="00F22914"/>
  </w:style>
  <w:style w:type="numbering" w:customStyle="1" w:styleId="1154">
    <w:name w:val="Нет списка1154"/>
    <w:next w:val="a2"/>
    <w:semiHidden/>
    <w:rsid w:val="00F22914"/>
  </w:style>
  <w:style w:type="numbering" w:customStyle="1" w:styleId="3541">
    <w:name w:val="Нет списка354"/>
    <w:next w:val="a2"/>
    <w:semiHidden/>
    <w:rsid w:val="00F22914"/>
  </w:style>
  <w:style w:type="numbering" w:customStyle="1" w:styleId="4540">
    <w:name w:val="Нет списка454"/>
    <w:next w:val="a2"/>
    <w:semiHidden/>
    <w:rsid w:val="00F22914"/>
  </w:style>
  <w:style w:type="numbering" w:customStyle="1" w:styleId="5340">
    <w:name w:val="Нет списка534"/>
    <w:next w:val="a2"/>
    <w:semiHidden/>
    <w:rsid w:val="00F22914"/>
  </w:style>
  <w:style w:type="numbering" w:customStyle="1" w:styleId="6340">
    <w:name w:val="Нет списка634"/>
    <w:next w:val="a2"/>
    <w:uiPriority w:val="99"/>
    <w:semiHidden/>
    <w:unhideWhenUsed/>
    <w:rsid w:val="00F22914"/>
  </w:style>
  <w:style w:type="table" w:customStyle="1" w:styleId="1245">
    <w:name w:val="Сетка таблицы1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
    <w:name w:val="Нет списка1234"/>
    <w:next w:val="a2"/>
    <w:semiHidden/>
    <w:rsid w:val="00F22914"/>
  </w:style>
  <w:style w:type="numbering" w:customStyle="1" w:styleId="21340">
    <w:name w:val="Нет списка2134"/>
    <w:next w:val="a2"/>
    <w:uiPriority w:val="99"/>
    <w:semiHidden/>
    <w:unhideWhenUsed/>
    <w:rsid w:val="00F22914"/>
  </w:style>
  <w:style w:type="numbering" w:customStyle="1" w:styleId="11134">
    <w:name w:val="Нет списка11134"/>
    <w:next w:val="a2"/>
    <w:semiHidden/>
    <w:rsid w:val="00F22914"/>
  </w:style>
  <w:style w:type="numbering" w:customStyle="1" w:styleId="3134">
    <w:name w:val="Нет списка3134"/>
    <w:next w:val="a2"/>
    <w:semiHidden/>
    <w:rsid w:val="00F22914"/>
  </w:style>
  <w:style w:type="numbering" w:customStyle="1" w:styleId="4134">
    <w:name w:val="Нет списка4134"/>
    <w:next w:val="a2"/>
    <w:semiHidden/>
    <w:rsid w:val="00F22914"/>
  </w:style>
  <w:style w:type="numbering" w:customStyle="1" w:styleId="7340">
    <w:name w:val="Нет списка734"/>
    <w:next w:val="a2"/>
    <w:uiPriority w:val="99"/>
    <w:semiHidden/>
    <w:unhideWhenUsed/>
    <w:rsid w:val="00F22914"/>
  </w:style>
  <w:style w:type="numbering" w:customStyle="1" w:styleId="834">
    <w:name w:val="Нет списка834"/>
    <w:next w:val="a2"/>
    <w:semiHidden/>
    <w:rsid w:val="00F22914"/>
  </w:style>
  <w:style w:type="numbering" w:customStyle="1" w:styleId="934">
    <w:name w:val="Нет списка934"/>
    <w:next w:val="a2"/>
    <w:uiPriority w:val="99"/>
    <w:semiHidden/>
    <w:unhideWhenUsed/>
    <w:rsid w:val="00F22914"/>
  </w:style>
  <w:style w:type="table" w:customStyle="1" w:styleId="2244">
    <w:name w:val="Сетка таблицы2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40">
    <w:name w:val="Нет списка1334"/>
    <w:next w:val="a2"/>
    <w:semiHidden/>
    <w:rsid w:val="00F22914"/>
  </w:style>
  <w:style w:type="numbering" w:customStyle="1" w:styleId="22340">
    <w:name w:val="Нет списка2234"/>
    <w:next w:val="a2"/>
    <w:uiPriority w:val="99"/>
    <w:semiHidden/>
    <w:unhideWhenUsed/>
    <w:rsid w:val="00F22914"/>
  </w:style>
  <w:style w:type="numbering" w:customStyle="1" w:styleId="11234">
    <w:name w:val="Нет списка11234"/>
    <w:next w:val="a2"/>
    <w:semiHidden/>
    <w:rsid w:val="00F22914"/>
  </w:style>
  <w:style w:type="numbering" w:customStyle="1" w:styleId="3234">
    <w:name w:val="Нет списка3234"/>
    <w:next w:val="a2"/>
    <w:semiHidden/>
    <w:rsid w:val="00F22914"/>
  </w:style>
  <w:style w:type="numbering" w:customStyle="1" w:styleId="4234">
    <w:name w:val="Нет списка4234"/>
    <w:next w:val="a2"/>
    <w:semiHidden/>
    <w:rsid w:val="00F22914"/>
  </w:style>
  <w:style w:type="numbering" w:customStyle="1" w:styleId="1034">
    <w:name w:val="Нет списка1034"/>
    <w:next w:val="a2"/>
    <w:uiPriority w:val="99"/>
    <w:semiHidden/>
    <w:unhideWhenUsed/>
    <w:rsid w:val="00F22914"/>
  </w:style>
  <w:style w:type="numbering" w:customStyle="1" w:styleId="1424">
    <w:name w:val="Нет списка1424"/>
    <w:next w:val="a2"/>
    <w:uiPriority w:val="99"/>
    <w:semiHidden/>
    <w:unhideWhenUsed/>
    <w:rsid w:val="00F22914"/>
  </w:style>
  <w:style w:type="numbering" w:customStyle="1" w:styleId="1524">
    <w:name w:val="Нет списка1524"/>
    <w:next w:val="a2"/>
    <w:semiHidden/>
    <w:rsid w:val="00F22914"/>
  </w:style>
  <w:style w:type="numbering" w:customStyle="1" w:styleId="2324">
    <w:name w:val="Нет списка2324"/>
    <w:next w:val="a2"/>
    <w:uiPriority w:val="99"/>
    <w:semiHidden/>
    <w:unhideWhenUsed/>
    <w:rsid w:val="00F22914"/>
  </w:style>
  <w:style w:type="numbering" w:customStyle="1" w:styleId="11324">
    <w:name w:val="Нет списка11324"/>
    <w:next w:val="a2"/>
    <w:semiHidden/>
    <w:rsid w:val="00F22914"/>
  </w:style>
  <w:style w:type="numbering" w:customStyle="1" w:styleId="3324">
    <w:name w:val="Нет списка3324"/>
    <w:next w:val="a2"/>
    <w:semiHidden/>
    <w:rsid w:val="00F22914"/>
  </w:style>
  <w:style w:type="numbering" w:customStyle="1" w:styleId="4324">
    <w:name w:val="Нет списка4324"/>
    <w:next w:val="a2"/>
    <w:semiHidden/>
    <w:rsid w:val="00F22914"/>
  </w:style>
  <w:style w:type="numbering" w:customStyle="1" w:styleId="5124">
    <w:name w:val="Нет списка5124"/>
    <w:next w:val="a2"/>
    <w:semiHidden/>
    <w:rsid w:val="00F22914"/>
  </w:style>
  <w:style w:type="numbering" w:customStyle="1" w:styleId="6124">
    <w:name w:val="Нет списка6124"/>
    <w:next w:val="a2"/>
    <w:uiPriority w:val="99"/>
    <w:semiHidden/>
    <w:unhideWhenUsed/>
    <w:rsid w:val="00F22914"/>
  </w:style>
  <w:style w:type="numbering" w:customStyle="1" w:styleId="12124">
    <w:name w:val="Нет списка12124"/>
    <w:next w:val="a2"/>
    <w:semiHidden/>
    <w:rsid w:val="00F22914"/>
  </w:style>
  <w:style w:type="numbering" w:customStyle="1" w:styleId="21124">
    <w:name w:val="Нет списка21124"/>
    <w:next w:val="a2"/>
    <w:uiPriority w:val="99"/>
    <w:semiHidden/>
    <w:unhideWhenUsed/>
    <w:rsid w:val="00F22914"/>
  </w:style>
  <w:style w:type="numbering" w:customStyle="1" w:styleId="111124">
    <w:name w:val="Нет списка111124"/>
    <w:next w:val="a2"/>
    <w:semiHidden/>
    <w:rsid w:val="00F22914"/>
  </w:style>
  <w:style w:type="numbering" w:customStyle="1" w:styleId="31124">
    <w:name w:val="Нет списка31124"/>
    <w:next w:val="a2"/>
    <w:semiHidden/>
    <w:rsid w:val="00F22914"/>
  </w:style>
  <w:style w:type="numbering" w:customStyle="1" w:styleId="41124">
    <w:name w:val="Нет списка41124"/>
    <w:next w:val="a2"/>
    <w:semiHidden/>
    <w:rsid w:val="00F22914"/>
  </w:style>
  <w:style w:type="numbering" w:customStyle="1" w:styleId="7124">
    <w:name w:val="Нет списка7124"/>
    <w:next w:val="a2"/>
    <w:uiPriority w:val="99"/>
    <w:semiHidden/>
    <w:unhideWhenUsed/>
    <w:rsid w:val="00F22914"/>
  </w:style>
  <w:style w:type="numbering" w:customStyle="1" w:styleId="8124">
    <w:name w:val="Нет списка8124"/>
    <w:next w:val="a2"/>
    <w:semiHidden/>
    <w:rsid w:val="00F22914"/>
  </w:style>
  <w:style w:type="numbering" w:customStyle="1" w:styleId="9124">
    <w:name w:val="Нет списка9124"/>
    <w:next w:val="a2"/>
    <w:uiPriority w:val="99"/>
    <w:semiHidden/>
    <w:unhideWhenUsed/>
    <w:rsid w:val="00F22914"/>
  </w:style>
  <w:style w:type="numbering" w:customStyle="1" w:styleId="13124">
    <w:name w:val="Нет списка13124"/>
    <w:next w:val="a2"/>
    <w:semiHidden/>
    <w:rsid w:val="00F22914"/>
  </w:style>
  <w:style w:type="numbering" w:customStyle="1" w:styleId="22124">
    <w:name w:val="Нет списка22124"/>
    <w:next w:val="a2"/>
    <w:uiPriority w:val="99"/>
    <w:semiHidden/>
    <w:unhideWhenUsed/>
    <w:rsid w:val="00F22914"/>
  </w:style>
  <w:style w:type="numbering" w:customStyle="1" w:styleId="112124">
    <w:name w:val="Нет списка112124"/>
    <w:next w:val="a2"/>
    <w:semiHidden/>
    <w:rsid w:val="00F22914"/>
  </w:style>
  <w:style w:type="numbering" w:customStyle="1" w:styleId="32124">
    <w:name w:val="Нет списка32124"/>
    <w:next w:val="a2"/>
    <w:semiHidden/>
    <w:rsid w:val="00F22914"/>
  </w:style>
  <w:style w:type="numbering" w:customStyle="1" w:styleId="42124">
    <w:name w:val="Нет списка42124"/>
    <w:next w:val="a2"/>
    <w:semiHidden/>
    <w:rsid w:val="00F22914"/>
  </w:style>
  <w:style w:type="numbering" w:customStyle="1" w:styleId="10124">
    <w:name w:val="Нет списка10124"/>
    <w:next w:val="a2"/>
    <w:uiPriority w:val="99"/>
    <w:semiHidden/>
    <w:unhideWhenUsed/>
    <w:rsid w:val="00F22914"/>
  </w:style>
  <w:style w:type="numbering" w:customStyle="1" w:styleId="1624">
    <w:name w:val="Нет списка1624"/>
    <w:next w:val="a2"/>
    <w:semiHidden/>
    <w:rsid w:val="00F22914"/>
  </w:style>
  <w:style w:type="numbering" w:customStyle="1" w:styleId="274">
    <w:name w:val="Нет списка274"/>
    <w:next w:val="a2"/>
    <w:uiPriority w:val="99"/>
    <w:semiHidden/>
    <w:unhideWhenUsed/>
    <w:rsid w:val="00F22914"/>
  </w:style>
  <w:style w:type="table" w:customStyle="1" w:styleId="544">
    <w:name w:val="Сетка таблицы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Нет списка1164"/>
    <w:next w:val="a2"/>
    <w:semiHidden/>
    <w:rsid w:val="00F22914"/>
  </w:style>
  <w:style w:type="numbering" w:customStyle="1" w:styleId="2841">
    <w:name w:val="Нет списка284"/>
    <w:next w:val="a2"/>
    <w:uiPriority w:val="99"/>
    <w:semiHidden/>
    <w:unhideWhenUsed/>
    <w:rsid w:val="00F22914"/>
  </w:style>
  <w:style w:type="numbering" w:customStyle="1" w:styleId="1174">
    <w:name w:val="Нет списка1174"/>
    <w:next w:val="a2"/>
    <w:semiHidden/>
    <w:rsid w:val="00F22914"/>
  </w:style>
  <w:style w:type="numbering" w:customStyle="1" w:styleId="364">
    <w:name w:val="Нет списка364"/>
    <w:next w:val="a2"/>
    <w:semiHidden/>
    <w:rsid w:val="00F22914"/>
  </w:style>
  <w:style w:type="numbering" w:customStyle="1" w:styleId="4640">
    <w:name w:val="Нет списка464"/>
    <w:next w:val="a2"/>
    <w:semiHidden/>
    <w:rsid w:val="00F22914"/>
  </w:style>
  <w:style w:type="numbering" w:customStyle="1" w:styleId="5440">
    <w:name w:val="Нет списка544"/>
    <w:next w:val="a2"/>
    <w:semiHidden/>
    <w:rsid w:val="00F22914"/>
  </w:style>
  <w:style w:type="numbering" w:customStyle="1" w:styleId="644">
    <w:name w:val="Нет списка644"/>
    <w:next w:val="a2"/>
    <w:uiPriority w:val="99"/>
    <w:semiHidden/>
    <w:unhideWhenUsed/>
    <w:rsid w:val="00F22914"/>
  </w:style>
  <w:style w:type="table" w:customStyle="1" w:styleId="1345">
    <w:name w:val="Сетка таблицы1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40">
    <w:name w:val="Нет списка1244"/>
    <w:next w:val="a2"/>
    <w:semiHidden/>
    <w:rsid w:val="00F22914"/>
  </w:style>
  <w:style w:type="numbering" w:customStyle="1" w:styleId="21440">
    <w:name w:val="Нет списка2144"/>
    <w:next w:val="a2"/>
    <w:uiPriority w:val="99"/>
    <w:semiHidden/>
    <w:unhideWhenUsed/>
    <w:rsid w:val="00F22914"/>
  </w:style>
  <w:style w:type="numbering" w:customStyle="1" w:styleId="11144">
    <w:name w:val="Нет списка11144"/>
    <w:next w:val="a2"/>
    <w:semiHidden/>
    <w:rsid w:val="00F22914"/>
  </w:style>
  <w:style w:type="numbering" w:customStyle="1" w:styleId="31440">
    <w:name w:val="Нет списка3144"/>
    <w:next w:val="a2"/>
    <w:semiHidden/>
    <w:rsid w:val="00F22914"/>
  </w:style>
  <w:style w:type="numbering" w:customStyle="1" w:styleId="4144">
    <w:name w:val="Нет списка4144"/>
    <w:next w:val="a2"/>
    <w:semiHidden/>
    <w:rsid w:val="00F22914"/>
  </w:style>
  <w:style w:type="numbering" w:customStyle="1" w:styleId="7440">
    <w:name w:val="Нет списка744"/>
    <w:next w:val="a2"/>
    <w:uiPriority w:val="99"/>
    <w:semiHidden/>
    <w:unhideWhenUsed/>
    <w:rsid w:val="00F22914"/>
  </w:style>
  <w:style w:type="numbering" w:customStyle="1" w:styleId="844">
    <w:name w:val="Нет списка844"/>
    <w:next w:val="a2"/>
    <w:semiHidden/>
    <w:rsid w:val="00F22914"/>
  </w:style>
  <w:style w:type="numbering" w:customStyle="1" w:styleId="944">
    <w:name w:val="Нет списка944"/>
    <w:next w:val="a2"/>
    <w:uiPriority w:val="99"/>
    <w:semiHidden/>
    <w:unhideWhenUsed/>
    <w:rsid w:val="00F22914"/>
  </w:style>
  <w:style w:type="table" w:customStyle="1" w:styleId="2345">
    <w:name w:val="Сетка таблицы2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40">
    <w:name w:val="Нет списка1344"/>
    <w:next w:val="a2"/>
    <w:semiHidden/>
    <w:rsid w:val="00F22914"/>
  </w:style>
  <w:style w:type="numbering" w:customStyle="1" w:styleId="22440">
    <w:name w:val="Нет списка2244"/>
    <w:next w:val="a2"/>
    <w:uiPriority w:val="99"/>
    <w:semiHidden/>
    <w:unhideWhenUsed/>
    <w:rsid w:val="00F22914"/>
  </w:style>
  <w:style w:type="numbering" w:customStyle="1" w:styleId="11244">
    <w:name w:val="Нет списка11244"/>
    <w:next w:val="a2"/>
    <w:semiHidden/>
    <w:rsid w:val="00F22914"/>
  </w:style>
  <w:style w:type="numbering" w:customStyle="1" w:styleId="3244">
    <w:name w:val="Нет списка3244"/>
    <w:next w:val="a2"/>
    <w:semiHidden/>
    <w:rsid w:val="00F22914"/>
  </w:style>
  <w:style w:type="numbering" w:customStyle="1" w:styleId="4244">
    <w:name w:val="Нет списка4244"/>
    <w:next w:val="a2"/>
    <w:semiHidden/>
    <w:rsid w:val="00F22914"/>
  </w:style>
  <w:style w:type="numbering" w:customStyle="1" w:styleId="1044">
    <w:name w:val="Нет списка1044"/>
    <w:next w:val="a2"/>
    <w:uiPriority w:val="99"/>
    <w:semiHidden/>
    <w:unhideWhenUsed/>
    <w:rsid w:val="00F22914"/>
  </w:style>
  <w:style w:type="numbering" w:customStyle="1" w:styleId="14340">
    <w:name w:val="Нет списка1434"/>
    <w:next w:val="a2"/>
    <w:uiPriority w:val="99"/>
    <w:semiHidden/>
    <w:unhideWhenUsed/>
    <w:rsid w:val="00F22914"/>
  </w:style>
  <w:style w:type="numbering" w:customStyle="1" w:styleId="15340">
    <w:name w:val="Нет списка1534"/>
    <w:next w:val="a2"/>
    <w:semiHidden/>
    <w:rsid w:val="00F22914"/>
  </w:style>
  <w:style w:type="numbering" w:customStyle="1" w:styleId="2334">
    <w:name w:val="Нет списка2334"/>
    <w:next w:val="a2"/>
    <w:uiPriority w:val="99"/>
    <w:semiHidden/>
    <w:unhideWhenUsed/>
    <w:rsid w:val="00F22914"/>
  </w:style>
  <w:style w:type="numbering" w:customStyle="1" w:styleId="11334">
    <w:name w:val="Нет списка11334"/>
    <w:next w:val="a2"/>
    <w:semiHidden/>
    <w:rsid w:val="00F22914"/>
  </w:style>
  <w:style w:type="numbering" w:customStyle="1" w:styleId="3334">
    <w:name w:val="Нет списка3334"/>
    <w:next w:val="a2"/>
    <w:semiHidden/>
    <w:rsid w:val="00F22914"/>
  </w:style>
  <w:style w:type="numbering" w:customStyle="1" w:styleId="4334">
    <w:name w:val="Нет списка4334"/>
    <w:next w:val="a2"/>
    <w:semiHidden/>
    <w:rsid w:val="00F22914"/>
  </w:style>
  <w:style w:type="numbering" w:customStyle="1" w:styleId="5134">
    <w:name w:val="Нет списка5134"/>
    <w:next w:val="a2"/>
    <w:semiHidden/>
    <w:rsid w:val="00F22914"/>
  </w:style>
  <w:style w:type="numbering" w:customStyle="1" w:styleId="6134">
    <w:name w:val="Нет списка6134"/>
    <w:next w:val="a2"/>
    <w:uiPriority w:val="99"/>
    <w:semiHidden/>
    <w:unhideWhenUsed/>
    <w:rsid w:val="00F22914"/>
  </w:style>
  <w:style w:type="numbering" w:customStyle="1" w:styleId="12134">
    <w:name w:val="Нет списка12134"/>
    <w:next w:val="a2"/>
    <w:semiHidden/>
    <w:rsid w:val="00F22914"/>
  </w:style>
  <w:style w:type="numbering" w:customStyle="1" w:styleId="21134">
    <w:name w:val="Нет списка21134"/>
    <w:next w:val="a2"/>
    <w:uiPriority w:val="99"/>
    <w:semiHidden/>
    <w:unhideWhenUsed/>
    <w:rsid w:val="00F22914"/>
  </w:style>
  <w:style w:type="numbering" w:customStyle="1" w:styleId="111134">
    <w:name w:val="Нет списка111134"/>
    <w:next w:val="a2"/>
    <w:semiHidden/>
    <w:rsid w:val="00F22914"/>
  </w:style>
  <w:style w:type="numbering" w:customStyle="1" w:styleId="31134">
    <w:name w:val="Нет списка31134"/>
    <w:next w:val="a2"/>
    <w:semiHidden/>
    <w:rsid w:val="00F22914"/>
  </w:style>
  <w:style w:type="numbering" w:customStyle="1" w:styleId="41134">
    <w:name w:val="Нет списка41134"/>
    <w:next w:val="a2"/>
    <w:semiHidden/>
    <w:rsid w:val="00F22914"/>
  </w:style>
  <w:style w:type="numbering" w:customStyle="1" w:styleId="7134">
    <w:name w:val="Нет списка7134"/>
    <w:next w:val="a2"/>
    <w:uiPriority w:val="99"/>
    <w:semiHidden/>
    <w:unhideWhenUsed/>
    <w:rsid w:val="00F22914"/>
  </w:style>
  <w:style w:type="numbering" w:customStyle="1" w:styleId="8134">
    <w:name w:val="Нет списка8134"/>
    <w:next w:val="a2"/>
    <w:semiHidden/>
    <w:rsid w:val="00F22914"/>
  </w:style>
  <w:style w:type="numbering" w:customStyle="1" w:styleId="9134">
    <w:name w:val="Нет списка9134"/>
    <w:next w:val="a2"/>
    <w:uiPriority w:val="99"/>
    <w:semiHidden/>
    <w:unhideWhenUsed/>
    <w:rsid w:val="00F22914"/>
  </w:style>
  <w:style w:type="numbering" w:customStyle="1" w:styleId="13134">
    <w:name w:val="Нет списка13134"/>
    <w:next w:val="a2"/>
    <w:semiHidden/>
    <w:rsid w:val="00F22914"/>
  </w:style>
  <w:style w:type="numbering" w:customStyle="1" w:styleId="22134">
    <w:name w:val="Нет списка22134"/>
    <w:next w:val="a2"/>
    <w:uiPriority w:val="99"/>
    <w:semiHidden/>
    <w:unhideWhenUsed/>
    <w:rsid w:val="00F22914"/>
  </w:style>
  <w:style w:type="numbering" w:customStyle="1" w:styleId="112134">
    <w:name w:val="Нет списка112134"/>
    <w:next w:val="a2"/>
    <w:semiHidden/>
    <w:rsid w:val="00F22914"/>
  </w:style>
  <w:style w:type="numbering" w:customStyle="1" w:styleId="32134">
    <w:name w:val="Нет списка32134"/>
    <w:next w:val="a2"/>
    <w:semiHidden/>
    <w:rsid w:val="00F22914"/>
  </w:style>
  <w:style w:type="numbering" w:customStyle="1" w:styleId="42134">
    <w:name w:val="Нет списка42134"/>
    <w:next w:val="a2"/>
    <w:semiHidden/>
    <w:rsid w:val="00F22914"/>
  </w:style>
  <w:style w:type="numbering" w:customStyle="1" w:styleId="10134">
    <w:name w:val="Нет списка10134"/>
    <w:next w:val="a2"/>
    <w:uiPriority w:val="99"/>
    <w:semiHidden/>
    <w:unhideWhenUsed/>
    <w:rsid w:val="00F22914"/>
  </w:style>
  <w:style w:type="numbering" w:customStyle="1" w:styleId="1634">
    <w:name w:val="Нет списка1634"/>
    <w:next w:val="a2"/>
    <w:semiHidden/>
    <w:rsid w:val="00F22914"/>
  </w:style>
  <w:style w:type="numbering" w:customStyle="1" w:styleId="2941">
    <w:name w:val="Нет списка294"/>
    <w:next w:val="a2"/>
    <w:uiPriority w:val="99"/>
    <w:semiHidden/>
    <w:unhideWhenUsed/>
    <w:rsid w:val="00F22914"/>
  </w:style>
  <w:style w:type="table" w:customStyle="1" w:styleId="645">
    <w:name w:val="Сетка таблицы6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4">
    <w:name w:val="Нет списка1184"/>
    <w:next w:val="a2"/>
    <w:semiHidden/>
    <w:rsid w:val="00F22914"/>
  </w:style>
  <w:style w:type="numbering" w:customStyle="1" w:styleId="2104">
    <w:name w:val="Нет списка2104"/>
    <w:next w:val="a2"/>
    <w:uiPriority w:val="99"/>
    <w:semiHidden/>
    <w:unhideWhenUsed/>
    <w:rsid w:val="00F22914"/>
  </w:style>
  <w:style w:type="numbering" w:customStyle="1" w:styleId="1194">
    <w:name w:val="Нет списка1194"/>
    <w:next w:val="a2"/>
    <w:semiHidden/>
    <w:rsid w:val="00F22914"/>
  </w:style>
  <w:style w:type="numbering" w:customStyle="1" w:styleId="3741">
    <w:name w:val="Нет списка374"/>
    <w:next w:val="a2"/>
    <w:semiHidden/>
    <w:rsid w:val="00F22914"/>
  </w:style>
  <w:style w:type="numbering" w:customStyle="1" w:styleId="4740">
    <w:name w:val="Нет списка474"/>
    <w:next w:val="a2"/>
    <w:semiHidden/>
    <w:rsid w:val="00F22914"/>
  </w:style>
  <w:style w:type="numbering" w:customStyle="1" w:styleId="5540">
    <w:name w:val="Нет списка554"/>
    <w:next w:val="a2"/>
    <w:semiHidden/>
    <w:rsid w:val="00F22914"/>
  </w:style>
  <w:style w:type="numbering" w:customStyle="1" w:styleId="654">
    <w:name w:val="Нет списка654"/>
    <w:next w:val="a2"/>
    <w:uiPriority w:val="99"/>
    <w:semiHidden/>
    <w:unhideWhenUsed/>
    <w:rsid w:val="00F22914"/>
  </w:style>
  <w:style w:type="table" w:customStyle="1" w:styleId="1445">
    <w:name w:val="Сетка таблицы1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4">
    <w:name w:val="Нет списка1254"/>
    <w:next w:val="a2"/>
    <w:semiHidden/>
    <w:rsid w:val="00F22914"/>
  </w:style>
  <w:style w:type="numbering" w:customStyle="1" w:styleId="21540">
    <w:name w:val="Нет списка2154"/>
    <w:next w:val="a2"/>
    <w:uiPriority w:val="99"/>
    <w:semiHidden/>
    <w:unhideWhenUsed/>
    <w:rsid w:val="00F22914"/>
  </w:style>
  <w:style w:type="numbering" w:customStyle="1" w:styleId="11154">
    <w:name w:val="Нет списка11154"/>
    <w:next w:val="a2"/>
    <w:semiHidden/>
    <w:rsid w:val="00F22914"/>
  </w:style>
  <w:style w:type="numbering" w:customStyle="1" w:styleId="3154">
    <w:name w:val="Нет списка3154"/>
    <w:next w:val="a2"/>
    <w:semiHidden/>
    <w:rsid w:val="00F22914"/>
  </w:style>
  <w:style w:type="numbering" w:customStyle="1" w:styleId="4154">
    <w:name w:val="Нет списка4154"/>
    <w:next w:val="a2"/>
    <w:semiHidden/>
    <w:rsid w:val="00F22914"/>
  </w:style>
  <w:style w:type="numbering" w:customStyle="1" w:styleId="754">
    <w:name w:val="Нет списка754"/>
    <w:next w:val="a2"/>
    <w:uiPriority w:val="99"/>
    <w:semiHidden/>
    <w:unhideWhenUsed/>
    <w:rsid w:val="00F22914"/>
  </w:style>
  <w:style w:type="numbering" w:customStyle="1" w:styleId="854">
    <w:name w:val="Нет списка854"/>
    <w:next w:val="a2"/>
    <w:semiHidden/>
    <w:rsid w:val="00F22914"/>
  </w:style>
  <w:style w:type="numbering" w:customStyle="1" w:styleId="954">
    <w:name w:val="Нет списка954"/>
    <w:next w:val="a2"/>
    <w:uiPriority w:val="99"/>
    <w:semiHidden/>
    <w:unhideWhenUsed/>
    <w:rsid w:val="00F22914"/>
  </w:style>
  <w:style w:type="table" w:customStyle="1" w:styleId="2441">
    <w:name w:val="Сетка таблицы2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4">
    <w:name w:val="Нет списка1354"/>
    <w:next w:val="a2"/>
    <w:semiHidden/>
    <w:rsid w:val="00F22914"/>
  </w:style>
  <w:style w:type="numbering" w:customStyle="1" w:styleId="2254">
    <w:name w:val="Нет списка2254"/>
    <w:next w:val="a2"/>
    <w:uiPriority w:val="99"/>
    <w:semiHidden/>
    <w:unhideWhenUsed/>
    <w:rsid w:val="00F22914"/>
  </w:style>
  <w:style w:type="numbering" w:customStyle="1" w:styleId="11254">
    <w:name w:val="Нет списка11254"/>
    <w:next w:val="a2"/>
    <w:semiHidden/>
    <w:rsid w:val="00F22914"/>
  </w:style>
  <w:style w:type="numbering" w:customStyle="1" w:styleId="3254">
    <w:name w:val="Нет списка3254"/>
    <w:next w:val="a2"/>
    <w:semiHidden/>
    <w:rsid w:val="00F22914"/>
  </w:style>
  <w:style w:type="numbering" w:customStyle="1" w:styleId="4254">
    <w:name w:val="Нет списка4254"/>
    <w:next w:val="a2"/>
    <w:semiHidden/>
    <w:rsid w:val="00F22914"/>
  </w:style>
  <w:style w:type="numbering" w:customStyle="1" w:styleId="1054">
    <w:name w:val="Нет списка1054"/>
    <w:next w:val="a2"/>
    <w:uiPriority w:val="99"/>
    <w:semiHidden/>
    <w:unhideWhenUsed/>
    <w:rsid w:val="00F22914"/>
  </w:style>
  <w:style w:type="numbering" w:customStyle="1" w:styleId="14440">
    <w:name w:val="Нет списка1444"/>
    <w:next w:val="a2"/>
    <w:uiPriority w:val="99"/>
    <w:semiHidden/>
    <w:unhideWhenUsed/>
    <w:rsid w:val="00F22914"/>
  </w:style>
  <w:style w:type="numbering" w:customStyle="1" w:styleId="1544">
    <w:name w:val="Нет списка1544"/>
    <w:next w:val="a2"/>
    <w:semiHidden/>
    <w:rsid w:val="00F22914"/>
  </w:style>
  <w:style w:type="numbering" w:customStyle="1" w:styleId="23440">
    <w:name w:val="Нет списка2344"/>
    <w:next w:val="a2"/>
    <w:uiPriority w:val="99"/>
    <w:semiHidden/>
    <w:unhideWhenUsed/>
    <w:rsid w:val="00F22914"/>
  </w:style>
  <w:style w:type="numbering" w:customStyle="1" w:styleId="11344">
    <w:name w:val="Нет списка11344"/>
    <w:next w:val="a2"/>
    <w:semiHidden/>
    <w:rsid w:val="00F22914"/>
  </w:style>
  <w:style w:type="numbering" w:customStyle="1" w:styleId="3344">
    <w:name w:val="Нет списка3344"/>
    <w:next w:val="a2"/>
    <w:semiHidden/>
    <w:rsid w:val="00F22914"/>
  </w:style>
  <w:style w:type="numbering" w:customStyle="1" w:styleId="4344">
    <w:name w:val="Нет списка4344"/>
    <w:next w:val="a2"/>
    <w:semiHidden/>
    <w:rsid w:val="00F22914"/>
  </w:style>
  <w:style w:type="numbering" w:customStyle="1" w:styleId="5144">
    <w:name w:val="Нет списка5144"/>
    <w:next w:val="a2"/>
    <w:semiHidden/>
    <w:rsid w:val="00F22914"/>
  </w:style>
  <w:style w:type="numbering" w:customStyle="1" w:styleId="6144">
    <w:name w:val="Нет списка6144"/>
    <w:next w:val="a2"/>
    <w:uiPriority w:val="99"/>
    <w:semiHidden/>
    <w:unhideWhenUsed/>
    <w:rsid w:val="00F22914"/>
  </w:style>
  <w:style w:type="numbering" w:customStyle="1" w:styleId="12144">
    <w:name w:val="Нет списка12144"/>
    <w:next w:val="a2"/>
    <w:semiHidden/>
    <w:rsid w:val="00F22914"/>
  </w:style>
  <w:style w:type="numbering" w:customStyle="1" w:styleId="21144">
    <w:name w:val="Нет списка21144"/>
    <w:next w:val="a2"/>
    <w:uiPriority w:val="99"/>
    <w:semiHidden/>
    <w:unhideWhenUsed/>
    <w:rsid w:val="00F22914"/>
  </w:style>
  <w:style w:type="numbering" w:customStyle="1" w:styleId="111144">
    <w:name w:val="Нет списка111144"/>
    <w:next w:val="a2"/>
    <w:semiHidden/>
    <w:rsid w:val="00F22914"/>
  </w:style>
  <w:style w:type="numbering" w:customStyle="1" w:styleId="31144">
    <w:name w:val="Нет списка31144"/>
    <w:next w:val="a2"/>
    <w:semiHidden/>
    <w:rsid w:val="00F22914"/>
  </w:style>
  <w:style w:type="numbering" w:customStyle="1" w:styleId="41144">
    <w:name w:val="Нет списка41144"/>
    <w:next w:val="a2"/>
    <w:semiHidden/>
    <w:rsid w:val="00F22914"/>
  </w:style>
  <w:style w:type="numbering" w:customStyle="1" w:styleId="7144">
    <w:name w:val="Нет списка7144"/>
    <w:next w:val="a2"/>
    <w:uiPriority w:val="99"/>
    <w:semiHidden/>
    <w:unhideWhenUsed/>
    <w:rsid w:val="00F22914"/>
  </w:style>
  <w:style w:type="numbering" w:customStyle="1" w:styleId="8144">
    <w:name w:val="Нет списка8144"/>
    <w:next w:val="a2"/>
    <w:semiHidden/>
    <w:rsid w:val="00F22914"/>
  </w:style>
  <w:style w:type="numbering" w:customStyle="1" w:styleId="9144">
    <w:name w:val="Нет списка9144"/>
    <w:next w:val="a2"/>
    <w:uiPriority w:val="99"/>
    <w:semiHidden/>
    <w:unhideWhenUsed/>
    <w:rsid w:val="00F22914"/>
  </w:style>
  <w:style w:type="numbering" w:customStyle="1" w:styleId="13144">
    <w:name w:val="Нет списка13144"/>
    <w:next w:val="a2"/>
    <w:semiHidden/>
    <w:rsid w:val="00F22914"/>
  </w:style>
  <w:style w:type="numbering" w:customStyle="1" w:styleId="22144">
    <w:name w:val="Нет списка22144"/>
    <w:next w:val="a2"/>
    <w:uiPriority w:val="99"/>
    <w:semiHidden/>
    <w:unhideWhenUsed/>
    <w:rsid w:val="00F22914"/>
  </w:style>
  <w:style w:type="numbering" w:customStyle="1" w:styleId="112144">
    <w:name w:val="Нет списка112144"/>
    <w:next w:val="a2"/>
    <w:semiHidden/>
    <w:rsid w:val="00F22914"/>
  </w:style>
  <w:style w:type="numbering" w:customStyle="1" w:styleId="32144">
    <w:name w:val="Нет списка32144"/>
    <w:next w:val="a2"/>
    <w:semiHidden/>
    <w:rsid w:val="00F22914"/>
  </w:style>
  <w:style w:type="numbering" w:customStyle="1" w:styleId="42144">
    <w:name w:val="Нет списка42144"/>
    <w:next w:val="a2"/>
    <w:semiHidden/>
    <w:rsid w:val="00F22914"/>
  </w:style>
  <w:style w:type="numbering" w:customStyle="1" w:styleId="10144">
    <w:name w:val="Нет списка10144"/>
    <w:next w:val="a2"/>
    <w:uiPriority w:val="99"/>
    <w:semiHidden/>
    <w:unhideWhenUsed/>
    <w:rsid w:val="00F22914"/>
  </w:style>
  <w:style w:type="numbering" w:customStyle="1" w:styleId="1644">
    <w:name w:val="Нет списка1644"/>
    <w:next w:val="a2"/>
    <w:semiHidden/>
    <w:rsid w:val="00F22914"/>
  </w:style>
  <w:style w:type="numbering" w:customStyle="1" w:styleId="304">
    <w:name w:val="Нет списка304"/>
    <w:next w:val="a2"/>
    <w:uiPriority w:val="99"/>
    <w:semiHidden/>
    <w:unhideWhenUsed/>
    <w:rsid w:val="00F22914"/>
  </w:style>
  <w:style w:type="table" w:customStyle="1" w:styleId="745">
    <w:name w:val="Сетка таблицы7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4">
    <w:name w:val="Нет списка1204"/>
    <w:next w:val="a2"/>
    <w:semiHidden/>
    <w:rsid w:val="00F22914"/>
  </w:style>
  <w:style w:type="numbering" w:customStyle="1" w:styleId="21640">
    <w:name w:val="Нет списка2164"/>
    <w:next w:val="a2"/>
    <w:uiPriority w:val="99"/>
    <w:semiHidden/>
    <w:unhideWhenUsed/>
    <w:rsid w:val="00F22914"/>
  </w:style>
  <w:style w:type="numbering" w:customStyle="1" w:styleId="11104">
    <w:name w:val="Нет списка11104"/>
    <w:next w:val="a2"/>
    <w:semiHidden/>
    <w:rsid w:val="00F22914"/>
  </w:style>
  <w:style w:type="numbering" w:customStyle="1" w:styleId="3841">
    <w:name w:val="Нет списка384"/>
    <w:next w:val="a2"/>
    <w:semiHidden/>
    <w:rsid w:val="00F22914"/>
  </w:style>
  <w:style w:type="numbering" w:customStyle="1" w:styleId="4840">
    <w:name w:val="Нет списка484"/>
    <w:next w:val="a2"/>
    <w:semiHidden/>
    <w:rsid w:val="00F22914"/>
  </w:style>
  <w:style w:type="numbering" w:customStyle="1" w:styleId="564">
    <w:name w:val="Нет списка564"/>
    <w:next w:val="a2"/>
    <w:semiHidden/>
    <w:rsid w:val="00F22914"/>
  </w:style>
  <w:style w:type="numbering" w:customStyle="1" w:styleId="664">
    <w:name w:val="Нет списка664"/>
    <w:next w:val="a2"/>
    <w:uiPriority w:val="99"/>
    <w:semiHidden/>
    <w:unhideWhenUsed/>
    <w:rsid w:val="00F22914"/>
  </w:style>
  <w:style w:type="table" w:customStyle="1" w:styleId="1545">
    <w:name w:val="Сетка таблицы1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4">
    <w:name w:val="Нет списка1264"/>
    <w:next w:val="a2"/>
    <w:semiHidden/>
    <w:rsid w:val="00F22914"/>
  </w:style>
  <w:style w:type="numbering" w:customStyle="1" w:styleId="2174">
    <w:name w:val="Нет списка2174"/>
    <w:next w:val="a2"/>
    <w:uiPriority w:val="99"/>
    <w:semiHidden/>
    <w:unhideWhenUsed/>
    <w:rsid w:val="00F22914"/>
  </w:style>
  <w:style w:type="numbering" w:customStyle="1" w:styleId="11164">
    <w:name w:val="Нет списка11164"/>
    <w:next w:val="a2"/>
    <w:semiHidden/>
    <w:rsid w:val="00F22914"/>
  </w:style>
  <w:style w:type="numbering" w:customStyle="1" w:styleId="3164">
    <w:name w:val="Нет списка3164"/>
    <w:next w:val="a2"/>
    <w:semiHidden/>
    <w:rsid w:val="00F22914"/>
  </w:style>
  <w:style w:type="numbering" w:customStyle="1" w:styleId="4164">
    <w:name w:val="Нет списка4164"/>
    <w:next w:val="a2"/>
    <w:semiHidden/>
    <w:rsid w:val="00F22914"/>
  </w:style>
  <w:style w:type="numbering" w:customStyle="1" w:styleId="764">
    <w:name w:val="Нет списка764"/>
    <w:next w:val="a2"/>
    <w:uiPriority w:val="99"/>
    <w:semiHidden/>
    <w:unhideWhenUsed/>
    <w:rsid w:val="00F22914"/>
  </w:style>
  <w:style w:type="numbering" w:customStyle="1" w:styleId="864">
    <w:name w:val="Нет списка864"/>
    <w:next w:val="a2"/>
    <w:semiHidden/>
    <w:rsid w:val="00F22914"/>
  </w:style>
  <w:style w:type="numbering" w:customStyle="1" w:styleId="964">
    <w:name w:val="Нет списка964"/>
    <w:next w:val="a2"/>
    <w:uiPriority w:val="99"/>
    <w:semiHidden/>
    <w:unhideWhenUsed/>
    <w:rsid w:val="00F22914"/>
  </w:style>
  <w:style w:type="table" w:customStyle="1" w:styleId="2542">
    <w:name w:val="Сетка таблицы2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4">
    <w:name w:val="Нет списка1364"/>
    <w:next w:val="a2"/>
    <w:semiHidden/>
    <w:rsid w:val="00F22914"/>
  </w:style>
  <w:style w:type="numbering" w:customStyle="1" w:styleId="2264">
    <w:name w:val="Нет списка2264"/>
    <w:next w:val="a2"/>
    <w:uiPriority w:val="99"/>
    <w:semiHidden/>
    <w:unhideWhenUsed/>
    <w:rsid w:val="00F22914"/>
  </w:style>
  <w:style w:type="numbering" w:customStyle="1" w:styleId="11264">
    <w:name w:val="Нет списка11264"/>
    <w:next w:val="a2"/>
    <w:semiHidden/>
    <w:rsid w:val="00F22914"/>
  </w:style>
  <w:style w:type="numbering" w:customStyle="1" w:styleId="3264">
    <w:name w:val="Нет списка3264"/>
    <w:next w:val="a2"/>
    <w:semiHidden/>
    <w:rsid w:val="00F22914"/>
  </w:style>
  <w:style w:type="numbering" w:customStyle="1" w:styleId="4264">
    <w:name w:val="Нет списка4264"/>
    <w:next w:val="a2"/>
    <w:semiHidden/>
    <w:rsid w:val="00F22914"/>
  </w:style>
  <w:style w:type="numbering" w:customStyle="1" w:styleId="1064">
    <w:name w:val="Нет списка1064"/>
    <w:next w:val="a2"/>
    <w:uiPriority w:val="99"/>
    <w:semiHidden/>
    <w:unhideWhenUsed/>
    <w:rsid w:val="00F22914"/>
  </w:style>
  <w:style w:type="numbering" w:customStyle="1" w:styleId="1454">
    <w:name w:val="Нет списка1454"/>
    <w:next w:val="a2"/>
    <w:uiPriority w:val="99"/>
    <w:semiHidden/>
    <w:unhideWhenUsed/>
    <w:rsid w:val="00F22914"/>
  </w:style>
  <w:style w:type="numbering" w:customStyle="1" w:styleId="1554">
    <w:name w:val="Нет списка1554"/>
    <w:next w:val="a2"/>
    <w:semiHidden/>
    <w:rsid w:val="00F22914"/>
  </w:style>
  <w:style w:type="numbering" w:customStyle="1" w:styleId="2354">
    <w:name w:val="Нет списка2354"/>
    <w:next w:val="a2"/>
    <w:uiPriority w:val="99"/>
    <w:semiHidden/>
    <w:unhideWhenUsed/>
    <w:rsid w:val="00F22914"/>
  </w:style>
  <w:style w:type="numbering" w:customStyle="1" w:styleId="11354">
    <w:name w:val="Нет списка11354"/>
    <w:next w:val="a2"/>
    <w:semiHidden/>
    <w:rsid w:val="00F22914"/>
  </w:style>
  <w:style w:type="numbering" w:customStyle="1" w:styleId="3354">
    <w:name w:val="Нет списка3354"/>
    <w:next w:val="a2"/>
    <w:semiHidden/>
    <w:rsid w:val="00F22914"/>
  </w:style>
  <w:style w:type="numbering" w:customStyle="1" w:styleId="4354">
    <w:name w:val="Нет списка4354"/>
    <w:next w:val="a2"/>
    <w:semiHidden/>
    <w:rsid w:val="00F22914"/>
  </w:style>
  <w:style w:type="numbering" w:customStyle="1" w:styleId="5154">
    <w:name w:val="Нет списка5154"/>
    <w:next w:val="a2"/>
    <w:semiHidden/>
    <w:rsid w:val="00F22914"/>
  </w:style>
  <w:style w:type="numbering" w:customStyle="1" w:styleId="6154">
    <w:name w:val="Нет списка6154"/>
    <w:next w:val="a2"/>
    <w:uiPriority w:val="99"/>
    <w:semiHidden/>
    <w:unhideWhenUsed/>
    <w:rsid w:val="00F22914"/>
  </w:style>
  <w:style w:type="numbering" w:customStyle="1" w:styleId="12154">
    <w:name w:val="Нет списка12154"/>
    <w:next w:val="a2"/>
    <w:semiHidden/>
    <w:rsid w:val="00F22914"/>
  </w:style>
  <w:style w:type="numbering" w:customStyle="1" w:styleId="21154">
    <w:name w:val="Нет списка21154"/>
    <w:next w:val="a2"/>
    <w:uiPriority w:val="99"/>
    <w:semiHidden/>
    <w:unhideWhenUsed/>
    <w:rsid w:val="00F22914"/>
  </w:style>
  <w:style w:type="numbering" w:customStyle="1" w:styleId="111154">
    <w:name w:val="Нет списка111154"/>
    <w:next w:val="a2"/>
    <w:semiHidden/>
    <w:rsid w:val="00F22914"/>
  </w:style>
  <w:style w:type="numbering" w:customStyle="1" w:styleId="31154">
    <w:name w:val="Нет списка31154"/>
    <w:next w:val="a2"/>
    <w:semiHidden/>
    <w:rsid w:val="00F22914"/>
  </w:style>
  <w:style w:type="numbering" w:customStyle="1" w:styleId="41154">
    <w:name w:val="Нет списка41154"/>
    <w:next w:val="a2"/>
    <w:semiHidden/>
    <w:rsid w:val="00F22914"/>
  </w:style>
  <w:style w:type="numbering" w:customStyle="1" w:styleId="7154">
    <w:name w:val="Нет списка7154"/>
    <w:next w:val="a2"/>
    <w:uiPriority w:val="99"/>
    <w:semiHidden/>
    <w:unhideWhenUsed/>
    <w:rsid w:val="00F22914"/>
  </w:style>
  <w:style w:type="numbering" w:customStyle="1" w:styleId="8154">
    <w:name w:val="Нет списка8154"/>
    <w:next w:val="a2"/>
    <w:semiHidden/>
    <w:rsid w:val="00F22914"/>
  </w:style>
  <w:style w:type="numbering" w:customStyle="1" w:styleId="9154">
    <w:name w:val="Нет списка9154"/>
    <w:next w:val="a2"/>
    <w:uiPriority w:val="99"/>
    <w:semiHidden/>
    <w:unhideWhenUsed/>
    <w:rsid w:val="00F22914"/>
  </w:style>
  <w:style w:type="numbering" w:customStyle="1" w:styleId="13154">
    <w:name w:val="Нет списка13154"/>
    <w:next w:val="a2"/>
    <w:semiHidden/>
    <w:rsid w:val="00F22914"/>
  </w:style>
  <w:style w:type="numbering" w:customStyle="1" w:styleId="22154">
    <w:name w:val="Нет списка22154"/>
    <w:next w:val="a2"/>
    <w:uiPriority w:val="99"/>
    <w:semiHidden/>
    <w:unhideWhenUsed/>
    <w:rsid w:val="00F22914"/>
  </w:style>
  <w:style w:type="numbering" w:customStyle="1" w:styleId="112154">
    <w:name w:val="Нет списка112154"/>
    <w:next w:val="a2"/>
    <w:semiHidden/>
    <w:rsid w:val="00F22914"/>
  </w:style>
  <w:style w:type="numbering" w:customStyle="1" w:styleId="32154">
    <w:name w:val="Нет списка32154"/>
    <w:next w:val="a2"/>
    <w:semiHidden/>
    <w:rsid w:val="00F22914"/>
  </w:style>
  <w:style w:type="numbering" w:customStyle="1" w:styleId="42154">
    <w:name w:val="Нет списка42154"/>
    <w:next w:val="a2"/>
    <w:semiHidden/>
    <w:rsid w:val="00F22914"/>
  </w:style>
  <w:style w:type="numbering" w:customStyle="1" w:styleId="10154">
    <w:name w:val="Нет списка10154"/>
    <w:next w:val="a2"/>
    <w:uiPriority w:val="99"/>
    <w:semiHidden/>
    <w:unhideWhenUsed/>
    <w:rsid w:val="00F22914"/>
  </w:style>
  <w:style w:type="numbering" w:customStyle="1" w:styleId="1654">
    <w:name w:val="Нет списка1654"/>
    <w:next w:val="a2"/>
    <w:semiHidden/>
    <w:rsid w:val="00F22914"/>
  </w:style>
  <w:style w:type="numbering" w:customStyle="1" w:styleId="700">
    <w:name w:val="Нет списка70"/>
    <w:next w:val="a2"/>
    <w:uiPriority w:val="99"/>
    <w:semiHidden/>
    <w:unhideWhenUsed/>
    <w:rsid w:val="00E84BFD"/>
  </w:style>
  <w:style w:type="table" w:customStyle="1" w:styleId="206">
    <w:name w:val="Сетка таблицы20"/>
    <w:basedOn w:val="a1"/>
    <w:next w:val="af"/>
    <w:rsid w:val="00E84B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0">
    <w:name w:val="Нет списка150"/>
    <w:next w:val="a2"/>
    <w:semiHidden/>
    <w:rsid w:val="00E84BFD"/>
  </w:style>
  <w:style w:type="numbering" w:customStyle="1" w:styleId="2400">
    <w:name w:val="Нет списка240"/>
    <w:next w:val="a2"/>
    <w:uiPriority w:val="99"/>
    <w:semiHidden/>
    <w:unhideWhenUsed/>
    <w:rsid w:val="00E84BFD"/>
  </w:style>
  <w:style w:type="numbering" w:customStyle="1" w:styleId="11400">
    <w:name w:val="Нет списка1140"/>
    <w:next w:val="a2"/>
    <w:semiHidden/>
    <w:rsid w:val="00E84BFD"/>
  </w:style>
  <w:style w:type="numbering" w:customStyle="1" w:styleId="3400">
    <w:name w:val="Нет списка340"/>
    <w:next w:val="a2"/>
    <w:semiHidden/>
    <w:rsid w:val="00E84BFD"/>
  </w:style>
  <w:style w:type="numbering" w:customStyle="1" w:styleId="4300">
    <w:name w:val="Нет списка430"/>
    <w:next w:val="a2"/>
    <w:semiHidden/>
    <w:rsid w:val="00E84BFD"/>
  </w:style>
  <w:style w:type="paragraph" w:customStyle="1" w:styleId="2f7">
    <w:name w:val="Абзац списка2"/>
    <w:basedOn w:val="a"/>
    <w:rsid w:val="004E21A0"/>
    <w:pPr>
      <w:ind w:left="720"/>
    </w:pPr>
    <w:rPr>
      <w:sz w:val="20"/>
      <w:szCs w:val="20"/>
    </w:rPr>
  </w:style>
  <w:style w:type="paragraph" w:customStyle="1" w:styleId="1f7">
    <w:name w:val="Без интервала1"/>
    <w:rsid w:val="004E21A0"/>
    <w:rPr>
      <w:sz w:val="24"/>
      <w:szCs w:val="24"/>
    </w:rPr>
  </w:style>
  <w:style w:type="paragraph" w:customStyle="1" w:styleId="1f8">
    <w:name w:val="Рецензия1"/>
    <w:hidden/>
    <w:semiHidden/>
    <w:rsid w:val="004E21A0"/>
    <w:rPr>
      <w:sz w:val="24"/>
      <w:szCs w:val="24"/>
    </w:rPr>
  </w:style>
  <w:style w:type="numbering" w:customStyle="1" w:styleId="5200">
    <w:name w:val="Нет списка520"/>
    <w:next w:val="a2"/>
    <w:semiHidden/>
    <w:rsid w:val="004E21A0"/>
  </w:style>
  <w:style w:type="numbering" w:customStyle="1" w:styleId="6200">
    <w:name w:val="Нет списка620"/>
    <w:next w:val="a2"/>
    <w:uiPriority w:val="99"/>
    <w:semiHidden/>
    <w:unhideWhenUsed/>
    <w:rsid w:val="004E21A0"/>
  </w:style>
  <w:style w:type="table" w:customStyle="1" w:styleId="1155">
    <w:name w:val="Сетка таблицы1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
    <w:name w:val="Нет списка1225"/>
    <w:next w:val="a2"/>
    <w:semiHidden/>
    <w:rsid w:val="004E21A0"/>
  </w:style>
  <w:style w:type="numbering" w:customStyle="1" w:styleId="2125">
    <w:name w:val="Нет списка2125"/>
    <w:next w:val="a2"/>
    <w:uiPriority w:val="99"/>
    <w:semiHidden/>
    <w:unhideWhenUsed/>
    <w:rsid w:val="004E21A0"/>
  </w:style>
  <w:style w:type="numbering" w:customStyle="1" w:styleId="11125">
    <w:name w:val="Нет списка11125"/>
    <w:next w:val="a2"/>
    <w:semiHidden/>
    <w:rsid w:val="004E21A0"/>
  </w:style>
  <w:style w:type="numbering" w:customStyle="1" w:styleId="31200">
    <w:name w:val="Нет списка3120"/>
    <w:next w:val="a2"/>
    <w:semiHidden/>
    <w:rsid w:val="004E21A0"/>
  </w:style>
  <w:style w:type="numbering" w:customStyle="1" w:styleId="41200">
    <w:name w:val="Нет списка4120"/>
    <w:next w:val="a2"/>
    <w:semiHidden/>
    <w:rsid w:val="004E21A0"/>
  </w:style>
  <w:style w:type="numbering" w:customStyle="1" w:styleId="7200">
    <w:name w:val="Нет списка720"/>
    <w:next w:val="a2"/>
    <w:uiPriority w:val="99"/>
    <w:semiHidden/>
    <w:unhideWhenUsed/>
    <w:rsid w:val="004E21A0"/>
  </w:style>
  <w:style w:type="numbering" w:customStyle="1" w:styleId="8200">
    <w:name w:val="Нет списка820"/>
    <w:next w:val="a2"/>
    <w:semiHidden/>
    <w:rsid w:val="004E21A0"/>
  </w:style>
  <w:style w:type="numbering" w:customStyle="1" w:styleId="9200">
    <w:name w:val="Нет списка920"/>
    <w:next w:val="a2"/>
    <w:uiPriority w:val="99"/>
    <w:semiHidden/>
    <w:unhideWhenUsed/>
    <w:rsid w:val="004E21A0"/>
  </w:style>
  <w:style w:type="table" w:customStyle="1" w:styleId="2105">
    <w:name w:val="Сетка таблицы21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0">
    <w:name w:val="Нет списка1320"/>
    <w:next w:val="a2"/>
    <w:semiHidden/>
    <w:rsid w:val="004E21A0"/>
  </w:style>
  <w:style w:type="numbering" w:customStyle="1" w:styleId="22200">
    <w:name w:val="Нет списка2220"/>
    <w:next w:val="a2"/>
    <w:uiPriority w:val="99"/>
    <w:semiHidden/>
    <w:unhideWhenUsed/>
    <w:rsid w:val="004E21A0"/>
  </w:style>
  <w:style w:type="numbering" w:customStyle="1" w:styleId="11220">
    <w:name w:val="Нет списка11220"/>
    <w:next w:val="a2"/>
    <w:semiHidden/>
    <w:rsid w:val="004E21A0"/>
  </w:style>
  <w:style w:type="numbering" w:customStyle="1" w:styleId="32200">
    <w:name w:val="Нет списка3220"/>
    <w:next w:val="a2"/>
    <w:semiHidden/>
    <w:rsid w:val="004E21A0"/>
  </w:style>
  <w:style w:type="numbering" w:customStyle="1" w:styleId="4220">
    <w:name w:val="Нет списка4220"/>
    <w:next w:val="a2"/>
    <w:semiHidden/>
    <w:rsid w:val="004E21A0"/>
  </w:style>
  <w:style w:type="numbering" w:customStyle="1" w:styleId="10200">
    <w:name w:val="Нет списка1020"/>
    <w:next w:val="a2"/>
    <w:uiPriority w:val="99"/>
    <w:semiHidden/>
    <w:unhideWhenUsed/>
    <w:rsid w:val="004E21A0"/>
  </w:style>
  <w:style w:type="numbering" w:customStyle="1" w:styleId="14100">
    <w:name w:val="Нет списка1410"/>
    <w:next w:val="a2"/>
    <w:uiPriority w:val="99"/>
    <w:semiHidden/>
    <w:unhideWhenUsed/>
    <w:rsid w:val="004E21A0"/>
  </w:style>
  <w:style w:type="numbering" w:customStyle="1" w:styleId="15100">
    <w:name w:val="Нет списка1510"/>
    <w:next w:val="a2"/>
    <w:semiHidden/>
    <w:rsid w:val="004E21A0"/>
  </w:style>
  <w:style w:type="numbering" w:customStyle="1" w:styleId="23100">
    <w:name w:val="Нет списка2310"/>
    <w:next w:val="a2"/>
    <w:uiPriority w:val="99"/>
    <w:semiHidden/>
    <w:unhideWhenUsed/>
    <w:rsid w:val="004E21A0"/>
  </w:style>
  <w:style w:type="numbering" w:customStyle="1" w:styleId="113100">
    <w:name w:val="Нет списка11310"/>
    <w:next w:val="a2"/>
    <w:semiHidden/>
    <w:rsid w:val="004E21A0"/>
  </w:style>
  <w:style w:type="numbering" w:customStyle="1" w:styleId="33100">
    <w:name w:val="Нет списка3310"/>
    <w:next w:val="a2"/>
    <w:semiHidden/>
    <w:rsid w:val="004E21A0"/>
  </w:style>
  <w:style w:type="numbering" w:customStyle="1" w:styleId="43100">
    <w:name w:val="Нет списка4310"/>
    <w:next w:val="a2"/>
    <w:semiHidden/>
    <w:rsid w:val="004E21A0"/>
  </w:style>
  <w:style w:type="numbering" w:customStyle="1" w:styleId="51100">
    <w:name w:val="Нет списка5110"/>
    <w:next w:val="a2"/>
    <w:semiHidden/>
    <w:rsid w:val="004E21A0"/>
  </w:style>
  <w:style w:type="numbering" w:customStyle="1" w:styleId="61100">
    <w:name w:val="Нет списка6110"/>
    <w:next w:val="a2"/>
    <w:uiPriority w:val="99"/>
    <w:semiHidden/>
    <w:unhideWhenUsed/>
    <w:rsid w:val="004E21A0"/>
  </w:style>
  <w:style w:type="numbering" w:customStyle="1" w:styleId="12115">
    <w:name w:val="Нет списка12115"/>
    <w:next w:val="a2"/>
    <w:semiHidden/>
    <w:rsid w:val="004E21A0"/>
  </w:style>
  <w:style w:type="numbering" w:customStyle="1" w:styleId="21115">
    <w:name w:val="Нет списка21115"/>
    <w:next w:val="a2"/>
    <w:uiPriority w:val="99"/>
    <w:semiHidden/>
    <w:unhideWhenUsed/>
    <w:rsid w:val="004E21A0"/>
  </w:style>
  <w:style w:type="numbering" w:customStyle="1" w:styleId="111116">
    <w:name w:val="Нет списка111116"/>
    <w:next w:val="a2"/>
    <w:semiHidden/>
    <w:rsid w:val="004E21A0"/>
  </w:style>
  <w:style w:type="numbering" w:customStyle="1" w:styleId="31115">
    <w:name w:val="Нет списка31115"/>
    <w:next w:val="a2"/>
    <w:semiHidden/>
    <w:rsid w:val="004E21A0"/>
  </w:style>
  <w:style w:type="numbering" w:customStyle="1" w:styleId="41115">
    <w:name w:val="Нет списка41115"/>
    <w:next w:val="a2"/>
    <w:semiHidden/>
    <w:rsid w:val="004E21A0"/>
  </w:style>
  <w:style w:type="numbering" w:customStyle="1" w:styleId="71100">
    <w:name w:val="Нет списка7110"/>
    <w:next w:val="a2"/>
    <w:uiPriority w:val="99"/>
    <w:semiHidden/>
    <w:unhideWhenUsed/>
    <w:rsid w:val="004E21A0"/>
  </w:style>
  <w:style w:type="numbering" w:customStyle="1" w:styleId="81100">
    <w:name w:val="Нет списка8110"/>
    <w:next w:val="a2"/>
    <w:semiHidden/>
    <w:rsid w:val="004E21A0"/>
  </w:style>
  <w:style w:type="numbering" w:customStyle="1" w:styleId="91100">
    <w:name w:val="Нет списка9110"/>
    <w:next w:val="a2"/>
    <w:uiPriority w:val="99"/>
    <w:semiHidden/>
    <w:unhideWhenUsed/>
    <w:rsid w:val="004E21A0"/>
  </w:style>
  <w:style w:type="numbering" w:customStyle="1" w:styleId="131100">
    <w:name w:val="Нет списка13110"/>
    <w:next w:val="a2"/>
    <w:semiHidden/>
    <w:rsid w:val="004E21A0"/>
  </w:style>
  <w:style w:type="numbering" w:customStyle="1" w:styleId="22115">
    <w:name w:val="Нет списка22115"/>
    <w:next w:val="a2"/>
    <w:uiPriority w:val="99"/>
    <w:semiHidden/>
    <w:unhideWhenUsed/>
    <w:rsid w:val="004E21A0"/>
  </w:style>
  <w:style w:type="numbering" w:customStyle="1" w:styleId="112110">
    <w:name w:val="Нет списка112110"/>
    <w:next w:val="a2"/>
    <w:semiHidden/>
    <w:rsid w:val="004E21A0"/>
  </w:style>
  <w:style w:type="numbering" w:customStyle="1" w:styleId="321100">
    <w:name w:val="Нет списка32110"/>
    <w:next w:val="a2"/>
    <w:semiHidden/>
    <w:rsid w:val="004E21A0"/>
  </w:style>
  <w:style w:type="numbering" w:customStyle="1" w:styleId="42110">
    <w:name w:val="Нет списка42110"/>
    <w:next w:val="a2"/>
    <w:semiHidden/>
    <w:rsid w:val="004E21A0"/>
  </w:style>
  <w:style w:type="numbering" w:customStyle="1" w:styleId="10110">
    <w:name w:val="Нет списка10110"/>
    <w:next w:val="a2"/>
    <w:uiPriority w:val="99"/>
    <w:semiHidden/>
    <w:unhideWhenUsed/>
    <w:rsid w:val="004E21A0"/>
  </w:style>
  <w:style w:type="numbering" w:customStyle="1" w:styleId="16100">
    <w:name w:val="Нет списка1610"/>
    <w:next w:val="a2"/>
    <w:semiHidden/>
    <w:rsid w:val="004E21A0"/>
  </w:style>
  <w:style w:type="numbering" w:customStyle="1" w:styleId="1750">
    <w:name w:val="Нет списка175"/>
    <w:next w:val="a2"/>
    <w:uiPriority w:val="99"/>
    <w:semiHidden/>
    <w:unhideWhenUsed/>
    <w:rsid w:val="004E21A0"/>
  </w:style>
  <w:style w:type="numbering" w:customStyle="1" w:styleId="1850">
    <w:name w:val="Нет списка185"/>
    <w:next w:val="a2"/>
    <w:uiPriority w:val="99"/>
    <w:semiHidden/>
    <w:unhideWhenUsed/>
    <w:rsid w:val="004E21A0"/>
  </w:style>
  <w:style w:type="numbering" w:customStyle="1" w:styleId="1950">
    <w:name w:val="Нет списка195"/>
    <w:next w:val="a2"/>
    <w:uiPriority w:val="99"/>
    <w:semiHidden/>
    <w:rsid w:val="004E21A0"/>
  </w:style>
  <w:style w:type="table" w:customStyle="1" w:styleId="356">
    <w:name w:val="Сетка таблицы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50">
    <w:name w:val="Нет списка1145"/>
    <w:next w:val="a2"/>
    <w:semiHidden/>
    <w:rsid w:val="004E21A0"/>
  </w:style>
  <w:style w:type="numbering" w:customStyle="1" w:styleId="2450">
    <w:name w:val="Нет списка245"/>
    <w:next w:val="a2"/>
    <w:uiPriority w:val="99"/>
    <w:semiHidden/>
    <w:unhideWhenUsed/>
    <w:rsid w:val="004E21A0"/>
  </w:style>
  <w:style w:type="numbering" w:customStyle="1" w:styleId="11126">
    <w:name w:val="Нет списка11126"/>
    <w:next w:val="a2"/>
    <w:semiHidden/>
    <w:rsid w:val="004E21A0"/>
  </w:style>
  <w:style w:type="numbering" w:customStyle="1" w:styleId="345">
    <w:name w:val="Нет списка345"/>
    <w:next w:val="a2"/>
    <w:semiHidden/>
    <w:rsid w:val="004E21A0"/>
  </w:style>
  <w:style w:type="numbering" w:customStyle="1" w:styleId="4450">
    <w:name w:val="Нет списка445"/>
    <w:next w:val="a2"/>
    <w:semiHidden/>
    <w:rsid w:val="004E21A0"/>
  </w:style>
  <w:style w:type="numbering" w:customStyle="1" w:styleId="5250">
    <w:name w:val="Нет списка525"/>
    <w:next w:val="a2"/>
    <w:semiHidden/>
    <w:rsid w:val="004E21A0"/>
  </w:style>
  <w:style w:type="numbering" w:customStyle="1" w:styleId="625">
    <w:name w:val="Нет списка625"/>
    <w:next w:val="a2"/>
    <w:uiPriority w:val="99"/>
    <w:semiHidden/>
    <w:unhideWhenUsed/>
    <w:rsid w:val="004E21A0"/>
  </w:style>
  <w:style w:type="table" w:customStyle="1" w:styleId="1165">
    <w:name w:val="Сетка таблицы1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6">
    <w:name w:val="Нет списка1226"/>
    <w:next w:val="a2"/>
    <w:semiHidden/>
    <w:rsid w:val="004E21A0"/>
  </w:style>
  <w:style w:type="numbering" w:customStyle="1" w:styleId="2126">
    <w:name w:val="Нет списка2126"/>
    <w:next w:val="a2"/>
    <w:uiPriority w:val="99"/>
    <w:semiHidden/>
    <w:unhideWhenUsed/>
    <w:rsid w:val="004E21A0"/>
  </w:style>
  <w:style w:type="numbering" w:customStyle="1" w:styleId="111117">
    <w:name w:val="Нет списка111117"/>
    <w:next w:val="a2"/>
    <w:semiHidden/>
    <w:rsid w:val="004E21A0"/>
  </w:style>
  <w:style w:type="numbering" w:customStyle="1" w:styleId="3125">
    <w:name w:val="Нет списка3125"/>
    <w:next w:val="a2"/>
    <w:semiHidden/>
    <w:rsid w:val="004E21A0"/>
  </w:style>
  <w:style w:type="numbering" w:customStyle="1" w:styleId="4125">
    <w:name w:val="Нет списка4125"/>
    <w:next w:val="a2"/>
    <w:semiHidden/>
    <w:rsid w:val="004E21A0"/>
  </w:style>
  <w:style w:type="numbering" w:customStyle="1" w:styleId="725">
    <w:name w:val="Нет списка725"/>
    <w:next w:val="a2"/>
    <w:uiPriority w:val="99"/>
    <w:semiHidden/>
    <w:unhideWhenUsed/>
    <w:rsid w:val="004E21A0"/>
  </w:style>
  <w:style w:type="numbering" w:customStyle="1" w:styleId="825">
    <w:name w:val="Нет списка825"/>
    <w:next w:val="a2"/>
    <w:semiHidden/>
    <w:rsid w:val="004E21A0"/>
  </w:style>
  <w:style w:type="numbering" w:customStyle="1" w:styleId="925">
    <w:name w:val="Нет списка925"/>
    <w:next w:val="a2"/>
    <w:uiPriority w:val="99"/>
    <w:semiHidden/>
    <w:unhideWhenUsed/>
    <w:rsid w:val="004E21A0"/>
  </w:style>
  <w:style w:type="table" w:customStyle="1" w:styleId="2155">
    <w:name w:val="Сетка таблицы2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5"/>
    <w:next w:val="a2"/>
    <w:semiHidden/>
    <w:rsid w:val="004E21A0"/>
  </w:style>
  <w:style w:type="numbering" w:customStyle="1" w:styleId="2225">
    <w:name w:val="Нет списка2225"/>
    <w:next w:val="a2"/>
    <w:uiPriority w:val="99"/>
    <w:semiHidden/>
    <w:unhideWhenUsed/>
    <w:rsid w:val="004E21A0"/>
  </w:style>
  <w:style w:type="numbering" w:customStyle="1" w:styleId="11225">
    <w:name w:val="Нет списка11225"/>
    <w:next w:val="a2"/>
    <w:semiHidden/>
    <w:rsid w:val="004E21A0"/>
  </w:style>
  <w:style w:type="numbering" w:customStyle="1" w:styleId="3225">
    <w:name w:val="Нет списка3225"/>
    <w:next w:val="a2"/>
    <w:semiHidden/>
    <w:rsid w:val="004E21A0"/>
  </w:style>
  <w:style w:type="numbering" w:customStyle="1" w:styleId="4225">
    <w:name w:val="Нет списка4225"/>
    <w:next w:val="a2"/>
    <w:semiHidden/>
    <w:rsid w:val="004E21A0"/>
  </w:style>
  <w:style w:type="numbering" w:customStyle="1" w:styleId="1025">
    <w:name w:val="Нет списка1025"/>
    <w:next w:val="a2"/>
    <w:uiPriority w:val="99"/>
    <w:semiHidden/>
    <w:unhideWhenUsed/>
    <w:rsid w:val="004E21A0"/>
  </w:style>
  <w:style w:type="numbering" w:customStyle="1" w:styleId="1415">
    <w:name w:val="Нет списка1415"/>
    <w:next w:val="a2"/>
    <w:uiPriority w:val="99"/>
    <w:semiHidden/>
    <w:unhideWhenUsed/>
    <w:rsid w:val="004E21A0"/>
  </w:style>
  <w:style w:type="numbering" w:customStyle="1" w:styleId="1515">
    <w:name w:val="Нет списка1515"/>
    <w:next w:val="a2"/>
    <w:semiHidden/>
    <w:rsid w:val="004E21A0"/>
  </w:style>
  <w:style w:type="numbering" w:customStyle="1" w:styleId="2315">
    <w:name w:val="Нет списка2315"/>
    <w:next w:val="a2"/>
    <w:uiPriority w:val="99"/>
    <w:semiHidden/>
    <w:unhideWhenUsed/>
    <w:rsid w:val="004E21A0"/>
  </w:style>
  <w:style w:type="numbering" w:customStyle="1" w:styleId="11315">
    <w:name w:val="Нет списка11315"/>
    <w:next w:val="a2"/>
    <w:semiHidden/>
    <w:rsid w:val="004E21A0"/>
  </w:style>
  <w:style w:type="numbering" w:customStyle="1" w:styleId="3315">
    <w:name w:val="Нет списка3315"/>
    <w:next w:val="a2"/>
    <w:semiHidden/>
    <w:rsid w:val="004E21A0"/>
  </w:style>
  <w:style w:type="numbering" w:customStyle="1" w:styleId="4315">
    <w:name w:val="Нет списка4315"/>
    <w:next w:val="a2"/>
    <w:semiHidden/>
    <w:rsid w:val="004E21A0"/>
  </w:style>
  <w:style w:type="numbering" w:customStyle="1" w:styleId="5115">
    <w:name w:val="Нет списка5115"/>
    <w:next w:val="a2"/>
    <w:semiHidden/>
    <w:rsid w:val="004E21A0"/>
  </w:style>
  <w:style w:type="numbering" w:customStyle="1" w:styleId="6115">
    <w:name w:val="Нет списка6115"/>
    <w:next w:val="a2"/>
    <w:uiPriority w:val="99"/>
    <w:semiHidden/>
    <w:unhideWhenUsed/>
    <w:rsid w:val="004E21A0"/>
  </w:style>
  <w:style w:type="numbering" w:customStyle="1" w:styleId="12116">
    <w:name w:val="Нет списка12116"/>
    <w:next w:val="a2"/>
    <w:semiHidden/>
    <w:rsid w:val="004E21A0"/>
  </w:style>
  <w:style w:type="numbering" w:customStyle="1" w:styleId="21116">
    <w:name w:val="Нет списка21116"/>
    <w:next w:val="a2"/>
    <w:uiPriority w:val="99"/>
    <w:semiHidden/>
    <w:unhideWhenUsed/>
    <w:rsid w:val="004E21A0"/>
  </w:style>
  <w:style w:type="numbering" w:customStyle="1" w:styleId="1111115">
    <w:name w:val="Нет списка1111115"/>
    <w:next w:val="a2"/>
    <w:semiHidden/>
    <w:rsid w:val="004E21A0"/>
  </w:style>
  <w:style w:type="numbering" w:customStyle="1" w:styleId="31116">
    <w:name w:val="Нет списка31116"/>
    <w:next w:val="a2"/>
    <w:semiHidden/>
    <w:rsid w:val="004E21A0"/>
  </w:style>
  <w:style w:type="numbering" w:customStyle="1" w:styleId="41116">
    <w:name w:val="Нет списка41116"/>
    <w:next w:val="a2"/>
    <w:semiHidden/>
    <w:rsid w:val="004E21A0"/>
  </w:style>
  <w:style w:type="numbering" w:customStyle="1" w:styleId="7115">
    <w:name w:val="Нет списка7115"/>
    <w:next w:val="a2"/>
    <w:uiPriority w:val="99"/>
    <w:semiHidden/>
    <w:unhideWhenUsed/>
    <w:rsid w:val="004E21A0"/>
  </w:style>
  <w:style w:type="numbering" w:customStyle="1" w:styleId="8115">
    <w:name w:val="Нет списка8115"/>
    <w:next w:val="a2"/>
    <w:semiHidden/>
    <w:rsid w:val="004E21A0"/>
  </w:style>
  <w:style w:type="numbering" w:customStyle="1" w:styleId="9115">
    <w:name w:val="Нет списка9115"/>
    <w:next w:val="a2"/>
    <w:uiPriority w:val="99"/>
    <w:semiHidden/>
    <w:unhideWhenUsed/>
    <w:rsid w:val="004E21A0"/>
  </w:style>
  <w:style w:type="numbering" w:customStyle="1" w:styleId="13115">
    <w:name w:val="Нет списка13115"/>
    <w:next w:val="a2"/>
    <w:semiHidden/>
    <w:rsid w:val="004E21A0"/>
  </w:style>
  <w:style w:type="numbering" w:customStyle="1" w:styleId="22116">
    <w:name w:val="Нет списка22116"/>
    <w:next w:val="a2"/>
    <w:uiPriority w:val="99"/>
    <w:semiHidden/>
    <w:unhideWhenUsed/>
    <w:rsid w:val="004E21A0"/>
  </w:style>
  <w:style w:type="numbering" w:customStyle="1" w:styleId="112115">
    <w:name w:val="Нет списка112115"/>
    <w:next w:val="a2"/>
    <w:semiHidden/>
    <w:rsid w:val="004E21A0"/>
  </w:style>
  <w:style w:type="numbering" w:customStyle="1" w:styleId="32115">
    <w:name w:val="Нет списка32115"/>
    <w:next w:val="a2"/>
    <w:semiHidden/>
    <w:rsid w:val="004E21A0"/>
  </w:style>
  <w:style w:type="numbering" w:customStyle="1" w:styleId="42115">
    <w:name w:val="Нет списка42115"/>
    <w:next w:val="a2"/>
    <w:semiHidden/>
    <w:rsid w:val="004E21A0"/>
  </w:style>
  <w:style w:type="numbering" w:customStyle="1" w:styleId="10115">
    <w:name w:val="Нет списка10115"/>
    <w:next w:val="a2"/>
    <w:uiPriority w:val="99"/>
    <w:semiHidden/>
    <w:unhideWhenUsed/>
    <w:rsid w:val="004E21A0"/>
  </w:style>
  <w:style w:type="numbering" w:customStyle="1" w:styleId="1615">
    <w:name w:val="Нет списка1615"/>
    <w:next w:val="a2"/>
    <w:semiHidden/>
    <w:rsid w:val="004E21A0"/>
  </w:style>
  <w:style w:type="numbering" w:customStyle="1" w:styleId="2050">
    <w:name w:val="Нет списка205"/>
    <w:next w:val="a2"/>
    <w:uiPriority w:val="99"/>
    <w:semiHidden/>
    <w:unhideWhenUsed/>
    <w:rsid w:val="004E21A0"/>
  </w:style>
  <w:style w:type="numbering" w:customStyle="1" w:styleId="2550">
    <w:name w:val="Нет списка255"/>
    <w:next w:val="a2"/>
    <w:uiPriority w:val="99"/>
    <w:semiHidden/>
    <w:unhideWhenUsed/>
    <w:rsid w:val="004E21A0"/>
  </w:style>
  <w:style w:type="table" w:customStyle="1" w:styleId="455">
    <w:name w:val="Сетка таблицы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5">
    <w:name w:val="Нет списка1105"/>
    <w:next w:val="a2"/>
    <w:semiHidden/>
    <w:rsid w:val="004E21A0"/>
  </w:style>
  <w:style w:type="numbering" w:customStyle="1" w:styleId="2650">
    <w:name w:val="Нет списка265"/>
    <w:next w:val="a2"/>
    <w:uiPriority w:val="99"/>
    <w:semiHidden/>
    <w:unhideWhenUsed/>
    <w:rsid w:val="004E21A0"/>
  </w:style>
  <w:style w:type="numbering" w:customStyle="1" w:styleId="11550">
    <w:name w:val="Нет списка1155"/>
    <w:next w:val="a2"/>
    <w:semiHidden/>
    <w:rsid w:val="004E21A0"/>
  </w:style>
  <w:style w:type="numbering" w:customStyle="1" w:styleId="3550">
    <w:name w:val="Нет списка355"/>
    <w:next w:val="a2"/>
    <w:semiHidden/>
    <w:rsid w:val="004E21A0"/>
  </w:style>
  <w:style w:type="numbering" w:customStyle="1" w:styleId="4550">
    <w:name w:val="Нет списка455"/>
    <w:next w:val="a2"/>
    <w:semiHidden/>
    <w:rsid w:val="004E21A0"/>
  </w:style>
  <w:style w:type="numbering" w:customStyle="1" w:styleId="5350">
    <w:name w:val="Нет списка535"/>
    <w:next w:val="a2"/>
    <w:semiHidden/>
    <w:rsid w:val="004E21A0"/>
  </w:style>
  <w:style w:type="numbering" w:customStyle="1" w:styleId="6350">
    <w:name w:val="Нет списка635"/>
    <w:next w:val="a2"/>
    <w:uiPriority w:val="99"/>
    <w:semiHidden/>
    <w:unhideWhenUsed/>
    <w:rsid w:val="004E21A0"/>
  </w:style>
  <w:style w:type="table" w:customStyle="1" w:styleId="1255">
    <w:name w:val="Сетка таблицы1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5">
    <w:name w:val="Нет списка1235"/>
    <w:next w:val="a2"/>
    <w:semiHidden/>
    <w:rsid w:val="004E21A0"/>
  </w:style>
  <w:style w:type="numbering" w:customStyle="1" w:styleId="2135">
    <w:name w:val="Нет списка2135"/>
    <w:next w:val="a2"/>
    <w:uiPriority w:val="99"/>
    <w:semiHidden/>
    <w:unhideWhenUsed/>
    <w:rsid w:val="004E21A0"/>
  </w:style>
  <w:style w:type="numbering" w:customStyle="1" w:styleId="11135">
    <w:name w:val="Нет списка11135"/>
    <w:next w:val="a2"/>
    <w:semiHidden/>
    <w:rsid w:val="004E21A0"/>
  </w:style>
  <w:style w:type="numbering" w:customStyle="1" w:styleId="3135">
    <w:name w:val="Нет списка3135"/>
    <w:next w:val="a2"/>
    <w:semiHidden/>
    <w:rsid w:val="004E21A0"/>
  </w:style>
  <w:style w:type="numbering" w:customStyle="1" w:styleId="4135">
    <w:name w:val="Нет списка4135"/>
    <w:next w:val="a2"/>
    <w:semiHidden/>
    <w:rsid w:val="004E21A0"/>
  </w:style>
  <w:style w:type="numbering" w:customStyle="1" w:styleId="735">
    <w:name w:val="Нет списка735"/>
    <w:next w:val="a2"/>
    <w:uiPriority w:val="99"/>
    <w:semiHidden/>
    <w:unhideWhenUsed/>
    <w:rsid w:val="004E21A0"/>
  </w:style>
  <w:style w:type="numbering" w:customStyle="1" w:styleId="835">
    <w:name w:val="Нет списка835"/>
    <w:next w:val="a2"/>
    <w:semiHidden/>
    <w:rsid w:val="004E21A0"/>
  </w:style>
  <w:style w:type="numbering" w:customStyle="1" w:styleId="935">
    <w:name w:val="Нет списка935"/>
    <w:next w:val="a2"/>
    <w:uiPriority w:val="99"/>
    <w:semiHidden/>
    <w:unhideWhenUsed/>
    <w:rsid w:val="004E21A0"/>
  </w:style>
  <w:style w:type="table" w:customStyle="1" w:styleId="2255">
    <w:name w:val="Сетка таблицы2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5">
    <w:name w:val="Нет списка1335"/>
    <w:next w:val="a2"/>
    <w:semiHidden/>
    <w:rsid w:val="004E21A0"/>
  </w:style>
  <w:style w:type="numbering" w:customStyle="1" w:styleId="2235">
    <w:name w:val="Нет списка2235"/>
    <w:next w:val="a2"/>
    <w:uiPriority w:val="99"/>
    <w:semiHidden/>
    <w:unhideWhenUsed/>
    <w:rsid w:val="004E21A0"/>
  </w:style>
  <w:style w:type="numbering" w:customStyle="1" w:styleId="11235">
    <w:name w:val="Нет списка11235"/>
    <w:next w:val="a2"/>
    <w:semiHidden/>
    <w:rsid w:val="004E21A0"/>
  </w:style>
  <w:style w:type="numbering" w:customStyle="1" w:styleId="3235">
    <w:name w:val="Нет списка3235"/>
    <w:next w:val="a2"/>
    <w:semiHidden/>
    <w:rsid w:val="004E21A0"/>
  </w:style>
  <w:style w:type="numbering" w:customStyle="1" w:styleId="4235">
    <w:name w:val="Нет списка4235"/>
    <w:next w:val="a2"/>
    <w:semiHidden/>
    <w:rsid w:val="004E21A0"/>
  </w:style>
  <w:style w:type="numbering" w:customStyle="1" w:styleId="1035">
    <w:name w:val="Нет списка1035"/>
    <w:next w:val="a2"/>
    <w:uiPriority w:val="99"/>
    <w:semiHidden/>
    <w:unhideWhenUsed/>
    <w:rsid w:val="004E21A0"/>
  </w:style>
  <w:style w:type="numbering" w:customStyle="1" w:styleId="1425">
    <w:name w:val="Нет списка1425"/>
    <w:next w:val="a2"/>
    <w:uiPriority w:val="99"/>
    <w:semiHidden/>
    <w:unhideWhenUsed/>
    <w:rsid w:val="004E21A0"/>
  </w:style>
  <w:style w:type="numbering" w:customStyle="1" w:styleId="1525">
    <w:name w:val="Нет списка1525"/>
    <w:next w:val="a2"/>
    <w:semiHidden/>
    <w:rsid w:val="004E21A0"/>
  </w:style>
  <w:style w:type="numbering" w:customStyle="1" w:styleId="2325">
    <w:name w:val="Нет списка2325"/>
    <w:next w:val="a2"/>
    <w:uiPriority w:val="99"/>
    <w:semiHidden/>
    <w:unhideWhenUsed/>
    <w:rsid w:val="004E21A0"/>
  </w:style>
  <w:style w:type="numbering" w:customStyle="1" w:styleId="11325">
    <w:name w:val="Нет списка11325"/>
    <w:next w:val="a2"/>
    <w:semiHidden/>
    <w:rsid w:val="004E21A0"/>
  </w:style>
  <w:style w:type="numbering" w:customStyle="1" w:styleId="3325">
    <w:name w:val="Нет списка3325"/>
    <w:next w:val="a2"/>
    <w:semiHidden/>
    <w:rsid w:val="004E21A0"/>
  </w:style>
  <w:style w:type="numbering" w:customStyle="1" w:styleId="4325">
    <w:name w:val="Нет списка4325"/>
    <w:next w:val="a2"/>
    <w:semiHidden/>
    <w:rsid w:val="004E21A0"/>
  </w:style>
  <w:style w:type="numbering" w:customStyle="1" w:styleId="5125">
    <w:name w:val="Нет списка5125"/>
    <w:next w:val="a2"/>
    <w:semiHidden/>
    <w:rsid w:val="004E21A0"/>
  </w:style>
  <w:style w:type="numbering" w:customStyle="1" w:styleId="6125">
    <w:name w:val="Нет списка6125"/>
    <w:next w:val="a2"/>
    <w:uiPriority w:val="99"/>
    <w:semiHidden/>
    <w:unhideWhenUsed/>
    <w:rsid w:val="004E21A0"/>
  </w:style>
  <w:style w:type="numbering" w:customStyle="1" w:styleId="12125">
    <w:name w:val="Нет списка12125"/>
    <w:next w:val="a2"/>
    <w:semiHidden/>
    <w:rsid w:val="004E21A0"/>
  </w:style>
  <w:style w:type="numbering" w:customStyle="1" w:styleId="21125">
    <w:name w:val="Нет списка21125"/>
    <w:next w:val="a2"/>
    <w:uiPriority w:val="99"/>
    <w:semiHidden/>
    <w:unhideWhenUsed/>
    <w:rsid w:val="004E21A0"/>
  </w:style>
  <w:style w:type="numbering" w:customStyle="1" w:styleId="111125">
    <w:name w:val="Нет списка111125"/>
    <w:next w:val="a2"/>
    <w:semiHidden/>
    <w:rsid w:val="004E21A0"/>
  </w:style>
  <w:style w:type="numbering" w:customStyle="1" w:styleId="31125">
    <w:name w:val="Нет списка31125"/>
    <w:next w:val="a2"/>
    <w:semiHidden/>
    <w:rsid w:val="004E21A0"/>
  </w:style>
  <w:style w:type="numbering" w:customStyle="1" w:styleId="41125">
    <w:name w:val="Нет списка41125"/>
    <w:next w:val="a2"/>
    <w:semiHidden/>
    <w:rsid w:val="004E21A0"/>
  </w:style>
  <w:style w:type="numbering" w:customStyle="1" w:styleId="7125">
    <w:name w:val="Нет списка7125"/>
    <w:next w:val="a2"/>
    <w:uiPriority w:val="99"/>
    <w:semiHidden/>
    <w:unhideWhenUsed/>
    <w:rsid w:val="004E21A0"/>
  </w:style>
  <w:style w:type="numbering" w:customStyle="1" w:styleId="8125">
    <w:name w:val="Нет списка8125"/>
    <w:next w:val="a2"/>
    <w:semiHidden/>
    <w:rsid w:val="004E21A0"/>
  </w:style>
  <w:style w:type="numbering" w:customStyle="1" w:styleId="9125">
    <w:name w:val="Нет списка9125"/>
    <w:next w:val="a2"/>
    <w:uiPriority w:val="99"/>
    <w:semiHidden/>
    <w:unhideWhenUsed/>
    <w:rsid w:val="004E21A0"/>
  </w:style>
  <w:style w:type="numbering" w:customStyle="1" w:styleId="13125">
    <w:name w:val="Нет списка13125"/>
    <w:next w:val="a2"/>
    <w:semiHidden/>
    <w:rsid w:val="004E21A0"/>
  </w:style>
  <w:style w:type="numbering" w:customStyle="1" w:styleId="22125">
    <w:name w:val="Нет списка22125"/>
    <w:next w:val="a2"/>
    <w:uiPriority w:val="99"/>
    <w:semiHidden/>
    <w:unhideWhenUsed/>
    <w:rsid w:val="004E21A0"/>
  </w:style>
  <w:style w:type="numbering" w:customStyle="1" w:styleId="112125">
    <w:name w:val="Нет списка112125"/>
    <w:next w:val="a2"/>
    <w:semiHidden/>
    <w:rsid w:val="004E21A0"/>
  </w:style>
  <w:style w:type="numbering" w:customStyle="1" w:styleId="32125">
    <w:name w:val="Нет списка32125"/>
    <w:next w:val="a2"/>
    <w:semiHidden/>
    <w:rsid w:val="004E21A0"/>
  </w:style>
  <w:style w:type="numbering" w:customStyle="1" w:styleId="42125">
    <w:name w:val="Нет списка42125"/>
    <w:next w:val="a2"/>
    <w:semiHidden/>
    <w:rsid w:val="004E21A0"/>
  </w:style>
  <w:style w:type="numbering" w:customStyle="1" w:styleId="10125">
    <w:name w:val="Нет списка10125"/>
    <w:next w:val="a2"/>
    <w:uiPriority w:val="99"/>
    <w:semiHidden/>
    <w:unhideWhenUsed/>
    <w:rsid w:val="004E21A0"/>
  </w:style>
  <w:style w:type="numbering" w:customStyle="1" w:styleId="1625">
    <w:name w:val="Нет списка1625"/>
    <w:next w:val="a2"/>
    <w:semiHidden/>
    <w:rsid w:val="004E21A0"/>
  </w:style>
  <w:style w:type="numbering" w:customStyle="1" w:styleId="275">
    <w:name w:val="Нет списка275"/>
    <w:next w:val="a2"/>
    <w:uiPriority w:val="99"/>
    <w:semiHidden/>
    <w:unhideWhenUsed/>
    <w:rsid w:val="004E21A0"/>
  </w:style>
  <w:style w:type="table" w:customStyle="1" w:styleId="555">
    <w:name w:val="Сетка таблицы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50">
    <w:name w:val="Нет списка1165"/>
    <w:next w:val="a2"/>
    <w:semiHidden/>
    <w:rsid w:val="004E21A0"/>
  </w:style>
  <w:style w:type="numbering" w:customStyle="1" w:styleId="2850">
    <w:name w:val="Нет списка285"/>
    <w:next w:val="a2"/>
    <w:uiPriority w:val="99"/>
    <w:semiHidden/>
    <w:unhideWhenUsed/>
    <w:rsid w:val="004E21A0"/>
  </w:style>
  <w:style w:type="numbering" w:customStyle="1" w:styleId="1175">
    <w:name w:val="Нет списка1175"/>
    <w:next w:val="a2"/>
    <w:semiHidden/>
    <w:rsid w:val="004E21A0"/>
  </w:style>
  <w:style w:type="numbering" w:customStyle="1" w:styleId="365">
    <w:name w:val="Нет списка365"/>
    <w:next w:val="a2"/>
    <w:semiHidden/>
    <w:rsid w:val="004E21A0"/>
  </w:style>
  <w:style w:type="numbering" w:customStyle="1" w:styleId="465">
    <w:name w:val="Нет списка465"/>
    <w:next w:val="a2"/>
    <w:semiHidden/>
    <w:rsid w:val="004E21A0"/>
  </w:style>
  <w:style w:type="numbering" w:customStyle="1" w:styleId="545">
    <w:name w:val="Нет списка545"/>
    <w:next w:val="a2"/>
    <w:semiHidden/>
    <w:rsid w:val="004E21A0"/>
  </w:style>
  <w:style w:type="numbering" w:customStyle="1" w:styleId="6450">
    <w:name w:val="Нет списка645"/>
    <w:next w:val="a2"/>
    <w:uiPriority w:val="99"/>
    <w:semiHidden/>
    <w:unhideWhenUsed/>
    <w:rsid w:val="004E21A0"/>
  </w:style>
  <w:style w:type="table" w:customStyle="1" w:styleId="1355">
    <w:name w:val="Сетка таблицы1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50">
    <w:name w:val="Нет списка1245"/>
    <w:next w:val="a2"/>
    <w:semiHidden/>
    <w:rsid w:val="004E21A0"/>
  </w:style>
  <w:style w:type="numbering" w:customStyle="1" w:styleId="2145">
    <w:name w:val="Нет списка2145"/>
    <w:next w:val="a2"/>
    <w:uiPriority w:val="99"/>
    <w:semiHidden/>
    <w:unhideWhenUsed/>
    <w:rsid w:val="004E21A0"/>
  </w:style>
  <w:style w:type="numbering" w:customStyle="1" w:styleId="11145">
    <w:name w:val="Нет списка11145"/>
    <w:next w:val="a2"/>
    <w:semiHidden/>
    <w:rsid w:val="004E21A0"/>
  </w:style>
  <w:style w:type="numbering" w:customStyle="1" w:styleId="3145">
    <w:name w:val="Нет списка3145"/>
    <w:next w:val="a2"/>
    <w:semiHidden/>
    <w:rsid w:val="004E21A0"/>
  </w:style>
  <w:style w:type="numbering" w:customStyle="1" w:styleId="4145">
    <w:name w:val="Нет списка4145"/>
    <w:next w:val="a2"/>
    <w:semiHidden/>
    <w:rsid w:val="004E21A0"/>
  </w:style>
  <w:style w:type="numbering" w:customStyle="1" w:styleId="7450">
    <w:name w:val="Нет списка745"/>
    <w:next w:val="a2"/>
    <w:uiPriority w:val="99"/>
    <w:semiHidden/>
    <w:unhideWhenUsed/>
    <w:rsid w:val="004E21A0"/>
  </w:style>
  <w:style w:type="numbering" w:customStyle="1" w:styleId="845">
    <w:name w:val="Нет списка845"/>
    <w:next w:val="a2"/>
    <w:semiHidden/>
    <w:rsid w:val="004E21A0"/>
  </w:style>
  <w:style w:type="numbering" w:customStyle="1" w:styleId="945">
    <w:name w:val="Нет списка945"/>
    <w:next w:val="a2"/>
    <w:uiPriority w:val="99"/>
    <w:semiHidden/>
    <w:unhideWhenUsed/>
    <w:rsid w:val="004E21A0"/>
  </w:style>
  <w:style w:type="table" w:customStyle="1" w:styleId="2355">
    <w:name w:val="Сетка таблицы2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50">
    <w:name w:val="Нет списка1345"/>
    <w:next w:val="a2"/>
    <w:semiHidden/>
    <w:rsid w:val="004E21A0"/>
  </w:style>
  <w:style w:type="numbering" w:customStyle="1" w:styleId="2245">
    <w:name w:val="Нет списка2245"/>
    <w:next w:val="a2"/>
    <w:uiPriority w:val="99"/>
    <w:semiHidden/>
    <w:unhideWhenUsed/>
    <w:rsid w:val="004E21A0"/>
  </w:style>
  <w:style w:type="numbering" w:customStyle="1" w:styleId="11245">
    <w:name w:val="Нет списка11245"/>
    <w:next w:val="a2"/>
    <w:semiHidden/>
    <w:rsid w:val="004E21A0"/>
  </w:style>
  <w:style w:type="numbering" w:customStyle="1" w:styleId="3245">
    <w:name w:val="Нет списка3245"/>
    <w:next w:val="a2"/>
    <w:semiHidden/>
    <w:rsid w:val="004E21A0"/>
  </w:style>
  <w:style w:type="numbering" w:customStyle="1" w:styleId="4245">
    <w:name w:val="Нет списка4245"/>
    <w:next w:val="a2"/>
    <w:semiHidden/>
    <w:rsid w:val="004E21A0"/>
  </w:style>
  <w:style w:type="numbering" w:customStyle="1" w:styleId="1045">
    <w:name w:val="Нет списка1045"/>
    <w:next w:val="a2"/>
    <w:uiPriority w:val="99"/>
    <w:semiHidden/>
    <w:unhideWhenUsed/>
    <w:rsid w:val="004E21A0"/>
  </w:style>
  <w:style w:type="numbering" w:customStyle="1" w:styleId="1435">
    <w:name w:val="Нет списка1435"/>
    <w:next w:val="a2"/>
    <w:uiPriority w:val="99"/>
    <w:semiHidden/>
    <w:unhideWhenUsed/>
    <w:rsid w:val="004E21A0"/>
  </w:style>
  <w:style w:type="numbering" w:customStyle="1" w:styleId="1535">
    <w:name w:val="Нет списка1535"/>
    <w:next w:val="a2"/>
    <w:semiHidden/>
    <w:rsid w:val="004E21A0"/>
  </w:style>
  <w:style w:type="numbering" w:customStyle="1" w:styleId="2335">
    <w:name w:val="Нет списка2335"/>
    <w:next w:val="a2"/>
    <w:uiPriority w:val="99"/>
    <w:semiHidden/>
    <w:unhideWhenUsed/>
    <w:rsid w:val="004E21A0"/>
  </w:style>
  <w:style w:type="numbering" w:customStyle="1" w:styleId="11335">
    <w:name w:val="Нет списка11335"/>
    <w:next w:val="a2"/>
    <w:semiHidden/>
    <w:rsid w:val="004E21A0"/>
  </w:style>
  <w:style w:type="numbering" w:customStyle="1" w:styleId="3335">
    <w:name w:val="Нет списка3335"/>
    <w:next w:val="a2"/>
    <w:semiHidden/>
    <w:rsid w:val="004E21A0"/>
  </w:style>
  <w:style w:type="numbering" w:customStyle="1" w:styleId="4335">
    <w:name w:val="Нет списка4335"/>
    <w:next w:val="a2"/>
    <w:semiHidden/>
    <w:rsid w:val="004E21A0"/>
  </w:style>
  <w:style w:type="numbering" w:customStyle="1" w:styleId="5135">
    <w:name w:val="Нет списка5135"/>
    <w:next w:val="a2"/>
    <w:semiHidden/>
    <w:rsid w:val="004E21A0"/>
  </w:style>
  <w:style w:type="numbering" w:customStyle="1" w:styleId="6135">
    <w:name w:val="Нет списка6135"/>
    <w:next w:val="a2"/>
    <w:uiPriority w:val="99"/>
    <w:semiHidden/>
    <w:unhideWhenUsed/>
    <w:rsid w:val="004E21A0"/>
  </w:style>
  <w:style w:type="numbering" w:customStyle="1" w:styleId="12135">
    <w:name w:val="Нет списка12135"/>
    <w:next w:val="a2"/>
    <w:semiHidden/>
    <w:rsid w:val="004E21A0"/>
  </w:style>
  <w:style w:type="numbering" w:customStyle="1" w:styleId="21135">
    <w:name w:val="Нет списка21135"/>
    <w:next w:val="a2"/>
    <w:uiPriority w:val="99"/>
    <w:semiHidden/>
    <w:unhideWhenUsed/>
    <w:rsid w:val="004E21A0"/>
  </w:style>
  <w:style w:type="numbering" w:customStyle="1" w:styleId="111135">
    <w:name w:val="Нет списка111135"/>
    <w:next w:val="a2"/>
    <w:semiHidden/>
    <w:rsid w:val="004E21A0"/>
  </w:style>
  <w:style w:type="numbering" w:customStyle="1" w:styleId="31135">
    <w:name w:val="Нет списка31135"/>
    <w:next w:val="a2"/>
    <w:semiHidden/>
    <w:rsid w:val="004E21A0"/>
  </w:style>
  <w:style w:type="numbering" w:customStyle="1" w:styleId="41135">
    <w:name w:val="Нет списка41135"/>
    <w:next w:val="a2"/>
    <w:semiHidden/>
    <w:rsid w:val="004E21A0"/>
  </w:style>
  <w:style w:type="numbering" w:customStyle="1" w:styleId="7135">
    <w:name w:val="Нет списка7135"/>
    <w:next w:val="a2"/>
    <w:uiPriority w:val="99"/>
    <w:semiHidden/>
    <w:unhideWhenUsed/>
    <w:rsid w:val="004E21A0"/>
  </w:style>
  <w:style w:type="numbering" w:customStyle="1" w:styleId="8135">
    <w:name w:val="Нет списка8135"/>
    <w:next w:val="a2"/>
    <w:semiHidden/>
    <w:rsid w:val="004E21A0"/>
  </w:style>
  <w:style w:type="numbering" w:customStyle="1" w:styleId="9135">
    <w:name w:val="Нет списка9135"/>
    <w:next w:val="a2"/>
    <w:uiPriority w:val="99"/>
    <w:semiHidden/>
    <w:unhideWhenUsed/>
    <w:rsid w:val="004E21A0"/>
  </w:style>
  <w:style w:type="numbering" w:customStyle="1" w:styleId="13135">
    <w:name w:val="Нет списка13135"/>
    <w:next w:val="a2"/>
    <w:semiHidden/>
    <w:rsid w:val="004E21A0"/>
  </w:style>
  <w:style w:type="numbering" w:customStyle="1" w:styleId="22135">
    <w:name w:val="Нет списка22135"/>
    <w:next w:val="a2"/>
    <w:uiPriority w:val="99"/>
    <w:semiHidden/>
    <w:unhideWhenUsed/>
    <w:rsid w:val="004E21A0"/>
  </w:style>
  <w:style w:type="numbering" w:customStyle="1" w:styleId="112135">
    <w:name w:val="Нет списка112135"/>
    <w:next w:val="a2"/>
    <w:semiHidden/>
    <w:rsid w:val="004E21A0"/>
  </w:style>
  <w:style w:type="numbering" w:customStyle="1" w:styleId="32135">
    <w:name w:val="Нет списка32135"/>
    <w:next w:val="a2"/>
    <w:semiHidden/>
    <w:rsid w:val="004E21A0"/>
  </w:style>
  <w:style w:type="numbering" w:customStyle="1" w:styleId="42135">
    <w:name w:val="Нет списка42135"/>
    <w:next w:val="a2"/>
    <w:semiHidden/>
    <w:rsid w:val="004E21A0"/>
  </w:style>
  <w:style w:type="numbering" w:customStyle="1" w:styleId="10135">
    <w:name w:val="Нет списка10135"/>
    <w:next w:val="a2"/>
    <w:uiPriority w:val="99"/>
    <w:semiHidden/>
    <w:unhideWhenUsed/>
    <w:rsid w:val="004E21A0"/>
  </w:style>
  <w:style w:type="numbering" w:customStyle="1" w:styleId="1635">
    <w:name w:val="Нет списка1635"/>
    <w:next w:val="a2"/>
    <w:semiHidden/>
    <w:rsid w:val="004E21A0"/>
  </w:style>
  <w:style w:type="numbering" w:customStyle="1" w:styleId="2950">
    <w:name w:val="Нет списка295"/>
    <w:next w:val="a2"/>
    <w:uiPriority w:val="99"/>
    <w:semiHidden/>
    <w:unhideWhenUsed/>
    <w:rsid w:val="004E21A0"/>
  </w:style>
  <w:style w:type="table" w:customStyle="1" w:styleId="655">
    <w:name w:val="Сетка таблицы6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5">
    <w:name w:val="Нет списка1185"/>
    <w:next w:val="a2"/>
    <w:semiHidden/>
    <w:rsid w:val="004E21A0"/>
  </w:style>
  <w:style w:type="numbering" w:customStyle="1" w:styleId="21050">
    <w:name w:val="Нет списка2105"/>
    <w:next w:val="a2"/>
    <w:uiPriority w:val="99"/>
    <w:semiHidden/>
    <w:unhideWhenUsed/>
    <w:rsid w:val="004E21A0"/>
  </w:style>
  <w:style w:type="numbering" w:customStyle="1" w:styleId="1195">
    <w:name w:val="Нет списка1195"/>
    <w:next w:val="a2"/>
    <w:semiHidden/>
    <w:rsid w:val="004E21A0"/>
  </w:style>
  <w:style w:type="numbering" w:customStyle="1" w:styleId="3750">
    <w:name w:val="Нет списка375"/>
    <w:next w:val="a2"/>
    <w:semiHidden/>
    <w:rsid w:val="004E21A0"/>
  </w:style>
  <w:style w:type="numbering" w:customStyle="1" w:styleId="475">
    <w:name w:val="Нет списка475"/>
    <w:next w:val="a2"/>
    <w:semiHidden/>
    <w:rsid w:val="004E21A0"/>
  </w:style>
  <w:style w:type="numbering" w:customStyle="1" w:styleId="5550">
    <w:name w:val="Нет списка555"/>
    <w:next w:val="a2"/>
    <w:semiHidden/>
    <w:rsid w:val="004E21A0"/>
  </w:style>
  <w:style w:type="numbering" w:customStyle="1" w:styleId="6550">
    <w:name w:val="Нет списка655"/>
    <w:next w:val="a2"/>
    <w:uiPriority w:val="99"/>
    <w:semiHidden/>
    <w:unhideWhenUsed/>
    <w:rsid w:val="004E21A0"/>
  </w:style>
  <w:style w:type="table" w:customStyle="1" w:styleId="1455">
    <w:name w:val="Сетка таблицы1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50">
    <w:name w:val="Нет списка1255"/>
    <w:next w:val="a2"/>
    <w:semiHidden/>
    <w:rsid w:val="004E21A0"/>
  </w:style>
  <w:style w:type="numbering" w:customStyle="1" w:styleId="21550">
    <w:name w:val="Нет списка2155"/>
    <w:next w:val="a2"/>
    <w:uiPriority w:val="99"/>
    <w:semiHidden/>
    <w:unhideWhenUsed/>
    <w:rsid w:val="004E21A0"/>
  </w:style>
  <w:style w:type="numbering" w:customStyle="1" w:styleId="11155">
    <w:name w:val="Нет списка11155"/>
    <w:next w:val="a2"/>
    <w:semiHidden/>
    <w:rsid w:val="004E21A0"/>
  </w:style>
  <w:style w:type="numbering" w:customStyle="1" w:styleId="3155">
    <w:name w:val="Нет списка3155"/>
    <w:next w:val="a2"/>
    <w:semiHidden/>
    <w:rsid w:val="004E21A0"/>
  </w:style>
  <w:style w:type="numbering" w:customStyle="1" w:styleId="4155">
    <w:name w:val="Нет списка4155"/>
    <w:next w:val="a2"/>
    <w:semiHidden/>
    <w:rsid w:val="004E21A0"/>
  </w:style>
  <w:style w:type="numbering" w:customStyle="1" w:styleId="755">
    <w:name w:val="Нет списка755"/>
    <w:next w:val="a2"/>
    <w:uiPriority w:val="99"/>
    <w:semiHidden/>
    <w:unhideWhenUsed/>
    <w:rsid w:val="004E21A0"/>
  </w:style>
  <w:style w:type="numbering" w:customStyle="1" w:styleId="855">
    <w:name w:val="Нет списка855"/>
    <w:next w:val="a2"/>
    <w:semiHidden/>
    <w:rsid w:val="004E21A0"/>
  </w:style>
  <w:style w:type="numbering" w:customStyle="1" w:styleId="955">
    <w:name w:val="Нет списка955"/>
    <w:next w:val="a2"/>
    <w:uiPriority w:val="99"/>
    <w:semiHidden/>
    <w:unhideWhenUsed/>
    <w:rsid w:val="004E21A0"/>
  </w:style>
  <w:style w:type="table" w:customStyle="1" w:styleId="2451">
    <w:name w:val="Сетка таблицы2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50">
    <w:name w:val="Нет списка1355"/>
    <w:next w:val="a2"/>
    <w:semiHidden/>
    <w:rsid w:val="004E21A0"/>
  </w:style>
  <w:style w:type="numbering" w:customStyle="1" w:styleId="22550">
    <w:name w:val="Нет списка2255"/>
    <w:next w:val="a2"/>
    <w:uiPriority w:val="99"/>
    <w:semiHidden/>
    <w:unhideWhenUsed/>
    <w:rsid w:val="004E21A0"/>
  </w:style>
  <w:style w:type="numbering" w:customStyle="1" w:styleId="11255">
    <w:name w:val="Нет списка11255"/>
    <w:next w:val="a2"/>
    <w:semiHidden/>
    <w:rsid w:val="004E21A0"/>
  </w:style>
  <w:style w:type="numbering" w:customStyle="1" w:styleId="3255">
    <w:name w:val="Нет списка3255"/>
    <w:next w:val="a2"/>
    <w:semiHidden/>
    <w:rsid w:val="004E21A0"/>
  </w:style>
  <w:style w:type="numbering" w:customStyle="1" w:styleId="4255">
    <w:name w:val="Нет списка4255"/>
    <w:next w:val="a2"/>
    <w:semiHidden/>
    <w:rsid w:val="004E21A0"/>
  </w:style>
  <w:style w:type="numbering" w:customStyle="1" w:styleId="1055">
    <w:name w:val="Нет списка1055"/>
    <w:next w:val="a2"/>
    <w:uiPriority w:val="99"/>
    <w:semiHidden/>
    <w:unhideWhenUsed/>
    <w:rsid w:val="004E21A0"/>
  </w:style>
  <w:style w:type="numbering" w:customStyle="1" w:styleId="14450">
    <w:name w:val="Нет списка1445"/>
    <w:next w:val="a2"/>
    <w:uiPriority w:val="99"/>
    <w:semiHidden/>
    <w:unhideWhenUsed/>
    <w:rsid w:val="004E21A0"/>
  </w:style>
  <w:style w:type="numbering" w:customStyle="1" w:styleId="15450">
    <w:name w:val="Нет списка1545"/>
    <w:next w:val="a2"/>
    <w:semiHidden/>
    <w:rsid w:val="004E21A0"/>
  </w:style>
  <w:style w:type="numbering" w:customStyle="1" w:styleId="23450">
    <w:name w:val="Нет списка2345"/>
    <w:next w:val="a2"/>
    <w:uiPriority w:val="99"/>
    <w:semiHidden/>
    <w:unhideWhenUsed/>
    <w:rsid w:val="004E21A0"/>
  </w:style>
  <w:style w:type="numbering" w:customStyle="1" w:styleId="11345">
    <w:name w:val="Нет списка11345"/>
    <w:next w:val="a2"/>
    <w:semiHidden/>
    <w:rsid w:val="004E21A0"/>
  </w:style>
  <w:style w:type="numbering" w:customStyle="1" w:styleId="3345">
    <w:name w:val="Нет списка3345"/>
    <w:next w:val="a2"/>
    <w:semiHidden/>
    <w:rsid w:val="004E21A0"/>
  </w:style>
  <w:style w:type="numbering" w:customStyle="1" w:styleId="4345">
    <w:name w:val="Нет списка4345"/>
    <w:next w:val="a2"/>
    <w:semiHidden/>
    <w:rsid w:val="004E21A0"/>
  </w:style>
  <w:style w:type="numbering" w:customStyle="1" w:styleId="5145">
    <w:name w:val="Нет списка5145"/>
    <w:next w:val="a2"/>
    <w:semiHidden/>
    <w:rsid w:val="004E21A0"/>
  </w:style>
  <w:style w:type="numbering" w:customStyle="1" w:styleId="6145">
    <w:name w:val="Нет списка6145"/>
    <w:next w:val="a2"/>
    <w:uiPriority w:val="99"/>
    <w:semiHidden/>
    <w:unhideWhenUsed/>
    <w:rsid w:val="004E21A0"/>
  </w:style>
  <w:style w:type="numbering" w:customStyle="1" w:styleId="12145">
    <w:name w:val="Нет списка12145"/>
    <w:next w:val="a2"/>
    <w:semiHidden/>
    <w:rsid w:val="004E21A0"/>
  </w:style>
  <w:style w:type="numbering" w:customStyle="1" w:styleId="21145">
    <w:name w:val="Нет списка21145"/>
    <w:next w:val="a2"/>
    <w:uiPriority w:val="99"/>
    <w:semiHidden/>
    <w:unhideWhenUsed/>
    <w:rsid w:val="004E21A0"/>
  </w:style>
  <w:style w:type="numbering" w:customStyle="1" w:styleId="111145">
    <w:name w:val="Нет списка111145"/>
    <w:next w:val="a2"/>
    <w:semiHidden/>
    <w:rsid w:val="004E21A0"/>
  </w:style>
  <w:style w:type="numbering" w:customStyle="1" w:styleId="31145">
    <w:name w:val="Нет списка31145"/>
    <w:next w:val="a2"/>
    <w:semiHidden/>
    <w:rsid w:val="004E21A0"/>
  </w:style>
  <w:style w:type="numbering" w:customStyle="1" w:styleId="41145">
    <w:name w:val="Нет списка41145"/>
    <w:next w:val="a2"/>
    <w:semiHidden/>
    <w:rsid w:val="004E21A0"/>
  </w:style>
  <w:style w:type="numbering" w:customStyle="1" w:styleId="7145">
    <w:name w:val="Нет списка7145"/>
    <w:next w:val="a2"/>
    <w:uiPriority w:val="99"/>
    <w:semiHidden/>
    <w:unhideWhenUsed/>
    <w:rsid w:val="004E21A0"/>
  </w:style>
  <w:style w:type="numbering" w:customStyle="1" w:styleId="8145">
    <w:name w:val="Нет списка8145"/>
    <w:next w:val="a2"/>
    <w:semiHidden/>
    <w:rsid w:val="004E21A0"/>
  </w:style>
  <w:style w:type="numbering" w:customStyle="1" w:styleId="9145">
    <w:name w:val="Нет списка9145"/>
    <w:next w:val="a2"/>
    <w:uiPriority w:val="99"/>
    <w:semiHidden/>
    <w:unhideWhenUsed/>
    <w:rsid w:val="004E21A0"/>
  </w:style>
  <w:style w:type="numbering" w:customStyle="1" w:styleId="13145">
    <w:name w:val="Нет списка13145"/>
    <w:next w:val="a2"/>
    <w:semiHidden/>
    <w:rsid w:val="004E21A0"/>
  </w:style>
  <w:style w:type="numbering" w:customStyle="1" w:styleId="22145">
    <w:name w:val="Нет списка22145"/>
    <w:next w:val="a2"/>
    <w:uiPriority w:val="99"/>
    <w:semiHidden/>
    <w:unhideWhenUsed/>
    <w:rsid w:val="004E21A0"/>
  </w:style>
  <w:style w:type="numbering" w:customStyle="1" w:styleId="112145">
    <w:name w:val="Нет списка112145"/>
    <w:next w:val="a2"/>
    <w:semiHidden/>
    <w:rsid w:val="004E21A0"/>
  </w:style>
  <w:style w:type="numbering" w:customStyle="1" w:styleId="32145">
    <w:name w:val="Нет списка32145"/>
    <w:next w:val="a2"/>
    <w:semiHidden/>
    <w:rsid w:val="004E21A0"/>
  </w:style>
  <w:style w:type="numbering" w:customStyle="1" w:styleId="42145">
    <w:name w:val="Нет списка42145"/>
    <w:next w:val="a2"/>
    <w:semiHidden/>
    <w:rsid w:val="004E21A0"/>
  </w:style>
  <w:style w:type="numbering" w:customStyle="1" w:styleId="10145">
    <w:name w:val="Нет списка10145"/>
    <w:next w:val="a2"/>
    <w:uiPriority w:val="99"/>
    <w:semiHidden/>
    <w:unhideWhenUsed/>
    <w:rsid w:val="004E21A0"/>
  </w:style>
  <w:style w:type="numbering" w:customStyle="1" w:styleId="1645">
    <w:name w:val="Нет списка1645"/>
    <w:next w:val="a2"/>
    <w:semiHidden/>
    <w:rsid w:val="004E21A0"/>
  </w:style>
  <w:style w:type="numbering" w:customStyle="1" w:styleId="305">
    <w:name w:val="Нет списка305"/>
    <w:next w:val="a2"/>
    <w:uiPriority w:val="99"/>
    <w:semiHidden/>
    <w:unhideWhenUsed/>
    <w:rsid w:val="004E21A0"/>
  </w:style>
  <w:style w:type="table" w:customStyle="1" w:styleId="756">
    <w:name w:val="Сетка таблицы7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5">
    <w:name w:val="Нет списка1205"/>
    <w:next w:val="a2"/>
    <w:semiHidden/>
    <w:rsid w:val="004E21A0"/>
  </w:style>
  <w:style w:type="numbering" w:customStyle="1" w:styleId="2165">
    <w:name w:val="Нет списка2165"/>
    <w:next w:val="a2"/>
    <w:uiPriority w:val="99"/>
    <w:semiHidden/>
    <w:unhideWhenUsed/>
    <w:rsid w:val="004E21A0"/>
  </w:style>
  <w:style w:type="numbering" w:customStyle="1" w:styleId="11105">
    <w:name w:val="Нет списка11105"/>
    <w:next w:val="a2"/>
    <w:semiHidden/>
    <w:rsid w:val="004E21A0"/>
  </w:style>
  <w:style w:type="numbering" w:customStyle="1" w:styleId="3850">
    <w:name w:val="Нет списка385"/>
    <w:next w:val="a2"/>
    <w:semiHidden/>
    <w:rsid w:val="004E21A0"/>
  </w:style>
  <w:style w:type="numbering" w:customStyle="1" w:styleId="485">
    <w:name w:val="Нет списка485"/>
    <w:next w:val="a2"/>
    <w:semiHidden/>
    <w:rsid w:val="004E21A0"/>
  </w:style>
  <w:style w:type="numbering" w:customStyle="1" w:styleId="565">
    <w:name w:val="Нет списка565"/>
    <w:next w:val="a2"/>
    <w:semiHidden/>
    <w:rsid w:val="004E21A0"/>
  </w:style>
  <w:style w:type="numbering" w:customStyle="1" w:styleId="665">
    <w:name w:val="Нет списка665"/>
    <w:next w:val="a2"/>
    <w:uiPriority w:val="99"/>
    <w:semiHidden/>
    <w:unhideWhenUsed/>
    <w:rsid w:val="004E21A0"/>
  </w:style>
  <w:style w:type="table" w:customStyle="1" w:styleId="1555">
    <w:name w:val="Сетка таблицы1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5">
    <w:name w:val="Нет списка1265"/>
    <w:next w:val="a2"/>
    <w:semiHidden/>
    <w:rsid w:val="004E21A0"/>
  </w:style>
  <w:style w:type="numbering" w:customStyle="1" w:styleId="2175">
    <w:name w:val="Нет списка2175"/>
    <w:next w:val="a2"/>
    <w:uiPriority w:val="99"/>
    <w:semiHidden/>
    <w:unhideWhenUsed/>
    <w:rsid w:val="004E21A0"/>
  </w:style>
  <w:style w:type="numbering" w:customStyle="1" w:styleId="11165">
    <w:name w:val="Нет списка11165"/>
    <w:next w:val="a2"/>
    <w:semiHidden/>
    <w:rsid w:val="004E21A0"/>
  </w:style>
  <w:style w:type="numbering" w:customStyle="1" w:styleId="3165">
    <w:name w:val="Нет списка3165"/>
    <w:next w:val="a2"/>
    <w:semiHidden/>
    <w:rsid w:val="004E21A0"/>
  </w:style>
  <w:style w:type="numbering" w:customStyle="1" w:styleId="4165">
    <w:name w:val="Нет списка4165"/>
    <w:next w:val="a2"/>
    <w:semiHidden/>
    <w:rsid w:val="004E21A0"/>
  </w:style>
  <w:style w:type="numbering" w:customStyle="1" w:styleId="765">
    <w:name w:val="Нет списка765"/>
    <w:next w:val="a2"/>
    <w:uiPriority w:val="99"/>
    <w:semiHidden/>
    <w:unhideWhenUsed/>
    <w:rsid w:val="004E21A0"/>
  </w:style>
  <w:style w:type="numbering" w:customStyle="1" w:styleId="865">
    <w:name w:val="Нет списка865"/>
    <w:next w:val="a2"/>
    <w:semiHidden/>
    <w:rsid w:val="004E21A0"/>
  </w:style>
  <w:style w:type="numbering" w:customStyle="1" w:styleId="965">
    <w:name w:val="Нет списка965"/>
    <w:next w:val="a2"/>
    <w:uiPriority w:val="99"/>
    <w:semiHidden/>
    <w:unhideWhenUsed/>
    <w:rsid w:val="004E21A0"/>
  </w:style>
  <w:style w:type="table" w:customStyle="1" w:styleId="2551">
    <w:name w:val="Сетка таблицы2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5">
    <w:name w:val="Нет списка1365"/>
    <w:next w:val="a2"/>
    <w:semiHidden/>
    <w:rsid w:val="004E21A0"/>
  </w:style>
  <w:style w:type="numbering" w:customStyle="1" w:styleId="2265">
    <w:name w:val="Нет списка2265"/>
    <w:next w:val="a2"/>
    <w:uiPriority w:val="99"/>
    <w:semiHidden/>
    <w:unhideWhenUsed/>
    <w:rsid w:val="004E21A0"/>
  </w:style>
  <w:style w:type="numbering" w:customStyle="1" w:styleId="11265">
    <w:name w:val="Нет списка11265"/>
    <w:next w:val="a2"/>
    <w:semiHidden/>
    <w:rsid w:val="004E21A0"/>
  </w:style>
  <w:style w:type="numbering" w:customStyle="1" w:styleId="3265">
    <w:name w:val="Нет списка3265"/>
    <w:next w:val="a2"/>
    <w:semiHidden/>
    <w:rsid w:val="004E21A0"/>
  </w:style>
  <w:style w:type="numbering" w:customStyle="1" w:styleId="4265">
    <w:name w:val="Нет списка4265"/>
    <w:next w:val="a2"/>
    <w:semiHidden/>
    <w:rsid w:val="004E21A0"/>
  </w:style>
  <w:style w:type="numbering" w:customStyle="1" w:styleId="1065">
    <w:name w:val="Нет списка1065"/>
    <w:next w:val="a2"/>
    <w:uiPriority w:val="99"/>
    <w:semiHidden/>
    <w:unhideWhenUsed/>
    <w:rsid w:val="004E21A0"/>
  </w:style>
  <w:style w:type="numbering" w:customStyle="1" w:styleId="14550">
    <w:name w:val="Нет списка1455"/>
    <w:next w:val="a2"/>
    <w:uiPriority w:val="99"/>
    <w:semiHidden/>
    <w:unhideWhenUsed/>
    <w:rsid w:val="004E21A0"/>
  </w:style>
  <w:style w:type="numbering" w:customStyle="1" w:styleId="15550">
    <w:name w:val="Нет списка1555"/>
    <w:next w:val="a2"/>
    <w:semiHidden/>
    <w:rsid w:val="004E21A0"/>
  </w:style>
  <w:style w:type="numbering" w:customStyle="1" w:styleId="23550">
    <w:name w:val="Нет списка2355"/>
    <w:next w:val="a2"/>
    <w:uiPriority w:val="99"/>
    <w:semiHidden/>
    <w:unhideWhenUsed/>
    <w:rsid w:val="004E21A0"/>
  </w:style>
  <w:style w:type="numbering" w:customStyle="1" w:styleId="11355">
    <w:name w:val="Нет списка11355"/>
    <w:next w:val="a2"/>
    <w:semiHidden/>
    <w:rsid w:val="004E21A0"/>
  </w:style>
  <w:style w:type="numbering" w:customStyle="1" w:styleId="3355">
    <w:name w:val="Нет списка3355"/>
    <w:next w:val="a2"/>
    <w:semiHidden/>
    <w:rsid w:val="004E21A0"/>
  </w:style>
  <w:style w:type="numbering" w:customStyle="1" w:styleId="4355">
    <w:name w:val="Нет списка4355"/>
    <w:next w:val="a2"/>
    <w:semiHidden/>
    <w:rsid w:val="004E21A0"/>
  </w:style>
  <w:style w:type="numbering" w:customStyle="1" w:styleId="5155">
    <w:name w:val="Нет списка5155"/>
    <w:next w:val="a2"/>
    <w:semiHidden/>
    <w:rsid w:val="004E21A0"/>
  </w:style>
  <w:style w:type="numbering" w:customStyle="1" w:styleId="6155">
    <w:name w:val="Нет списка6155"/>
    <w:next w:val="a2"/>
    <w:uiPriority w:val="99"/>
    <w:semiHidden/>
    <w:unhideWhenUsed/>
    <w:rsid w:val="004E21A0"/>
  </w:style>
  <w:style w:type="numbering" w:customStyle="1" w:styleId="12155">
    <w:name w:val="Нет списка12155"/>
    <w:next w:val="a2"/>
    <w:semiHidden/>
    <w:rsid w:val="004E21A0"/>
  </w:style>
  <w:style w:type="numbering" w:customStyle="1" w:styleId="21155">
    <w:name w:val="Нет списка21155"/>
    <w:next w:val="a2"/>
    <w:uiPriority w:val="99"/>
    <w:semiHidden/>
    <w:unhideWhenUsed/>
    <w:rsid w:val="004E21A0"/>
  </w:style>
  <w:style w:type="numbering" w:customStyle="1" w:styleId="111155">
    <w:name w:val="Нет списка111155"/>
    <w:next w:val="a2"/>
    <w:semiHidden/>
    <w:rsid w:val="004E21A0"/>
  </w:style>
  <w:style w:type="numbering" w:customStyle="1" w:styleId="31155">
    <w:name w:val="Нет списка31155"/>
    <w:next w:val="a2"/>
    <w:semiHidden/>
    <w:rsid w:val="004E21A0"/>
  </w:style>
  <w:style w:type="numbering" w:customStyle="1" w:styleId="41155">
    <w:name w:val="Нет списка41155"/>
    <w:next w:val="a2"/>
    <w:semiHidden/>
    <w:rsid w:val="004E21A0"/>
  </w:style>
  <w:style w:type="numbering" w:customStyle="1" w:styleId="7155">
    <w:name w:val="Нет списка7155"/>
    <w:next w:val="a2"/>
    <w:uiPriority w:val="99"/>
    <w:semiHidden/>
    <w:unhideWhenUsed/>
    <w:rsid w:val="004E21A0"/>
  </w:style>
  <w:style w:type="numbering" w:customStyle="1" w:styleId="8155">
    <w:name w:val="Нет списка8155"/>
    <w:next w:val="a2"/>
    <w:semiHidden/>
    <w:rsid w:val="004E21A0"/>
  </w:style>
  <w:style w:type="numbering" w:customStyle="1" w:styleId="9155">
    <w:name w:val="Нет списка9155"/>
    <w:next w:val="a2"/>
    <w:uiPriority w:val="99"/>
    <w:semiHidden/>
    <w:unhideWhenUsed/>
    <w:rsid w:val="004E21A0"/>
  </w:style>
  <w:style w:type="numbering" w:customStyle="1" w:styleId="13155">
    <w:name w:val="Нет списка13155"/>
    <w:next w:val="a2"/>
    <w:semiHidden/>
    <w:rsid w:val="004E21A0"/>
  </w:style>
  <w:style w:type="numbering" w:customStyle="1" w:styleId="22155">
    <w:name w:val="Нет списка22155"/>
    <w:next w:val="a2"/>
    <w:uiPriority w:val="99"/>
    <w:semiHidden/>
    <w:unhideWhenUsed/>
    <w:rsid w:val="004E21A0"/>
  </w:style>
  <w:style w:type="numbering" w:customStyle="1" w:styleId="112155">
    <w:name w:val="Нет списка112155"/>
    <w:next w:val="a2"/>
    <w:semiHidden/>
    <w:rsid w:val="004E21A0"/>
  </w:style>
  <w:style w:type="numbering" w:customStyle="1" w:styleId="32155">
    <w:name w:val="Нет списка32155"/>
    <w:next w:val="a2"/>
    <w:semiHidden/>
    <w:rsid w:val="004E21A0"/>
  </w:style>
  <w:style w:type="numbering" w:customStyle="1" w:styleId="42155">
    <w:name w:val="Нет списка42155"/>
    <w:next w:val="a2"/>
    <w:semiHidden/>
    <w:rsid w:val="004E21A0"/>
  </w:style>
  <w:style w:type="numbering" w:customStyle="1" w:styleId="10155">
    <w:name w:val="Нет списка10155"/>
    <w:next w:val="a2"/>
    <w:uiPriority w:val="99"/>
    <w:semiHidden/>
    <w:unhideWhenUsed/>
    <w:rsid w:val="004E21A0"/>
  </w:style>
  <w:style w:type="numbering" w:customStyle="1" w:styleId="1655">
    <w:name w:val="Нет списка1655"/>
    <w:next w:val="a2"/>
    <w:semiHidden/>
    <w:rsid w:val="004E21A0"/>
  </w:style>
  <w:style w:type="numbering" w:customStyle="1" w:styleId="802">
    <w:name w:val="Нет списка80"/>
    <w:next w:val="a2"/>
    <w:uiPriority w:val="99"/>
    <w:semiHidden/>
    <w:unhideWhenUsed/>
    <w:rsid w:val="004E21A0"/>
  </w:style>
  <w:style w:type="table" w:customStyle="1" w:styleId="306">
    <w:name w:val="Сетка таблицы3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0">
    <w:name w:val="Нет списка160"/>
    <w:next w:val="a2"/>
    <w:semiHidden/>
    <w:rsid w:val="004E21A0"/>
  </w:style>
  <w:style w:type="numbering" w:customStyle="1" w:styleId="2460">
    <w:name w:val="Нет списка246"/>
    <w:next w:val="a2"/>
    <w:uiPriority w:val="99"/>
    <w:semiHidden/>
    <w:unhideWhenUsed/>
    <w:rsid w:val="004E21A0"/>
  </w:style>
  <w:style w:type="numbering" w:customStyle="1" w:styleId="1146">
    <w:name w:val="Нет списка1146"/>
    <w:next w:val="a2"/>
    <w:semiHidden/>
    <w:rsid w:val="004E21A0"/>
  </w:style>
  <w:style w:type="numbering" w:customStyle="1" w:styleId="346">
    <w:name w:val="Нет списка346"/>
    <w:next w:val="a2"/>
    <w:semiHidden/>
    <w:rsid w:val="004E21A0"/>
  </w:style>
  <w:style w:type="numbering" w:customStyle="1" w:styleId="4400">
    <w:name w:val="Нет списка440"/>
    <w:next w:val="a2"/>
    <w:semiHidden/>
    <w:rsid w:val="004E21A0"/>
  </w:style>
  <w:style w:type="numbering" w:customStyle="1" w:styleId="526">
    <w:name w:val="Нет списка526"/>
    <w:next w:val="a2"/>
    <w:semiHidden/>
    <w:rsid w:val="004E21A0"/>
  </w:style>
  <w:style w:type="numbering" w:customStyle="1" w:styleId="626">
    <w:name w:val="Нет списка626"/>
    <w:next w:val="a2"/>
    <w:uiPriority w:val="99"/>
    <w:semiHidden/>
    <w:unhideWhenUsed/>
    <w:rsid w:val="004E21A0"/>
  </w:style>
  <w:style w:type="table" w:customStyle="1" w:styleId="1176">
    <w:name w:val="Сетка таблицы1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7">
    <w:name w:val="Нет списка1227"/>
    <w:next w:val="a2"/>
    <w:semiHidden/>
    <w:rsid w:val="004E21A0"/>
  </w:style>
  <w:style w:type="numbering" w:customStyle="1" w:styleId="2127">
    <w:name w:val="Нет списка2127"/>
    <w:next w:val="a2"/>
    <w:uiPriority w:val="99"/>
    <w:semiHidden/>
    <w:unhideWhenUsed/>
    <w:rsid w:val="004E21A0"/>
  </w:style>
  <w:style w:type="numbering" w:customStyle="1" w:styleId="11127">
    <w:name w:val="Нет списка11127"/>
    <w:next w:val="a2"/>
    <w:semiHidden/>
    <w:rsid w:val="004E21A0"/>
  </w:style>
  <w:style w:type="numbering" w:customStyle="1" w:styleId="3126">
    <w:name w:val="Нет списка3126"/>
    <w:next w:val="a2"/>
    <w:semiHidden/>
    <w:rsid w:val="004E21A0"/>
  </w:style>
  <w:style w:type="numbering" w:customStyle="1" w:styleId="4126">
    <w:name w:val="Нет списка4126"/>
    <w:next w:val="a2"/>
    <w:semiHidden/>
    <w:rsid w:val="004E21A0"/>
  </w:style>
  <w:style w:type="numbering" w:customStyle="1" w:styleId="726">
    <w:name w:val="Нет списка726"/>
    <w:next w:val="a2"/>
    <w:uiPriority w:val="99"/>
    <w:semiHidden/>
    <w:unhideWhenUsed/>
    <w:rsid w:val="004E21A0"/>
  </w:style>
  <w:style w:type="numbering" w:customStyle="1" w:styleId="826">
    <w:name w:val="Нет списка826"/>
    <w:next w:val="a2"/>
    <w:semiHidden/>
    <w:rsid w:val="004E21A0"/>
  </w:style>
  <w:style w:type="numbering" w:customStyle="1" w:styleId="926">
    <w:name w:val="Нет списка926"/>
    <w:next w:val="a2"/>
    <w:uiPriority w:val="99"/>
    <w:semiHidden/>
    <w:unhideWhenUsed/>
    <w:rsid w:val="004E21A0"/>
  </w:style>
  <w:style w:type="table" w:customStyle="1" w:styleId="2166">
    <w:name w:val="Сетка таблицы2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6">
    <w:name w:val="Нет списка1326"/>
    <w:next w:val="a2"/>
    <w:semiHidden/>
    <w:rsid w:val="004E21A0"/>
  </w:style>
  <w:style w:type="numbering" w:customStyle="1" w:styleId="2226">
    <w:name w:val="Нет списка2226"/>
    <w:next w:val="a2"/>
    <w:uiPriority w:val="99"/>
    <w:semiHidden/>
    <w:unhideWhenUsed/>
    <w:rsid w:val="004E21A0"/>
  </w:style>
  <w:style w:type="numbering" w:customStyle="1" w:styleId="11226">
    <w:name w:val="Нет списка11226"/>
    <w:next w:val="a2"/>
    <w:semiHidden/>
    <w:rsid w:val="004E21A0"/>
  </w:style>
  <w:style w:type="numbering" w:customStyle="1" w:styleId="3226">
    <w:name w:val="Нет списка3226"/>
    <w:next w:val="a2"/>
    <w:semiHidden/>
    <w:rsid w:val="004E21A0"/>
  </w:style>
  <w:style w:type="numbering" w:customStyle="1" w:styleId="4226">
    <w:name w:val="Нет списка4226"/>
    <w:next w:val="a2"/>
    <w:semiHidden/>
    <w:rsid w:val="004E21A0"/>
  </w:style>
  <w:style w:type="numbering" w:customStyle="1" w:styleId="1026">
    <w:name w:val="Нет списка1026"/>
    <w:next w:val="a2"/>
    <w:uiPriority w:val="99"/>
    <w:semiHidden/>
    <w:unhideWhenUsed/>
    <w:rsid w:val="004E21A0"/>
  </w:style>
  <w:style w:type="numbering" w:customStyle="1" w:styleId="1416">
    <w:name w:val="Нет списка1416"/>
    <w:next w:val="a2"/>
    <w:uiPriority w:val="99"/>
    <w:semiHidden/>
    <w:unhideWhenUsed/>
    <w:rsid w:val="004E21A0"/>
  </w:style>
  <w:style w:type="numbering" w:customStyle="1" w:styleId="1516">
    <w:name w:val="Нет списка1516"/>
    <w:next w:val="a2"/>
    <w:semiHidden/>
    <w:rsid w:val="004E21A0"/>
  </w:style>
  <w:style w:type="numbering" w:customStyle="1" w:styleId="2316">
    <w:name w:val="Нет списка2316"/>
    <w:next w:val="a2"/>
    <w:uiPriority w:val="99"/>
    <w:semiHidden/>
    <w:unhideWhenUsed/>
    <w:rsid w:val="004E21A0"/>
  </w:style>
  <w:style w:type="numbering" w:customStyle="1" w:styleId="11316">
    <w:name w:val="Нет списка11316"/>
    <w:next w:val="a2"/>
    <w:semiHidden/>
    <w:rsid w:val="004E21A0"/>
  </w:style>
  <w:style w:type="numbering" w:customStyle="1" w:styleId="3316">
    <w:name w:val="Нет списка3316"/>
    <w:next w:val="a2"/>
    <w:semiHidden/>
    <w:rsid w:val="004E21A0"/>
  </w:style>
  <w:style w:type="numbering" w:customStyle="1" w:styleId="4316">
    <w:name w:val="Нет списка4316"/>
    <w:next w:val="a2"/>
    <w:semiHidden/>
    <w:rsid w:val="004E21A0"/>
  </w:style>
  <w:style w:type="numbering" w:customStyle="1" w:styleId="5116">
    <w:name w:val="Нет списка5116"/>
    <w:next w:val="a2"/>
    <w:semiHidden/>
    <w:rsid w:val="004E21A0"/>
  </w:style>
  <w:style w:type="numbering" w:customStyle="1" w:styleId="6116">
    <w:name w:val="Нет списка6116"/>
    <w:next w:val="a2"/>
    <w:uiPriority w:val="99"/>
    <w:semiHidden/>
    <w:unhideWhenUsed/>
    <w:rsid w:val="004E21A0"/>
  </w:style>
  <w:style w:type="numbering" w:customStyle="1" w:styleId="12117">
    <w:name w:val="Нет списка12117"/>
    <w:next w:val="a2"/>
    <w:semiHidden/>
    <w:rsid w:val="004E21A0"/>
  </w:style>
  <w:style w:type="numbering" w:customStyle="1" w:styleId="21117">
    <w:name w:val="Нет списка21117"/>
    <w:next w:val="a2"/>
    <w:uiPriority w:val="99"/>
    <w:semiHidden/>
    <w:unhideWhenUsed/>
    <w:rsid w:val="004E21A0"/>
  </w:style>
  <w:style w:type="numbering" w:customStyle="1" w:styleId="111118">
    <w:name w:val="Нет списка111118"/>
    <w:next w:val="a2"/>
    <w:semiHidden/>
    <w:rsid w:val="004E21A0"/>
  </w:style>
  <w:style w:type="numbering" w:customStyle="1" w:styleId="31117">
    <w:name w:val="Нет списка31117"/>
    <w:next w:val="a2"/>
    <w:semiHidden/>
    <w:rsid w:val="004E21A0"/>
  </w:style>
  <w:style w:type="numbering" w:customStyle="1" w:styleId="41117">
    <w:name w:val="Нет списка41117"/>
    <w:next w:val="a2"/>
    <w:semiHidden/>
    <w:rsid w:val="004E21A0"/>
  </w:style>
  <w:style w:type="numbering" w:customStyle="1" w:styleId="7116">
    <w:name w:val="Нет списка7116"/>
    <w:next w:val="a2"/>
    <w:uiPriority w:val="99"/>
    <w:semiHidden/>
    <w:unhideWhenUsed/>
    <w:rsid w:val="004E21A0"/>
  </w:style>
  <w:style w:type="numbering" w:customStyle="1" w:styleId="8116">
    <w:name w:val="Нет списка8116"/>
    <w:next w:val="a2"/>
    <w:semiHidden/>
    <w:rsid w:val="004E21A0"/>
  </w:style>
  <w:style w:type="numbering" w:customStyle="1" w:styleId="9116">
    <w:name w:val="Нет списка9116"/>
    <w:next w:val="a2"/>
    <w:uiPriority w:val="99"/>
    <w:semiHidden/>
    <w:unhideWhenUsed/>
    <w:rsid w:val="004E21A0"/>
  </w:style>
  <w:style w:type="numbering" w:customStyle="1" w:styleId="13116">
    <w:name w:val="Нет списка13116"/>
    <w:next w:val="a2"/>
    <w:semiHidden/>
    <w:rsid w:val="004E21A0"/>
  </w:style>
  <w:style w:type="numbering" w:customStyle="1" w:styleId="22117">
    <w:name w:val="Нет списка22117"/>
    <w:next w:val="a2"/>
    <w:uiPriority w:val="99"/>
    <w:semiHidden/>
    <w:unhideWhenUsed/>
    <w:rsid w:val="004E21A0"/>
  </w:style>
  <w:style w:type="numbering" w:customStyle="1" w:styleId="112116">
    <w:name w:val="Нет списка112116"/>
    <w:next w:val="a2"/>
    <w:semiHidden/>
    <w:rsid w:val="004E21A0"/>
  </w:style>
  <w:style w:type="numbering" w:customStyle="1" w:styleId="32116">
    <w:name w:val="Нет списка32116"/>
    <w:next w:val="a2"/>
    <w:semiHidden/>
    <w:rsid w:val="004E21A0"/>
  </w:style>
  <w:style w:type="numbering" w:customStyle="1" w:styleId="42116">
    <w:name w:val="Нет списка42116"/>
    <w:next w:val="a2"/>
    <w:semiHidden/>
    <w:rsid w:val="004E21A0"/>
  </w:style>
  <w:style w:type="numbering" w:customStyle="1" w:styleId="10116">
    <w:name w:val="Нет списка10116"/>
    <w:next w:val="a2"/>
    <w:uiPriority w:val="99"/>
    <w:semiHidden/>
    <w:unhideWhenUsed/>
    <w:rsid w:val="004E21A0"/>
  </w:style>
  <w:style w:type="numbering" w:customStyle="1" w:styleId="1616">
    <w:name w:val="Нет списка1616"/>
    <w:next w:val="a2"/>
    <w:semiHidden/>
    <w:rsid w:val="004E21A0"/>
  </w:style>
  <w:style w:type="numbering" w:customStyle="1" w:styleId="176">
    <w:name w:val="Нет списка176"/>
    <w:next w:val="a2"/>
    <w:uiPriority w:val="99"/>
    <w:semiHidden/>
    <w:unhideWhenUsed/>
    <w:rsid w:val="004E21A0"/>
  </w:style>
  <w:style w:type="numbering" w:customStyle="1" w:styleId="186">
    <w:name w:val="Нет списка186"/>
    <w:next w:val="a2"/>
    <w:uiPriority w:val="99"/>
    <w:semiHidden/>
    <w:unhideWhenUsed/>
    <w:rsid w:val="004E21A0"/>
  </w:style>
  <w:style w:type="numbering" w:customStyle="1" w:styleId="1960">
    <w:name w:val="Нет списка196"/>
    <w:next w:val="a2"/>
    <w:uiPriority w:val="99"/>
    <w:semiHidden/>
    <w:rsid w:val="004E21A0"/>
  </w:style>
  <w:style w:type="table" w:customStyle="1" w:styleId="366">
    <w:name w:val="Сетка таблицы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7">
    <w:name w:val="Нет списка1147"/>
    <w:next w:val="a2"/>
    <w:semiHidden/>
    <w:rsid w:val="004E21A0"/>
  </w:style>
  <w:style w:type="numbering" w:customStyle="1" w:styleId="247">
    <w:name w:val="Нет списка247"/>
    <w:next w:val="a2"/>
    <w:uiPriority w:val="99"/>
    <w:semiHidden/>
    <w:unhideWhenUsed/>
    <w:rsid w:val="004E21A0"/>
  </w:style>
  <w:style w:type="numbering" w:customStyle="1" w:styleId="11128">
    <w:name w:val="Нет списка11128"/>
    <w:next w:val="a2"/>
    <w:semiHidden/>
    <w:rsid w:val="004E21A0"/>
  </w:style>
  <w:style w:type="numbering" w:customStyle="1" w:styleId="347">
    <w:name w:val="Нет списка347"/>
    <w:next w:val="a2"/>
    <w:semiHidden/>
    <w:rsid w:val="004E21A0"/>
  </w:style>
  <w:style w:type="numbering" w:customStyle="1" w:styleId="446">
    <w:name w:val="Нет списка446"/>
    <w:next w:val="a2"/>
    <w:semiHidden/>
    <w:rsid w:val="004E21A0"/>
  </w:style>
  <w:style w:type="numbering" w:customStyle="1" w:styleId="527">
    <w:name w:val="Нет списка527"/>
    <w:next w:val="a2"/>
    <w:semiHidden/>
    <w:rsid w:val="004E21A0"/>
  </w:style>
  <w:style w:type="numbering" w:customStyle="1" w:styleId="627">
    <w:name w:val="Нет списка627"/>
    <w:next w:val="a2"/>
    <w:uiPriority w:val="99"/>
    <w:semiHidden/>
    <w:unhideWhenUsed/>
    <w:rsid w:val="004E21A0"/>
  </w:style>
  <w:style w:type="table" w:customStyle="1" w:styleId="1186">
    <w:name w:val="Сетка таблицы118"/>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Нет списка1228"/>
    <w:next w:val="a2"/>
    <w:semiHidden/>
    <w:rsid w:val="004E21A0"/>
  </w:style>
  <w:style w:type="numbering" w:customStyle="1" w:styleId="2128">
    <w:name w:val="Нет списка2128"/>
    <w:next w:val="a2"/>
    <w:uiPriority w:val="99"/>
    <w:semiHidden/>
    <w:unhideWhenUsed/>
    <w:rsid w:val="004E21A0"/>
  </w:style>
  <w:style w:type="numbering" w:customStyle="1" w:styleId="111119">
    <w:name w:val="Нет списка111119"/>
    <w:next w:val="a2"/>
    <w:semiHidden/>
    <w:rsid w:val="004E21A0"/>
  </w:style>
  <w:style w:type="numbering" w:customStyle="1" w:styleId="3127">
    <w:name w:val="Нет списка3127"/>
    <w:next w:val="a2"/>
    <w:semiHidden/>
    <w:rsid w:val="004E21A0"/>
  </w:style>
  <w:style w:type="numbering" w:customStyle="1" w:styleId="4127">
    <w:name w:val="Нет списка4127"/>
    <w:next w:val="a2"/>
    <w:semiHidden/>
    <w:rsid w:val="004E21A0"/>
  </w:style>
  <w:style w:type="numbering" w:customStyle="1" w:styleId="727">
    <w:name w:val="Нет списка727"/>
    <w:next w:val="a2"/>
    <w:uiPriority w:val="99"/>
    <w:semiHidden/>
    <w:unhideWhenUsed/>
    <w:rsid w:val="004E21A0"/>
  </w:style>
  <w:style w:type="numbering" w:customStyle="1" w:styleId="827">
    <w:name w:val="Нет списка827"/>
    <w:next w:val="a2"/>
    <w:semiHidden/>
    <w:rsid w:val="004E21A0"/>
  </w:style>
  <w:style w:type="numbering" w:customStyle="1" w:styleId="927">
    <w:name w:val="Нет списка927"/>
    <w:next w:val="a2"/>
    <w:uiPriority w:val="99"/>
    <w:semiHidden/>
    <w:unhideWhenUsed/>
    <w:rsid w:val="004E21A0"/>
  </w:style>
  <w:style w:type="table" w:customStyle="1" w:styleId="2176">
    <w:name w:val="Сетка таблицы2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7">
    <w:name w:val="Нет списка1327"/>
    <w:next w:val="a2"/>
    <w:semiHidden/>
    <w:rsid w:val="004E21A0"/>
  </w:style>
  <w:style w:type="numbering" w:customStyle="1" w:styleId="2227">
    <w:name w:val="Нет списка2227"/>
    <w:next w:val="a2"/>
    <w:uiPriority w:val="99"/>
    <w:semiHidden/>
    <w:unhideWhenUsed/>
    <w:rsid w:val="004E21A0"/>
  </w:style>
  <w:style w:type="numbering" w:customStyle="1" w:styleId="11227">
    <w:name w:val="Нет списка11227"/>
    <w:next w:val="a2"/>
    <w:semiHidden/>
    <w:rsid w:val="004E21A0"/>
  </w:style>
  <w:style w:type="numbering" w:customStyle="1" w:styleId="3227">
    <w:name w:val="Нет списка3227"/>
    <w:next w:val="a2"/>
    <w:semiHidden/>
    <w:rsid w:val="004E21A0"/>
  </w:style>
  <w:style w:type="numbering" w:customStyle="1" w:styleId="4227">
    <w:name w:val="Нет списка4227"/>
    <w:next w:val="a2"/>
    <w:semiHidden/>
    <w:rsid w:val="004E21A0"/>
  </w:style>
  <w:style w:type="numbering" w:customStyle="1" w:styleId="1027">
    <w:name w:val="Нет списка1027"/>
    <w:next w:val="a2"/>
    <w:uiPriority w:val="99"/>
    <w:semiHidden/>
    <w:unhideWhenUsed/>
    <w:rsid w:val="004E21A0"/>
  </w:style>
  <w:style w:type="numbering" w:customStyle="1" w:styleId="1417">
    <w:name w:val="Нет списка1417"/>
    <w:next w:val="a2"/>
    <w:uiPriority w:val="99"/>
    <w:semiHidden/>
    <w:unhideWhenUsed/>
    <w:rsid w:val="004E21A0"/>
  </w:style>
  <w:style w:type="numbering" w:customStyle="1" w:styleId="1517">
    <w:name w:val="Нет списка1517"/>
    <w:next w:val="a2"/>
    <w:semiHidden/>
    <w:rsid w:val="004E21A0"/>
  </w:style>
  <w:style w:type="numbering" w:customStyle="1" w:styleId="2317">
    <w:name w:val="Нет списка2317"/>
    <w:next w:val="a2"/>
    <w:uiPriority w:val="99"/>
    <w:semiHidden/>
    <w:unhideWhenUsed/>
    <w:rsid w:val="004E21A0"/>
  </w:style>
  <w:style w:type="numbering" w:customStyle="1" w:styleId="11317">
    <w:name w:val="Нет списка11317"/>
    <w:next w:val="a2"/>
    <w:semiHidden/>
    <w:rsid w:val="004E21A0"/>
  </w:style>
  <w:style w:type="numbering" w:customStyle="1" w:styleId="3317">
    <w:name w:val="Нет списка3317"/>
    <w:next w:val="a2"/>
    <w:semiHidden/>
    <w:rsid w:val="004E21A0"/>
  </w:style>
  <w:style w:type="numbering" w:customStyle="1" w:styleId="4317">
    <w:name w:val="Нет списка4317"/>
    <w:next w:val="a2"/>
    <w:semiHidden/>
    <w:rsid w:val="004E21A0"/>
  </w:style>
  <w:style w:type="numbering" w:customStyle="1" w:styleId="5117">
    <w:name w:val="Нет списка5117"/>
    <w:next w:val="a2"/>
    <w:semiHidden/>
    <w:rsid w:val="004E21A0"/>
  </w:style>
  <w:style w:type="numbering" w:customStyle="1" w:styleId="6117">
    <w:name w:val="Нет списка6117"/>
    <w:next w:val="a2"/>
    <w:uiPriority w:val="99"/>
    <w:semiHidden/>
    <w:unhideWhenUsed/>
    <w:rsid w:val="004E21A0"/>
  </w:style>
  <w:style w:type="numbering" w:customStyle="1" w:styleId="12118">
    <w:name w:val="Нет списка12118"/>
    <w:next w:val="a2"/>
    <w:semiHidden/>
    <w:rsid w:val="004E21A0"/>
  </w:style>
  <w:style w:type="numbering" w:customStyle="1" w:styleId="21118">
    <w:name w:val="Нет списка21118"/>
    <w:next w:val="a2"/>
    <w:uiPriority w:val="99"/>
    <w:semiHidden/>
    <w:unhideWhenUsed/>
    <w:rsid w:val="004E21A0"/>
  </w:style>
  <w:style w:type="numbering" w:customStyle="1" w:styleId="1111116">
    <w:name w:val="Нет списка1111116"/>
    <w:next w:val="a2"/>
    <w:semiHidden/>
    <w:rsid w:val="004E21A0"/>
  </w:style>
  <w:style w:type="numbering" w:customStyle="1" w:styleId="31118">
    <w:name w:val="Нет списка31118"/>
    <w:next w:val="a2"/>
    <w:semiHidden/>
    <w:rsid w:val="004E21A0"/>
  </w:style>
  <w:style w:type="numbering" w:customStyle="1" w:styleId="41118">
    <w:name w:val="Нет списка41118"/>
    <w:next w:val="a2"/>
    <w:semiHidden/>
    <w:rsid w:val="004E21A0"/>
  </w:style>
  <w:style w:type="numbering" w:customStyle="1" w:styleId="7117">
    <w:name w:val="Нет списка7117"/>
    <w:next w:val="a2"/>
    <w:uiPriority w:val="99"/>
    <w:semiHidden/>
    <w:unhideWhenUsed/>
    <w:rsid w:val="004E21A0"/>
  </w:style>
  <w:style w:type="numbering" w:customStyle="1" w:styleId="8117">
    <w:name w:val="Нет списка8117"/>
    <w:next w:val="a2"/>
    <w:semiHidden/>
    <w:rsid w:val="004E21A0"/>
  </w:style>
  <w:style w:type="numbering" w:customStyle="1" w:styleId="9117">
    <w:name w:val="Нет списка9117"/>
    <w:next w:val="a2"/>
    <w:uiPriority w:val="99"/>
    <w:semiHidden/>
    <w:unhideWhenUsed/>
    <w:rsid w:val="004E21A0"/>
  </w:style>
  <w:style w:type="numbering" w:customStyle="1" w:styleId="13117">
    <w:name w:val="Нет списка13117"/>
    <w:next w:val="a2"/>
    <w:semiHidden/>
    <w:rsid w:val="004E21A0"/>
  </w:style>
  <w:style w:type="numbering" w:customStyle="1" w:styleId="22118">
    <w:name w:val="Нет списка22118"/>
    <w:next w:val="a2"/>
    <w:uiPriority w:val="99"/>
    <w:semiHidden/>
    <w:unhideWhenUsed/>
    <w:rsid w:val="004E21A0"/>
  </w:style>
  <w:style w:type="numbering" w:customStyle="1" w:styleId="112117">
    <w:name w:val="Нет списка112117"/>
    <w:next w:val="a2"/>
    <w:semiHidden/>
    <w:rsid w:val="004E21A0"/>
  </w:style>
  <w:style w:type="numbering" w:customStyle="1" w:styleId="32117">
    <w:name w:val="Нет списка32117"/>
    <w:next w:val="a2"/>
    <w:semiHidden/>
    <w:rsid w:val="004E21A0"/>
  </w:style>
  <w:style w:type="numbering" w:customStyle="1" w:styleId="42117">
    <w:name w:val="Нет списка42117"/>
    <w:next w:val="a2"/>
    <w:semiHidden/>
    <w:rsid w:val="004E21A0"/>
  </w:style>
  <w:style w:type="numbering" w:customStyle="1" w:styleId="10117">
    <w:name w:val="Нет списка10117"/>
    <w:next w:val="a2"/>
    <w:uiPriority w:val="99"/>
    <w:semiHidden/>
    <w:unhideWhenUsed/>
    <w:rsid w:val="004E21A0"/>
  </w:style>
  <w:style w:type="numbering" w:customStyle="1" w:styleId="1617">
    <w:name w:val="Нет списка1617"/>
    <w:next w:val="a2"/>
    <w:semiHidden/>
    <w:rsid w:val="004E21A0"/>
  </w:style>
  <w:style w:type="numbering" w:customStyle="1" w:styleId="2060">
    <w:name w:val="Нет списка206"/>
    <w:next w:val="a2"/>
    <w:uiPriority w:val="99"/>
    <w:semiHidden/>
    <w:unhideWhenUsed/>
    <w:rsid w:val="004E21A0"/>
  </w:style>
  <w:style w:type="numbering" w:customStyle="1" w:styleId="2560">
    <w:name w:val="Нет списка256"/>
    <w:next w:val="a2"/>
    <w:uiPriority w:val="99"/>
    <w:semiHidden/>
    <w:unhideWhenUsed/>
    <w:rsid w:val="004E21A0"/>
  </w:style>
  <w:style w:type="table" w:customStyle="1" w:styleId="466">
    <w:name w:val="Сетка таблицы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6">
    <w:name w:val="Нет списка1106"/>
    <w:next w:val="a2"/>
    <w:semiHidden/>
    <w:rsid w:val="004E21A0"/>
  </w:style>
  <w:style w:type="numbering" w:customStyle="1" w:styleId="266">
    <w:name w:val="Нет списка266"/>
    <w:next w:val="a2"/>
    <w:uiPriority w:val="99"/>
    <w:semiHidden/>
    <w:unhideWhenUsed/>
    <w:rsid w:val="004E21A0"/>
  </w:style>
  <w:style w:type="numbering" w:customStyle="1" w:styleId="1156">
    <w:name w:val="Нет списка1156"/>
    <w:next w:val="a2"/>
    <w:semiHidden/>
    <w:rsid w:val="004E21A0"/>
  </w:style>
  <w:style w:type="numbering" w:customStyle="1" w:styleId="3560">
    <w:name w:val="Нет списка356"/>
    <w:next w:val="a2"/>
    <w:semiHidden/>
    <w:rsid w:val="004E21A0"/>
  </w:style>
  <w:style w:type="numbering" w:customStyle="1" w:styleId="456">
    <w:name w:val="Нет списка456"/>
    <w:next w:val="a2"/>
    <w:semiHidden/>
    <w:rsid w:val="004E21A0"/>
  </w:style>
  <w:style w:type="numbering" w:customStyle="1" w:styleId="536">
    <w:name w:val="Нет списка536"/>
    <w:next w:val="a2"/>
    <w:semiHidden/>
    <w:rsid w:val="004E21A0"/>
  </w:style>
  <w:style w:type="numbering" w:customStyle="1" w:styleId="636">
    <w:name w:val="Нет списка636"/>
    <w:next w:val="a2"/>
    <w:uiPriority w:val="99"/>
    <w:semiHidden/>
    <w:unhideWhenUsed/>
    <w:rsid w:val="004E21A0"/>
  </w:style>
  <w:style w:type="table" w:customStyle="1" w:styleId="1266">
    <w:name w:val="Сетка таблицы1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6">
    <w:name w:val="Нет списка1236"/>
    <w:next w:val="a2"/>
    <w:semiHidden/>
    <w:rsid w:val="004E21A0"/>
  </w:style>
  <w:style w:type="numbering" w:customStyle="1" w:styleId="2136">
    <w:name w:val="Нет списка2136"/>
    <w:next w:val="a2"/>
    <w:uiPriority w:val="99"/>
    <w:semiHidden/>
    <w:unhideWhenUsed/>
    <w:rsid w:val="004E21A0"/>
  </w:style>
  <w:style w:type="numbering" w:customStyle="1" w:styleId="11136">
    <w:name w:val="Нет списка11136"/>
    <w:next w:val="a2"/>
    <w:semiHidden/>
    <w:rsid w:val="004E21A0"/>
  </w:style>
  <w:style w:type="numbering" w:customStyle="1" w:styleId="3136">
    <w:name w:val="Нет списка3136"/>
    <w:next w:val="a2"/>
    <w:semiHidden/>
    <w:rsid w:val="004E21A0"/>
  </w:style>
  <w:style w:type="numbering" w:customStyle="1" w:styleId="4136">
    <w:name w:val="Нет списка4136"/>
    <w:next w:val="a2"/>
    <w:semiHidden/>
    <w:rsid w:val="004E21A0"/>
  </w:style>
  <w:style w:type="numbering" w:customStyle="1" w:styleId="736">
    <w:name w:val="Нет списка736"/>
    <w:next w:val="a2"/>
    <w:uiPriority w:val="99"/>
    <w:semiHidden/>
    <w:unhideWhenUsed/>
    <w:rsid w:val="004E21A0"/>
  </w:style>
  <w:style w:type="numbering" w:customStyle="1" w:styleId="836">
    <w:name w:val="Нет списка836"/>
    <w:next w:val="a2"/>
    <w:semiHidden/>
    <w:rsid w:val="004E21A0"/>
  </w:style>
  <w:style w:type="numbering" w:customStyle="1" w:styleId="936">
    <w:name w:val="Нет списка936"/>
    <w:next w:val="a2"/>
    <w:uiPriority w:val="99"/>
    <w:semiHidden/>
    <w:unhideWhenUsed/>
    <w:rsid w:val="004E21A0"/>
  </w:style>
  <w:style w:type="table" w:customStyle="1" w:styleId="2260">
    <w:name w:val="Сетка таблицы2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6"/>
    <w:next w:val="a2"/>
    <w:semiHidden/>
    <w:rsid w:val="004E21A0"/>
  </w:style>
  <w:style w:type="numbering" w:customStyle="1" w:styleId="2236">
    <w:name w:val="Нет списка2236"/>
    <w:next w:val="a2"/>
    <w:uiPriority w:val="99"/>
    <w:semiHidden/>
    <w:unhideWhenUsed/>
    <w:rsid w:val="004E21A0"/>
  </w:style>
  <w:style w:type="numbering" w:customStyle="1" w:styleId="11236">
    <w:name w:val="Нет списка11236"/>
    <w:next w:val="a2"/>
    <w:semiHidden/>
    <w:rsid w:val="004E21A0"/>
  </w:style>
  <w:style w:type="numbering" w:customStyle="1" w:styleId="3236">
    <w:name w:val="Нет списка3236"/>
    <w:next w:val="a2"/>
    <w:semiHidden/>
    <w:rsid w:val="004E21A0"/>
  </w:style>
  <w:style w:type="numbering" w:customStyle="1" w:styleId="4236">
    <w:name w:val="Нет списка4236"/>
    <w:next w:val="a2"/>
    <w:semiHidden/>
    <w:rsid w:val="004E21A0"/>
  </w:style>
  <w:style w:type="numbering" w:customStyle="1" w:styleId="1036">
    <w:name w:val="Нет списка1036"/>
    <w:next w:val="a2"/>
    <w:uiPriority w:val="99"/>
    <w:semiHidden/>
    <w:unhideWhenUsed/>
    <w:rsid w:val="004E21A0"/>
  </w:style>
  <w:style w:type="numbering" w:customStyle="1" w:styleId="1426">
    <w:name w:val="Нет списка1426"/>
    <w:next w:val="a2"/>
    <w:uiPriority w:val="99"/>
    <w:semiHidden/>
    <w:unhideWhenUsed/>
    <w:rsid w:val="004E21A0"/>
  </w:style>
  <w:style w:type="numbering" w:customStyle="1" w:styleId="1526">
    <w:name w:val="Нет списка1526"/>
    <w:next w:val="a2"/>
    <w:semiHidden/>
    <w:rsid w:val="004E21A0"/>
  </w:style>
  <w:style w:type="numbering" w:customStyle="1" w:styleId="2326">
    <w:name w:val="Нет списка2326"/>
    <w:next w:val="a2"/>
    <w:uiPriority w:val="99"/>
    <w:semiHidden/>
    <w:unhideWhenUsed/>
    <w:rsid w:val="004E21A0"/>
  </w:style>
  <w:style w:type="numbering" w:customStyle="1" w:styleId="11326">
    <w:name w:val="Нет списка11326"/>
    <w:next w:val="a2"/>
    <w:semiHidden/>
    <w:rsid w:val="004E21A0"/>
  </w:style>
  <w:style w:type="numbering" w:customStyle="1" w:styleId="3326">
    <w:name w:val="Нет списка3326"/>
    <w:next w:val="a2"/>
    <w:semiHidden/>
    <w:rsid w:val="004E21A0"/>
  </w:style>
  <w:style w:type="numbering" w:customStyle="1" w:styleId="4326">
    <w:name w:val="Нет списка4326"/>
    <w:next w:val="a2"/>
    <w:semiHidden/>
    <w:rsid w:val="004E21A0"/>
  </w:style>
  <w:style w:type="numbering" w:customStyle="1" w:styleId="5126">
    <w:name w:val="Нет списка5126"/>
    <w:next w:val="a2"/>
    <w:semiHidden/>
    <w:rsid w:val="004E21A0"/>
  </w:style>
  <w:style w:type="numbering" w:customStyle="1" w:styleId="6126">
    <w:name w:val="Нет списка6126"/>
    <w:next w:val="a2"/>
    <w:uiPriority w:val="99"/>
    <w:semiHidden/>
    <w:unhideWhenUsed/>
    <w:rsid w:val="004E21A0"/>
  </w:style>
  <w:style w:type="numbering" w:customStyle="1" w:styleId="12126">
    <w:name w:val="Нет списка12126"/>
    <w:next w:val="a2"/>
    <w:semiHidden/>
    <w:rsid w:val="004E21A0"/>
  </w:style>
  <w:style w:type="numbering" w:customStyle="1" w:styleId="21126">
    <w:name w:val="Нет списка21126"/>
    <w:next w:val="a2"/>
    <w:uiPriority w:val="99"/>
    <w:semiHidden/>
    <w:unhideWhenUsed/>
    <w:rsid w:val="004E21A0"/>
  </w:style>
  <w:style w:type="numbering" w:customStyle="1" w:styleId="111126">
    <w:name w:val="Нет списка111126"/>
    <w:next w:val="a2"/>
    <w:semiHidden/>
    <w:rsid w:val="004E21A0"/>
  </w:style>
  <w:style w:type="numbering" w:customStyle="1" w:styleId="31126">
    <w:name w:val="Нет списка31126"/>
    <w:next w:val="a2"/>
    <w:semiHidden/>
    <w:rsid w:val="004E21A0"/>
  </w:style>
  <w:style w:type="numbering" w:customStyle="1" w:styleId="41126">
    <w:name w:val="Нет списка41126"/>
    <w:next w:val="a2"/>
    <w:semiHidden/>
    <w:rsid w:val="004E21A0"/>
  </w:style>
  <w:style w:type="numbering" w:customStyle="1" w:styleId="7126">
    <w:name w:val="Нет списка7126"/>
    <w:next w:val="a2"/>
    <w:uiPriority w:val="99"/>
    <w:semiHidden/>
    <w:unhideWhenUsed/>
    <w:rsid w:val="004E21A0"/>
  </w:style>
  <w:style w:type="numbering" w:customStyle="1" w:styleId="8126">
    <w:name w:val="Нет списка8126"/>
    <w:next w:val="a2"/>
    <w:semiHidden/>
    <w:rsid w:val="004E21A0"/>
  </w:style>
  <w:style w:type="numbering" w:customStyle="1" w:styleId="9126">
    <w:name w:val="Нет списка9126"/>
    <w:next w:val="a2"/>
    <w:uiPriority w:val="99"/>
    <w:semiHidden/>
    <w:unhideWhenUsed/>
    <w:rsid w:val="004E21A0"/>
  </w:style>
  <w:style w:type="numbering" w:customStyle="1" w:styleId="13126">
    <w:name w:val="Нет списка13126"/>
    <w:next w:val="a2"/>
    <w:semiHidden/>
    <w:rsid w:val="004E21A0"/>
  </w:style>
  <w:style w:type="numbering" w:customStyle="1" w:styleId="22126">
    <w:name w:val="Нет списка22126"/>
    <w:next w:val="a2"/>
    <w:uiPriority w:val="99"/>
    <w:semiHidden/>
    <w:unhideWhenUsed/>
    <w:rsid w:val="004E21A0"/>
  </w:style>
  <w:style w:type="numbering" w:customStyle="1" w:styleId="112126">
    <w:name w:val="Нет списка112126"/>
    <w:next w:val="a2"/>
    <w:semiHidden/>
    <w:rsid w:val="004E21A0"/>
  </w:style>
  <w:style w:type="numbering" w:customStyle="1" w:styleId="32126">
    <w:name w:val="Нет списка32126"/>
    <w:next w:val="a2"/>
    <w:semiHidden/>
    <w:rsid w:val="004E21A0"/>
  </w:style>
  <w:style w:type="numbering" w:customStyle="1" w:styleId="42126">
    <w:name w:val="Нет списка42126"/>
    <w:next w:val="a2"/>
    <w:semiHidden/>
    <w:rsid w:val="004E21A0"/>
  </w:style>
  <w:style w:type="numbering" w:customStyle="1" w:styleId="10126">
    <w:name w:val="Нет списка10126"/>
    <w:next w:val="a2"/>
    <w:uiPriority w:val="99"/>
    <w:semiHidden/>
    <w:unhideWhenUsed/>
    <w:rsid w:val="004E21A0"/>
  </w:style>
  <w:style w:type="numbering" w:customStyle="1" w:styleId="1626">
    <w:name w:val="Нет списка1626"/>
    <w:next w:val="a2"/>
    <w:semiHidden/>
    <w:rsid w:val="004E21A0"/>
  </w:style>
  <w:style w:type="numbering" w:customStyle="1" w:styleId="276">
    <w:name w:val="Нет списка276"/>
    <w:next w:val="a2"/>
    <w:uiPriority w:val="99"/>
    <w:semiHidden/>
    <w:unhideWhenUsed/>
    <w:rsid w:val="004E21A0"/>
  </w:style>
  <w:style w:type="table" w:customStyle="1" w:styleId="566">
    <w:name w:val="Сетка таблицы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6">
    <w:name w:val="Нет списка1166"/>
    <w:next w:val="a2"/>
    <w:semiHidden/>
    <w:rsid w:val="004E21A0"/>
  </w:style>
  <w:style w:type="numbering" w:customStyle="1" w:styleId="286">
    <w:name w:val="Нет списка286"/>
    <w:next w:val="a2"/>
    <w:uiPriority w:val="99"/>
    <w:semiHidden/>
    <w:unhideWhenUsed/>
    <w:rsid w:val="004E21A0"/>
  </w:style>
  <w:style w:type="numbering" w:customStyle="1" w:styleId="11760">
    <w:name w:val="Нет списка1176"/>
    <w:next w:val="a2"/>
    <w:semiHidden/>
    <w:rsid w:val="004E21A0"/>
  </w:style>
  <w:style w:type="numbering" w:customStyle="1" w:styleId="3660">
    <w:name w:val="Нет списка366"/>
    <w:next w:val="a2"/>
    <w:semiHidden/>
    <w:rsid w:val="004E21A0"/>
  </w:style>
  <w:style w:type="numbering" w:customStyle="1" w:styleId="4660">
    <w:name w:val="Нет списка466"/>
    <w:next w:val="a2"/>
    <w:semiHidden/>
    <w:rsid w:val="004E21A0"/>
  </w:style>
  <w:style w:type="numbering" w:customStyle="1" w:styleId="546">
    <w:name w:val="Нет списка546"/>
    <w:next w:val="a2"/>
    <w:semiHidden/>
    <w:rsid w:val="004E21A0"/>
  </w:style>
  <w:style w:type="numbering" w:customStyle="1" w:styleId="646">
    <w:name w:val="Нет списка646"/>
    <w:next w:val="a2"/>
    <w:uiPriority w:val="99"/>
    <w:semiHidden/>
    <w:unhideWhenUsed/>
    <w:rsid w:val="004E21A0"/>
  </w:style>
  <w:style w:type="table" w:customStyle="1" w:styleId="1366">
    <w:name w:val="Сетка таблицы1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6">
    <w:name w:val="Нет списка1246"/>
    <w:next w:val="a2"/>
    <w:semiHidden/>
    <w:rsid w:val="004E21A0"/>
  </w:style>
  <w:style w:type="numbering" w:customStyle="1" w:styleId="2146">
    <w:name w:val="Нет списка2146"/>
    <w:next w:val="a2"/>
    <w:uiPriority w:val="99"/>
    <w:semiHidden/>
    <w:unhideWhenUsed/>
    <w:rsid w:val="004E21A0"/>
  </w:style>
  <w:style w:type="numbering" w:customStyle="1" w:styleId="11146">
    <w:name w:val="Нет списка11146"/>
    <w:next w:val="a2"/>
    <w:semiHidden/>
    <w:rsid w:val="004E21A0"/>
  </w:style>
  <w:style w:type="numbering" w:customStyle="1" w:styleId="3146">
    <w:name w:val="Нет списка3146"/>
    <w:next w:val="a2"/>
    <w:semiHidden/>
    <w:rsid w:val="004E21A0"/>
  </w:style>
  <w:style w:type="numbering" w:customStyle="1" w:styleId="4146">
    <w:name w:val="Нет списка4146"/>
    <w:next w:val="a2"/>
    <w:semiHidden/>
    <w:rsid w:val="004E21A0"/>
  </w:style>
  <w:style w:type="numbering" w:customStyle="1" w:styleId="746">
    <w:name w:val="Нет списка746"/>
    <w:next w:val="a2"/>
    <w:uiPriority w:val="99"/>
    <w:semiHidden/>
    <w:unhideWhenUsed/>
    <w:rsid w:val="004E21A0"/>
  </w:style>
  <w:style w:type="numbering" w:customStyle="1" w:styleId="846">
    <w:name w:val="Нет списка846"/>
    <w:next w:val="a2"/>
    <w:semiHidden/>
    <w:rsid w:val="004E21A0"/>
  </w:style>
  <w:style w:type="numbering" w:customStyle="1" w:styleId="946">
    <w:name w:val="Нет списка946"/>
    <w:next w:val="a2"/>
    <w:uiPriority w:val="99"/>
    <w:semiHidden/>
    <w:unhideWhenUsed/>
    <w:rsid w:val="004E21A0"/>
  </w:style>
  <w:style w:type="table" w:customStyle="1" w:styleId="2360">
    <w:name w:val="Сетка таблицы2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6">
    <w:name w:val="Нет списка1346"/>
    <w:next w:val="a2"/>
    <w:semiHidden/>
    <w:rsid w:val="004E21A0"/>
  </w:style>
  <w:style w:type="numbering" w:customStyle="1" w:styleId="2246">
    <w:name w:val="Нет списка2246"/>
    <w:next w:val="a2"/>
    <w:uiPriority w:val="99"/>
    <w:semiHidden/>
    <w:unhideWhenUsed/>
    <w:rsid w:val="004E21A0"/>
  </w:style>
  <w:style w:type="numbering" w:customStyle="1" w:styleId="11246">
    <w:name w:val="Нет списка11246"/>
    <w:next w:val="a2"/>
    <w:semiHidden/>
    <w:rsid w:val="004E21A0"/>
  </w:style>
  <w:style w:type="numbering" w:customStyle="1" w:styleId="3246">
    <w:name w:val="Нет списка3246"/>
    <w:next w:val="a2"/>
    <w:semiHidden/>
    <w:rsid w:val="004E21A0"/>
  </w:style>
  <w:style w:type="numbering" w:customStyle="1" w:styleId="4246">
    <w:name w:val="Нет списка4246"/>
    <w:next w:val="a2"/>
    <w:semiHidden/>
    <w:rsid w:val="004E21A0"/>
  </w:style>
  <w:style w:type="numbering" w:customStyle="1" w:styleId="1046">
    <w:name w:val="Нет списка1046"/>
    <w:next w:val="a2"/>
    <w:uiPriority w:val="99"/>
    <w:semiHidden/>
    <w:unhideWhenUsed/>
    <w:rsid w:val="004E21A0"/>
  </w:style>
  <w:style w:type="numbering" w:customStyle="1" w:styleId="1436">
    <w:name w:val="Нет списка1436"/>
    <w:next w:val="a2"/>
    <w:uiPriority w:val="99"/>
    <w:semiHidden/>
    <w:unhideWhenUsed/>
    <w:rsid w:val="004E21A0"/>
  </w:style>
  <w:style w:type="numbering" w:customStyle="1" w:styleId="1536">
    <w:name w:val="Нет списка1536"/>
    <w:next w:val="a2"/>
    <w:semiHidden/>
    <w:rsid w:val="004E21A0"/>
  </w:style>
  <w:style w:type="numbering" w:customStyle="1" w:styleId="2336">
    <w:name w:val="Нет списка2336"/>
    <w:next w:val="a2"/>
    <w:uiPriority w:val="99"/>
    <w:semiHidden/>
    <w:unhideWhenUsed/>
    <w:rsid w:val="004E21A0"/>
  </w:style>
  <w:style w:type="numbering" w:customStyle="1" w:styleId="11336">
    <w:name w:val="Нет списка11336"/>
    <w:next w:val="a2"/>
    <w:semiHidden/>
    <w:rsid w:val="004E21A0"/>
  </w:style>
  <w:style w:type="numbering" w:customStyle="1" w:styleId="3336">
    <w:name w:val="Нет списка3336"/>
    <w:next w:val="a2"/>
    <w:semiHidden/>
    <w:rsid w:val="004E21A0"/>
  </w:style>
  <w:style w:type="numbering" w:customStyle="1" w:styleId="4336">
    <w:name w:val="Нет списка4336"/>
    <w:next w:val="a2"/>
    <w:semiHidden/>
    <w:rsid w:val="004E21A0"/>
  </w:style>
  <w:style w:type="numbering" w:customStyle="1" w:styleId="5136">
    <w:name w:val="Нет списка5136"/>
    <w:next w:val="a2"/>
    <w:semiHidden/>
    <w:rsid w:val="004E21A0"/>
  </w:style>
  <w:style w:type="numbering" w:customStyle="1" w:styleId="6136">
    <w:name w:val="Нет списка6136"/>
    <w:next w:val="a2"/>
    <w:uiPriority w:val="99"/>
    <w:semiHidden/>
    <w:unhideWhenUsed/>
    <w:rsid w:val="004E21A0"/>
  </w:style>
  <w:style w:type="numbering" w:customStyle="1" w:styleId="12136">
    <w:name w:val="Нет списка12136"/>
    <w:next w:val="a2"/>
    <w:semiHidden/>
    <w:rsid w:val="004E21A0"/>
  </w:style>
  <w:style w:type="numbering" w:customStyle="1" w:styleId="21136">
    <w:name w:val="Нет списка21136"/>
    <w:next w:val="a2"/>
    <w:uiPriority w:val="99"/>
    <w:semiHidden/>
    <w:unhideWhenUsed/>
    <w:rsid w:val="004E21A0"/>
  </w:style>
  <w:style w:type="numbering" w:customStyle="1" w:styleId="111136">
    <w:name w:val="Нет списка111136"/>
    <w:next w:val="a2"/>
    <w:semiHidden/>
    <w:rsid w:val="004E21A0"/>
  </w:style>
  <w:style w:type="numbering" w:customStyle="1" w:styleId="31136">
    <w:name w:val="Нет списка31136"/>
    <w:next w:val="a2"/>
    <w:semiHidden/>
    <w:rsid w:val="004E21A0"/>
  </w:style>
  <w:style w:type="numbering" w:customStyle="1" w:styleId="41136">
    <w:name w:val="Нет списка41136"/>
    <w:next w:val="a2"/>
    <w:semiHidden/>
    <w:rsid w:val="004E21A0"/>
  </w:style>
  <w:style w:type="numbering" w:customStyle="1" w:styleId="7136">
    <w:name w:val="Нет списка7136"/>
    <w:next w:val="a2"/>
    <w:uiPriority w:val="99"/>
    <w:semiHidden/>
    <w:unhideWhenUsed/>
    <w:rsid w:val="004E21A0"/>
  </w:style>
  <w:style w:type="numbering" w:customStyle="1" w:styleId="8136">
    <w:name w:val="Нет списка8136"/>
    <w:next w:val="a2"/>
    <w:semiHidden/>
    <w:rsid w:val="004E21A0"/>
  </w:style>
  <w:style w:type="numbering" w:customStyle="1" w:styleId="9136">
    <w:name w:val="Нет списка9136"/>
    <w:next w:val="a2"/>
    <w:uiPriority w:val="99"/>
    <w:semiHidden/>
    <w:unhideWhenUsed/>
    <w:rsid w:val="004E21A0"/>
  </w:style>
  <w:style w:type="numbering" w:customStyle="1" w:styleId="13136">
    <w:name w:val="Нет списка13136"/>
    <w:next w:val="a2"/>
    <w:semiHidden/>
    <w:rsid w:val="004E21A0"/>
  </w:style>
  <w:style w:type="numbering" w:customStyle="1" w:styleId="22136">
    <w:name w:val="Нет списка22136"/>
    <w:next w:val="a2"/>
    <w:uiPriority w:val="99"/>
    <w:semiHidden/>
    <w:unhideWhenUsed/>
    <w:rsid w:val="004E21A0"/>
  </w:style>
  <w:style w:type="numbering" w:customStyle="1" w:styleId="112136">
    <w:name w:val="Нет списка112136"/>
    <w:next w:val="a2"/>
    <w:semiHidden/>
    <w:rsid w:val="004E21A0"/>
  </w:style>
  <w:style w:type="numbering" w:customStyle="1" w:styleId="32136">
    <w:name w:val="Нет списка32136"/>
    <w:next w:val="a2"/>
    <w:semiHidden/>
    <w:rsid w:val="004E21A0"/>
  </w:style>
  <w:style w:type="numbering" w:customStyle="1" w:styleId="42136">
    <w:name w:val="Нет списка42136"/>
    <w:next w:val="a2"/>
    <w:semiHidden/>
    <w:rsid w:val="004E21A0"/>
  </w:style>
  <w:style w:type="numbering" w:customStyle="1" w:styleId="10136">
    <w:name w:val="Нет списка10136"/>
    <w:next w:val="a2"/>
    <w:uiPriority w:val="99"/>
    <w:semiHidden/>
    <w:unhideWhenUsed/>
    <w:rsid w:val="004E21A0"/>
  </w:style>
  <w:style w:type="numbering" w:customStyle="1" w:styleId="1636">
    <w:name w:val="Нет списка1636"/>
    <w:next w:val="a2"/>
    <w:semiHidden/>
    <w:rsid w:val="004E21A0"/>
  </w:style>
  <w:style w:type="numbering" w:customStyle="1" w:styleId="2960">
    <w:name w:val="Нет списка296"/>
    <w:next w:val="a2"/>
    <w:uiPriority w:val="99"/>
    <w:semiHidden/>
    <w:unhideWhenUsed/>
    <w:rsid w:val="004E21A0"/>
  </w:style>
  <w:style w:type="table" w:customStyle="1" w:styleId="666">
    <w:name w:val="Сетка таблицы6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60">
    <w:name w:val="Нет списка1186"/>
    <w:next w:val="a2"/>
    <w:semiHidden/>
    <w:rsid w:val="004E21A0"/>
  </w:style>
  <w:style w:type="numbering" w:customStyle="1" w:styleId="2106">
    <w:name w:val="Нет списка2106"/>
    <w:next w:val="a2"/>
    <w:uiPriority w:val="99"/>
    <w:semiHidden/>
    <w:unhideWhenUsed/>
    <w:rsid w:val="004E21A0"/>
  </w:style>
  <w:style w:type="numbering" w:customStyle="1" w:styleId="1196">
    <w:name w:val="Нет списка1196"/>
    <w:next w:val="a2"/>
    <w:semiHidden/>
    <w:rsid w:val="004E21A0"/>
  </w:style>
  <w:style w:type="numbering" w:customStyle="1" w:styleId="376">
    <w:name w:val="Нет списка376"/>
    <w:next w:val="a2"/>
    <w:semiHidden/>
    <w:rsid w:val="004E21A0"/>
  </w:style>
  <w:style w:type="numbering" w:customStyle="1" w:styleId="476">
    <w:name w:val="Нет списка476"/>
    <w:next w:val="a2"/>
    <w:semiHidden/>
    <w:rsid w:val="004E21A0"/>
  </w:style>
  <w:style w:type="numbering" w:customStyle="1" w:styleId="556">
    <w:name w:val="Нет списка556"/>
    <w:next w:val="a2"/>
    <w:semiHidden/>
    <w:rsid w:val="004E21A0"/>
  </w:style>
  <w:style w:type="numbering" w:customStyle="1" w:styleId="656">
    <w:name w:val="Нет списка656"/>
    <w:next w:val="a2"/>
    <w:uiPriority w:val="99"/>
    <w:semiHidden/>
    <w:unhideWhenUsed/>
    <w:rsid w:val="004E21A0"/>
  </w:style>
  <w:style w:type="table" w:customStyle="1" w:styleId="1460">
    <w:name w:val="Сетка таблицы1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6">
    <w:name w:val="Нет списка1256"/>
    <w:next w:val="a2"/>
    <w:semiHidden/>
    <w:rsid w:val="004E21A0"/>
  </w:style>
  <w:style w:type="numbering" w:customStyle="1" w:styleId="2156">
    <w:name w:val="Нет списка2156"/>
    <w:next w:val="a2"/>
    <w:uiPriority w:val="99"/>
    <w:semiHidden/>
    <w:unhideWhenUsed/>
    <w:rsid w:val="004E21A0"/>
  </w:style>
  <w:style w:type="numbering" w:customStyle="1" w:styleId="11156">
    <w:name w:val="Нет списка11156"/>
    <w:next w:val="a2"/>
    <w:semiHidden/>
    <w:rsid w:val="004E21A0"/>
  </w:style>
  <w:style w:type="numbering" w:customStyle="1" w:styleId="3156">
    <w:name w:val="Нет списка3156"/>
    <w:next w:val="a2"/>
    <w:semiHidden/>
    <w:rsid w:val="004E21A0"/>
  </w:style>
  <w:style w:type="numbering" w:customStyle="1" w:styleId="4156">
    <w:name w:val="Нет списка4156"/>
    <w:next w:val="a2"/>
    <w:semiHidden/>
    <w:rsid w:val="004E21A0"/>
  </w:style>
  <w:style w:type="numbering" w:customStyle="1" w:styleId="7560">
    <w:name w:val="Нет списка756"/>
    <w:next w:val="a2"/>
    <w:uiPriority w:val="99"/>
    <w:semiHidden/>
    <w:unhideWhenUsed/>
    <w:rsid w:val="004E21A0"/>
  </w:style>
  <w:style w:type="numbering" w:customStyle="1" w:styleId="856">
    <w:name w:val="Нет списка856"/>
    <w:next w:val="a2"/>
    <w:semiHidden/>
    <w:rsid w:val="004E21A0"/>
  </w:style>
  <w:style w:type="numbering" w:customStyle="1" w:styleId="956">
    <w:name w:val="Нет списка956"/>
    <w:next w:val="a2"/>
    <w:uiPriority w:val="99"/>
    <w:semiHidden/>
    <w:unhideWhenUsed/>
    <w:rsid w:val="004E21A0"/>
  </w:style>
  <w:style w:type="table" w:customStyle="1" w:styleId="2461">
    <w:name w:val="Сетка таблицы2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6">
    <w:name w:val="Нет списка1356"/>
    <w:next w:val="a2"/>
    <w:semiHidden/>
    <w:rsid w:val="004E21A0"/>
  </w:style>
  <w:style w:type="numbering" w:customStyle="1" w:styleId="2256">
    <w:name w:val="Нет списка2256"/>
    <w:next w:val="a2"/>
    <w:uiPriority w:val="99"/>
    <w:semiHidden/>
    <w:unhideWhenUsed/>
    <w:rsid w:val="004E21A0"/>
  </w:style>
  <w:style w:type="numbering" w:customStyle="1" w:styleId="11256">
    <w:name w:val="Нет списка11256"/>
    <w:next w:val="a2"/>
    <w:semiHidden/>
    <w:rsid w:val="004E21A0"/>
  </w:style>
  <w:style w:type="numbering" w:customStyle="1" w:styleId="3256">
    <w:name w:val="Нет списка3256"/>
    <w:next w:val="a2"/>
    <w:semiHidden/>
    <w:rsid w:val="004E21A0"/>
  </w:style>
  <w:style w:type="numbering" w:customStyle="1" w:styleId="4256">
    <w:name w:val="Нет списка4256"/>
    <w:next w:val="a2"/>
    <w:semiHidden/>
    <w:rsid w:val="004E21A0"/>
  </w:style>
  <w:style w:type="numbering" w:customStyle="1" w:styleId="1056">
    <w:name w:val="Нет списка1056"/>
    <w:next w:val="a2"/>
    <w:uiPriority w:val="99"/>
    <w:semiHidden/>
    <w:unhideWhenUsed/>
    <w:rsid w:val="004E21A0"/>
  </w:style>
  <w:style w:type="numbering" w:customStyle="1" w:styleId="1446">
    <w:name w:val="Нет списка1446"/>
    <w:next w:val="a2"/>
    <w:uiPriority w:val="99"/>
    <w:semiHidden/>
    <w:unhideWhenUsed/>
    <w:rsid w:val="004E21A0"/>
  </w:style>
  <w:style w:type="numbering" w:customStyle="1" w:styleId="1546">
    <w:name w:val="Нет списка1546"/>
    <w:next w:val="a2"/>
    <w:semiHidden/>
    <w:rsid w:val="004E21A0"/>
  </w:style>
  <w:style w:type="numbering" w:customStyle="1" w:styleId="2346">
    <w:name w:val="Нет списка2346"/>
    <w:next w:val="a2"/>
    <w:uiPriority w:val="99"/>
    <w:semiHidden/>
    <w:unhideWhenUsed/>
    <w:rsid w:val="004E21A0"/>
  </w:style>
  <w:style w:type="numbering" w:customStyle="1" w:styleId="11346">
    <w:name w:val="Нет списка11346"/>
    <w:next w:val="a2"/>
    <w:semiHidden/>
    <w:rsid w:val="004E21A0"/>
  </w:style>
  <w:style w:type="numbering" w:customStyle="1" w:styleId="3346">
    <w:name w:val="Нет списка3346"/>
    <w:next w:val="a2"/>
    <w:semiHidden/>
    <w:rsid w:val="004E21A0"/>
  </w:style>
  <w:style w:type="numbering" w:customStyle="1" w:styleId="4346">
    <w:name w:val="Нет списка4346"/>
    <w:next w:val="a2"/>
    <w:semiHidden/>
    <w:rsid w:val="004E21A0"/>
  </w:style>
  <w:style w:type="numbering" w:customStyle="1" w:styleId="5146">
    <w:name w:val="Нет списка5146"/>
    <w:next w:val="a2"/>
    <w:semiHidden/>
    <w:rsid w:val="004E21A0"/>
  </w:style>
  <w:style w:type="numbering" w:customStyle="1" w:styleId="6146">
    <w:name w:val="Нет списка6146"/>
    <w:next w:val="a2"/>
    <w:uiPriority w:val="99"/>
    <w:semiHidden/>
    <w:unhideWhenUsed/>
    <w:rsid w:val="004E21A0"/>
  </w:style>
  <w:style w:type="numbering" w:customStyle="1" w:styleId="12146">
    <w:name w:val="Нет списка12146"/>
    <w:next w:val="a2"/>
    <w:semiHidden/>
    <w:rsid w:val="004E21A0"/>
  </w:style>
  <w:style w:type="numbering" w:customStyle="1" w:styleId="21146">
    <w:name w:val="Нет списка21146"/>
    <w:next w:val="a2"/>
    <w:uiPriority w:val="99"/>
    <w:semiHidden/>
    <w:unhideWhenUsed/>
    <w:rsid w:val="004E21A0"/>
  </w:style>
  <w:style w:type="numbering" w:customStyle="1" w:styleId="111146">
    <w:name w:val="Нет списка111146"/>
    <w:next w:val="a2"/>
    <w:semiHidden/>
    <w:rsid w:val="004E21A0"/>
  </w:style>
  <w:style w:type="numbering" w:customStyle="1" w:styleId="31146">
    <w:name w:val="Нет списка31146"/>
    <w:next w:val="a2"/>
    <w:semiHidden/>
    <w:rsid w:val="004E21A0"/>
  </w:style>
  <w:style w:type="numbering" w:customStyle="1" w:styleId="41146">
    <w:name w:val="Нет списка41146"/>
    <w:next w:val="a2"/>
    <w:semiHidden/>
    <w:rsid w:val="004E21A0"/>
  </w:style>
  <w:style w:type="numbering" w:customStyle="1" w:styleId="7146">
    <w:name w:val="Нет списка7146"/>
    <w:next w:val="a2"/>
    <w:uiPriority w:val="99"/>
    <w:semiHidden/>
    <w:unhideWhenUsed/>
    <w:rsid w:val="004E21A0"/>
  </w:style>
  <w:style w:type="numbering" w:customStyle="1" w:styleId="8146">
    <w:name w:val="Нет списка8146"/>
    <w:next w:val="a2"/>
    <w:semiHidden/>
    <w:rsid w:val="004E21A0"/>
  </w:style>
  <w:style w:type="numbering" w:customStyle="1" w:styleId="9146">
    <w:name w:val="Нет списка9146"/>
    <w:next w:val="a2"/>
    <w:uiPriority w:val="99"/>
    <w:semiHidden/>
    <w:unhideWhenUsed/>
    <w:rsid w:val="004E21A0"/>
  </w:style>
  <w:style w:type="numbering" w:customStyle="1" w:styleId="13146">
    <w:name w:val="Нет списка13146"/>
    <w:next w:val="a2"/>
    <w:semiHidden/>
    <w:rsid w:val="004E21A0"/>
  </w:style>
  <w:style w:type="numbering" w:customStyle="1" w:styleId="22146">
    <w:name w:val="Нет списка22146"/>
    <w:next w:val="a2"/>
    <w:uiPriority w:val="99"/>
    <w:semiHidden/>
    <w:unhideWhenUsed/>
    <w:rsid w:val="004E21A0"/>
  </w:style>
  <w:style w:type="numbering" w:customStyle="1" w:styleId="112146">
    <w:name w:val="Нет списка112146"/>
    <w:next w:val="a2"/>
    <w:semiHidden/>
    <w:rsid w:val="004E21A0"/>
  </w:style>
  <w:style w:type="numbering" w:customStyle="1" w:styleId="32146">
    <w:name w:val="Нет списка32146"/>
    <w:next w:val="a2"/>
    <w:semiHidden/>
    <w:rsid w:val="004E21A0"/>
  </w:style>
  <w:style w:type="numbering" w:customStyle="1" w:styleId="42146">
    <w:name w:val="Нет списка42146"/>
    <w:next w:val="a2"/>
    <w:semiHidden/>
    <w:rsid w:val="004E21A0"/>
  </w:style>
  <w:style w:type="numbering" w:customStyle="1" w:styleId="10146">
    <w:name w:val="Нет списка10146"/>
    <w:next w:val="a2"/>
    <w:uiPriority w:val="99"/>
    <w:semiHidden/>
    <w:unhideWhenUsed/>
    <w:rsid w:val="004E21A0"/>
  </w:style>
  <w:style w:type="numbering" w:customStyle="1" w:styleId="1646">
    <w:name w:val="Нет списка1646"/>
    <w:next w:val="a2"/>
    <w:semiHidden/>
    <w:rsid w:val="004E21A0"/>
  </w:style>
  <w:style w:type="numbering" w:customStyle="1" w:styleId="3060">
    <w:name w:val="Нет списка306"/>
    <w:next w:val="a2"/>
    <w:uiPriority w:val="99"/>
    <w:semiHidden/>
    <w:unhideWhenUsed/>
    <w:rsid w:val="004E21A0"/>
  </w:style>
  <w:style w:type="table" w:customStyle="1" w:styleId="766">
    <w:name w:val="Сетка таблицы7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6">
    <w:name w:val="Нет списка1206"/>
    <w:next w:val="a2"/>
    <w:semiHidden/>
    <w:rsid w:val="004E21A0"/>
  </w:style>
  <w:style w:type="numbering" w:customStyle="1" w:styleId="21660">
    <w:name w:val="Нет списка2166"/>
    <w:next w:val="a2"/>
    <w:uiPriority w:val="99"/>
    <w:semiHidden/>
    <w:unhideWhenUsed/>
    <w:rsid w:val="004E21A0"/>
  </w:style>
  <w:style w:type="numbering" w:customStyle="1" w:styleId="11106">
    <w:name w:val="Нет списка11106"/>
    <w:next w:val="a2"/>
    <w:semiHidden/>
    <w:rsid w:val="004E21A0"/>
  </w:style>
  <w:style w:type="numbering" w:customStyle="1" w:styleId="386">
    <w:name w:val="Нет списка386"/>
    <w:next w:val="a2"/>
    <w:semiHidden/>
    <w:rsid w:val="004E21A0"/>
  </w:style>
  <w:style w:type="numbering" w:customStyle="1" w:styleId="486">
    <w:name w:val="Нет списка486"/>
    <w:next w:val="a2"/>
    <w:semiHidden/>
    <w:rsid w:val="004E21A0"/>
  </w:style>
  <w:style w:type="numbering" w:customStyle="1" w:styleId="5660">
    <w:name w:val="Нет списка566"/>
    <w:next w:val="a2"/>
    <w:semiHidden/>
    <w:rsid w:val="004E21A0"/>
  </w:style>
  <w:style w:type="numbering" w:customStyle="1" w:styleId="6660">
    <w:name w:val="Нет списка666"/>
    <w:next w:val="a2"/>
    <w:uiPriority w:val="99"/>
    <w:semiHidden/>
    <w:unhideWhenUsed/>
    <w:rsid w:val="004E21A0"/>
  </w:style>
  <w:style w:type="table" w:customStyle="1" w:styleId="1561">
    <w:name w:val="Сетка таблицы1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60">
    <w:name w:val="Нет списка1266"/>
    <w:next w:val="a2"/>
    <w:semiHidden/>
    <w:rsid w:val="004E21A0"/>
  </w:style>
  <w:style w:type="numbering" w:customStyle="1" w:styleId="21760">
    <w:name w:val="Нет списка2176"/>
    <w:next w:val="a2"/>
    <w:uiPriority w:val="99"/>
    <w:semiHidden/>
    <w:unhideWhenUsed/>
    <w:rsid w:val="004E21A0"/>
  </w:style>
  <w:style w:type="numbering" w:customStyle="1" w:styleId="11166">
    <w:name w:val="Нет списка11166"/>
    <w:next w:val="a2"/>
    <w:semiHidden/>
    <w:rsid w:val="004E21A0"/>
  </w:style>
  <w:style w:type="numbering" w:customStyle="1" w:styleId="3166">
    <w:name w:val="Нет списка3166"/>
    <w:next w:val="a2"/>
    <w:semiHidden/>
    <w:rsid w:val="004E21A0"/>
  </w:style>
  <w:style w:type="numbering" w:customStyle="1" w:styleId="4166">
    <w:name w:val="Нет списка4166"/>
    <w:next w:val="a2"/>
    <w:semiHidden/>
    <w:rsid w:val="004E21A0"/>
  </w:style>
  <w:style w:type="numbering" w:customStyle="1" w:styleId="7660">
    <w:name w:val="Нет списка766"/>
    <w:next w:val="a2"/>
    <w:uiPriority w:val="99"/>
    <w:semiHidden/>
    <w:unhideWhenUsed/>
    <w:rsid w:val="004E21A0"/>
  </w:style>
  <w:style w:type="numbering" w:customStyle="1" w:styleId="866">
    <w:name w:val="Нет списка866"/>
    <w:next w:val="a2"/>
    <w:semiHidden/>
    <w:rsid w:val="004E21A0"/>
  </w:style>
  <w:style w:type="numbering" w:customStyle="1" w:styleId="966">
    <w:name w:val="Нет списка966"/>
    <w:next w:val="a2"/>
    <w:uiPriority w:val="99"/>
    <w:semiHidden/>
    <w:unhideWhenUsed/>
    <w:rsid w:val="004E21A0"/>
  </w:style>
  <w:style w:type="table" w:customStyle="1" w:styleId="2561">
    <w:name w:val="Сетка таблицы2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60">
    <w:name w:val="Нет списка1366"/>
    <w:next w:val="a2"/>
    <w:semiHidden/>
    <w:rsid w:val="004E21A0"/>
  </w:style>
  <w:style w:type="numbering" w:customStyle="1" w:styleId="2266">
    <w:name w:val="Нет списка2266"/>
    <w:next w:val="a2"/>
    <w:uiPriority w:val="99"/>
    <w:semiHidden/>
    <w:unhideWhenUsed/>
    <w:rsid w:val="004E21A0"/>
  </w:style>
  <w:style w:type="numbering" w:customStyle="1" w:styleId="11266">
    <w:name w:val="Нет списка11266"/>
    <w:next w:val="a2"/>
    <w:semiHidden/>
    <w:rsid w:val="004E21A0"/>
  </w:style>
  <w:style w:type="numbering" w:customStyle="1" w:styleId="3266">
    <w:name w:val="Нет списка3266"/>
    <w:next w:val="a2"/>
    <w:semiHidden/>
    <w:rsid w:val="004E21A0"/>
  </w:style>
  <w:style w:type="numbering" w:customStyle="1" w:styleId="4266">
    <w:name w:val="Нет списка4266"/>
    <w:next w:val="a2"/>
    <w:semiHidden/>
    <w:rsid w:val="004E21A0"/>
  </w:style>
  <w:style w:type="numbering" w:customStyle="1" w:styleId="1066">
    <w:name w:val="Нет списка1066"/>
    <w:next w:val="a2"/>
    <w:uiPriority w:val="99"/>
    <w:semiHidden/>
    <w:unhideWhenUsed/>
    <w:rsid w:val="004E21A0"/>
  </w:style>
  <w:style w:type="numbering" w:customStyle="1" w:styleId="1456">
    <w:name w:val="Нет списка1456"/>
    <w:next w:val="a2"/>
    <w:uiPriority w:val="99"/>
    <w:semiHidden/>
    <w:unhideWhenUsed/>
    <w:rsid w:val="004E21A0"/>
  </w:style>
  <w:style w:type="numbering" w:customStyle="1" w:styleId="1556">
    <w:name w:val="Нет списка1556"/>
    <w:next w:val="a2"/>
    <w:semiHidden/>
    <w:rsid w:val="004E21A0"/>
  </w:style>
  <w:style w:type="numbering" w:customStyle="1" w:styleId="2356">
    <w:name w:val="Нет списка2356"/>
    <w:next w:val="a2"/>
    <w:uiPriority w:val="99"/>
    <w:semiHidden/>
    <w:unhideWhenUsed/>
    <w:rsid w:val="004E21A0"/>
  </w:style>
  <w:style w:type="numbering" w:customStyle="1" w:styleId="11356">
    <w:name w:val="Нет списка11356"/>
    <w:next w:val="a2"/>
    <w:semiHidden/>
    <w:rsid w:val="004E21A0"/>
  </w:style>
  <w:style w:type="numbering" w:customStyle="1" w:styleId="3356">
    <w:name w:val="Нет списка3356"/>
    <w:next w:val="a2"/>
    <w:semiHidden/>
    <w:rsid w:val="004E21A0"/>
  </w:style>
  <w:style w:type="numbering" w:customStyle="1" w:styleId="4356">
    <w:name w:val="Нет списка4356"/>
    <w:next w:val="a2"/>
    <w:semiHidden/>
    <w:rsid w:val="004E21A0"/>
  </w:style>
  <w:style w:type="numbering" w:customStyle="1" w:styleId="5156">
    <w:name w:val="Нет списка5156"/>
    <w:next w:val="a2"/>
    <w:semiHidden/>
    <w:rsid w:val="004E21A0"/>
  </w:style>
  <w:style w:type="numbering" w:customStyle="1" w:styleId="6156">
    <w:name w:val="Нет списка6156"/>
    <w:next w:val="a2"/>
    <w:uiPriority w:val="99"/>
    <w:semiHidden/>
    <w:unhideWhenUsed/>
    <w:rsid w:val="004E21A0"/>
  </w:style>
  <w:style w:type="numbering" w:customStyle="1" w:styleId="12156">
    <w:name w:val="Нет списка12156"/>
    <w:next w:val="a2"/>
    <w:semiHidden/>
    <w:rsid w:val="004E21A0"/>
  </w:style>
  <w:style w:type="numbering" w:customStyle="1" w:styleId="21156">
    <w:name w:val="Нет списка21156"/>
    <w:next w:val="a2"/>
    <w:uiPriority w:val="99"/>
    <w:semiHidden/>
    <w:unhideWhenUsed/>
    <w:rsid w:val="004E21A0"/>
  </w:style>
  <w:style w:type="numbering" w:customStyle="1" w:styleId="111156">
    <w:name w:val="Нет списка111156"/>
    <w:next w:val="a2"/>
    <w:semiHidden/>
    <w:rsid w:val="004E21A0"/>
  </w:style>
  <w:style w:type="numbering" w:customStyle="1" w:styleId="31156">
    <w:name w:val="Нет списка31156"/>
    <w:next w:val="a2"/>
    <w:semiHidden/>
    <w:rsid w:val="004E21A0"/>
  </w:style>
  <w:style w:type="numbering" w:customStyle="1" w:styleId="41156">
    <w:name w:val="Нет списка41156"/>
    <w:next w:val="a2"/>
    <w:semiHidden/>
    <w:rsid w:val="004E21A0"/>
  </w:style>
  <w:style w:type="numbering" w:customStyle="1" w:styleId="7156">
    <w:name w:val="Нет списка7156"/>
    <w:next w:val="a2"/>
    <w:uiPriority w:val="99"/>
    <w:semiHidden/>
    <w:unhideWhenUsed/>
    <w:rsid w:val="004E21A0"/>
  </w:style>
  <w:style w:type="numbering" w:customStyle="1" w:styleId="8156">
    <w:name w:val="Нет списка8156"/>
    <w:next w:val="a2"/>
    <w:semiHidden/>
    <w:rsid w:val="004E21A0"/>
  </w:style>
  <w:style w:type="numbering" w:customStyle="1" w:styleId="9156">
    <w:name w:val="Нет списка9156"/>
    <w:next w:val="a2"/>
    <w:uiPriority w:val="99"/>
    <w:semiHidden/>
    <w:unhideWhenUsed/>
    <w:rsid w:val="004E21A0"/>
  </w:style>
  <w:style w:type="numbering" w:customStyle="1" w:styleId="13156">
    <w:name w:val="Нет списка13156"/>
    <w:next w:val="a2"/>
    <w:semiHidden/>
    <w:rsid w:val="004E21A0"/>
  </w:style>
  <w:style w:type="numbering" w:customStyle="1" w:styleId="22156">
    <w:name w:val="Нет списка22156"/>
    <w:next w:val="a2"/>
    <w:uiPriority w:val="99"/>
    <w:semiHidden/>
    <w:unhideWhenUsed/>
    <w:rsid w:val="004E21A0"/>
  </w:style>
  <w:style w:type="numbering" w:customStyle="1" w:styleId="112156">
    <w:name w:val="Нет списка112156"/>
    <w:next w:val="a2"/>
    <w:semiHidden/>
    <w:rsid w:val="004E21A0"/>
  </w:style>
  <w:style w:type="numbering" w:customStyle="1" w:styleId="32156">
    <w:name w:val="Нет списка32156"/>
    <w:next w:val="a2"/>
    <w:semiHidden/>
    <w:rsid w:val="004E21A0"/>
  </w:style>
  <w:style w:type="numbering" w:customStyle="1" w:styleId="42156">
    <w:name w:val="Нет списка42156"/>
    <w:next w:val="a2"/>
    <w:semiHidden/>
    <w:rsid w:val="004E21A0"/>
  </w:style>
  <w:style w:type="numbering" w:customStyle="1" w:styleId="10156">
    <w:name w:val="Нет списка10156"/>
    <w:next w:val="a2"/>
    <w:uiPriority w:val="99"/>
    <w:semiHidden/>
    <w:unhideWhenUsed/>
    <w:rsid w:val="004E21A0"/>
  </w:style>
  <w:style w:type="numbering" w:customStyle="1" w:styleId="1656">
    <w:name w:val="Нет списка1656"/>
    <w:next w:val="a2"/>
    <w:semiHidden/>
    <w:rsid w:val="004E21A0"/>
  </w:style>
  <w:style w:type="character" w:styleId="afff3">
    <w:name w:val="Placeholder Text"/>
    <w:uiPriority w:val="99"/>
    <w:semiHidden/>
    <w:rsid w:val="004E21A0"/>
    <w:rPr>
      <w:color w:val="808080"/>
    </w:rPr>
  </w:style>
  <w:style w:type="paragraph" w:customStyle="1" w:styleId="3f3">
    <w:name w:val="Абзац списка3"/>
    <w:basedOn w:val="a"/>
    <w:rsid w:val="004E21A0"/>
    <w:pPr>
      <w:ind w:left="720"/>
    </w:pPr>
    <w:rPr>
      <w:sz w:val="20"/>
      <w:szCs w:val="20"/>
    </w:rPr>
  </w:style>
  <w:style w:type="numbering" w:customStyle="1" w:styleId="900">
    <w:name w:val="Нет списка90"/>
    <w:next w:val="a2"/>
    <w:uiPriority w:val="99"/>
    <w:semiHidden/>
    <w:unhideWhenUsed/>
    <w:rsid w:val="001F350B"/>
  </w:style>
  <w:style w:type="table" w:customStyle="1" w:styleId="377">
    <w:name w:val="Сетка таблицы37"/>
    <w:basedOn w:val="a1"/>
    <w:next w:val="af"/>
    <w:rsid w:val="001F35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0">
    <w:name w:val="Нет списка170"/>
    <w:next w:val="a2"/>
    <w:semiHidden/>
    <w:rsid w:val="001F350B"/>
  </w:style>
  <w:style w:type="numbering" w:customStyle="1" w:styleId="248">
    <w:name w:val="Нет списка248"/>
    <w:next w:val="a2"/>
    <w:uiPriority w:val="99"/>
    <w:semiHidden/>
    <w:unhideWhenUsed/>
    <w:rsid w:val="001F350B"/>
  </w:style>
  <w:style w:type="numbering" w:customStyle="1" w:styleId="1148">
    <w:name w:val="Нет списка1148"/>
    <w:next w:val="a2"/>
    <w:semiHidden/>
    <w:rsid w:val="001F350B"/>
  </w:style>
  <w:style w:type="numbering" w:customStyle="1" w:styleId="348">
    <w:name w:val="Нет списка348"/>
    <w:next w:val="a2"/>
    <w:semiHidden/>
    <w:rsid w:val="001F350B"/>
  </w:style>
  <w:style w:type="numbering" w:customStyle="1" w:styleId="447">
    <w:name w:val="Нет списка447"/>
    <w:next w:val="a2"/>
    <w:semiHidden/>
    <w:rsid w:val="001F350B"/>
  </w:style>
  <w:style w:type="numbering" w:customStyle="1" w:styleId="1000">
    <w:name w:val="Нет списка100"/>
    <w:next w:val="a2"/>
    <w:uiPriority w:val="99"/>
    <w:semiHidden/>
    <w:unhideWhenUsed/>
    <w:rsid w:val="00D72972"/>
  </w:style>
  <w:style w:type="table" w:customStyle="1" w:styleId="387">
    <w:name w:val="Сетка таблицы38"/>
    <w:basedOn w:val="a1"/>
    <w:next w:val="af"/>
    <w:rsid w:val="00D729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7">
    <w:name w:val="Нет списка177"/>
    <w:next w:val="a2"/>
    <w:semiHidden/>
    <w:rsid w:val="00D72972"/>
  </w:style>
  <w:style w:type="numbering" w:customStyle="1" w:styleId="249">
    <w:name w:val="Нет списка249"/>
    <w:next w:val="a2"/>
    <w:uiPriority w:val="99"/>
    <w:semiHidden/>
    <w:unhideWhenUsed/>
    <w:rsid w:val="00D72972"/>
  </w:style>
  <w:style w:type="numbering" w:customStyle="1" w:styleId="1149">
    <w:name w:val="Нет списка1149"/>
    <w:next w:val="a2"/>
    <w:semiHidden/>
    <w:rsid w:val="00D72972"/>
  </w:style>
  <w:style w:type="numbering" w:customStyle="1" w:styleId="349">
    <w:name w:val="Нет списка349"/>
    <w:next w:val="a2"/>
    <w:semiHidden/>
    <w:rsid w:val="00D72972"/>
  </w:style>
  <w:style w:type="numbering" w:customStyle="1" w:styleId="448">
    <w:name w:val="Нет списка448"/>
    <w:next w:val="a2"/>
    <w:semiHidden/>
    <w:rsid w:val="00D72972"/>
  </w:style>
  <w:style w:type="paragraph" w:customStyle="1" w:styleId="4f1">
    <w:name w:val="Абзац списка4"/>
    <w:basedOn w:val="a"/>
    <w:rsid w:val="006A7736"/>
    <w:pPr>
      <w:ind w:left="720"/>
    </w:pPr>
    <w:rPr>
      <w:sz w:val="20"/>
      <w:szCs w:val="20"/>
    </w:rPr>
  </w:style>
  <w:style w:type="paragraph" w:customStyle="1" w:styleId="D801C6740D3442D0974ED4C393ECA78C">
    <w:name w:val="D801C6740D3442D0974ED4C393ECA78C"/>
    <w:rsid w:val="00A04A2B"/>
    <w:pPr>
      <w:spacing w:after="200" w:line="276" w:lineRule="auto"/>
    </w:pPr>
    <w:rPr>
      <w:rFonts w:asciiTheme="minorHAnsi" w:eastAsiaTheme="minorEastAsia" w:hAnsiTheme="minorHAnsi" w:cstheme="minorBid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Title" w:qFormat="1"/>
    <w:lsdException w:name="Subtitle" w:uiPriority="99"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732E9"/>
    <w:rPr>
      <w:sz w:val="24"/>
      <w:szCs w:val="24"/>
    </w:rPr>
  </w:style>
  <w:style w:type="paragraph" w:styleId="1">
    <w:name w:val="heading 1"/>
    <w:basedOn w:val="a"/>
    <w:next w:val="a"/>
    <w:link w:val="12"/>
    <w:qFormat/>
    <w:pPr>
      <w:keepNext/>
      <w:widowControl w:val="0"/>
      <w:ind w:firstLine="567"/>
      <w:jc w:val="center"/>
      <w:outlineLvl w:val="0"/>
    </w:pPr>
    <w:rPr>
      <w:b/>
      <w:sz w:val="28"/>
      <w:szCs w:val="20"/>
    </w:rPr>
  </w:style>
  <w:style w:type="paragraph" w:styleId="2">
    <w:name w:val="heading 2"/>
    <w:basedOn w:val="a"/>
    <w:next w:val="a"/>
    <w:link w:val="21"/>
    <w:qFormat/>
    <w:rsid w:val="00F672BA"/>
    <w:pPr>
      <w:keepNext/>
      <w:jc w:val="center"/>
      <w:outlineLvl w:val="1"/>
    </w:pPr>
    <w:rPr>
      <w:sz w:val="21"/>
      <w:szCs w:val="20"/>
      <w:u w:val="single"/>
    </w:rPr>
  </w:style>
  <w:style w:type="paragraph" w:styleId="3">
    <w:name w:val="heading 3"/>
    <w:basedOn w:val="a"/>
    <w:next w:val="a"/>
    <w:link w:val="31"/>
    <w:qFormat/>
    <w:pPr>
      <w:keepNext/>
      <w:spacing w:before="160" w:after="120" w:line="240" w:lineRule="exact"/>
      <w:outlineLvl w:val="2"/>
    </w:pPr>
    <w:rPr>
      <w:b/>
      <w:bCs/>
    </w:rPr>
  </w:style>
  <w:style w:type="paragraph" w:styleId="4">
    <w:name w:val="heading 4"/>
    <w:basedOn w:val="a"/>
    <w:next w:val="a"/>
    <w:link w:val="43"/>
    <w:qFormat/>
    <w:rsid w:val="00F672BA"/>
    <w:pPr>
      <w:keepNext/>
      <w:spacing w:before="120" w:line="360" w:lineRule="exact"/>
      <w:ind w:firstLine="709"/>
      <w:jc w:val="both"/>
      <w:outlineLvl w:val="3"/>
    </w:pPr>
    <w:rPr>
      <w:sz w:val="26"/>
      <w:szCs w:val="20"/>
    </w:rPr>
  </w:style>
  <w:style w:type="paragraph" w:styleId="5">
    <w:name w:val="heading 5"/>
    <w:basedOn w:val="a"/>
    <w:next w:val="a"/>
    <w:link w:val="53"/>
    <w:qFormat/>
    <w:rsid w:val="00F672BA"/>
    <w:pPr>
      <w:keepNext/>
      <w:spacing w:before="20" w:after="120" w:line="180" w:lineRule="exact"/>
      <w:ind w:left="454"/>
      <w:outlineLvl w:val="4"/>
    </w:pPr>
    <w:rPr>
      <w:b/>
      <w:sz w:val="22"/>
      <w:szCs w:val="20"/>
    </w:rPr>
  </w:style>
  <w:style w:type="paragraph" w:styleId="6">
    <w:name w:val="heading 6"/>
    <w:basedOn w:val="a"/>
    <w:next w:val="a"/>
    <w:link w:val="61"/>
    <w:qFormat/>
    <w:rsid w:val="00F672BA"/>
    <w:pPr>
      <w:keepNext/>
      <w:spacing w:line="220" w:lineRule="atLeast"/>
      <w:ind w:left="454"/>
      <w:outlineLvl w:val="5"/>
    </w:pPr>
    <w:rPr>
      <w:b/>
      <w:sz w:val="20"/>
      <w:szCs w:val="20"/>
    </w:rPr>
  </w:style>
  <w:style w:type="paragraph" w:styleId="7">
    <w:name w:val="heading 7"/>
    <w:basedOn w:val="a"/>
    <w:next w:val="a"/>
    <w:link w:val="71"/>
    <w:qFormat/>
    <w:rsid w:val="00F672BA"/>
    <w:pPr>
      <w:keepNext/>
      <w:ind w:left="496"/>
      <w:outlineLvl w:val="6"/>
    </w:pPr>
    <w:rPr>
      <w:b/>
      <w:sz w:val="22"/>
      <w:szCs w:val="20"/>
    </w:rPr>
  </w:style>
  <w:style w:type="paragraph" w:styleId="8">
    <w:name w:val="heading 8"/>
    <w:basedOn w:val="a"/>
    <w:next w:val="a"/>
    <w:link w:val="81"/>
    <w:qFormat/>
    <w:rsid w:val="00F672BA"/>
    <w:pPr>
      <w:keepNext/>
      <w:spacing w:before="100" w:after="100" w:line="200" w:lineRule="exact"/>
      <w:ind w:left="567"/>
      <w:outlineLvl w:val="7"/>
    </w:pPr>
    <w:rPr>
      <w:b/>
      <w:sz w:val="22"/>
      <w:szCs w:val="20"/>
    </w:rPr>
  </w:style>
  <w:style w:type="paragraph" w:styleId="9">
    <w:name w:val="heading 9"/>
    <w:basedOn w:val="a"/>
    <w:next w:val="a"/>
    <w:link w:val="91"/>
    <w:qFormat/>
    <w:pPr>
      <w:keepNext/>
      <w:outlineLvl w:val="8"/>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2"/>
    <w:link w:val="1"/>
    <w:rsid w:val="00A968E6"/>
    <w:rPr>
      <w:b/>
      <w:sz w:val="28"/>
      <w:lang w:val="ru-RU" w:eastAsia="ru-RU" w:bidi="ar-SA"/>
    </w:rPr>
  </w:style>
  <w:style w:type="character" w:customStyle="1" w:styleId="21">
    <w:name w:val="Заголовок 2 Знак1"/>
    <w:link w:val="2"/>
    <w:rsid w:val="00A968E6"/>
    <w:rPr>
      <w:sz w:val="21"/>
      <w:u w:val="single"/>
      <w:lang w:val="ru-RU" w:eastAsia="ru-RU" w:bidi="ar-SA"/>
    </w:rPr>
  </w:style>
  <w:style w:type="character" w:customStyle="1" w:styleId="31">
    <w:name w:val="Заголовок 3 Знак1"/>
    <w:link w:val="3"/>
    <w:rsid w:val="00A968E6"/>
    <w:rPr>
      <w:b/>
      <w:bCs/>
      <w:sz w:val="24"/>
      <w:szCs w:val="24"/>
      <w:lang w:val="ru-RU" w:eastAsia="ru-RU" w:bidi="ar-SA"/>
    </w:rPr>
  </w:style>
  <w:style w:type="character" w:customStyle="1" w:styleId="43">
    <w:name w:val="Заголовок 4 Знак3"/>
    <w:link w:val="4"/>
    <w:locked/>
    <w:rsid w:val="0068026B"/>
    <w:rPr>
      <w:sz w:val="26"/>
      <w:lang w:val="ru-RU" w:eastAsia="ru-RU" w:bidi="ar-SA"/>
    </w:rPr>
  </w:style>
  <w:style w:type="character" w:customStyle="1" w:styleId="53">
    <w:name w:val="Заголовок 5 Знак3"/>
    <w:link w:val="5"/>
    <w:rsid w:val="003853DD"/>
    <w:rPr>
      <w:b/>
      <w:sz w:val="22"/>
      <w:lang w:val="ru-RU" w:eastAsia="ru-RU" w:bidi="ar-SA"/>
    </w:rPr>
  </w:style>
  <w:style w:type="character" w:customStyle="1" w:styleId="61">
    <w:name w:val="Заголовок 6 Знак1"/>
    <w:link w:val="6"/>
    <w:locked/>
    <w:rsid w:val="00AF45AC"/>
    <w:rPr>
      <w:b/>
      <w:lang w:val="ru-RU" w:eastAsia="ru-RU" w:bidi="ar-SA"/>
    </w:rPr>
  </w:style>
  <w:style w:type="character" w:customStyle="1" w:styleId="71">
    <w:name w:val="Заголовок 7 Знак1"/>
    <w:link w:val="7"/>
    <w:rsid w:val="00A968E6"/>
    <w:rPr>
      <w:b/>
      <w:sz w:val="22"/>
      <w:lang w:val="ru-RU" w:eastAsia="ru-RU" w:bidi="ar-SA"/>
    </w:rPr>
  </w:style>
  <w:style w:type="character" w:customStyle="1" w:styleId="81">
    <w:name w:val="Заголовок 8 Знак1"/>
    <w:link w:val="8"/>
    <w:locked/>
    <w:rsid w:val="00E366B8"/>
    <w:rPr>
      <w:b/>
      <w:sz w:val="22"/>
      <w:lang w:val="ru-RU" w:eastAsia="ru-RU" w:bidi="ar-SA"/>
    </w:rPr>
  </w:style>
  <w:style w:type="character" w:customStyle="1" w:styleId="91">
    <w:name w:val="Заголовок 9 Знак1"/>
    <w:link w:val="9"/>
    <w:rsid w:val="00A968E6"/>
    <w:rPr>
      <w:sz w:val="24"/>
      <w:lang w:val="ru-RU" w:eastAsia="ru-RU" w:bidi="ar-SA"/>
    </w:rPr>
  </w:style>
  <w:style w:type="paragraph" w:customStyle="1" w:styleId="10">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
    <w:basedOn w:val="a"/>
    <w:autoRedefine/>
    <w:rsid w:val="001B2934"/>
    <w:pPr>
      <w:spacing w:after="160" w:line="240" w:lineRule="exact"/>
    </w:pPr>
    <w:rPr>
      <w:sz w:val="28"/>
      <w:szCs w:val="20"/>
      <w:lang w:val="en-US" w:eastAsia="en-US"/>
    </w:rPr>
  </w:style>
  <w:style w:type="paragraph" w:customStyle="1" w:styleId="60">
    <w:name w:val="заголовок 6"/>
    <w:basedOn w:val="a"/>
    <w:next w:val="a"/>
    <w:pPr>
      <w:keepNext/>
      <w:jc w:val="center"/>
    </w:pPr>
    <w:rPr>
      <w:szCs w:val="20"/>
    </w:rPr>
  </w:style>
  <w:style w:type="paragraph" w:customStyle="1" w:styleId="30">
    <w:name w:val="заголовок 3"/>
    <w:basedOn w:val="a"/>
    <w:next w:val="a"/>
    <w:pPr>
      <w:keepNext/>
      <w:widowControl w:val="0"/>
      <w:spacing w:before="240" w:after="60"/>
    </w:pPr>
    <w:rPr>
      <w:b/>
      <w:szCs w:val="20"/>
    </w:rPr>
  </w:style>
  <w:style w:type="paragraph" w:styleId="a3">
    <w:name w:val="footnote text"/>
    <w:basedOn w:val="a"/>
    <w:link w:val="20"/>
    <w:semiHidden/>
    <w:rPr>
      <w:sz w:val="20"/>
      <w:szCs w:val="20"/>
      <w:lang w:val="en-US"/>
    </w:rPr>
  </w:style>
  <w:style w:type="character" w:customStyle="1" w:styleId="20">
    <w:name w:val="Текст сноски Знак2"/>
    <w:link w:val="a3"/>
    <w:semiHidden/>
    <w:rsid w:val="00AF678D"/>
    <w:rPr>
      <w:lang w:val="en-US" w:eastAsia="ru-RU" w:bidi="ar-SA"/>
    </w:rPr>
  </w:style>
  <w:style w:type="character" w:styleId="a4">
    <w:name w:val="footnote reference"/>
    <w:rPr>
      <w:vertAlign w:val="superscript"/>
    </w:rPr>
  </w:style>
  <w:style w:type="paragraph" w:styleId="a5">
    <w:name w:val="Balloon Text"/>
    <w:basedOn w:val="a"/>
    <w:link w:val="a6"/>
    <w:rsid w:val="00FE4E6D"/>
    <w:rPr>
      <w:rFonts w:ascii="Tahoma" w:hAnsi="Tahoma" w:cs="Tahoma"/>
      <w:sz w:val="16"/>
      <w:szCs w:val="16"/>
    </w:rPr>
  </w:style>
  <w:style w:type="character" w:customStyle="1" w:styleId="a6">
    <w:name w:val="Текст выноски Знак"/>
    <w:link w:val="a5"/>
    <w:rsid w:val="000D51D9"/>
    <w:rPr>
      <w:rFonts w:ascii="Tahoma" w:hAnsi="Tahoma" w:cs="Tahoma"/>
      <w:sz w:val="16"/>
      <w:szCs w:val="16"/>
      <w:lang w:val="ru-RU" w:eastAsia="ru-RU" w:bidi="ar-SA"/>
    </w:rPr>
  </w:style>
  <w:style w:type="paragraph" w:styleId="a7">
    <w:name w:val="header"/>
    <w:basedOn w:val="a"/>
    <w:link w:val="32"/>
    <w:uiPriority w:val="99"/>
    <w:rsid w:val="00FC3C5C"/>
    <w:pPr>
      <w:tabs>
        <w:tab w:val="center" w:pos="4677"/>
        <w:tab w:val="right" w:pos="9355"/>
      </w:tabs>
    </w:pPr>
  </w:style>
  <w:style w:type="character" w:customStyle="1" w:styleId="32">
    <w:name w:val="Верхний колонтитул Знак3"/>
    <w:link w:val="a7"/>
    <w:uiPriority w:val="99"/>
    <w:locked/>
    <w:rsid w:val="00E5186A"/>
    <w:rPr>
      <w:sz w:val="24"/>
      <w:szCs w:val="24"/>
      <w:lang w:val="ru-RU" w:eastAsia="ru-RU" w:bidi="ar-SA"/>
    </w:rPr>
  </w:style>
  <w:style w:type="paragraph" w:styleId="a8">
    <w:name w:val="footer"/>
    <w:basedOn w:val="a"/>
    <w:link w:val="11"/>
    <w:uiPriority w:val="99"/>
    <w:rsid w:val="00FC3C5C"/>
    <w:pPr>
      <w:tabs>
        <w:tab w:val="center" w:pos="4677"/>
        <w:tab w:val="right" w:pos="9355"/>
      </w:tabs>
    </w:pPr>
  </w:style>
  <w:style w:type="character" w:customStyle="1" w:styleId="11">
    <w:name w:val="Нижний колонтитул Знак1"/>
    <w:link w:val="a8"/>
    <w:uiPriority w:val="99"/>
    <w:locked/>
    <w:rsid w:val="00E5186A"/>
    <w:rPr>
      <w:sz w:val="24"/>
      <w:szCs w:val="24"/>
      <w:lang w:val="ru-RU" w:eastAsia="ru-RU" w:bidi="ar-SA"/>
    </w:rPr>
  </w:style>
  <w:style w:type="character" w:styleId="a9">
    <w:name w:val="page number"/>
    <w:basedOn w:val="a0"/>
    <w:rsid w:val="00743778"/>
  </w:style>
  <w:style w:type="paragraph" w:styleId="aa">
    <w:name w:val="Title"/>
    <w:basedOn w:val="a"/>
    <w:link w:val="33"/>
    <w:qFormat/>
    <w:rsid w:val="00743778"/>
    <w:pPr>
      <w:spacing w:after="120"/>
      <w:jc w:val="center"/>
    </w:pPr>
    <w:rPr>
      <w:rFonts w:ascii="Arial" w:hAnsi="Arial"/>
      <w:b/>
      <w:sz w:val="28"/>
      <w:szCs w:val="20"/>
    </w:rPr>
  </w:style>
  <w:style w:type="character" w:customStyle="1" w:styleId="33">
    <w:name w:val="Название Знак3"/>
    <w:link w:val="aa"/>
    <w:locked/>
    <w:rsid w:val="00A6754E"/>
    <w:rPr>
      <w:rFonts w:ascii="Arial" w:hAnsi="Arial"/>
      <w:b/>
      <w:sz w:val="28"/>
      <w:lang w:val="ru-RU" w:eastAsia="ru-RU" w:bidi="ar-SA"/>
    </w:rPr>
  </w:style>
  <w:style w:type="paragraph" w:styleId="22">
    <w:name w:val="Body Text Indent 2"/>
    <w:basedOn w:val="a"/>
    <w:link w:val="25"/>
    <w:rsid w:val="00743778"/>
    <w:pPr>
      <w:ind w:firstLine="709"/>
      <w:jc w:val="both"/>
    </w:pPr>
    <w:rPr>
      <w:sz w:val="26"/>
      <w:szCs w:val="20"/>
    </w:rPr>
  </w:style>
  <w:style w:type="character" w:customStyle="1" w:styleId="25">
    <w:name w:val="Основной текст с отступом 2 Знак5"/>
    <w:link w:val="22"/>
    <w:locked/>
    <w:rsid w:val="00E366B8"/>
    <w:rPr>
      <w:sz w:val="26"/>
      <w:lang w:val="ru-RU" w:eastAsia="ru-RU" w:bidi="ar-SA"/>
    </w:rPr>
  </w:style>
  <w:style w:type="paragraph" w:styleId="ab">
    <w:name w:val="Body Text Indent"/>
    <w:aliases w:val="Основной текст 1,Нумерованный список !!,Основной текст с отступом Знак"/>
    <w:basedOn w:val="a"/>
    <w:link w:val="23"/>
    <w:rsid w:val="00743778"/>
    <w:pPr>
      <w:spacing w:before="120" w:after="120" w:line="320" w:lineRule="exact"/>
      <w:ind w:firstLine="709"/>
      <w:jc w:val="both"/>
    </w:pPr>
    <w:rPr>
      <w:sz w:val="20"/>
      <w:szCs w:val="20"/>
    </w:rPr>
  </w:style>
  <w:style w:type="character" w:customStyle="1" w:styleId="23">
    <w:name w:val="Основной текст с отступом Знак2"/>
    <w:aliases w:val="Основной текст 1 Знак4,Нумерованный список !! Знак4,Основной текст с отступом Знак Знак1"/>
    <w:link w:val="ab"/>
    <w:rsid w:val="00AF678D"/>
    <w:rPr>
      <w:lang w:val="ru-RU" w:eastAsia="ru-RU" w:bidi="ar-SA"/>
    </w:rPr>
  </w:style>
  <w:style w:type="paragraph" w:styleId="ac">
    <w:name w:val="Body Text"/>
    <w:basedOn w:val="a"/>
    <w:link w:val="13"/>
    <w:rsid w:val="00F672BA"/>
    <w:pPr>
      <w:spacing w:after="120"/>
    </w:pPr>
  </w:style>
  <w:style w:type="paragraph" w:customStyle="1" w:styleId="24">
    <w:name w:val="Стиль2"/>
    <w:basedOn w:val="a3"/>
    <w:rsid w:val="00F672BA"/>
    <w:pPr>
      <w:spacing w:line="220" w:lineRule="exact"/>
      <w:ind w:firstLine="709"/>
      <w:jc w:val="both"/>
    </w:pPr>
    <w:rPr>
      <w:lang w:val="ru-RU"/>
    </w:rPr>
  </w:style>
  <w:style w:type="paragraph" w:customStyle="1" w:styleId="14">
    <w:name w:val="Стиль1"/>
    <w:basedOn w:val="a3"/>
    <w:rsid w:val="00F672BA"/>
    <w:pPr>
      <w:spacing w:line="220" w:lineRule="exact"/>
      <w:ind w:firstLine="709"/>
      <w:jc w:val="both"/>
    </w:pPr>
    <w:rPr>
      <w:lang w:val="ru-RU"/>
    </w:rPr>
  </w:style>
  <w:style w:type="paragraph" w:customStyle="1" w:styleId="ad">
    <w:name w:val="Павел"/>
    <w:basedOn w:val="a"/>
    <w:rsid w:val="00F672BA"/>
    <w:pPr>
      <w:spacing w:before="360" w:line="360" w:lineRule="exact"/>
      <w:ind w:firstLine="709"/>
      <w:jc w:val="both"/>
    </w:pPr>
    <w:rPr>
      <w:sz w:val="25"/>
      <w:szCs w:val="20"/>
    </w:rPr>
  </w:style>
  <w:style w:type="paragraph" w:styleId="26">
    <w:name w:val="Body Text 2"/>
    <w:basedOn w:val="a"/>
    <w:link w:val="210"/>
    <w:rsid w:val="00F672BA"/>
    <w:pPr>
      <w:spacing w:line="240" w:lineRule="atLeast"/>
      <w:jc w:val="center"/>
    </w:pPr>
    <w:rPr>
      <w:sz w:val="22"/>
      <w:szCs w:val="20"/>
    </w:rPr>
  </w:style>
  <w:style w:type="character" w:customStyle="1" w:styleId="210">
    <w:name w:val="Основной текст 2 Знак1"/>
    <w:link w:val="26"/>
    <w:rsid w:val="006718ED"/>
    <w:rPr>
      <w:sz w:val="22"/>
      <w:lang w:val="ru-RU" w:eastAsia="ru-RU" w:bidi="ar-SA"/>
    </w:rPr>
  </w:style>
  <w:style w:type="paragraph" w:styleId="34">
    <w:name w:val="Body Text Indent 3"/>
    <w:basedOn w:val="a"/>
    <w:link w:val="320"/>
    <w:rsid w:val="00F672BA"/>
    <w:pPr>
      <w:spacing w:after="240" w:line="240" w:lineRule="exact"/>
      <w:ind w:left="709" w:firstLine="4598"/>
      <w:jc w:val="right"/>
    </w:pPr>
    <w:rPr>
      <w:sz w:val="22"/>
      <w:szCs w:val="20"/>
    </w:rPr>
  </w:style>
  <w:style w:type="character" w:customStyle="1" w:styleId="320">
    <w:name w:val="Основной текст с отступом 3 Знак2"/>
    <w:link w:val="34"/>
    <w:rsid w:val="00A968E6"/>
    <w:rPr>
      <w:sz w:val="22"/>
      <w:lang w:val="ru-RU" w:eastAsia="ru-RU" w:bidi="ar-SA"/>
    </w:rPr>
  </w:style>
  <w:style w:type="paragraph" w:styleId="35">
    <w:name w:val="Body Text 3"/>
    <w:basedOn w:val="a"/>
    <w:link w:val="36"/>
    <w:rsid w:val="00F672BA"/>
    <w:pPr>
      <w:spacing w:before="120" w:line="360" w:lineRule="exact"/>
      <w:jc w:val="both"/>
    </w:pPr>
    <w:rPr>
      <w:sz w:val="26"/>
      <w:szCs w:val="20"/>
    </w:rPr>
  </w:style>
  <w:style w:type="character" w:customStyle="1" w:styleId="36">
    <w:name w:val="Основной текст 3 Знак"/>
    <w:link w:val="35"/>
    <w:locked/>
    <w:rsid w:val="00732CFF"/>
    <w:rPr>
      <w:sz w:val="26"/>
      <w:lang w:val="ru-RU" w:eastAsia="ru-RU" w:bidi="ar-SA"/>
    </w:rPr>
  </w:style>
  <w:style w:type="paragraph" w:customStyle="1" w:styleId="xl35">
    <w:name w:val="xl35"/>
    <w:basedOn w:val="a"/>
    <w:rsid w:val="00F672BA"/>
    <w:pPr>
      <w:spacing w:before="100" w:beforeAutospacing="1" w:after="100" w:afterAutospacing="1"/>
      <w:jc w:val="center"/>
      <w:textAlignment w:val="center"/>
    </w:pPr>
    <w:rPr>
      <w:rFonts w:eastAsia="Arial Unicode MS"/>
      <w:sz w:val="22"/>
      <w:szCs w:val="22"/>
    </w:rPr>
  </w:style>
  <w:style w:type="paragraph" w:customStyle="1" w:styleId="xl30">
    <w:name w:val="xl30"/>
    <w:basedOn w:val="a"/>
    <w:rsid w:val="00F672BA"/>
    <w:pPr>
      <w:spacing w:before="100" w:beforeAutospacing="1" w:after="100" w:afterAutospacing="1"/>
      <w:jc w:val="right"/>
    </w:pPr>
    <w:rPr>
      <w:rFonts w:eastAsia="Arial Unicode MS"/>
      <w:b/>
      <w:bCs/>
    </w:rPr>
  </w:style>
  <w:style w:type="paragraph" w:customStyle="1" w:styleId="15">
    <w:name w:val="Основной текст с отступом1"/>
    <w:basedOn w:val="a"/>
    <w:rsid w:val="00F672BA"/>
    <w:pPr>
      <w:spacing w:line="440" w:lineRule="exact"/>
      <w:ind w:firstLine="709"/>
      <w:jc w:val="both"/>
    </w:pPr>
    <w:rPr>
      <w:sz w:val="26"/>
      <w:szCs w:val="26"/>
    </w:rPr>
  </w:style>
  <w:style w:type="paragraph" w:customStyle="1" w:styleId="xl38">
    <w:name w:val="xl38"/>
    <w:basedOn w:val="a"/>
    <w:rsid w:val="00F672BA"/>
    <w:pPr>
      <w:pBdr>
        <w:right w:val="single" w:sz="4" w:space="0" w:color="auto"/>
      </w:pBdr>
      <w:spacing w:before="100" w:beforeAutospacing="1" w:after="100" w:afterAutospacing="1"/>
      <w:jc w:val="center"/>
      <w:textAlignment w:val="top"/>
    </w:pPr>
    <w:rPr>
      <w:rFonts w:eastAsia="Arial Unicode MS"/>
      <w:b/>
      <w:bCs/>
      <w:sz w:val="22"/>
      <w:szCs w:val="22"/>
    </w:rPr>
  </w:style>
  <w:style w:type="paragraph" w:customStyle="1" w:styleId="133">
    <w:name w:val="заголовок 133"/>
    <w:basedOn w:val="a"/>
    <w:next w:val="a"/>
    <w:rsid w:val="00F672BA"/>
    <w:pPr>
      <w:keepNext/>
      <w:widowControl w:val="0"/>
      <w:spacing w:before="120" w:line="200" w:lineRule="exact"/>
      <w:jc w:val="both"/>
    </w:pPr>
    <w:rPr>
      <w:b/>
      <w:sz w:val="16"/>
      <w:szCs w:val="20"/>
    </w:rPr>
  </w:style>
  <w:style w:type="paragraph" w:customStyle="1" w:styleId="xl40">
    <w:name w:val="xl40"/>
    <w:basedOn w:val="a"/>
    <w:rsid w:val="00F672BA"/>
    <w:pPr>
      <w:spacing w:before="100" w:after="100"/>
    </w:pPr>
    <w:rPr>
      <w:rFonts w:ascii="Courier New" w:eastAsia="Arial Unicode MS" w:hAnsi="Courier New"/>
      <w:sz w:val="16"/>
      <w:szCs w:val="20"/>
    </w:rPr>
  </w:style>
  <w:style w:type="paragraph" w:customStyle="1" w:styleId="xl403">
    <w:name w:val="xl403"/>
    <w:basedOn w:val="a"/>
    <w:rsid w:val="00F672BA"/>
    <w:pPr>
      <w:spacing w:before="100" w:after="100"/>
    </w:pPr>
    <w:rPr>
      <w:rFonts w:ascii="Courier New" w:eastAsia="Arial Unicode MS" w:hAnsi="Courier New"/>
      <w:sz w:val="16"/>
      <w:szCs w:val="20"/>
    </w:rPr>
  </w:style>
  <w:style w:type="paragraph" w:customStyle="1" w:styleId="xl4013">
    <w:name w:val="xl4013"/>
    <w:basedOn w:val="a"/>
    <w:rsid w:val="00F672BA"/>
    <w:pPr>
      <w:spacing w:before="100" w:after="100"/>
    </w:pPr>
    <w:rPr>
      <w:rFonts w:ascii="Courier New" w:eastAsia="Arial Unicode MS" w:hAnsi="Courier New"/>
      <w:sz w:val="16"/>
      <w:szCs w:val="20"/>
    </w:rPr>
  </w:style>
  <w:style w:type="paragraph" w:customStyle="1" w:styleId="37">
    <w:name w:val="Верхний колонтитул3"/>
    <w:basedOn w:val="a"/>
    <w:rsid w:val="00F672BA"/>
    <w:pPr>
      <w:widowControl w:val="0"/>
      <w:tabs>
        <w:tab w:val="center" w:pos="4153"/>
        <w:tab w:val="right" w:pos="8306"/>
      </w:tabs>
      <w:jc w:val="both"/>
    </w:pPr>
    <w:rPr>
      <w:sz w:val="16"/>
      <w:szCs w:val="20"/>
    </w:rPr>
  </w:style>
  <w:style w:type="paragraph" w:customStyle="1" w:styleId="xl4015">
    <w:name w:val="xl4015"/>
    <w:basedOn w:val="a"/>
    <w:rsid w:val="00F672BA"/>
    <w:pPr>
      <w:spacing w:before="100" w:after="100"/>
    </w:pPr>
    <w:rPr>
      <w:rFonts w:ascii="Courier New" w:eastAsia="Arial Unicode MS" w:hAnsi="Courier New"/>
      <w:sz w:val="16"/>
      <w:szCs w:val="20"/>
    </w:rPr>
  </w:style>
  <w:style w:type="paragraph" w:customStyle="1" w:styleId="append">
    <w:name w:val="append"/>
    <w:basedOn w:val="a"/>
    <w:rsid w:val="00F672BA"/>
    <w:rPr>
      <w:sz w:val="22"/>
      <w:szCs w:val="22"/>
    </w:rPr>
  </w:style>
  <w:style w:type="paragraph" w:customStyle="1" w:styleId="onestring">
    <w:name w:val="onestring"/>
    <w:basedOn w:val="a"/>
    <w:rsid w:val="00F672BA"/>
    <w:pPr>
      <w:jc w:val="right"/>
    </w:pPr>
    <w:rPr>
      <w:sz w:val="22"/>
      <w:szCs w:val="22"/>
    </w:rPr>
  </w:style>
  <w:style w:type="paragraph" w:styleId="ae">
    <w:name w:val="Block Text"/>
    <w:basedOn w:val="a"/>
    <w:rsid w:val="00F672BA"/>
    <w:pPr>
      <w:spacing w:line="220" w:lineRule="exact"/>
      <w:ind w:left="-113" w:right="-113"/>
      <w:jc w:val="center"/>
    </w:pPr>
    <w:rPr>
      <w:sz w:val="22"/>
      <w:szCs w:val="22"/>
    </w:rPr>
  </w:style>
  <w:style w:type="paragraph" w:customStyle="1" w:styleId="xl26">
    <w:name w:val="xl26"/>
    <w:basedOn w:val="a"/>
    <w:rsid w:val="00F672BA"/>
    <w:pPr>
      <w:spacing w:before="100" w:beforeAutospacing="1" w:after="100" w:afterAutospacing="1"/>
    </w:pPr>
    <w:rPr>
      <w:rFonts w:ascii="Arial" w:eastAsia="Arial Unicode MS" w:hAnsi="Arial" w:cs="Arial Unicode MS"/>
      <w:sz w:val="22"/>
      <w:szCs w:val="22"/>
    </w:rPr>
  </w:style>
  <w:style w:type="table" w:styleId="af">
    <w:name w:val="Table Grid"/>
    <w:basedOn w:val="a1"/>
    <w:rsid w:val="00F67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caption"/>
    <w:basedOn w:val="a"/>
    <w:next w:val="a"/>
    <w:qFormat/>
    <w:rsid w:val="001B555E"/>
    <w:pPr>
      <w:spacing w:before="120" w:line="300" w:lineRule="exact"/>
      <w:jc w:val="center"/>
    </w:pPr>
    <w:rPr>
      <w:b/>
      <w:bCs/>
      <w:sz w:val="26"/>
    </w:rPr>
  </w:style>
  <w:style w:type="paragraph" w:styleId="af1">
    <w:name w:val="List"/>
    <w:basedOn w:val="a"/>
    <w:rsid w:val="00AF678D"/>
    <w:pPr>
      <w:ind w:left="283" w:hanging="283"/>
    </w:pPr>
    <w:rPr>
      <w:snapToGrid w:val="0"/>
      <w:sz w:val="20"/>
      <w:szCs w:val="20"/>
    </w:rPr>
  </w:style>
  <w:style w:type="character" w:customStyle="1" w:styleId="iiianoaieou">
    <w:name w:val="iiia? no?aieou"/>
    <w:basedOn w:val="a0"/>
    <w:rsid w:val="00AF678D"/>
  </w:style>
  <w:style w:type="paragraph" w:styleId="af2">
    <w:name w:val="Subtitle"/>
    <w:basedOn w:val="a"/>
    <w:link w:val="16"/>
    <w:uiPriority w:val="99"/>
    <w:qFormat/>
    <w:rsid w:val="00AF678D"/>
    <w:pPr>
      <w:jc w:val="both"/>
    </w:pPr>
    <w:rPr>
      <w:b/>
      <w:sz w:val="28"/>
      <w:szCs w:val="20"/>
    </w:rPr>
  </w:style>
  <w:style w:type="character" w:customStyle="1" w:styleId="16">
    <w:name w:val="Подзаголовок Знак1"/>
    <w:link w:val="af2"/>
    <w:uiPriority w:val="99"/>
    <w:locked/>
    <w:rsid w:val="00851FA0"/>
    <w:rPr>
      <w:b/>
      <w:sz w:val="28"/>
      <w:lang w:val="ru-RU" w:eastAsia="ru-RU" w:bidi="ar-SA"/>
    </w:rPr>
  </w:style>
  <w:style w:type="paragraph" w:customStyle="1" w:styleId="27">
    <w:name w:val="2"/>
    <w:basedOn w:val="a"/>
    <w:next w:val="af3"/>
    <w:rsid w:val="00AF678D"/>
    <w:pPr>
      <w:ind w:left="4252"/>
    </w:pPr>
    <w:rPr>
      <w:sz w:val="20"/>
      <w:szCs w:val="20"/>
    </w:rPr>
  </w:style>
  <w:style w:type="paragraph" w:styleId="af3">
    <w:name w:val="Closing"/>
    <w:basedOn w:val="a"/>
    <w:link w:val="af4"/>
    <w:rsid w:val="00AF678D"/>
    <w:pPr>
      <w:ind w:left="4252"/>
    </w:pPr>
    <w:rPr>
      <w:sz w:val="20"/>
      <w:szCs w:val="20"/>
    </w:rPr>
  </w:style>
  <w:style w:type="character" w:customStyle="1" w:styleId="af4">
    <w:name w:val="Прощание Знак"/>
    <w:link w:val="af3"/>
    <w:locked/>
    <w:rsid w:val="00732CFF"/>
    <w:rPr>
      <w:lang w:val="ru-RU" w:eastAsia="ru-RU" w:bidi="ar-SA"/>
    </w:rPr>
  </w:style>
  <w:style w:type="paragraph" w:customStyle="1" w:styleId="17">
    <w:name w:val="1"/>
    <w:basedOn w:val="a"/>
    <w:next w:val="af3"/>
    <w:rsid w:val="00AF678D"/>
    <w:pPr>
      <w:ind w:left="4252"/>
    </w:pPr>
    <w:rPr>
      <w:sz w:val="20"/>
      <w:szCs w:val="20"/>
    </w:rPr>
  </w:style>
  <w:style w:type="paragraph" w:customStyle="1" w:styleId="af5">
    <w:name w:val="Îáû÷íûé"/>
    <w:rsid w:val="00AF678D"/>
  </w:style>
  <w:style w:type="paragraph" w:customStyle="1" w:styleId="211">
    <w:name w:val="Основной текст 21"/>
    <w:basedOn w:val="a"/>
    <w:rsid w:val="00AF678D"/>
    <w:pPr>
      <w:ind w:firstLine="113"/>
      <w:jc w:val="both"/>
    </w:pPr>
    <w:rPr>
      <w:sz w:val="28"/>
      <w:szCs w:val="20"/>
    </w:rPr>
  </w:style>
  <w:style w:type="paragraph" w:customStyle="1" w:styleId="310">
    <w:name w:val="Основной текст с отступом 31"/>
    <w:basedOn w:val="a"/>
    <w:rsid w:val="00AF678D"/>
    <w:pPr>
      <w:ind w:firstLine="720"/>
    </w:pPr>
    <w:rPr>
      <w:sz w:val="28"/>
      <w:szCs w:val="20"/>
    </w:rPr>
  </w:style>
  <w:style w:type="paragraph" w:customStyle="1" w:styleId="Aaoieeeieiioeooe1">
    <w:name w:val="Aa?oiee eieiioeooe1"/>
    <w:basedOn w:val="a"/>
    <w:rsid w:val="00AF678D"/>
    <w:pPr>
      <w:tabs>
        <w:tab w:val="center" w:pos="4153"/>
        <w:tab w:val="right" w:pos="8306"/>
      </w:tabs>
    </w:pPr>
    <w:rPr>
      <w:sz w:val="20"/>
      <w:szCs w:val="20"/>
    </w:rPr>
  </w:style>
  <w:style w:type="character" w:customStyle="1" w:styleId="iiianoaieou1">
    <w:name w:val="iiia? no?aieou1"/>
    <w:basedOn w:val="a0"/>
    <w:rsid w:val="00AF678D"/>
  </w:style>
  <w:style w:type="paragraph" w:customStyle="1" w:styleId="Ieieeeieiioeooe1">
    <w:name w:val="Ie?iee eieiioeooe1"/>
    <w:basedOn w:val="a"/>
    <w:rsid w:val="00AF678D"/>
    <w:pPr>
      <w:tabs>
        <w:tab w:val="center" w:pos="4536"/>
        <w:tab w:val="right" w:pos="9072"/>
      </w:tabs>
    </w:pPr>
    <w:rPr>
      <w:sz w:val="20"/>
      <w:szCs w:val="20"/>
    </w:rPr>
  </w:style>
  <w:style w:type="character" w:styleId="af6">
    <w:name w:val="line number"/>
    <w:basedOn w:val="a0"/>
    <w:rsid w:val="00AF678D"/>
  </w:style>
  <w:style w:type="paragraph" w:styleId="28">
    <w:name w:val="List 2"/>
    <w:basedOn w:val="a"/>
    <w:rsid w:val="00AF678D"/>
    <w:pPr>
      <w:ind w:left="566" w:hanging="283"/>
    </w:pPr>
    <w:rPr>
      <w:sz w:val="20"/>
      <w:szCs w:val="20"/>
    </w:rPr>
  </w:style>
  <w:style w:type="character" w:styleId="af7">
    <w:name w:val="Hyperlink"/>
    <w:unhideWhenUsed/>
    <w:rsid w:val="00AF678D"/>
    <w:rPr>
      <w:color w:val="0000FF"/>
      <w:u w:val="single"/>
    </w:rPr>
  </w:style>
  <w:style w:type="paragraph" w:customStyle="1" w:styleId="point">
    <w:name w:val="point"/>
    <w:basedOn w:val="a"/>
    <w:rsid w:val="00AF678D"/>
    <w:pPr>
      <w:ind w:firstLine="567"/>
      <w:jc w:val="both"/>
    </w:pPr>
  </w:style>
  <w:style w:type="character" w:customStyle="1" w:styleId="af8">
    <w:name w:val="Основной текст Знак"/>
    <w:rsid w:val="00AF678D"/>
    <w:rPr>
      <w:sz w:val="24"/>
      <w:lang w:val="ru-RU" w:eastAsia="ru-RU" w:bidi="ar-SA"/>
    </w:rPr>
  </w:style>
  <w:style w:type="paragraph" w:customStyle="1" w:styleId="newncpi">
    <w:name w:val="newncpi"/>
    <w:basedOn w:val="a"/>
    <w:rsid w:val="00AF678D"/>
    <w:pPr>
      <w:ind w:firstLine="567"/>
      <w:jc w:val="both"/>
    </w:pPr>
  </w:style>
  <w:style w:type="character" w:styleId="af9">
    <w:name w:val="FollowedHyperlink"/>
    <w:rsid w:val="00AF678D"/>
    <w:rPr>
      <w:color w:val="800080"/>
      <w:u w:val="single"/>
    </w:rPr>
  </w:style>
  <w:style w:type="paragraph" w:customStyle="1" w:styleId="afa">
    <w:name w:val="Абзац"/>
    <w:basedOn w:val="a"/>
    <w:autoRedefine/>
    <w:rsid w:val="00A96C57"/>
    <w:pPr>
      <w:ind w:firstLine="567"/>
      <w:jc w:val="both"/>
    </w:pPr>
    <w:rPr>
      <w:sz w:val="30"/>
      <w:szCs w:val="30"/>
    </w:rPr>
  </w:style>
  <w:style w:type="paragraph" w:customStyle="1" w:styleId="ConsPlusTitle">
    <w:name w:val="ConsPlusTitle"/>
    <w:rsid w:val="00A96C57"/>
    <w:pPr>
      <w:autoSpaceDE w:val="0"/>
      <w:autoSpaceDN w:val="0"/>
      <w:adjustRightInd w:val="0"/>
    </w:pPr>
    <w:rPr>
      <w:rFonts w:ascii="Arial" w:hAnsi="Arial" w:cs="Arial"/>
      <w:b/>
      <w:bCs/>
      <w:sz w:val="30"/>
      <w:szCs w:val="30"/>
    </w:rPr>
  </w:style>
  <w:style w:type="paragraph" w:styleId="afb">
    <w:name w:val="Normal (Web)"/>
    <w:basedOn w:val="a"/>
    <w:unhideWhenUsed/>
    <w:rsid w:val="00A96C57"/>
    <w:pPr>
      <w:spacing w:before="100" w:beforeAutospacing="1" w:after="100" w:afterAutospacing="1"/>
    </w:pPr>
  </w:style>
  <w:style w:type="character" w:customStyle="1" w:styleId="18">
    <w:name w:val="Знак Знак1"/>
    <w:semiHidden/>
    <w:locked/>
    <w:rsid w:val="008741CA"/>
    <w:rPr>
      <w:lang w:val="ru-RU" w:eastAsia="ru-RU" w:bidi="ar-SA"/>
    </w:rPr>
  </w:style>
  <w:style w:type="paragraph" w:customStyle="1" w:styleId="ConsPlusNormal">
    <w:name w:val="ConsPlusNormal"/>
    <w:rsid w:val="00F03521"/>
    <w:pPr>
      <w:widowControl w:val="0"/>
      <w:autoSpaceDE w:val="0"/>
      <w:autoSpaceDN w:val="0"/>
      <w:adjustRightInd w:val="0"/>
      <w:ind w:firstLine="720"/>
    </w:pPr>
    <w:rPr>
      <w:rFonts w:ascii="Arial" w:hAnsi="Arial" w:cs="Arial"/>
    </w:rPr>
  </w:style>
  <w:style w:type="character" w:customStyle="1" w:styleId="afc">
    <w:name w:val="Знак Знак"/>
    <w:locked/>
    <w:rsid w:val="009F3391"/>
    <w:rPr>
      <w:lang w:val="ru-RU" w:eastAsia="ru-RU" w:bidi="ar-SA"/>
    </w:rPr>
  </w:style>
  <w:style w:type="paragraph" w:customStyle="1" w:styleId="table10">
    <w:name w:val="table10"/>
    <w:basedOn w:val="a"/>
    <w:rsid w:val="00B06DC4"/>
    <w:rPr>
      <w:sz w:val="20"/>
      <w:szCs w:val="20"/>
    </w:rPr>
  </w:style>
  <w:style w:type="paragraph" w:styleId="afd">
    <w:name w:val="Document Map"/>
    <w:basedOn w:val="a"/>
    <w:link w:val="afe"/>
    <w:rsid w:val="0054575D"/>
    <w:pPr>
      <w:shd w:val="clear" w:color="auto" w:fill="000080"/>
    </w:pPr>
    <w:rPr>
      <w:rFonts w:ascii="Tahoma" w:hAnsi="Tahoma" w:cs="Tahoma"/>
      <w:sz w:val="20"/>
      <w:szCs w:val="20"/>
    </w:rPr>
  </w:style>
  <w:style w:type="character" w:customStyle="1" w:styleId="afe">
    <w:name w:val="Схема документа Знак"/>
    <w:link w:val="afd"/>
    <w:locked/>
    <w:rsid w:val="00732CFF"/>
    <w:rPr>
      <w:rFonts w:ascii="Tahoma" w:hAnsi="Tahoma" w:cs="Tahoma"/>
      <w:lang w:val="ru-RU" w:eastAsia="ru-RU" w:bidi="ar-SA"/>
    </w:rPr>
  </w:style>
  <w:style w:type="paragraph" w:customStyle="1" w:styleId="19">
    <w:name w:val="Название1"/>
    <w:basedOn w:val="a"/>
    <w:rsid w:val="00DB66ED"/>
    <w:pPr>
      <w:spacing w:before="240" w:after="240"/>
      <w:ind w:right="2268"/>
    </w:pPr>
    <w:rPr>
      <w:b/>
      <w:bCs/>
      <w:sz w:val="28"/>
      <w:szCs w:val="28"/>
    </w:rPr>
  </w:style>
  <w:style w:type="paragraph" w:customStyle="1" w:styleId="chapter">
    <w:name w:val="chapter"/>
    <w:basedOn w:val="a"/>
    <w:rsid w:val="00DB66ED"/>
    <w:pPr>
      <w:spacing w:before="240" w:after="240"/>
      <w:jc w:val="center"/>
    </w:pPr>
    <w:rPr>
      <w:b/>
      <w:bCs/>
      <w:caps/>
    </w:rPr>
  </w:style>
  <w:style w:type="paragraph" w:customStyle="1" w:styleId="titlep">
    <w:name w:val="titlep"/>
    <w:basedOn w:val="a"/>
    <w:rsid w:val="00DB66ED"/>
    <w:pPr>
      <w:spacing w:before="240" w:after="240"/>
      <w:jc w:val="center"/>
    </w:pPr>
    <w:rPr>
      <w:b/>
      <w:bCs/>
    </w:rPr>
  </w:style>
  <w:style w:type="paragraph" w:customStyle="1" w:styleId="titleu">
    <w:name w:val="titleu"/>
    <w:basedOn w:val="a"/>
    <w:rsid w:val="00DB66ED"/>
    <w:pPr>
      <w:spacing w:before="240" w:after="240"/>
    </w:pPr>
    <w:rPr>
      <w:b/>
      <w:bCs/>
    </w:rPr>
  </w:style>
  <w:style w:type="paragraph" w:customStyle="1" w:styleId="underpoint">
    <w:name w:val="underpoint"/>
    <w:basedOn w:val="a"/>
    <w:rsid w:val="00DB66ED"/>
    <w:pPr>
      <w:ind w:firstLine="567"/>
      <w:jc w:val="both"/>
    </w:pPr>
  </w:style>
  <w:style w:type="paragraph" w:customStyle="1" w:styleId="comment">
    <w:name w:val="comment"/>
    <w:basedOn w:val="a"/>
    <w:rsid w:val="00DB66ED"/>
    <w:pPr>
      <w:ind w:firstLine="709"/>
      <w:jc w:val="both"/>
    </w:pPr>
    <w:rPr>
      <w:sz w:val="20"/>
      <w:szCs w:val="20"/>
    </w:rPr>
  </w:style>
  <w:style w:type="paragraph" w:customStyle="1" w:styleId="preamble">
    <w:name w:val="preamble"/>
    <w:basedOn w:val="a"/>
    <w:rsid w:val="00DB66ED"/>
    <w:pPr>
      <w:ind w:firstLine="567"/>
      <w:jc w:val="both"/>
    </w:pPr>
  </w:style>
  <w:style w:type="paragraph" w:customStyle="1" w:styleId="nonumheader">
    <w:name w:val="nonumheader"/>
    <w:basedOn w:val="a"/>
    <w:rsid w:val="00DB66ED"/>
    <w:pPr>
      <w:spacing w:before="240" w:after="240"/>
      <w:jc w:val="center"/>
    </w:pPr>
    <w:rPr>
      <w:b/>
      <w:bCs/>
    </w:rPr>
  </w:style>
  <w:style w:type="paragraph" w:customStyle="1" w:styleId="changeadd">
    <w:name w:val="changeadd"/>
    <w:basedOn w:val="a"/>
    <w:rsid w:val="00DB66ED"/>
    <w:pPr>
      <w:ind w:left="1134" w:firstLine="567"/>
      <w:jc w:val="both"/>
    </w:pPr>
  </w:style>
  <w:style w:type="paragraph" w:customStyle="1" w:styleId="changei">
    <w:name w:val="changei"/>
    <w:basedOn w:val="a"/>
    <w:rsid w:val="00DB66ED"/>
    <w:pPr>
      <w:ind w:left="1021"/>
    </w:pPr>
  </w:style>
  <w:style w:type="paragraph" w:customStyle="1" w:styleId="append1">
    <w:name w:val="append1"/>
    <w:basedOn w:val="a"/>
    <w:rsid w:val="00DB66ED"/>
    <w:pPr>
      <w:spacing w:after="28"/>
    </w:pPr>
    <w:rPr>
      <w:sz w:val="22"/>
      <w:szCs w:val="22"/>
    </w:rPr>
  </w:style>
  <w:style w:type="paragraph" w:customStyle="1" w:styleId="cap1">
    <w:name w:val="cap1"/>
    <w:basedOn w:val="a"/>
    <w:rsid w:val="00DB66ED"/>
    <w:rPr>
      <w:sz w:val="22"/>
      <w:szCs w:val="22"/>
    </w:rPr>
  </w:style>
  <w:style w:type="paragraph" w:customStyle="1" w:styleId="capu1">
    <w:name w:val="capu1"/>
    <w:basedOn w:val="a"/>
    <w:rsid w:val="00DB66ED"/>
    <w:pPr>
      <w:spacing w:after="120"/>
    </w:pPr>
    <w:rPr>
      <w:sz w:val="22"/>
      <w:szCs w:val="22"/>
    </w:rPr>
  </w:style>
  <w:style w:type="paragraph" w:customStyle="1" w:styleId="newncpi0">
    <w:name w:val="newncpi0"/>
    <w:basedOn w:val="a"/>
    <w:rsid w:val="00DB66ED"/>
    <w:pPr>
      <w:jc w:val="both"/>
    </w:pPr>
  </w:style>
  <w:style w:type="paragraph" w:customStyle="1" w:styleId="undline">
    <w:name w:val="undline"/>
    <w:basedOn w:val="a"/>
    <w:rsid w:val="00DB66ED"/>
    <w:pPr>
      <w:jc w:val="both"/>
    </w:pPr>
    <w:rPr>
      <w:sz w:val="20"/>
      <w:szCs w:val="20"/>
    </w:rPr>
  </w:style>
  <w:style w:type="character" w:customStyle="1" w:styleId="name">
    <w:name w:val="name"/>
    <w:rsid w:val="00DB66ED"/>
    <w:rPr>
      <w:rFonts w:ascii="Times New Roman" w:hAnsi="Times New Roman" w:cs="Times New Roman" w:hint="default"/>
      <w:caps/>
    </w:rPr>
  </w:style>
  <w:style w:type="character" w:customStyle="1" w:styleId="promulgator">
    <w:name w:val="promulgator"/>
    <w:rsid w:val="00DB66ED"/>
    <w:rPr>
      <w:rFonts w:ascii="Times New Roman" w:hAnsi="Times New Roman" w:cs="Times New Roman" w:hint="default"/>
      <w:caps/>
    </w:rPr>
  </w:style>
  <w:style w:type="character" w:customStyle="1" w:styleId="datepr">
    <w:name w:val="datepr"/>
    <w:rsid w:val="00DB66ED"/>
    <w:rPr>
      <w:rFonts w:ascii="Times New Roman" w:hAnsi="Times New Roman" w:cs="Times New Roman" w:hint="default"/>
    </w:rPr>
  </w:style>
  <w:style w:type="character" w:customStyle="1" w:styleId="datecity">
    <w:name w:val="datecity"/>
    <w:rsid w:val="00DB66ED"/>
    <w:rPr>
      <w:rFonts w:ascii="Times New Roman" w:hAnsi="Times New Roman" w:cs="Times New Roman" w:hint="default"/>
      <w:sz w:val="24"/>
      <w:szCs w:val="24"/>
    </w:rPr>
  </w:style>
  <w:style w:type="character" w:customStyle="1" w:styleId="number">
    <w:name w:val="number"/>
    <w:rsid w:val="00DB66ED"/>
    <w:rPr>
      <w:rFonts w:ascii="Times New Roman" w:hAnsi="Times New Roman" w:cs="Times New Roman" w:hint="default"/>
    </w:rPr>
  </w:style>
  <w:style w:type="character" w:customStyle="1" w:styleId="onewind">
    <w:name w:val="onewind"/>
    <w:rsid w:val="00DB66ED"/>
    <w:rPr>
      <w:rFonts w:ascii="Wingdings" w:hAnsi="Wingdings" w:hint="default"/>
    </w:rPr>
  </w:style>
  <w:style w:type="character" w:customStyle="1" w:styleId="post">
    <w:name w:val="post"/>
    <w:rsid w:val="00DB66ED"/>
    <w:rPr>
      <w:rFonts w:ascii="Times New Roman" w:hAnsi="Times New Roman" w:cs="Times New Roman" w:hint="default"/>
      <w:b/>
      <w:bCs/>
      <w:sz w:val="22"/>
      <w:szCs w:val="22"/>
    </w:rPr>
  </w:style>
  <w:style w:type="character" w:customStyle="1" w:styleId="pers">
    <w:name w:val="pers"/>
    <w:rsid w:val="00DB66ED"/>
    <w:rPr>
      <w:rFonts w:ascii="Times New Roman" w:hAnsi="Times New Roman" w:cs="Times New Roman" w:hint="default"/>
      <w:b/>
      <w:bCs/>
      <w:sz w:val="22"/>
      <w:szCs w:val="22"/>
    </w:rPr>
  </w:style>
  <w:style w:type="character" w:customStyle="1" w:styleId="1a">
    <w:name w:val="Основной текст 1 Знак"/>
    <w:aliases w:val="Нумерованный список !! Знак,Основной текст с отступом Знак Знак Знак"/>
    <w:rsid w:val="0079250A"/>
    <w:rPr>
      <w:lang w:val="ru-RU" w:eastAsia="ru-RU" w:bidi="ar-SA"/>
    </w:rPr>
  </w:style>
  <w:style w:type="character" w:customStyle="1" w:styleId="110">
    <w:name w:val="Основной текст 1 Знак1"/>
    <w:aliases w:val="Нумерованный список !! Знак1,Основной текст с отступом Знак Знак Знак1"/>
    <w:rsid w:val="00A7748D"/>
    <w:rPr>
      <w:lang w:val="ru-RU" w:eastAsia="ru-RU" w:bidi="ar-SA"/>
    </w:rPr>
  </w:style>
  <w:style w:type="paragraph" w:styleId="aff">
    <w:name w:val="endnote text"/>
    <w:basedOn w:val="a"/>
    <w:link w:val="1b"/>
    <w:rsid w:val="00D97E05"/>
    <w:rPr>
      <w:sz w:val="20"/>
      <w:szCs w:val="20"/>
    </w:rPr>
  </w:style>
  <w:style w:type="character" w:customStyle="1" w:styleId="1b">
    <w:name w:val="Текст концевой сноски Знак1"/>
    <w:link w:val="aff"/>
    <w:locked/>
    <w:rsid w:val="00E5186A"/>
    <w:rPr>
      <w:lang w:val="ru-RU" w:eastAsia="ru-RU" w:bidi="ar-SA"/>
    </w:rPr>
  </w:style>
  <w:style w:type="character" w:styleId="aff0">
    <w:name w:val="endnote reference"/>
    <w:rsid w:val="00D97E05"/>
    <w:rPr>
      <w:vertAlign w:val="superscript"/>
    </w:rPr>
  </w:style>
  <w:style w:type="paragraph" w:customStyle="1" w:styleId="aff1">
    <w:name w:val="Знак Знак Знак"/>
    <w:basedOn w:val="a"/>
    <w:link w:val="aff2"/>
    <w:autoRedefine/>
    <w:rsid w:val="00590374"/>
    <w:pPr>
      <w:spacing w:after="160" w:line="240" w:lineRule="exact"/>
      <w:ind w:left="360"/>
    </w:pPr>
    <w:rPr>
      <w:sz w:val="28"/>
      <w:szCs w:val="28"/>
      <w:lang w:val="en-US" w:eastAsia="en-US"/>
    </w:rPr>
  </w:style>
  <w:style w:type="character" w:customStyle="1" w:styleId="aff2">
    <w:name w:val="Знак Знак Знак Знак"/>
    <w:link w:val="aff1"/>
    <w:rsid w:val="008E5305"/>
    <w:rPr>
      <w:sz w:val="28"/>
      <w:szCs w:val="28"/>
      <w:lang w:val="en-US" w:eastAsia="en-US" w:bidi="ar-SA"/>
    </w:rPr>
  </w:style>
  <w:style w:type="paragraph" w:customStyle="1" w:styleId="aff3">
    <w:name w:val="Знак Знак Знак Знак Знак Знак Знак Знак Знак Знак Знак Знак Знак Знак"/>
    <w:basedOn w:val="a"/>
    <w:rsid w:val="00263795"/>
    <w:rPr>
      <w:rFonts w:ascii="Verdana" w:hAnsi="Verdana" w:cs="Verdana"/>
      <w:sz w:val="20"/>
      <w:szCs w:val="20"/>
      <w:lang w:val="en-US" w:eastAsia="en-US"/>
    </w:rPr>
  </w:style>
  <w:style w:type="paragraph" w:customStyle="1" w:styleId="xl24">
    <w:name w:val="xl24"/>
    <w:basedOn w:val="a"/>
    <w:rsid w:val="00263795"/>
    <w:pPr>
      <w:spacing w:before="100" w:beforeAutospacing="1" w:after="100" w:afterAutospacing="1"/>
      <w:jc w:val="right"/>
    </w:pPr>
    <w:rPr>
      <w:rFonts w:eastAsia="Arial Unicode MS"/>
      <w:sz w:val="22"/>
      <w:szCs w:val="22"/>
    </w:rPr>
  </w:style>
  <w:style w:type="paragraph" w:customStyle="1" w:styleId="xl25">
    <w:name w:val="xl25"/>
    <w:basedOn w:val="a"/>
    <w:rsid w:val="00263795"/>
    <w:pPr>
      <w:pBdr>
        <w:bottom w:val="double" w:sz="6" w:space="0" w:color="auto"/>
      </w:pBdr>
      <w:spacing w:before="100" w:beforeAutospacing="1" w:after="100" w:afterAutospacing="1"/>
      <w:jc w:val="right"/>
    </w:pPr>
    <w:rPr>
      <w:rFonts w:eastAsia="Arial Unicode MS"/>
      <w:sz w:val="22"/>
      <w:szCs w:val="22"/>
    </w:rPr>
  </w:style>
  <w:style w:type="paragraph" w:customStyle="1" w:styleId="xl27">
    <w:name w:val="xl27"/>
    <w:basedOn w:val="a"/>
    <w:rsid w:val="00263795"/>
    <w:pPr>
      <w:spacing w:before="100" w:beforeAutospacing="1" w:after="100" w:afterAutospacing="1"/>
      <w:jc w:val="right"/>
    </w:pPr>
    <w:rPr>
      <w:rFonts w:eastAsia="Arial Unicode MS"/>
    </w:rPr>
  </w:style>
  <w:style w:type="paragraph" w:customStyle="1" w:styleId="xl28">
    <w:name w:val="xl28"/>
    <w:basedOn w:val="a"/>
    <w:rsid w:val="00263795"/>
    <w:pPr>
      <w:spacing w:before="100" w:beforeAutospacing="1" w:after="100" w:afterAutospacing="1"/>
    </w:pPr>
    <w:rPr>
      <w:rFonts w:eastAsia="Arial Unicode MS"/>
    </w:rPr>
  </w:style>
  <w:style w:type="character" w:customStyle="1" w:styleId="small1">
    <w:name w:val="small1"/>
    <w:rsid w:val="00263795"/>
    <w:rPr>
      <w:rFonts w:ascii="Tahoma" w:hAnsi="Tahoma" w:cs="Tahoma" w:hint="default"/>
      <w:color w:val="555555"/>
      <w:sz w:val="15"/>
      <w:szCs w:val="15"/>
    </w:rPr>
  </w:style>
  <w:style w:type="character" w:customStyle="1" w:styleId="120">
    <w:name w:val="Основной текст 1 Знак2"/>
    <w:aliases w:val="Нумерованный список !! Знак2,Основной текст с отступом Знак Знак Знак2"/>
    <w:rsid w:val="00C962A6"/>
    <w:rPr>
      <w:lang w:val="ru-RU" w:eastAsia="ru-RU" w:bidi="ar-SA"/>
    </w:rPr>
  </w:style>
  <w:style w:type="paragraph" w:customStyle="1" w:styleId="ConsPlusNonformat">
    <w:name w:val="ConsPlusNonformat"/>
    <w:rsid w:val="00C622E0"/>
    <w:pPr>
      <w:widowControl w:val="0"/>
      <w:autoSpaceDE w:val="0"/>
      <w:autoSpaceDN w:val="0"/>
      <w:adjustRightInd w:val="0"/>
    </w:pPr>
    <w:rPr>
      <w:rFonts w:ascii="Courier New" w:hAnsi="Courier New" w:cs="Courier New"/>
    </w:rPr>
  </w:style>
  <w:style w:type="paragraph" w:customStyle="1" w:styleId="aff4">
    <w:name w:val="Сборник название"/>
    <w:basedOn w:val="ac"/>
    <w:next w:val="ac"/>
    <w:link w:val="aff5"/>
    <w:rsid w:val="00D02765"/>
    <w:pPr>
      <w:spacing w:before="240" w:after="0"/>
      <w:jc w:val="center"/>
    </w:pPr>
    <w:rPr>
      <w:rFonts w:ascii="Arial" w:hAnsi="Arial" w:cs="Arial"/>
      <w:b/>
      <w:bCs/>
      <w:sz w:val="26"/>
      <w:szCs w:val="26"/>
    </w:rPr>
  </w:style>
  <w:style w:type="character" w:customStyle="1" w:styleId="aff5">
    <w:name w:val="Сборник название Знак Знак"/>
    <w:link w:val="aff4"/>
    <w:locked/>
    <w:rsid w:val="00D02765"/>
    <w:rPr>
      <w:rFonts w:ascii="Arial" w:hAnsi="Arial" w:cs="Arial"/>
      <w:b/>
      <w:bCs/>
      <w:sz w:val="26"/>
      <w:szCs w:val="26"/>
      <w:lang w:val="ru-RU" w:eastAsia="ru-RU" w:bidi="ar-SA"/>
    </w:rPr>
  </w:style>
  <w:style w:type="paragraph" w:customStyle="1" w:styleId="aff6">
    <w:name w:val="Сборник название еденицы"/>
    <w:basedOn w:val="aff4"/>
    <w:rsid w:val="00D02765"/>
    <w:pPr>
      <w:spacing w:before="120" w:after="120"/>
    </w:pPr>
    <w:rPr>
      <w:b w:val="0"/>
      <w:bCs w:val="0"/>
      <w:sz w:val="22"/>
      <w:szCs w:val="22"/>
    </w:rPr>
  </w:style>
  <w:style w:type="paragraph" w:customStyle="1" w:styleId="WfxFaxNum">
    <w:name w:val="WfxFaxNum"/>
    <w:basedOn w:val="a"/>
    <w:rsid w:val="00BE5ACF"/>
    <w:pPr>
      <w:widowControl w:val="0"/>
      <w:spacing w:before="120"/>
      <w:jc w:val="both"/>
    </w:pPr>
    <w:rPr>
      <w:szCs w:val="20"/>
    </w:rPr>
  </w:style>
  <w:style w:type="paragraph" w:customStyle="1" w:styleId="WfxTime">
    <w:name w:val="WfxTime"/>
    <w:basedOn w:val="a"/>
    <w:rsid w:val="00BE5ACF"/>
    <w:pPr>
      <w:widowControl w:val="0"/>
      <w:spacing w:before="120"/>
      <w:jc w:val="both"/>
    </w:pPr>
    <w:rPr>
      <w:szCs w:val="20"/>
    </w:rPr>
  </w:style>
  <w:style w:type="paragraph" w:customStyle="1" w:styleId="WfxDate">
    <w:name w:val="WfxDate"/>
    <w:basedOn w:val="a"/>
    <w:rsid w:val="00BE5ACF"/>
    <w:pPr>
      <w:widowControl w:val="0"/>
      <w:spacing w:before="120"/>
      <w:jc w:val="both"/>
    </w:pPr>
    <w:rPr>
      <w:szCs w:val="20"/>
    </w:rPr>
  </w:style>
  <w:style w:type="paragraph" w:customStyle="1" w:styleId="WfxRecipient">
    <w:name w:val="WfxRecipient"/>
    <w:basedOn w:val="a"/>
    <w:rsid w:val="00BE5ACF"/>
    <w:pPr>
      <w:widowControl w:val="0"/>
      <w:spacing w:before="120"/>
      <w:jc w:val="both"/>
    </w:pPr>
    <w:rPr>
      <w:szCs w:val="20"/>
    </w:rPr>
  </w:style>
  <w:style w:type="paragraph" w:customStyle="1" w:styleId="WfxCompany">
    <w:name w:val="WfxCompany"/>
    <w:basedOn w:val="a"/>
    <w:rsid w:val="00BE5ACF"/>
    <w:pPr>
      <w:widowControl w:val="0"/>
      <w:spacing w:before="120"/>
      <w:jc w:val="both"/>
    </w:pPr>
    <w:rPr>
      <w:szCs w:val="20"/>
    </w:rPr>
  </w:style>
  <w:style w:type="paragraph" w:customStyle="1" w:styleId="WfxSubject">
    <w:name w:val="WfxSubject"/>
    <w:basedOn w:val="a"/>
    <w:rsid w:val="00BE5ACF"/>
    <w:pPr>
      <w:widowControl w:val="0"/>
      <w:spacing w:before="120"/>
      <w:jc w:val="both"/>
    </w:pPr>
    <w:rPr>
      <w:szCs w:val="20"/>
    </w:rPr>
  </w:style>
  <w:style w:type="paragraph" w:customStyle="1" w:styleId="WfxKeyword">
    <w:name w:val="WfxKeyword"/>
    <w:basedOn w:val="a"/>
    <w:rsid w:val="00BE5ACF"/>
    <w:pPr>
      <w:widowControl w:val="0"/>
      <w:spacing w:before="120"/>
      <w:jc w:val="both"/>
    </w:pPr>
    <w:rPr>
      <w:szCs w:val="20"/>
    </w:rPr>
  </w:style>
  <w:style w:type="paragraph" w:customStyle="1" w:styleId="WfxBillCode">
    <w:name w:val="WfxBillCode"/>
    <w:basedOn w:val="a"/>
    <w:rsid w:val="00BE5ACF"/>
    <w:pPr>
      <w:widowControl w:val="0"/>
      <w:spacing w:before="120"/>
      <w:jc w:val="both"/>
    </w:pPr>
    <w:rPr>
      <w:szCs w:val="20"/>
    </w:rPr>
  </w:style>
  <w:style w:type="paragraph" w:customStyle="1" w:styleId="IeieeeieiioeooeQ">
    <w:name w:val="Ie?iee eieiioeooeQ."/>
    <w:basedOn w:val="a"/>
    <w:rsid w:val="00BE5ACF"/>
    <w:pPr>
      <w:widowControl w:val="0"/>
      <w:tabs>
        <w:tab w:val="center" w:pos="4536"/>
        <w:tab w:val="right" w:pos="9072"/>
      </w:tabs>
      <w:spacing w:before="120"/>
      <w:jc w:val="both"/>
    </w:pPr>
    <w:rPr>
      <w:szCs w:val="20"/>
    </w:rPr>
  </w:style>
  <w:style w:type="character" w:customStyle="1" w:styleId="130">
    <w:name w:val="Основной текст 1 Знак3"/>
    <w:aliases w:val="Нумерованный список !! Знак3,Основной текст с отступом Знак Знак Знак3"/>
    <w:rsid w:val="005771CF"/>
    <w:rPr>
      <w:lang w:val="ru-RU" w:eastAsia="ru-RU" w:bidi="ar-SA"/>
    </w:rPr>
  </w:style>
  <w:style w:type="paragraph" w:customStyle="1" w:styleId="50">
    <w:name w:val="Знак Знак Знак5"/>
    <w:basedOn w:val="a"/>
    <w:link w:val="51"/>
    <w:autoRedefine/>
    <w:rsid w:val="0066764D"/>
    <w:pPr>
      <w:spacing w:after="160" w:line="240" w:lineRule="exact"/>
      <w:ind w:left="360"/>
    </w:pPr>
    <w:rPr>
      <w:sz w:val="28"/>
      <w:szCs w:val="28"/>
      <w:lang w:val="en-US" w:eastAsia="en-US"/>
    </w:rPr>
  </w:style>
  <w:style w:type="character" w:customStyle="1" w:styleId="51">
    <w:name w:val="Знак Знак Знак Знак5"/>
    <w:link w:val="50"/>
    <w:locked/>
    <w:rsid w:val="00732CFF"/>
    <w:rPr>
      <w:sz w:val="28"/>
      <w:szCs w:val="28"/>
      <w:lang w:val="en-US" w:eastAsia="en-US" w:bidi="ar-SA"/>
    </w:rPr>
  </w:style>
  <w:style w:type="character" w:customStyle="1" w:styleId="29">
    <w:name w:val="Знак Знак2"/>
    <w:rsid w:val="0013051E"/>
    <w:rPr>
      <w:rFonts w:ascii="Tahoma" w:hAnsi="Tahoma" w:cs="Tahoma"/>
      <w:sz w:val="16"/>
      <w:szCs w:val="16"/>
      <w:lang w:val="ru-RU" w:eastAsia="ru-RU" w:bidi="ar-SA"/>
    </w:rPr>
  </w:style>
  <w:style w:type="character" w:customStyle="1" w:styleId="40">
    <w:name w:val="Знак Знак4"/>
    <w:semiHidden/>
    <w:rsid w:val="00756FD5"/>
    <w:rPr>
      <w:lang w:val="ru-RU" w:eastAsia="ru-RU" w:bidi="ar-SA"/>
    </w:rPr>
  </w:style>
  <w:style w:type="character" w:customStyle="1" w:styleId="150">
    <w:name w:val="Основной текст 1 Знак5"/>
    <w:aliases w:val="Нумерованный список !! Знак5,Основной текст с отступом Знак Знак Знак5,Основной текст с отступом Знак1,Основной текст с отступом Знак Знак"/>
    <w:rsid w:val="004B51EF"/>
    <w:rPr>
      <w:lang w:val="ru-RU" w:eastAsia="ru-RU" w:bidi="ar-SA"/>
    </w:rPr>
  </w:style>
  <w:style w:type="character" w:customStyle="1" w:styleId="38">
    <w:name w:val="Знак Знак3"/>
    <w:rsid w:val="004B51EF"/>
    <w:rPr>
      <w:rFonts w:ascii="Tahoma" w:hAnsi="Tahoma" w:cs="Tahoma"/>
      <w:sz w:val="16"/>
      <w:szCs w:val="16"/>
    </w:rPr>
  </w:style>
  <w:style w:type="paragraph" w:customStyle="1" w:styleId="1c">
    <w:name w:val="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autoRedefine/>
    <w:rsid w:val="0073461E"/>
    <w:pPr>
      <w:spacing w:after="160" w:line="240" w:lineRule="exact"/>
    </w:pPr>
    <w:rPr>
      <w:sz w:val="28"/>
      <w:szCs w:val="20"/>
      <w:lang w:val="en-US" w:eastAsia="en-US"/>
    </w:rPr>
  </w:style>
  <w:style w:type="paragraph" w:styleId="aff7">
    <w:name w:val="Plain Text"/>
    <w:basedOn w:val="a"/>
    <w:link w:val="aff8"/>
    <w:rsid w:val="005B1DD2"/>
    <w:rPr>
      <w:rFonts w:ascii="Courier New" w:hAnsi="Courier New" w:cs="Courier New"/>
      <w:sz w:val="20"/>
      <w:szCs w:val="20"/>
    </w:rPr>
  </w:style>
  <w:style w:type="character" w:customStyle="1" w:styleId="aff8">
    <w:name w:val="Текст Знак"/>
    <w:link w:val="aff7"/>
    <w:locked/>
    <w:rsid w:val="00732CFF"/>
    <w:rPr>
      <w:rFonts w:ascii="Courier New" w:hAnsi="Courier New" w:cs="Courier New"/>
      <w:lang w:val="ru-RU" w:eastAsia="ru-RU" w:bidi="ar-SA"/>
    </w:rPr>
  </w:style>
  <w:style w:type="character" w:customStyle="1" w:styleId="52">
    <w:name w:val="Знак Знак5"/>
    <w:semiHidden/>
    <w:rsid w:val="002C24BE"/>
    <w:rPr>
      <w:lang w:val="en-US" w:eastAsia="ru-RU" w:bidi="ar-SA"/>
    </w:rPr>
  </w:style>
  <w:style w:type="paragraph" w:styleId="2a">
    <w:name w:val="List Bullet 2"/>
    <w:basedOn w:val="a"/>
    <w:autoRedefine/>
    <w:rsid w:val="00654A35"/>
    <w:pPr>
      <w:tabs>
        <w:tab w:val="num" w:pos="643"/>
      </w:tabs>
      <w:ind w:left="643" w:hanging="360"/>
    </w:pPr>
    <w:rPr>
      <w:sz w:val="20"/>
      <w:szCs w:val="20"/>
    </w:rPr>
  </w:style>
  <w:style w:type="paragraph" w:customStyle="1" w:styleId="xl404">
    <w:name w:val="xl404"/>
    <w:basedOn w:val="a"/>
    <w:rsid w:val="00654A35"/>
    <w:pPr>
      <w:spacing w:before="100" w:after="100"/>
    </w:pPr>
    <w:rPr>
      <w:rFonts w:ascii="Courier New" w:eastAsia="Arial Unicode MS" w:hAnsi="Courier New"/>
      <w:sz w:val="16"/>
      <w:szCs w:val="20"/>
    </w:rPr>
  </w:style>
  <w:style w:type="paragraph" w:customStyle="1" w:styleId="70">
    <w:name w:val="Стиль7"/>
    <w:basedOn w:val="ac"/>
    <w:autoRedefine/>
    <w:rsid w:val="00654A35"/>
    <w:pPr>
      <w:tabs>
        <w:tab w:val="left" w:pos="708"/>
        <w:tab w:val="left" w:pos="2410"/>
      </w:tabs>
      <w:spacing w:before="80" w:after="60" w:line="200" w:lineRule="atLeast"/>
      <w:ind w:left="340"/>
    </w:pPr>
    <w:rPr>
      <w:sz w:val="22"/>
      <w:szCs w:val="20"/>
    </w:rPr>
  </w:style>
  <w:style w:type="paragraph" w:customStyle="1" w:styleId="5710">
    <w:name w:val="заголовок5.710"/>
    <w:basedOn w:val="a"/>
    <w:next w:val="a"/>
    <w:rsid w:val="00654A35"/>
    <w:pPr>
      <w:keepNext/>
    </w:pPr>
    <w:rPr>
      <w:b/>
      <w:snapToGrid w:val="0"/>
      <w:sz w:val="16"/>
      <w:szCs w:val="20"/>
    </w:rPr>
  </w:style>
  <w:style w:type="character" w:styleId="aff9">
    <w:name w:val="Emphasis"/>
    <w:qFormat/>
    <w:rsid w:val="00654A35"/>
    <w:rPr>
      <w:i/>
    </w:rPr>
  </w:style>
  <w:style w:type="paragraph" w:customStyle="1" w:styleId="315">
    <w:name w:val="заголовок 315"/>
    <w:basedOn w:val="a"/>
    <w:next w:val="a"/>
    <w:rsid w:val="00654A35"/>
    <w:pPr>
      <w:keepNext/>
      <w:spacing w:before="120" w:after="120"/>
      <w:jc w:val="center"/>
    </w:pPr>
    <w:rPr>
      <w:b/>
      <w:sz w:val="16"/>
      <w:szCs w:val="20"/>
    </w:rPr>
  </w:style>
  <w:style w:type="paragraph" w:customStyle="1" w:styleId="41">
    <w:name w:val="заголовок 4"/>
    <w:basedOn w:val="a"/>
    <w:next w:val="a"/>
    <w:rsid w:val="00654A35"/>
    <w:pPr>
      <w:keepNext/>
      <w:widowControl w:val="0"/>
      <w:jc w:val="center"/>
    </w:pPr>
    <w:rPr>
      <w:b/>
      <w:sz w:val="32"/>
      <w:szCs w:val="20"/>
    </w:rPr>
  </w:style>
  <w:style w:type="paragraph" w:customStyle="1" w:styleId="151">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5"/>
    <w:basedOn w:val="a"/>
    <w:autoRedefine/>
    <w:rsid w:val="00654A35"/>
    <w:pPr>
      <w:spacing w:after="160" w:line="240" w:lineRule="exact"/>
    </w:pPr>
    <w:rPr>
      <w:sz w:val="28"/>
      <w:szCs w:val="20"/>
      <w:lang w:val="en-US" w:eastAsia="en-US"/>
    </w:rPr>
  </w:style>
  <w:style w:type="paragraph" w:customStyle="1" w:styleId="214">
    <w:name w:val="Основной текст 214"/>
    <w:basedOn w:val="a"/>
    <w:rsid w:val="006F3721"/>
    <w:pPr>
      <w:widowControl w:val="0"/>
      <w:spacing w:before="120" w:line="-340" w:lineRule="auto"/>
      <w:ind w:firstLine="709"/>
      <w:jc w:val="both"/>
    </w:pPr>
    <w:rPr>
      <w:sz w:val="26"/>
      <w:szCs w:val="20"/>
    </w:rPr>
  </w:style>
  <w:style w:type="character" w:customStyle="1" w:styleId="160">
    <w:name w:val="Основной текст 1 Знак6"/>
    <w:aliases w:val="Нумерованный список !! Знак6,Основной текст с отступом Знак Знак Знак6"/>
    <w:rsid w:val="00CD16D4"/>
    <w:rPr>
      <w:lang w:val="ru-RU" w:eastAsia="ru-RU" w:bidi="ar-SA"/>
    </w:rPr>
  </w:style>
  <w:style w:type="character" w:customStyle="1" w:styleId="170">
    <w:name w:val="Основной текст 1 Знак7"/>
    <w:aliases w:val="Нумерованный список !! Знак7,Основной текст с отступом Знак Знак Знак7"/>
    <w:rsid w:val="005824C4"/>
    <w:rPr>
      <w:lang w:val="ru-RU" w:eastAsia="ru-RU" w:bidi="ar-SA"/>
    </w:rPr>
  </w:style>
  <w:style w:type="character" w:customStyle="1" w:styleId="111">
    <w:name w:val="Знак Знак11"/>
    <w:rsid w:val="00607380"/>
    <w:rPr>
      <w:b/>
      <w:sz w:val="22"/>
      <w:lang w:val="ru-RU" w:eastAsia="ru-RU" w:bidi="ar-SA"/>
    </w:rPr>
  </w:style>
  <w:style w:type="character" w:customStyle="1" w:styleId="121">
    <w:name w:val="Знак Знак12"/>
    <w:rsid w:val="004448A7"/>
    <w:rPr>
      <w:rFonts w:ascii="Arial" w:hAnsi="Arial" w:cs="Arial"/>
      <w:b/>
      <w:sz w:val="26"/>
      <w:szCs w:val="24"/>
    </w:rPr>
  </w:style>
  <w:style w:type="paragraph" w:styleId="affa">
    <w:name w:val="List Paragraph"/>
    <w:basedOn w:val="a"/>
    <w:qFormat/>
    <w:rsid w:val="00460C97"/>
    <w:pPr>
      <w:ind w:left="720"/>
      <w:contextualSpacing/>
    </w:pPr>
    <w:rPr>
      <w:sz w:val="20"/>
      <w:szCs w:val="20"/>
    </w:rPr>
  </w:style>
  <w:style w:type="character" w:customStyle="1" w:styleId="72">
    <w:name w:val="Знак Знак7"/>
    <w:rsid w:val="00391077"/>
    <w:rPr>
      <w:b/>
      <w:sz w:val="22"/>
      <w:lang w:val="ru-RU" w:eastAsia="ru-RU" w:bidi="ar-SA"/>
    </w:rPr>
  </w:style>
  <w:style w:type="character" w:customStyle="1" w:styleId="180">
    <w:name w:val="Основной текст 1 Знак8"/>
    <w:aliases w:val="Нумерованный список !! Знак8,Основной текст с отступом Знак Знак Знак8"/>
    <w:rsid w:val="00391077"/>
    <w:rPr>
      <w:lang w:val="ru-RU" w:eastAsia="ru-RU" w:bidi="ar-SA"/>
    </w:rPr>
  </w:style>
  <w:style w:type="character" w:customStyle="1" w:styleId="TitleChar">
    <w:name w:val="Title Char"/>
    <w:locked/>
    <w:rsid w:val="00CF34A4"/>
    <w:rPr>
      <w:rFonts w:ascii="Arial" w:hAnsi="Arial"/>
      <w:b/>
      <w:sz w:val="28"/>
      <w:lang w:val="ru-RU" w:eastAsia="ru-RU" w:bidi="ar-SA"/>
    </w:rPr>
  </w:style>
  <w:style w:type="character" w:customStyle="1" w:styleId="190">
    <w:name w:val="Основной текст 1 Знак9"/>
    <w:aliases w:val="Нумерованный список !! Знак9,Основной текст с отступом Знак Знак Знак9"/>
    <w:rsid w:val="00D510B6"/>
    <w:rPr>
      <w:lang w:val="ru-RU" w:eastAsia="ru-RU" w:bidi="ar-SA"/>
    </w:rPr>
  </w:style>
  <w:style w:type="character" w:customStyle="1" w:styleId="BodyTextIndentChar">
    <w:name w:val="Body Text Indent Char"/>
    <w:aliases w:val="Основной текст 1 Char,Нумерованный список !! Char,Основной текст с отступом Знак Char"/>
    <w:locked/>
    <w:rsid w:val="0068026B"/>
    <w:rPr>
      <w:lang w:val="ru-RU" w:eastAsia="ru-RU"/>
    </w:rPr>
  </w:style>
  <w:style w:type="character" w:customStyle="1" w:styleId="FootnoteTextChar">
    <w:name w:val="Footnote Text Char"/>
    <w:semiHidden/>
    <w:locked/>
    <w:rsid w:val="00E5186A"/>
    <w:rPr>
      <w:rFonts w:cs="Times New Roman"/>
      <w:sz w:val="26"/>
    </w:rPr>
  </w:style>
  <w:style w:type="character" w:customStyle="1" w:styleId="161">
    <w:name w:val="Знак Знак16"/>
    <w:rsid w:val="006718ED"/>
    <w:rPr>
      <w:rFonts w:ascii="Times New Roman" w:eastAsia="Times New Roman" w:hAnsi="Times New Roman" w:cs="Times New Roman"/>
      <w:sz w:val="26"/>
      <w:szCs w:val="20"/>
      <w:lang w:eastAsia="ru-RU"/>
    </w:rPr>
  </w:style>
  <w:style w:type="character" w:customStyle="1" w:styleId="152">
    <w:name w:val="Знак Знак15"/>
    <w:locked/>
    <w:rsid w:val="000C4D6A"/>
    <w:rPr>
      <w:sz w:val="26"/>
      <w:lang w:val="ru-RU" w:eastAsia="ru-RU" w:bidi="ar-SA"/>
    </w:rPr>
  </w:style>
  <w:style w:type="character" w:customStyle="1" w:styleId="140">
    <w:name w:val="Знак Знак14"/>
    <w:rsid w:val="000C4D6A"/>
    <w:rPr>
      <w:b/>
      <w:sz w:val="22"/>
      <w:lang w:val="ru-RU" w:eastAsia="ru-RU" w:bidi="ar-SA"/>
    </w:rPr>
  </w:style>
  <w:style w:type="character" w:customStyle="1" w:styleId="1100">
    <w:name w:val="Основной текст 1 Знак10"/>
    <w:aliases w:val="Нумерованный список !! Знак10,Основной текст с отступом Знак Знак Знак10"/>
    <w:rsid w:val="000C4D6A"/>
    <w:rPr>
      <w:lang w:val="ru-RU" w:eastAsia="ru-RU" w:bidi="ar-SA"/>
    </w:rPr>
  </w:style>
  <w:style w:type="character" w:customStyle="1" w:styleId="90">
    <w:name w:val="Знак Знак9"/>
    <w:locked/>
    <w:rsid w:val="00ED03AD"/>
    <w:rPr>
      <w:rFonts w:ascii="Arial" w:hAnsi="Arial"/>
      <w:b/>
      <w:sz w:val="28"/>
      <w:lang w:val="ru-RU" w:eastAsia="ru-RU" w:bidi="ar-SA"/>
    </w:rPr>
  </w:style>
  <w:style w:type="character" w:customStyle="1" w:styleId="191">
    <w:name w:val="Знак Знак19"/>
    <w:locked/>
    <w:rsid w:val="007C22FF"/>
    <w:rPr>
      <w:sz w:val="26"/>
      <w:lang w:val="ru-RU" w:eastAsia="ru-RU" w:bidi="ar-SA"/>
    </w:rPr>
  </w:style>
  <w:style w:type="character" w:customStyle="1" w:styleId="181">
    <w:name w:val="Знак Знак18"/>
    <w:rsid w:val="007C22FF"/>
    <w:rPr>
      <w:b/>
      <w:sz w:val="22"/>
      <w:lang w:val="ru-RU" w:eastAsia="ru-RU" w:bidi="ar-SA"/>
    </w:rPr>
  </w:style>
  <w:style w:type="character" w:customStyle="1" w:styleId="1110">
    <w:name w:val="Основной текст 1 Знак11"/>
    <w:aliases w:val="Нумерованный список !! Знак11,Основной текст с отступом Знак Знак Знак11"/>
    <w:rsid w:val="007C22FF"/>
    <w:rPr>
      <w:lang w:val="ru-RU" w:eastAsia="ru-RU" w:bidi="ar-SA"/>
    </w:rPr>
  </w:style>
  <w:style w:type="character" w:customStyle="1" w:styleId="171">
    <w:name w:val="Знак Знак17"/>
    <w:locked/>
    <w:rsid w:val="00101361"/>
    <w:rPr>
      <w:sz w:val="26"/>
      <w:lang w:val="ru-RU" w:eastAsia="ru-RU" w:bidi="ar-SA"/>
    </w:rPr>
  </w:style>
  <w:style w:type="character" w:customStyle="1" w:styleId="131">
    <w:name w:val="Знак Знак13"/>
    <w:rsid w:val="00101361"/>
    <w:rPr>
      <w:b/>
      <w:sz w:val="22"/>
      <w:lang w:val="ru-RU" w:eastAsia="ru-RU" w:bidi="ar-SA"/>
    </w:rPr>
  </w:style>
  <w:style w:type="character" w:customStyle="1" w:styleId="112">
    <w:name w:val="Основной текст 1 Знак12"/>
    <w:aliases w:val="Нумерованный список !! Знак12,Основной текст с отступом Знак Знак Знак12"/>
    <w:rsid w:val="00101361"/>
    <w:rPr>
      <w:lang w:val="ru-RU" w:eastAsia="ru-RU" w:bidi="ar-SA"/>
    </w:rPr>
  </w:style>
  <w:style w:type="character" w:customStyle="1" w:styleId="212">
    <w:name w:val="Знак Знак21"/>
    <w:locked/>
    <w:rsid w:val="001F7FB9"/>
    <w:rPr>
      <w:sz w:val="26"/>
      <w:lang w:val="ru-RU" w:eastAsia="ru-RU" w:bidi="ar-SA"/>
    </w:rPr>
  </w:style>
  <w:style w:type="character" w:customStyle="1" w:styleId="200">
    <w:name w:val="Знак Знак20"/>
    <w:rsid w:val="001F7FB9"/>
    <w:rPr>
      <w:b/>
      <w:sz w:val="22"/>
      <w:lang w:val="ru-RU" w:eastAsia="ru-RU" w:bidi="ar-SA"/>
    </w:rPr>
  </w:style>
  <w:style w:type="character" w:customStyle="1" w:styleId="113">
    <w:name w:val="Основной текст 1 Знак13"/>
    <w:aliases w:val="Нумерованный список !! Знак13,Основной текст с отступом Знак Знак Знак13"/>
    <w:rsid w:val="001F7FB9"/>
    <w:rPr>
      <w:lang w:val="ru-RU" w:eastAsia="ru-RU" w:bidi="ar-SA"/>
    </w:rPr>
  </w:style>
  <w:style w:type="character" w:customStyle="1" w:styleId="HeaderChar">
    <w:name w:val="Header Char"/>
    <w:locked/>
    <w:rsid w:val="007672AA"/>
    <w:rPr>
      <w:sz w:val="24"/>
      <w:szCs w:val="24"/>
      <w:lang w:val="ru-RU" w:eastAsia="ru-RU" w:bidi="ar-SA"/>
    </w:rPr>
  </w:style>
  <w:style w:type="character" w:customStyle="1" w:styleId="FooterChar">
    <w:name w:val="Footer Char"/>
    <w:locked/>
    <w:rsid w:val="007672AA"/>
    <w:rPr>
      <w:sz w:val="24"/>
      <w:szCs w:val="24"/>
      <w:lang w:val="ru-RU" w:eastAsia="ru-RU" w:bidi="ar-SA"/>
    </w:rPr>
  </w:style>
  <w:style w:type="character" w:customStyle="1" w:styleId="Heading4Char">
    <w:name w:val="Heading 4 Char"/>
    <w:locked/>
    <w:rsid w:val="00A45B4D"/>
    <w:rPr>
      <w:sz w:val="26"/>
      <w:lang w:val="ru-RU" w:eastAsia="ru-RU" w:bidi="ar-SA"/>
    </w:rPr>
  </w:style>
  <w:style w:type="character" w:customStyle="1" w:styleId="EndnoteTextChar">
    <w:name w:val="Endnote Text Char"/>
    <w:locked/>
    <w:rsid w:val="00A45B4D"/>
    <w:rPr>
      <w:lang w:val="ru-RU" w:eastAsia="ru-RU" w:bidi="ar-SA"/>
    </w:rPr>
  </w:style>
  <w:style w:type="character" w:customStyle="1" w:styleId="114">
    <w:name w:val="Основной текст 1 Знак14"/>
    <w:aliases w:val="Нумерованный список !! Знак14,Основной текст с отступом Знак Знак Знак14"/>
    <w:rsid w:val="008D12F5"/>
    <w:rPr>
      <w:lang w:val="ru-RU" w:eastAsia="ru-RU" w:bidi="ar-SA"/>
    </w:rPr>
  </w:style>
  <w:style w:type="character" w:customStyle="1" w:styleId="BodyTextIndent2Char">
    <w:name w:val="Body Text Indent 2 Char"/>
    <w:semiHidden/>
    <w:locked/>
    <w:rsid w:val="009A358C"/>
    <w:rPr>
      <w:sz w:val="26"/>
      <w:lang w:val="ru-RU" w:eastAsia="ru-RU" w:bidi="ar-SA"/>
    </w:rPr>
  </w:style>
  <w:style w:type="character" w:customStyle="1" w:styleId="115">
    <w:name w:val="Основной текст 1 Знак15"/>
    <w:aliases w:val="Нумерованный список !! Знак15,Основной текст с отступом Знак Знак Знак15,Основной текст с отступом Знак3,Основной текст с отступом Знак Знак2"/>
    <w:rsid w:val="00087265"/>
    <w:rPr>
      <w:lang w:val="ru-RU" w:eastAsia="ru-RU" w:bidi="ar-SA"/>
    </w:rPr>
  </w:style>
  <w:style w:type="character" w:customStyle="1" w:styleId="SubtitleChar">
    <w:name w:val="Subtitle Char"/>
    <w:locked/>
    <w:rsid w:val="0059653A"/>
    <w:rPr>
      <w:b/>
      <w:sz w:val="28"/>
      <w:lang w:val="ru-RU" w:eastAsia="ru-RU" w:bidi="ar-SA"/>
    </w:rPr>
  </w:style>
  <w:style w:type="paragraph" w:customStyle="1" w:styleId="BodyText21">
    <w:name w:val="Body Text 21"/>
    <w:basedOn w:val="a"/>
    <w:rsid w:val="00897342"/>
    <w:pPr>
      <w:widowControl w:val="0"/>
      <w:spacing w:before="120" w:line="-340" w:lineRule="auto"/>
      <w:ind w:firstLine="709"/>
      <w:jc w:val="both"/>
    </w:pPr>
    <w:rPr>
      <w:sz w:val="26"/>
      <w:szCs w:val="20"/>
    </w:rPr>
  </w:style>
  <w:style w:type="character" w:customStyle="1" w:styleId="affb">
    <w:name w:val="Верхний колонтитул Знак"/>
    <w:uiPriority w:val="99"/>
    <w:locked/>
    <w:rsid w:val="00FC42F2"/>
    <w:rPr>
      <w:sz w:val="24"/>
      <w:szCs w:val="24"/>
      <w:lang w:bidi="ar-SA"/>
    </w:rPr>
  </w:style>
  <w:style w:type="character" w:customStyle="1" w:styleId="affc">
    <w:name w:val="Текст сноски Знак"/>
    <w:semiHidden/>
    <w:locked/>
    <w:rsid w:val="00B3466C"/>
    <w:rPr>
      <w:lang w:val="en-US" w:bidi="ar-SA"/>
    </w:rPr>
  </w:style>
  <w:style w:type="paragraph" w:customStyle="1" w:styleId="msonormalcxsplast">
    <w:name w:val="msonormalcxsplast"/>
    <w:basedOn w:val="a"/>
    <w:rsid w:val="00AF45AC"/>
    <w:pPr>
      <w:spacing w:before="100" w:beforeAutospacing="1" w:after="100" w:afterAutospacing="1"/>
    </w:pPr>
  </w:style>
  <w:style w:type="paragraph" w:customStyle="1" w:styleId="msonormalcxspmiddle">
    <w:name w:val="msonormalcxspmiddle"/>
    <w:basedOn w:val="a"/>
    <w:rsid w:val="00AF45AC"/>
    <w:pPr>
      <w:spacing w:before="100" w:beforeAutospacing="1" w:after="100" w:afterAutospacing="1"/>
    </w:pPr>
  </w:style>
  <w:style w:type="character" w:customStyle="1" w:styleId="39">
    <w:name w:val="Знак Знак39"/>
    <w:locked/>
    <w:rsid w:val="00A968E6"/>
    <w:rPr>
      <w:sz w:val="26"/>
      <w:lang w:val="ru-RU" w:eastAsia="ru-RU" w:bidi="ar-SA"/>
    </w:rPr>
  </w:style>
  <w:style w:type="character" w:customStyle="1" w:styleId="380">
    <w:name w:val="Знак Знак38"/>
    <w:rsid w:val="00A968E6"/>
    <w:rPr>
      <w:b/>
      <w:sz w:val="22"/>
      <w:lang w:val="ru-RU" w:eastAsia="ru-RU" w:bidi="ar-SA"/>
    </w:rPr>
  </w:style>
  <w:style w:type="character" w:customStyle="1" w:styleId="350">
    <w:name w:val="Знак Знак35"/>
    <w:locked/>
    <w:rsid w:val="00A968E6"/>
    <w:rPr>
      <w:b/>
      <w:sz w:val="22"/>
      <w:lang w:val="ru-RU" w:eastAsia="ru-RU" w:bidi="ar-SA"/>
    </w:rPr>
  </w:style>
  <w:style w:type="character" w:customStyle="1" w:styleId="321">
    <w:name w:val="Знак Знак32"/>
    <w:locked/>
    <w:rsid w:val="00A968E6"/>
    <w:rPr>
      <w:sz w:val="24"/>
      <w:szCs w:val="24"/>
      <w:lang w:val="ru-RU" w:eastAsia="ru-RU" w:bidi="ar-SA"/>
    </w:rPr>
  </w:style>
  <w:style w:type="character" w:customStyle="1" w:styleId="311">
    <w:name w:val="Знак Знак31"/>
    <w:locked/>
    <w:rsid w:val="00A968E6"/>
    <w:rPr>
      <w:sz w:val="26"/>
      <w:lang w:val="ru-RU" w:eastAsia="ru-RU" w:bidi="ar-SA"/>
    </w:rPr>
  </w:style>
  <w:style w:type="character" w:customStyle="1" w:styleId="116">
    <w:name w:val="Основной текст 1 Знак16"/>
    <w:aliases w:val="Нумерованный список !! Знак16,Основной текст с отступом Знак Знак Знак16"/>
    <w:rsid w:val="00A968E6"/>
    <w:rPr>
      <w:lang w:val="ru-RU" w:eastAsia="ru-RU" w:bidi="ar-SA"/>
    </w:rPr>
  </w:style>
  <w:style w:type="character" w:customStyle="1" w:styleId="290">
    <w:name w:val="Знак Знак29"/>
    <w:locked/>
    <w:rsid w:val="00A968E6"/>
    <w:rPr>
      <w:rFonts w:ascii="Arial" w:hAnsi="Arial"/>
      <w:b/>
      <w:sz w:val="28"/>
      <w:lang w:val="ru-RU" w:eastAsia="ru-RU" w:bidi="ar-SA"/>
    </w:rPr>
  </w:style>
  <w:style w:type="character" w:customStyle="1" w:styleId="370">
    <w:name w:val="Знак Знак37"/>
    <w:rsid w:val="00A968E6"/>
    <w:rPr>
      <w:b/>
    </w:rPr>
  </w:style>
  <w:style w:type="character" w:customStyle="1" w:styleId="affd">
    <w:name w:val="Название Знак"/>
    <w:locked/>
    <w:rsid w:val="00E209AC"/>
    <w:rPr>
      <w:rFonts w:ascii="Arial" w:hAnsi="Arial"/>
      <w:b/>
      <w:sz w:val="28"/>
      <w:lang w:bidi="ar-SA"/>
    </w:rPr>
  </w:style>
  <w:style w:type="character" w:customStyle="1" w:styleId="1d">
    <w:name w:val="Заголовок 1 Знак"/>
    <w:locked/>
    <w:rsid w:val="00DA24DD"/>
    <w:rPr>
      <w:b/>
      <w:sz w:val="28"/>
      <w:lang w:val="ru-RU" w:eastAsia="ru-RU" w:bidi="ar-SA"/>
    </w:rPr>
  </w:style>
  <w:style w:type="character" w:customStyle="1" w:styleId="2b">
    <w:name w:val="Основной текст с отступом 2 Знак"/>
    <w:locked/>
    <w:rsid w:val="00DA24DD"/>
    <w:rPr>
      <w:sz w:val="26"/>
      <w:lang w:bidi="ar-SA"/>
    </w:rPr>
  </w:style>
  <w:style w:type="character" w:customStyle="1" w:styleId="3a">
    <w:name w:val="Основной текст с отступом 3 Знак"/>
    <w:locked/>
    <w:rsid w:val="009747E2"/>
    <w:rPr>
      <w:sz w:val="22"/>
      <w:lang w:bidi="ar-SA"/>
    </w:rPr>
  </w:style>
  <w:style w:type="character" w:customStyle="1" w:styleId="42">
    <w:name w:val="Заголовок 4 Знак"/>
    <w:locked/>
    <w:rsid w:val="0008290A"/>
    <w:rPr>
      <w:sz w:val="26"/>
      <w:lang w:val="ru-RU" w:eastAsia="ru-RU" w:bidi="ar-SA"/>
    </w:rPr>
  </w:style>
  <w:style w:type="character" w:customStyle="1" w:styleId="54">
    <w:name w:val="Заголовок 5 Знак"/>
    <w:locked/>
    <w:rsid w:val="0008290A"/>
    <w:rPr>
      <w:b/>
      <w:sz w:val="22"/>
      <w:lang w:val="ru-RU" w:eastAsia="ru-RU" w:bidi="ar-SA"/>
    </w:rPr>
  </w:style>
  <w:style w:type="character" w:customStyle="1" w:styleId="affe">
    <w:name w:val="Текст концевой сноски Знак"/>
    <w:locked/>
    <w:rsid w:val="002223E5"/>
    <w:rPr>
      <w:lang w:val="ru-RU" w:eastAsia="ru-RU" w:bidi="ar-SA"/>
    </w:rPr>
  </w:style>
  <w:style w:type="character" w:customStyle="1" w:styleId="1e">
    <w:name w:val="Верхний колонтитул Знак1"/>
    <w:locked/>
    <w:rsid w:val="00DF2029"/>
    <w:rPr>
      <w:sz w:val="24"/>
      <w:szCs w:val="24"/>
      <w:lang w:val="ru-RU" w:eastAsia="ru-RU" w:bidi="ar-SA"/>
    </w:rPr>
  </w:style>
  <w:style w:type="character" w:customStyle="1" w:styleId="1f">
    <w:name w:val="Название Знак1"/>
    <w:locked/>
    <w:rsid w:val="00DF2029"/>
    <w:rPr>
      <w:rFonts w:ascii="Arial" w:hAnsi="Arial"/>
      <w:b/>
      <w:sz w:val="28"/>
      <w:lang w:val="ru-RU" w:eastAsia="ru-RU" w:bidi="ar-SA"/>
    </w:rPr>
  </w:style>
  <w:style w:type="character" w:customStyle="1" w:styleId="410">
    <w:name w:val="Заголовок 4 Знак1"/>
    <w:locked/>
    <w:rsid w:val="000B223B"/>
    <w:rPr>
      <w:sz w:val="26"/>
      <w:lang w:val="ru-RU" w:eastAsia="ru-RU" w:bidi="ar-SA"/>
    </w:rPr>
  </w:style>
  <w:style w:type="character" w:customStyle="1" w:styleId="510">
    <w:name w:val="Заголовок 5 Знак1"/>
    <w:rsid w:val="000B223B"/>
    <w:rPr>
      <w:b/>
      <w:sz w:val="22"/>
      <w:lang w:val="ru-RU" w:eastAsia="ru-RU" w:bidi="ar-SA"/>
    </w:rPr>
  </w:style>
  <w:style w:type="character" w:customStyle="1" w:styleId="47">
    <w:name w:val="Знак Знак47"/>
    <w:rsid w:val="00B17781"/>
    <w:rPr>
      <w:b/>
      <w:sz w:val="28"/>
      <w:lang w:val="ru-RU" w:eastAsia="ru-RU" w:bidi="ar-SA"/>
    </w:rPr>
  </w:style>
  <w:style w:type="character" w:customStyle="1" w:styleId="46">
    <w:name w:val="Знак Знак46"/>
    <w:rsid w:val="00B17781"/>
    <w:rPr>
      <w:sz w:val="21"/>
      <w:u w:val="single"/>
      <w:lang w:val="ru-RU" w:eastAsia="ru-RU" w:bidi="ar-SA"/>
    </w:rPr>
  </w:style>
  <w:style w:type="character" w:customStyle="1" w:styleId="45">
    <w:name w:val="Знак Знак45"/>
    <w:rsid w:val="00B17781"/>
    <w:rPr>
      <w:b/>
      <w:bCs/>
      <w:sz w:val="24"/>
      <w:szCs w:val="24"/>
      <w:lang w:val="ru-RU" w:eastAsia="ru-RU" w:bidi="ar-SA"/>
    </w:rPr>
  </w:style>
  <w:style w:type="character" w:customStyle="1" w:styleId="44">
    <w:name w:val="Знак Знак44"/>
    <w:locked/>
    <w:rsid w:val="00B17781"/>
    <w:rPr>
      <w:sz w:val="26"/>
      <w:lang w:val="ru-RU" w:eastAsia="ru-RU" w:bidi="ar-SA"/>
    </w:rPr>
  </w:style>
  <w:style w:type="character" w:customStyle="1" w:styleId="430">
    <w:name w:val="Знак Знак43"/>
    <w:rsid w:val="00B17781"/>
    <w:rPr>
      <w:b/>
      <w:sz w:val="22"/>
      <w:lang w:val="ru-RU" w:eastAsia="ru-RU" w:bidi="ar-SA"/>
    </w:rPr>
  </w:style>
  <w:style w:type="character" w:customStyle="1" w:styleId="117">
    <w:name w:val="Заголовок 1 Знак1"/>
    <w:locked/>
    <w:rsid w:val="00732CFF"/>
    <w:rPr>
      <w:b/>
      <w:sz w:val="28"/>
      <w:lang w:val="ru-RU" w:eastAsia="ru-RU" w:bidi="ar-SA"/>
    </w:rPr>
  </w:style>
  <w:style w:type="character" w:customStyle="1" w:styleId="2c">
    <w:name w:val="Заголовок 2 Знак"/>
    <w:locked/>
    <w:rsid w:val="00732CFF"/>
    <w:rPr>
      <w:sz w:val="21"/>
      <w:u w:val="single"/>
      <w:lang w:val="ru-RU" w:eastAsia="ru-RU" w:bidi="ar-SA"/>
    </w:rPr>
  </w:style>
  <w:style w:type="character" w:customStyle="1" w:styleId="3b">
    <w:name w:val="Заголовок 3 Знак"/>
    <w:locked/>
    <w:rsid w:val="00732CFF"/>
    <w:rPr>
      <w:b/>
      <w:bCs/>
      <w:sz w:val="24"/>
      <w:szCs w:val="24"/>
      <w:lang w:val="ru-RU" w:eastAsia="ru-RU" w:bidi="ar-SA"/>
    </w:rPr>
  </w:style>
  <w:style w:type="character" w:customStyle="1" w:styleId="420">
    <w:name w:val="Заголовок 4 Знак2"/>
    <w:locked/>
    <w:rsid w:val="00732CFF"/>
    <w:rPr>
      <w:sz w:val="26"/>
      <w:lang w:val="ru-RU" w:eastAsia="ru-RU" w:bidi="ar-SA"/>
    </w:rPr>
  </w:style>
  <w:style w:type="character" w:customStyle="1" w:styleId="520">
    <w:name w:val="Заголовок 5 Знак2"/>
    <w:locked/>
    <w:rsid w:val="00732CFF"/>
    <w:rPr>
      <w:b/>
      <w:sz w:val="22"/>
      <w:lang w:val="ru-RU" w:eastAsia="ru-RU" w:bidi="ar-SA"/>
    </w:rPr>
  </w:style>
  <w:style w:type="character" w:customStyle="1" w:styleId="62">
    <w:name w:val="Заголовок 6 Знак"/>
    <w:locked/>
    <w:rsid w:val="00732CFF"/>
    <w:rPr>
      <w:b/>
      <w:lang w:val="ru-RU" w:eastAsia="ru-RU" w:bidi="ar-SA"/>
    </w:rPr>
  </w:style>
  <w:style w:type="character" w:customStyle="1" w:styleId="73">
    <w:name w:val="Заголовок 7 Знак"/>
    <w:locked/>
    <w:rsid w:val="00732CFF"/>
    <w:rPr>
      <w:b/>
      <w:sz w:val="22"/>
      <w:lang w:val="ru-RU" w:eastAsia="ru-RU" w:bidi="ar-SA"/>
    </w:rPr>
  </w:style>
  <w:style w:type="character" w:customStyle="1" w:styleId="80">
    <w:name w:val="Заголовок 8 Знак"/>
    <w:locked/>
    <w:rsid w:val="00732CFF"/>
    <w:rPr>
      <w:b/>
      <w:sz w:val="22"/>
      <w:lang w:val="ru-RU" w:eastAsia="ru-RU" w:bidi="ar-SA"/>
    </w:rPr>
  </w:style>
  <w:style w:type="character" w:customStyle="1" w:styleId="92">
    <w:name w:val="Заголовок 9 Знак"/>
    <w:locked/>
    <w:rsid w:val="00732CFF"/>
    <w:rPr>
      <w:sz w:val="24"/>
      <w:lang w:val="ru-RU" w:eastAsia="ru-RU" w:bidi="ar-SA"/>
    </w:rPr>
  </w:style>
  <w:style w:type="character" w:customStyle="1" w:styleId="2d">
    <w:name w:val="Верхний колонтитул Знак2"/>
    <w:locked/>
    <w:rsid w:val="00732CFF"/>
    <w:rPr>
      <w:sz w:val="24"/>
      <w:szCs w:val="24"/>
      <w:lang w:bidi="ar-SA"/>
    </w:rPr>
  </w:style>
  <w:style w:type="character" w:customStyle="1" w:styleId="afff">
    <w:name w:val="Нижний колонтитул Знак"/>
    <w:uiPriority w:val="99"/>
    <w:locked/>
    <w:rsid w:val="00732CFF"/>
    <w:rPr>
      <w:sz w:val="24"/>
      <w:szCs w:val="24"/>
      <w:lang w:bidi="ar-SA"/>
    </w:rPr>
  </w:style>
  <w:style w:type="character" w:customStyle="1" w:styleId="2e">
    <w:name w:val="Название Знак2"/>
    <w:locked/>
    <w:rsid w:val="00732CFF"/>
    <w:rPr>
      <w:rFonts w:ascii="Arial" w:hAnsi="Arial"/>
      <w:b/>
      <w:sz w:val="28"/>
      <w:lang w:bidi="ar-SA"/>
    </w:rPr>
  </w:style>
  <w:style w:type="character" w:customStyle="1" w:styleId="afff0">
    <w:name w:val="Подзаголовок Знак"/>
    <w:uiPriority w:val="99"/>
    <w:locked/>
    <w:rsid w:val="00732CFF"/>
    <w:rPr>
      <w:b/>
      <w:sz w:val="28"/>
      <w:lang w:bidi="ar-SA"/>
    </w:rPr>
  </w:style>
  <w:style w:type="character" w:customStyle="1" w:styleId="2f">
    <w:name w:val="Основной текст 2 Знак"/>
    <w:locked/>
    <w:rsid w:val="00732CFF"/>
    <w:rPr>
      <w:sz w:val="22"/>
      <w:lang w:bidi="ar-SA"/>
    </w:rPr>
  </w:style>
  <w:style w:type="character" w:customStyle="1" w:styleId="220">
    <w:name w:val="Основной текст с отступом 2 Знак2"/>
    <w:locked/>
    <w:rsid w:val="00732CFF"/>
    <w:rPr>
      <w:sz w:val="26"/>
      <w:lang w:bidi="ar-SA"/>
    </w:rPr>
  </w:style>
  <w:style w:type="character" w:customStyle="1" w:styleId="312">
    <w:name w:val="Основной текст с отступом 3 Знак1"/>
    <w:locked/>
    <w:rsid w:val="00732CFF"/>
    <w:rPr>
      <w:sz w:val="22"/>
      <w:lang w:bidi="ar-SA"/>
    </w:rPr>
  </w:style>
  <w:style w:type="paragraph" w:customStyle="1" w:styleId="msolistparagraph0">
    <w:name w:val="msolistparagraph"/>
    <w:basedOn w:val="a"/>
    <w:rsid w:val="00732CFF"/>
    <w:pPr>
      <w:ind w:left="720"/>
      <w:contextualSpacing/>
    </w:pPr>
    <w:rPr>
      <w:sz w:val="20"/>
      <w:szCs w:val="20"/>
    </w:rPr>
  </w:style>
  <w:style w:type="paragraph" w:customStyle="1" w:styleId="55">
    <w:name w:val="Знак Знак Знак Знак Знак Знак Знак Знак Знак Знак Знак Знак Знак Знак5"/>
    <w:basedOn w:val="a"/>
    <w:rsid w:val="00732CFF"/>
    <w:rPr>
      <w:rFonts w:ascii="Verdana" w:hAnsi="Verdana" w:cs="Verdana"/>
      <w:sz w:val="20"/>
      <w:szCs w:val="20"/>
      <w:lang w:val="en-US" w:eastAsia="en-US"/>
    </w:rPr>
  </w:style>
  <w:style w:type="character" w:customStyle="1" w:styleId="218">
    <w:name w:val="Знак Знак218"/>
    <w:rsid w:val="00732CFF"/>
    <w:rPr>
      <w:rFonts w:ascii="Tahoma" w:hAnsi="Tahoma" w:cs="Tahoma" w:hint="default"/>
      <w:sz w:val="16"/>
      <w:szCs w:val="16"/>
      <w:lang w:val="ru-RU" w:eastAsia="ru-RU" w:bidi="ar-SA"/>
    </w:rPr>
  </w:style>
  <w:style w:type="character" w:customStyle="1" w:styleId="316">
    <w:name w:val="Знак Знак316"/>
    <w:rsid w:val="00732CFF"/>
    <w:rPr>
      <w:rFonts w:ascii="Tahoma" w:hAnsi="Tahoma" w:cs="Tahoma" w:hint="default"/>
      <w:sz w:val="16"/>
      <w:szCs w:val="16"/>
    </w:rPr>
  </w:style>
  <w:style w:type="character" w:customStyle="1" w:styleId="280">
    <w:name w:val="Знак Знак28"/>
    <w:locked/>
    <w:rsid w:val="00732CFF"/>
    <w:rPr>
      <w:sz w:val="26"/>
      <w:lang w:val="ru-RU" w:eastAsia="ru-RU" w:bidi="ar-SA"/>
    </w:rPr>
  </w:style>
  <w:style w:type="character" w:customStyle="1" w:styleId="230">
    <w:name w:val="Знак Знак23"/>
    <w:locked/>
    <w:rsid w:val="00732CFF"/>
    <w:rPr>
      <w:sz w:val="24"/>
      <w:szCs w:val="24"/>
      <w:lang w:val="ru-RU" w:eastAsia="ru-RU" w:bidi="ar-SA"/>
    </w:rPr>
  </w:style>
  <w:style w:type="character" w:customStyle="1" w:styleId="1150">
    <w:name w:val="Знак Знак115"/>
    <w:rsid w:val="00732CFF"/>
    <w:rPr>
      <w:b/>
      <w:bCs w:val="0"/>
      <w:sz w:val="22"/>
      <w:lang w:val="ru-RU" w:eastAsia="ru-RU" w:bidi="ar-SA"/>
    </w:rPr>
  </w:style>
  <w:style w:type="character" w:customStyle="1" w:styleId="125">
    <w:name w:val="Знак Знак125"/>
    <w:rsid w:val="00732CFF"/>
    <w:rPr>
      <w:rFonts w:ascii="Arial" w:hAnsi="Arial" w:cs="Arial" w:hint="default"/>
      <w:b/>
      <w:bCs w:val="0"/>
      <w:sz w:val="26"/>
      <w:szCs w:val="24"/>
    </w:rPr>
  </w:style>
  <w:style w:type="character" w:customStyle="1" w:styleId="710">
    <w:name w:val="Знак Знак710"/>
    <w:rsid w:val="00732CFF"/>
    <w:rPr>
      <w:b/>
      <w:bCs w:val="0"/>
      <w:sz w:val="22"/>
      <w:lang w:val="ru-RU" w:eastAsia="ru-RU" w:bidi="ar-SA"/>
    </w:rPr>
  </w:style>
  <w:style w:type="character" w:customStyle="1" w:styleId="165">
    <w:name w:val="Знак Знак165"/>
    <w:rsid w:val="00732CFF"/>
    <w:rPr>
      <w:rFonts w:ascii="Times New Roman" w:eastAsia="Times New Roman" w:hAnsi="Times New Roman" w:cs="Times New Roman" w:hint="default"/>
      <w:sz w:val="26"/>
      <w:szCs w:val="20"/>
      <w:lang w:eastAsia="ru-RU"/>
    </w:rPr>
  </w:style>
  <w:style w:type="character" w:customStyle="1" w:styleId="155">
    <w:name w:val="Знак Знак155"/>
    <w:locked/>
    <w:rsid w:val="00732CFF"/>
    <w:rPr>
      <w:sz w:val="26"/>
      <w:lang w:val="ru-RU" w:eastAsia="ru-RU" w:bidi="ar-SA"/>
    </w:rPr>
  </w:style>
  <w:style w:type="character" w:customStyle="1" w:styleId="145">
    <w:name w:val="Знак Знак145"/>
    <w:rsid w:val="00732CFF"/>
    <w:rPr>
      <w:b/>
      <w:bCs w:val="0"/>
      <w:sz w:val="22"/>
      <w:lang w:val="ru-RU" w:eastAsia="ru-RU" w:bidi="ar-SA"/>
    </w:rPr>
  </w:style>
  <w:style w:type="character" w:customStyle="1" w:styleId="95">
    <w:name w:val="Знак Знак95"/>
    <w:locked/>
    <w:rsid w:val="00732CFF"/>
    <w:rPr>
      <w:rFonts w:ascii="Arial" w:hAnsi="Arial" w:cs="Arial" w:hint="default"/>
      <w:b/>
      <w:bCs w:val="0"/>
      <w:sz w:val="28"/>
      <w:lang w:val="ru-RU" w:eastAsia="ru-RU" w:bidi="ar-SA"/>
    </w:rPr>
  </w:style>
  <w:style w:type="character" w:customStyle="1" w:styleId="195">
    <w:name w:val="Знак Знак195"/>
    <w:locked/>
    <w:rsid w:val="00732CFF"/>
    <w:rPr>
      <w:sz w:val="26"/>
      <w:lang w:val="ru-RU" w:eastAsia="ru-RU" w:bidi="ar-SA"/>
    </w:rPr>
  </w:style>
  <w:style w:type="character" w:customStyle="1" w:styleId="185">
    <w:name w:val="Знак Знак185"/>
    <w:rsid w:val="00732CFF"/>
    <w:rPr>
      <w:b/>
      <w:bCs w:val="0"/>
      <w:sz w:val="22"/>
      <w:lang w:val="ru-RU" w:eastAsia="ru-RU" w:bidi="ar-SA"/>
    </w:rPr>
  </w:style>
  <w:style w:type="character" w:customStyle="1" w:styleId="175">
    <w:name w:val="Знак Знак175"/>
    <w:locked/>
    <w:rsid w:val="00732CFF"/>
    <w:rPr>
      <w:sz w:val="26"/>
      <w:lang w:val="ru-RU" w:eastAsia="ru-RU" w:bidi="ar-SA"/>
    </w:rPr>
  </w:style>
  <w:style w:type="character" w:customStyle="1" w:styleId="135">
    <w:name w:val="Знак Знак135"/>
    <w:rsid w:val="00732CFF"/>
    <w:rPr>
      <w:b/>
      <w:bCs w:val="0"/>
      <w:sz w:val="22"/>
      <w:lang w:val="ru-RU" w:eastAsia="ru-RU" w:bidi="ar-SA"/>
    </w:rPr>
  </w:style>
  <w:style w:type="character" w:customStyle="1" w:styleId="217">
    <w:name w:val="Знак Знак217"/>
    <w:locked/>
    <w:rsid w:val="00732CFF"/>
    <w:rPr>
      <w:sz w:val="26"/>
      <w:lang w:val="ru-RU" w:eastAsia="ru-RU" w:bidi="ar-SA"/>
    </w:rPr>
  </w:style>
  <w:style w:type="character" w:customStyle="1" w:styleId="205">
    <w:name w:val="Знак Знак205"/>
    <w:rsid w:val="00732CFF"/>
    <w:rPr>
      <w:b/>
      <w:bCs w:val="0"/>
      <w:sz w:val="22"/>
      <w:lang w:val="ru-RU" w:eastAsia="ru-RU" w:bidi="ar-SA"/>
    </w:rPr>
  </w:style>
  <w:style w:type="character" w:customStyle="1" w:styleId="395">
    <w:name w:val="Знак Знак395"/>
    <w:locked/>
    <w:rsid w:val="00732CFF"/>
    <w:rPr>
      <w:sz w:val="26"/>
      <w:lang w:val="ru-RU" w:eastAsia="ru-RU" w:bidi="ar-SA"/>
    </w:rPr>
  </w:style>
  <w:style w:type="character" w:customStyle="1" w:styleId="385">
    <w:name w:val="Знак Знак385"/>
    <w:rsid w:val="00732CFF"/>
    <w:rPr>
      <w:b/>
      <w:bCs w:val="0"/>
      <w:sz w:val="22"/>
      <w:lang w:val="ru-RU" w:eastAsia="ru-RU" w:bidi="ar-SA"/>
    </w:rPr>
  </w:style>
  <w:style w:type="character" w:customStyle="1" w:styleId="355">
    <w:name w:val="Знак Знак355"/>
    <w:locked/>
    <w:rsid w:val="00732CFF"/>
    <w:rPr>
      <w:b/>
      <w:bCs w:val="0"/>
      <w:sz w:val="22"/>
      <w:lang w:val="ru-RU" w:eastAsia="ru-RU" w:bidi="ar-SA"/>
    </w:rPr>
  </w:style>
  <w:style w:type="character" w:customStyle="1" w:styleId="325">
    <w:name w:val="Знак Знак325"/>
    <w:locked/>
    <w:rsid w:val="00732CFF"/>
    <w:rPr>
      <w:sz w:val="24"/>
      <w:szCs w:val="24"/>
      <w:lang w:val="ru-RU" w:eastAsia="ru-RU" w:bidi="ar-SA"/>
    </w:rPr>
  </w:style>
  <w:style w:type="character" w:customStyle="1" w:styleId="3150">
    <w:name w:val="Знак Знак315"/>
    <w:locked/>
    <w:rsid w:val="00732CFF"/>
    <w:rPr>
      <w:sz w:val="26"/>
      <w:lang w:val="ru-RU" w:eastAsia="ru-RU" w:bidi="ar-SA"/>
    </w:rPr>
  </w:style>
  <w:style w:type="character" w:customStyle="1" w:styleId="295">
    <w:name w:val="Знак Знак295"/>
    <w:locked/>
    <w:rsid w:val="00732CFF"/>
    <w:rPr>
      <w:rFonts w:ascii="Arial" w:hAnsi="Arial" w:cs="Arial" w:hint="default"/>
      <w:b/>
      <w:bCs w:val="0"/>
      <w:sz w:val="28"/>
      <w:lang w:val="ru-RU" w:eastAsia="ru-RU" w:bidi="ar-SA"/>
    </w:rPr>
  </w:style>
  <w:style w:type="character" w:customStyle="1" w:styleId="375">
    <w:name w:val="Знак Знак375"/>
    <w:rsid w:val="00732CFF"/>
    <w:rPr>
      <w:b/>
      <w:bCs w:val="0"/>
    </w:rPr>
  </w:style>
  <w:style w:type="character" w:customStyle="1" w:styleId="235">
    <w:name w:val="Знак Знак235"/>
    <w:locked/>
    <w:rsid w:val="00CD6FA5"/>
    <w:rPr>
      <w:sz w:val="24"/>
      <w:szCs w:val="24"/>
      <w:lang w:val="ru-RU" w:eastAsia="ru-RU" w:bidi="ar-SA"/>
    </w:rPr>
  </w:style>
  <w:style w:type="character" w:customStyle="1" w:styleId="100">
    <w:name w:val="Знак Знак10"/>
    <w:locked/>
    <w:rsid w:val="00CD6FA5"/>
    <w:rPr>
      <w:rFonts w:ascii="Arial" w:hAnsi="Arial"/>
      <w:b/>
      <w:sz w:val="28"/>
      <w:lang w:val="ru-RU" w:eastAsia="ru-RU" w:bidi="ar-SA"/>
    </w:rPr>
  </w:style>
  <w:style w:type="character" w:customStyle="1" w:styleId="250">
    <w:name w:val="Знак Знак25"/>
    <w:rsid w:val="00CD6FA5"/>
    <w:rPr>
      <w:rFonts w:ascii="Tahoma" w:hAnsi="Tahoma" w:cs="Tahoma"/>
      <w:sz w:val="16"/>
      <w:szCs w:val="16"/>
      <w:lang w:val="ru-RU" w:eastAsia="ru-RU" w:bidi="ar-SA"/>
    </w:rPr>
  </w:style>
  <w:style w:type="character" w:customStyle="1" w:styleId="240">
    <w:name w:val="Знак Знак24"/>
    <w:locked/>
    <w:rsid w:val="00CD6FA5"/>
    <w:rPr>
      <w:sz w:val="24"/>
      <w:szCs w:val="24"/>
      <w:lang w:val="ru-RU" w:eastAsia="ru-RU" w:bidi="ar-SA"/>
    </w:rPr>
  </w:style>
  <w:style w:type="character" w:customStyle="1" w:styleId="221">
    <w:name w:val="Знак Знак22"/>
    <w:locked/>
    <w:rsid w:val="00CD6FA5"/>
    <w:rPr>
      <w:rFonts w:ascii="Arial" w:hAnsi="Arial"/>
      <w:b/>
      <w:sz w:val="28"/>
      <w:lang w:val="ru-RU" w:eastAsia="ru-RU" w:bidi="ar-SA"/>
    </w:rPr>
  </w:style>
  <w:style w:type="character" w:customStyle="1" w:styleId="260">
    <w:name w:val="Знак Знак26"/>
    <w:locked/>
    <w:rsid w:val="00CD6FA5"/>
    <w:rPr>
      <w:rFonts w:ascii="Arial" w:hAnsi="Arial"/>
      <w:b/>
      <w:sz w:val="28"/>
      <w:lang w:val="ru-RU" w:eastAsia="ru-RU" w:bidi="ar-SA"/>
    </w:rPr>
  </w:style>
  <w:style w:type="character" w:customStyle="1" w:styleId="511">
    <w:name w:val="Знак Знак51"/>
    <w:rsid w:val="00CD6FA5"/>
    <w:rPr>
      <w:b/>
      <w:sz w:val="28"/>
      <w:lang w:val="ru-RU" w:eastAsia="ru-RU" w:bidi="ar-SA"/>
    </w:rPr>
  </w:style>
  <w:style w:type="character" w:customStyle="1" w:styleId="500">
    <w:name w:val="Знак Знак50"/>
    <w:rsid w:val="00CD6FA5"/>
    <w:rPr>
      <w:sz w:val="21"/>
      <w:u w:val="single"/>
      <w:lang w:val="ru-RU" w:eastAsia="ru-RU" w:bidi="ar-SA"/>
    </w:rPr>
  </w:style>
  <w:style w:type="character" w:customStyle="1" w:styleId="49">
    <w:name w:val="Знак Знак49"/>
    <w:rsid w:val="00CD6FA5"/>
    <w:rPr>
      <w:b/>
      <w:bCs/>
      <w:sz w:val="24"/>
      <w:szCs w:val="24"/>
      <w:lang w:val="ru-RU" w:eastAsia="ru-RU" w:bidi="ar-SA"/>
    </w:rPr>
  </w:style>
  <w:style w:type="character" w:customStyle="1" w:styleId="48">
    <w:name w:val="Знак Знак48"/>
    <w:locked/>
    <w:rsid w:val="00CD6FA5"/>
    <w:rPr>
      <w:sz w:val="26"/>
      <w:lang w:val="ru-RU" w:eastAsia="ru-RU" w:bidi="ar-SA"/>
    </w:rPr>
  </w:style>
  <w:style w:type="character" w:customStyle="1" w:styleId="231">
    <w:name w:val="Основной текст с отступом 2 Знак3"/>
    <w:locked/>
    <w:rsid w:val="009370B2"/>
    <w:rPr>
      <w:sz w:val="26"/>
      <w:lang w:val="ru-RU" w:eastAsia="ru-RU" w:bidi="ar-SA"/>
    </w:rPr>
  </w:style>
  <w:style w:type="character" w:customStyle="1" w:styleId="285">
    <w:name w:val="Знак Знак285"/>
    <w:locked/>
    <w:rsid w:val="009370B2"/>
    <w:rPr>
      <w:sz w:val="26"/>
      <w:lang w:val="ru-RU" w:eastAsia="ru-RU" w:bidi="ar-SA"/>
    </w:rPr>
  </w:style>
  <w:style w:type="character" w:customStyle="1" w:styleId="82">
    <w:name w:val="Знак Знак8"/>
    <w:semiHidden/>
    <w:locked/>
    <w:rsid w:val="009370B2"/>
    <w:rPr>
      <w:sz w:val="26"/>
      <w:lang w:val="ru-RU" w:eastAsia="ru-RU" w:bidi="ar-SA"/>
    </w:rPr>
  </w:style>
  <w:style w:type="character" w:customStyle="1" w:styleId="241">
    <w:name w:val="Основной текст с отступом 2 Знак4"/>
    <w:locked/>
    <w:rsid w:val="00EF61A1"/>
    <w:rPr>
      <w:sz w:val="26"/>
      <w:lang w:val="ru-RU" w:eastAsia="ru-RU" w:bidi="ar-SA"/>
    </w:rPr>
  </w:style>
  <w:style w:type="character" w:customStyle="1" w:styleId="63">
    <w:name w:val="Знак Знак63"/>
    <w:rsid w:val="00EF61A1"/>
    <w:rPr>
      <w:b/>
      <w:sz w:val="28"/>
      <w:lang w:val="ru-RU" w:eastAsia="ru-RU" w:bidi="ar-SA"/>
    </w:rPr>
  </w:style>
  <w:style w:type="character" w:customStyle="1" w:styleId="620">
    <w:name w:val="Знак Знак62"/>
    <w:rsid w:val="00EF61A1"/>
    <w:rPr>
      <w:sz w:val="21"/>
      <w:u w:val="single"/>
      <w:lang w:val="ru-RU" w:eastAsia="ru-RU" w:bidi="ar-SA"/>
    </w:rPr>
  </w:style>
  <w:style w:type="character" w:customStyle="1" w:styleId="610">
    <w:name w:val="Знак Знак61"/>
    <w:rsid w:val="00EF61A1"/>
    <w:rPr>
      <w:b/>
      <w:bCs/>
      <w:sz w:val="24"/>
      <w:szCs w:val="24"/>
      <w:lang w:val="ru-RU" w:eastAsia="ru-RU" w:bidi="ar-SA"/>
    </w:rPr>
  </w:style>
  <w:style w:type="character" w:customStyle="1" w:styleId="600">
    <w:name w:val="Знак Знак60"/>
    <w:locked/>
    <w:rsid w:val="00EF61A1"/>
    <w:rPr>
      <w:sz w:val="26"/>
      <w:lang w:val="ru-RU" w:eastAsia="ru-RU" w:bidi="ar-SA"/>
    </w:rPr>
  </w:style>
  <w:style w:type="character" w:customStyle="1" w:styleId="59">
    <w:name w:val="Знак Знак59"/>
    <w:rsid w:val="00EF61A1"/>
    <w:rPr>
      <w:b/>
      <w:sz w:val="22"/>
      <w:lang w:val="ru-RU" w:eastAsia="ru-RU" w:bidi="ar-SA"/>
    </w:rPr>
  </w:style>
  <w:style w:type="character" w:customStyle="1" w:styleId="58">
    <w:name w:val="Знак Знак58"/>
    <w:locked/>
    <w:rsid w:val="00EF61A1"/>
    <w:rPr>
      <w:b/>
      <w:lang w:val="ru-RU" w:eastAsia="ru-RU" w:bidi="ar-SA"/>
    </w:rPr>
  </w:style>
  <w:style w:type="character" w:customStyle="1" w:styleId="57">
    <w:name w:val="Знак Знак57"/>
    <w:rsid w:val="00EF61A1"/>
    <w:rPr>
      <w:b/>
      <w:sz w:val="22"/>
      <w:lang w:val="ru-RU" w:eastAsia="ru-RU" w:bidi="ar-SA"/>
    </w:rPr>
  </w:style>
  <w:style w:type="character" w:customStyle="1" w:styleId="550">
    <w:name w:val="Знак Знак55"/>
    <w:rsid w:val="00EF61A1"/>
    <w:rPr>
      <w:sz w:val="24"/>
      <w:lang w:val="ru-RU" w:eastAsia="ru-RU" w:bidi="ar-SA"/>
    </w:rPr>
  </w:style>
  <w:style w:type="character" w:customStyle="1" w:styleId="530">
    <w:name w:val="Знак Знак53"/>
    <w:rsid w:val="00EF61A1"/>
    <w:rPr>
      <w:rFonts w:ascii="Tahoma" w:hAnsi="Tahoma" w:cs="Tahoma"/>
      <w:sz w:val="16"/>
      <w:szCs w:val="16"/>
      <w:lang w:val="ru-RU" w:eastAsia="ru-RU" w:bidi="ar-SA"/>
    </w:rPr>
  </w:style>
  <w:style w:type="character" w:customStyle="1" w:styleId="521">
    <w:name w:val="Знак Знак52"/>
    <w:locked/>
    <w:rsid w:val="00EF61A1"/>
    <w:rPr>
      <w:sz w:val="24"/>
      <w:szCs w:val="24"/>
      <w:lang w:val="ru-RU" w:eastAsia="ru-RU" w:bidi="ar-SA"/>
    </w:rPr>
  </w:style>
  <w:style w:type="character" w:customStyle="1" w:styleId="1f0">
    <w:name w:val="Текст сноски Знак1"/>
    <w:semiHidden/>
    <w:rsid w:val="0095682D"/>
    <w:rPr>
      <w:lang w:val="en-US" w:eastAsia="ru-RU" w:bidi="ar-SA"/>
    </w:rPr>
  </w:style>
  <w:style w:type="character" w:customStyle="1" w:styleId="213">
    <w:name w:val="Основной текст с отступом 2 Знак1"/>
    <w:locked/>
    <w:rsid w:val="0095682D"/>
    <w:rPr>
      <w:sz w:val="26"/>
      <w:lang w:val="ru-RU" w:eastAsia="ru-RU" w:bidi="ar-SA"/>
    </w:rPr>
  </w:style>
  <w:style w:type="character" w:customStyle="1" w:styleId="255">
    <w:name w:val="Знак Знак255"/>
    <w:locked/>
    <w:rsid w:val="0095682D"/>
    <w:rPr>
      <w:rFonts w:ascii="Arial" w:hAnsi="Arial" w:cs="Arial"/>
      <w:b/>
      <w:sz w:val="28"/>
      <w:lang w:val="ru-RU" w:eastAsia="ru-RU" w:bidi="ar-SA"/>
    </w:rPr>
  </w:style>
  <w:style w:type="paragraph" w:customStyle="1" w:styleId="132">
    <w:name w:val="Основной текст с отступом13"/>
    <w:basedOn w:val="a"/>
    <w:rsid w:val="00FD1B1B"/>
    <w:pPr>
      <w:spacing w:line="440" w:lineRule="exact"/>
      <w:ind w:firstLine="709"/>
      <w:jc w:val="both"/>
    </w:pPr>
    <w:rPr>
      <w:sz w:val="26"/>
      <w:szCs w:val="26"/>
    </w:rPr>
  </w:style>
  <w:style w:type="paragraph" w:customStyle="1" w:styleId="313">
    <w:name w:val="Основной текст с отступом 313"/>
    <w:basedOn w:val="a"/>
    <w:rsid w:val="00FD1B1B"/>
    <w:pPr>
      <w:ind w:firstLine="720"/>
    </w:pPr>
    <w:rPr>
      <w:sz w:val="28"/>
      <w:szCs w:val="20"/>
    </w:rPr>
  </w:style>
  <w:style w:type="paragraph" w:customStyle="1" w:styleId="134">
    <w:name w:val="Название13"/>
    <w:basedOn w:val="a"/>
    <w:rsid w:val="00FD1B1B"/>
    <w:pPr>
      <w:spacing w:before="240" w:after="240"/>
      <w:ind w:right="2268"/>
    </w:pPr>
    <w:rPr>
      <w:b/>
      <w:bCs/>
      <w:sz w:val="28"/>
      <w:szCs w:val="28"/>
    </w:rPr>
  </w:style>
  <w:style w:type="paragraph" w:customStyle="1" w:styleId="IeieeeieiioeooeQ4">
    <w:name w:val="Ie?iee eieiioeooeQ.4"/>
    <w:basedOn w:val="a"/>
    <w:rsid w:val="00FD1B1B"/>
    <w:pPr>
      <w:widowControl w:val="0"/>
      <w:tabs>
        <w:tab w:val="center" w:pos="4536"/>
        <w:tab w:val="right" w:pos="9072"/>
      </w:tabs>
      <w:spacing w:before="120"/>
      <w:jc w:val="both"/>
    </w:pPr>
    <w:rPr>
      <w:szCs w:val="20"/>
    </w:rPr>
  </w:style>
  <w:style w:type="character" w:customStyle="1" w:styleId="474">
    <w:name w:val="Знак Знак474"/>
    <w:rsid w:val="00FD1B1B"/>
    <w:rPr>
      <w:b/>
      <w:sz w:val="28"/>
      <w:lang w:val="ru-RU" w:eastAsia="ru-RU" w:bidi="ar-SA"/>
    </w:rPr>
  </w:style>
  <w:style w:type="character" w:customStyle="1" w:styleId="464">
    <w:name w:val="Знак Знак464"/>
    <w:rsid w:val="00FD1B1B"/>
    <w:rPr>
      <w:sz w:val="21"/>
      <w:u w:val="single"/>
      <w:lang w:val="ru-RU" w:eastAsia="ru-RU" w:bidi="ar-SA"/>
    </w:rPr>
  </w:style>
  <w:style w:type="character" w:customStyle="1" w:styleId="454">
    <w:name w:val="Знак Знак454"/>
    <w:rsid w:val="00FD1B1B"/>
    <w:rPr>
      <w:b/>
      <w:bCs/>
      <w:sz w:val="24"/>
      <w:szCs w:val="24"/>
      <w:lang w:val="ru-RU" w:eastAsia="ru-RU" w:bidi="ar-SA"/>
    </w:rPr>
  </w:style>
  <w:style w:type="character" w:customStyle="1" w:styleId="444">
    <w:name w:val="Знак Знак444"/>
    <w:locked/>
    <w:rsid w:val="00FD1B1B"/>
    <w:rPr>
      <w:sz w:val="26"/>
      <w:lang w:val="ru-RU" w:eastAsia="ru-RU" w:bidi="ar-SA"/>
    </w:rPr>
  </w:style>
  <w:style w:type="character" w:customStyle="1" w:styleId="434">
    <w:name w:val="Знак Знак434"/>
    <w:rsid w:val="00FD1B1B"/>
    <w:rPr>
      <w:b/>
      <w:sz w:val="22"/>
      <w:lang w:val="ru-RU" w:eastAsia="ru-RU" w:bidi="ar-SA"/>
    </w:rPr>
  </w:style>
  <w:style w:type="character" w:customStyle="1" w:styleId="104">
    <w:name w:val="Знак Знак104"/>
    <w:locked/>
    <w:rsid w:val="00FD1B1B"/>
    <w:rPr>
      <w:rFonts w:ascii="Arial" w:hAnsi="Arial"/>
      <w:b/>
      <w:sz w:val="28"/>
      <w:lang w:val="ru-RU" w:eastAsia="ru-RU" w:bidi="ar-SA"/>
    </w:rPr>
  </w:style>
  <w:style w:type="character" w:customStyle="1" w:styleId="244">
    <w:name w:val="Знак Знак244"/>
    <w:locked/>
    <w:rsid w:val="00FD1B1B"/>
    <w:rPr>
      <w:sz w:val="24"/>
      <w:szCs w:val="24"/>
      <w:lang w:val="ru-RU" w:eastAsia="ru-RU" w:bidi="ar-SA"/>
    </w:rPr>
  </w:style>
  <w:style w:type="character" w:customStyle="1" w:styleId="224">
    <w:name w:val="Знак Знак224"/>
    <w:locked/>
    <w:rsid w:val="00FD1B1B"/>
    <w:rPr>
      <w:rFonts w:ascii="Arial" w:hAnsi="Arial"/>
      <w:b/>
      <w:sz w:val="28"/>
      <w:lang w:val="ru-RU" w:eastAsia="ru-RU" w:bidi="ar-SA"/>
    </w:rPr>
  </w:style>
  <w:style w:type="character" w:customStyle="1" w:styleId="264">
    <w:name w:val="Знак Знак264"/>
    <w:locked/>
    <w:rsid w:val="00FD1B1B"/>
    <w:rPr>
      <w:rFonts w:ascii="Arial" w:hAnsi="Arial"/>
      <w:b/>
      <w:sz w:val="28"/>
      <w:lang w:val="ru-RU" w:eastAsia="ru-RU" w:bidi="ar-SA"/>
    </w:rPr>
  </w:style>
  <w:style w:type="character" w:customStyle="1" w:styleId="516">
    <w:name w:val="Знак Знак516"/>
    <w:rsid w:val="00FD1B1B"/>
    <w:rPr>
      <w:b/>
      <w:sz w:val="28"/>
      <w:lang w:val="ru-RU" w:eastAsia="ru-RU" w:bidi="ar-SA"/>
    </w:rPr>
  </w:style>
  <w:style w:type="character" w:customStyle="1" w:styleId="504">
    <w:name w:val="Знак Знак504"/>
    <w:rsid w:val="00FD1B1B"/>
    <w:rPr>
      <w:sz w:val="21"/>
      <w:u w:val="single"/>
      <w:lang w:val="ru-RU" w:eastAsia="ru-RU" w:bidi="ar-SA"/>
    </w:rPr>
  </w:style>
  <w:style w:type="character" w:customStyle="1" w:styleId="494">
    <w:name w:val="Знак Знак494"/>
    <w:rsid w:val="00FD1B1B"/>
    <w:rPr>
      <w:b/>
      <w:bCs/>
      <w:sz w:val="24"/>
      <w:szCs w:val="24"/>
      <w:lang w:val="ru-RU" w:eastAsia="ru-RU" w:bidi="ar-SA"/>
    </w:rPr>
  </w:style>
  <w:style w:type="character" w:customStyle="1" w:styleId="484">
    <w:name w:val="Знак Знак484"/>
    <w:locked/>
    <w:rsid w:val="00FD1B1B"/>
    <w:rPr>
      <w:sz w:val="26"/>
      <w:lang w:val="ru-RU" w:eastAsia="ru-RU" w:bidi="ar-SA"/>
    </w:rPr>
  </w:style>
  <w:style w:type="character" w:customStyle="1" w:styleId="634">
    <w:name w:val="Знак Знак634"/>
    <w:rsid w:val="00FD1B1B"/>
    <w:rPr>
      <w:b/>
      <w:sz w:val="28"/>
      <w:lang w:val="ru-RU" w:eastAsia="ru-RU" w:bidi="ar-SA"/>
    </w:rPr>
  </w:style>
  <w:style w:type="character" w:customStyle="1" w:styleId="624">
    <w:name w:val="Знак Знак624"/>
    <w:rsid w:val="00FD1B1B"/>
    <w:rPr>
      <w:sz w:val="21"/>
      <w:u w:val="single"/>
      <w:lang w:val="ru-RU" w:eastAsia="ru-RU" w:bidi="ar-SA"/>
    </w:rPr>
  </w:style>
  <w:style w:type="character" w:customStyle="1" w:styleId="614">
    <w:name w:val="Знак Знак614"/>
    <w:rsid w:val="00FD1B1B"/>
    <w:rPr>
      <w:b/>
      <w:bCs/>
      <w:sz w:val="24"/>
      <w:szCs w:val="24"/>
      <w:lang w:val="ru-RU" w:eastAsia="ru-RU" w:bidi="ar-SA"/>
    </w:rPr>
  </w:style>
  <w:style w:type="character" w:customStyle="1" w:styleId="604">
    <w:name w:val="Знак Знак604"/>
    <w:locked/>
    <w:rsid w:val="00FD1B1B"/>
    <w:rPr>
      <w:sz w:val="26"/>
      <w:lang w:val="ru-RU" w:eastAsia="ru-RU" w:bidi="ar-SA"/>
    </w:rPr>
  </w:style>
  <w:style w:type="character" w:customStyle="1" w:styleId="594">
    <w:name w:val="Знак Знак594"/>
    <w:rsid w:val="00FD1B1B"/>
    <w:rPr>
      <w:b/>
      <w:sz w:val="22"/>
      <w:lang w:val="ru-RU" w:eastAsia="ru-RU" w:bidi="ar-SA"/>
    </w:rPr>
  </w:style>
  <w:style w:type="character" w:customStyle="1" w:styleId="584">
    <w:name w:val="Знак Знак584"/>
    <w:locked/>
    <w:rsid w:val="00FD1B1B"/>
    <w:rPr>
      <w:b/>
      <w:lang w:val="ru-RU" w:eastAsia="ru-RU" w:bidi="ar-SA"/>
    </w:rPr>
  </w:style>
  <w:style w:type="character" w:customStyle="1" w:styleId="574">
    <w:name w:val="Знак Знак574"/>
    <w:rsid w:val="00FD1B1B"/>
    <w:rPr>
      <w:b/>
      <w:sz w:val="22"/>
      <w:lang w:val="ru-RU" w:eastAsia="ru-RU" w:bidi="ar-SA"/>
    </w:rPr>
  </w:style>
  <w:style w:type="character" w:customStyle="1" w:styleId="554">
    <w:name w:val="Знак Знак554"/>
    <w:rsid w:val="00FD1B1B"/>
    <w:rPr>
      <w:sz w:val="24"/>
      <w:lang w:val="ru-RU" w:eastAsia="ru-RU" w:bidi="ar-SA"/>
    </w:rPr>
  </w:style>
  <w:style w:type="character" w:customStyle="1" w:styleId="534">
    <w:name w:val="Знак Знак534"/>
    <w:rsid w:val="00FD1B1B"/>
    <w:rPr>
      <w:rFonts w:ascii="Tahoma" w:hAnsi="Tahoma" w:cs="Tahoma"/>
      <w:sz w:val="16"/>
      <w:szCs w:val="16"/>
      <w:lang w:val="ru-RU" w:eastAsia="ru-RU" w:bidi="ar-SA"/>
    </w:rPr>
  </w:style>
  <w:style w:type="character" w:customStyle="1" w:styleId="524">
    <w:name w:val="Знак Знак524"/>
    <w:locked/>
    <w:rsid w:val="00FD1B1B"/>
    <w:rPr>
      <w:sz w:val="24"/>
      <w:szCs w:val="24"/>
      <w:lang w:val="ru-RU" w:eastAsia="ru-RU" w:bidi="ar-SA"/>
    </w:rPr>
  </w:style>
  <w:style w:type="character" w:customStyle="1" w:styleId="413">
    <w:name w:val="Знак Знак413"/>
    <w:semiHidden/>
    <w:rsid w:val="00F37053"/>
    <w:rPr>
      <w:lang w:val="ru-RU" w:eastAsia="ru-RU" w:bidi="ar-SA"/>
    </w:rPr>
  </w:style>
  <w:style w:type="character" w:customStyle="1" w:styleId="515">
    <w:name w:val="Знак Знак515"/>
    <w:semiHidden/>
    <w:rsid w:val="00F37053"/>
    <w:rPr>
      <w:lang w:val="en-US" w:eastAsia="ru-RU" w:bidi="ar-SA"/>
    </w:rPr>
  </w:style>
  <w:style w:type="character" w:customStyle="1" w:styleId="87">
    <w:name w:val="Знак Знак87"/>
    <w:semiHidden/>
    <w:locked/>
    <w:rsid w:val="00F37053"/>
    <w:rPr>
      <w:sz w:val="26"/>
      <w:lang w:val="ru-RU" w:eastAsia="ru-RU" w:bidi="ar-SA"/>
    </w:rPr>
  </w:style>
  <w:style w:type="character" w:customStyle="1" w:styleId="64">
    <w:name w:val="Знак Знак6"/>
    <w:semiHidden/>
    <w:rsid w:val="00F37053"/>
    <w:rPr>
      <w:lang w:val="en-US" w:eastAsia="ru-RU" w:bidi="ar-SA"/>
    </w:rPr>
  </w:style>
  <w:style w:type="character" w:customStyle="1" w:styleId="330">
    <w:name w:val="Знак Знак33"/>
    <w:rsid w:val="00F37053"/>
    <w:rPr>
      <w:lang w:val="en-US" w:eastAsia="ru-RU" w:bidi="ar-SA"/>
    </w:rPr>
  </w:style>
  <w:style w:type="character" w:customStyle="1" w:styleId="540">
    <w:name w:val="Знак Знак54"/>
    <w:semiHidden/>
    <w:rsid w:val="00F37053"/>
    <w:rPr>
      <w:lang w:val="en-US" w:eastAsia="ru-RU" w:bidi="ar-SA"/>
    </w:rPr>
  </w:style>
  <w:style w:type="character" w:customStyle="1" w:styleId="640">
    <w:name w:val="Знак Знак64"/>
    <w:semiHidden/>
    <w:rsid w:val="00F37053"/>
    <w:rPr>
      <w:lang w:val="en-US" w:eastAsia="ru-RU" w:bidi="ar-SA"/>
    </w:rPr>
  </w:style>
  <w:style w:type="numbering" w:customStyle="1" w:styleId="1f1">
    <w:name w:val="Нет списка1"/>
    <w:next w:val="a2"/>
    <w:semiHidden/>
    <w:rsid w:val="00F37053"/>
  </w:style>
  <w:style w:type="character" w:customStyle="1" w:styleId="261">
    <w:name w:val="Основной текст с отступом 2 Знак6"/>
    <w:semiHidden/>
    <w:locked/>
    <w:rsid w:val="00F37053"/>
    <w:rPr>
      <w:sz w:val="26"/>
      <w:lang w:val="ru-RU" w:eastAsia="ru-RU" w:bidi="ar-SA"/>
    </w:rPr>
  </w:style>
  <w:style w:type="character" w:customStyle="1" w:styleId="83">
    <w:name w:val="Знак Знак83"/>
    <w:rsid w:val="00F37053"/>
    <w:rPr>
      <w:b/>
      <w:sz w:val="28"/>
    </w:rPr>
  </w:style>
  <w:style w:type="character" w:customStyle="1" w:styleId="820">
    <w:name w:val="Знак Знак82"/>
    <w:rsid w:val="00F37053"/>
    <w:rPr>
      <w:sz w:val="21"/>
      <w:u w:val="single"/>
    </w:rPr>
  </w:style>
  <w:style w:type="character" w:customStyle="1" w:styleId="810">
    <w:name w:val="Знак Знак81"/>
    <w:rsid w:val="00F37053"/>
    <w:rPr>
      <w:b/>
      <w:bCs/>
      <w:sz w:val="24"/>
      <w:szCs w:val="24"/>
    </w:rPr>
  </w:style>
  <w:style w:type="character" w:customStyle="1" w:styleId="800">
    <w:name w:val="Знак Знак80"/>
    <w:locked/>
    <w:rsid w:val="00F37053"/>
    <w:rPr>
      <w:sz w:val="26"/>
      <w:lang w:val="ru-RU" w:eastAsia="ru-RU" w:bidi="ar-SA"/>
    </w:rPr>
  </w:style>
  <w:style w:type="character" w:customStyle="1" w:styleId="79">
    <w:name w:val="Знак Знак79"/>
    <w:rsid w:val="00F37053"/>
    <w:rPr>
      <w:b/>
      <w:sz w:val="22"/>
      <w:lang w:val="ru-RU" w:eastAsia="ru-RU" w:bidi="ar-SA"/>
    </w:rPr>
  </w:style>
  <w:style w:type="character" w:customStyle="1" w:styleId="78">
    <w:name w:val="Знак Знак78"/>
    <w:locked/>
    <w:rsid w:val="00F37053"/>
    <w:rPr>
      <w:b/>
    </w:rPr>
  </w:style>
  <w:style w:type="character" w:customStyle="1" w:styleId="77">
    <w:name w:val="Знак Знак77"/>
    <w:rsid w:val="00F37053"/>
    <w:rPr>
      <w:b/>
      <w:sz w:val="22"/>
    </w:rPr>
  </w:style>
  <w:style w:type="character" w:customStyle="1" w:styleId="75">
    <w:name w:val="Знак Знак75"/>
    <w:rsid w:val="00F37053"/>
    <w:rPr>
      <w:sz w:val="24"/>
    </w:rPr>
  </w:style>
  <w:style w:type="character" w:customStyle="1" w:styleId="76">
    <w:name w:val="Знак Знак76"/>
    <w:locked/>
    <w:rsid w:val="00F37053"/>
    <w:rPr>
      <w:b/>
      <w:sz w:val="22"/>
      <w:lang w:val="ru-RU" w:eastAsia="ru-RU" w:bidi="ar-SA"/>
    </w:rPr>
  </w:style>
  <w:style w:type="character" w:customStyle="1" w:styleId="13">
    <w:name w:val="Основной текст Знак1"/>
    <w:link w:val="ac"/>
    <w:rsid w:val="00F37053"/>
    <w:rPr>
      <w:sz w:val="24"/>
      <w:szCs w:val="24"/>
    </w:rPr>
  </w:style>
  <w:style w:type="numbering" w:customStyle="1" w:styleId="2f0">
    <w:name w:val="Нет списка2"/>
    <w:next w:val="a2"/>
    <w:uiPriority w:val="99"/>
    <w:semiHidden/>
    <w:unhideWhenUsed/>
    <w:rsid w:val="00F37053"/>
  </w:style>
  <w:style w:type="paragraph" w:customStyle="1" w:styleId="1f2">
    <w:name w:val="Знак Знак Знак1"/>
    <w:basedOn w:val="a"/>
    <w:link w:val="1f3"/>
    <w:autoRedefine/>
    <w:rsid w:val="00F37053"/>
    <w:pPr>
      <w:spacing w:after="160" w:line="240" w:lineRule="exact"/>
      <w:ind w:left="360"/>
    </w:pPr>
    <w:rPr>
      <w:sz w:val="28"/>
      <w:szCs w:val="28"/>
      <w:lang w:val="en-US" w:eastAsia="en-US"/>
    </w:rPr>
  </w:style>
  <w:style w:type="character" w:customStyle="1" w:styleId="1f3">
    <w:name w:val="Знак Знак Знак Знак1"/>
    <w:link w:val="1f2"/>
    <w:locked/>
    <w:rsid w:val="00F37053"/>
    <w:rPr>
      <w:sz w:val="28"/>
      <w:szCs w:val="28"/>
      <w:lang w:val="en-US" w:eastAsia="en-US"/>
    </w:rPr>
  </w:style>
  <w:style w:type="paragraph" w:customStyle="1" w:styleId="118">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1"/>
    <w:basedOn w:val="a"/>
    <w:autoRedefine/>
    <w:rsid w:val="00F37053"/>
    <w:pPr>
      <w:spacing w:after="160" w:line="240" w:lineRule="exact"/>
    </w:pPr>
    <w:rPr>
      <w:sz w:val="28"/>
      <w:szCs w:val="20"/>
      <w:lang w:val="en-US" w:eastAsia="en-US"/>
    </w:rPr>
  </w:style>
  <w:style w:type="paragraph" w:customStyle="1" w:styleId="2110">
    <w:name w:val="Основной текст 211"/>
    <w:basedOn w:val="a"/>
    <w:rsid w:val="00F37053"/>
    <w:pPr>
      <w:widowControl w:val="0"/>
      <w:spacing w:before="120" w:line="-340" w:lineRule="auto"/>
      <w:ind w:firstLine="709"/>
      <w:jc w:val="both"/>
    </w:pPr>
    <w:rPr>
      <w:sz w:val="26"/>
      <w:szCs w:val="20"/>
    </w:rPr>
  </w:style>
  <w:style w:type="paragraph" w:customStyle="1" w:styleId="1f4">
    <w:name w:val="Знак Знак Знак Знак Знак Знак Знак Знак Знак Знак Знак Знак Знак Знак1"/>
    <w:basedOn w:val="a"/>
    <w:rsid w:val="00F37053"/>
    <w:rPr>
      <w:rFonts w:ascii="Verdana" w:hAnsi="Verdana" w:cs="Verdana"/>
      <w:sz w:val="20"/>
      <w:szCs w:val="20"/>
      <w:lang w:val="en-US" w:eastAsia="en-US"/>
    </w:rPr>
  </w:style>
  <w:style w:type="character" w:customStyle="1" w:styleId="270">
    <w:name w:val="Знак Знак27"/>
    <w:rsid w:val="00F37053"/>
    <w:rPr>
      <w:rFonts w:ascii="Tahoma" w:hAnsi="Tahoma" w:cs="Tahoma" w:hint="default"/>
      <w:sz w:val="16"/>
      <w:szCs w:val="16"/>
      <w:lang w:val="ru-RU" w:eastAsia="ru-RU" w:bidi="ar-SA"/>
    </w:rPr>
  </w:style>
  <w:style w:type="character" w:customStyle="1" w:styleId="1111">
    <w:name w:val="Знак Знак111"/>
    <w:rsid w:val="00F37053"/>
    <w:rPr>
      <w:b/>
      <w:bCs w:val="0"/>
      <w:sz w:val="22"/>
      <w:lang w:val="ru-RU" w:eastAsia="ru-RU" w:bidi="ar-SA"/>
    </w:rPr>
  </w:style>
  <w:style w:type="character" w:customStyle="1" w:styleId="1210">
    <w:name w:val="Знак Знак121"/>
    <w:rsid w:val="00F37053"/>
    <w:rPr>
      <w:rFonts w:ascii="Arial" w:hAnsi="Arial" w:cs="Arial" w:hint="default"/>
      <w:b/>
      <w:bCs w:val="0"/>
      <w:sz w:val="26"/>
      <w:szCs w:val="24"/>
    </w:rPr>
  </w:style>
  <w:style w:type="character" w:customStyle="1" w:styleId="711">
    <w:name w:val="Знак Знак71"/>
    <w:rsid w:val="00F37053"/>
    <w:rPr>
      <w:b/>
      <w:bCs w:val="0"/>
      <w:sz w:val="22"/>
      <w:lang w:val="ru-RU" w:eastAsia="ru-RU" w:bidi="ar-SA"/>
    </w:rPr>
  </w:style>
  <w:style w:type="character" w:customStyle="1" w:styleId="1610">
    <w:name w:val="Знак Знак161"/>
    <w:rsid w:val="00F37053"/>
    <w:rPr>
      <w:rFonts w:ascii="Times New Roman" w:eastAsia="Times New Roman" w:hAnsi="Times New Roman" w:cs="Times New Roman" w:hint="default"/>
      <w:sz w:val="26"/>
      <w:szCs w:val="20"/>
      <w:lang w:eastAsia="ru-RU"/>
    </w:rPr>
  </w:style>
  <w:style w:type="character" w:customStyle="1" w:styleId="1510">
    <w:name w:val="Знак Знак151"/>
    <w:locked/>
    <w:rsid w:val="00F37053"/>
    <w:rPr>
      <w:sz w:val="26"/>
      <w:lang w:val="ru-RU" w:eastAsia="ru-RU" w:bidi="ar-SA"/>
    </w:rPr>
  </w:style>
  <w:style w:type="character" w:customStyle="1" w:styleId="141">
    <w:name w:val="Знак Знак141"/>
    <w:rsid w:val="00F37053"/>
    <w:rPr>
      <w:b/>
      <w:bCs w:val="0"/>
      <w:sz w:val="22"/>
      <w:lang w:val="ru-RU" w:eastAsia="ru-RU" w:bidi="ar-SA"/>
    </w:rPr>
  </w:style>
  <w:style w:type="character" w:customStyle="1" w:styleId="910">
    <w:name w:val="Знак Знак91"/>
    <w:locked/>
    <w:rsid w:val="00F37053"/>
    <w:rPr>
      <w:rFonts w:ascii="Arial" w:hAnsi="Arial" w:cs="Arial" w:hint="default"/>
      <w:b/>
      <w:bCs w:val="0"/>
      <w:sz w:val="28"/>
      <w:lang w:val="ru-RU" w:eastAsia="ru-RU" w:bidi="ar-SA"/>
    </w:rPr>
  </w:style>
  <w:style w:type="character" w:customStyle="1" w:styleId="1910">
    <w:name w:val="Знак Знак191"/>
    <w:locked/>
    <w:rsid w:val="00F37053"/>
    <w:rPr>
      <w:sz w:val="26"/>
      <w:lang w:val="ru-RU" w:eastAsia="ru-RU" w:bidi="ar-SA"/>
    </w:rPr>
  </w:style>
  <w:style w:type="character" w:customStyle="1" w:styleId="1810">
    <w:name w:val="Знак Знак181"/>
    <w:rsid w:val="00F37053"/>
    <w:rPr>
      <w:b/>
      <w:bCs w:val="0"/>
      <w:sz w:val="22"/>
      <w:lang w:val="ru-RU" w:eastAsia="ru-RU" w:bidi="ar-SA"/>
    </w:rPr>
  </w:style>
  <w:style w:type="character" w:customStyle="1" w:styleId="1710">
    <w:name w:val="Знак Знак171"/>
    <w:locked/>
    <w:rsid w:val="00F37053"/>
    <w:rPr>
      <w:sz w:val="26"/>
      <w:lang w:val="ru-RU" w:eastAsia="ru-RU" w:bidi="ar-SA"/>
    </w:rPr>
  </w:style>
  <w:style w:type="character" w:customStyle="1" w:styleId="1310">
    <w:name w:val="Знак Знак131"/>
    <w:rsid w:val="00F37053"/>
    <w:rPr>
      <w:b/>
      <w:bCs w:val="0"/>
      <w:sz w:val="22"/>
      <w:lang w:val="ru-RU" w:eastAsia="ru-RU" w:bidi="ar-SA"/>
    </w:rPr>
  </w:style>
  <w:style w:type="character" w:customStyle="1" w:styleId="2111">
    <w:name w:val="Знак Знак211"/>
    <w:locked/>
    <w:rsid w:val="00F37053"/>
    <w:rPr>
      <w:sz w:val="26"/>
      <w:lang w:val="ru-RU" w:eastAsia="ru-RU" w:bidi="ar-SA"/>
    </w:rPr>
  </w:style>
  <w:style w:type="character" w:customStyle="1" w:styleId="201">
    <w:name w:val="Знак Знак201"/>
    <w:rsid w:val="00F37053"/>
    <w:rPr>
      <w:b/>
      <w:bCs w:val="0"/>
      <w:sz w:val="22"/>
      <w:lang w:val="ru-RU" w:eastAsia="ru-RU" w:bidi="ar-SA"/>
    </w:rPr>
  </w:style>
  <w:style w:type="character" w:customStyle="1" w:styleId="391">
    <w:name w:val="Знак Знак391"/>
    <w:locked/>
    <w:rsid w:val="00F37053"/>
    <w:rPr>
      <w:sz w:val="26"/>
      <w:lang w:val="ru-RU" w:eastAsia="ru-RU" w:bidi="ar-SA"/>
    </w:rPr>
  </w:style>
  <w:style w:type="character" w:customStyle="1" w:styleId="381">
    <w:name w:val="Знак Знак381"/>
    <w:rsid w:val="00F37053"/>
    <w:rPr>
      <w:b/>
      <w:bCs w:val="0"/>
      <w:sz w:val="22"/>
      <w:lang w:val="ru-RU" w:eastAsia="ru-RU" w:bidi="ar-SA"/>
    </w:rPr>
  </w:style>
  <w:style w:type="character" w:customStyle="1" w:styleId="351">
    <w:name w:val="Знак Знак351"/>
    <w:locked/>
    <w:rsid w:val="00F37053"/>
    <w:rPr>
      <w:b/>
      <w:bCs w:val="0"/>
      <w:sz w:val="22"/>
      <w:lang w:val="ru-RU" w:eastAsia="ru-RU" w:bidi="ar-SA"/>
    </w:rPr>
  </w:style>
  <w:style w:type="character" w:customStyle="1" w:styleId="3210">
    <w:name w:val="Знак Знак321"/>
    <w:locked/>
    <w:rsid w:val="00F37053"/>
    <w:rPr>
      <w:sz w:val="24"/>
      <w:szCs w:val="24"/>
      <w:lang w:val="ru-RU" w:eastAsia="ru-RU" w:bidi="ar-SA"/>
    </w:rPr>
  </w:style>
  <w:style w:type="character" w:customStyle="1" w:styleId="3110">
    <w:name w:val="Знак Знак311"/>
    <w:locked/>
    <w:rsid w:val="00F37053"/>
    <w:rPr>
      <w:sz w:val="26"/>
      <w:lang w:val="ru-RU" w:eastAsia="ru-RU" w:bidi="ar-SA"/>
    </w:rPr>
  </w:style>
  <w:style w:type="character" w:customStyle="1" w:styleId="291">
    <w:name w:val="Знак Знак291"/>
    <w:locked/>
    <w:rsid w:val="00F37053"/>
    <w:rPr>
      <w:rFonts w:ascii="Arial" w:hAnsi="Arial" w:cs="Arial" w:hint="default"/>
      <w:b/>
      <w:bCs w:val="0"/>
      <w:sz w:val="28"/>
      <w:lang w:val="ru-RU" w:eastAsia="ru-RU" w:bidi="ar-SA"/>
    </w:rPr>
  </w:style>
  <w:style w:type="character" w:customStyle="1" w:styleId="371">
    <w:name w:val="Знак Знак371"/>
    <w:rsid w:val="00F37053"/>
    <w:rPr>
      <w:b/>
      <w:bCs w:val="0"/>
    </w:rPr>
  </w:style>
  <w:style w:type="character" w:customStyle="1" w:styleId="2310">
    <w:name w:val="Знак Знак231"/>
    <w:locked/>
    <w:rsid w:val="00F37053"/>
    <w:rPr>
      <w:sz w:val="24"/>
      <w:szCs w:val="24"/>
      <w:lang w:val="ru-RU" w:eastAsia="ru-RU" w:bidi="ar-SA"/>
    </w:rPr>
  </w:style>
  <w:style w:type="character" w:customStyle="1" w:styleId="281">
    <w:name w:val="Знак Знак281"/>
    <w:locked/>
    <w:rsid w:val="00F37053"/>
    <w:rPr>
      <w:sz w:val="26"/>
      <w:lang w:val="ru-RU" w:eastAsia="ru-RU" w:bidi="ar-SA"/>
    </w:rPr>
  </w:style>
  <w:style w:type="character" w:customStyle="1" w:styleId="251">
    <w:name w:val="Знак Знак251"/>
    <w:locked/>
    <w:rsid w:val="00F37053"/>
    <w:rPr>
      <w:rFonts w:ascii="Arial" w:hAnsi="Arial" w:cs="Arial"/>
      <w:b/>
      <w:sz w:val="28"/>
      <w:lang w:val="ru-RU" w:eastAsia="ru-RU" w:bidi="ar-SA"/>
    </w:rPr>
  </w:style>
  <w:style w:type="paragraph" w:customStyle="1" w:styleId="BodyTextIndent1">
    <w:name w:val="Body Text Indent1"/>
    <w:basedOn w:val="a"/>
    <w:rsid w:val="00F37053"/>
    <w:pPr>
      <w:spacing w:line="440" w:lineRule="exact"/>
      <w:ind w:firstLine="709"/>
      <w:jc w:val="both"/>
    </w:pPr>
    <w:rPr>
      <w:sz w:val="26"/>
      <w:szCs w:val="26"/>
    </w:rPr>
  </w:style>
  <w:style w:type="paragraph" w:customStyle="1" w:styleId="BodyText22">
    <w:name w:val="Body Text 22"/>
    <w:basedOn w:val="a"/>
    <w:rsid w:val="00F37053"/>
    <w:pPr>
      <w:ind w:firstLine="113"/>
      <w:jc w:val="both"/>
    </w:pPr>
    <w:rPr>
      <w:sz w:val="28"/>
      <w:szCs w:val="20"/>
    </w:rPr>
  </w:style>
  <w:style w:type="paragraph" w:customStyle="1" w:styleId="BodyTextIndent31">
    <w:name w:val="Body Text Indent 31"/>
    <w:basedOn w:val="a"/>
    <w:rsid w:val="00F37053"/>
    <w:pPr>
      <w:ind w:firstLine="720"/>
    </w:pPr>
    <w:rPr>
      <w:sz w:val="28"/>
      <w:szCs w:val="20"/>
    </w:rPr>
  </w:style>
  <w:style w:type="paragraph" w:customStyle="1" w:styleId="IeieeeieiioeooeQ0">
    <w:name w:val="Ie?iee eieiioeooeQ_._"/>
    <w:basedOn w:val="a"/>
    <w:rsid w:val="00F37053"/>
    <w:pPr>
      <w:widowControl w:val="0"/>
      <w:tabs>
        <w:tab w:val="center" w:pos="4536"/>
        <w:tab w:val="right" w:pos="9072"/>
      </w:tabs>
      <w:spacing w:before="120"/>
      <w:jc w:val="both"/>
    </w:pPr>
    <w:rPr>
      <w:szCs w:val="20"/>
    </w:rPr>
  </w:style>
  <w:style w:type="character" w:customStyle="1" w:styleId="TitleChar2">
    <w:name w:val="Title Char2"/>
    <w:locked/>
    <w:rsid w:val="00F37053"/>
    <w:rPr>
      <w:rFonts w:ascii="Arial" w:hAnsi="Arial"/>
      <w:b/>
      <w:sz w:val="28"/>
      <w:lang w:val="ru-RU" w:eastAsia="ru-RU"/>
    </w:rPr>
  </w:style>
  <w:style w:type="character" w:customStyle="1" w:styleId="BodyTextIndentChar2">
    <w:name w:val="Body Text Indent Char2"/>
    <w:aliases w:val="Основной текст 1 Char2,Нумерованный список !! Char2,Основной текст с отступом Знак Char2"/>
    <w:locked/>
    <w:rsid w:val="00F37053"/>
    <w:rPr>
      <w:lang w:val="ru-RU" w:eastAsia="ru-RU"/>
    </w:rPr>
  </w:style>
  <w:style w:type="character" w:customStyle="1" w:styleId="FootnoteTextChar2">
    <w:name w:val="Footnote Text Char2"/>
    <w:semiHidden/>
    <w:locked/>
    <w:rsid w:val="00F37053"/>
    <w:rPr>
      <w:sz w:val="26"/>
    </w:rPr>
  </w:style>
  <w:style w:type="character" w:customStyle="1" w:styleId="HeaderChar2">
    <w:name w:val="Header Char2"/>
    <w:locked/>
    <w:rsid w:val="00F37053"/>
    <w:rPr>
      <w:sz w:val="24"/>
      <w:lang w:val="ru-RU" w:eastAsia="ru-RU"/>
    </w:rPr>
  </w:style>
  <w:style w:type="character" w:customStyle="1" w:styleId="FooterChar2">
    <w:name w:val="Footer Char2"/>
    <w:locked/>
    <w:rsid w:val="00F37053"/>
    <w:rPr>
      <w:sz w:val="24"/>
      <w:lang w:val="ru-RU" w:eastAsia="ru-RU"/>
    </w:rPr>
  </w:style>
  <w:style w:type="character" w:customStyle="1" w:styleId="Heading4Char2">
    <w:name w:val="Heading 4 Char2"/>
    <w:locked/>
    <w:rsid w:val="00F37053"/>
    <w:rPr>
      <w:sz w:val="26"/>
      <w:lang w:val="ru-RU" w:eastAsia="ru-RU"/>
    </w:rPr>
  </w:style>
  <w:style w:type="character" w:customStyle="1" w:styleId="EndnoteTextChar2">
    <w:name w:val="Endnote Text Char2"/>
    <w:locked/>
    <w:rsid w:val="00F37053"/>
    <w:rPr>
      <w:lang w:val="ru-RU" w:eastAsia="ru-RU"/>
    </w:rPr>
  </w:style>
  <w:style w:type="character" w:customStyle="1" w:styleId="BodyTextIndent2Char2">
    <w:name w:val="Body Text Indent 2 Char2"/>
    <w:semiHidden/>
    <w:locked/>
    <w:rsid w:val="00F37053"/>
    <w:rPr>
      <w:sz w:val="26"/>
      <w:lang w:val="ru-RU" w:eastAsia="ru-RU"/>
    </w:rPr>
  </w:style>
  <w:style w:type="character" w:customStyle="1" w:styleId="SubtitleChar2">
    <w:name w:val="Subtitle Char2"/>
    <w:locked/>
    <w:rsid w:val="00F37053"/>
    <w:rPr>
      <w:b/>
      <w:sz w:val="28"/>
      <w:lang w:val="ru-RU" w:eastAsia="ru-RU"/>
    </w:rPr>
  </w:style>
  <w:style w:type="numbering" w:customStyle="1" w:styleId="119">
    <w:name w:val="Нет списка11"/>
    <w:next w:val="a2"/>
    <w:semiHidden/>
    <w:rsid w:val="00F37053"/>
  </w:style>
  <w:style w:type="paragraph" w:customStyle="1" w:styleId="2f1">
    <w:name w:val="Основной текст с отступом2"/>
    <w:basedOn w:val="a"/>
    <w:rsid w:val="00F37053"/>
    <w:pPr>
      <w:spacing w:line="440" w:lineRule="exact"/>
      <w:ind w:firstLine="709"/>
      <w:jc w:val="both"/>
    </w:pPr>
    <w:rPr>
      <w:sz w:val="26"/>
      <w:szCs w:val="26"/>
    </w:rPr>
  </w:style>
  <w:style w:type="paragraph" w:customStyle="1" w:styleId="222">
    <w:name w:val="Основной текст 22"/>
    <w:basedOn w:val="a"/>
    <w:rsid w:val="00F37053"/>
    <w:pPr>
      <w:ind w:firstLine="113"/>
      <w:jc w:val="both"/>
    </w:pPr>
    <w:rPr>
      <w:sz w:val="28"/>
      <w:szCs w:val="20"/>
    </w:rPr>
  </w:style>
  <w:style w:type="paragraph" w:customStyle="1" w:styleId="322">
    <w:name w:val="Основной текст с отступом 32"/>
    <w:basedOn w:val="a"/>
    <w:rsid w:val="00F37053"/>
    <w:pPr>
      <w:ind w:firstLine="720"/>
    </w:pPr>
    <w:rPr>
      <w:sz w:val="28"/>
      <w:szCs w:val="20"/>
    </w:rPr>
  </w:style>
  <w:style w:type="paragraph" w:customStyle="1" w:styleId="2f2">
    <w:name w:val="Название2"/>
    <w:basedOn w:val="a"/>
    <w:rsid w:val="00F37053"/>
    <w:pPr>
      <w:spacing w:before="240" w:after="240"/>
      <w:ind w:right="2268"/>
    </w:pPr>
    <w:rPr>
      <w:b/>
      <w:bCs/>
      <w:sz w:val="28"/>
      <w:szCs w:val="28"/>
    </w:rPr>
  </w:style>
  <w:style w:type="numbering" w:customStyle="1" w:styleId="3c">
    <w:name w:val="Нет списка3"/>
    <w:next w:val="a2"/>
    <w:semiHidden/>
    <w:rsid w:val="00F37053"/>
  </w:style>
  <w:style w:type="numbering" w:customStyle="1" w:styleId="4a">
    <w:name w:val="Нет списка4"/>
    <w:next w:val="a2"/>
    <w:semiHidden/>
    <w:rsid w:val="00F37053"/>
  </w:style>
  <w:style w:type="numbering" w:customStyle="1" w:styleId="56">
    <w:name w:val="Нет списка5"/>
    <w:next w:val="a2"/>
    <w:semiHidden/>
    <w:rsid w:val="00F37053"/>
  </w:style>
  <w:style w:type="numbering" w:customStyle="1" w:styleId="65">
    <w:name w:val="Нет списка6"/>
    <w:next w:val="a2"/>
    <w:uiPriority w:val="99"/>
    <w:semiHidden/>
    <w:unhideWhenUsed/>
    <w:rsid w:val="00F37053"/>
  </w:style>
  <w:style w:type="table" w:customStyle="1" w:styleId="1f5">
    <w:name w:val="Сетка таблицы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2"/>
    <w:semiHidden/>
    <w:rsid w:val="00F37053"/>
  </w:style>
  <w:style w:type="numbering" w:customStyle="1" w:styleId="215">
    <w:name w:val="Нет списка21"/>
    <w:next w:val="a2"/>
    <w:uiPriority w:val="99"/>
    <w:semiHidden/>
    <w:unhideWhenUsed/>
    <w:rsid w:val="00F37053"/>
  </w:style>
  <w:style w:type="numbering" w:customStyle="1" w:styleId="1112">
    <w:name w:val="Нет списка111"/>
    <w:next w:val="a2"/>
    <w:semiHidden/>
    <w:rsid w:val="00F37053"/>
  </w:style>
  <w:style w:type="numbering" w:customStyle="1" w:styleId="314">
    <w:name w:val="Нет списка31"/>
    <w:next w:val="a2"/>
    <w:semiHidden/>
    <w:rsid w:val="00F37053"/>
  </w:style>
  <w:style w:type="numbering" w:customStyle="1" w:styleId="411">
    <w:name w:val="Нет списка41"/>
    <w:next w:val="a2"/>
    <w:semiHidden/>
    <w:rsid w:val="00F37053"/>
  </w:style>
  <w:style w:type="numbering" w:customStyle="1" w:styleId="74">
    <w:name w:val="Нет списка7"/>
    <w:next w:val="a2"/>
    <w:uiPriority w:val="99"/>
    <w:semiHidden/>
    <w:unhideWhenUsed/>
    <w:rsid w:val="00F37053"/>
  </w:style>
  <w:style w:type="numbering" w:customStyle="1" w:styleId="84">
    <w:name w:val="Нет списка8"/>
    <w:next w:val="a2"/>
    <w:semiHidden/>
    <w:rsid w:val="00F37053"/>
  </w:style>
  <w:style w:type="numbering" w:customStyle="1" w:styleId="93">
    <w:name w:val="Нет списка9"/>
    <w:next w:val="a2"/>
    <w:uiPriority w:val="99"/>
    <w:semiHidden/>
    <w:unhideWhenUsed/>
    <w:rsid w:val="00F37053"/>
  </w:style>
  <w:style w:type="table" w:customStyle="1" w:styleId="2f3">
    <w:name w:val="Сетка таблицы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
    <w:name w:val="Нет списка13"/>
    <w:next w:val="a2"/>
    <w:semiHidden/>
    <w:rsid w:val="00F37053"/>
  </w:style>
  <w:style w:type="numbering" w:customStyle="1" w:styleId="223">
    <w:name w:val="Нет списка22"/>
    <w:next w:val="a2"/>
    <w:uiPriority w:val="99"/>
    <w:semiHidden/>
    <w:unhideWhenUsed/>
    <w:rsid w:val="00F37053"/>
  </w:style>
  <w:style w:type="numbering" w:customStyle="1" w:styleId="1120">
    <w:name w:val="Нет списка112"/>
    <w:next w:val="a2"/>
    <w:semiHidden/>
    <w:rsid w:val="00F37053"/>
  </w:style>
  <w:style w:type="numbering" w:customStyle="1" w:styleId="323">
    <w:name w:val="Нет списка32"/>
    <w:next w:val="a2"/>
    <w:semiHidden/>
    <w:rsid w:val="00F37053"/>
  </w:style>
  <w:style w:type="numbering" w:customStyle="1" w:styleId="421">
    <w:name w:val="Нет списка42"/>
    <w:next w:val="a2"/>
    <w:semiHidden/>
    <w:rsid w:val="00F37053"/>
  </w:style>
  <w:style w:type="numbering" w:customStyle="1" w:styleId="101">
    <w:name w:val="Нет списка10"/>
    <w:next w:val="a2"/>
    <w:uiPriority w:val="99"/>
    <w:semiHidden/>
    <w:unhideWhenUsed/>
    <w:rsid w:val="00F37053"/>
  </w:style>
  <w:style w:type="paragraph" w:customStyle="1" w:styleId="3d">
    <w:name w:val="Основной текст с отступом3"/>
    <w:basedOn w:val="a"/>
    <w:rsid w:val="00F37053"/>
    <w:pPr>
      <w:spacing w:line="440" w:lineRule="exact"/>
      <w:ind w:firstLine="709"/>
      <w:jc w:val="both"/>
    </w:pPr>
    <w:rPr>
      <w:sz w:val="26"/>
      <w:szCs w:val="26"/>
    </w:rPr>
  </w:style>
  <w:style w:type="paragraph" w:customStyle="1" w:styleId="232">
    <w:name w:val="Основной текст 23"/>
    <w:basedOn w:val="a"/>
    <w:rsid w:val="00F37053"/>
    <w:pPr>
      <w:ind w:firstLine="113"/>
      <w:jc w:val="both"/>
    </w:pPr>
    <w:rPr>
      <w:sz w:val="28"/>
      <w:szCs w:val="20"/>
    </w:rPr>
  </w:style>
  <w:style w:type="paragraph" w:customStyle="1" w:styleId="331">
    <w:name w:val="Основной текст с отступом 33"/>
    <w:basedOn w:val="a"/>
    <w:rsid w:val="00F37053"/>
    <w:pPr>
      <w:ind w:firstLine="720"/>
    </w:pPr>
    <w:rPr>
      <w:sz w:val="28"/>
      <w:szCs w:val="20"/>
    </w:rPr>
  </w:style>
  <w:style w:type="paragraph" w:customStyle="1" w:styleId="3e">
    <w:name w:val="Название3"/>
    <w:basedOn w:val="a"/>
    <w:rsid w:val="00F37053"/>
    <w:pPr>
      <w:spacing w:before="240" w:after="240"/>
      <w:ind w:right="2268"/>
    </w:pPr>
    <w:rPr>
      <w:b/>
      <w:bCs/>
      <w:sz w:val="28"/>
      <w:szCs w:val="28"/>
    </w:rPr>
  </w:style>
  <w:style w:type="character" w:customStyle="1" w:styleId="412">
    <w:name w:val="Знак Знак41"/>
    <w:semiHidden/>
    <w:locked/>
    <w:rsid w:val="00F37053"/>
    <w:rPr>
      <w:sz w:val="26"/>
      <w:lang w:val="ru-RU" w:eastAsia="ru-RU" w:bidi="ar-SA"/>
    </w:rPr>
  </w:style>
  <w:style w:type="numbering" w:customStyle="1" w:styleId="142">
    <w:name w:val="Нет списка14"/>
    <w:next w:val="a2"/>
    <w:uiPriority w:val="99"/>
    <w:semiHidden/>
    <w:unhideWhenUsed/>
    <w:rsid w:val="00F37053"/>
  </w:style>
  <w:style w:type="numbering" w:customStyle="1" w:styleId="153">
    <w:name w:val="Нет списка15"/>
    <w:next w:val="a2"/>
    <w:semiHidden/>
    <w:rsid w:val="00F37053"/>
  </w:style>
  <w:style w:type="numbering" w:customStyle="1" w:styleId="233">
    <w:name w:val="Нет списка23"/>
    <w:next w:val="a2"/>
    <w:uiPriority w:val="99"/>
    <w:semiHidden/>
    <w:unhideWhenUsed/>
    <w:rsid w:val="00F37053"/>
  </w:style>
  <w:style w:type="numbering" w:customStyle="1" w:styleId="1130">
    <w:name w:val="Нет списка113"/>
    <w:next w:val="a2"/>
    <w:semiHidden/>
    <w:rsid w:val="00F37053"/>
  </w:style>
  <w:style w:type="numbering" w:customStyle="1" w:styleId="332">
    <w:name w:val="Нет списка33"/>
    <w:next w:val="a2"/>
    <w:semiHidden/>
    <w:rsid w:val="00F37053"/>
  </w:style>
  <w:style w:type="numbering" w:customStyle="1" w:styleId="431">
    <w:name w:val="Нет списка43"/>
    <w:next w:val="a2"/>
    <w:semiHidden/>
    <w:rsid w:val="00F37053"/>
  </w:style>
  <w:style w:type="numbering" w:customStyle="1" w:styleId="512">
    <w:name w:val="Нет списка51"/>
    <w:next w:val="a2"/>
    <w:semiHidden/>
    <w:rsid w:val="00F37053"/>
  </w:style>
  <w:style w:type="numbering" w:customStyle="1" w:styleId="611">
    <w:name w:val="Нет списка61"/>
    <w:next w:val="a2"/>
    <w:uiPriority w:val="99"/>
    <w:semiHidden/>
    <w:unhideWhenUsed/>
    <w:rsid w:val="00F37053"/>
  </w:style>
  <w:style w:type="numbering" w:customStyle="1" w:styleId="1211">
    <w:name w:val="Нет списка121"/>
    <w:next w:val="a2"/>
    <w:semiHidden/>
    <w:rsid w:val="00F37053"/>
  </w:style>
  <w:style w:type="numbering" w:customStyle="1" w:styleId="2112">
    <w:name w:val="Нет списка211"/>
    <w:next w:val="a2"/>
    <w:uiPriority w:val="99"/>
    <w:semiHidden/>
    <w:unhideWhenUsed/>
    <w:rsid w:val="00F37053"/>
  </w:style>
  <w:style w:type="numbering" w:customStyle="1" w:styleId="11110">
    <w:name w:val="Нет списка1111"/>
    <w:next w:val="a2"/>
    <w:semiHidden/>
    <w:rsid w:val="00F37053"/>
  </w:style>
  <w:style w:type="numbering" w:customStyle="1" w:styleId="3111">
    <w:name w:val="Нет списка311"/>
    <w:next w:val="a2"/>
    <w:semiHidden/>
    <w:rsid w:val="00F37053"/>
  </w:style>
  <w:style w:type="numbering" w:customStyle="1" w:styleId="4110">
    <w:name w:val="Нет списка411"/>
    <w:next w:val="a2"/>
    <w:semiHidden/>
    <w:rsid w:val="00F37053"/>
  </w:style>
  <w:style w:type="numbering" w:customStyle="1" w:styleId="712">
    <w:name w:val="Нет списка71"/>
    <w:next w:val="a2"/>
    <w:uiPriority w:val="99"/>
    <w:semiHidden/>
    <w:unhideWhenUsed/>
    <w:rsid w:val="00F37053"/>
  </w:style>
  <w:style w:type="numbering" w:customStyle="1" w:styleId="811">
    <w:name w:val="Нет списка81"/>
    <w:next w:val="a2"/>
    <w:semiHidden/>
    <w:rsid w:val="00F37053"/>
  </w:style>
  <w:style w:type="numbering" w:customStyle="1" w:styleId="911">
    <w:name w:val="Нет списка91"/>
    <w:next w:val="a2"/>
    <w:uiPriority w:val="99"/>
    <w:semiHidden/>
    <w:unhideWhenUsed/>
    <w:rsid w:val="00F37053"/>
  </w:style>
  <w:style w:type="numbering" w:customStyle="1" w:styleId="1311">
    <w:name w:val="Нет списка131"/>
    <w:next w:val="a2"/>
    <w:semiHidden/>
    <w:rsid w:val="00F37053"/>
  </w:style>
  <w:style w:type="numbering" w:customStyle="1" w:styleId="2210">
    <w:name w:val="Нет списка221"/>
    <w:next w:val="a2"/>
    <w:uiPriority w:val="99"/>
    <w:semiHidden/>
    <w:unhideWhenUsed/>
    <w:rsid w:val="00F37053"/>
  </w:style>
  <w:style w:type="numbering" w:customStyle="1" w:styleId="1121">
    <w:name w:val="Нет списка1121"/>
    <w:next w:val="a2"/>
    <w:semiHidden/>
    <w:rsid w:val="00F37053"/>
  </w:style>
  <w:style w:type="numbering" w:customStyle="1" w:styleId="3211">
    <w:name w:val="Нет списка321"/>
    <w:next w:val="a2"/>
    <w:semiHidden/>
    <w:rsid w:val="00F37053"/>
  </w:style>
  <w:style w:type="numbering" w:customStyle="1" w:styleId="4210">
    <w:name w:val="Нет списка421"/>
    <w:next w:val="a2"/>
    <w:semiHidden/>
    <w:rsid w:val="00F37053"/>
  </w:style>
  <w:style w:type="numbering" w:customStyle="1" w:styleId="1010">
    <w:name w:val="Нет списка101"/>
    <w:next w:val="a2"/>
    <w:uiPriority w:val="99"/>
    <w:semiHidden/>
    <w:unhideWhenUsed/>
    <w:rsid w:val="00F37053"/>
  </w:style>
  <w:style w:type="numbering" w:customStyle="1" w:styleId="162">
    <w:name w:val="Нет списка16"/>
    <w:next w:val="a2"/>
    <w:semiHidden/>
    <w:rsid w:val="00F37053"/>
  </w:style>
  <w:style w:type="paragraph" w:customStyle="1" w:styleId="3f">
    <w:name w:val="Знак Знак Знак3"/>
    <w:basedOn w:val="a"/>
    <w:link w:val="3f0"/>
    <w:autoRedefine/>
    <w:rsid w:val="00F37053"/>
    <w:pPr>
      <w:spacing w:after="160" w:line="240" w:lineRule="exact"/>
      <w:ind w:left="360"/>
    </w:pPr>
    <w:rPr>
      <w:sz w:val="28"/>
      <w:szCs w:val="28"/>
      <w:lang w:val="en-US" w:eastAsia="en-US"/>
    </w:rPr>
  </w:style>
  <w:style w:type="character" w:customStyle="1" w:styleId="3f0">
    <w:name w:val="Знак Знак Знак Знак3"/>
    <w:link w:val="3f"/>
    <w:locked/>
    <w:rsid w:val="00F37053"/>
    <w:rPr>
      <w:sz w:val="28"/>
      <w:szCs w:val="28"/>
      <w:lang w:val="en-US" w:eastAsia="en-US"/>
    </w:rPr>
  </w:style>
  <w:style w:type="paragraph" w:customStyle="1" w:styleId="137">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3"/>
    <w:basedOn w:val="a"/>
    <w:autoRedefine/>
    <w:rsid w:val="00F37053"/>
    <w:pPr>
      <w:spacing w:after="160" w:line="240" w:lineRule="exact"/>
    </w:pPr>
    <w:rPr>
      <w:sz w:val="28"/>
      <w:szCs w:val="20"/>
      <w:lang w:val="en-US" w:eastAsia="en-US"/>
    </w:rPr>
  </w:style>
  <w:style w:type="paragraph" w:customStyle="1" w:styleId="2120">
    <w:name w:val="Основной текст 212"/>
    <w:basedOn w:val="a"/>
    <w:rsid w:val="00F37053"/>
    <w:pPr>
      <w:widowControl w:val="0"/>
      <w:spacing w:before="120" w:line="-340" w:lineRule="auto"/>
      <w:ind w:firstLine="709"/>
      <w:jc w:val="both"/>
    </w:pPr>
    <w:rPr>
      <w:sz w:val="26"/>
      <w:szCs w:val="20"/>
    </w:rPr>
  </w:style>
  <w:style w:type="paragraph" w:customStyle="1" w:styleId="3f1">
    <w:name w:val="Знак Знак Знак Знак Знак Знак Знак Знак Знак Знак Знак Знак Знак Знак3"/>
    <w:basedOn w:val="a"/>
    <w:rsid w:val="00F37053"/>
    <w:rPr>
      <w:rFonts w:ascii="Verdana" w:hAnsi="Verdana" w:cs="Verdana"/>
      <w:sz w:val="20"/>
      <w:szCs w:val="20"/>
      <w:lang w:val="en-US" w:eastAsia="en-US"/>
    </w:rPr>
  </w:style>
  <w:style w:type="character" w:customStyle="1" w:styleId="2140">
    <w:name w:val="Знак Знак214"/>
    <w:rsid w:val="00F37053"/>
    <w:rPr>
      <w:rFonts w:ascii="Tahoma" w:hAnsi="Tahoma" w:cs="Tahoma" w:hint="default"/>
      <w:sz w:val="16"/>
      <w:szCs w:val="16"/>
      <w:lang w:val="ru-RU" w:eastAsia="ru-RU" w:bidi="ar-SA"/>
    </w:rPr>
  </w:style>
  <w:style w:type="character" w:customStyle="1" w:styleId="360">
    <w:name w:val="Знак Знак36"/>
    <w:rsid w:val="00F37053"/>
    <w:rPr>
      <w:rFonts w:ascii="Tahoma" w:hAnsi="Tahoma" w:cs="Tahoma" w:hint="default"/>
      <w:sz w:val="16"/>
      <w:szCs w:val="16"/>
    </w:rPr>
  </w:style>
  <w:style w:type="character" w:customStyle="1" w:styleId="1131">
    <w:name w:val="Знак Знак113"/>
    <w:rsid w:val="00F37053"/>
    <w:rPr>
      <w:b/>
      <w:bCs w:val="0"/>
      <w:sz w:val="22"/>
      <w:lang w:val="ru-RU" w:eastAsia="ru-RU" w:bidi="ar-SA"/>
    </w:rPr>
  </w:style>
  <w:style w:type="character" w:customStyle="1" w:styleId="123">
    <w:name w:val="Знак Знак123"/>
    <w:rsid w:val="00F37053"/>
    <w:rPr>
      <w:rFonts w:ascii="Arial" w:hAnsi="Arial" w:cs="Arial" w:hint="default"/>
      <w:b/>
      <w:bCs w:val="0"/>
      <w:sz w:val="26"/>
      <w:szCs w:val="24"/>
    </w:rPr>
  </w:style>
  <w:style w:type="character" w:customStyle="1" w:styleId="730">
    <w:name w:val="Знак Знак73"/>
    <w:rsid w:val="00F37053"/>
    <w:rPr>
      <w:b/>
      <w:bCs w:val="0"/>
      <w:sz w:val="22"/>
      <w:lang w:val="ru-RU" w:eastAsia="ru-RU" w:bidi="ar-SA"/>
    </w:rPr>
  </w:style>
  <w:style w:type="character" w:customStyle="1" w:styleId="163">
    <w:name w:val="Знак Знак163"/>
    <w:rsid w:val="00F37053"/>
    <w:rPr>
      <w:rFonts w:ascii="Times New Roman" w:eastAsia="Times New Roman" w:hAnsi="Times New Roman" w:cs="Times New Roman" w:hint="default"/>
      <w:sz w:val="26"/>
      <w:szCs w:val="20"/>
      <w:lang w:eastAsia="ru-RU"/>
    </w:rPr>
  </w:style>
  <w:style w:type="character" w:customStyle="1" w:styleId="1530">
    <w:name w:val="Знак Знак153"/>
    <w:locked/>
    <w:rsid w:val="00F37053"/>
    <w:rPr>
      <w:sz w:val="26"/>
      <w:lang w:val="ru-RU" w:eastAsia="ru-RU" w:bidi="ar-SA"/>
    </w:rPr>
  </w:style>
  <w:style w:type="character" w:customStyle="1" w:styleId="143">
    <w:name w:val="Знак Знак143"/>
    <w:rsid w:val="00F37053"/>
    <w:rPr>
      <w:b/>
      <w:bCs w:val="0"/>
      <w:sz w:val="22"/>
      <w:lang w:val="ru-RU" w:eastAsia="ru-RU" w:bidi="ar-SA"/>
    </w:rPr>
  </w:style>
  <w:style w:type="character" w:customStyle="1" w:styleId="930">
    <w:name w:val="Знак Знак93"/>
    <w:locked/>
    <w:rsid w:val="00F37053"/>
    <w:rPr>
      <w:rFonts w:ascii="Arial" w:hAnsi="Arial" w:cs="Arial" w:hint="default"/>
      <w:b/>
      <w:bCs w:val="0"/>
      <w:sz w:val="28"/>
      <w:lang w:val="ru-RU" w:eastAsia="ru-RU" w:bidi="ar-SA"/>
    </w:rPr>
  </w:style>
  <w:style w:type="character" w:customStyle="1" w:styleId="193">
    <w:name w:val="Знак Знак193"/>
    <w:locked/>
    <w:rsid w:val="00F37053"/>
    <w:rPr>
      <w:sz w:val="26"/>
      <w:lang w:val="ru-RU" w:eastAsia="ru-RU" w:bidi="ar-SA"/>
    </w:rPr>
  </w:style>
  <w:style w:type="character" w:customStyle="1" w:styleId="183">
    <w:name w:val="Знак Знак183"/>
    <w:rsid w:val="00F37053"/>
    <w:rPr>
      <w:b/>
      <w:bCs w:val="0"/>
      <w:sz w:val="22"/>
      <w:lang w:val="ru-RU" w:eastAsia="ru-RU" w:bidi="ar-SA"/>
    </w:rPr>
  </w:style>
  <w:style w:type="character" w:customStyle="1" w:styleId="173">
    <w:name w:val="Знак Знак173"/>
    <w:locked/>
    <w:rsid w:val="00F37053"/>
    <w:rPr>
      <w:sz w:val="26"/>
      <w:lang w:val="ru-RU" w:eastAsia="ru-RU" w:bidi="ar-SA"/>
    </w:rPr>
  </w:style>
  <w:style w:type="character" w:customStyle="1" w:styleId="1330">
    <w:name w:val="Знак Знак133"/>
    <w:rsid w:val="00F37053"/>
    <w:rPr>
      <w:b/>
      <w:bCs w:val="0"/>
      <w:sz w:val="22"/>
      <w:lang w:val="ru-RU" w:eastAsia="ru-RU" w:bidi="ar-SA"/>
    </w:rPr>
  </w:style>
  <w:style w:type="character" w:customStyle="1" w:styleId="2130">
    <w:name w:val="Знак Знак213"/>
    <w:locked/>
    <w:rsid w:val="00F37053"/>
    <w:rPr>
      <w:sz w:val="26"/>
      <w:lang w:val="ru-RU" w:eastAsia="ru-RU" w:bidi="ar-SA"/>
    </w:rPr>
  </w:style>
  <w:style w:type="character" w:customStyle="1" w:styleId="203">
    <w:name w:val="Знак Знак203"/>
    <w:rsid w:val="00F37053"/>
    <w:rPr>
      <w:b/>
      <w:bCs w:val="0"/>
      <w:sz w:val="22"/>
      <w:lang w:val="ru-RU" w:eastAsia="ru-RU" w:bidi="ar-SA"/>
    </w:rPr>
  </w:style>
  <w:style w:type="character" w:customStyle="1" w:styleId="393">
    <w:name w:val="Знак Знак393"/>
    <w:locked/>
    <w:rsid w:val="00F37053"/>
    <w:rPr>
      <w:sz w:val="26"/>
      <w:lang w:val="ru-RU" w:eastAsia="ru-RU" w:bidi="ar-SA"/>
    </w:rPr>
  </w:style>
  <w:style w:type="character" w:customStyle="1" w:styleId="383">
    <w:name w:val="Знак Знак383"/>
    <w:rsid w:val="00F37053"/>
    <w:rPr>
      <w:b/>
      <w:bCs w:val="0"/>
      <w:sz w:val="22"/>
      <w:lang w:val="ru-RU" w:eastAsia="ru-RU" w:bidi="ar-SA"/>
    </w:rPr>
  </w:style>
  <w:style w:type="character" w:customStyle="1" w:styleId="353">
    <w:name w:val="Знак Знак353"/>
    <w:locked/>
    <w:rsid w:val="00F37053"/>
    <w:rPr>
      <w:b/>
      <w:bCs w:val="0"/>
      <w:sz w:val="22"/>
      <w:lang w:val="ru-RU" w:eastAsia="ru-RU" w:bidi="ar-SA"/>
    </w:rPr>
  </w:style>
  <w:style w:type="character" w:customStyle="1" w:styleId="3230">
    <w:name w:val="Знак Знак323"/>
    <w:locked/>
    <w:rsid w:val="00F37053"/>
    <w:rPr>
      <w:sz w:val="24"/>
      <w:szCs w:val="24"/>
      <w:lang w:val="ru-RU" w:eastAsia="ru-RU" w:bidi="ar-SA"/>
    </w:rPr>
  </w:style>
  <w:style w:type="character" w:customStyle="1" w:styleId="3130">
    <w:name w:val="Знак Знак313"/>
    <w:locked/>
    <w:rsid w:val="00F37053"/>
    <w:rPr>
      <w:sz w:val="26"/>
      <w:lang w:val="ru-RU" w:eastAsia="ru-RU" w:bidi="ar-SA"/>
    </w:rPr>
  </w:style>
  <w:style w:type="character" w:customStyle="1" w:styleId="293">
    <w:name w:val="Знак Знак293"/>
    <w:locked/>
    <w:rsid w:val="00F37053"/>
    <w:rPr>
      <w:rFonts w:ascii="Arial" w:hAnsi="Arial" w:cs="Arial" w:hint="default"/>
      <w:b/>
      <w:bCs w:val="0"/>
      <w:sz w:val="28"/>
      <w:lang w:val="ru-RU" w:eastAsia="ru-RU" w:bidi="ar-SA"/>
    </w:rPr>
  </w:style>
  <w:style w:type="character" w:customStyle="1" w:styleId="373">
    <w:name w:val="Знак Знак373"/>
    <w:rsid w:val="00F37053"/>
    <w:rPr>
      <w:b/>
      <w:bCs w:val="0"/>
    </w:rPr>
  </w:style>
  <w:style w:type="character" w:customStyle="1" w:styleId="2330">
    <w:name w:val="Знак Знак233"/>
    <w:locked/>
    <w:rsid w:val="00F37053"/>
    <w:rPr>
      <w:sz w:val="24"/>
      <w:szCs w:val="24"/>
      <w:lang w:val="ru-RU" w:eastAsia="ru-RU" w:bidi="ar-SA"/>
    </w:rPr>
  </w:style>
  <w:style w:type="character" w:customStyle="1" w:styleId="283">
    <w:name w:val="Знак Знак283"/>
    <w:locked/>
    <w:rsid w:val="00F37053"/>
    <w:rPr>
      <w:sz w:val="26"/>
      <w:lang w:val="ru-RU" w:eastAsia="ru-RU" w:bidi="ar-SA"/>
    </w:rPr>
  </w:style>
  <w:style w:type="character" w:customStyle="1" w:styleId="253">
    <w:name w:val="Знак Знак253"/>
    <w:locked/>
    <w:rsid w:val="00F37053"/>
    <w:rPr>
      <w:rFonts w:ascii="Arial" w:hAnsi="Arial" w:cs="Arial"/>
      <w:b/>
      <w:sz w:val="28"/>
      <w:lang w:val="ru-RU" w:eastAsia="ru-RU" w:bidi="ar-SA"/>
    </w:rPr>
  </w:style>
  <w:style w:type="character" w:customStyle="1" w:styleId="300">
    <w:name w:val="Знак Знак30"/>
    <w:locked/>
    <w:rsid w:val="00F37053"/>
    <w:rPr>
      <w:rFonts w:ascii="NewtonCTT" w:hAnsi="NewtonCTT"/>
      <w:sz w:val="24"/>
    </w:rPr>
  </w:style>
  <w:style w:type="paragraph" w:customStyle="1" w:styleId="11a">
    <w:name w:val="Основной текст с отступом11"/>
    <w:basedOn w:val="a"/>
    <w:rsid w:val="00F37053"/>
    <w:pPr>
      <w:spacing w:line="440" w:lineRule="exact"/>
      <w:ind w:firstLine="709"/>
      <w:jc w:val="both"/>
    </w:pPr>
    <w:rPr>
      <w:sz w:val="26"/>
      <w:szCs w:val="26"/>
    </w:rPr>
  </w:style>
  <w:style w:type="paragraph" w:customStyle="1" w:styleId="3112">
    <w:name w:val="Основной текст с отступом 311"/>
    <w:basedOn w:val="a"/>
    <w:rsid w:val="00F37053"/>
    <w:pPr>
      <w:ind w:firstLine="720"/>
    </w:pPr>
    <w:rPr>
      <w:sz w:val="28"/>
      <w:szCs w:val="20"/>
    </w:rPr>
  </w:style>
  <w:style w:type="paragraph" w:customStyle="1" w:styleId="11b">
    <w:name w:val="Название11"/>
    <w:basedOn w:val="a"/>
    <w:rsid w:val="00F37053"/>
    <w:pPr>
      <w:spacing w:before="240" w:after="240"/>
      <w:ind w:right="2268"/>
    </w:pPr>
    <w:rPr>
      <w:b/>
      <w:bCs/>
      <w:sz w:val="28"/>
      <w:szCs w:val="28"/>
    </w:rPr>
  </w:style>
  <w:style w:type="paragraph" w:customStyle="1" w:styleId="IeieeeieiioeooeQ2">
    <w:name w:val="Ie?iee eieiioeooeQ.2"/>
    <w:basedOn w:val="a"/>
    <w:rsid w:val="00F37053"/>
    <w:pPr>
      <w:widowControl w:val="0"/>
      <w:tabs>
        <w:tab w:val="center" w:pos="4536"/>
        <w:tab w:val="right" w:pos="9072"/>
      </w:tabs>
      <w:spacing w:before="120"/>
      <w:jc w:val="both"/>
    </w:pPr>
    <w:rPr>
      <w:sz w:val="30"/>
      <w:szCs w:val="20"/>
    </w:rPr>
  </w:style>
  <w:style w:type="character" w:customStyle="1" w:styleId="4100">
    <w:name w:val="Знак Знак410"/>
    <w:semiHidden/>
    <w:rsid w:val="00F37053"/>
    <w:rPr>
      <w:lang w:val="ru-RU" w:eastAsia="ru-RU" w:bidi="ar-SA"/>
    </w:rPr>
  </w:style>
  <w:style w:type="character" w:customStyle="1" w:styleId="5100">
    <w:name w:val="Знак Знак510"/>
    <w:semiHidden/>
    <w:rsid w:val="00F37053"/>
    <w:rPr>
      <w:lang w:val="en-US" w:eastAsia="ru-RU" w:bidi="ar-SA"/>
    </w:rPr>
  </w:style>
  <w:style w:type="character" w:customStyle="1" w:styleId="472">
    <w:name w:val="Знак Знак472"/>
    <w:rsid w:val="00F37053"/>
    <w:rPr>
      <w:b/>
      <w:sz w:val="28"/>
      <w:lang w:val="ru-RU" w:eastAsia="ru-RU" w:bidi="ar-SA"/>
    </w:rPr>
  </w:style>
  <w:style w:type="character" w:customStyle="1" w:styleId="462">
    <w:name w:val="Знак Знак462"/>
    <w:rsid w:val="00F37053"/>
    <w:rPr>
      <w:sz w:val="21"/>
      <w:u w:val="single"/>
      <w:lang w:val="ru-RU" w:eastAsia="ru-RU" w:bidi="ar-SA"/>
    </w:rPr>
  </w:style>
  <w:style w:type="character" w:customStyle="1" w:styleId="452">
    <w:name w:val="Знак Знак452"/>
    <w:rsid w:val="00F37053"/>
    <w:rPr>
      <w:b/>
      <w:bCs/>
      <w:sz w:val="24"/>
      <w:szCs w:val="24"/>
      <w:lang w:val="ru-RU" w:eastAsia="ru-RU" w:bidi="ar-SA"/>
    </w:rPr>
  </w:style>
  <w:style w:type="character" w:customStyle="1" w:styleId="442">
    <w:name w:val="Знак Знак442"/>
    <w:locked/>
    <w:rsid w:val="00F37053"/>
    <w:rPr>
      <w:sz w:val="26"/>
      <w:lang w:val="ru-RU" w:eastAsia="ru-RU" w:bidi="ar-SA"/>
    </w:rPr>
  </w:style>
  <w:style w:type="character" w:customStyle="1" w:styleId="432">
    <w:name w:val="Знак Знак432"/>
    <w:rsid w:val="00F37053"/>
    <w:rPr>
      <w:b/>
      <w:sz w:val="22"/>
      <w:lang w:val="ru-RU" w:eastAsia="ru-RU" w:bidi="ar-SA"/>
    </w:rPr>
  </w:style>
  <w:style w:type="character" w:customStyle="1" w:styleId="3310">
    <w:name w:val="Знак Знак331"/>
    <w:rsid w:val="00F37053"/>
    <w:rPr>
      <w:rFonts w:ascii="Tahoma" w:hAnsi="Tahoma" w:cs="Tahoma" w:hint="default"/>
      <w:sz w:val="16"/>
      <w:szCs w:val="16"/>
    </w:rPr>
  </w:style>
  <w:style w:type="character" w:customStyle="1" w:styleId="102">
    <w:name w:val="Знак Знак102"/>
    <w:locked/>
    <w:rsid w:val="00F37053"/>
    <w:rPr>
      <w:rFonts w:ascii="Arial" w:hAnsi="Arial"/>
      <w:b/>
      <w:sz w:val="28"/>
      <w:lang w:val="ru-RU" w:eastAsia="ru-RU" w:bidi="ar-SA"/>
    </w:rPr>
  </w:style>
  <w:style w:type="character" w:customStyle="1" w:styleId="242">
    <w:name w:val="Знак Знак242"/>
    <w:locked/>
    <w:rsid w:val="00F37053"/>
    <w:rPr>
      <w:sz w:val="24"/>
      <w:szCs w:val="24"/>
      <w:lang w:val="ru-RU" w:eastAsia="ru-RU" w:bidi="ar-SA"/>
    </w:rPr>
  </w:style>
  <w:style w:type="character" w:customStyle="1" w:styleId="2220">
    <w:name w:val="Знак Знак222"/>
    <w:locked/>
    <w:rsid w:val="00F37053"/>
    <w:rPr>
      <w:rFonts w:ascii="Arial" w:hAnsi="Arial"/>
      <w:b/>
      <w:sz w:val="28"/>
      <w:lang w:val="ru-RU" w:eastAsia="ru-RU" w:bidi="ar-SA"/>
    </w:rPr>
  </w:style>
  <w:style w:type="character" w:customStyle="1" w:styleId="262">
    <w:name w:val="Знак Знак262"/>
    <w:locked/>
    <w:rsid w:val="00F37053"/>
    <w:rPr>
      <w:rFonts w:ascii="Arial" w:hAnsi="Arial"/>
      <w:b/>
      <w:sz w:val="28"/>
      <w:lang w:val="ru-RU" w:eastAsia="ru-RU" w:bidi="ar-SA"/>
    </w:rPr>
  </w:style>
  <w:style w:type="character" w:customStyle="1" w:styleId="5120">
    <w:name w:val="Знак Знак512"/>
    <w:rsid w:val="00F37053"/>
    <w:rPr>
      <w:b/>
      <w:sz w:val="28"/>
      <w:lang w:val="ru-RU" w:eastAsia="ru-RU" w:bidi="ar-SA"/>
    </w:rPr>
  </w:style>
  <w:style w:type="character" w:customStyle="1" w:styleId="502">
    <w:name w:val="Знак Знак502"/>
    <w:rsid w:val="00F37053"/>
    <w:rPr>
      <w:sz w:val="21"/>
      <w:u w:val="single"/>
      <w:lang w:val="ru-RU" w:eastAsia="ru-RU" w:bidi="ar-SA"/>
    </w:rPr>
  </w:style>
  <w:style w:type="character" w:customStyle="1" w:styleId="492">
    <w:name w:val="Знак Знак492"/>
    <w:rsid w:val="00F37053"/>
    <w:rPr>
      <w:b/>
      <w:bCs/>
      <w:sz w:val="24"/>
      <w:szCs w:val="24"/>
      <w:lang w:val="ru-RU" w:eastAsia="ru-RU" w:bidi="ar-SA"/>
    </w:rPr>
  </w:style>
  <w:style w:type="character" w:customStyle="1" w:styleId="482">
    <w:name w:val="Знак Знак482"/>
    <w:locked/>
    <w:rsid w:val="00F37053"/>
    <w:rPr>
      <w:sz w:val="26"/>
      <w:lang w:val="ru-RU" w:eastAsia="ru-RU" w:bidi="ar-SA"/>
    </w:rPr>
  </w:style>
  <w:style w:type="character" w:customStyle="1" w:styleId="85">
    <w:name w:val="Знак Знак85"/>
    <w:semiHidden/>
    <w:locked/>
    <w:rsid w:val="00F37053"/>
    <w:rPr>
      <w:sz w:val="26"/>
      <w:lang w:val="ru-RU" w:eastAsia="ru-RU" w:bidi="ar-SA"/>
    </w:rPr>
  </w:style>
  <w:style w:type="character" w:customStyle="1" w:styleId="632">
    <w:name w:val="Знак Знак632"/>
    <w:rsid w:val="00F37053"/>
    <w:rPr>
      <w:b/>
      <w:sz w:val="28"/>
      <w:lang w:val="ru-RU" w:eastAsia="ru-RU" w:bidi="ar-SA"/>
    </w:rPr>
  </w:style>
  <w:style w:type="character" w:customStyle="1" w:styleId="622">
    <w:name w:val="Знак Знак622"/>
    <w:rsid w:val="00F37053"/>
    <w:rPr>
      <w:sz w:val="21"/>
      <w:u w:val="single"/>
      <w:lang w:val="ru-RU" w:eastAsia="ru-RU" w:bidi="ar-SA"/>
    </w:rPr>
  </w:style>
  <w:style w:type="character" w:customStyle="1" w:styleId="612">
    <w:name w:val="Знак Знак612"/>
    <w:rsid w:val="00F37053"/>
    <w:rPr>
      <w:b/>
      <w:bCs/>
      <w:sz w:val="24"/>
      <w:szCs w:val="24"/>
      <w:lang w:val="ru-RU" w:eastAsia="ru-RU" w:bidi="ar-SA"/>
    </w:rPr>
  </w:style>
  <w:style w:type="character" w:customStyle="1" w:styleId="602">
    <w:name w:val="Знак Знак602"/>
    <w:locked/>
    <w:rsid w:val="00F37053"/>
    <w:rPr>
      <w:sz w:val="26"/>
      <w:lang w:val="ru-RU" w:eastAsia="ru-RU" w:bidi="ar-SA"/>
    </w:rPr>
  </w:style>
  <w:style w:type="character" w:customStyle="1" w:styleId="592">
    <w:name w:val="Знак Знак592"/>
    <w:rsid w:val="00F37053"/>
    <w:rPr>
      <w:b/>
      <w:sz w:val="22"/>
      <w:lang w:val="ru-RU" w:eastAsia="ru-RU" w:bidi="ar-SA"/>
    </w:rPr>
  </w:style>
  <w:style w:type="character" w:customStyle="1" w:styleId="582">
    <w:name w:val="Знак Знак582"/>
    <w:locked/>
    <w:rsid w:val="00F37053"/>
    <w:rPr>
      <w:b/>
      <w:lang w:val="ru-RU" w:eastAsia="ru-RU" w:bidi="ar-SA"/>
    </w:rPr>
  </w:style>
  <w:style w:type="character" w:customStyle="1" w:styleId="572">
    <w:name w:val="Знак Знак572"/>
    <w:rsid w:val="00F37053"/>
    <w:rPr>
      <w:b/>
      <w:sz w:val="22"/>
      <w:lang w:val="ru-RU" w:eastAsia="ru-RU" w:bidi="ar-SA"/>
    </w:rPr>
  </w:style>
  <w:style w:type="character" w:customStyle="1" w:styleId="552">
    <w:name w:val="Знак Знак552"/>
    <w:rsid w:val="00F37053"/>
    <w:rPr>
      <w:sz w:val="24"/>
      <w:lang w:val="ru-RU" w:eastAsia="ru-RU" w:bidi="ar-SA"/>
    </w:rPr>
  </w:style>
  <w:style w:type="character" w:customStyle="1" w:styleId="532">
    <w:name w:val="Знак Знак532"/>
    <w:rsid w:val="00F37053"/>
    <w:rPr>
      <w:rFonts w:ascii="Tahoma" w:hAnsi="Tahoma" w:cs="Tahoma"/>
      <w:sz w:val="16"/>
      <w:szCs w:val="16"/>
      <w:lang w:val="ru-RU" w:eastAsia="ru-RU" w:bidi="ar-SA"/>
    </w:rPr>
  </w:style>
  <w:style w:type="character" w:customStyle="1" w:styleId="522">
    <w:name w:val="Знак Знак522"/>
    <w:locked/>
    <w:rsid w:val="00F37053"/>
    <w:rPr>
      <w:sz w:val="24"/>
      <w:szCs w:val="24"/>
      <w:lang w:val="ru-RU" w:eastAsia="ru-RU" w:bidi="ar-SA"/>
    </w:rPr>
  </w:style>
  <w:style w:type="character" w:customStyle="1" w:styleId="831">
    <w:name w:val="Знак Знак831"/>
    <w:rsid w:val="00F37053"/>
    <w:rPr>
      <w:b/>
      <w:sz w:val="28"/>
    </w:rPr>
  </w:style>
  <w:style w:type="character" w:customStyle="1" w:styleId="821">
    <w:name w:val="Знак Знак821"/>
    <w:rsid w:val="00F37053"/>
    <w:rPr>
      <w:sz w:val="21"/>
      <w:u w:val="single"/>
    </w:rPr>
  </w:style>
  <w:style w:type="character" w:customStyle="1" w:styleId="8110">
    <w:name w:val="Знак Знак811"/>
    <w:rsid w:val="00F37053"/>
    <w:rPr>
      <w:b/>
      <w:bCs/>
      <w:sz w:val="24"/>
      <w:szCs w:val="24"/>
    </w:rPr>
  </w:style>
  <w:style w:type="character" w:customStyle="1" w:styleId="801">
    <w:name w:val="Знак Знак801"/>
    <w:locked/>
    <w:rsid w:val="00F37053"/>
    <w:rPr>
      <w:sz w:val="26"/>
      <w:lang w:val="ru-RU" w:eastAsia="ru-RU" w:bidi="ar-SA"/>
    </w:rPr>
  </w:style>
  <w:style w:type="character" w:customStyle="1" w:styleId="791">
    <w:name w:val="Знак Знак791"/>
    <w:rsid w:val="00F37053"/>
    <w:rPr>
      <w:b/>
      <w:sz w:val="22"/>
      <w:lang w:val="ru-RU" w:eastAsia="ru-RU" w:bidi="ar-SA"/>
    </w:rPr>
  </w:style>
  <w:style w:type="character" w:customStyle="1" w:styleId="781">
    <w:name w:val="Знак Знак781"/>
    <w:locked/>
    <w:rsid w:val="00F37053"/>
    <w:rPr>
      <w:b/>
    </w:rPr>
  </w:style>
  <w:style w:type="character" w:customStyle="1" w:styleId="771">
    <w:name w:val="Знак Знак771"/>
    <w:rsid w:val="00F37053"/>
    <w:rPr>
      <w:b/>
      <w:sz w:val="22"/>
    </w:rPr>
  </w:style>
  <w:style w:type="character" w:customStyle="1" w:styleId="751">
    <w:name w:val="Знак Знак751"/>
    <w:rsid w:val="00F37053"/>
    <w:rPr>
      <w:sz w:val="24"/>
    </w:rPr>
  </w:style>
  <w:style w:type="character" w:customStyle="1" w:styleId="761">
    <w:name w:val="Знак Знак761"/>
    <w:locked/>
    <w:rsid w:val="00F37053"/>
    <w:rPr>
      <w:b/>
      <w:sz w:val="22"/>
      <w:lang w:val="ru-RU" w:eastAsia="ru-RU" w:bidi="ar-SA"/>
    </w:rPr>
  </w:style>
  <w:style w:type="character" w:customStyle="1" w:styleId="650">
    <w:name w:val="Знак Знак65"/>
    <w:semiHidden/>
    <w:rsid w:val="00F37053"/>
    <w:rPr>
      <w:lang w:val="en-US" w:eastAsia="ru-RU" w:bidi="ar-SA"/>
    </w:rPr>
  </w:style>
  <w:style w:type="character" w:customStyle="1" w:styleId="541">
    <w:name w:val="Знак Знак541"/>
    <w:semiHidden/>
    <w:rsid w:val="00F37053"/>
    <w:rPr>
      <w:lang w:val="en-US" w:eastAsia="ru-RU" w:bidi="ar-SA"/>
    </w:rPr>
  </w:style>
  <w:style w:type="character" w:customStyle="1" w:styleId="641">
    <w:name w:val="Знак Знак641"/>
    <w:semiHidden/>
    <w:rsid w:val="00F37053"/>
    <w:rPr>
      <w:lang w:val="en-US" w:eastAsia="ru-RU" w:bidi="ar-SA"/>
    </w:rPr>
  </w:style>
  <w:style w:type="character" w:customStyle="1" w:styleId="4111">
    <w:name w:val="Знак Знак411"/>
    <w:semiHidden/>
    <w:locked/>
    <w:rsid w:val="00F37053"/>
    <w:rPr>
      <w:sz w:val="26"/>
      <w:lang w:val="ru-RU" w:eastAsia="ru-RU" w:bidi="ar-SA"/>
    </w:rPr>
  </w:style>
  <w:style w:type="numbering" w:customStyle="1" w:styleId="172">
    <w:name w:val="Нет списка17"/>
    <w:next w:val="a2"/>
    <w:uiPriority w:val="99"/>
    <w:semiHidden/>
    <w:unhideWhenUsed/>
    <w:rsid w:val="00F37053"/>
  </w:style>
  <w:style w:type="numbering" w:customStyle="1" w:styleId="182">
    <w:name w:val="Нет списка18"/>
    <w:next w:val="a2"/>
    <w:uiPriority w:val="99"/>
    <w:semiHidden/>
    <w:unhideWhenUsed/>
    <w:rsid w:val="00F37053"/>
  </w:style>
  <w:style w:type="numbering" w:customStyle="1" w:styleId="192">
    <w:name w:val="Нет списка19"/>
    <w:next w:val="a2"/>
    <w:uiPriority w:val="99"/>
    <w:semiHidden/>
    <w:rsid w:val="00F37053"/>
  </w:style>
  <w:style w:type="table" w:customStyle="1" w:styleId="3f2">
    <w:name w:val="Сетка таблицы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0">
    <w:name w:val="Нет списка114"/>
    <w:next w:val="a2"/>
    <w:semiHidden/>
    <w:rsid w:val="00F37053"/>
  </w:style>
  <w:style w:type="numbering" w:customStyle="1" w:styleId="243">
    <w:name w:val="Нет списка24"/>
    <w:next w:val="a2"/>
    <w:uiPriority w:val="99"/>
    <w:semiHidden/>
    <w:unhideWhenUsed/>
    <w:rsid w:val="00F37053"/>
  </w:style>
  <w:style w:type="numbering" w:customStyle="1" w:styleId="11120">
    <w:name w:val="Нет списка1112"/>
    <w:next w:val="a2"/>
    <w:semiHidden/>
    <w:rsid w:val="00F37053"/>
  </w:style>
  <w:style w:type="numbering" w:customStyle="1" w:styleId="340">
    <w:name w:val="Нет списка34"/>
    <w:next w:val="a2"/>
    <w:semiHidden/>
    <w:rsid w:val="00F37053"/>
  </w:style>
  <w:style w:type="numbering" w:customStyle="1" w:styleId="440">
    <w:name w:val="Нет списка44"/>
    <w:next w:val="a2"/>
    <w:semiHidden/>
    <w:rsid w:val="00F37053"/>
  </w:style>
  <w:style w:type="numbering" w:customStyle="1" w:styleId="523">
    <w:name w:val="Нет списка52"/>
    <w:next w:val="a2"/>
    <w:semiHidden/>
    <w:rsid w:val="00F37053"/>
  </w:style>
  <w:style w:type="numbering" w:customStyle="1" w:styleId="621">
    <w:name w:val="Нет списка62"/>
    <w:next w:val="a2"/>
    <w:uiPriority w:val="99"/>
    <w:semiHidden/>
    <w:unhideWhenUsed/>
    <w:rsid w:val="00F37053"/>
  </w:style>
  <w:style w:type="table" w:customStyle="1" w:styleId="11c">
    <w:name w:val="Сетка таблицы1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2"/>
    <w:semiHidden/>
    <w:rsid w:val="00F37053"/>
  </w:style>
  <w:style w:type="numbering" w:customStyle="1" w:styleId="2121">
    <w:name w:val="Нет списка212"/>
    <w:next w:val="a2"/>
    <w:uiPriority w:val="99"/>
    <w:semiHidden/>
    <w:unhideWhenUsed/>
    <w:rsid w:val="00F37053"/>
  </w:style>
  <w:style w:type="numbering" w:customStyle="1" w:styleId="11111">
    <w:name w:val="Нет списка11111"/>
    <w:next w:val="a2"/>
    <w:semiHidden/>
    <w:rsid w:val="00F37053"/>
  </w:style>
  <w:style w:type="numbering" w:customStyle="1" w:styleId="3120">
    <w:name w:val="Нет списка312"/>
    <w:next w:val="a2"/>
    <w:semiHidden/>
    <w:rsid w:val="00F37053"/>
  </w:style>
  <w:style w:type="numbering" w:customStyle="1" w:styleId="4120">
    <w:name w:val="Нет списка412"/>
    <w:next w:val="a2"/>
    <w:semiHidden/>
    <w:rsid w:val="00F37053"/>
  </w:style>
  <w:style w:type="numbering" w:customStyle="1" w:styleId="720">
    <w:name w:val="Нет списка72"/>
    <w:next w:val="a2"/>
    <w:uiPriority w:val="99"/>
    <w:semiHidden/>
    <w:unhideWhenUsed/>
    <w:rsid w:val="00F37053"/>
  </w:style>
  <w:style w:type="numbering" w:customStyle="1" w:styleId="822">
    <w:name w:val="Нет списка82"/>
    <w:next w:val="a2"/>
    <w:semiHidden/>
    <w:rsid w:val="00F37053"/>
  </w:style>
  <w:style w:type="numbering" w:customStyle="1" w:styleId="920">
    <w:name w:val="Нет списка92"/>
    <w:next w:val="a2"/>
    <w:uiPriority w:val="99"/>
    <w:semiHidden/>
    <w:unhideWhenUsed/>
    <w:rsid w:val="00F37053"/>
  </w:style>
  <w:style w:type="table" w:customStyle="1" w:styleId="216">
    <w:name w:val="Сетка таблицы21"/>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2"/>
    <w:semiHidden/>
    <w:rsid w:val="00F37053"/>
  </w:style>
  <w:style w:type="numbering" w:customStyle="1" w:styleId="2221">
    <w:name w:val="Нет списка222"/>
    <w:next w:val="a2"/>
    <w:uiPriority w:val="99"/>
    <w:semiHidden/>
    <w:unhideWhenUsed/>
    <w:rsid w:val="00F37053"/>
  </w:style>
  <w:style w:type="numbering" w:customStyle="1" w:styleId="1122">
    <w:name w:val="Нет списка1122"/>
    <w:next w:val="a2"/>
    <w:semiHidden/>
    <w:rsid w:val="00F37053"/>
  </w:style>
  <w:style w:type="numbering" w:customStyle="1" w:styleId="3220">
    <w:name w:val="Нет списка322"/>
    <w:next w:val="a2"/>
    <w:semiHidden/>
    <w:rsid w:val="00F37053"/>
  </w:style>
  <w:style w:type="numbering" w:customStyle="1" w:styleId="422">
    <w:name w:val="Нет списка422"/>
    <w:next w:val="a2"/>
    <w:semiHidden/>
    <w:rsid w:val="00F37053"/>
  </w:style>
  <w:style w:type="numbering" w:customStyle="1" w:styleId="1020">
    <w:name w:val="Нет списка102"/>
    <w:next w:val="a2"/>
    <w:uiPriority w:val="99"/>
    <w:semiHidden/>
    <w:unhideWhenUsed/>
    <w:rsid w:val="00F37053"/>
  </w:style>
  <w:style w:type="numbering" w:customStyle="1" w:styleId="1410">
    <w:name w:val="Нет списка141"/>
    <w:next w:val="a2"/>
    <w:uiPriority w:val="99"/>
    <w:semiHidden/>
    <w:unhideWhenUsed/>
    <w:rsid w:val="00F37053"/>
  </w:style>
  <w:style w:type="numbering" w:customStyle="1" w:styleId="1511">
    <w:name w:val="Нет списка151"/>
    <w:next w:val="a2"/>
    <w:semiHidden/>
    <w:rsid w:val="00F37053"/>
  </w:style>
  <w:style w:type="numbering" w:customStyle="1" w:styleId="2311">
    <w:name w:val="Нет списка231"/>
    <w:next w:val="a2"/>
    <w:uiPriority w:val="99"/>
    <w:semiHidden/>
    <w:unhideWhenUsed/>
    <w:rsid w:val="00F37053"/>
  </w:style>
  <w:style w:type="numbering" w:customStyle="1" w:styleId="11310">
    <w:name w:val="Нет списка1131"/>
    <w:next w:val="a2"/>
    <w:semiHidden/>
    <w:rsid w:val="00F37053"/>
  </w:style>
  <w:style w:type="numbering" w:customStyle="1" w:styleId="3311">
    <w:name w:val="Нет списка331"/>
    <w:next w:val="a2"/>
    <w:semiHidden/>
    <w:rsid w:val="00F37053"/>
  </w:style>
  <w:style w:type="numbering" w:customStyle="1" w:styleId="4310">
    <w:name w:val="Нет списка431"/>
    <w:next w:val="a2"/>
    <w:semiHidden/>
    <w:rsid w:val="00F37053"/>
  </w:style>
  <w:style w:type="numbering" w:customStyle="1" w:styleId="5110">
    <w:name w:val="Нет списка511"/>
    <w:next w:val="a2"/>
    <w:semiHidden/>
    <w:rsid w:val="00F37053"/>
  </w:style>
  <w:style w:type="numbering" w:customStyle="1" w:styleId="6110">
    <w:name w:val="Нет списка611"/>
    <w:next w:val="a2"/>
    <w:uiPriority w:val="99"/>
    <w:semiHidden/>
    <w:unhideWhenUsed/>
    <w:rsid w:val="00F37053"/>
  </w:style>
  <w:style w:type="numbering" w:customStyle="1" w:styleId="12110">
    <w:name w:val="Нет списка1211"/>
    <w:next w:val="a2"/>
    <w:semiHidden/>
    <w:rsid w:val="00F37053"/>
  </w:style>
  <w:style w:type="numbering" w:customStyle="1" w:styleId="21110">
    <w:name w:val="Нет списка2111"/>
    <w:next w:val="a2"/>
    <w:uiPriority w:val="99"/>
    <w:semiHidden/>
    <w:unhideWhenUsed/>
    <w:rsid w:val="00F37053"/>
  </w:style>
  <w:style w:type="numbering" w:customStyle="1" w:styleId="111111">
    <w:name w:val="Нет списка111111"/>
    <w:next w:val="a2"/>
    <w:semiHidden/>
    <w:rsid w:val="00F37053"/>
  </w:style>
  <w:style w:type="numbering" w:customStyle="1" w:styleId="31110">
    <w:name w:val="Нет списка3111"/>
    <w:next w:val="a2"/>
    <w:semiHidden/>
    <w:rsid w:val="00F37053"/>
  </w:style>
  <w:style w:type="numbering" w:customStyle="1" w:styleId="41110">
    <w:name w:val="Нет списка4111"/>
    <w:next w:val="a2"/>
    <w:semiHidden/>
    <w:rsid w:val="00F37053"/>
  </w:style>
  <w:style w:type="numbering" w:customStyle="1" w:styleId="7110">
    <w:name w:val="Нет списка711"/>
    <w:next w:val="a2"/>
    <w:uiPriority w:val="99"/>
    <w:semiHidden/>
    <w:unhideWhenUsed/>
    <w:rsid w:val="00F37053"/>
  </w:style>
  <w:style w:type="numbering" w:customStyle="1" w:styleId="8111">
    <w:name w:val="Нет списка811"/>
    <w:next w:val="a2"/>
    <w:semiHidden/>
    <w:rsid w:val="00F37053"/>
  </w:style>
  <w:style w:type="numbering" w:customStyle="1" w:styleId="9110">
    <w:name w:val="Нет списка911"/>
    <w:next w:val="a2"/>
    <w:uiPriority w:val="99"/>
    <w:semiHidden/>
    <w:unhideWhenUsed/>
    <w:rsid w:val="00F37053"/>
  </w:style>
  <w:style w:type="numbering" w:customStyle="1" w:styleId="13110">
    <w:name w:val="Нет списка1311"/>
    <w:next w:val="a2"/>
    <w:semiHidden/>
    <w:rsid w:val="00F37053"/>
  </w:style>
  <w:style w:type="numbering" w:customStyle="1" w:styleId="2211">
    <w:name w:val="Нет списка2211"/>
    <w:next w:val="a2"/>
    <w:uiPriority w:val="99"/>
    <w:semiHidden/>
    <w:unhideWhenUsed/>
    <w:rsid w:val="00F37053"/>
  </w:style>
  <w:style w:type="numbering" w:customStyle="1" w:styleId="11211">
    <w:name w:val="Нет списка11211"/>
    <w:next w:val="a2"/>
    <w:semiHidden/>
    <w:rsid w:val="00F37053"/>
  </w:style>
  <w:style w:type="numbering" w:customStyle="1" w:styleId="32110">
    <w:name w:val="Нет списка3211"/>
    <w:next w:val="a2"/>
    <w:semiHidden/>
    <w:rsid w:val="00F37053"/>
  </w:style>
  <w:style w:type="numbering" w:customStyle="1" w:styleId="4211">
    <w:name w:val="Нет списка4211"/>
    <w:next w:val="a2"/>
    <w:semiHidden/>
    <w:rsid w:val="00F37053"/>
  </w:style>
  <w:style w:type="numbering" w:customStyle="1" w:styleId="1011">
    <w:name w:val="Нет списка1011"/>
    <w:next w:val="a2"/>
    <w:uiPriority w:val="99"/>
    <w:semiHidden/>
    <w:unhideWhenUsed/>
    <w:rsid w:val="00F37053"/>
  </w:style>
  <w:style w:type="numbering" w:customStyle="1" w:styleId="1611">
    <w:name w:val="Нет списка161"/>
    <w:next w:val="a2"/>
    <w:semiHidden/>
    <w:rsid w:val="00F37053"/>
  </w:style>
  <w:style w:type="numbering" w:customStyle="1" w:styleId="202">
    <w:name w:val="Нет списка20"/>
    <w:next w:val="a2"/>
    <w:uiPriority w:val="99"/>
    <w:semiHidden/>
    <w:unhideWhenUsed/>
    <w:rsid w:val="00F37053"/>
  </w:style>
  <w:style w:type="numbering" w:customStyle="1" w:styleId="252">
    <w:name w:val="Нет списка25"/>
    <w:next w:val="a2"/>
    <w:uiPriority w:val="99"/>
    <w:semiHidden/>
    <w:unhideWhenUsed/>
    <w:rsid w:val="00F37053"/>
  </w:style>
  <w:style w:type="table" w:customStyle="1" w:styleId="4b">
    <w:name w:val="Сетка таблицы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
    <w:name w:val="Нет списка110"/>
    <w:next w:val="a2"/>
    <w:semiHidden/>
    <w:rsid w:val="00F37053"/>
  </w:style>
  <w:style w:type="numbering" w:customStyle="1" w:styleId="263">
    <w:name w:val="Нет списка26"/>
    <w:next w:val="a2"/>
    <w:uiPriority w:val="99"/>
    <w:semiHidden/>
    <w:unhideWhenUsed/>
    <w:rsid w:val="00F37053"/>
  </w:style>
  <w:style w:type="numbering" w:customStyle="1" w:styleId="1151">
    <w:name w:val="Нет списка115"/>
    <w:next w:val="a2"/>
    <w:semiHidden/>
    <w:rsid w:val="00F37053"/>
  </w:style>
  <w:style w:type="numbering" w:customStyle="1" w:styleId="352">
    <w:name w:val="Нет списка35"/>
    <w:next w:val="a2"/>
    <w:semiHidden/>
    <w:rsid w:val="00F37053"/>
  </w:style>
  <w:style w:type="numbering" w:customStyle="1" w:styleId="450">
    <w:name w:val="Нет списка45"/>
    <w:next w:val="a2"/>
    <w:semiHidden/>
    <w:rsid w:val="00F37053"/>
  </w:style>
  <w:style w:type="numbering" w:customStyle="1" w:styleId="531">
    <w:name w:val="Нет списка53"/>
    <w:next w:val="a2"/>
    <w:semiHidden/>
    <w:rsid w:val="00F37053"/>
  </w:style>
  <w:style w:type="numbering" w:customStyle="1" w:styleId="630">
    <w:name w:val="Нет списка63"/>
    <w:next w:val="a2"/>
    <w:uiPriority w:val="99"/>
    <w:semiHidden/>
    <w:unhideWhenUsed/>
    <w:rsid w:val="00F37053"/>
  </w:style>
  <w:style w:type="table" w:customStyle="1" w:styleId="124">
    <w:name w:val="Сетка таблицы1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2"/>
    <w:semiHidden/>
    <w:rsid w:val="00F37053"/>
  </w:style>
  <w:style w:type="numbering" w:customStyle="1" w:styleId="2131">
    <w:name w:val="Нет списка213"/>
    <w:next w:val="a2"/>
    <w:uiPriority w:val="99"/>
    <w:semiHidden/>
    <w:unhideWhenUsed/>
    <w:rsid w:val="00F37053"/>
  </w:style>
  <w:style w:type="numbering" w:customStyle="1" w:styleId="1113">
    <w:name w:val="Нет списка1113"/>
    <w:next w:val="a2"/>
    <w:semiHidden/>
    <w:rsid w:val="00F37053"/>
  </w:style>
  <w:style w:type="numbering" w:customStyle="1" w:styleId="3131">
    <w:name w:val="Нет списка313"/>
    <w:next w:val="a2"/>
    <w:semiHidden/>
    <w:rsid w:val="00F37053"/>
  </w:style>
  <w:style w:type="numbering" w:customStyle="1" w:styleId="4130">
    <w:name w:val="Нет списка413"/>
    <w:next w:val="a2"/>
    <w:semiHidden/>
    <w:rsid w:val="00F37053"/>
  </w:style>
  <w:style w:type="numbering" w:customStyle="1" w:styleId="731">
    <w:name w:val="Нет списка73"/>
    <w:next w:val="a2"/>
    <w:uiPriority w:val="99"/>
    <w:semiHidden/>
    <w:unhideWhenUsed/>
    <w:rsid w:val="00F37053"/>
  </w:style>
  <w:style w:type="numbering" w:customStyle="1" w:styleId="830">
    <w:name w:val="Нет списка83"/>
    <w:next w:val="a2"/>
    <w:semiHidden/>
    <w:rsid w:val="00F37053"/>
  </w:style>
  <w:style w:type="numbering" w:customStyle="1" w:styleId="931">
    <w:name w:val="Нет списка93"/>
    <w:next w:val="a2"/>
    <w:uiPriority w:val="99"/>
    <w:semiHidden/>
    <w:unhideWhenUsed/>
    <w:rsid w:val="00F37053"/>
  </w:style>
  <w:style w:type="table" w:customStyle="1" w:styleId="225">
    <w:name w:val="Сетка таблицы22"/>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
    <w:name w:val="Нет списка133"/>
    <w:next w:val="a2"/>
    <w:semiHidden/>
    <w:rsid w:val="00F37053"/>
  </w:style>
  <w:style w:type="numbering" w:customStyle="1" w:styleId="2230">
    <w:name w:val="Нет списка223"/>
    <w:next w:val="a2"/>
    <w:uiPriority w:val="99"/>
    <w:semiHidden/>
    <w:unhideWhenUsed/>
    <w:rsid w:val="00F37053"/>
  </w:style>
  <w:style w:type="numbering" w:customStyle="1" w:styleId="1123">
    <w:name w:val="Нет списка1123"/>
    <w:next w:val="a2"/>
    <w:semiHidden/>
    <w:rsid w:val="00F37053"/>
  </w:style>
  <w:style w:type="numbering" w:customStyle="1" w:styleId="3231">
    <w:name w:val="Нет списка323"/>
    <w:next w:val="a2"/>
    <w:semiHidden/>
    <w:rsid w:val="00F37053"/>
  </w:style>
  <w:style w:type="numbering" w:customStyle="1" w:styleId="423">
    <w:name w:val="Нет списка423"/>
    <w:next w:val="a2"/>
    <w:semiHidden/>
    <w:rsid w:val="00F37053"/>
  </w:style>
  <w:style w:type="numbering" w:customStyle="1" w:styleId="103">
    <w:name w:val="Нет списка103"/>
    <w:next w:val="a2"/>
    <w:uiPriority w:val="99"/>
    <w:semiHidden/>
    <w:unhideWhenUsed/>
    <w:rsid w:val="00F37053"/>
  </w:style>
  <w:style w:type="numbering" w:customStyle="1" w:styleId="1420">
    <w:name w:val="Нет списка142"/>
    <w:next w:val="a2"/>
    <w:uiPriority w:val="99"/>
    <w:semiHidden/>
    <w:unhideWhenUsed/>
    <w:rsid w:val="00F37053"/>
  </w:style>
  <w:style w:type="numbering" w:customStyle="1" w:styleId="1520">
    <w:name w:val="Нет списка152"/>
    <w:next w:val="a2"/>
    <w:semiHidden/>
    <w:rsid w:val="00F37053"/>
  </w:style>
  <w:style w:type="numbering" w:customStyle="1" w:styleId="2320">
    <w:name w:val="Нет списка232"/>
    <w:next w:val="a2"/>
    <w:uiPriority w:val="99"/>
    <w:semiHidden/>
    <w:unhideWhenUsed/>
    <w:rsid w:val="00F37053"/>
  </w:style>
  <w:style w:type="numbering" w:customStyle="1" w:styleId="1132">
    <w:name w:val="Нет списка1132"/>
    <w:next w:val="a2"/>
    <w:semiHidden/>
    <w:rsid w:val="00F37053"/>
  </w:style>
  <w:style w:type="numbering" w:customStyle="1" w:styleId="3320">
    <w:name w:val="Нет списка332"/>
    <w:next w:val="a2"/>
    <w:semiHidden/>
    <w:rsid w:val="00F37053"/>
  </w:style>
  <w:style w:type="numbering" w:customStyle="1" w:styleId="4320">
    <w:name w:val="Нет списка432"/>
    <w:next w:val="a2"/>
    <w:semiHidden/>
    <w:rsid w:val="00F37053"/>
  </w:style>
  <w:style w:type="numbering" w:customStyle="1" w:styleId="5121">
    <w:name w:val="Нет списка512"/>
    <w:next w:val="a2"/>
    <w:semiHidden/>
    <w:rsid w:val="00F37053"/>
  </w:style>
  <w:style w:type="numbering" w:customStyle="1" w:styleId="6120">
    <w:name w:val="Нет списка612"/>
    <w:next w:val="a2"/>
    <w:uiPriority w:val="99"/>
    <w:semiHidden/>
    <w:unhideWhenUsed/>
    <w:rsid w:val="00F37053"/>
  </w:style>
  <w:style w:type="numbering" w:customStyle="1" w:styleId="1212">
    <w:name w:val="Нет списка1212"/>
    <w:next w:val="a2"/>
    <w:semiHidden/>
    <w:rsid w:val="00F37053"/>
  </w:style>
  <w:style w:type="numbering" w:customStyle="1" w:styleId="21120">
    <w:name w:val="Нет списка2112"/>
    <w:next w:val="a2"/>
    <w:uiPriority w:val="99"/>
    <w:semiHidden/>
    <w:unhideWhenUsed/>
    <w:rsid w:val="00F37053"/>
  </w:style>
  <w:style w:type="numbering" w:customStyle="1" w:styleId="11112">
    <w:name w:val="Нет списка11112"/>
    <w:next w:val="a2"/>
    <w:semiHidden/>
    <w:rsid w:val="00F37053"/>
  </w:style>
  <w:style w:type="numbering" w:customStyle="1" w:styleId="31120">
    <w:name w:val="Нет списка3112"/>
    <w:next w:val="a2"/>
    <w:semiHidden/>
    <w:rsid w:val="00F37053"/>
  </w:style>
  <w:style w:type="numbering" w:customStyle="1" w:styleId="4112">
    <w:name w:val="Нет списка4112"/>
    <w:next w:val="a2"/>
    <w:semiHidden/>
    <w:rsid w:val="00F37053"/>
  </w:style>
  <w:style w:type="numbering" w:customStyle="1" w:styleId="7120">
    <w:name w:val="Нет списка712"/>
    <w:next w:val="a2"/>
    <w:uiPriority w:val="99"/>
    <w:semiHidden/>
    <w:unhideWhenUsed/>
    <w:rsid w:val="00F37053"/>
  </w:style>
  <w:style w:type="numbering" w:customStyle="1" w:styleId="812">
    <w:name w:val="Нет списка812"/>
    <w:next w:val="a2"/>
    <w:semiHidden/>
    <w:rsid w:val="00F37053"/>
  </w:style>
  <w:style w:type="numbering" w:customStyle="1" w:styleId="912">
    <w:name w:val="Нет списка912"/>
    <w:next w:val="a2"/>
    <w:uiPriority w:val="99"/>
    <w:semiHidden/>
    <w:unhideWhenUsed/>
    <w:rsid w:val="00F37053"/>
  </w:style>
  <w:style w:type="numbering" w:customStyle="1" w:styleId="1312">
    <w:name w:val="Нет списка1312"/>
    <w:next w:val="a2"/>
    <w:semiHidden/>
    <w:rsid w:val="00F37053"/>
  </w:style>
  <w:style w:type="numbering" w:customStyle="1" w:styleId="2212">
    <w:name w:val="Нет списка2212"/>
    <w:next w:val="a2"/>
    <w:uiPriority w:val="99"/>
    <w:semiHidden/>
    <w:unhideWhenUsed/>
    <w:rsid w:val="00F37053"/>
  </w:style>
  <w:style w:type="numbering" w:customStyle="1" w:styleId="11212">
    <w:name w:val="Нет списка11212"/>
    <w:next w:val="a2"/>
    <w:semiHidden/>
    <w:rsid w:val="00F37053"/>
  </w:style>
  <w:style w:type="numbering" w:customStyle="1" w:styleId="3212">
    <w:name w:val="Нет списка3212"/>
    <w:next w:val="a2"/>
    <w:semiHidden/>
    <w:rsid w:val="00F37053"/>
  </w:style>
  <w:style w:type="numbering" w:customStyle="1" w:styleId="4212">
    <w:name w:val="Нет списка4212"/>
    <w:next w:val="a2"/>
    <w:semiHidden/>
    <w:rsid w:val="00F37053"/>
  </w:style>
  <w:style w:type="numbering" w:customStyle="1" w:styleId="1012">
    <w:name w:val="Нет списка1012"/>
    <w:next w:val="a2"/>
    <w:uiPriority w:val="99"/>
    <w:semiHidden/>
    <w:unhideWhenUsed/>
    <w:rsid w:val="00F37053"/>
  </w:style>
  <w:style w:type="numbering" w:customStyle="1" w:styleId="1620">
    <w:name w:val="Нет списка162"/>
    <w:next w:val="a2"/>
    <w:semiHidden/>
    <w:rsid w:val="00F37053"/>
  </w:style>
  <w:style w:type="numbering" w:customStyle="1" w:styleId="271">
    <w:name w:val="Нет списка27"/>
    <w:next w:val="a2"/>
    <w:uiPriority w:val="99"/>
    <w:semiHidden/>
    <w:unhideWhenUsed/>
    <w:rsid w:val="00F37053"/>
  </w:style>
  <w:style w:type="table" w:customStyle="1" w:styleId="5a">
    <w:name w:val="Сетка таблицы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2"/>
    <w:semiHidden/>
    <w:rsid w:val="00F37053"/>
  </w:style>
  <w:style w:type="numbering" w:customStyle="1" w:styleId="282">
    <w:name w:val="Нет списка28"/>
    <w:next w:val="a2"/>
    <w:uiPriority w:val="99"/>
    <w:semiHidden/>
    <w:unhideWhenUsed/>
    <w:rsid w:val="00F37053"/>
  </w:style>
  <w:style w:type="numbering" w:customStyle="1" w:styleId="1170">
    <w:name w:val="Нет списка117"/>
    <w:next w:val="a2"/>
    <w:semiHidden/>
    <w:rsid w:val="00F37053"/>
  </w:style>
  <w:style w:type="numbering" w:customStyle="1" w:styleId="361">
    <w:name w:val="Нет списка36"/>
    <w:next w:val="a2"/>
    <w:semiHidden/>
    <w:rsid w:val="00F37053"/>
  </w:style>
  <w:style w:type="numbering" w:customStyle="1" w:styleId="460">
    <w:name w:val="Нет списка46"/>
    <w:next w:val="a2"/>
    <w:semiHidden/>
    <w:rsid w:val="00F37053"/>
  </w:style>
  <w:style w:type="numbering" w:customStyle="1" w:styleId="542">
    <w:name w:val="Нет списка54"/>
    <w:next w:val="a2"/>
    <w:semiHidden/>
    <w:rsid w:val="00F37053"/>
  </w:style>
  <w:style w:type="numbering" w:customStyle="1" w:styleId="642">
    <w:name w:val="Нет списка64"/>
    <w:next w:val="a2"/>
    <w:uiPriority w:val="99"/>
    <w:semiHidden/>
    <w:unhideWhenUsed/>
    <w:rsid w:val="00F37053"/>
  </w:style>
  <w:style w:type="table" w:customStyle="1" w:styleId="138">
    <w:name w:val="Сетка таблицы1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0">
    <w:name w:val="Нет списка124"/>
    <w:next w:val="a2"/>
    <w:semiHidden/>
    <w:rsid w:val="00F37053"/>
  </w:style>
  <w:style w:type="numbering" w:customStyle="1" w:styleId="2141">
    <w:name w:val="Нет списка214"/>
    <w:next w:val="a2"/>
    <w:uiPriority w:val="99"/>
    <w:semiHidden/>
    <w:unhideWhenUsed/>
    <w:rsid w:val="00F37053"/>
  </w:style>
  <w:style w:type="numbering" w:customStyle="1" w:styleId="1114">
    <w:name w:val="Нет списка1114"/>
    <w:next w:val="a2"/>
    <w:semiHidden/>
    <w:rsid w:val="00F37053"/>
  </w:style>
  <w:style w:type="numbering" w:customStyle="1" w:styleId="3140">
    <w:name w:val="Нет списка314"/>
    <w:next w:val="a2"/>
    <w:semiHidden/>
    <w:rsid w:val="00F37053"/>
  </w:style>
  <w:style w:type="numbering" w:customStyle="1" w:styleId="414">
    <w:name w:val="Нет списка414"/>
    <w:next w:val="a2"/>
    <w:semiHidden/>
    <w:rsid w:val="00F37053"/>
  </w:style>
  <w:style w:type="numbering" w:customStyle="1" w:styleId="740">
    <w:name w:val="Нет списка74"/>
    <w:next w:val="a2"/>
    <w:uiPriority w:val="99"/>
    <w:semiHidden/>
    <w:unhideWhenUsed/>
    <w:rsid w:val="00F37053"/>
  </w:style>
  <w:style w:type="numbering" w:customStyle="1" w:styleId="840">
    <w:name w:val="Нет списка84"/>
    <w:next w:val="a2"/>
    <w:semiHidden/>
    <w:rsid w:val="00F37053"/>
  </w:style>
  <w:style w:type="numbering" w:customStyle="1" w:styleId="94">
    <w:name w:val="Нет списка94"/>
    <w:next w:val="a2"/>
    <w:uiPriority w:val="99"/>
    <w:semiHidden/>
    <w:unhideWhenUsed/>
    <w:rsid w:val="00F37053"/>
  </w:style>
  <w:style w:type="table" w:customStyle="1" w:styleId="234">
    <w:name w:val="Сетка таблицы23"/>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0">
    <w:name w:val="Нет списка134"/>
    <w:next w:val="a2"/>
    <w:semiHidden/>
    <w:rsid w:val="00F37053"/>
  </w:style>
  <w:style w:type="numbering" w:customStyle="1" w:styleId="2240">
    <w:name w:val="Нет списка224"/>
    <w:next w:val="a2"/>
    <w:uiPriority w:val="99"/>
    <w:semiHidden/>
    <w:unhideWhenUsed/>
    <w:rsid w:val="00F37053"/>
  </w:style>
  <w:style w:type="numbering" w:customStyle="1" w:styleId="1124">
    <w:name w:val="Нет списка1124"/>
    <w:next w:val="a2"/>
    <w:semiHidden/>
    <w:rsid w:val="00F37053"/>
  </w:style>
  <w:style w:type="numbering" w:customStyle="1" w:styleId="324">
    <w:name w:val="Нет списка324"/>
    <w:next w:val="a2"/>
    <w:semiHidden/>
    <w:rsid w:val="00F37053"/>
  </w:style>
  <w:style w:type="numbering" w:customStyle="1" w:styleId="424">
    <w:name w:val="Нет списка424"/>
    <w:next w:val="a2"/>
    <w:semiHidden/>
    <w:rsid w:val="00F37053"/>
  </w:style>
  <w:style w:type="numbering" w:customStyle="1" w:styleId="1040">
    <w:name w:val="Нет списка104"/>
    <w:next w:val="a2"/>
    <w:uiPriority w:val="99"/>
    <w:semiHidden/>
    <w:unhideWhenUsed/>
    <w:rsid w:val="00F37053"/>
  </w:style>
  <w:style w:type="numbering" w:customStyle="1" w:styleId="1430">
    <w:name w:val="Нет списка143"/>
    <w:next w:val="a2"/>
    <w:uiPriority w:val="99"/>
    <w:semiHidden/>
    <w:unhideWhenUsed/>
    <w:rsid w:val="00F37053"/>
  </w:style>
  <w:style w:type="numbering" w:customStyle="1" w:styleId="1531">
    <w:name w:val="Нет списка153"/>
    <w:next w:val="a2"/>
    <w:semiHidden/>
    <w:rsid w:val="00F37053"/>
  </w:style>
  <w:style w:type="numbering" w:customStyle="1" w:styleId="2331">
    <w:name w:val="Нет списка233"/>
    <w:next w:val="a2"/>
    <w:uiPriority w:val="99"/>
    <w:semiHidden/>
    <w:unhideWhenUsed/>
    <w:rsid w:val="00F37053"/>
  </w:style>
  <w:style w:type="numbering" w:customStyle="1" w:styleId="1133">
    <w:name w:val="Нет списка1133"/>
    <w:next w:val="a2"/>
    <w:semiHidden/>
    <w:rsid w:val="00F37053"/>
  </w:style>
  <w:style w:type="numbering" w:customStyle="1" w:styleId="333">
    <w:name w:val="Нет списка333"/>
    <w:next w:val="a2"/>
    <w:semiHidden/>
    <w:rsid w:val="00F37053"/>
  </w:style>
  <w:style w:type="numbering" w:customStyle="1" w:styleId="433">
    <w:name w:val="Нет списка433"/>
    <w:next w:val="a2"/>
    <w:semiHidden/>
    <w:rsid w:val="00F37053"/>
  </w:style>
  <w:style w:type="numbering" w:customStyle="1" w:styleId="513">
    <w:name w:val="Нет списка513"/>
    <w:next w:val="a2"/>
    <w:semiHidden/>
    <w:rsid w:val="00F37053"/>
  </w:style>
  <w:style w:type="numbering" w:customStyle="1" w:styleId="613">
    <w:name w:val="Нет списка613"/>
    <w:next w:val="a2"/>
    <w:uiPriority w:val="99"/>
    <w:semiHidden/>
    <w:unhideWhenUsed/>
    <w:rsid w:val="00F37053"/>
  </w:style>
  <w:style w:type="numbering" w:customStyle="1" w:styleId="1213">
    <w:name w:val="Нет списка1213"/>
    <w:next w:val="a2"/>
    <w:semiHidden/>
    <w:rsid w:val="00F37053"/>
  </w:style>
  <w:style w:type="numbering" w:customStyle="1" w:styleId="2113">
    <w:name w:val="Нет списка2113"/>
    <w:next w:val="a2"/>
    <w:uiPriority w:val="99"/>
    <w:semiHidden/>
    <w:unhideWhenUsed/>
    <w:rsid w:val="00F37053"/>
  </w:style>
  <w:style w:type="numbering" w:customStyle="1" w:styleId="11113">
    <w:name w:val="Нет списка11113"/>
    <w:next w:val="a2"/>
    <w:semiHidden/>
    <w:rsid w:val="00F37053"/>
  </w:style>
  <w:style w:type="numbering" w:customStyle="1" w:styleId="3113">
    <w:name w:val="Нет списка3113"/>
    <w:next w:val="a2"/>
    <w:semiHidden/>
    <w:rsid w:val="00F37053"/>
  </w:style>
  <w:style w:type="numbering" w:customStyle="1" w:styleId="4113">
    <w:name w:val="Нет списка4113"/>
    <w:next w:val="a2"/>
    <w:semiHidden/>
    <w:rsid w:val="00F37053"/>
  </w:style>
  <w:style w:type="numbering" w:customStyle="1" w:styleId="713">
    <w:name w:val="Нет списка713"/>
    <w:next w:val="a2"/>
    <w:uiPriority w:val="99"/>
    <w:semiHidden/>
    <w:unhideWhenUsed/>
    <w:rsid w:val="00F37053"/>
  </w:style>
  <w:style w:type="numbering" w:customStyle="1" w:styleId="813">
    <w:name w:val="Нет списка813"/>
    <w:next w:val="a2"/>
    <w:semiHidden/>
    <w:rsid w:val="00F37053"/>
  </w:style>
  <w:style w:type="numbering" w:customStyle="1" w:styleId="913">
    <w:name w:val="Нет списка913"/>
    <w:next w:val="a2"/>
    <w:uiPriority w:val="99"/>
    <w:semiHidden/>
    <w:unhideWhenUsed/>
    <w:rsid w:val="00F37053"/>
  </w:style>
  <w:style w:type="numbering" w:customStyle="1" w:styleId="1313">
    <w:name w:val="Нет списка1313"/>
    <w:next w:val="a2"/>
    <w:semiHidden/>
    <w:rsid w:val="00F37053"/>
  </w:style>
  <w:style w:type="numbering" w:customStyle="1" w:styleId="2213">
    <w:name w:val="Нет списка2213"/>
    <w:next w:val="a2"/>
    <w:uiPriority w:val="99"/>
    <w:semiHidden/>
    <w:unhideWhenUsed/>
    <w:rsid w:val="00F37053"/>
  </w:style>
  <w:style w:type="numbering" w:customStyle="1" w:styleId="11213">
    <w:name w:val="Нет списка11213"/>
    <w:next w:val="a2"/>
    <w:semiHidden/>
    <w:rsid w:val="00F37053"/>
  </w:style>
  <w:style w:type="numbering" w:customStyle="1" w:styleId="3213">
    <w:name w:val="Нет списка3213"/>
    <w:next w:val="a2"/>
    <w:semiHidden/>
    <w:rsid w:val="00F37053"/>
  </w:style>
  <w:style w:type="numbering" w:customStyle="1" w:styleId="4213">
    <w:name w:val="Нет списка4213"/>
    <w:next w:val="a2"/>
    <w:semiHidden/>
    <w:rsid w:val="00F37053"/>
  </w:style>
  <w:style w:type="numbering" w:customStyle="1" w:styleId="1013">
    <w:name w:val="Нет списка1013"/>
    <w:next w:val="a2"/>
    <w:uiPriority w:val="99"/>
    <w:semiHidden/>
    <w:unhideWhenUsed/>
    <w:rsid w:val="00F37053"/>
  </w:style>
  <w:style w:type="numbering" w:customStyle="1" w:styleId="1630">
    <w:name w:val="Нет списка163"/>
    <w:next w:val="a2"/>
    <w:semiHidden/>
    <w:rsid w:val="00F37053"/>
  </w:style>
  <w:style w:type="paragraph" w:customStyle="1" w:styleId="126">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2"/>
    <w:basedOn w:val="a"/>
    <w:autoRedefine/>
    <w:rsid w:val="00F37053"/>
    <w:pPr>
      <w:spacing w:after="160" w:line="240" w:lineRule="exact"/>
    </w:pPr>
    <w:rPr>
      <w:sz w:val="28"/>
      <w:szCs w:val="20"/>
      <w:lang w:val="en-US" w:eastAsia="en-US"/>
    </w:rPr>
  </w:style>
  <w:style w:type="paragraph" w:customStyle="1" w:styleId="4c">
    <w:name w:val="Основной текст с отступом4"/>
    <w:basedOn w:val="a"/>
    <w:rsid w:val="00F37053"/>
    <w:pPr>
      <w:spacing w:line="440" w:lineRule="exact"/>
      <w:ind w:firstLine="709"/>
      <w:jc w:val="both"/>
    </w:pPr>
    <w:rPr>
      <w:sz w:val="26"/>
      <w:szCs w:val="26"/>
    </w:rPr>
  </w:style>
  <w:style w:type="paragraph" w:customStyle="1" w:styleId="245">
    <w:name w:val="Основной текст 24"/>
    <w:basedOn w:val="a"/>
    <w:rsid w:val="00F37053"/>
    <w:pPr>
      <w:ind w:firstLine="113"/>
      <w:jc w:val="both"/>
    </w:pPr>
    <w:rPr>
      <w:sz w:val="28"/>
      <w:szCs w:val="20"/>
    </w:rPr>
  </w:style>
  <w:style w:type="paragraph" w:customStyle="1" w:styleId="341">
    <w:name w:val="Основной текст с отступом 34"/>
    <w:basedOn w:val="a"/>
    <w:rsid w:val="00F37053"/>
    <w:pPr>
      <w:ind w:firstLine="720"/>
    </w:pPr>
    <w:rPr>
      <w:sz w:val="28"/>
      <w:szCs w:val="20"/>
    </w:rPr>
  </w:style>
  <w:style w:type="paragraph" w:customStyle="1" w:styleId="4d">
    <w:name w:val="Название4"/>
    <w:basedOn w:val="a"/>
    <w:rsid w:val="00F37053"/>
    <w:pPr>
      <w:spacing w:before="240" w:after="240"/>
      <w:ind w:right="2268"/>
    </w:pPr>
    <w:rPr>
      <w:b/>
      <w:bCs/>
      <w:sz w:val="28"/>
      <w:szCs w:val="28"/>
    </w:rPr>
  </w:style>
  <w:style w:type="paragraph" w:customStyle="1" w:styleId="2f4">
    <w:name w:val="Знак Знак Знак2"/>
    <w:basedOn w:val="a"/>
    <w:link w:val="2f5"/>
    <w:autoRedefine/>
    <w:rsid w:val="00F37053"/>
    <w:pPr>
      <w:spacing w:after="160" w:line="240" w:lineRule="exact"/>
      <w:ind w:left="360"/>
    </w:pPr>
    <w:rPr>
      <w:sz w:val="28"/>
      <w:szCs w:val="28"/>
      <w:lang w:val="en-US" w:eastAsia="en-US"/>
    </w:rPr>
  </w:style>
  <w:style w:type="character" w:customStyle="1" w:styleId="2f5">
    <w:name w:val="Знак Знак Знак Знак2"/>
    <w:link w:val="2f4"/>
    <w:rsid w:val="00F37053"/>
    <w:rPr>
      <w:sz w:val="28"/>
      <w:szCs w:val="28"/>
      <w:lang w:val="en-US" w:eastAsia="en-US"/>
    </w:rPr>
  </w:style>
  <w:style w:type="paragraph" w:customStyle="1" w:styleId="2f6">
    <w:name w:val="Знак Знак Знак Знак Знак Знак Знак Знак Знак Знак Знак Знак Знак Знак2"/>
    <w:basedOn w:val="a"/>
    <w:rsid w:val="00F37053"/>
    <w:rPr>
      <w:rFonts w:ascii="Verdana" w:hAnsi="Verdana" w:cs="Verdana"/>
      <w:sz w:val="20"/>
      <w:szCs w:val="20"/>
      <w:lang w:val="en-US" w:eastAsia="en-US"/>
    </w:rPr>
  </w:style>
  <w:style w:type="paragraph" w:customStyle="1" w:styleId="IeieeeieiioeooeQ1">
    <w:name w:val="Ie?iee eieiioeooeQ.1"/>
    <w:basedOn w:val="a"/>
    <w:rsid w:val="00F37053"/>
    <w:pPr>
      <w:widowControl w:val="0"/>
      <w:tabs>
        <w:tab w:val="center" w:pos="4536"/>
        <w:tab w:val="right" w:pos="9072"/>
      </w:tabs>
      <w:spacing w:before="120"/>
      <w:jc w:val="both"/>
    </w:pPr>
    <w:rPr>
      <w:szCs w:val="20"/>
    </w:rPr>
  </w:style>
  <w:style w:type="character" w:customStyle="1" w:styleId="2100">
    <w:name w:val="Знак Знак210"/>
    <w:rsid w:val="00F37053"/>
    <w:rPr>
      <w:rFonts w:ascii="Tahoma" w:hAnsi="Tahoma" w:cs="Tahoma"/>
      <w:sz w:val="16"/>
      <w:szCs w:val="16"/>
      <w:lang w:val="ru-RU" w:eastAsia="ru-RU" w:bidi="ar-SA"/>
    </w:rPr>
  </w:style>
  <w:style w:type="character" w:customStyle="1" w:styleId="425">
    <w:name w:val="Знак Знак42"/>
    <w:semiHidden/>
    <w:rsid w:val="00F37053"/>
    <w:rPr>
      <w:lang w:val="ru-RU" w:eastAsia="ru-RU" w:bidi="ar-SA"/>
    </w:rPr>
  </w:style>
  <w:style w:type="character" w:customStyle="1" w:styleId="342">
    <w:name w:val="Знак Знак34"/>
    <w:rsid w:val="00F37053"/>
    <w:rPr>
      <w:rFonts w:ascii="Tahoma" w:hAnsi="Tahoma" w:cs="Tahoma"/>
      <w:sz w:val="16"/>
      <w:szCs w:val="16"/>
    </w:rPr>
  </w:style>
  <w:style w:type="character" w:customStyle="1" w:styleId="560">
    <w:name w:val="Знак Знак56"/>
    <w:semiHidden/>
    <w:rsid w:val="00F37053"/>
    <w:rPr>
      <w:lang w:val="en-US" w:eastAsia="ru-RU" w:bidi="ar-SA"/>
    </w:rPr>
  </w:style>
  <w:style w:type="character" w:customStyle="1" w:styleId="1125">
    <w:name w:val="Знак Знак112"/>
    <w:rsid w:val="00F37053"/>
    <w:rPr>
      <w:b/>
      <w:sz w:val="22"/>
      <w:lang w:val="ru-RU" w:eastAsia="ru-RU" w:bidi="ar-SA"/>
    </w:rPr>
  </w:style>
  <w:style w:type="character" w:customStyle="1" w:styleId="1221">
    <w:name w:val="Знак Знак122"/>
    <w:rsid w:val="00F37053"/>
    <w:rPr>
      <w:rFonts w:ascii="Arial" w:hAnsi="Arial" w:cs="Arial"/>
      <w:b/>
      <w:sz w:val="26"/>
      <w:szCs w:val="24"/>
    </w:rPr>
  </w:style>
  <w:style w:type="character" w:customStyle="1" w:styleId="721">
    <w:name w:val="Знак Знак72"/>
    <w:rsid w:val="00F37053"/>
    <w:rPr>
      <w:b/>
      <w:sz w:val="22"/>
      <w:lang w:val="ru-RU" w:eastAsia="ru-RU" w:bidi="ar-SA"/>
    </w:rPr>
  </w:style>
  <w:style w:type="character" w:customStyle="1" w:styleId="1621">
    <w:name w:val="Знак Знак162"/>
    <w:rsid w:val="00F37053"/>
    <w:rPr>
      <w:rFonts w:ascii="Times New Roman" w:eastAsia="Times New Roman" w:hAnsi="Times New Roman" w:cs="Times New Roman"/>
      <w:sz w:val="26"/>
      <w:szCs w:val="20"/>
      <w:lang w:eastAsia="ru-RU"/>
    </w:rPr>
  </w:style>
  <w:style w:type="character" w:customStyle="1" w:styleId="1521">
    <w:name w:val="Знак Знак152"/>
    <w:locked/>
    <w:rsid w:val="00F37053"/>
    <w:rPr>
      <w:sz w:val="26"/>
      <w:lang w:val="ru-RU" w:eastAsia="ru-RU" w:bidi="ar-SA"/>
    </w:rPr>
  </w:style>
  <w:style w:type="character" w:customStyle="1" w:styleId="1421">
    <w:name w:val="Знак Знак142"/>
    <w:rsid w:val="00F37053"/>
    <w:rPr>
      <w:b/>
      <w:sz w:val="22"/>
      <w:lang w:val="ru-RU" w:eastAsia="ru-RU" w:bidi="ar-SA"/>
    </w:rPr>
  </w:style>
  <w:style w:type="character" w:customStyle="1" w:styleId="921">
    <w:name w:val="Знак Знак92"/>
    <w:locked/>
    <w:rsid w:val="00F37053"/>
    <w:rPr>
      <w:rFonts w:ascii="Arial" w:hAnsi="Arial"/>
      <w:b/>
      <w:sz w:val="28"/>
      <w:lang w:val="ru-RU" w:eastAsia="ru-RU" w:bidi="ar-SA"/>
    </w:rPr>
  </w:style>
  <w:style w:type="character" w:customStyle="1" w:styleId="1920">
    <w:name w:val="Знак Знак192"/>
    <w:locked/>
    <w:rsid w:val="00F37053"/>
    <w:rPr>
      <w:sz w:val="26"/>
      <w:lang w:val="ru-RU" w:eastAsia="ru-RU" w:bidi="ar-SA"/>
    </w:rPr>
  </w:style>
  <w:style w:type="character" w:customStyle="1" w:styleId="1820">
    <w:name w:val="Знак Знак182"/>
    <w:rsid w:val="00F37053"/>
    <w:rPr>
      <w:b/>
      <w:sz w:val="22"/>
      <w:lang w:val="ru-RU" w:eastAsia="ru-RU" w:bidi="ar-SA"/>
    </w:rPr>
  </w:style>
  <w:style w:type="character" w:customStyle="1" w:styleId="1720">
    <w:name w:val="Знак Знак172"/>
    <w:locked/>
    <w:rsid w:val="00F37053"/>
    <w:rPr>
      <w:sz w:val="26"/>
      <w:lang w:val="ru-RU" w:eastAsia="ru-RU" w:bidi="ar-SA"/>
    </w:rPr>
  </w:style>
  <w:style w:type="character" w:customStyle="1" w:styleId="1321">
    <w:name w:val="Знак Знак132"/>
    <w:rsid w:val="00F37053"/>
    <w:rPr>
      <w:b/>
      <w:sz w:val="22"/>
      <w:lang w:val="ru-RU" w:eastAsia="ru-RU" w:bidi="ar-SA"/>
    </w:rPr>
  </w:style>
  <w:style w:type="character" w:customStyle="1" w:styleId="2122">
    <w:name w:val="Знак Знак212"/>
    <w:locked/>
    <w:rsid w:val="00F37053"/>
    <w:rPr>
      <w:sz w:val="26"/>
      <w:lang w:val="ru-RU" w:eastAsia="ru-RU" w:bidi="ar-SA"/>
    </w:rPr>
  </w:style>
  <w:style w:type="character" w:customStyle="1" w:styleId="2020">
    <w:name w:val="Знак Знак202"/>
    <w:rsid w:val="00F37053"/>
    <w:rPr>
      <w:b/>
      <w:sz w:val="22"/>
      <w:lang w:val="ru-RU" w:eastAsia="ru-RU" w:bidi="ar-SA"/>
    </w:rPr>
  </w:style>
  <w:style w:type="character" w:customStyle="1" w:styleId="392">
    <w:name w:val="Знак Знак392"/>
    <w:locked/>
    <w:rsid w:val="00F37053"/>
    <w:rPr>
      <w:sz w:val="26"/>
      <w:lang w:val="ru-RU" w:eastAsia="ru-RU" w:bidi="ar-SA"/>
    </w:rPr>
  </w:style>
  <w:style w:type="character" w:customStyle="1" w:styleId="382">
    <w:name w:val="Знак Знак382"/>
    <w:rsid w:val="00F37053"/>
    <w:rPr>
      <w:b/>
      <w:sz w:val="22"/>
      <w:lang w:val="ru-RU" w:eastAsia="ru-RU" w:bidi="ar-SA"/>
    </w:rPr>
  </w:style>
  <w:style w:type="character" w:customStyle="1" w:styleId="3520">
    <w:name w:val="Знак Знак352"/>
    <w:locked/>
    <w:rsid w:val="00F37053"/>
    <w:rPr>
      <w:b/>
      <w:sz w:val="22"/>
      <w:lang w:val="ru-RU" w:eastAsia="ru-RU" w:bidi="ar-SA"/>
    </w:rPr>
  </w:style>
  <w:style w:type="character" w:customStyle="1" w:styleId="3221">
    <w:name w:val="Знак Знак322"/>
    <w:locked/>
    <w:rsid w:val="00F37053"/>
    <w:rPr>
      <w:sz w:val="24"/>
      <w:szCs w:val="24"/>
      <w:lang w:val="ru-RU" w:eastAsia="ru-RU" w:bidi="ar-SA"/>
    </w:rPr>
  </w:style>
  <w:style w:type="character" w:customStyle="1" w:styleId="3121">
    <w:name w:val="Знак Знак312"/>
    <w:locked/>
    <w:rsid w:val="00F37053"/>
    <w:rPr>
      <w:sz w:val="26"/>
      <w:lang w:val="ru-RU" w:eastAsia="ru-RU" w:bidi="ar-SA"/>
    </w:rPr>
  </w:style>
  <w:style w:type="character" w:customStyle="1" w:styleId="292">
    <w:name w:val="Знак Знак292"/>
    <w:locked/>
    <w:rsid w:val="00F37053"/>
    <w:rPr>
      <w:rFonts w:ascii="Arial" w:hAnsi="Arial"/>
      <w:b/>
      <w:sz w:val="28"/>
      <w:lang w:val="ru-RU" w:eastAsia="ru-RU" w:bidi="ar-SA"/>
    </w:rPr>
  </w:style>
  <w:style w:type="character" w:customStyle="1" w:styleId="372">
    <w:name w:val="Знак Знак372"/>
    <w:rsid w:val="00F37053"/>
    <w:rPr>
      <w:b/>
    </w:rPr>
  </w:style>
  <w:style w:type="character" w:customStyle="1" w:styleId="471">
    <w:name w:val="Знак Знак471"/>
    <w:rsid w:val="00F37053"/>
    <w:rPr>
      <w:b/>
      <w:sz w:val="28"/>
      <w:lang w:val="ru-RU" w:eastAsia="ru-RU" w:bidi="ar-SA"/>
    </w:rPr>
  </w:style>
  <w:style w:type="character" w:customStyle="1" w:styleId="461">
    <w:name w:val="Знак Знак461"/>
    <w:rsid w:val="00F37053"/>
    <w:rPr>
      <w:sz w:val="21"/>
      <w:u w:val="single"/>
      <w:lang w:val="ru-RU" w:eastAsia="ru-RU" w:bidi="ar-SA"/>
    </w:rPr>
  </w:style>
  <w:style w:type="character" w:customStyle="1" w:styleId="451">
    <w:name w:val="Знак Знак451"/>
    <w:rsid w:val="00F37053"/>
    <w:rPr>
      <w:b/>
      <w:bCs/>
      <w:sz w:val="24"/>
      <w:szCs w:val="24"/>
      <w:lang w:val="ru-RU" w:eastAsia="ru-RU" w:bidi="ar-SA"/>
    </w:rPr>
  </w:style>
  <w:style w:type="character" w:customStyle="1" w:styleId="441">
    <w:name w:val="Знак Знак441"/>
    <w:locked/>
    <w:rsid w:val="00F37053"/>
    <w:rPr>
      <w:sz w:val="26"/>
      <w:lang w:val="ru-RU" w:eastAsia="ru-RU" w:bidi="ar-SA"/>
    </w:rPr>
  </w:style>
  <w:style w:type="character" w:customStyle="1" w:styleId="4311">
    <w:name w:val="Знак Знак431"/>
    <w:rsid w:val="00F37053"/>
    <w:rPr>
      <w:b/>
      <w:sz w:val="22"/>
      <w:lang w:val="ru-RU" w:eastAsia="ru-RU" w:bidi="ar-SA"/>
    </w:rPr>
  </w:style>
  <w:style w:type="character" w:customStyle="1" w:styleId="2321">
    <w:name w:val="Знак Знак232"/>
    <w:locked/>
    <w:rsid w:val="00F37053"/>
    <w:rPr>
      <w:sz w:val="24"/>
      <w:szCs w:val="24"/>
      <w:lang w:val="ru-RU" w:eastAsia="ru-RU" w:bidi="ar-SA"/>
    </w:rPr>
  </w:style>
  <w:style w:type="character" w:customStyle="1" w:styleId="1014">
    <w:name w:val="Знак Знак101"/>
    <w:locked/>
    <w:rsid w:val="00F37053"/>
    <w:rPr>
      <w:rFonts w:ascii="Arial" w:hAnsi="Arial"/>
      <w:b/>
      <w:sz w:val="28"/>
      <w:lang w:val="ru-RU" w:eastAsia="ru-RU" w:bidi="ar-SA"/>
    </w:rPr>
  </w:style>
  <w:style w:type="character" w:customStyle="1" w:styleId="2520">
    <w:name w:val="Знак Знак252"/>
    <w:rsid w:val="00F37053"/>
    <w:rPr>
      <w:rFonts w:ascii="Tahoma" w:hAnsi="Tahoma" w:cs="Tahoma"/>
      <w:sz w:val="16"/>
      <w:szCs w:val="16"/>
      <w:lang w:val="ru-RU" w:eastAsia="ru-RU" w:bidi="ar-SA"/>
    </w:rPr>
  </w:style>
  <w:style w:type="character" w:customStyle="1" w:styleId="2410">
    <w:name w:val="Знак Знак241"/>
    <w:locked/>
    <w:rsid w:val="00F37053"/>
    <w:rPr>
      <w:sz w:val="24"/>
      <w:szCs w:val="24"/>
      <w:lang w:val="ru-RU" w:eastAsia="ru-RU" w:bidi="ar-SA"/>
    </w:rPr>
  </w:style>
  <w:style w:type="character" w:customStyle="1" w:styleId="2214">
    <w:name w:val="Знак Знак221"/>
    <w:locked/>
    <w:rsid w:val="00F37053"/>
    <w:rPr>
      <w:rFonts w:ascii="Arial" w:hAnsi="Arial"/>
      <w:b/>
      <w:sz w:val="28"/>
      <w:lang w:val="ru-RU" w:eastAsia="ru-RU" w:bidi="ar-SA"/>
    </w:rPr>
  </w:style>
  <w:style w:type="character" w:customStyle="1" w:styleId="2610">
    <w:name w:val="Знак Знак261"/>
    <w:locked/>
    <w:rsid w:val="00F37053"/>
    <w:rPr>
      <w:rFonts w:ascii="Arial" w:hAnsi="Arial"/>
      <w:b/>
      <w:sz w:val="28"/>
      <w:lang w:val="ru-RU" w:eastAsia="ru-RU" w:bidi="ar-SA"/>
    </w:rPr>
  </w:style>
  <w:style w:type="character" w:customStyle="1" w:styleId="5111">
    <w:name w:val="Знак Знак511"/>
    <w:rsid w:val="00F37053"/>
    <w:rPr>
      <w:b/>
      <w:sz w:val="28"/>
      <w:lang w:val="ru-RU" w:eastAsia="ru-RU" w:bidi="ar-SA"/>
    </w:rPr>
  </w:style>
  <w:style w:type="character" w:customStyle="1" w:styleId="501">
    <w:name w:val="Знак Знак501"/>
    <w:rsid w:val="00F37053"/>
    <w:rPr>
      <w:sz w:val="21"/>
      <w:u w:val="single"/>
      <w:lang w:val="ru-RU" w:eastAsia="ru-RU" w:bidi="ar-SA"/>
    </w:rPr>
  </w:style>
  <w:style w:type="character" w:customStyle="1" w:styleId="491">
    <w:name w:val="Знак Знак491"/>
    <w:rsid w:val="00F37053"/>
    <w:rPr>
      <w:b/>
      <w:bCs/>
      <w:sz w:val="24"/>
      <w:szCs w:val="24"/>
      <w:lang w:val="ru-RU" w:eastAsia="ru-RU" w:bidi="ar-SA"/>
    </w:rPr>
  </w:style>
  <w:style w:type="character" w:customStyle="1" w:styleId="481">
    <w:name w:val="Знак Знак481"/>
    <w:locked/>
    <w:rsid w:val="00F37053"/>
    <w:rPr>
      <w:sz w:val="26"/>
      <w:lang w:val="ru-RU" w:eastAsia="ru-RU" w:bidi="ar-SA"/>
    </w:rPr>
  </w:style>
  <w:style w:type="character" w:customStyle="1" w:styleId="2820">
    <w:name w:val="Знак Знак282"/>
    <w:locked/>
    <w:rsid w:val="00F37053"/>
    <w:rPr>
      <w:sz w:val="26"/>
      <w:lang w:val="ru-RU" w:eastAsia="ru-RU" w:bidi="ar-SA"/>
    </w:rPr>
  </w:style>
  <w:style w:type="character" w:customStyle="1" w:styleId="841">
    <w:name w:val="Знак Знак84"/>
    <w:semiHidden/>
    <w:locked/>
    <w:rsid w:val="00F37053"/>
    <w:rPr>
      <w:sz w:val="26"/>
      <w:lang w:val="ru-RU" w:eastAsia="ru-RU" w:bidi="ar-SA"/>
    </w:rPr>
  </w:style>
  <w:style w:type="character" w:customStyle="1" w:styleId="631">
    <w:name w:val="Знак Знак631"/>
    <w:rsid w:val="00F37053"/>
    <w:rPr>
      <w:b/>
      <w:sz w:val="28"/>
      <w:lang w:val="ru-RU" w:eastAsia="ru-RU" w:bidi="ar-SA"/>
    </w:rPr>
  </w:style>
  <w:style w:type="character" w:customStyle="1" w:styleId="6210">
    <w:name w:val="Знак Знак621"/>
    <w:rsid w:val="00F37053"/>
    <w:rPr>
      <w:sz w:val="21"/>
      <w:u w:val="single"/>
      <w:lang w:val="ru-RU" w:eastAsia="ru-RU" w:bidi="ar-SA"/>
    </w:rPr>
  </w:style>
  <w:style w:type="character" w:customStyle="1" w:styleId="6111">
    <w:name w:val="Знак Знак611"/>
    <w:rsid w:val="00F37053"/>
    <w:rPr>
      <w:b/>
      <w:bCs/>
      <w:sz w:val="24"/>
      <w:szCs w:val="24"/>
      <w:lang w:val="ru-RU" w:eastAsia="ru-RU" w:bidi="ar-SA"/>
    </w:rPr>
  </w:style>
  <w:style w:type="character" w:customStyle="1" w:styleId="601">
    <w:name w:val="Знак Знак601"/>
    <w:locked/>
    <w:rsid w:val="00F37053"/>
    <w:rPr>
      <w:sz w:val="26"/>
      <w:lang w:val="ru-RU" w:eastAsia="ru-RU" w:bidi="ar-SA"/>
    </w:rPr>
  </w:style>
  <w:style w:type="character" w:customStyle="1" w:styleId="591">
    <w:name w:val="Знак Знак591"/>
    <w:rsid w:val="00F37053"/>
    <w:rPr>
      <w:b/>
      <w:sz w:val="22"/>
      <w:lang w:val="ru-RU" w:eastAsia="ru-RU" w:bidi="ar-SA"/>
    </w:rPr>
  </w:style>
  <w:style w:type="character" w:customStyle="1" w:styleId="581">
    <w:name w:val="Знак Знак581"/>
    <w:locked/>
    <w:rsid w:val="00F37053"/>
    <w:rPr>
      <w:b/>
      <w:lang w:val="ru-RU" w:eastAsia="ru-RU" w:bidi="ar-SA"/>
    </w:rPr>
  </w:style>
  <w:style w:type="character" w:customStyle="1" w:styleId="571">
    <w:name w:val="Знак Знак571"/>
    <w:rsid w:val="00F37053"/>
    <w:rPr>
      <w:b/>
      <w:sz w:val="22"/>
      <w:lang w:val="ru-RU" w:eastAsia="ru-RU" w:bidi="ar-SA"/>
    </w:rPr>
  </w:style>
  <w:style w:type="character" w:customStyle="1" w:styleId="551">
    <w:name w:val="Знак Знак551"/>
    <w:rsid w:val="00F37053"/>
    <w:rPr>
      <w:sz w:val="24"/>
      <w:lang w:val="ru-RU" w:eastAsia="ru-RU" w:bidi="ar-SA"/>
    </w:rPr>
  </w:style>
  <w:style w:type="character" w:customStyle="1" w:styleId="5310">
    <w:name w:val="Знак Знак531"/>
    <w:rsid w:val="00F37053"/>
    <w:rPr>
      <w:rFonts w:ascii="Tahoma" w:hAnsi="Tahoma" w:cs="Tahoma"/>
      <w:sz w:val="16"/>
      <w:szCs w:val="16"/>
      <w:lang w:val="ru-RU" w:eastAsia="ru-RU" w:bidi="ar-SA"/>
    </w:rPr>
  </w:style>
  <w:style w:type="character" w:customStyle="1" w:styleId="5210">
    <w:name w:val="Знак Знак521"/>
    <w:locked/>
    <w:rsid w:val="00F37053"/>
    <w:rPr>
      <w:sz w:val="24"/>
      <w:szCs w:val="24"/>
      <w:lang w:val="ru-RU" w:eastAsia="ru-RU" w:bidi="ar-SA"/>
    </w:rPr>
  </w:style>
  <w:style w:type="numbering" w:customStyle="1" w:styleId="294">
    <w:name w:val="Нет списка29"/>
    <w:next w:val="a2"/>
    <w:uiPriority w:val="99"/>
    <w:semiHidden/>
    <w:unhideWhenUsed/>
    <w:rsid w:val="00F37053"/>
  </w:style>
  <w:style w:type="table" w:customStyle="1" w:styleId="66">
    <w:name w:val="Сетка таблицы6"/>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0">
    <w:name w:val="Нет списка118"/>
    <w:next w:val="a2"/>
    <w:semiHidden/>
    <w:rsid w:val="00F37053"/>
  </w:style>
  <w:style w:type="numbering" w:customStyle="1" w:styleId="2101">
    <w:name w:val="Нет списка210"/>
    <w:next w:val="a2"/>
    <w:uiPriority w:val="99"/>
    <w:semiHidden/>
    <w:unhideWhenUsed/>
    <w:rsid w:val="00F37053"/>
  </w:style>
  <w:style w:type="numbering" w:customStyle="1" w:styleId="1190">
    <w:name w:val="Нет списка119"/>
    <w:next w:val="a2"/>
    <w:semiHidden/>
    <w:rsid w:val="00F37053"/>
  </w:style>
  <w:style w:type="numbering" w:customStyle="1" w:styleId="374">
    <w:name w:val="Нет списка37"/>
    <w:next w:val="a2"/>
    <w:semiHidden/>
    <w:rsid w:val="00F37053"/>
  </w:style>
  <w:style w:type="numbering" w:customStyle="1" w:styleId="470">
    <w:name w:val="Нет списка47"/>
    <w:next w:val="a2"/>
    <w:semiHidden/>
    <w:rsid w:val="00F37053"/>
  </w:style>
  <w:style w:type="numbering" w:customStyle="1" w:styleId="553">
    <w:name w:val="Нет списка55"/>
    <w:next w:val="a2"/>
    <w:semiHidden/>
    <w:rsid w:val="00F37053"/>
  </w:style>
  <w:style w:type="numbering" w:customStyle="1" w:styleId="651">
    <w:name w:val="Нет списка65"/>
    <w:next w:val="a2"/>
    <w:uiPriority w:val="99"/>
    <w:semiHidden/>
    <w:unhideWhenUsed/>
    <w:rsid w:val="00F37053"/>
  </w:style>
  <w:style w:type="table" w:customStyle="1" w:styleId="144">
    <w:name w:val="Сетка таблицы1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2"/>
    <w:semiHidden/>
    <w:rsid w:val="00F37053"/>
  </w:style>
  <w:style w:type="numbering" w:customStyle="1" w:styleId="2150">
    <w:name w:val="Нет списка215"/>
    <w:next w:val="a2"/>
    <w:uiPriority w:val="99"/>
    <w:semiHidden/>
    <w:unhideWhenUsed/>
    <w:rsid w:val="00F37053"/>
  </w:style>
  <w:style w:type="numbering" w:customStyle="1" w:styleId="1115">
    <w:name w:val="Нет списка1115"/>
    <w:next w:val="a2"/>
    <w:semiHidden/>
    <w:rsid w:val="00F37053"/>
  </w:style>
  <w:style w:type="numbering" w:customStyle="1" w:styleId="3151">
    <w:name w:val="Нет списка315"/>
    <w:next w:val="a2"/>
    <w:semiHidden/>
    <w:rsid w:val="00F37053"/>
  </w:style>
  <w:style w:type="numbering" w:customStyle="1" w:styleId="415">
    <w:name w:val="Нет списка415"/>
    <w:next w:val="a2"/>
    <w:semiHidden/>
    <w:rsid w:val="00F37053"/>
  </w:style>
  <w:style w:type="numbering" w:customStyle="1" w:styleId="750">
    <w:name w:val="Нет списка75"/>
    <w:next w:val="a2"/>
    <w:uiPriority w:val="99"/>
    <w:semiHidden/>
    <w:unhideWhenUsed/>
    <w:rsid w:val="00F37053"/>
  </w:style>
  <w:style w:type="numbering" w:customStyle="1" w:styleId="850">
    <w:name w:val="Нет списка85"/>
    <w:next w:val="a2"/>
    <w:semiHidden/>
    <w:rsid w:val="00F37053"/>
  </w:style>
  <w:style w:type="numbering" w:customStyle="1" w:styleId="950">
    <w:name w:val="Нет списка95"/>
    <w:next w:val="a2"/>
    <w:uiPriority w:val="99"/>
    <w:semiHidden/>
    <w:unhideWhenUsed/>
    <w:rsid w:val="00F37053"/>
  </w:style>
  <w:style w:type="table" w:customStyle="1" w:styleId="246">
    <w:name w:val="Сетка таблицы24"/>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2"/>
    <w:semiHidden/>
    <w:rsid w:val="00F37053"/>
  </w:style>
  <w:style w:type="numbering" w:customStyle="1" w:styleId="2250">
    <w:name w:val="Нет списка225"/>
    <w:next w:val="a2"/>
    <w:uiPriority w:val="99"/>
    <w:semiHidden/>
    <w:unhideWhenUsed/>
    <w:rsid w:val="00F37053"/>
  </w:style>
  <w:style w:type="numbering" w:customStyle="1" w:styleId="11250">
    <w:name w:val="Нет списка1125"/>
    <w:next w:val="a2"/>
    <w:semiHidden/>
    <w:rsid w:val="00F37053"/>
  </w:style>
  <w:style w:type="numbering" w:customStyle="1" w:styleId="3250">
    <w:name w:val="Нет списка325"/>
    <w:next w:val="a2"/>
    <w:semiHidden/>
    <w:rsid w:val="00F37053"/>
  </w:style>
  <w:style w:type="numbering" w:customStyle="1" w:styleId="4250">
    <w:name w:val="Нет списка425"/>
    <w:next w:val="a2"/>
    <w:semiHidden/>
    <w:rsid w:val="00F37053"/>
  </w:style>
  <w:style w:type="numbering" w:customStyle="1" w:styleId="105">
    <w:name w:val="Нет списка105"/>
    <w:next w:val="a2"/>
    <w:uiPriority w:val="99"/>
    <w:semiHidden/>
    <w:unhideWhenUsed/>
    <w:rsid w:val="00F37053"/>
  </w:style>
  <w:style w:type="numbering" w:customStyle="1" w:styleId="1440">
    <w:name w:val="Нет списка144"/>
    <w:next w:val="a2"/>
    <w:uiPriority w:val="99"/>
    <w:semiHidden/>
    <w:unhideWhenUsed/>
    <w:rsid w:val="00F37053"/>
  </w:style>
  <w:style w:type="numbering" w:customStyle="1" w:styleId="154">
    <w:name w:val="Нет списка154"/>
    <w:next w:val="a2"/>
    <w:semiHidden/>
    <w:rsid w:val="00F37053"/>
  </w:style>
  <w:style w:type="numbering" w:customStyle="1" w:styleId="2340">
    <w:name w:val="Нет списка234"/>
    <w:next w:val="a2"/>
    <w:uiPriority w:val="99"/>
    <w:semiHidden/>
    <w:unhideWhenUsed/>
    <w:rsid w:val="00F37053"/>
  </w:style>
  <w:style w:type="numbering" w:customStyle="1" w:styleId="1134">
    <w:name w:val="Нет списка1134"/>
    <w:next w:val="a2"/>
    <w:semiHidden/>
    <w:rsid w:val="00F37053"/>
  </w:style>
  <w:style w:type="numbering" w:customStyle="1" w:styleId="334">
    <w:name w:val="Нет списка334"/>
    <w:next w:val="a2"/>
    <w:semiHidden/>
    <w:rsid w:val="00F37053"/>
  </w:style>
  <w:style w:type="numbering" w:customStyle="1" w:styleId="4340">
    <w:name w:val="Нет списка434"/>
    <w:next w:val="a2"/>
    <w:semiHidden/>
    <w:rsid w:val="00F37053"/>
  </w:style>
  <w:style w:type="numbering" w:customStyle="1" w:styleId="514">
    <w:name w:val="Нет списка514"/>
    <w:next w:val="a2"/>
    <w:semiHidden/>
    <w:rsid w:val="00F37053"/>
  </w:style>
  <w:style w:type="numbering" w:customStyle="1" w:styleId="6140">
    <w:name w:val="Нет списка614"/>
    <w:next w:val="a2"/>
    <w:uiPriority w:val="99"/>
    <w:semiHidden/>
    <w:unhideWhenUsed/>
    <w:rsid w:val="00F37053"/>
  </w:style>
  <w:style w:type="numbering" w:customStyle="1" w:styleId="1214">
    <w:name w:val="Нет списка1214"/>
    <w:next w:val="a2"/>
    <w:semiHidden/>
    <w:rsid w:val="00F37053"/>
  </w:style>
  <w:style w:type="numbering" w:customStyle="1" w:styleId="2114">
    <w:name w:val="Нет списка2114"/>
    <w:next w:val="a2"/>
    <w:uiPriority w:val="99"/>
    <w:semiHidden/>
    <w:unhideWhenUsed/>
    <w:rsid w:val="00F37053"/>
  </w:style>
  <w:style w:type="numbering" w:customStyle="1" w:styleId="11114">
    <w:name w:val="Нет списка11114"/>
    <w:next w:val="a2"/>
    <w:semiHidden/>
    <w:rsid w:val="00F37053"/>
  </w:style>
  <w:style w:type="numbering" w:customStyle="1" w:styleId="3114">
    <w:name w:val="Нет списка3114"/>
    <w:next w:val="a2"/>
    <w:semiHidden/>
    <w:rsid w:val="00F37053"/>
  </w:style>
  <w:style w:type="numbering" w:customStyle="1" w:styleId="4114">
    <w:name w:val="Нет списка4114"/>
    <w:next w:val="a2"/>
    <w:semiHidden/>
    <w:rsid w:val="00F37053"/>
  </w:style>
  <w:style w:type="numbering" w:customStyle="1" w:styleId="714">
    <w:name w:val="Нет списка714"/>
    <w:next w:val="a2"/>
    <w:uiPriority w:val="99"/>
    <w:semiHidden/>
    <w:unhideWhenUsed/>
    <w:rsid w:val="00F37053"/>
  </w:style>
  <w:style w:type="numbering" w:customStyle="1" w:styleId="814">
    <w:name w:val="Нет списка814"/>
    <w:next w:val="a2"/>
    <w:semiHidden/>
    <w:rsid w:val="00F37053"/>
  </w:style>
  <w:style w:type="numbering" w:customStyle="1" w:styleId="914">
    <w:name w:val="Нет списка914"/>
    <w:next w:val="a2"/>
    <w:uiPriority w:val="99"/>
    <w:semiHidden/>
    <w:unhideWhenUsed/>
    <w:rsid w:val="00F37053"/>
  </w:style>
  <w:style w:type="numbering" w:customStyle="1" w:styleId="1314">
    <w:name w:val="Нет списка1314"/>
    <w:next w:val="a2"/>
    <w:semiHidden/>
    <w:rsid w:val="00F37053"/>
  </w:style>
  <w:style w:type="numbering" w:customStyle="1" w:styleId="22140">
    <w:name w:val="Нет списка2214"/>
    <w:next w:val="a2"/>
    <w:uiPriority w:val="99"/>
    <w:semiHidden/>
    <w:unhideWhenUsed/>
    <w:rsid w:val="00F37053"/>
  </w:style>
  <w:style w:type="numbering" w:customStyle="1" w:styleId="11214">
    <w:name w:val="Нет списка11214"/>
    <w:next w:val="a2"/>
    <w:semiHidden/>
    <w:rsid w:val="00F37053"/>
  </w:style>
  <w:style w:type="numbering" w:customStyle="1" w:styleId="3214">
    <w:name w:val="Нет списка3214"/>
    <w:next w:val="a2"/>
    <w:semiHidden/>
    <w:rsid w:val="00F37053"/>
  </w:style>
  <w:style w:type="numbering" w:customStyle="1" w:styleId="4214">
    <w:name w:val="Нет списка4214"/>
    <w:next w:val="a2"/>
    <w:semiHidden/>
    <w:rsid w:val="00F37053"/>
  </w:style>
  <w:style w:type="numbering" w:customStyle="1" w:styleId="10140">
    <w:name w:val="Нет списка1014"/>
    <w:next w:val="a2"/>
    <w:uiPriority w:val="99"/>
    <w:semiHidden/>
    <w:unhideWhenUsed/>
    <w:rsid w:val="00F37053"/>
  </w:style>
  <w:style w:type="numbering" w:customStyle="1" w:styleId="164">
    <w:name w:val="Нет списка164"/>
    <w:next w:val="a2"/>
    <w:semiHidden/>
    <w:rsid w:val="00F37053"/>
  </w:style>
  <w:style w:type="numbering" w:customStyle="1" w:styleId="301">
    <w:name w:val="Нет списка30"/>
    <w:next w:val="a2"/>
    <w:uiPriority w:val="99"/>
    <w:semiHidden/>
    <w:unhideWhenUsed/>
    <w:rsid w:val="00F37053"/>
  </w:style>
  <w:style w:type="table" w:customStyle="1" w:styleId="7a">
    <w:name w:val="Сетка таблицы7"/>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2"/>
    <w:semiHidden/>
    <w:rsid w:val="00F37053"/>
  </w:style>
  <w:style w:type="numbering" w:customStyle="1" w:styleId="2160">
    <w:name w:val="Нет списка216"/>
    <w:next w:val="a2"/>
    <w:uiPriority w:val="99"/>
    <w:semiHidden/>
    <w:unhideWhenUsed/>
    <w:rsid w:val="00F37053"/>
  </w:style>
  <w:style w:type="numbering" w:customStyle="1" w:styleId="11100">
    <w:name w:val="Нет списка1110"/>
    <w:next w:val="a2"/>
    <w:semiHidden/>
    <w:rsid w:val="00F37053"/>
  </w:style>
  <w:style w:type="numbering" w:customStyle="1" w:styleId="384">
    <w:name w:val="Нет списка38"/>
    <w:next w:val="a2"/>
    <w:semiHidden/>
    <w:rsid w:val="00F37053"/>
  </w:style>
  <w:style w:type="numbering" w:customStyle="1" w:styleId="480">
    <w:name w:val="Нет списка48"/>
    <w:next w:val="a2"/>
    <w:semiHidden/>
    <w:rsid w:val="00F37053"/>
  </w:style>
  <w:style w:type="numbering" w:customStyle="1" w:styleId="561">
    <w:name w:val="Нет списка56"/>
    <w:next w:val="a2"/>
    <w:semiHidden/>
    <w:rsid w:val="00F37053"/>
  </w:style>
  <w:style w:type="numbering" w:customStyle="1" w:styleId="660">
    <w:name w:val="Нет списка66"/>
    <w:next w:val="a2"/>
    <w:uiPriority w:val="99"/>
    <w:semiHidden/>
    <w:unhideWhenUsed/>
    <w:rsid w:val="00F37053"/>
  </w:style>
  <w:style w:type="table" w:customStyle="1" w:styleId="156">
    <w:name w:val="Сетка таблицы1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0">
    <w:name w:val="Нет списка126"/>
    <w:next w:val="a2"/>
    <w:semiHidden/>
    <w:rsid w:val="00F37053"/>
  </w:style>
  <w:style w:type="numbering" w:customStyle="1" w:styleId="2170">
    <w:name w:val="Нет списка217"/>
    <w:next w:val="a2"/>
    <w:uiPriority w:val="99"/>
    <w:semiHidden/>
    <w:unhideWhenUsed/>
    <w:rsid w:val="00F37053"/>
  </w:style>
  <w:style w:type="numbering" w:customStyle="1" w:styleId="1116">
    <w:name w:val="Нет списка1116"/>
    <w:next w:val="a2"/>
    <w:semiHidden/>
    <w:rsid w:val="00F37053"/>
  </w:style>
  <w:style w:type="numbering" w:customStyle="1" w:styleId="3160">
    <w:name w:val="Нет списка316"/>
    <w:next w:val="a2"/>
    <w:semiHidden/>
    <w:rsid w:val="00F37053"/>
  </w:style>
  <w:style w:type="numbering" w:customStyle="1" w:styleId="416">
    <w:name w:val="Нет списка416"/>
    <w:next w:val="a2"/>
    <w:semiHidden/>
    <w:rsid w:val="00F37053"/>
  </w:style>
  <w:style w:type="numbering" w:customStyle="1" w:styleId="760">
    <w:name w:val="Нет списка76"/>
    <w:next w:val="a2"/>
    <w:uiPriority w:val="99"/>
    <w:semiHidden/>
    <w:unhideWhenUsed/>
    <w:rsid w:val="00F37053"/>
  </w:style>
  <w:style w:type="numbering" w:customStyle="1" w:styleId="86">
    <w:name w:val="Нет списка86"/>
    <w:next w:val="a2"/>
    <w:semiHidden/>
    <w:rsid w:val="00F37053"/>
  </w:style>
  <w:style w:type="numbering" w:customStyle="1" w:styleId="96">
    <w:name w:val="Нет списка96"/>
    <w:next w:val="a2"/>
    <w:uiPriority w:val="99"/>
    <w:semiHidden/>
    <w:unhideWhenUsed/>
    <w:rsid w:val="00F37053"/>
  </w:style>
  <w:style w:type="table" w:customStyle="1" w:styleId="254">
    <w:name w:val="Сетка таблицы25"/>
    <w:basedOn w:val="a1"/>
    <w:next w:val="af"/>
    <w:rsid w:val="00F370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2"/>
    <w:semiHidden/>
    <w:rsid w:val="00F37053"/>
  </w:style>
  <w:style w:type="numbering" w:customStyle="1" w:styleId="226">
    <w:name w:val="Нет списка226"/>
    <w:next w:val="a2"/>
    <w:uiPriority w:val="99"/>
    <w:semiHidden/>
    <w:unhideWhenUsed/>
    <w:rsid w:val="00F37053"/>
  </w:style>
  <w:style w:type="numbering" w:customStyle="1" w:styleId="1126">
    <w:name w:val="Нет списка1126"/>
    <w:next w:val="a2"/>
    <w:semiHidden/>
    <w:rsid w:val="00F37053"/>
  </w:style>
  <w:style w:type="numbering" w:customStyle="1" w:styleId="326">
    <w:name w:val="Нет списка326"/>
    <w:next w:val="a2"/>
    <w:semiHidden/>
    <w:rsid w:val="00F37053"/>
  </w:style>
  <w:style w:type="numbering" w:customStyle="1" w:styleId="426">
    <w:name w:val="Нет списка426"/>
    <w:next w:val="a2"/>
    <w:semiHidden/>
    <w:rsid w:val="00F37053"/>
  </w:style>
  <w:style w:type="numbering" w:customStyle="1" w:styleId="106">
    <w:name w:val="Нет списка106"/>
    <w:next w:val="a2"/>
    <w:uiPriority w:val="99"/>
    <w:semiHidden/>
    <w:unhideWhenUsed/>
    <w:rsid w:val="00F37053"/>
  </w:style>
  <w:style w:type="numbering" w:customStyle="1" w:styleId="1450">
    <w:name w:val="Нет списка145"/>
    <w:next w:val="a2"/>
    <w:uiPriority w:val="99"/>
    <w:semiHidden/>
    <w:unhideWhenUsed/>
    <w:rsid w:val="00F37053"/>
  </w:style>
  <w:style w:type="numbering" w:customStyle="1" w:styleId="1550">
    <w:name w:val="Нет списка155"/>
    <w:next w:val="a2"/>
    <w:semiHidden/>
    <w:rsid w:val="00F37053"/>
  </w:style>
  <w:style w:type="numbering" w:customStyle="1" w:styleId="2350">
    <w:name w:val="Нет списка235"/>
    <w:next w:val="a2"/>
    <w:uiPriority w:val="99"/>
    <w:semiHidden/>
    <w:unhideWhenUsed/>
    <w:rsid w:val="00F37053"/>
  </w:style>
  <w:style w:type="numbering" w:customStyle="1" w:styleId="1135">
    <w:name w:val="Нет списка1135"/>
    <w:next w:val="a2"/>
    <w:semiHidden/>
    <w:rsid w:val="00F37053"/>
  </w:style>
  <w:style w:type="numbering" w:customStyle="1" w:styleId="335">
    <w:name w:val="Нет списка335"/>
    <w:next w:val="a2"/>
    <w:semiHidden/>
    <w:rsid w:val="00F37053"/>
  </w:style>
  <w:style w:type="numbering" w:customStyle="1" w:styleId="435">
    <w:name w:val="Нет списка435"/>
    <w:next w:val="a2"/>
    <w:semiHidden/>
    <w:rsid w:val="00F37053"/>
  </w:style>
  <w:style w:type="numbering" w:customStyle="1" w:styleId="5150">
    <w:name w:val="Нет списка515"/>
    <w:next w:val="a2"/>
    <w:semiHidden/>
    <w:rsid w:val="00F37053"/>
  </w:style>
  <w:style w:type="numbering" w:customStyle="1" w:styleId="615">
    <w:name w:val="Нет списка615"/>
    <w:next w:val="a2"/>
    <w:uiPriority w:val="99"/>
    <w:semiHidden/>
    <w:unhideWhenUsed/>
    <w:rsid w:val="00F37053"/>
  </w:style>
  <w:style w:type="numbering" w:customStyle="1" w:styleId="1215">
    <w:name w:val="Нет списка1215"/>
    <w:next w:val="a2"/>
    <w:semiHidden/>
    <w:rsid w:val="00F37053"/>
  </w:style>
  <w:style w:type="numbering" w:customStyle="1" w:styleId="2115">
    <w:name w:val="Нет списка2115"/>
    <w:next w:val="a2"/>
    <w:uiPriority w:val="99"/>
    <w:semiHidden/>
    <w:unhideWhenUsed/>
    <w:rsid w:val="00F37053"/>
  </w:style>
  <w:style w:type="numbering" w:customStyle="1" w:styleId="11115">
    <w:name w:val="Нет списка11115"/>
    <w:next w:val="a2"/>
    <w:semiHidden/>
    <w:rsid w:val="00F37053"/>
  </w:style>
  <w:style w:type="numbering" w:customStyle="1" w:styleId="3115">
    <w:name w:val="Нет списка3115"/>
    <w:next w:val="a2"/>
    <w:semiHidden/>
    <w:rsid w:val="00F37053"/>
  </w:style>
  <w:style w:type="numbering" w:customStyle="1" w:styleId="4115">
    <w:name w:val="Нет списка4115"/>
    <w:next w:val="a2"/>
    <w:semiHidden/>
    <w:rsid w:val="00F37053"/>
  </w:style>
  <w:style w:type="numbering" w:customStyle="1" w:styleId="715">
    <w:name w:val="Нет списка715"/>
    <w:next w:val="a2"/>
    <w:uiPriority w:val="99"/>
    <w:semiHidden/>
    <w:unhideWhenUsed/>
    <w:rsid w:val="00F37053"/>
  </w:style>
  <w:style w:type="numbering" w:customStyle="1" w:styleId="815">
    <w:name w:val="Нет списка815"/>
    <w:next w:val="a2"/>
    <w:semiHidden/>
    <w:rsid w:val="00F37053"/>
  </w:style>
  <w:style w:type="numbering" w:customStyle="1" w:styleId="915">
    <w:name w:val="Нет списка915"/>
    <w:next w:val="a2"/>
    <w:uiPriority w:val="99"/>
    <w:semiHidden/>
    <w:unhideWhenUsed/>
    <w:rsid w:val="00F37053"/>
  </w:style>
  <w:style w:type="numbering" w:customStyle="1" w:styleId="1315">
    <w:name w:val="Нет списка1315"/>
    <w:next w:val="a2"/>
    <w:semiHidden/>
    <w:rsid w:val="00F37053"/>
  </w:style>
  <w:style w:type="numbering" w:customStyle="1" w:styleId="2215">
    <w:name w:val="Нет списка2215"/>
    <w:next w:val="a2"/>
    <w:uiPriority w:val="99"/>
    <w:semiHidden/>
    <w:unhideWhenUsed/>
    <w:rsid w:val="00F37053"/>
  </w:style>
  <w:style w:type="numbering" w:customStyle="1" w:styleId="11215">
    <w:name w:val="Нет списка11215"/>
    <w:next w:val="a2"/>
    <w:semiHidden/>
    <w:rsid w:val="00F37053"/>
  </w:style>
  <w:style w:type="numbering" w:customStyle="1" w:styleId="3215">
    <w:name w:val="Нет списка3215"/>
    <w:next w:val="a2"/>
    <w:semiHidden/>
    <w:rsid w:val="00F37053"/>
  </w:style>
  <w:style w:type="numbering" w:customStyle="1" w:styleId="4215">
    <w:name w:val="Нет списка4215"/>
    <w:next w:val="a2"/>
    <w:semiHidden/>
    <w:rsid w:val="00F37053"/>
  </w:style>
  <w:style w:type="numbering" w:customStyle="1" w:styleId="1015">
    <w:name w:val="Нет списка1015"/>
    <w:next w:val="a2"/>
    <w:uiPriority w:val="99"/>
    <w:semiHidden/>
    <w:unhideWhenUsed/>
    <w:rsid w:val="00F37053"/>
  </w:style>
  <w:style w:type="numbering" w:customStyle="1" w:styleId="1650">
    <w:name w:val="Нет списка165"/>
    <w:next w:val="a2"/>
    <w:semiHidden/>
    <w:rsid w:val="00F37053"/>
  </w:style>
  <w:style w:type="paragraph" w:customStyle="1" w:styleId="5b">
    <w:name w:val="Основной текст с отступом5"/>
    <w:basedOn w:val="a"/>
    <w:rsid w:val="00F37053"/>
    <w:pPr>
      <w:spacing w:line="440" w:lineRule="exact"/>
      <w:ind w:firstLine="709"/>
      <w:jc w:val="both"/>
    </w:pPr>
    <w:rPr>
      <w:sz w:val="26"/>
      <w:szCs w:val="26"/>
    </w:rPr>
  </w:style>
  <w:style w:type="paragraph" w:customStyle="1" w:styleId="256">
    <w:name w:val="Основной текст 25"/>
    <w:basedOn w:val="a"/>
    <w:rsid w:val="00F37053"/>
    <w:pPr>
      <w:ind w:firstLine="113"/>
      <w:jc w:val="both"/>
    </w:pPr>
    <w:rPr>
      <w:sz w:val="28"/>
      <w:szCs w:val="20"/>
    </w:rPr>
  </w:style>
  <w:style w:type="paragraph" w:customStyle="1" w:styleId="354">
    <w:name w:val="Основной текст с отступом 35"/>
    <w:basedOn w:val="a"/>
    <w:rsid w:val="00F37053"/>
    <w:pPr>
      <w:ind w:firstLine="720"/>
    </w:pPr>
    <w:rPr>
      <w:sz w:val="28"/>
      <w:szCs w:val="20"/>
    </w:rPr>
  </w:style>
  <w:style w:type="paragraph" w:customStyle="1" w:styleId="5c">
    <w:name w:val="Название5"/>
    <w:basedOn w:val="a"/>
    <w:rsid w:val="00F37053"/>
    <w:pPr>
      <w:spacing w:before="240" w:after="240"/>
      <w:ind w:right="2268"/>
    </w:pPr>
    <w:rPr>
      <w:b/>
      <w:bCs/>
      <w:sz w:val="28"/>
      <w:szCs w:val="28"/>
    </w:rPr>
  </w:style>
  <w:style w:type="numbering" w:customStyle="1" w:styleId="390">
    <w:name w:val="Нет списка39"/>
    <w:next w:val="a2"/>
    <w:uiPriority w:val="99"/>
    <w:semiHidden/>
    <w:unhideWhenUsed/>
    <w:rsid w:val="003631F5"/>
  </w:style>
  <w:style w:type="table" w:customStyle="1" w:styleId="88">
    <w:name w:val="Сетка таблицы8"/>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
    <w:name w:val="Нет списка127"/>
    <w:next w:val="a2"/>
    <w:semiHidden/>
    <w:rsid w:val="003631F5"/>
  </w:style>
  <w:style w:type="numbering" w:customStyle="1" w:styleId="2180">
    <w:name w:val="Нет списка218"/>
    <w:next w:val="a2"/>
    <w:uiPriority w:val="99"/>
    <w:semiHidden/>
    <w:unhideWhenUsed/>
    <w:rsid w:val="003631F5"/>
  </w:style>
  <w:style w:type="numbering" w:customStyle="1" w:styleId="1117">
    <w:name w:val="Нет списка1117"/>
    <w:next w:val="a2"/>
    <w:semiHidden/>
    <w:rsid w:val="003631F5"/>
  </w:style>
  <w:style w:type="numbering" w:customStyle="1" w:styleId="3100">
    <w:name w:val="Нет списка310"/>
    <w:next w:val="a2"/>
    <w:semiHidden/>
    <w:rsid w:val="003631F5"/>
  </w:style>
  <w:style w:type="numbering" w:customStyle="1" w:styleId="490">
    <w:name w:val="Нет списка49"/>
    <w:next w:val="a2"/>
    <w:semiHidden/>
    <w:rsid w:val="003631F5"/>
  </w:style>
  <w:style w:type="numbering" w:customStyle="1" w:styleId="570">
    <w:name w:val="Нет списка57"/>
    <w:next w:val="a2"/>
    <w:semiHidden/>
    <w:rsid w:val="003631F5"/>
  </w:style>
  <w:style w:type="numbering" w:customStyle="1" w:styleId="67">
    <w:name w:val="Нет списка67"/>
    <w:next w:val="a2"/>
    <w:uiPriority w:val="99"/>
    <w:semiHidden/>
    <w:unhideWhenUsed/>
    <w:rsid w:val="003631F5"/>
  </w:style>
  <w:style w:type="table" w:customStyle="1" w:styleId="166">
    <w:name w:val="Сетка таблицы1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
    <w:name w:val="Нет списка128"/>
    <w:next w:val="a2"/>
    <w:semiHidden/>
    <w:rsid w:val="003631F5"/>
  </w:style>
  <w:style w:type="numbering" w:customStyle="1" w:styleId="219">
    <w:name w:val="Нет списка219"/>
    <w:next w:val="a2"/>
    <w:uiPriority w:val="99"/>
    <w:semiHidden/>
    <w:unhideWhenUsed/>
    <w:rsid w:val="003631F5"/>
  </w:style>
  <w:style w:type="numbering" w:customStyle="1" w:styleId="1118">
    <w:name w:val="Нет списка1118"/>
    <w:next w:val="a2"/>
    <w:semiHidden/>
    <w:rsid w:val="003631F5"/>
  </w:style>
  <w:style w:type="numbering" w:customStyle="1" w:styleId="317">
    <w:name w:val="Нет списка317"/>
    <w:next w:val="a2"/>
    <w:semiHidden/>
    <w:rsid w:val="003631F5"/>
  </w:style>
  <w:style w:type="numbering" w:customStyle="1" w:styleId="417">
    <w:name w:val="Нет списка417"/>
    <w:next w:val="a2"/>
    <w:semiHidden/>
    <w:rsid w:val="003631F5"/>
  </w:style>
  <w:style w:type="numbering" w:customStyle="1" w:styleId="770">
    <w:name w:val="Нет списка77"/>
    <w:next w:val="a2"/>
    <w:uiPriority w:val="99"/>
    <w:semiHidden/>
    <w:unhideWhenUsed/>
    <w:rsid w:val="003631F5"/>
  </w:style>
  <w:style w:type="numbering" w:customStyle="1" w:styleId="870">
    <w:name w:val="Нет списка87"/>
    <w:next w:val="a2"/>
    <w:semiHidden/>
    <w:rsid w:val="003631F5"/>
  </w:style>
  <w:style w:type="numbering" w:customStyle="1" w:styleId="97">
    <w:name w:val="Нет списка97"/>
    <w:next w:val="a2"/>
    <w:uiPriority w:val="99"/>
    <w:semiHidden/>
    <w:unhideWhenUsed/>
    <w:rsid w:val="003631F5"/>
  </w:style>
  <w:style w:type="table" w:customStyle="1" w:styleId="265">
    <w:name w:val="Сетка таблицы26"/>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2"/>
    <w:semiHidden/>
    <w:rsid w:val="003631F5"/>
  </w:style>
  <w:style w:type="numbering" w:customStyle="1" w:styleId="227">
    <w:name w:val="Нет списка227"/>
    <w:next w:val="a2"/>
    <w:uiPriority w:val="99"/>
    <w:semiHidden/>
    <w:unhideWhenUsed/>
    <w:rsid w:val="003631F5"/>
  </w:style>
  <w:style w:type="numbering" w:customStyle="1" w:styleId="1127">
    <w:name w:val="Нет списка1127"/>
    <w:next w:val="a2"/>
    <w:semiHidden/>
    <w:rsid w:val="003631F5"/>
  </w:style>
  <w:style w:type="numbering" w:customStyle="1" w:styleId="327">
    <w:name w:val="Нет списка327"/>
    <w:next w:val="a2"/>
    <w:semiHidden/>
    <w:rsid w:val="003631F5"/>
  </w:style>
  <w:style w:type="numbering" w:customStyle="1" w:styleId="427">
    <w:name w:val="Нет списка427"/>
    <w:next w:val="a2"/>
    <w:semiHidden/>
    <w:rsid w:val="003631F5"/>
  </w:style>
  <w:style w:type="numbering" w:customStyle="1" w:styleId="107">
    <w:name w:val="Нет списка107"/>
    <w:next w:val="a2"/>
    <w:uiPriority w:val="99"/>
    <w:semiHidden/>
    <w:unhideWhenUsed/>
    <w:rsid w:val="003631F5"/>
  </w:style>
  <w:style w:type="numbering" w:customStyle="1" w:styleId="146">
    <w:name w:val="Нет списка146"/>
    <w:next w:val="a2"/>
    <w:uiPriority w:val="99"/>
    <w:semiHidden/>
    <w:unhideWhenUsed/>
    <w:rsid w:val="003631F5"/>
  </w:style>
  <w:style w:type="numbering" w:customStyle="1" w:styleId="1560">
    <w:name w:val="Нет списка156"/>
    <w:next w:val="a2"/>
    <w:semiHidden/>
    <w:rsid w:val="003631F5"/>
  </w:style>
  <w:style w:type="numbering" w:customStyle="1" w:styleId="236">
    <w:name w:val="Нет списка236"/>
    <w:next w:val="a2"/>
    <w:uiPriority w:val="99"/>
    <w:semiHidden/>
    <w:unhideWhenUsed/>
    <w:rsid w:val="003631F5"/>
  </w:style>
  <w:style w:type="numbering" w:customStyle="1" w:styleId="1136">
    <w:name w:val="Нет списка1136"/>
    <w:next w:val="a2"/>
    <w:semiHidden/>
    <w:rsid w:val="003631F5"/>
  </w:style>
  <w:style w:type="numbering" w:customStyle="1" w:styleId="336">
    <w:name w:val="Нет списка336"/>
    <w:next w:val="a2"/>
    <w:semiHidden/>
    <w:rsid w:val="003631F5"/>
  </w:style>
  <w:style w:type="numbering" w:customStyle="1" w:styleId="436">
    <w:name w:val="Нет списка436"/>
    <w:next w:val="a2"/>
    <w:semiHidden/>
    <w:rsid w:val="003631F5"/>
  </w:style>
  <w:style w:type="numbering" w:customStyle="1" w:styleId="5160">
    <w:name w:val="Нет списка516"/>
    <w:next w:val="a2"/>
    <w:semiHidden/>
    <w:rsid w:val="003631F5"/>
  </w:style>
  <w:style w:type="numbering" w:customStyle="1" w:styleId="616">
    <w:name w:val="Нет списка616"/>
    <w:next w:val="a2"/>
    <w:uiPriority w:val="99"/>
    <w:semiHidden/>
    <w:unhideWhenUsed/>
    <w:rsid w:val="003631F5"/>
  </w:style>
  <w:style w:type="numbering" w:customStyle="1" w:styleId="1216">
    <w:name w:val="Нет списка1216"/>
    <w:next w:val="a2"/>
    <w:semiHidden/>
    <w:rsid w:val="003631F5"/>
  </w:style>
  <w:style w:type="numbering" w:customStyle="1" w:styleId="2116">
    <w:name w:val="Нет списка2116"/>
    <w:next w:val="a2"/>
    <w:uiPriority w:val="99"/>
    <w:semiHidden/>
    <w:unhideWhenUsed/>
    <w:rsid w:val="003631F5"/>
  </w:style>
  <w:style w:type="numbering" w:customStyle="1" w:styleId="11116">
    <w:name w:val="Нет списка11116"/>
    <w:next w:val="a2"/>
    <w:semiHidden/>
    <w:rsid w:val="003631F5"/>
  </w:style>
  <w:style w:type="numbering" w:customStyle="1" w:styleId="3116">
    <w:name w:val="Нет списка3116"/>
    <w:next w:val="a2"/>
    <w:semiHidden/>
    <w:rsid w:val="003631F5"/>
  </w:style>
  <w:style w:type="numbering" w:customStyle="1" w:styleId="4116">
    <w:name w:val="Нет списка4116"/>
    <w:next w:val="a2"/>
    <w:semiHidden/>
    <w:rsid w:val="003631F5"/>
  </w:style>
  <w:style w:type="numbering" w:customStyle="1" w:styleId="716">
    <w:name w:val="Нет списка716"/>
    <w:next w:val="a2"/>
    <w:uiPriority w:val="99"/>
    <w:semiHidden/>
    <w:unhideWhenUsed/>
    <w:rsid w:val="003631F5"/>
  </w:style>
  <w:style w:type="numbering" w:customStyle="1" w:styleId="816">
    <w:name w:val="Нет списка816"/>
    <w:next w:val="a2"/>
    <w:semiHidden/>
    <w:rsid w:val="003631F5"/>
  </w:style>
  <w:style w:type="numbering" w:customStyle="1" w:styleId="916">
    <w:name w:val="Нет списка916"/>
    <w:next w:val="a2"/>
    <w:uiPriority w:val="99"/>
    <w:semiHidden/>
    <w:unhideWhenUsed/>
    <w:rsid w:val="003631F5"/>
  </w:style>
  <w:style w:type="numbering" w:customStyle="1" w:styleId="1316">
    <w:name w:val="Нет списка1316"/>
    <w:next w:val="a2"/>
    <w:semiHidden/>
    <w:rsid w:val="003631F5"/>
  </w:style>
  <w:style w:type="numbering" w:customStyle="1" w:styleId="2216">
    <w:name w:val="Нет списка2216"/>
    <w:next w:val="a2"/>
    <w:uiPriority w:val="99"/>
    <w:semiHidden/>
    <w:unhideWhenUsed/>
    <w:rsid w:val="003631F5"/>
  </w:style>
  <w:style w:type="numbering" w:customStyle="1" w:styleId="11216">
    <w:name w:val="Нет списка11216"/>
    <w:next w:val="a2"/>
    <w:semiHidden/>
    <w:rsid w:val="003631F5"/>
  </w:style>
  <w:style w:type="numbering" w:customStyle="1" w:styleId="3216">
    <w:name w:val="Нет списка3216"/>
    <w:next w:val="a2"/>
    <w:semiHidden/>
    <w:rsid w:val="003631F5"/>
  </w:style>
  <w:style w:type="numbering" w:customStyle="1" w:styleId="4216">
    <w:name w:val="Нет списка4216"/>
    <w:next w:val="a2"/>
    <w:semiHidden/>
    <w:rsid w:val="003631F5"/>
  </w:style>
  <w:style w:type="numbering" w:customStyle="1" w:styleId="1016">
    <w:name w:val="Нет списка1016"/>
    <w:next w:val="a2"/>
    <w:uiPriority w:val="99"/>
    <w:semiHidden/>
    <w:unhideWhenUsed/>
    <w:rsid w:val="003631F5"/>
  </w:style>
  <w:style w:type="numbering" w:customStyle="1" w:styleId="1660">
    <w:name w:val="Нет списка166"/>
    <w:next w:val="a2"/>
    <w:semiHidden/>
    <w:rsid w:val="003631F5"/>
  </w:style>
  <w:style w:type="numbering" w:customStyle="1" w:styleId="1711">
    <w:name w:val="Нет списка171"/>
    <w:next w:val="a2"/>
    <w:uiPriority w:val="99"/>
    <w:semiHidden/>
    <w:unhideWhenUsed/>
    <w:rsid w:val="003631F5"/>
  </w:style>
  <w:style w:type="numbering" w:customStyle="1" w:styleId="1811">
    <w:name w:val="Нет списка181"/>
    <w:next w:val="a2"/>
    <w:uiPriority w:val="99"/>
    <w:semiHidden/>
    <w:unhideWhenUsed/>
    <w:rsid w:val="003631F5"/>
  </w:style>
  <w:style w:type="numbering" w:customStyle="1" w:styleId="1911">
    <w:name w:val="Нет списка191"/>
    <w:next w:val="a2"/>
    <w:uiPriority w:val="99"/>
    <w:semiHidden/>
    <w:rsid w:val="003631F5"/>
  </w:style>
  <w:style w:type="table" w:customStyle="1" w:styleId="318">
    <w:name w:val="Сетка таблицы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1">
    <w:name w:val="Нет списка1141"/>
    <w:next w:val="a2"/>
    <w:semiHidden/>
    <w:rsid w:val="003631F5"/>
  </w:style>
  <w:style w:type="numbering" w:customStyle="1" w:styleId="2411">
    <w:name w:val="Нет списка241"/>
    <w:next w:val="a2"/>
    <w:uiPriority w:val="99"/>
    <w:semiHidden/>
    <w:unhideWhenUsed/>
    <w:rsid w:val="003631F5"/>
  </w:style>
  <w:style w:type="numbering" w:customStyle="1" w:styleId="11121">
    <w:name w:val="Нет списка11121"/>
    <w:next w:val="a2"/>
    <w:semiHidden/>
    <w:rsid w:val="003631F5"/>
  </w:style>
  <w:style w:type="numbering" w:customStyle="1" w:styleId="3410">
    <w:name w:val="Нет списка341"/>
    <w:next w:val="a2"/>
    <w:semiHidden/>
    <w:rsid w:val="003631F5"/>
  </w:style>
  <w:style w:type="numbering" w:customStyle="1" w:styleId="4410">
    <w:name w:val="Нет списка441"/>
    <w:next w:val="a2"/>
    <w:semiHidden/>
    <w:rsid w:val="003631F5"/>
  </w:style>
  <w:style w:type="numbering" w:customStyle="1" w:styleId="5211">
    <w:name w:val="Нет списка521"/>
    <w:next w:val="a2"/>
    <w:semiHidden/>
    <w:rsid w:val="003631F5"/>
  </w:style>
  <w:style w:type="numbering" w:customStyle="1" w:styleId="6211">
    <w:name w:val="Нет списка621"/>
    <w:next w:val="a2"/>
    <w:uiPriority w:val="99"/>
    <w:semiHidden/>
    <w:unhideWhenUsed/>
    <w:rsid w:val="003631F5"/>
  </w:style>
  <w:style w:type="table" w:customStyle="1" w:styleId="1119">
    <w:name w:val="Сетка таблицы1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0">
    <w:name w:val="Нет списка1221"/>
    <w:next w:val="a2"/>
    <w:semiHidden/>
    <w:rsid w:val="003631F5"/>
  </w:style>
  <w:style w:type="numbering" w:customStyle="1" w:styleId="21210">
    <w:name w:val="Нет списка2121"/>
    <w:next w:val="a2"/>
    <w:uiPriority w:val="99"/>
    <w:semiHidden/>
    <w:unhideWhenUsed/>
    <w:rsid w:val="003631F5"/>
  </w:style>
  <w:style w:type="numbering" w:customStyle="1" w:styleId="111112">
    <w:name w:val="Нет списка111112"/>
    <w:next w:val="a2"/>
    <w:semiHidden/>
    <w:rsid w:val="003631F5"/>
  </w:style>
  <w:style w:type="numbering" w:customStyle="1" w:styleId="31210">
    <w:name w:val="Нет списка3121"/>
    <w:next w:val="a2"/>
    <w:semiHidden/>
    <w:rsid w:val="003631F5"/>
  </w:style>
  <w:style w:type="numbering" w:customStyle="1" w:styleId="4121">
    <w:name w:val="Нет списка4121"/>
    <w:next w:val="a2"/>
    <w:semiHidden/>
    <w:rsid w:val="003631F5"/>
  </w:style>
  <w:style w:type="numbering" w:customStyle="1" w:styleId="7210">
    <w:name w:val="Нет списка721"/>
    <w:next w:val="a2"/>
    <w:uiPriority w:val="99"/>
    <w:semiHidden/>
    <w:unhideWhenUsed/>
    <w:rsid w:val="003631F5"/>
  </w:style>
  <w:style w:type="numbering" w:customStyle="1" w:styleId="8210">
    <w:name w:val="Нет списка821"/>
    <w:next w:val="a2"/>
    <w:semiHidden/>
    <w:rsid w:val="003631F5"/>
  </w:style>
  <w:style w:type="numbering" w:customStyle="1" w:styleId="9210">
    <w:name w:val="Нет списка921"/>
    <w:next w:val="a2"/>
    <w:uiPriority w:val="99"/>
    <w:semiHidden/>
    <w:unhideWhenUsed/>
    <w:rsid w:val="003631F5"/>
  </w:style>
  <w:style w:type="table" w:customStyle="1" w:styleId="2117">
    <w:name w:val="Сетка таблицы21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10">
    <w:name w:val="Нет списка1321"/>
    <w:next w:val="a2"/>
    <w:semiHidden/>
    <w:rsid w:val="003631F5"/>
  </w:style>
  <w:style w:type="numbering" w:customStyle="1" w:styleId="22210">
    <w:name w:val="Нет списка2221"/>
    <w:next w:val="a2"/>
    <w:uiPriority w:val="99"/>
    <w:semiHidden/>
    <w:unhideWhenUsed/>
    <w:rsid w:val="003631F5"/>
  </w:style>
  <w:style w:type="numbering" w:customStyle="1" w:styleId="11221">
    <w:name w:val="Нет списка11221"/>
    <w:next w:val="a2"/>
    <w:semiHidden/>
    <w:rsid w:val="003631F5"/>
  </w:style>
  <w:style w:type="numbering" w:customStyle="1" w:styleId="32210">
    <w:name w:val="Нет списка3221"/>
    <w:next w:val="a2"/>
    <w:semiHidden/>
    <w:rsid w:val="003631F5"/>
  </w:style>
  <w:style w:type="numbering" w:customStyle="1" w:styleId="4221">
    <w:name w:val="Нет списка4221"/>
    <w:next w:val="a2"/>
    <w:semiHidden/>
    <w:rsid w:val="003631F5"/>
  </w:style>
  <w:style w:type="numbering" w:customStyle="1" w:styleId="1021">
    <w:name w:val="Нет списка1021"/>
    <w:next w:val="a2"/>
    <w:uiPriority w:val="99"/>
    <w:semiHidden/>
    <w:unhideWhenUsed/>
    <w:rsid w:val="003631F5"/>
  </w:style>
  <w:style w:type="numbering" w:customStyle="1" w:styleId="1411">
    <w:name w:val="Нет списка1411"/>
    <w:next w:val="a2"/>
    <w:uiPriority w:val="99"/>
    <w:semiHidden/>
    <w:unhideWhenUsed/>
    <w:rsid w:val="003631F5"/>
  </w:style>
  <w:style w:type="numbering" w:customStyle="1" w:styleId="15110">
    <w:name w:val="Нет списка1511"/>
    <w:next w:val="a2"/>
    <w:semiHidden/>
    <w:rsid w:val="003631F5"/>
  </w:style>
  <w:style w:type="numbering" w:customStyle="1" w:styleId="23110">
    <w:name w:val="Нет списка2311"/>
    <w:next w:val="a2"/>
    <w:uiPriority w:val="99"/>
    <w:semiHidden/>
    <w:unhideWhenUsed/>
    <w:rsid w:val="003631F5"/>
  </w:style>
  <w:style w:type="numbering" w:customStyle="1" w:styleId="11311">
    <w:name w:val="Нет списка11311"/>
    <w:next w:val="a2"/>
    <w:semiHidden/>
    <w:rsid w:val="003631F5"/>
  </w:style>
  <w:style w:type="numbering" w:customStyle="1" w:styleId="33110">
    <w:name w:val="Нет списка3311"/>
    <w:next w:val="a2"/>
    <w:semiHidden/>
    <w:rsid w:val="003631F5"/>
  </w:style>
  <w:style w:type="numbering" w:customStyle="1" w:styleId="43110">
    <w:name w:val="Нет списка4311"/>
    <w:next w:val="a2"/>
    <w:semiHidden/>
    <w:rsid w:val="003631F5"/>
  </w:style>
  <w:style w:type="numbering" w:customStyle="1" w:styleId="51110">
    <w:name w:val="Нет списка5111"/>
    <w:next w:val="a2"/>
    <w:semiHidden/>
    <w:rsid w:val="003631F5"/>
  </w:style>
  <w:style w:type="numbering" w:customStyle="1" w:styleId="61110">
    <w:name w:val="Нет списка6111"/>
    <w:next w:val="a2"/>
    <w:uiPriority w:val="99"/>
    <w:semiHidden/>
    <w:unhideWhenUsed/>
    <w:rsid w:val="003631F5"/>
  </w:style>
  <w:style w:type="numbering" w:customStyle="1" w:styleId="12111">
    <w:name w:val="Нет списка12111"/>
    <w:next w:val="a2"/>
    <w:semiHidden/>
    <w:rsid w:val="003631F5"/>
  </w:style>
  <w:style w:type="numbering" w:customStyle="1" w:styleId="21111">
    <w:name w:val="Нет списка21111"/>
    <w:next w:val="a2"/>
    <w:uiPriority w:val="99"/>
    <w:semiHidden/>
    <w:unhideWhenUsed/>
    <w:rsid w:val="003631F5"/>
  </w:style>
  <w:style w:type="numbering" w:customStyle="1" w:styleId="1111111">
    <w:name w:val="Нет списка1111111"/>
    <w:next w:val="a2"/>
    <w:semiHidden/>
    <w:rsid w:val="003631F5"/>
  </w:style>
  <w:style w:type="numbering" w:customStyle="1" w:styleId="31111">
    <w:name w:val="Нет списка31111"/>
    <w:next w:val="a2"/>
    <w:semiHidden/>
    <w:rsid w:val="003631F5"/>
  </w:style>
  <w:style w:type="numbering" w:customStyle="1" w:styleId="41111">
    <w:name w:val="Нет списка41111"/>
    <w:next w:val="a2"/>
    <w:semiHidden/>
    <w:rsid w:val="003631F5"/>
  </w:style>
  <w:style w:type="numbering" w:customStyle="1" w:styleId="7111">
    <w:name w:val="Нет списка7111"/>
    <w:next w:val="a2"/>
    <w:uiPriority w:val="99"/>
    <w:semiHidden/>
    <w:unhideWhenUsed/>
    <w:rsid w:val="003631F5"/>
  </w:style>
  <w:style w:type="numbering" w:customStyle="1" w:styleId="81110">
    <w:name w:val="Нет списка8111"/>
    <w:next w:val="a2"/>
    <w:semiHidden/>
    <w:rsid w:val="003631F5"/>
  </w:style>
  <w:style w:type="numbering" w:customStyle="1" w:styleId="9111">
    <w:name w:val="Нет списка9111"/>
    <w:next w:val="a2"/>
    <w:uiPriority w:val="99"/>
    <w:semiHidden/>
    <w:unhideWhenUsed/>
    <w:rsid w:val="003631F5"/>
  </w:style>
  <w:style w:type="numbering" w:customStyle="1" w:styleId="13111">
    <w:name w:val="Нет списка13111"/>
    <w:next w:val="a2"/>
    <w:semiHidden/>
    <w:rsid w:val="003631F5"/>
  </w:style>
  <w:style w:type="numbering" w:customStyle="1" w:styleId="22111">
    <w:name w:val="Нет списка22111"/>
    <w:next w:val="a2"/>
    <w:uiPriority w:val="99"/>
    <w:semiHidden/>
    <w:unhideWhenUsed/>
    <w:rsid w:val="003631F5"/>
  </w:style>
  <w:style w:type="numbering" w:customStyle="1" w:styleId="112111">
    <w:name w:val="Нет списка112111"/>
    <w:next w:val="a2"/>
    <w:semiHidden/>
    <w:rsid w:val="003631F5"/>
  </w:style>
  <w:style w:type="numbering" w:customStyle="1" w:styleId="32111">
    <w:name w:val="Нет списка32111"/>
    <w:next w:val="a2"/>
    <w:semiHidden/>
    <w:rsid w:val="003631F5"/>
  </w:style>
  <w:style w:type="numbering" w:customStyle="1" w:styleId="42111">
    <w:name w:val="Нет списка42111"/>
    <w:next w:val="a2"/>
    <w:semiHidden/>
    <w:rsid w:val="003631F5"/>
  </w:style>
  <w:style w:type="numbering" w:customStyle="1" w:styleId="10111">
    <w:name w:val="Нет списка10111"/>
    <w:next w:val="a2"/>
    <w:uiPriority w:val="99"/>
    <w:semiHidden/>
    <w:unhideWhenUsed/>
    <w:rsid w:val="003631F5"/>
  </w:style>
  <w:style w:type="numbering" w:customStyle="1" w:styleId="16110">
    <w:name w:val="Нет списка1611"/>
    <w:next w:val="a2"/>
    <w:semiHidden/>
    <w:rsid w:val="003631F5"/>
  </w:style>
  <w:style w:type="numbering" w:customStyle="1" w:styleId="2010">
    <w:name w:val="Нет списка201"/>
    <w:next w:val="a2"/>
    <w:uiPriority w:val="99"/>
    <w:semiHidden/>
    <w:unhideWhenUsed/>
    <w:rsid w:val="003631F5"/>
  </w:style>
  <w:style w:type="numbering" w:customStyle="1" w:styleId="2510">
    <w:name w:val="Нет списка251"/>
    <w:next w:val="a2"/>
    <w:uiPriority w:val="99"/>
    <w:semiHidden/>
    <w:unhideWhenUsed/>
    <w:rsid w:val="003631F5"/>
  </w:style>
  <w:style w:type="table" w:customStyle="1" w:styleId="418">
    <w:name w:val="Сетка таблицы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10">
    <w:name w:val="Нет списка1101"/>
    <w:next w:val="a2"/>
    <w:semiHidden/>
    <w:rsid w:val="003631F5"/>
  </w:style>
  <w:style w:type="numbering" w:customStyle="1" w:styleId="2611">
    <w:name w:val="Нет списка261"/>
    <w:next w:val="a2"/>
    <w:uiPriority w:val="99"/>
    <w:semiHidden/>
    <w:unhideWhenUsed/>
    <w:rsid w:val="003631F5"/>
  </w:style>
  <w:style w:type="numbering" w:customStyle="1" w:styleId="11510">
    <w:name w:val="Нет списка1151"/>
    <w:next w:val="a2"/>
    <w:semiHidden/>
    <w:rsid w:val="003631F5"/>
  </w:style>
  <w:style w:type="numbering" w:customStyle="1" w:styleId="3510">
    <w:name w:val="Нет списка351"/>
    <w:next w:val="a2"/>
    <w:semiHidden/>
    <w:rsid w:val="003631F5"/>
  </w:style>
  <w:style w:type="numbering" w:customStyle="1" w:styleId="4510">
    <w:name w:val="Нет списка451"/>
    <w:next w:val="a2"/>
    <w:semiHidden/>
    <w:rsid w:val="003631F5"/>
  </w:style>
  <w:style w:type="numbering" w:customStyle="1" w:styleId="5311">
    <w:name w:val="Нет списка531"/>
    <w:next w:val="a2"/>
    <w:semiHidden/>
    <w:rsid w:val="003631F5"/>
  </w:style>
  <w:style w:type="numbering" w:customStyle="1" w:styleId="6310">
    <w:name w:val="Нет списка631"/>
    <w:next w:val="a2"/>
    <w:uiPriority w:val="99"/>
    <w:semiHidden/>
    <w:unhideWhenUsed/>
    <w:rsid w:val="003631F5"/>
  </w:style>
  <w:style w:type="table" w:customStyle="1" w:styleId="1217">
    <w:name w:val="Сетка таблицы1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1">
    <w:name w:val="Нет списка1231"/>
    <w:next w:val="a2"/>
    <w:semiHidden/>
    <w:rsid w:val="003631F5"/>
  </w:style>
  <w:style w:type="numbering" w:customStyle="1" w:styleId="21310">
    <w:name w:val="Нет списка2131"/>
    <w:next w:val="a2"/>
    <w:uiPriority w:val="99"/>
    <w:semiHidden/>
    <w:unhideWhenUsed/>
    <w:rsid w:val="003631F5"/>
  </w:style>
  <w:style w:type="numbering" w:customStyle="1" w:styleId="11131">
    <w:name w:val="Нет списка11131"/>
    <w:next w:val="a2"/>
    <w:semiHidden/>
    <w:rsid w:val="003631F5"/>
  </w:style>
  <w:style w:type="numbering" w:customStyle="1" w:styleId="31310">
    <w:name w:val="Нет списка3131"/>
    <w:next w:val="a2"/>
    <w:semiHidden/>
    <w:rsid w:val="003631F5"/>
  </w:style>
  <w:style w:type="numbering" w:customStyle="1" w:styleId="4131">
    <w:name w:val="Нет списка4131"/>
    <w:next w:val="a2"/>
    <w:semiHidden/>
    <w:rsid w:val="003631F5"/>
  </w:style>
  <w:style w:type="numbering" w:customStyle="1" w:styleId="7310">
    <w:name w:val="Нет списка731"/>
    <w:next w:val="a2"/>
    <w:uiPriority w:val="99"/>
    <w:semiHidden/>
    <w:unhideWhenUsed/>
    <w:rsid w:val="003631F5"/>
  </w:style>
  <w:style w:type="numbering" w:customStyle="1" w:styleId="8310">
    <w:name w:val="Нет списка831"/>
    <w:next w:val="a2"/>
    <w:semiHidden/>
    <w:rsid w:val="003631F5"/>
  </w:style>
  <w:style w:type="numbering" w:customStyle="1" w:styleId="9310">
    <w:name w:val="Нет списка931"/>
    <w:next w:val="a2"/>
    <w:uiPriority w:val="99"/>
    <w:semiHidden/>
    <w:unhideWhenUsed/>
    <w:rsid w:val="003631F5"/>
  </w:style>
  <w:style w:type="table" w:customStyle="1" w:styleId="2217">
    <w:name w:val="Сетка таблицы22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10">
    <w:name w:val="Нет списка1331"/>
    <w:next w:val="a2"/>
    <w:semiHidden/>
    <w:rsid w:val="003631F5"/>
  </w:style>
  <w:style w:type="numbering" w:customStyle="1" w:styleId="2231">
    <w:name w:val="Нет списка2231"/>
    <w:next w:val="a2"/>
    <w:uiPriority w:val="99"/>
    <w:semiHidden/>
    <w:unhideWhenUsed/>
    <w:rsid w:val="003631F5"/>
  </w:style>
  <w:style w:type="numbering" w:customStyle="1" w:styleId="11231">
    <w:name w:val="Нет списка11231"/>
    <w:next w:val="a2"/>
    <w:semiHidden/>
    <w:rsid w:val="003631F5"/>
  </w:style>
  <w:style w:type="numbering" w:customStyle="1" w:styleId="32310">
    <w:name w:val="Нет списка3231"/>
    <w:next w:val="a2"/>
    <w:semiHidden/>
    <w:rsid w:val="003631F5"/>
  </w:style>
  <w:style w:type="numbering" w:customStyle="1" w:styleId="4231">
    <w:name w:val="Нет списка4231"/>
    <w:next w:val="a2"/>
    <w:semiHidden/>
    <w:rsid w:val="003631F5"/>
  </w:style>
  <w:style w:type="numbering" w:customStyle="1" w:styleId="1031">
    <w:name w:val="Нет списка1031"/>
    <w:next w:val="a2"/>
    <w:uiPriority w:val="99"/>
    <w:semiHidden/>
    <w:unhideWhenUsed/>
    <w:rsid w:val="003631F5"/>
  </w:style>
  <w:style w:type="numbering" w:customStyle="1" w:styleId="14210">
    <w:name w:val="Нет списка1421"/>
    <w:next w:val="a2"/>
    <w:uiPriority w:val="99"/>
    <w:semiHidden/>
    <w:unhideWhenUsed/>
    <w:rsid w:val="003631F5"/>
  </w:style>
  <w:style w:type="numbering" w:customStyle="1" w:styleId="15210">
    <w:name w:val="Нет списка1521"/>
    <w:next w:val="a2"/>
    <w:semiHidden/>
    <w:rsid w:val="003631F5"/>
  </w:style>
  <w:style w:type="numbering" w:customStyle="1" w:styleId="23210">
    <w:name w:val="Нет списка2321"/>
    <w:next w:val="a2"/>
    <w:uiPriority w:val="99"/>
    <w:semiHidden/>
    <w:unhideWhenUsed/>
    <w:rsid w:val="003631F5"/>
  </w:style>
  <w:style w:type="numbering" w:customStyle="1" w:styleId="11321">
    <w:name w:val="Нет списка11321"/>
    <w:next w:val="a2"/>
    <w:semiHidden/>
    <w:rsid w:val="003631F5"/>
  </w:style>
  <w:style w:type="numbering" w:customStyle="1" w:styleId="3321">
    <w:name w:val="Нет списка3321"/>
    <w:next w:val="a2"/>
    <w:semiHidden/>
    <w:rsid w:val="003631F5"/>
  </w:style>
  <w:style w:type="numbering" w:customStyle="1" w:styleId="4321">
    <w:name w:val="Нет списка4321"/>
    <w:next w:val="a2"/>
    <w:semiHidden/>
    <w:rsid w:val="003631F5"/>
  </w:style>
  <w:style w:type="numbering" w:customStyle="1" w:styleId="51210">
    <w:name w:val="Нет списка5121"/>
    <w:next w:val="a2"/>
    <w:semiHidden/>
    <w:rsid w:val="003631F5"/>
  </w:style>
  <w:style w:type="numbering" w:customStyle="1" w:styleId="6121">
    <w:name w:val="Нет списка6121"/>
    <w:next w:val="a2"/>
    <w:uiPriority w:val="99"/>
    <w:semiHidden/>
    <w:unhideWhenUsed/>
    <w:rsid w:val="003631F5"/>
  </w:style>
  <w:style w:type="numbering" w:customStyle="1" w:styleId="12121">
    <w:name w:val="Нет списка12121"/>
    <w:next w:val="a2"/>
    <w:semiHidden/>
    <w:rsid w:val="003631F5"/>
  </w:style>
  <w:style w:type="numbering" w:customStyle="1" w:styleId="21121">
    <w:name w:val="Нет списка21121"/>
    <w:next w:val="a2"/>
    <w:uiPriority w:val="99"/>
    <w:semiHidden/>
    <w:unhideWhenUsed/>
    <w:rsid w:val="003631F5"/>
  </w:style>
  <w:style w:type="numbering" w:customStyle="1" w:styleId="111121">
    <w:name w:val="Нет списка111121"/>
    <w:next w:val="a2"/>
    <w:semiHidden/>
    <w:rsid w:val="003631F5"/>
  </w:style>
  <w:style w:type="numbering" w:customStyle="1" w:styleId="31121">
    <w:name w:val="Нет списка31121"/>
    <w:next w:val="a2"/>
    <w:semiHidden/>
    <w:rsid w:val="003631F5"/>
  </w:style>
  <w:style w:type="numbering" w:customStyle="1" w:styleId="41121">
    <w:name w:val="Нет списка41121"/>
    <w:next w:val="a2"/>
    <w:semiHidden/>
    <w:rsid w:val="003631F5"/>
  </w:style>
  <w:style w:type="numbering" w:customStyle="1" w:styleId="7121">
    <w:name w:val="Нет списка7121"/>
    <w:next w:val="a2"/>
    <w:uiPriority w:val="99"/>
    <w:semiHidden/>
    <w:unhideWhenUsed/>
    <w:rsid w:val="003631F5"/>
  </w:style>
  <w:style w:type="numbering" w:customStyle="1" w:styleId="8121">
    <w:name w:val="Нет списка8121"/>
    <w:next w:val="a2"/>
    <w:semiHidden/>
    <w:rsid w:val="003631F5"/>
  </w:style>
  <w:style w:type="numbering" w:customStyle="1" w:styleId="9121">
    <w:name w:val="Нет списка9121"/>
    <w:next w:val="a2"/>
    <w:uiPriority w:val="99"/>
    <w:semiHidden/>
    <w:unhideWhenUsed/>
    <w:rsid w:val="003631F5"/>
  </w:style>
  <w:style w:type="numbering" w:customStyle="1" w:styleId="13121">
    <w:name w:val="Нет списка13121"/>
    <w:next w:val="a2"/>
    <w:semiHidden/>
    <w:rsid w:val="003631F5"/>
  </w:style>
  <w:style w:type="numbering" w:customStyle="1" w:styleId="22121">
    <w:name w:val="Нет списка22121"/>
    <w:next w:val="a2"/>
    <w:uiPriority w:val="99"/>
    <w:semiHidden/>
    <w:unhideWhenUsed/>
    <w:rsid w:val="003631F5"/>
  </w:style>
  <w:style w:type="numbering" w:customStyle="1" w:styleId="112121">
    <w:name w:val="Нет списка112121"/>
    <w:next w:val="a2"/>
    <w:semiHidden/>
    <w:rsid w:val="003631F5"/>
  </w:style>
  <w:style w:type="numbering" w:customStyle="1" w:styleId="32121">
    <w:name w:val="Нет списка32121"/>
    <w:next w:val="a2"/>
    <w:semiHidden/>
    <w:rsid w:val="003631F5"/>
  </w:style>
  <w:style w:type="numbering" w:customStyle="1" w:styleId="42121">
    <w:name w:val="Нет списка42121"/>
    <w:next w:val="a2"/>
    <w:semiHidden/>
    <w:rsid w:val="003631F5"/>
  </w:style>
  <w:style w:type="numbering" w:customStyle="1" w:styleId="10121">
    <w:name w:val="Нет списка10121"/>
    <w:next w:val="a2"/>
    <w:uiPriority w:val="99"/>
    <w:semiHidden/>
    <w:unhideWhenUsed/>
    <w:rsid w:val="003631F5"/>
  </w:style>
  <w:style w:type="numbering" w:customStyle="1" w:styleId="16210">
    <w:name w:val="Нет списка1621"/>
    <w:next w:val="a2"/>
    <w:semiHidden/>
    <w:rsid w:val="003631F5"/>
  </w:style>
  <w:style w:type="numbering" w:customStyle="1" w:styleId="2710">
    <w:name w:val="Нет списка271"/>
    <w:next w:val="a2"/>
    <w:uiPriority w:val="99"/>
    <w:semiHidden/>
    <w:unhideWhenUsed/>
    <w:rsid w:val="003631F5"/>
  </w:style>
  <w:style w:type="table" w:customStyle="1" w:styleId="517">
    <w:name w:val="Сетка таблицы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1">
    <w:name w:val="Нет списка1161"/>
    <w:next w:val="a2"/>
    <w:semiHidden/>
    <w:rsid w:val="003631F5"/>
  </w:style>
  <w:style w:type="numbering" w:customStyle="1" w:styleId="2810">
    <w:name w:val="Нет списка281"/>
    <w:next w:val="a2"/>
    <w:uiPriority w:val="99"/>
    <w:semiHidden/>
    <w:unhideWhenUsed/>
    <w:rsid w:val="003631F5"/>
  </w:style>
  <w:style w:type="numbering" w:customStyle="1" w:styleId="1171">
    <w:name w:val="Нет списка1171"/>
    <w:next w:val="a2"/>
    <w:semiHidden/>
    <w:rsid w:val="003631F5"/>
  </w:style>
  <w:style w:type="numbering" w:customStyle="1" w:styleId="3610">
    <w:name w:val="Нет списка361"/>
    <w:next w:val="a2"/>
    <w:semiHidden/>
    <w:rsid w:val="003631F5"/>
  </w:style>
  <w:style w:type="numbering" w:customStyle="1" w:styleId="4610">
    <w:name w:val="Нет списка461"/>
    <w:next w:val="a2"/>
    <w:semiHidden/>
    <w:rsid w:val="003631F5"/>
  </w:style>
  <w:style w:type="numbering" w:customStyle="1" w:styleId="5410">
    <w:name w:val="Нет списка541"/>
    <w:next w:val="a2"/>
    <w:semiHidden/>
    <w:rsid w:val="003631F5"/>
  </w:style>
  <w:style w:type="numbering" w:customStyle="1" w:styleId="6410">
    <w:name w:val="Нет списка641"/>
    <w:next w:val="a2"/>
    <w:uiPriority w:val="99"/>
    <w:semiHidden/>
    <w:unhideWhenUsed/>
    <w:rsid w:val="003631F5"/>
  </w:style>
  <w:style w:type="table" w:customStyle="1" w:styleId="1317">
    <w:name w:val="Сетка таблицы1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1">
    <w:name w:val="Нет списка1241"/>
    <w:next w:val="a2"/>
    <w:semiHidden/>
    <w:rsid w:val="003631F5"/>
  </w:style>
  <w:style w:type="numbering" w:customStyle="1" w:styleId="21410">
    <w:name w:val="Нет списка2141"/>
    <w:next w:val="a2"/>
    <w:uiPriority w:val="99"/>
    <w:semiHidden/>
    <w:unhideWhenUsed/>
    <w:rsid w:val="003631F5"/>
  </w:style>
  <w:style w:type="numbering" w:customStyle="1" w:styleId="11141">
    <w:name w:val="Нет списка11141"/>
    <w:next w:val="a2"/>
    <w:semiHidden/>
    <w:rsid w:val="003631F5"/>
  </w:style>
  <w:style w:type="numbering" w:customStyle="1" w:styleId="3141">
    <w:name w:val="Нет списка3141"/>
    <w:next w:val="a2"/>
    <w:semiHidden/>
    <w:rsid w:val="003631F5"/>
  </w:style>
  <w:style w:type="numbering" w:customStyle="1" w:styleId="4141">
    <w:name w:val="Нет списка4141"/>
    <w:next w:val="a2"/>
    <w:semiHidden/>
    <w:rsid w:val="003631F5"/>
  </w:style>
  <w:style w:type="numbering" w:customStyle="1" w:styleId="741">
    <w:name w:val="Нет списка741"/>
    <w:next w:val="a2"/>
    <w:uiPriority w:val="99"/>
    <w:semiHidden/>
    <w:unhideWhenUsed/>
    <w:rsid w:val="003631F5"/>
  </w:style>
  <w:style w:type="numbering" w:customStyle="1" w:styleId="8410">
    <w:name w:val="Нет списка841"/>
    <w:next w:val="a2"/>
    <w:semiHidden/>
    <w:rsid w:val="003631F5"/>
  </w:style>
  <w:style w:type="numbering" w:customStyle="1" w:styleId="941">
    <w:name w:val="Нет списка941"/>
    <w:next w:val="a2"/>
    <w:uiPriority w:val="99"/>
    <w:semiHidden/>
    <w:unhideWhenUsed/>
    <w:rsid w:val="003631F5"/>
  </w:style>
  <w:style w:type="table" w:customStyle="1" w:styleId="2312">
    <w:name w:val="Сетка таблицы23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1">
    <w:name w:val="Нет списка1341"/>
    <w:next w:val="a2"/>
    <w:semiHidden/>
    <w:rsid w:val="003631F5"/>
  </w:style>
  <w:style w:type="numbering" w:customStyle="1" w:styleId="2241">
    <w:name w:val="Нет списка2241"/>
    <w:next w:val="a2"/>
    <w:uiPriority w:val="99"/>
    <w:semiHidden/>
    <w:unhideWhenUsed/>
    <w:rsid w:val="003631F5"/>
  </w:style>
  <w:style w:type="numbering" w:customStyle="1" w:styleId="11241">
    <w:name w:val="Нет списка11241"/>
    <w:next w:val="a2"/>
    <w:semiHidden/>
    <w:rsid w:val="003631F5"/>
  </w:style>
  <w:style w:type="numbering" w:customStyle="1" w:styleId="3241">
    <w:name w:val="Нет списка3241"/>
    <w:next w:val="a2"/>
    <w:semiHidden/>
    <w:rsid w:val="003631F5"/>
  </w:style>
  <w:style w:type="numbering" w:customStyle="1" w:styleId="4241">
    <w:name w:val="Нет списка4241"/>
    <w:next w:val="a2"/>
    <w:semiHidden/>
    <w:rsid w:val="003631F5"/>
  </w:style>
  <w:style w:type="numbering" w:customStyle="1" w:styleId="1041">
    <w:name w:val="Нет списка1041"/>
    <w:next w:val="a2"/>
    <w:uiPriority w:val="99"/>
    <w:semiHidden/>
    <w:unhideWhenUsed/>
    <w:rsid w:val="003631F5"/>
  </w:style>
  <w:style w:type="numbering" w:customStyle="1" w:styleId="1431">
    <w:name w:val="Нет списка1431"/>
    <w:next w:val="a2"/>
    <w:uiPriority w:val="99"/>
    <w:semiHidden/>
    <w:unhideWhenUsed/>
    <w:rsid w:val="003631F5"/>
  </w:style>
  <w:style w:type="numbering" w:customStyle="1" w:styleId="15310">
    <w:name w:val="Нет списка1531"/>
    <w:next w:val="a2"/>
    <w:semiHidden/>
    <w:rsid w:val="003631F5"/>
  </w:style>
  <w:style w:type="numbering" w:customStyle="1" w:styleId="23310">
    <w:name w:val="Нет списка2331"/>
    <w:next w:val="a2"/>
    <w:uiPriority w:val="99"/>
    <w:semiHidden/>
    <w:unhideWhenUsed/>
    <w:rsid w:val="003631F5"/>
  </w:style>
  <w:style w:type="numbering" w:customStyle="1" w:styleId="11331">
    <w:name w:val="Нет списка11331"/>
    <w:next w:val="a2"/>
    <w:semiHidden/>
    <w:rsid w:val="003631F5"/>
  </w:style>
  <w:style w:type="numbering" w:customStyle="1" w:styleId="3331">
    <w:name w:val="Нет списка3331"/>
    <w:next w:val="a2"/>
    <w:semiHidden/>
    <w:rsid w:val="003631F5"/>
  </w:style>
  <w:style w:type="numbering" w:customStyle="1" w:styleId="4331">
    <w:name w:val="Нет списка4331"/>
    <w:next w:val="a2"/>
    <w:semiHidden/>
    <w:rsid w:val="003631F5"/>
  </w:style>
  <w:style w:type="numbering" w:customStyle="1" w:styleId="5131">
    <w:name w:val="Нет списка5131"/>
    <w:next w:val="a2"/>
    <w:semiHidden/>
    <w:rsid w:val="003631F5"/>
  </w:style>
  <w:style w:type="numbering" w:customStyle="1" w:styleId="6131">
    <w:name w:val="Нет списка6131"/>
    <w:next w:val="a2"/>
    <w:uiPriority w:val="99"/>
    <w:semiHidden/>
    <w:unhideWhenUsed/>
    <w:rsid w:val="003631F5"/>
  </w:style>
  <w:style w:type="numbering" w:customStyle="1" w:styleId="12131">
    <w:name w:val="Нет списка12131"/>
    <w:next w:val="a2"/>
    <w:semiHidden/>
    <w:rsid w:val="003631F5"/>
  </w:style>
  <w:style w:type="numbering" w:customStyle="1" w:styleId="21131">
    <w:name w:val="Нет списка21131"/>
    <w:next w:val="a2"/>
    <w:uiPriority w:val="99"/>
    <w:semiHidden/>
    <w:unhideWhenUsed/>
    <w:rsid w:val="003631F5"/>
  </w:style>
  <w:style w:type="numbering" w:customStyle="1" w:styleId="111131">
    <w:name w:val="Нет списка111131"/>
    <w:next w:val="a2"/>
    <w:semiHidden/>
    <w:rsid w:val="003631F5"/>
  </w:style>
  <w:style w:type="numbering" w:customStyle="1" w:styleId="31131">
    <w:name w:val="Нет списка31131"/>
    <w:next w:val="a2"/>
    <w:semiHidden/>
    <w:rsid w:val="003631F5"/>
  </w:style>
  <w:style w:type="numbering" w:customStyle="1" w:styleId="41131">
    <w:name w:val="Нет списка41131"/>
    <w:next w:val="a2"/>
    <w:semiHidden/>
    <w:rsid w:val="003631F5"/>
  </w:style>
  <w:style w:type="numbering" w:customStyle="1" w:styleId="7131">
    <w:name w:val="Нет списка7131"/>
    <w:next w:val="a2"/>
    <w:uiPriority w:val="99"/>
    <w:semiHidden/>
    <w:unhideWhenUsed/>
    <w:rsid w:val="003631F5"/>
  </w:style>
  <w:style w:type="numbering" w:customStyle="1" w:styleId="8131">
    <w:name w:val="Нет списка8131"/>
    <w:next w:val="a2"/>
    <w:semiHidden/>
    <w:rsid w:val="003631F5"/>
  </w:style>
  <w:style w:type="numbering" w:customStyle="1" w:styleId="9131">
    <w:name w:val="Нет списка9131"/>
    <w:next w:val="a2"/>
    <w:uiPriority w:val="99"/>
    <w:semiHidden/>
    <w:unhideWhenUsed/>
    <w:rsid w:val="003631F5"/>
  </w:style>
  <w:style w:type="numbering" w:customStyle="1" w:styleId="13131">
    <w:name w:val="Нет списка13131"/>
    <w:next w:val="a2"/>
    <w:semiHidden/>
    <w:rsid w:val="003631F5"/>
  </w:style>
  <w:style w:type="numbering" w:customStyle="1" w:styleId="22131">
    <w:name w:val="Нет списка22131"/>
    <w:next w:val="a2"/>
    <w:uiPriority w:val="99"/>
    <w:semiHidden/>
    <w:unhideWhenUsed/>
    <w:rsid w:val="003631F5"/>
  </w:style>
  <w:style w:type="numbering" w:customStyle="1" w:styleId="112131">
    <w:name w:val="Нет списка112131"/>
    <w:next w:val="a2"/>
    <w:semiHidden/>
    <w:rsid w:val="003631F5"/>
  </w:style>
  <w:style w:type="numbering" w:customStyle="1" w:styleId="32131">
    <w:name w:val="Нет списка32131"/>
    <w:next w:val="a2"/>
    <w:semiHidden/>
    <w:rsid w:val="003631F5"/>
  </w:style>
  <w:style w:type="numbering" w:customStyle="1" w:styleId="42131">
    <w:name w:val="Нет списка42131"/>
    <w:next w:val="a2"/>
    <w:semiHidden/>
    <w:rsid w:val="003631F5"/>
  </w:style>
  <w:style w:type="numbering" w:customStyle="1" w:styleId="10131">
    <w:name w:val="Нет списка10131"/>
    <w:next w:val="a2"/>
    <w:uiPriority w:val="99"/>
    <w:semiHidden/>
    <w:unhideWhenUsed/>
    <w:rsid w:val="003631F5"/>
  </w:style>
  <w:style w:type="numbering" w:customStyle="1" w:styleId="1631">
    <w:name w:val="Нет списка1631"/>
    <w:next w:val="a2"/>
    <w:semiHidden/>
    <w:rsid w:val="003631F5"/>
  </w:style>
  <w:style w:type="numbering" w:customStyle="1" w:styleId="2910">
    <w:name w:val="Нет списка291"/>
    <w:next w:val="a2"/>
    <w:uiPriority w:val="99"/>
    <w:semiHidden/>
    <w:unhideWhenUsed/>
    <w:rsid w:val="003631F5"/>
  </w:style>
  <w:style w:type="table" w:customStyle="1" w:styleId="617">
    <w:name w:val="Сетка таблицы6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1">
    <w:name w:val="Нет списка1181"/>
    <w:next w:val="a2"/>
    <w:semiHidden/>
    <w:rsid w:val="003631F5"/>
  </w:style>
  <w:style w:type="numbering" w:customStyle="1" w:styleId="21010">
    <w:name w:val="Нет списка2101"/>
    <w:next w:val="a2"/>
    <w:uiPriority w:val="99"/>
    <w:semiHidden/>
    <w:unhideWhenUsed/>
    <w:rsid w:val="003631F5"/>
  </w:style>
  <w:style w:type="numbering" w:customStyle="1" w:styleId="1191">
    <w:name w:val="Нет списка1191"/>
    <w:next w:val="a2"/>
    <w:semiHidden/>
    <w:rsid w:val="003631F5"/>
  </w:style>
  <w:style w:type="numbering" w:customStyle="1" w:styleId="3710">
    <w:name w:val="Нет списка371"/>
    <w:next w:val="a2"/>
    <w:semiHidden/>
    <w:rsid w:val="003631F5"/>
  </w:style>
  <w:style w:type="numbering" w:customStyle="1" w:styleId="4710">
    <w:name w:val="Нет списка471"/>
    <w:next w:val="a2"/>
    <w:semiHidden/>
    <w:rsid w:val="003631F5"/>
  </w:style>
  <w:style w:type="numbering" w:customStyle="1" w:styleId="5510">
    <w:name w:val="Нет списка551"/>
    <w:next w:val="a2"/>
    <w:semiHidden/>
    <w:rsid w:val="003631F5"/>
  </w:style>
  <w:style w:type="numbering" w:customStyle="1" w:styleId="6510">
    <w:name w:val="Нет списка651"/>
    <w:next w:val="a2"/>
    <w:uiPriority w:val="99"/>
    <w:semiHidden/>
    <w:unhideWhenUsed/>
    <w:rsid w:val="003631F5"/>
  </w:style>
  <w:style w:type="table" w:customStyle="1" w:styleId="1412">
    <w:name w:val="Сетка таблицы1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1">
    <w:name w:val="Нет списка1251"/>
    <w:next w:val="a2"/>
    <w:semiHidden/>
    <w:rsid w:val="003631F5"/>
  </w:style>
  <w:style w:type="numbering" w:customStyle="1" w:styleId="2151">
    <w:name w:val="Нет списка2151"/>
    <w:next w:val="a2"/>
    <w:uiPriority w:val="99"/>
    <w:semiHidden/>
    <w:unhideWhenUsed/>
    <w:rsid w:val="003631F5"/>
  </w:style>
  <w:style w:type="numbering" w:customStyle="1" w:styleId="11151">
    <w:name w:val="Нет списка11151"/>
    <w:next w:val="a2"/>
    <w:semiHidden/>
    <w:rsid w:val="003631F5"/>
  </w:style>
  <w:style w:type="numbering" w:customStyle="1" w:styleId="31510">
    <w:name w:val="Нет списка3151"/>
    <w:next w:val="a2"/>
    <w:semiHidden/>
    <w:rsid w:val="003631F5"/>
  </w:style>
  <w:style w:type="numbering" w:customStyle="1" w:styleId="4151">
    <w:name w:val="Нет списка4151"/>
    <w:next w:val="a2"/>
    <w:semiHidden/>
    <w:rsid w:val="003631F5"/>
  </w:style>
  <w:style w:type="numbering" w:customStyle="1" w:styleId="7510">
    <w:name w:val="Нет списка751"/>
    <w:next w:val="a2"/>
    <w:uiPriority w:val="99"/>
    <w:semiHidden/>
    <w:unhideWhenUsed/>
    <w:rsid w:val="003631F5"/>
  </w:style>
  <w:style w:type="numbering" w:customStyle="1" w:styleId="851">
    <w:name w:val="Нет списка851"/>
    <w:next w:val="a2"/>
    <w:semiHidden/>
    <w:rsid w:val="003631F5"/>
  </w:style>
  <w:style w:type="numbering" w:customStyle="1" w:styleId="951">
    <w:name w:val="Нет списка951"/>
    <w:next w:val="a2"/>
    <w:uiPriority w:val="99"/>
    <w:semiHidden/>
    <w:unhideWhenUsed/>
    <w:rsid w:val="003631F5"/>
  </w:style>
  <w:style w:type="table" w:customStyle="1" w:styleId="2412">
    <w:name w:val="Сетка таблицы24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1">
    <w:name w:val="Нет списка1351"/>
    <w:next w:val="a2"/>
    <w:semiHidden/>
    <w:rsid w:val="003631F5"/>
  </w:style>
  <w:style w:type="numbering" w:customStyle="1" w:styleId="2251">
    <w:name w:val="Нет списка2251"/>
    <w:next w:val="a2"/>
    <w:uiPriority w:val="99"/>
    <w:semiHidden/>
    <w:unhideWhenUsed/>
    <w:rsid w:val="003631F5"/>
  </w:style>
  <w:style w:type="numbering" w:customStyle="1" w:styleId="11251">
    <w:name w:val="Нет списка11251"/>
    <w:next w:val="a2"/>
    <w:semiHidden/>
    <w:rsid w:val="003631F5"/>
  </w:style>
  <w:style w:type="numbering" w:customStyle="1" w:styleId="3251">
    <w:name w:val="Нет списка3251"/>
    <w:next w:val="a2"/>
    <w:semiHidden/>
    <w:rsid w:val="003631F5"/>
  </w:style>
  <w:style w:type="numbering" w:customStyle="1" w:styleId="4251">
    <w:name w:val="Нет списка4251"/>
    <w:next w:val="a2"/>
    <w:semiHidden/>
    <w:rsid w:val="003631F5"/>
  </w:style>
  <w:style w:type="numbering" w:customStyle="1" w:styleId="1051">
    <w:name w:val="Нет списка1051"/>
    <w:next w:val="a2"/>
    <w:uiPriority w:val="99"/>
    <w:semiHidden/>
    <w:unhideWhenUsed/>
    <w:rsid w:val="003631F5"/>
  </w:style>
  <w:style w:type="numbering" w:customStyle="1" w:styleId="1441">
    <w:name w:val="Нет списка1441"/>
    <w:next w:val="a2"/>
    <w:uiPriority w:val="99"/>
    <w:semiHidden/>
    <w:unhideWhenUsed/>
    <w:rsid w:val="003631F5"/>
  </w:style>
  <w:style w:type="numbering" w:customStyle="1" w:styleId="1541">
    <w:name w:val="Нет списка1541"/>
    <w:next w:val="a2"/>
    <w:semiHidden/>
    <w:rsid w:val="003631F5"/>
  </w:style>
  <w:style w:type="numbering" w:customStyle="1" w:styleId="2341">
    <w:name w:val="Нет списка2341"/>
    <w:next w:val="a2"/>
    <w:uiPriority w:val="99"/>
    <w:semiHidden/>
    <w:unhideWhenUsed/>
    <w:rsid w:val="003631F5"/>
  </w:style>
  <w:style w:type="numbering" w:customStyle="1" w:styleId="11341">
    <w:name w:val="Нет списка11341"/>
    <w:next w:val="a2"/>
    <w:semiHidden/>
    <w:rsid w:val="003631F5"/>
  </w:style>
  <w:style w:type="numbering" w:customStyle="1" w:styleId="3341">
    <w:name w:val="Нет списка3341"/>
    <w:next w:val="a2"/>
    <w:semiHidden/>
    <w:rsid w:val="003631F5"/>
  </w:style>
  <w:style w:type="numbering" w:customStyle="1" w:styleId="4341">
    <w:name w:val="Нет списка4341"/>
    <w:next w:val="a2"/>
    <w:semiHidden/>
    <w:rsid w:val="003631F5"/>
  </w:style>
  <w:style w:type="numbering" w:customStyle="1" w:styleId="5141">
    <w:name w:val="Нет списка5141"/>
    <w:next w:val="a2"/>
    <w:semiHidden/>
    <w:rsid w:val="003631F5"/>
  </w:style>
  <w:style w:type="numbering" w:customStyle="1" w:styleId="6141">
    <w:name w:val="Нет списка6141"/>
    <w:next w:val="a2"/>
    <w:uiPriority w:val="99"/>
    <w:semiHidden/>
    <w:unhideWhenUsed/>
    <w:rsid w:val="003631F5"/>
  </w:style>
  <w:style w:type="numbering" w:customStyle="1" w:styleId="12141">
    <w:name w:val="Нет списка12141"/>
    <w:next w:val="a2"/>
    <w:semiHidden/>
    <w:rsid w:val="003631F5"/>
  </w:style>
  <w:style w:type="numbering" w:customStyle="1" w:styleId="21141">
    <w:name w:val="Нет списка21141"/>
    <w:next w:val="a2"/>
    <w:uiPriority w:val="99"/>
    <w:semiHidden/>
    <w:unhideWhenUsed/>
    <w:rsid w:val="003631F5"/>
  </w:style>
  <w:style w:type="numbering" w:customStyle="1" w:styleId="111141">
    <w:name w:val="Нет списка111141"/>
    <w:next w:val="a2"/>
    <w:semiHidden/>
    <w:rsid w:val="003631F5"/>
  </w:style>
  <w:style w:type="numbering" w:customStyle="1" w:styleId="31141">
    <w:name w:val="Нет списка31141"/>
    <w:next w:val="a2"/>
    <w:semiHidden/>
    <w:rsid w:val="003631F5"/>
  </w:style>
  <w:style w:type="numbering" w:customStyle="1" w:styleId="41141">
    <w:name w:val="Нет списка41141"/>
    <w:next w:val="a2"/>
    <w:semiHidden/>
    <w:rsid w:val="003631F5"/>
  </w:style>
  <w:style w:type="numbering" w:customStyle="1" w:styleId="7141">
    <w:name w:val="Нет списка7141"/>
    <w:next w:val="a2"/>
    <w:uiPriority w:val="99"/>
    <w:semiHidden/>
    <w:unhideWhenUsed/>
    <w:rsid w:val="003631F5"/>
  </w:style>
  <w:style w:type="numbering" w:customStyle="1" w:styleId="8141">
    <w:name w:val="Нет списка8141"/>
    <w:next w:val="a2"/>
    <w:semiHidden/>
    <w:rsid w:val="003631F5"/>
  </w:style>
  <w:style w:type="numbering" w:customStyle="1" w:styleId="9141">
    <w:name w:val="Нет списка9141"/>
    <w:next w:val="a2"/>
    <w:uiPriority w:val="99"/>
    <w:semiHidden/>
    <w:unhideWhenUsed/>
    <w:rsid w:val="003631F5"/>
  </w:style>
  <w:style w:type="numbering" w:customStyle="1" w:styleId="13141">
    <w:name w:val="Нет списка13141"/>
    <w:next w:val="a2"/>
    <w:semiHidden/>
    <w:rsid w:val="003631F5"/>
  </w:style>
  <w:style w:type="numbering" w:customStyle="1" w:styleId="22141">
    <w:name w:val="Нет списка22141"/>
    <w:next w:val="a2"/>
    <w:uiPriority w:val="99"/>
    <w:semiHidden/>
    <w:unhideWhenUsed/>
    <w:rsid w:val="003631F5"/>
  </w:style>
  <w:style w:type="numbering" w:customStyle="1" w:styleId="112141">
    <w:name w:val="Нет списка112141"/>
    <w:next w:val="a2"/>
    <w:semiHidden/>
    <w:rsid w:val="003631F5"/>
  </w:style>
  <w:style w:type="numbering" w:customStyle="1" w:styleId="32141">
    <w:name w:val="Нет списка32141"/>
    <w:next w:val="a2"/>
    <w:semiHidden/>
    <w:rsid w:val="003631F5"/>
  </w:style>
  <w:style w:type="numbering" w:customStyle="1" w:styleId="42141">
    <w:name w:val="Нет списка42141"/>
    <w:next w:val="a2"/>
    <w:semiHidden/>
    <w:rsid w:val="003631F5"/>
  </w:style>
  <w:style w:type="numbering" w:customStyle="1" w:styleId="10141">
    <w:name w:val="Нет списка10141"/>
    <w:next w:val="a2"/>
    <w:uiPriority w:val="99"/>
    <w:semiHidden/>
    <w:unhideWhenUsed/>
    <w:rsid w:val="003631F5"/>
  </w:style>
  <w:style w:type="numbering" w:customStyle="1" w:styleId="1641">
    <w:name w:val="Нет списка1641"/>
    <w:next w:val="a2"/>
    <w:semiHidden/>
    <w:rsid w:val="003631F5"/>
  </w:style>
  <w:style w:type="numbering" w:customStyle="1" w:styleId="3010">
    <w:name w:val="Нет списка301"/>
    <w:next w:val="a2"/>
    <w:uiPriority w:val="99"/>
    <w:semiHidden/>
    <w:unhideWhenUsed/>
    <w:rsid w:val="003631F5"/>
  </w:style>
  <w:style w:type="table" w:customStyle="1" w:styleId="717">
    <w:name w:val="Сетка таблицы7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1">
    <w:name w:val="Нет списка1201"/>
    <w:next w:val="a2"/>
    <w:semiHidden/>
    <w:rsid w:val="003631F5"/>
  </w:style>
  <w:style w:type="numbering" w:customStyle="1" w:styleId="2161">
    <w:name w:val="Нет списка2161"/>
    <w:next w:val="a2"/>
    <w:uiPriority w:val="99"/>
    <w:semiHidden/>
    <w:unhideWhenUsed/>
    <w:rsid w:val="003631F5"/>
  </w:style>
  <w:style w:type="numbering" w:customStyle="1" w:styleId="11101">
    <w:name w:val="Нет списка11101"/>
    <w:next w:val="a2"/>
    <w:semiHidden/>
    <w:rsid w:val="003631F5"/>
  </w:style>
  <w:style w:type="numbering" w:customStyle="1" w:styleId="3810">
    <w:name w:val="Нет списка381"/>
    <w:next w:val="a2"/>
    <w:semiHidden/>
    <w:rsid w:val="003631F5"/>
  </w:style>
  <w:style w:type="numbering" w:customStyle="1" w:styleId="4810">
    <w:name w:val="Нет списка481"/>
    <w:next w:val="a2"/>
    <w:semiHidden/>
    <w:rsid w:val="003631F5"/>
  </w:style>
  <w:style w:type="numbering" w:customStyle="1" w:styleId="5610">
    <w:name w:val="Нет списка561"/>
    <w:next w:val="a2"/>
    <w:semiHidden/>
    <w:rsid w:val="003631F5"/>
  </w:style>
  <w:style w:type="numbering" w:customStyle="1" w:styleId="661">
    <w:name w:val="Нет списка661"/>
    <w:next w:val="a2"/>
    <w:uiPriority w:val="99"/>
    <w:semiHidden/>
    <w:unhideWhenUsed/>
    <w:rsid w:val="003631F5"/>
  </w:style>
  <w:style w:type="table" w:customStyle="1" w:styleId="1512">
    <w:name w:val="Сетка таблицы1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1">
    <w:name w:val="Нет списка1261"/>
    <w:next w:val="a2"/>
    <w:semiHidden/>
    <w:rsid w:val="003631F5"/>
  </w:style>
  <w:style w:type="numbering" w:customStyle="1" w:styleId="2171">
    <w:name w:val="Нет списка2171"/>
    <w:next w:val="a2"/>
    <w:uiPriority w:val="99"/>
    <w:semiHidden/>
    <w:unhideWhenUsed/>
    <w:rsid w:val="003631F5"/>
  </w:style>
  <w:style w:type="numbering" w:customStyle="1" w:styleId="11161">
    <w:name w:val="Нет списка11161"/>
    <w:next w:val="a2"/>
    <w:semiHidden/>
    <w:rsid w:val="003631F5"/>
  </w:style>
  <w:style w:type="numbering" w:customStyle="1" w:styleId="3161">
    <w:name w:val="Нет списка3161"/>
    <w:next w:val="a2"/>
    <w:semiHidden/>
    <w:rsid w:val="003631F5"/>
  </w:style>
  <w:style w:type="numbering" w:customStyle="1" w:styleId="4161">
    <w:name w:val="Нет списка4161"/>
    <w:next w:val="a2"/>
    <w:semiHidden/>
    <w:rsid w:val="003631F5"/>
  </w:style>
  <w:style w:type="numbering" w:customStyle="1" w:styleId="7610">
    <w:name w:val="Нет списка761"/>
    <w:next w:val="a2"/>
    <w:uiPriority w:val="99"/>
    <w:semiHidden/>
    <w:unhideWhenUsed/>
    <w:rsid w:val="003631F5"/>
  </w:style>
  <w:style w:type="numbering" w:customStyle="1" w:styleId="861">
    <w:name w:val="Нет списка861"/>
    <w:next w:val="a2"/>
    <w:semiHidden/>
    <w:rsid w:val="003631F5"/>
  </w:style>
  <w:style w:type="numbering" w:customStyle="1" w:styleId="961">
    <w:name w:val="Нет списка961"/>
    <w:next w:val="a2"/>
    <w:uiPriority w:val="99"/>
    <w:semiHidden/>
    <w:unhideWhenUsed/>
    <w:rsid w:val="003631F5"/>
  </w:style>
  <w:style w:type="table" w:customStyle="1" w:styleId="2511">
    <w:name w:val="Сетка таблицы251"/>
    <w:basedOn w:val="a1"/>
    <w:next w:val="af"/>
    <w:rsid w:val="003631F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1">
    <w:name w:val="Нет списка1361"/>
    <w:next w:val="a2"/>
    <w:semiHidden/>
    <w:rsid w:val="003631F5"/>
  </w:style>
  <w:style w:type="numbering" w:customStyle="1" w:styleId="2261">
    <w:name w:val="Нет списка2261"/>
    <w:next w:val="a2"/>
    <w:uiPriority w:val="99"/>
    <w:semiHidden/>
    <w:unhideWhenUsed/>
    <w:rsid w:val="003631F5"/>
  </w:style>
  <w:style w:type="numbering" w:customStyle="1" w:styleId="11261">
    <w:name w:val="Нет списка11261"/>
    <w:next w:val="a2"/>
    <w:semiHidden/>
    <w:rsid w:val="003631F5"/>
  </w:style>
  <w:style w:type="numbering" w:customStyle="1" w:styleId="3261">
    <w:name w:val="Нет списка3261"/>
    <w:next w:val="a2"/>
    <w:semiHidden/>
    <w:rsid w:val="003631F5"/>
  </w:style>
  <w:style w:type="numbering" w:customStyle="1" w:styleId="4261">
    <w:name w:val="Нет списка4261"/>
    <w:next w:val="a2"/>
    <w:semiHidden/>
    <w:rsid w:val="003631F5"/>
  </w:style>
  <w:style w:type="numbering" w:customStyle="1" w:styleId="1061">
    <w:name w:val="Нет списка1061"/>
    <w:next w:val="a2"/>
    <w:uiPriority w:val="99"/>
    <w:semiHidden/>
    <w:unhideWhenUsed/>
    <w:rsid w:val="003631F5"/>
  </w:style>
  <w:style w:type="numbering" w:customStyle="1" w:styleId="1451">
    <w:name w:val="Нет списка1451"/>
    <w:next w:val="a2"/>
    <w:uiPriority w:val="99"/>
    <w:semiHidden/>
    <w:unhideWhenUsed/>
    <w:rsid w:val="003631F5"/>
  </w:style>
  <w:style w:type="numbering" w:customStyle="1" w:styleId="1551">
    <w:name w:val="Нет списка1551"/>
    <w:next w:val="a2"/>
    <w:semiHidden/>
    <w:rsid w:val="003631F5"/>
  </w:style>
  <w:style w:type="numbering" w:customStyle="1" w:styleId="2351">
    <w:name w:val="Нет списка2351"/>
    <w:next w:val="a2"/>
    <w:uiPriority w:val="99"/>
    <w:semiHidden/>
    <w:unhideWhenUsed/>
    <w:rsid w:val="003631F5"/>
  </w:style>
  <w:style w:type="numbering" w:customStyle="1" w:styleId="11351">
    <w:name w:val="Нет списка11351"/>
    <w:next w:val="a2"/>
    <w:semiHidden/>
    <w:rsid w:val="003631F5"/>
  </w:style>
  <w:style w:type="numbering" w:customStyle="1" w:styleId="3351">
    <w:name w:val="Нет списка3351"/>
    <w:next w:val="a2"/>
    <w:semiHidden/>
    <w:rsid w:val="003631F5"/>
  </w:style>
  <w:style w:type="numbering" w:customStyle="1" w:styleId="4351">
    <w:name w:val="Нет списка4351"/>
    <w:next w:val="a2"/>
    <w:semiHidden/>
    <w:rsid w:val="003631F5"/>
  </w:style>
  <w:style w:type="numbering" w:customStyle="1" w:styleId="5151">
    <w:name w:val="Нет списка5151"/>
    <w:next w:val="a2"/>
    <w:semiHidden/>
    <w:rsid w:val="003631F5"/>
  </w:style>
  <w:style w:type="numbering" w:customStyle="1" w:styleId="6151">
    <w:name w:val="Нет списка6151"/>
    <w:next w:val="a2"/>
    <w:uiPriority w:val="99"/>
    <w:semiHidden/>
    <w:unhideWhenUsed/>
    <w:rsid w:val="003631F5"/>
  </w:style>
  <w:style w:type="numbering" w:customStyle="1" w:styleId="12151">
    <w:name w:val="Нет списка12151"/>
    <w:next w:val="a2"/>
    <w:semiHidden/>
    <w:rsid w:val="003631F5"/>
  </w:style>
  <w:style w:type="numbering" w:customStyle="1" w:styleId="21151">
    <w:name w:val="Нет списка21151"/>
    <w:next w:val="a2"/>
    <w:uiPriority w:val="99"/>
    <w:semiHidden/>
    <w:unhideWhenUsed/>
    <w:rsid w:val="003631F5"/>
  </w:style>
  <w:style w:type="numbering" w:customStyle="1" w:styleId="111151">
    <w:name w:val="Нет списка111151"/>
    <w:next w:val="a2"/>
    <w:semiHidden/>
    <w:rsid w:val="003631F5"/>
  </w:style>
  <w:style w:type="numbering" w:customStyle="1" w:styleId="31151">
    <w:name w:val="Нет списка31151"/>
    <w:next w:val="a2"/>
    <w:semiHidden/>
    <w:rsid w:val="003631F5"/>
  </w:style>
  <w:style w:type="numbering" w:customStyle="1" w:styleId="41151">
    <w:name w:val="Нет списка41151"/>
    <w:next w:val="a2"/>
    <w:semiHidden/>
    <w:rsid w:val="003631F5"/>
  </w:style>
  <w:style w:type="numbering" w:customStyle="1" w:styleId="7151">
    <w:name w:val="Нет списка7151"/>
    <w:next w:val="a2"/>
    <w:uiPriority w:val="99"/>
    <w:semiHidden/>
    <w:unhideWhenUsed/>
    <w:rsid w:val="003631F5"/>
  </w:style>
  <w:style w:type="numbering" w:customStyle="1" w:styleId="8151">
    <w:name w:val="Нет списка8151"/>
    <w:next w:val="a2"/>
    <w:semiHidden/>
    <w:rsid w:val="003631F5"/>
  </w:style>
  <w:style w:type="numbering" w:customStyle="1" w:styleId="9151">
    <w:name w:val="Нет списка9151"/>
    <w:next w:val="a2"/>
    <w:uiPriority w:val="99"/>
    <w:semiHidden/>
    <w:unhideWhenUsed/>
    <w:rsid w:val="003631F5"/>
  </w:style>
  <w:style w:type="numbering" w:customStyle="1" w:styleId="13151">
    <w:name w:val="Нет списка13151"/>
    <w:next w:val="a2"/>
    <w:semiHidden/>
    <w:rsid w:val="003631F5"/>
  </w:style>
  <w:style w:type="numbering" w:customStyle="1" w:styleId="22151">
    <w:name w:val="Нет списка22151"/>
    <w:next w:val="a2"/>
    <w:uiPriority w:val="99"/>
    <w:semiHidden/>
    <w:unhideWhenUsed/>
    <w:rsid w:val="003631F5"/>
  </w:style>
  <w:style w:type="numbering" w:customStyle="1" w:styleId="112151">
    <w:name w:val="Нет списка112151"/>
    <w:next w:val="a2"/>
    <w:semiHidden/>
    <w:rsid w:val="003631F5"/>
  </w:style>
  <w:style w:type="numbering" w:customStyle="1" w:styleId="32151">
    <w:name w:val="Нет списка32151"/>
    <w:next w:val="a2"/>
    <w:semiHidden/>
    <w:rsid w:val="003631F5"/>
  </w:style>
  <w:style w:type="numbering" w:customStyle="1" w:styleId="42151">
    <w:name w:val="Нет списка42151"/>
    <w:next w:val="a2"/>
    <w:semiHidden/>
    <w:rsid w:val="003631F5"/>
  </w:style>
  <w:style w:type="numbering" w:customStyle="1" w:styleId="10151">
    <w:name w:val="Нет списка10151"/>
    <w:next w:val="a2"/>
    <w:uiPriority w:val="99"/>
    <w:semiHidden/>
    <w:unhideWhenUsed/>
    <w:rsid w:val="003631F5"/>
  </w:style>
  <w:style w:type="numbering" w:customStyle="1" w:styleId="1651">
    <w:name w:val="Нет списка1651"/>
    <w:next w:val="a2"/>
    <w:semiHidden/>
    <w:rsid w:val="003631F5"/>
  </w:style>
  <w:style w:type="numbering" w:customStyle="1" w:styleId="400">
    <w:name w:val="Нет списка40"/>
    <w:next w:val="a2"/>
    <w:uiPriority w:val="99"/>
    <w:semiHidden/>
    <w:unhideWhenUsed/>
    <w:rsid w:val="00756C90"/>
  </w:style>
  <w:style w:type="table" w:customStyle="1" w:styleId="98">
    <w:name w:val="Сетка таблицы9"/>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
    <w:name w:val="Нет списка129"/>
    <w:next w:val="a2"/>
    <w:semiHidden/>
    <w:rsid w:val="00756C90"/>
  </w:style>
  <w:style w:type="numbering" w:customStyle="1" w:styleId="2200">
    <w:name w:val="Нет списка220"/>
    <w:next w:val="a2"/>
    <w:uiPriority w:val="99"/>
    <w:semiHidden/>
    <w:unhideWhenUsed/>
    <w:rsid w:val="00756C90"/>
  </w:style>
  <w:style w:type="numbering" w:customStyle="1" w:styleId="11190">
    <w:name w:val="Нет списка1119"/>
    <w:next w:val="a2"/>
    <w:semiHidden/>
    <w:rsid w:val="00756C90"/>
  </w:style>
  <w:style w:type="numbering" w:customStyle="1" w:styleId="3180">
    <w:name w:val="Нет списка318"/>
    <w:next w:val="a2"/>
    <w:semiHidden/>
    <w:rsid w:val="00756C90"/>
  </w:style>
  <w:style w:type="numbering" w:customStyle="1" w:styleId="4101">
    <w:name w:val="Нет списка410"/>
    <w:next w:val="a2"/>
    <w:semiHidden/>
    <w:rsid w:val="00756C90"/>
  </w:style>
  <w:style w:type="numbering" w:customStyle="1" w:styleId="580">
    <w:name w:val="Нет списка58"/>
    <w:next w:val="a2"/>
    <w:semiHidden/>
    <w:rsid w:val="00756C90"/>
  </w:style>
  <w:style w:type="numbering" w:customStyle="1" w:styleId="68">
    <w:name w:val="Нет списка68"/>
    <w:next w:val="a2"/>
    <w:uiPriority w:val="99"/>
    <w:semiHidden/>
    <w:unhideWhenUsed/>
    <w:rsid w:val="00756C90"/>
  </w:style>
  <w:style w:type="table" w:customStyle="1" w:styleId="174">
    <w:name w:val="Сетка таблицы1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0">
    <w:name w:val="Нет списка1210"/>
    <w:next w:val="a2"/>
    <w:semiHidden/>
    <w:rsid w:val="00756C90"/>
  </w:style>
  <w:style w:type="numbering" w:customStyle="1" w:styleId="21100">
    <w:name w:val="Нет списка2110"/>
    <w:next w:val="a2"/>
    <w:uiPriority w:val="99"/>
    <w:semiHidden/>
    <w:unhideWhenUsed/>
    <w:rsid w:val="00756C90"/>
  </w:style>
  <w:style w:type="numbering" w:customStyle="1" w:styleId="111100">
    <w:name w:val="Нет списка11110"/>
    <w:next w:val="a2"/>
    <w:semiHidden/>
    <w:rsid w:val="00756C90"/>
  </w:style>
  <w:style w:type="numbering" w:customStyle="1" w:styleId="319">
    <w:name w:val="Нет списка319"/>
    <w:next w:val="a2"/>
    <w:semiHidden/>
    <w:rsid w:val="00756C90"/>
  </w:style>
  <w:style w:type="numbering" w:customStyle="1" w:styleId="4180">
    <w:name w:val="Нет списка418"/>
    <w:next w:val="a2"/>
    <w:semiHidden/>
    <w:rsid w:val="00756C90"/>
  </w:style>
  <w:style w:type="numbering" w:customStyle="1" w:styleId="780">
    <w:name w:val="Нет списка78"/>
    <w:next w:val="a2"/>
    <w:uiPriority w:val="99"/>
    <w:semiHidden/>
    <w:unhideWhenUsed/>
    <w:rsid w:val="00756C90"/>
  </w:style>
  <w:style w:type="numbering" w:customStyle="1" w:styleId="880">
    <w:name w:val="Нет списка88"/>
    <w:next w:val="a2"/>
    <w:semiHidden/>
    <w:rsid w:val="00756C90"/>
  </w:style>
  <w:style w:type="numbering" w:customStyle="1" w:styleId="980">
    <w:name w:val="Нет списка98"/>
    <w:next w:val="a2"/>
    <w:uiPriority w:val="99"/>
    <w:semiHidden/>
    <w:unhideWhenUsed/>
    <w:rsid w:val="00756C90"/>
  </w:style>
  <w:style w:type="table" w:customStyle="1" w:styleId="272">
    <w:name w:val="Сетка таблицы27"/>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2"/>
    <w:semiHidden/>
    <w:rsid w:val="00756C90"/>
  </w:style>
  <w:style w:type="numbering" w:customStyle="1" w:styleId="228">
    <w:name w:val="Нет списка228"/>
    <w:next w:val="a2"/>
    <w:uiPriority w:val="99"/>
    <w:semiHidden/>
    <w:unhideWhenUsed/>
    <w:rsid w:val="00756C90"/>
  </w:style>
  <w:style w:type="numbering" w:customStyle="1" w:styleId="1128">
    <w:name w:val="Нет списка1128"/>
    <w:next w:val="a2"/>
    <w:semiHidden/>
    <w:rsid w:val="00756C90"/>
  </w:style>
  <w:style w:type="numbering" w:customStyle="1" w:styleId="328">
    <w:name w:val="Нет списка328"/>
    <w:next w:val="a2"/>
    <w:semiHidden/>
    <w:rsid w:val="00756C90"/>
  </w:style>
  <w:style w:type="numbering" w:customStyle="1" w:styleId="428">
    <w:name w:val="Нет списка428"/>
    <w:next w:val="a2"/>
    <w:semiHidden/>
    <w:rsid w:val="00756C90"/>
  </w:style>
  <w:style w:type="numbering" w:customStyle="1" w:styleId="108">
    <w:name w:val="Нет списка108"/>
    <w:next w:val="a2"/>
    <w:uiPriority w:val="99"/>
    <w:semiHidden/>
    <w:unhideWhenUsed/>
    <w:rsid w:val="00756C90"/>
  </w:style>
  <w:style w:type="numbering" w:customStyle="1" w:styleId="147">
    <w:name w:val="Нет списка147"/>
    <w:next w:val="a2"/>
    <w:uiPriority w:val="99"/>
    <w:semiHidden/>
    <w:unhideWhenUsed/>
    <w:rsid w:val="00756C90"/>
  </w:style>
  <w:style w:type="numbering" w:customStyle="1" w:styleId="157">
    <w:name w:val="Нет списка157"/>
    <w:next w:val="a2"/>
    <w:semiHidden/>
    <w:rsid w:val="00756C90"/>
  </w:style>
  <w:style w:type="numbering" w:customStyle="1" w:styleId="237">
    <w:name w:val="Нет списка237"/>
    <w:next w:val="a2"/>
    <w:uiPriority w:val="99"/>
    <w:semiHidden/>
    <w:unhideWhenUsed/>
    <w:rsid w:val="00756C90"/>
  </w:style>
  <w:style w:type="numbering" w:customStyle="1" w:styleId="1137">
    <w:name w:val="Нет списка1137"/>
    <w:next w:val="a2"/>
    <w:semiHidden/>
    <w:rsid w:val="00756C90"/>
  </w:style>
  <w:style w:type="numbering" w:customStyle="1" w:styleId="337">
    <w:name w:val="Нет списка337"/>
    <w:next w:val="a2"/>
    <w:semiHidden/>
    <w:rsid w:val="00756C90"/>
  </w:style>
  <w:style w:type="numbering" w:customStyle="1" w:styleId="437">
    <w:name w:val="Нет списка437"/>
    <w:next w:val="a2"/>
    <w:semiHidden/>
    <w:rsid w:val="00756C90"/>
  </w:style>
  <w:style w:type="numbering" w:customStyle="1" w:styleId="5170">
    <w:name w:val="Нет списка517"/>
    <w:next w:val="a2"/>
    <w:semiHidden/>
    <w:rsid w:val="00756C90"/>
  </w:style>
  <w:style w:type="numbering" w:customStyle="1" w:styleId="6170">
    <w:name w:val="Нет списка617"/>
    <w:next w:val="a2"/>
    <w:uiPriority w:val="99"/>
    <w:semiHidden/>
    <w:unhideWhenUsed/>
    <w:rsid w:val="00756C90"/>
  </w:style>
  <w:style w:type="numbering" w:customStyle="1" w:styleId="12170">
    <w:name w:val="Нет списка1217"/>
    <w:next w:val="a2"/>
    <w:semiHidden/>
    <w:rsid w:val="00756C90"/>
  </w:style>
  <w:style w:type="numbering" w:customStyle="1" w:styleId="21170">
    <w:name w:val="Нет списка2117"/>
    <w:next w:val="a2"/>
    <w:uiPriority w:val="99"/>
    <w:semiHidden/>
    <w:unhideWhenUsed/>
    <w:rsid w:val="00756C90"/>
  </w:style>
  <w:style w:type="numbering" w:customStyle="1" w:styleId="11117">
    <w:name w:val="Нет списка11117"/>
    <w:next w:val="a2"/>
    <w:semiHidden/>
    <w:rsid w:val="00756C90"/>
  </w:style>
  <w:style w:type="numbering" w:customStyle="1" w:styleId="3117">
    <w:name w:val="Нет списка3117"/>
    <w:next w:val="a2"/>
    <w:semiHidden/>
    <w:rsid w:val="00756C90"/>
  </w:style>
  <w:style w:type="numbering" w:customStyle="1" w:styleId="4117">
    <w:name w:val="Нет списка4117"/>
    <w:next w:val="a2"/>
    <w:semiHidden/>
    <w:rsid w:val="00756C90"/>
  </w:style>
  <w:style w:type="numbering" w:customStyle="1" w:styleId="7170">
    <w:name w:val="Нет списка717"/>
    <w:next w:val="a2"/>
    <w:uiPriority w:val="99"/>
    <w:semiHidden/>
    <w:unhideWhenUsed/>
    <w:rsid w:val="00756C90"/>
  </w:style>
  <w:style w:type="numbering" w:customStyle="1" w:styleId="817">
    <w:name w:val="Нет списка817"/>
    <w:next w:val="a2"/>
    <w:semiHidden/>
    <w:rsid w:val="00756C90"/>
  </w:style>
  <w:style w:type="numbering" w:customStyle="1" w:styleId="917">
    <w:name w:val="Нет списка917"/>
    <w:next w:val="a2"/>
    <w:uiPriority w:val="99"/>
    <w:semiHidden/>
    <w:unhideWhenUsed/>
    <w:rsid w:val="00756C90"/>
  </w:style>
  <w:style w:type="numbering" w:customStyle="1" w:styleId="13170">
    <w:name w:val="Нет списка1317"/>
    <w:next w:val="a2"/>
    <w:semiHidden/>
    <w:rsid w:val="00756C90"/>
  </w:style>
  <w:style w:type="numbering" w:customStyle="1" w:styleId="22170">
    <w:name w:val="Нет списка2217"/>
    <w:next w:val="a2"/>
    <w:uiPriority w:val="99"/>
    <w:semiHidden/>
    <w:unhideWhenUsed/>
    <w:rsid w:val="00756C90"/>
  </w:style>
  <w:style w:type="numbering" w:customStyle="1" w:styleId="11217">
    <w:name w:val="Нет списка11217"/>
    <w:next w:val="a2"/>
    <w:semiHidden/>
    <w:rsid w:val="00756C90"/>
  </w:style>
  <w:style w:type="numbering" w:customStyle="1" w:styleId="3217">
    <w:name w:val="Нет списка3217"/>
    <w:next w:val="a2"/>
    <w:semiHidden/>
    <w:rsid w:val="00756C90"/>
  </w:style>
  <w:style w:type="numbering" w:customStyle="1" w:styleId="4217">
    <w:name w:val="Нет списка4217"/>
    <w:next w:val="a2"/>
    <w:semiHidden/>
    <w:rsid w:val="00756C90"/>
  </w:style>
  <w:style w:type="numbering" w:customStyle="1" w:styleId="1017">
    <w:name w:val="Нет списка1017"/>
    <w:next w:val="a2"/>
    <w:uiPriority w:val="99"/>
    <w:semiHidden/>
    <w:unhideWhenUsed/>
    <w:rsid w:val="00756C90"/>
  </w:style>
  <w:style w:type="numbering" w:customStyle="1" w:styleId="167">
    <w:name w:val="Нет списка167"/>
    <w:next w:val="a2"/>
    <w:semiHidden/>
    <w:rsid w:val="00756C90"/>
  </w:style>
  <w:style w:type="numbering" w:customStyle="1" w:styleId="1721">
    <w:name w:val="Нет списка172"/>
    <w:next w:val="a2"/>
    <w:uiPriority w:val="99"/>
    <w:semiHidden/>
    <w:unhideWhenUsed/>
    <w:rsid w:val="00756C90"/>
  </w:style>
  <w:style w:type="numbering" w:customStyle="1" w:styleId="1821">
    <w:name w:val="Нет списка182"/>
    <w:next w:val="a2"/>
    <w:uiPriority w:val="99"/>
    <w:semiHidden/>
    <w:unhideWhenUsed/>
    <w:rsid w:val="00756C90"/>
  </w:style>
  <w:style w:type="numbering" w:customStyle="1" w:styleId="1921">
    <w:name w:val="Нет списка192"/>
    <w:next w:val="a2"/>
    <w:uiPriority w:val="99"/>
    <w:semiHidden/>
    <w:rsid w:val="00756C90"/>
  </w:style>
  <w:style w:type="table" w:customStyle="1" w:styleId="329">
    <w:name w:val="Сетка таблицы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2">
    <w:name w:val="Нет списка1142"/>
    <w:next w:val="a2"/>
    <w:semiHidden/>
    <w:rsid w:val="00756C90"/>
  </w:style>
  <w:style w:type="numbering" w:customStyle="1" w:styleId="2420">
    <w:name w:val="Нет списка242"/>
    <w:next w:val="a2"/>
    <w:uiPriority w:val="99"/>
    <w:semiHidden/>
    <w:unhideWhenUsed/>
    <w:rsid w:val="00756C90"/>
  </w:style>
  <w:style w:type="numbering" w:customStyle="1" w:styleId="11122">
    <w:name w:val="Нет списка11122"/>
    <w:next w:val="a2"/>
    <w:semiHidden/>
    <w:rsid w:val="00756C90"/>
  </w:style>
  <w:style w:type="numbering" w:customStyle="1" w:styleId="3420">
    <w:name w:val="Нет списка342"/>
    <w:next w:val="a2"/>
    <w:semiHidden/>
    <w:rsid w:val="00756C90"/>
  </w:style>
  <w:style w:type="numbering" w:customStyle="1" w:styleId="4420">
    <w:name w:val="Нет списка442"/>
    <w:next w:val="a2"/>
    <w:semiHidden/>
    <w:rsid w:val="00756C90"/>
  </w:style>
  <w:style w:type="numbering" w:customStyle="1" w:styleId="5220">
    <w:name w:val="Нет списка522"/>
    <w:next w:val="a2"/>
    <w:semiHidden/>
    <w:rsid w:val="00756C90"/>
  </w:style>
  <w:style w:type="numbering" w:customStyle="1" w:styleId="6220">
    <w:name w:val="Нет списка622"/>
    <w:next w:val="a2"/>
    <w:uiPriority w:val="99"/>
    <w:semiHidden/>
    <w:unhideWhenUsed/>
    <w:rsid w:val="00756C90"/>
  </w:style>
  <w:style w:type="table" w:customStyle="1" w:styleId="1129">
    <w:name w:val="Сетка таблицы1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2">
    <w:name w:val="Нет списка1222"/>
    <w:next w:val="a2"/>
    <w:semiHidden/>
    <w:rsid w:val="00756C90"/>
  </w:style>
  <w:style w:type="numbering" w:customStyle="1" w:styleId="21220">
    <w:name w:val="Нет списка2122"/>
    <w:next w:val="a2"/>
    <w:uiPriority w:val="99"/>
    <w:semiHidden/>
    <w:unhideWhenUsed/>
    <w:rsid w:val="00756C90"/>
  </w:style>
  <w:style w:type="numbering" w:customStyle="1" w:styleId="111113">
    <w:name w:val="Нет списка111113"/>
    <w:next w:val="a2"/>
    <w:semiHidden/>
    <w:rsid w:val="00756C90"/>
  </w:style>
  <w:style w:type="numbering" w:customStyle="1" w:styleId="3122">
    <w:name w:val="Нет списка3122"/>
    <w:next w:val="a2"/>
    <w:semiHidden/>
    <w:rsid w:val="00756C90"/>
  </w:style>
  <w:style w:type="numbering" w:customStyle="1" w:styleId="4122">
    <w:name w:val="Нет списка4122"/>
    <w:next w:val="a2"/>
    <w:semiHidden/>
    <w:rsid w:val="00756C90"/>
  </w:style>
  <w:style w:type="numbering" w:customStyle="1" w:styleId="722">
    <w:name w:val="Нет списка722"/>
    <w:next w:val="a2"/>
    <w:uiPriority w:val="99"/>
    <w:semiHidden/>
    <w:unhideWhenUsed/>
    <w:rsid w:val="00756C90"/>
  </w:style>
  <w:style w:type="numbering" w:customStyle="1" w:styleId="8220">
    <w:name w:val="Нет списка822"/>
    <w:next w:val="a2"/>
    <w:semiHidden/>
    <w:rsid w:val="00756C90"/>
  </w:style>
  <w:style w:type="numbering" w:customStyle="1" w:styleId="922">
    <w:name w:val="Нет списка922"/>
    <w:next w:val="a2"/>
    <w:uiPriority w:val="99"/>
    <w:semiHidden/>
    <w:unhideWhenUsed/>
    <w:rsid w:val="00756C90"/>
  </w:style>
  <w:style w:type="table" w:customStyle="1" w:styleId="2123">
    <w:name w:val="Сетка таблицы21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2">
    <w:name w:val="Нет списка1322"/>
    <w:next w:val="a2"/>
    <w:semiHidden/>
    <w:rsid w:val="00756C90"/>
  </w:style>
  <w:style w:type="numbering" w:customStyle="1" w:styleId="2222">
    <w:name w:val="Нет списка2222"/>
    <w:next w:val="a2"/>
    <w:uiPriority w:val="99"/>
    <w:semiHidden/>
    <w:unhideWhenUsed/>
    <w:rsid w:val="00756C90"/>
  </w:style>
  <w:style w:type="numbering" w:customStyle="1" w:styleId="11222">
    <w:name w:val="Нет списка11222"/>
    <w:next w:val="a2"/>
    <w:semiHidden/>
    <w:rsid w:val="00756C90"/>
  </w:style>
  <w:style w:type="numbering" w:customStyle="1" w:styleId="3222">
    <w:name w:val="Нет списка3222"/>
    <w:next w:val="a2"/>
    <w:semiHidden/>
    <w:rsid w:val="00756C90"/>
  </w:style>
  <w:style w:type="numbering" w:customStyle="1" w:styleId="4222">
    <w:name w:val="Нет списка4222"/>
    <w:next w:val="a2"/>
    <w:semiHidden/>
    <w:rsid w:val="00756C90"/>
  </w:style>
  <w:style w:type="numbering" w:customStyle="1" w:styleId="1022">
    <w:name w:val="Нет списка1022"/>
    <w:next w:val="a2"/>
    <w:uiPriority w:val="99"/>
    <w:semiHidden/>
    <w:unhideWhenUsed/>
    <w:rsid w:val="00756C90"/>
  </w:style>
  <w:style w:type="numbering" w:customStyle="1" w:styleId="14120">
    <w:name w:val="Нет списка1412"/>
    <w:next w:val="a2"/>
    <w:uiPriority w:val="99"/>
    <w:semiHidden/>
    <w:unhideWhenUsed/>
    <w:rsid w:val="00756C90"/>
  </w:style>
  <w:style w:type="numbering" w:customStyle="1" w:styleId="15120">
    <w:name w:val="Нет списка1512"/>
    <w:next w:val="a2"/>
    <w:semiHidden/>
    <w:rsid w:val="00756C90"/>
  </w:style>
  <w:style w:type="numbering" w:customStyle="1" w:styleId="23120">
    <w:name w:val="Нет списка2312"/>
    <w:next w:val="a2"/>
    <w:uiPriority w:val="99"/>
    <w:semiHidden/>
    <w:unhideWhenUsed/>
    <w:rsid w:val="00756C90"/>
  </w:style>
  <w:style w:type="numbering" w:customStyle="1" w:styleId="11312">
    <w:name w:val="Нет списка11312"/>
    <w:next w:val="a2"/>
    <w:semiHidden/>
    <w:rsid w:val="00756C90"/>
  </w:style>
  <w:style w:type="numbering" w:customStyle="1" w:styleId="3312">
    <w:name w:val="Нет списка3312"/>
    <w:next w:val="a2"/>
    <w:semiHidden/>
    <w:rsid w:val="00756C90"/>
  </w:style>
  <w:style w:type="numbering" w:customStyle="1" w:styleId="4312">
    <w:name w:val="Нет списка4312"/>
    <w:next w:val="a2"/>
    <w:semiHidden/>
    <w:rsid w:val="00756C90"/>
  </w:style>
  <w:style w:type="numbering" w:customStyle="1" w:styleId="5112">
    <w:name w:val="Нет списка5112"/>
    <w:next w:val="a2"/>
    <w:semiHidden/>
    <w:rsid w:val="00756C90"/>
  </w:style>
  <w:style w:type="numbering" w:customStyle="1" w:styleId="6112">
    <w:name w:val="Нет списка6112"/>
    <w:next w:val="a2"/>
    <w:uiPriority w:val="99"/>
    <w:semiHidden/>
    <w:unhideWhenUsed/>
    <w:rsid w:val="00756C90"/>
  </w:style>
  <w:style w:type="numbering" w:customStyle="1" w:styleId="12112">
    <w:name w:val="Нет списка12112"/>
    <w:next w:val="a2"/>
    <w:semiHidden/>
    <w:rsid w:val="00756C90"/>
  </w:style>
  <w:style w:type="numbering" w:customStyle="1" w:styleId="21112">
    <w:name w:val="Нет списка21112"/>
    <w:next w:val="a2"/>
    <w:uiPriority w:val="99"/>
    <w:semiHidden/>
    <w:unhideWhenUsed/>
    <w:rsid w:val="00756C90"/>
  </w:style>
  <w:style w:type="numbering" w:customStyle="1" w:styleId="1111112">
    <w:name w:val="Нет списка1111112"/>
    <w:next w:val="a2"/>
    <w:semiHidden/>
    <w:rsid w:val="00756C90"/>
  </w:style>
  <w:style w:type="numbering" w:customStyle="1" w:styleId="31112">
    <w:name w:val="Нет списка31112"/>
    <w:next w:val="a2"/>
    <w:semiHidden/>
    <w:rsid w:val="00756C90"/>
  </w:style>
  <w:style w:type="numbering" w:customStyle="1" w:styleId="41112">
    <w:name w:val="Нет списка41112"/>
    <w:next w:val="a2"/>
    <w:semiHidden/>
    <w:rsid w:val="00756C90"/>
  </w:style>
  <w:style w:type="numbering" w:customStyle="1" w:styleId="7112">
    <w:name w:val="Нет списка7112"/>
    <w:next w:val="a2"/>
    <w:uiPriority w:val="99"/>
    <w:semiHidden/>
    <w:unhideWhenUsed/>
    <w:rsid w:val="00756C90"/>
  </w:style>
  <w:style w:type="numbering" w:customStyle="1" w:styleId="8112">
    <w:name w:val="Нет списка8112"/>
    <w:next w:val="a2"/>
    <w:semiHidden/>
    <w:rsid w:val="00756C90"/>
  </w:style>
  <w:style w:type="numbering" w:customStyle="1" w:styleId="9112">
    <w:name w:val="Нет списка9112"/>
    <w:next w:val="a2"/>
    <w:uiPriority w:val="99"/>
    <w:semiHidden/>
    <w:unhideWhenUsed/>
    <w:rsid w:val="00756C90"/>
  </w:style>
  <w:style w:type="numbering" w:customStyle="1" w:styleId="13112">
    <w:name w:val="Нет списка13112"/>
    <w:next w:val="a2"/>
    <w:semiHidden/>
    <w:rsid w:val="00756C90"/>
  </w:style>
  <w:style w:type="numbering" w:customStyle="1" w:styleId="22112">
    <w:name w:val="Нет списка22112"/>
    <w:next w:val="a2"/>
    <w:uiPriority w:val="99"/>
    <w:semiHidden/>
    <w:unhideWhenUsed/>
    <w:rsid w:val="00756C90"/>
  </w:style>
  <w:style w:type="numbering" w:customStyle="1" w:styleId="112112">
    <w:name w:val="Нет списка112112"/>
    <w:next w:val="a2"/>
    <w:semiHidden/>
    <w:rsid w:val="00756C90"/>
  </w:style>
  <w:style w:type="numbering" w:customStyle="1" w:styleId="32112">
    <w:name w:val="Нет списка32112"/>
    <w:next w:val="a2"/>
    <w:semiHidden/>
    <w:rsid w:val="00756C90"/>
  </w:style>
  <w:style w:type="numbering" w:customStyle="1" w:styleId="42112">
    <w:name w:val="Нет списка42112"/>
    <w:next w:val="a2"/>
    <w:semiHidden/>
    <w:rsid w:val="00756C90"/>
  </w:style>
  <w:style w:type="numbering" w:customStyle="1" w:styleId="10112">
    <w:name w:val="Нет списка10112"/>
    <w:next w:val="a2"/>
    <w:uiPriority w:val="99"/>
    <w:semiHidden/>
    <w:unhideWhenUsed/>
    <w:rsid w:val="00756C90"/>
  </w:style>
  <w:style w:type="numbering" w:customStyle="1" w:styleId="1612">
    <w:name w:val="Нет списка1612"/>
    <w:next w:val="a2"/>
    <w:semiHidden/>
    <w:rsid w:val="00756C90"/>
  </w:style>
  <w:style w:type="numbering" w:customStyle="1" w:styleId="2021">
    <w:name w:val="Нет списка202"/>
    <w:next w:val="a2"/>
    <w:uiPriority w:val="99"/>
    <w:semiHidden/>
    <w:unhideWhenUsed/>
    <w:rsid w:val="00756C90"/>
  </w:style>
  <w:style w:type="numbering" w:customStyle="1" w:styleId="2521">
    <w:name w:val="Нет списка252"/>
    <w:next w:val="a2"/>
    <w:uiPriority w:val="99"/>
    <w:semiHidden/>
    <w:unhideWhenUsed/>
    <w:rsid w:val="00756C90"/>
  </w:style>
  <w:style w:type="table" w:customStyle="1" w:styleId="429">
    <w:name w:val="Сетка таблицы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2">
    <w:name w:val="Нет списка1102"/>
    <w:next w:val="a2"/>
    <w:semiHidden/>
    <w:rsid w:val="00756C90"/>
  </w:style>
  <w:style w:type="numbering" w:customStyle="1" w:styleId="2620">
    <w:name w:val="Нет списка262"/>
    <w:next w:val="a2"/>
    <w:uiPriority w:val="99"/>
    <w:semiHidden/>
    <w:unhideWhenUsed/>
    <w:rsid w:val="00756C90"/>
  </w:style>
  <w:style w:type="numbering" w:customStyle="1" w:styleId="1152">
    <w:name w:val="Нет списка1152"/>
    <w:next w:val="a2"/>
    <w:semiHidden/>
    <w:rsid w:val="00756C90"/>
  </w:style>
  <w:style w:type="numbering" w:customStyle="1" w:styleId="3521">
    <w:name w:val="Нет списка352"/>
    <w:next w:val="a2"/>
    <w:semiHidden/>
    <w:rsid w:val="00756C90"/>
  </w:style>
  <w:style w:type="numbering" w:customStyle="1" w:styleId="4520">
    <w:name w:val="Нет списка452"/>
    <w:next w:val="a2"/>
    <w:semiHidden/>
    <w:rsid w:val="00756C90"/>
  </w:style>
  <w:style w:type="numbering" w:customStyle="1" w:styleId="5320">
    <w:name w:val="Нет списка532"/>
    <w:next w:val="a2"/>
    <w:semiHidden/>
    <w:rsid w:val="00756C90"/>
  </w:style>
  <w:style w:type="numbering" w:customStyle="1" w:styleId="6320">
    <w:name w:val="Нет списка632"/>
    <w:next w:val="a2"/>
    <w:uiPriority w:val="99"/>
    <w:semiHidden/>
    <w:unhideWhenUsed/>
    <w:rsid w:val="00756C90"/>
  </w:style>
  <w:style w:type="table" w:customStyle="1" w:styleId="1223">
    <w:name w:val="Сетка таблицы1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2">
    <w:name w:val="Нет списка1232"/>
    <w:next w:val="a2"/>
    <w:semiHidden/>
    <w:rsid w:val="00756C90"/>
  </w:style>
  <w:style w:type="numbering" w:customStyle="1" w:styleId="2132">
    <w:name w:val="Нет списка2132"/>
    <w:next w:val="a2"/>
    <w:uiPriority w:val="99"/>
    <w:semiHidden/>
    <w:unhideWhenUsed/>
    <w:rsid w:val="00756C90"/>
  </w:style>
  <w:style w:type="numbering" w:customStyle="1" w:styleId="11132">
    <w:name w:val="Нет списка11132"/>
    <w:next w:val="a2"/>
    <w:semiHidden/>
    <w:rsid w:val="00756C90"/>
  </w:style>
  <w:style w:type="numbering" w:customStyle="1" w:styleId="3132">
    <w:name w:val="Нет списка3132"/>
    <w:next w:val="a2"/>
    <w:semiHidden/>
    <w:rsid w:val="00756C90"/>
  </w:style>
  <w:style w:type="numbering" w:customStyle="1" w:styleId="4132">
    <w:name w:val="Нет списка4132"/>
    <w:next w:val="a2"/>
    <w:semiHidden/>
    <w:rsid w:val="00756C90"/>
  </w:style>
  <w:style w:type="numbering" w:customStyle="1" w:styleId="732">
    <w:name w:val="Нет списка732"/>
    <w:next w:val="a2"/>
    <w:uiPriority w:val="99"/>
    <w:semiHidden/>
    <w:unhideWhenUsed/>
    <w:rsid w:val="00756C90"/>
  </w:style>
  <w:style w:type="numbering" w:customStyle="1" w:styleId="832">
    <w:name w:val="Нет списка832"/>
    <w:next w:val="a2"/>
    <w:semiHidden/>
    <w:rsid w:val="00756C90"/>
  </w:style>
  <w:style w:type="numbering" w:customStyle="1" w:styleId="932">
    <w:name w:val="Нет списка932"/>
    <w:next w:val="a2"/>
    <w:uiPriority w:val="99"/>
    <w:semiHidden/>
    <w:unhideWhenUsed/>
    <w:rsid w:val="00756C90"/>
  </w:style>
  <w:style w:type="table" w:customStyle="1" w:styleId="2223">
    <w:name w:val="Сетка таблицы22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2">
    <w:name w:val="Нет списка1332"/>
    <w:next w:val="a2"/>
    <w:semiHidden/>
    <w:rsid w:val="00756C90"/>
  </w:style>
  <w:style w:type="numbering" w:customStyle="1" w:styleId="2232">
    <w:name w:val="Нет списка2232"/>
    <w:next w:val="a2"/>
    <w:uiPriority w:val="99"/>
    <w:semiHidden/>
    <w:unhideWhenUsed/>
    <w:rsid w:val="00756C90"/>
  </w:style>
  <w:style w:type="numbering" w:customStyle="1" w:styleId="11232">
    <w:name w:val="Нет списка11232"/>
    <w:next w:val="a2"/>
    <w:semiHidden/>
    <w:rsid w:val="00756C90"/>
  </w:style>
  <w:style w:type="numbering" w:customStyle="1" w:styleId="3232">
    <w:name w:val="Нет списка3232"/>
    <w:next w:val="a2"/>
    <w:semiHidden/>
    <w:rsid w:val="00756C90"/>
  </w:style>
  <w:style w:type="numbering" w:customStyle="1" w:styleId="4232">
    <w:name w:val="Нет списка4232"/>
    <w:next w:val="a2"/>
    <w:semiHidden/>
    <w:rsid w:val="00756C90"/>
  </w:style>
  <w:style w:type="numbering" w:customStyle="1" w:styleId="1032">
    <w:name w:val="Нет списка1032"/>
    <w:next w:val="a2"/>
    <w:uiPriority w:val="99"/>
    <w:semiHidden/>
    <w:unhideWhenUsed/>
    <w:rsid w:val="00756C90"/>
  </w:style>
  <w:style w:type="numbering" w:customStyle="1" w:styleId="1422">
    <w:name w:val="Нет списка1422"/>
    <w:next w:val="a2"/>
    <w:uiPriority w:val="99"/>
    <w:semiHidden/>
    <w:unhideWhenUsed/>
    <w:rsid w:val="00756C90"/>
  </w:style>
  <w:style w:type="numbering" w:customStyle="1" w:styleId="1522">
    <w:name w:val="Нет списка1522"/>
    <w:next w:val="a2"/>
    <w:semiHidden/>
    <w:rsid w:val="00756C90"/>
  </w:style>
  <w:style w:type="numbering" w:customStyle="1" w:styleId="2322">
    <w:name w:val="Нет списка2322"/>
    <w:next w:val="a2"/>
    <w:uiPriority w:val="99"/>
    <w:semiHidden/>
    <w:unhideWhenUsed/>
    <w:rsid w:val="00756C90"/>
  </w:style>
  <w:style w:type="numbering" w:customStyle="1" w:styleId="11322">
    <w:name w:val="Нет списка11322"/>
    <w:next w:val="a2"/>
    <w:semiHidden/>
    <w:rsid w:val="00756C90"/>
  </w:style>
  <w:style w:type="numbering" w:customStyle="1" w:styleId="3322">
    <w:name w:val="Нет списка3322"/>
    <w:next w:val="a2"/>
    <w:semiHidden/>
    <w:rsid w:val="00756C90"/>
  </w:style>
  <w:style w:type="numbering" w:customStyle="1" w:styleId="4322">
    <w:name w:val="Нет списка4322"/>
    <w:next w:val="a2"/>
    <w:semiHidden/>
    <w:rsid w:val="00756C90"/>
  </w:style>
  <w:style w:type="numbering" w:customStyle="1" w:styleId="5122">
    <w:name w:val="Нет списка5122"/>
    <w:next w:val="a2"/>
    <w:semiHidden/>
    <w:rsid w:val="00756C90"/>
  </w:style>
  <w:style w:type="numbering" w:customStyle="1" w:styleId="6122">
    <w:name w:val="Нет списка6122"/>
    <w:next w:val="a2"/>
    <w:uiPriority w:val="99"/>
    <w:semiHidden/>
    <w:unhideWhenUsed/>
    <w:rsid w:val="00756C90"/>
  </w:style>
  <w:style w:type="numbering" w:customStyle="1" w:styleId="12122">
    <w:name w:val="Нет списка12122"/>
    <w:next w:val="a2"/>
    <w:semiHidden/>
    <w:rsid w:val="00756C90"/>
  </w:style>
  <w:style w:type="numbering" w:customStyle="1" w:styleId="21122">
    <w:name w:val="Нет списка21122"/>
    <w:next w:val="a2"/>
    <w:uiPriority w:val="99"/>
    <w:semiHidden/>
    <w:unhideWhenUsed/>
    <w:rsid w:val="00756C90"/>
  </w:style>
  <w:style w:type="numbering" w:customStyle="1" w:styleId="111122">
    <w:name w:val="Нет списка111122"/>
    <w:next w:val="a2"/>
    <w:semiHidden/>
    <w:rsid w:val="00756C90"/>
  </w:style>
  <w:style w:type="numbering" w:customStyle="1" w:styleId="31122">
    <w:name w:val="Нет списка31122"/>
    <w:next w:val="a2"/>
    <w:semiHidden/>
    <w:rsid w:val="00756C90"/>
  </w:style>
  <w:style w:type="numbering" w:customStyle="1" w:styleId="41122">
    <w:name w:val="Нет списка41122"/>
    <w:next w:val="a2"/>
    <w:semiHidden/>
    <w:rsid w:val="00756C90"/>
  </w:style>
  <w:style w:type="numbering" w:customStyle="1" w:styleId="7122">
    <w:name w:val="Нет списка7122"/>
    <w:next w:val="a2"/>
    <w:uiPriority w:val="99"/>
    <w:semiHidden/>
    <w:unhideWhenUsed/>
    <w:rsid w:val="00756C90"/>
  </w:style>
  <w:style w:type="numbering" w:customStyle="1" w:styleId="8122">
    <w:name w:val="Нет списка8122"/>
    <w:next w:val="a2"/>
    <w:semiHidden/>
    <w:rsid w:val="00756C90"/>
  </w:style>
  <w:style w:type="numbering" w:customStyle="1" w:styleId="9122">
    <w:name w:val="Нет списка9122"/>
    <w:next w:val="a2"/>
    <w:uiPriority w:val="99"/>
    <w:semiHidden/>
    <w:unhideWhenUsed/>
    <w:rsid w:val="00756C90"/>
  </w:style>
  <w:style w:type="numbering" w:customStyle="1" w:styleId="13122">
    <w:name w:val="Нет списка13122"/>
    <w:next w:val="a2"/>
    <w:semiHidden/>
    <w:rsid w:val="00756C90"/>
  </w:style>
  <w:style w:type="numbering" w:customStyle="1" w:styleId="22122">
    <w:name w:val="Нет списка22122"/>
    <w:next w:val="a2"/>
    <w:uiPriority w:val="99"/>
    <w:semiHidden/>
    <w:unhideWhenUsed/>
    <w:rsid w:val="00756C90"/>
  </w:style>
  <w:style w:type="numbering" w:customStyle="1" w:styleId="112122">
    <w:name w:val="Нет списка112122"/>
    <w:next w:val="a2"/>
    <w:semiHidden/>
    <w:rsid w:val="00756C90"/>
  </w:style>
  <w:style w:type="numbering" w:customStyle="1" w:styleId="32122">
    <w:name w:val="Нет списка32122"/>
    <w:next w:val="a2"/>
    <w:semiHidden/>
    <w:rsid w:val="00756C90"/>
  </w:style>
  <w:style w:type="numbering" w:customStyle="1" w:styleId="42122">
    <w:name w:val="Нет списка42122"/>
    <w:next w:val="a2"/>
    <w:semiHidden/>
    <w:rsid w:val="00756C90"/>
  </w:style>
  <w:style w:type="numbering" w:customStyle="1" w:styleId="10122">
    <w:name w:val="Нет списка10122"/>
    <w:next w:val="a2"/>
    <w:uiPriority w:val="99"/>
    <w:semiHidden/>
    <w:unhideWhenUsed/>
    <w:rsid w:val="00756C90"/>
  </w:style>
  <w:style w:type="numbering" w:customStyle="1" w:styleId="1622">
    <w:name w:val="Нет списка1622"/>
    <w:next w:val="a2"/>
    <w:semiHidden/>
    <w:rsid w:val="00756C90"/>
  </w:style>
  <w:style w:type="numbering" w:customStyle="1" w:styleId="2720">
    <w:name w:val="Нет списка272"/>
    <w:next w:val="a2"/>
    <w:uiPriority w:val="99"/>
    <w:semiHidden/>
    <w:unhideWhenUsed/>
    <w:rsid w:val="00756C90"/>
  </w:style>
  <w:style w:type="table" w:customStyle="1" w:styleId="525">
    <w:name w:val="Сетка таблицы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2">
    <w:name w:val="Нет списка1162"/>
    <w:next w:val="a2"/>
    <w:semiHidden/>
    <w:rsid w:val="00756C90"/>
  </w:style>
  <w:style w:type="numbering" w:customStyle="1" w:styleId="2821">
    <w:name w:val="Нет списка282"/>
    <w:next w:val="a2"/>
    <w:uiPriority w:val="99"/>
    <w:semiHidden/>
    <w:unhideWhenUsed/>
    <w:rsid w:val="00756C90"/>
  </w:style>
  <w:style w:type="numbering" w:customStyle="1" w:styleId="1172">
    <w:name w:val="Нет списка1172"/>
    <w:next w:val="a2"/>
    <w:semiHidden/>
    <w:rsid w:val="00756C90"/>
  </w:style>
  <w:style w:type="numbering" w:customStyle="1" w:styleId="362">
    <w:name w:val="Нет списка362"/>
    <w:next w:val="a2"/>
    <w:semiHidden/>
    <w:rsid w:val="00756C90"/>
  </w:style>
  <w:style w:type="numbering" w:customStyle="1" w:styleId="4620">
    <w:name w:val="Нет списка462"/>
    <w:next w:val="a2"/>
    <w:semiHidden/>
    <w:rsid w:val="00756C90"/>
  </w:style>
  <w:style w:type="numbering" w:customStyle="1" w:styleId="5420">
    <w:name w:val="Нет списка542"/>
    <w:next w:val="a2"/>
    <w:semiHidden/>
    <w:rsid w:val="00756C90"/>
  </w:style>
  <w:style w:type="numbering" w:customStyle="1" w:styleId="6420">
    <w:name w:val="Нет списка642"/>
    <w:next w:val="a2"/>
    <w:uiPriority w:val="99"/>
    <w:semiHidden/>
    <w:unhideWhenUsed/>
    <w:rsid w:val="00756C90"/>
  </w:style>
  <w:style w:type="table" w:customStyle="1" w:styleId="1323">
    <w:name w:val="Сетка таблицы1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2">
    <w:name w:val="Нет списка1242"/>
    <w:next w:val="a2"/>
    <w:semiHidden/>
    <w:rsid w:val="00756C90"/>
  </w:style>
  <w:style w:type="numbering" w:customStyle="1" w:styleId="2142">
    <w:name w:val="Нет списка2142"/>
    <w:next w:val="a2"/>
    <w:uiPriority w:val="99"/>
    <w:semiHidden/>
    <w:unhideWhenUsed/>
    <w:rsid w:val="00756C90"/>
  </w:style>
  <w:style w:type="numbering" w:customStyle="1" w:styleId="11142">
    <w:name w:val="Нет списка11142"/>
    <w:next w:val="a2"/>
    <w:semiHidden/>
    <w:rsid w:val="00756C90"/>
  </w:style>
  <w:style w:type="numbering" w:customStyle="1" w:styleId="3142">
    <w:name w:val="Нет списка3142"/>
    <w:next w:val="a2"/>
    <w:semiHidden/>
    <w:rsid w:val="00756C90"/>
  </w:style>
  <w:style w:type="numbering" w:customStyle="1" w:styleId="4142">
    <w:name w:val="Нет списка4142"/>
    <w:next w:val="a2"/>
    <w:semiHidden/>
    <w:rsid w:val="00756C90"/>
  </w:style>
  <w:style w:type="numbering" w:customStyle="1" w:styleId="742">
    <w:name w:val="Нет списка742"/>
    <w:next w:val="a2"/>
    <w:uiPriority w:val="99"/>
    <w:semiHidden/>
    <w:unhideWhenUsed/>
    <w:rsid w:val="00756C90"/>
  </w:style>
  <w:style w:type="numbering" w:customStyle="1" w:styleId="842">
    <w:name w:val="Нет списка842"/>
    <w:next w:val="a2"/>
    <w:semiHidden/>
    <w:rsid w:val="00756C90"/>
  </w:style>
  <w:style w:type="numbering" w:customStyle="1" w:styleId="942">
    <w:name w:val="Нет списка942"/>
    <w:next w:val="a2"/>
    <w:uiPriority w:val="99"/>
    <w:semiHidden/>
    <w:unhideWhenUsed/>
    <w:rsid w:val="00756C90"/>
  </w:style>
  <w:style w:type="table" w:customStyle="1" w:styleId="2323">
    <w:name w:val="Сетка таблицы23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2">
    <w:name w:val="Нет списка1342"/>
    <w:next w:val="a2"/>
    <w:semiHidden/>
    <w:rsid w:val="00756C90"/>
  </w:style>
  <w:style w:type="numbering" w:customStyle="1" w:styleId="2242">
    <w:name w:val="Нет списка2242"/>
    <w:next w:val="a2"/>
    <w:uiPriority w:val="99"/>
    <w:semiHidden/>
    <w:unhideWhenUsed/>
    <w:rsid w:val="00756C90"/>
  </w:style>
  <w:style w:type="numbering" w:customStyle="1" w:styleId="11242">
    <w:name w:val="Нет списка11242"/>
    <w:next w:val="a2"/>
    <w:semiHidden/>
    <w:rsid w:val="00756C90"/>
  </w:style>
  <w:style w:type="numbering" w:customStyle="1" w:styleId="3242">
    <w:name w:val="Нет списка3242"/>
    <w:next w:val="a2"/>
    <w:semiHidden/>
    <w:rsid w:val="00756C90"/>
  </w:style>
  <w:style w:type="numbering" w:customStyle="1" w:styleId="4242">
    <w:name w:val="Нет списка4242"/>
    <w:next w:val="a2"/>
    <w:semiHidden/>
    <w:rsid w:val="00756C90"/>
  </w:style>
  <w:style w:type="numbering" w:customStyle="1" w:styleId="1042">
    <w:name w:val="Нет списка1042"/>
    <w:next w:val="a2"/>
    <w:uiPriority w:val="99"/>
    <w:semiHidden/>
    <w:unhideWhenUsed/>
    <w:rsid w:val="00756C90"/>
  </w:style>
  <w:style w:type="numbering" w:customStyle="1" w:styleId="1432">
    <w:name w:val="Нет списка1432"/>
    <w:next w:val="a2"/>
    <w:uiPriority w:val="99"/>
    <w:semiHidden/>
    <w:unhideWhenUsed/>
    <w:rsid w:val="00756C90"/>
  </w:style>
  <w:style w:type="numbering" w:customStyle="1" w:styleId="1532">
    <w:name w:val="Нет списка1532"/>
    <w:next w:val="a2"/>
    <w:semiHidden/>
    <w:rsid w:val="00756C90"/>
  </w:style>
  <w:style w:type="numbering" w:customStyle="1" w:styleId="2332">
    <w:name w:val="Нет списка2332"/>
    <w:next w:val="a2"/>
    <w:uiPriority w:val="99"/>
    <w:semiHidden/>
    <w:unhideWhenUsed/>
    <w:rsid w:val="00756C90"/>
  </w:style>
  <w:style w:type="numbering" w:customStyle="1" w:styleId="11332">
    <w:name w:val="Нет списка11332"/>
    <w:next w:val="a2"/>
    <w:semiHidden/>
    <w:rsid w:val="00756C90"/>
  </w:style>
  <w:style w:type="numbering" w:customStyle="1" w:styleId="3332">
    <w:name w:val="Нет списка3332"/>
    <w:next w:val="a2"/>
    <w:semiHidden/>
    <w:rsid w:val="00756C90"/>
  </w:style>
  <w:style w:type="numbering" w:customStyle="1" w:styleId="4332">
    <w:name w:val="Нет списка4332"/>
    <w:next w:val="a2"/>
    <w:semiHidden/>
    <w:rsid w:val="00756C90"/>
  </w:style>
  <w:style w:type="numbering" w:customStyle="1" w:styleId="5132">
    <w:name w:val="Нет списка5132"/>
    <w:next w:val="a2"/>
    <w:semiHidden/>
    <w:rsid w:val="00756C90"/>
  </w:style>
  <w:style w:type="numbering" w:customStyle="1" w:styleId="6132">
    <w:name w:val="Нет списка6132"/>
    <w:next w:val="a2"/>
    <w:uiPriority w:val="99"/>
    <w:semiHidden/>
    <w:unhideWhenUsed/>
    <w:rsid w:val="00756C90"/>
  </w:style>
  <w:style w:type="numbering" w:customStyle="1" w:styleId="12132">
    <w:name w:val="Нет списка12132"/>
    <w:next w:val="a2"/>
    <w:semiHidden/>
    <w:rsid w:val="00756C90"/>
  </w:style>
  <w:style w:type="numbering" w:customStyle="1" w:styleId="21132">
    <w:name w:val="Нет списка21132"/>
    <w:next w:val="a2"/>
    <w:uiPriority w:val="99"/>
    <w:semiHidden/>
    <w:unhideWhenUsed/>
    <w:rsid w:val="00756C90"/>
  </w:style>
  <w:style w:type="numbering" w:customStyle="1" w:styleId="111132">
    <w:name w:val="Нет списка111132"/>
    <w:next w:val="a2"/>
    <w:semiHidden/>
    <w:rsid w:val="00756C90"/>
  </w:style>
  <w:style w:type="numbering" w:customStyle="1" w:styleId="31132">
    <w:name w:val="Нет списка31132"/>
    <w:next w:val="a2"/>
    <w:semiHidden/>
    <w:rsid w:val="00756C90"/>
  </w:style>
  <w:style w:type="numbering" w:customStyle="1" w:styleId="41132">
    <w:name w:val="Нет списка41132"/>
    <w:next w:val="a2"/>
    <w:semiHidden/>
    <w:rsid w:val="00756C90"/>
  </w:style>
  <w:style w:type="numbering" w:customStyle="1" w:styleId="7132">
    <w:name w:val="Нет списка7132"/>
    <w:next w:val="a2"/>
    <w:uiPriority w:val="99"/>
    <w:semiHidden/>
    <w:unhideWhenUsed/>
    <w:rsid w:val="00756C90"/>
  </w:style>
  <w:style w:type="numbering" w:customStyle="1" w:styleId="8132">
    <w:name w:val="Нет списка8132"/>
    <w:next w:val="a2"/>
    <w:semiHidden/>
    <w:rsid w:val="00756C90"/>
  </w:style>
  <w:style w:type="numbering" w:customStyle="1" w:styleId="9132">
    <w:name w:val="Нет списка9132"/>
    <w:next w:val="a2"/>
    <w:uiPriority w:val="99"/>
    <w:semiHidden/>
    <w:unhideWhenUsed/>
    <w:rsid w:val="00756C90"/>
  </w:style>
  <w:style w:type="numbering" w:customStyle="1" w:styleId="13132">
    <w:name w:val="Нет списка13132"/>
    <w:next w:val="a2"/>
    <w:semiHidden/>
    <w:rsid w:val="00756C90"/>
  </w:style>
  <w:style w:type="numbering" w:customStyle="1" w:styleId="22132">
    <w:name w:val="Нет списка22132"/>
    <w:next w:val="a2"/>
    <w:uiPriority w:val="99"/>
    <w:semiHidden/>
    <w:unhideWhenUsed/>
    <w:rsid w:val="00756C90"/>
  </w:style>
  <w:style w:type="numbering" w:customStyle="1" w:styleId="112132">
    <w:name w:val="Нет списка112132"/>
    <w:next w:val="a2"/>
    <w:semiHidden/>
    <w:rsid w:val="00756C90"/>
  </w:style>
  <w:style w:type="numbering" w:customStyle="1" w:styleId="32132">
    <w:name w:val="Нет списка32132"/>
    <w:next w:val="a2"/>
    <w:semiHidden/>
    <w:rsid w:val="00756C90"/>
  </w:style>
  <w:style w:type="numbering" w:customStyle="1" w:styleId="42132">
    <w:name w:val="Нет списка42132"/>
    <w:next w:val="a2"/>
    <w:semiHidden/>
    <w:rsid w:val="00756C90"/>
  </w:style>
  <w:style w:type="numbering" w:customStyle="1" w:styleId="10132">
    <w:name w:val="Нет списка10132"/>
    <w:next w:val="a2"/>
    <w:uiPriority w:val="99"/>
    <w:semiHidden/>
    <w:unhideWhenUsed/>
    <w:rsid w:val="00756C90"/>
  </w:style>
  <w:style w:type="numbering" w:customStyle="1" w:styleId="1632">
    <w:name w:val="Нет списка1632"/>
    <w:next w:val="a2"/>
    <w:semiHidden/>
    <w:rsid w:val="00756C90"/>
  </w:style>
  <w:style w:type="numbering" w:customStyle="1" w:styleId="2920">
    <w:name w:val="Нет списка292"/>
    <w:next w:val="a2"/>
    <w:uiPriority w:val="99"/>
    <w:semiHidden/>
    <w:unhideWhenUsed/>
    <w:rsid w:val="00756C90"/>
  </w:style>
  <w:style w:type="table" w:customStyle="1" w:styleId="623">
    <w:name w:val="Сетка таблицы6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2">
    <w:name w:val="Нет списка1182"/>
    <w:next w:val="a2"/>
    <w:semiHidden/>
    <w:rsid w:val="00756C90"/>
  </w:style>
  <w:style w:type="numbering" w:customStyle="1" w:styleId="2102">
    <w:name w:val="Нет списка2102"/>
    <w:next w:val="a2"/>
    <w:uiPriority w:val="99"/>
    <w:semiHidden/>
    <w:unhideWhenUsed/>
    <w:rsid w:val="00756C90"/>
  </w:style>
  <w:style w:type="numbering" w:customStyle="1" w:styleId="1192">
    <w:name w:val="Нет списка1192"/>
    <w:next w:val="a2"/>
    <w:semiHidden/>
    <w:rsid w:val="00756C90"/>
  </w:style>
  <w:style w:type="numbering" w:customStyle="1" w:styleId="3720">
    <w:name w:val="Нет списка372"/>
    <w:next w:val="a2"/>
    <w:semiHidden/>
    <w:rsid w:val="00756C90"/>
  </w:style>
  <w:style w:type="numbering" w:customStyle="1" w:styleId="4720">
    <w:name w:val="Нет списка472"/>
    <w:next w:val="a2"/>
    <w:semiHidden/>
    <w:rsid w:val="00756C90"/>
  </w:style>
  <w:style w:type="numbering" w:customStyle="1" w:styleId="5520">
    <w:name w:val="Нет списка552"/>
    <w:next w:val="a2"/>
    <w:semiHidden/>
    <w:rsid w:val="00756C90"/>
  </w:style>
  <w:style w:type="numbering" w:customStyle="1" w:styleId="652">
    <w:name w:val="Нет списка652"/>
    <w:next w:val="a2"/>
    <w:uiPriority w:val="99"/>
    <w:semiHidden/>
    <w:unhideWhenUsed/>
    <w:rsid w:val="00756C90"/>
  </w:style>
  <w:style w:type="table" w:customStyle="1" w:styleId="1423">
    <w:name w:val="Сетка таблицы1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2">
    <w:name w:val="Нет списка1252"/>
    <w:next w:val="a2"/>
    <w:semiHidden/>
    <w:rsid w:val="00756C90"/>
  </w:style>
  <w:style w:type="numbering" w:customStyle="1" w:styleId="2152">
    <w:name w:val="Нет списка2152"/>
    <w:next w:val="a2"/>
    <w:uiPriority w:val="99"/>
    <w:semiHidden/>
    <w:unhideWhenUsed/>
    <w:rsid w:val="00756C90"/>
  </w:style>
  <w:style w:type="numbering" w:customStyle="1" w:styleId="11152">
    <w:name w:val="Нет списка11152"/>
    <w:next w:val="a2"/>
    <w:semiHidden/>
    <w:rsid w:val="00756C90"/>
  </w:style>
  <w:style w:type="numbering" w:customStyle="1" w:styleId="3152">
    <w:name w:val="Нет списка3152"/>
    <w:next w:val="a2"/>
    <w:semiHidden/>
    <w:rsid w:val="00756C90"/>
  </w:style>
  <w:style w:type="numbering" w:customStyle="1" w:styleId="4152">
    <w:name w:val="Нет списка4152"/>
    <w:next w:val="a2"/>
    <w:semiHidden/>
    <w:rsid w:val="00756C90"/>
  </w:style>
  <w:style w:type="numbering" w:customStyle="1" w:styleId="752">
    <w:name w:val="Нет списка752"/>
    <w:next w:val="a2"/>
    <w:uiPriority w:val="99"/>
    <w:semiHidden/>
    <w:unhideWhenUsed/>
    <w:rsid w:val="00756C90"/>
  </w:style>
  <w:style w:type="numbering" w:customStyle="1" w:styleId="852">
    <w:name w:val="Нет списка852"/>
    <w:next w:val="a2"/>
    <w:semiHidden/>
    <w:rsid w:val="00756C90"/>
  </w:style>
  <w:style w:type="numbering" w:customStyle="1" w:styleId="952">
    <w:name w:val="Нет списка952"/>
    <w:next w:val="a2"/>
    <w:uiPriority w:val="99"/>
    <w:semiHidden/>
    <w:unhideWhenUsed/>
    <w:rsid w:val="00756C90"/>
  </w:style>
  <w:style w:type="table" w:customStyle="1" w:styleId="2421">
    <w:name w:val="Сетка таблицы24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2">
    <w:name w:val="Нет списка1352"/>
    <w:next w:val="a2"/>
    <w:semiHidden/>
    <w:rsid w:val="00756C90"/>
  </w:style>
  <w:style w:type="numbering" w:customStyle="1" w:styleId="2252">
    <w:name w:val="Нет списка2252"/>
    <w:next w:val="a2"/>
    <w:uiPriority w:val="99"/>
    <w:semiHidden/>
    <w:unhideWhenUsed/>
    <w:rsid w:val="00756C90"/>
  </w:style>
  <w:style w:type="numbering" w:customStyle="1" w:styleId="11252">
    <w:name w:val="Нет списка11252"/>
    <w:next w:val="a2"/>
    <w:semiHidden/>
    <w:rsid w:val="00756C90"/>
  </w:style>
  <w:style w:type="numbering" w:customStyle="1" w:styleId="3252">
    <w:name w:val="Нет списка3252"/>
    <w:next w:val="a2"/>
    <w:semiHidden/>
    <w:rsid w:val="00756C90"/>
  </w:style>
  <w:style w:type="numbering" w:customStyle="1" w:styleId="4252">
    <w:name w:val="Нет списка4252"/>
    <w:next w:val="a2"/>
    <w:semiHidden/>
    <w:rsid w:val="00756C90"/>
  </w:style>
  <w:style w:type="numbering" w:customStyle="1" w:styleId="1052">
    <w:name w:val="Нет списка1052"/>
    <w:next w:val="a2"/>
    <w:uiPriority w:val="99"/>
    <w:semiHidden/>
    <w:unhideWhenUsed/>
    <w:rsid w:val="00756C90"/>
  </w:style>
  <w:style w:type="numbering" w:customStyle="1" w:styleId="1442">
    <w:name w:val="Нет списка1442"/>
    <w:next w:val="a2"/>
    <w:uiPriority w:val="99"/>
    <w:semiHidden/>
    <w:unhideWhenUsed/>
    <w:rsid w:val="00756C90"/>
  </w:style>
  <w:style w:type="numbering" w:customStyle="1" w:styleId="1542">
    <w:name w:val="Нет списка1542"/>
    <w:next w:val="a2"/>
    <w:semiHidden/>
    <w:rsid w:val="00756C90"/>
  </w:style>
  <w:style w:type="numbering" w:customStyle="1" w:styleId="2342">
    <w:name w:val="Нет списка2342"/>
    <w:next w:val="a2"/>
    <w:uiPriority w:val="99"/>
    <w:semiHidden/>
    <w:unhideWhenUsed/>
    <w:rsid w:val="00756C90"/>
  </w:style>
  <w:style w:type="numbering" w:customStyle="1" w:styleId="11342">
    <w:name w:val="Нет списка11342"/>
    <w:next w:val="a2"/>
    <w:semiHidden/>
    <w:rsid w:val="00756C90"/>
  </w:style>
  <w:style w:type="numbering" w:customStyle="1" w:styleId="3342">
    <w:name w:val="Нет списка3342"/>
    <w:next w:val="a2"/>
    <w:semiHidden/>
    <w:rsid w:val="00756C90"/>
  </w:style>
  <w:style w:type="numbering" w:customStyle="1" w:styleId="4342">
    <w:name w:val="Нет списка4342"/>
    <w:next w:val="a2"/>
    <w:semiHidden/>
    <w:rsid w:val="00756C90"/>
  </w:style>
  <w:style w:type="numbering" w:customStyle="1" w:styleId="5142">
    <w:name w:val="Нет списка5142"/>
    <w:next w:val="a2"/>
    <w:semiHidden/>
    <w:rsid w:val="00756C90"/>
  </w:style>
  <w:style w:type="numbering" w:customStyle="1" w:styleId="6142">
    <w:name w:val="Нет списка6142"/>
    <w:next w:val="a2"/>
    <w:uiPriority w:val="99"/>
    <w:semiHidden/>
    <w:unhideWhenUsed/>
    <w:rsid w:val="00756C90"/>
  </w:style>
  <w:style w:type="numbering" w:customStyle="1" w:styleId="12142">
    <w:name w:val="Нет списка12142"/>
    <w:next w:val="a2"/>
    <w:semiHidden/>
    <w:rsid w:val="00756C90"/>
  </w:style>
  <w:style w:type="numbering" w:customStyle="1" w:styleId="21142">
    <w:name w:val="Нет списка21142"/>
    <w:next w:val="a2"/>
    <w:uiPriority w:val="99"/>
    <w:semiHidden/>
    <w:unhideWhenUsed/>
    <w:rsid w:val="00756C90"/>
  </w:style>
  <w:style w:type="numbering" w:customStyle="1" w:styleId="111142">
    <w:name w:val="Нет списка111142"/>
    <w:next w:val="a2"/>
    <w:semiHidden/>
    <w:rsid w:val="00756C90"/>
  </w:style>
  <w:style w:type="numbering" w:customStyle="1" w:styleId="31142">
    <w:name w:val="Нет списка31142"/>
    <w:next w:val="a2"/>
    <w:semiHidden/>
    <w:rsid w:val="00756C90"/>
  </w:style>
  <w:style w:type="numbering" w:customStyle="1" w:styleId="41142">
    <w:name w:val="Нет списка41142"/>
    <w:next w:val="a2"/>
    <w:semiHidden/>
    <w:rsid w:val="00756C90"/>
  </w:style>
  <w:style w:type="numbering" w:customStyle="1" w:styleId="7142">
    <w:name w:val="Нет списка7142"/>
    <w:next w:val="a2"/>
    <w:uiPriority w:val="99"/>
    <w:semiHidden/>
    <w:unhideWhenUsed/>
    <w:rsid w:val="00756C90"/>
  </w:style>
  <w:style w:type="numbering" w:customStyle="1" w:styleId="8142">
    <w:name w:val="Нет списка8142"/>
    <w:next w:val="a2"/>
    <w:semiHidden/>
    <w:rsid w:val="00756C90"/>
  </w:style>
  <w:style w:type="numbering" w:customStyle="1" w:styleId="9142">
    <w:name w:val="Нет списка9142"/>
    <w:next w:val="a2"/>
    <w:uiPriority w:val="99"/>
    <w:semiHidden/>
    <w:unhideWhenUsed/>
    <w:rsid w:val="00756C90"/>
  </w:style>
  <w:style w:type="numbering" w:customStyle="1" w:styleId="13142">
    <w:name w:val="Нет списка13142"/>
    <w:next w:val="a2"/>
    <w:semiHidden/>
    <w:rsid w:val="00756C90"/>
  </w:style>
  <w:style w:type="numbering" w:customStyle="1" w:styleId="22142">
    <w:name w:val="Нет списка22142"/>
    <w:next w:val="a2"/>
    <w:uiPriority w:val="99"/>
    <w:semiHidden/>
    <w:unhideWhenUsed/>
    <w:rsid w:val="00756C90"/>
  </w:style>
  <w:style w:type="numbering" w:customStyle="1" w:styleId="112142">
    <w:name w:val="Нет списка112142"/>
    <w:next w:val="a2"/>
    <w:semiHidden/>
    <w:rsid w:val="00756C90"/>
  </w:style>
  <w:style w:type="numbering" w:customStyle="1" w:styleId="32142">
    <w:name w:val="Нет списка32142"/>
    <w:next w:val="a2"/>
    <w:semiHidden/>
    <w:rsid w:val="00756C90"/>
  </w:style>
  <w:style w:type="numbering" w:customStyle="1" w:styleId="42142">
    <w:name w:val="Нет списка42142"/>
    <w:next w:val="a2"/>
    <w:semiHidden/>
    <w:rsid w:val="00756C90"/>
  </w:style>
  <w:style w:type="numbering" w:customStyle="1" w:styleId="10142">
    <w:name w:val="Нет списка10142"/>
    <w:next w:val="a2"/>
    <w:uiPriority w:val="99"/>
    <w:semiHidden/>
    <w:unhideWhenUsed/>
    <w:rsid w:val="00756C90"/>
  </w:style>
  <w:style w:type="numbering" w:customStyle="1" w:styleId="1642">
    <w:name w:val="Нет списка1642"/>
    <w:next w:val="a2"/>
    <w:semiHidden/>
    <w:rsid w:val="00756C90"/>
  </w:style>
  <w:style w:type="numbering" w:customStyle="1" w:styleId="302">
    <w:name w:val="Нет списка302"/>
    <w:next w:val="a2"/>
    <w:uiPriority w:val="99"/>
    <w:semiHidden/>
    <w:unhideWhenUsed/>
    <w:rsid w:val="00756C90"/>
  </w:style>
  <w:style w:type="table" w:customStyle="1" w:styleId="723">
    <w:name w:val="Сетка таблицы7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2">
    <w:name w:val="Нет списка1202"/>
    <w:next w:val="a2"/>
    <w:semiHidden/>
    <w:rsid w:val="00756C90"/>
  </w:style>
  <w:style w:type="numbering" w:customStyle="1" w:styleId="2162">
    <w:name w:val="Нет списка2162"/>
    <w:next w:val="a2"/>
    <w:uiPriority w:val="99"/>
    <w:semiHidden/>
    <w:unhideWhenUsed/>
    <w:rsid w:val="00756C90"/>
  </w:style>
  <w:style w:type="numbering" w:customStyle="1" w:styleId="11102">
    <w:name w:val="Нет списка11102"/>
    <w:next w:val="a2"/>
    <w:semiHidden/>
    <w:rsid w:val="00756C90"/>
  </w:style>
  <w:style w:type="numbering" w:customStyle="1" w:styleId="3820">
    <w:name w:val="Нет списка382"/>
    <w:next w:val="a2"/>
    <w:semiHidden/>
    <w:rsid w:val="00756C90"/>
  </w:style>
  <w:style w:type="numbering" w:customStyle="1" w:styleId="4820">
    <w:name w:val="Нет списка482"/>
    <w:next w:val="a2"/>
    <w:semiHidden/>
    <w:rsid w:val="00756C90"/>
  </w:style>
  <w:style w:type="numbering" w:customStyle="1" w:styleId="562">
    <w:name w:val="Нет списка562"/>
    <w:next w:val="a2"/>
    <w:semiHidden/>
    <w:rsid w:val="00756C90"/>
  </w:style>
  <w:style w:type="numbering" w:customStyle="1" w:styleId="662">
    <w:name w:val="Нет списка662"/>
    <w:next w:val="a2"/>
    <w:uiPriority w:val="99"/>
    <w:semiHidden/>
    <w:unhideWhenUsed/>
    <w:rsid w:val="00756C90"/>
  </w:style>
  <w:style w:type="table" w:customStyle="1" w:styleId="1523">
    <w:name w:val="Сетка таблицы1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2">
    <w:name w:val="Нет списка1262"/>
    <w:next w:val="a2"/>
    <w:semiHidden/>
    <w:rsid w:val="00756C90"/>
  </w:style>
  <w:style w:type="numbering" w:customStyle="1" w:styleId="2172">
    <w:name w:val="Нет списка2172"/>
    <w:next w:val="a2"/>
    <w:uiPriority w:val="99"/>
    <w:semiHidden/>
    <w:unhideWhenUsed/>
    <w:rsid w:val="00756C90"/>
  </w:style>
  <w:style w:type="numbering" w:customStyle="1" w:styleId="11162">
    <w:name w:val="Нет списка11162"/>
    <w:next w:val="a2"/>
    <w:semiHidden/>
    <w:rsid w:val="00756C90"/>
  </w:style>
  <w:style w:type="numbering" w:customStyle="1" w:styleId="3162">
    <w:name w:val="Нет списка3162"/>
    <w:next w:val="a2"/>
    <w:semiHidden/>
    <w:rsid w:val="00756C90"/>
  </w:style>
  <w:style w:type="numbering" w:customStyle="1" w:styleId="4162">
    <w:name w:val="Нет списка4162"/>
    <w:next w:val="a2"/>
    <w:semiHidden/>
    <w:rsid w:val="00756C90"/>
  </w:style>
  <w:style w:type="numbering" w:customStyle="1" w:styleId="762">
    <w:name w:val="Нет списка762"/>
    <w:next w:val="a2"/>
    <w:uiPriority w:val="99"/>
    <w:semiHidden/>
    <w:unhideWhenUsed/>
    <w:rsid w:val="00756C90"/>
  </w:style>
  <w:style w:type="numbering" w:customStyle="1" w:styleId="862">
    <w:name w:val="Нет списка862"/>
    <w:next w:val="a2"/>
    <w:semiHidden/>
    <w:rsid w:val="00756C90"/>
  </w:style>
  <w:style w:type="numbering" w:customStyle="1" w:styleId="962">
    <w:name w:val="Нет списка962"/>
    <w:next w:val="a2"/>
    <w:uiPriority w:val="99"/>
    <w:semiHidden/>
    <w:unhideWhenUsed/>
    <w:rsid w:val="00756C90"/>
  </w:style>
  <w:style w:type="table" w:customStyle="1" w:styleId="2522">
    <w:name w:val="Сетка таблицы252"/>
    <w:basedOn w:val="a1"/>
    <w:next w:val="af"/>
    <w:rsid w:val="007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2">
    <w:name w:val="Нет списка1362"/>
    <w:next w:val="a2"/>
    <w:semiHidden/>
    <w:rsid w:val="00756C90"/>
  </w:style>
  <w:style w:type="numbering" w:customStyle="1" w:styleId="2262">
    <w:name w:val="Нет списка2262"/>
    <w:next w:val="a2"/>
    <w:uiPriority w:val="99"/>
    <w:semiHidden/>
    <w:unhideWhenUsed/>
    <w:rsid w:val="00756C90"/>
  </w:style>
  <w:style w:type="numbering" w:customStyle="1" w:styleId="11262">
    <w:name w:val="Нет списка11262"/>
    <w:next w:val="a2"/>
    <w:semiHidden/>
    <w:rsid w:val="00756C90"/>
  </w:style>
  <w:style w:type="numbering" w:customStyle="1" w:styleId="3262">
    <w:name w:val="Нет списка3262"/>
    <w:next w:val="a2"/>
    <w:semiHidden/>
    <w:rsid w:val="00756C90"/>
  </w:style>
  <w:style w:type="numbering" w:customStyle="1" w:styleId="4262">
    <w:name w:val="Нет списка4262"/>
    <w:next w:val="a2"/>
    <w:semiHidden/>
    <w:rsid w:val="00756C90"/>
  </w:style>
  <w:style w:type="numbering" w:customStyle="1" w:styleId="1062">
    <w:name w:val="Нет списка1062"/>
    <w:next w:val="a2"/>
    <w:uiPriority w:val="99"/>
    <w:semiHidden/>
    <w:unhideWhenUsed/>
    <w:rsid w:val="00756C90"/>
  </w:style>
  <w:style w:type="numbering" w:customStyle="1" w:styleId="1452">
    <w:name w:val="Нет списка1452"/>
    <w:next w:val="a2"/>
    <w:uiPriority w:val="99"/>
    <w:semiHidden/>
    <w:unhideWhenUsed/>
    <w:rsid w:val="00756C90"/>
  </w:style>
  <w:style w:type="numbering" w:customStyle="1" w:styleId="1552">
    <w:name w:val="Нет списка1552"/>
    <w:next w:val="a2"/>
    <w:semiHidden/>
    <w:rsid w:val="00756C90"/>
  </w:style>
  <w:style w:type="numbering" w:customStyle="1" w:styleId="2352">
    <w:name w:val="Нет списка2352"/>
    <w:next w:val="a2"/>
    <w:uiPriority w:val="99"/>
    <w:semiHidden/>
    <w:unhideWhenUsed/>
    <w:rsid w:val="00756C90"/>
  </w:style>
  <w:style w:type="numbering" w:customStyle="1" w:styleId="11352">
    <w:name w:val="Нет списка11352"/>
    <w:next w:val="a2"/>
    <w:semiHidden/>
    <w:rsid w:val="00756C90"/>
  </w:style>
  <w:style w:type="numbering" w:customStyle="1" w:styleId="3352">
    <w:name w:val="Нет списка3352"/>
    <w:next w:val="a2"/>
    <w:semiHidden/>
    <w:rsid w:val="00756C90"/>
  </w:style>
  <w:style w:type="numbering" w:customStyle="1" w:styleId="4352">
    <w:name w:val="Нет списка4352"/>
    <w:next w:val="a2"/>
    <w:semiHidden/>
    <w:rsid w:val="00756C90"/>
  </w:style>
  <w:style w:type="numbering" w:customStyle="1" w:styleId="5152">
    <w:name w:val="Нет списка5152"/>
    <w:next w:val="a2"/>
    <w:semiHidden/>
    <w:rsid w:val="00756C90"/>
  </w:style>
  <w:style w:type="numbering" w:customStyle="1" w:styleId="6152">
    <w:name w:val="Нет списка6152"/>
    <w:next w:val="a2"/>
    <w:uiPriority w:val="99"/>
    <w:semiHidden/>
    <w:unhideWhenUsed/>
    <w:rsid w:val="00756C90"/>
  </w:style>
  <w:style w:type="numbering" w:customStyle="1" w:styleId="12152">
    <w:name w:val="Нет списка12152"/>
    <w:next w:val="a2"/>
    <w:semiHidden/>
    <w:rsid w:val="00756C90"/>
  </w:style>
  <w:style w:type="numbering" w:customStyle="1" w:styleId="21152">
    <w:name w:val="Нет списка21152"/>
    <w:next w:val="a2"/>
    <w:uiPriority w:val="99"/>
    <w:semiHidden/>
    <w:unhideWhenUsed/>
    <w:rsid w:val="00756C90"/>
  </w:style>
  <w:style w:type="numbering" w:customStyle="1" w:styleId="111152">
    <w:name w:val="Нет списка111152"/>
    <w:next w:val="a2"/>
    <w:semiHidden/>
    <w:rsid w:val="00756C90"/>
  </w:style>
  <w:style w:type="numbering" w:customStyle="1" w:styleId="31152">
    <w:name w:val="Нет списка31152"/>
    <w:next w:val="a2"/>
    <w:semiHidden/>
    <w:rsid w:val="00756C90"/>
  </w:style>
  <w:style w:type="numbering" w:customStyle="1" w:styleId="41152">
    <w:name w:val="Нет списка41152"/>
    <w:next w:val="a2"/>
    <w:semiHidden/>
    <w:rsid w:val="00756C90"/>
  </w:style>
  <w:style w:type="numbering" w:customStyle="1" w:styleId="7152">
    <w:name w:val="Нет списка7152"/>
    <w:next w:val="a2"/>
    <w:uiPriority w:val="99"/>
    <w:semiHidden/>
    <w:unhideWhenUsed/>
    <w:rsid w:val="00756C90"/>
  </w:style>
  <w:style w:type="numbering" w:customStyle="1" w:styleId="8152">
    <w:name w:val="Нет списка8152"/>
    <w:next w:val="a2"/>
    <w:semiHidden/>
    <w:rsid w:val="00756C90"/>
  </w:style>
  <w:style w:type="numbering" w:customStyle="1" w:styleId="9152">
    <w:name w:val="Нет списка9152"/>
    <w:next w:val="a2"/>
    <w:uiPriority w:val="99"/>
    <w:semiHidden/>
    <w:unhideWhenUsed/>
    <w:rsid w:val="00756C90"/>
  </w:style>
  <w:style w:type="numbering" w:customStyle="1" w:styleId="13152">
    <w:name w:val="Нет списка13152"/>
    <w:next w:val="a2"/>
    <w:semiHidden/>
    <w:rsid w:val="00756C90"/>
  </w:style>
  <w:style w:type="numbering" w:customStyle="1" w:styleId="22152">
    <w:name w:val="Нет списка22152"/>
    <w:next w:val="a2"/>
    <w:uiPriority w:val="99"/>
    <w:semiHidden/>
    <w:unhideWhenUsed/>
    <w:rsid w:val="00756C90"/>
  </w:style>
  <w:style w:type="numbering" w:customStyle="1" w:styleId="112152">
    <w:name w:val="Нет списка112152"/>
    <w:next w:val="a2"/>
    <w:semiHidden/>
    <w:rsid w:val="00756C90"/>
  </w:style>
  <w:style w:type="numbering" w:customStyle="1" w:styleId="32152">
    <w:name w:val="Нет списка32152"/>
    <w:next w:val="a2"/>
    <w:semiHidden/>
    <w:rsid w:val="00756C90"/>
  </w:style>
  <w:style w:type="numbering" w:customStyle="1" w:styleId="42152">
    <w:name w:val="Нет списка42152"/>
    <w:next w:val="a2"/>
    <w:semiHidden/>
    <w:rsid w:val="00756C90"/>
  </w:style>
  <w:style w:type="numbering" w:customStyle="1" w:styleId="10152">
    <w:name w:val="Нет списка10152"/>
    <w:next w:val="a2"/>
    <w:uiPriority w:val="99"/>
    <w:semiHidden/>
    <w:unhideWhenUsed/>
    <w:rsid w:val="00756C90"/>
  </w:style>
  <w:style w:type="numbering" w:customStyle="1" w:styleId="1652">
    <w:name w:val="Нет списка1652"/>
    <w:next w:val="a2"/>
    <w:semiHidden/>
    <w:rsid w:val="00756C90"/>
  </w:style>
  <w:style w:type="numbering" w:customStyle="1" w:styleId="503">
    <w:name w:val="Нет списка50"/>
    <w:next w:val="a2"/>
    <w:uiPriority w:val="99"/>
    <w:semiHidden/>
    <w:unhideWhenUsed/>
    <w:rsid w:val="0078620E"/>
  </w:style>
  <w:style w:type="table" w:customStyle="1" w:styleId="109">
    <w:name w:val="Сетка таблицы10"/>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2"/>
    <w:semiHidden/>
    <w:rsid w:val="0078620E"/>
  </w:style>
  <w:style w:type="numbering" w:customStyle="1" w:styleId="229">
    <w:name w:val="Нет списка229"/>
    <w:next w:val="a2"/>
    <w:uiPriority w:val="99"/>
    <w:semiHidden/>
    <w:unhideWhenUsed/>
    <w:rsid w:val="0078620E"/>
  </w:style>
  <w:style w:type="numbering" w:customStyle="1" w:styleId="11200">
    <w:name w:val="Нет списка1120"/>
    <w:next w:val="a2"/>
    <w:semiHidden/>
    <w:rsid w:val="0078620E"/>
  </w:style>
  <w:style w:type="numbering" w:customStyle="1" w:styleId="3200">
    <w:name w:val="Нет списка320"/>
    <w:next w:val="a2"/>
    <w:semiHidden/>
    <w:rsid w:val="0078620E"/>
  </w:style>
  <w:style w:type="numbering" w:customStyle="1" w:styleId="419">
    <w:name w:val="Нет списка419"/>
    <w:next w:val="a2"/>
    <w:semiHidden/>
    <w:rsid w:val="0078620E"/>
  </w:style>
  <w:style w:type="numbering" w:customStyle="1" w:styleId="590">
    <w:name w:val="Нет списка59"/>
    <w:next w:val="a2"/>
    <w:semiHidden/>
    <w:rsid w:val="0078620E"/>
  </w:style>
  <w:style w:type="numbering" w:customStyle="1" w:styleId="69">
    <w:name w:val="Нет списка69"/>
    <w:next w:val="a2"/>
    <w:uiPriority w:val="99"/>
    <w:semiHidden/>
    <w:unhideWhenUsed/>
    <w:rsid w:val="0078620E"/>
  </w:style>
  <w:style w:type="table" w:customStyle="1" w:styleId="184">
    <w:name w:val="Сетка таблицы1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8">
    <w:name w:val="Нет списка1218"/>
    <w:next w:val="a2"/>
    <w:semiHidden/>
    <w:rsid w:val="0078620E"/>
  </w:style>
  <w:style w:type="numbering" w:customStyle="1" w:styleId="2118">
    <w:name w:val="Нет списка2118"/>
    <w:next w:val="a2"/>
    <w:uiPriority w:val="99"/>
    <w:semiHidden/>
    <w:unhideWhenUsed/>
    <w:rsid w:val="0078620E"/>
  </w:style>
  <w:style w:type="numbering" w:customStyle="1" w:styleId="11118">
    <w:name w:val="Нет списка11118"/>
    <w:next w:val="a2"/>
    <w:semiHidden/>
    <w:rsid w:val="0078620E"/>
  </w:style>
  <w:style w:type="numbering" w:customStyle="1" w:styleId="31100">
    <w:name w:val="Нет списка3110"/>
    <w:next w:val="a2"/>
    <w:semiHidden/>
    <w:rsid w:val="0078620E"/>
  </w:style>
  <w:style w:type="numbering" w:customStyle="1" w:styleId="41100">
    <w:name w:val="Нет списка4110"/>
    <w:next w:val="a2"/>
    <w:semiHidden/>
    <w:rsid w:val="0078620E"/>
  </w:style>
  <w:style w:type="numbering" w:customStyle="1" w:styleId="790">
    <w:name w:val="Нет списка79"/>
    <w:next w:val="a2"/>
    <w:uiPriority w:val="99"/>
    <w:semiHidden/>
    <w:unhideWhenUsed/>
    <w:rsid w:val="0078620E"/>
  </w:style>
  <w:style w:type="numbering" w:customStyle="1" w:styleId="89">
    <w:name w:val="Нет списка89"/>
    <w:next w:val="a2"/>
    <w:semiHidden/>
    <w:rsid w:val="0078620E"/>
  </w:style>
  <w:style w:type="numbering" w:customStyle="1" w:styleId="99">
    <w:name w:val="Нет списка99"/>
    <w:next w:val="a2"/>
    <w:uiPriority w:val="99"/>
    <w:semiHidden/>
    <w:unhideWhenUsed/>
    <w:rsid w:val="0078620E"/>
  </w:style>
  <w:style w:type="table" w:customStyle="1" w:styleId="284">
    <w:name w:val="Сетка таблицы28"/>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
    <w:name w:val="Нет списка139"/>
    <w:next w:val="a2"/>
    <w:semiHidden/>
    <w:rsid w:val="0078620E"/>
  </w:style>
  <w:style w:type="numbering" w:customStyle="1" w:styleId="22100">
    <w:name w:val="Нет списка2210"/>
    <w:next w:val="a2"/>
    <w:uiPriority w:val="99"/>
    <w:semiHidden/>
    <w:unhideWhenUsed/>
    <w:rsid w:val="0078620E"/>
  </w:style>
  <w:style w:type="numbering" w:customStyle="1" w:styleId="11290">
    <w:name w:val="Нет списка1129"/>
    <w:next w:val="a2"/>
    <w:semiHidden/>
    <w:rsid w:val="0078620E"/>
  </w:style>
  <w:style w:type="numbering" w:customStyle="1" w:styleId="3290">
    <w:name w:val="Нет списка329"/>
    <w:next w:val="a2"/>
    <w:semiHidden/>
    <w:rsid w:val="0078620E"/>
  </w:style>
  <w:style w:type="numbering" w:customStyle="1" w:styleId="4290">
    <w:name w:val="Нет списка429"/>
    <w:next w:val="a2"/>
    <w:semiHidden/>
    <w:rsid w:val="0078620E"/>
  </w:style>
  <w:style w:type="numbering" w:customStyle="1" w:styleId="1090">
    <w:name w:val="Нет списка109"/>
    <w:next w:val="a2"/>
    <w:uiPriority w:val="99"/>
    <w:semiHidden/>
    <w:unhideWhenUsed/>
    <w:rsid w:val="0078620E"/>
  </w:style>
  <w:style w:type="numbering" w:customStyle="1" w:styleId="148">
    <w:name w:val="Нет списка148"/>
    <w:next w:val="a2"/>
    <w:uiPriority w:val="99"/>
    <w:semiHidden/>
    <w:unhideWhenUsed/>
    <w:rsid w:val="0078620E"/>
  </w:style>
  <w:style w:type="numbering" w:customStyle="1" w:styleId="158">
    <w:name w:val="Нет списка158"/>
    <w:next w:val="a2"/>
    <w:semiHidden/>
    <w:rsid w:val="0078620E"/>
  </w:style>
  <w:style w:type="numbering" w:customStyle="1" w:styleId="238">
    <w:name w:val="Нет списка238"/>
    <w:next w:val="a2"/>
    <w:uiPriority w:val="99"/>
    <w:semiHidden/>
    <w:unhideWhenUsed/>
    <w:rsid w:val="0078620E"/>
  </w:style>
  <w:style w:type="numbering" w:customStyle="1" w:styleId="1138">
    <w:name w:val="Нет списка1138"/>
    <w:next w:val="a2"/>
    <w:semiHidden/>
    <w:rsid w:val="0078620E"/>
  </w:style>
  <w:style w:type="numbering" w:customStyle="1" w:styleId="338">
    <w:name w:val="Нет списка338"/>
    <w:next w:val="a2"/>
    <w:semiHidden/>
    <w:rsid w:val="0078620E"/>
  </w:style>
  <w:style w:type="numbering" w:customStyle="1" w:styleId="438">
    <w:name w:val="Нет списка438"/>
    <w:next w:val="a2"/>
    <w:semiHidden/>
    <w:rsid w:val="0078620E"/>
  </w:style>
  <w:style w:type="numbering" w:customStyle="1" w:styleId="518">
    <w:name w:val="Нет списка518"/>
    <w:next w:val="a2"/>
    <w:semiHidden/>
    <w:rsid w:val="0078620E"/>
  </w:style>
  <w:style w:type="numbering" w:customStyle="1" w:styleId="618">
    <w:name w:val="Нет списка618"/>
    <w:next w:val="a2"/>
    <w:uiPriority w:val="99"/>
    <w:semiHidden/>
    <w:unhideWhenUsed/>
    <w:rsid w:val="0078620E"/>
  </w:style>
  <w:style w:type="numbering" w:customStyle="1" w:styleId="1219">
    <w:name w:val="Нет списка1219"/>
    <w:next w:val="a2"/>
    <w:semiHidden/>
    <w:rsid w:val="0078620E"/>
  </w:style>
  <w:style w:type="numbering" w:customStyle="1" w:styleId="2119">
    <w:name w:val="Нет списка2119"/>
    <w:next w:val="a2"/>
    <w:uiPriority w:val="99"/>
    <w:semiHidden/>
    <w:unhideWhenUsed/>
    <w:rsid w:val="0078620E"/>
  </w:style>
  <w:style w:type="numbering" w:customStyle="1" w:styleId="11119">
    <w:name w:val="Нет списка11119"/>
    <w:next w:val="a2"/>
    <w:semiHidden/>
    <w:rsid w:val="0078620E"/>
  </w:style>
  <w:style w:type="numbering" w:customStyle="1" w:styleId="3118">
    <w:name w:val="Нет списка3118"/>
    <w:next w:val="a2"/>
    <w:semiHidden/>
    <w:rsid w:val="0078620E"/>
  </w:style>
  <w:style w:type="numbering" w:customStyle="1" w:styleId="4118">
    <w:name w:val="Нет списка4118"/>
    <w:next w:val="a2"/>
    <w:semiHidden/>
    <w:rsid w:val="0078620E"/>
  </w:style>
  <w:style w:type="numbering" w:customStyle="1" w:styleId="718">
    <w:name w:val="Нет списка718"/>
    <w:next w:val="a2"/>
    <w:uiPriority w:val="99"/>
    <w:semiHidden/>
    <w:unhideWhenUsed/>
    <w:rsid w:val="0078620E"/>
  </w:style>
  <w:style w:type="numbering" w:customStyle="1" w:styleId="818">
    <w:name w:val="Нет списка818"/>
    <w:next w:val="a2"/>
    <w:semiHidden/>
    <w:rsid w:val="0078620E"/>
  </w:style>
  <w:style w:type="numbering" w:customStyle="1" w:styleId="918">
    <w:name w:val="Нет списка918"/>
    <w:next w:val="a2"/>
    <w:uiPriority w:val="99"/>
    <w:semiHidden/>
    <w:unhideWhenUsed/>
    <w:rsid w:val="0078620E"/>
  </w:style>
  <w:style w:type="numbering" w:customStyle="1" w:styleId="1318">
    <w:name w:val="Нет списка1318"/>
    <w:next w:val="a2"/>
    <w:semiHidden/>
    <w:rsid w:val="0078620E"/>
  </w:style>
  <w:style w:type="numbering" w:customStyle="1" w:styleId="2218">
    <w:name w:val="Нет списка2218"/>
    <w:next w:val="a2"/>
    <w:uiPriority w:val="99"/>
    <w:semiHidden/>
    <w:unhideWhenUsed/>
    <w:rsid w:val="0078620E"/>
  </w:style>
  <w:style w:type="numbering" w:customStyle="1" w:styleId="11218">
    <w:name w:val="Нет списка11218"/>
    <w:next w:val="a2"/>
    <w:semiHidden/>
    <w:rsid w:val="0078620E"/>
  </w:style>
  <w:style w:type="numbering" w:customStyle="1" w:styleId="3218">
    <w:name w:val="Нет списка3218"/>
    <w:next w:val="a2"/>
    <w:semiHidden/>
    <w:rsid w:val="0078620E"/>
  </w:style>
  <w:style w:type="numbering" w:customStyle="1" w:styleId="4218">
    <w:name w:val="Нет списка4218"/>
    <w:next w:val="a2"/>
    <w:semiHidden/>
    <w:rsid w:val="0078620E"/>
  </w:style>
  <w:style w:type="numbering" w:customStyle="1" w:styleId="1018">
    <w:name w:val="Нет списка1018"/>
    <w:next w:val="a2"/>
    <w:uiPriority w:val="99"/>
    <w:semiHidden/>
    <w:unhideWhenUsed/>
    <w:rsid w:val="0078620E"/>
  </w:style>
  <w:style w:type="numbering" w:customStyle="1" w:styleId="168">
    <w:name w:val="Нет списка168"/>
    <w:next w:val="a2"/>
    <w:semiHidden/>
    <w:rsid w:val="0078620E"/>
  </w:style>
  <w:style w:type="numbering" w:customStyle="1" w:styleId="1730">
    <w:name w:val="Нет списка173"/>
    <w:next w:val="a2"/>
    <w:uiPriority w:val="99"/>
    <w:semiHidden/>
    <w:unhideWhenUsed/>
    <w:rsid w:val="0078620E"/>
  </w:style>
  <w:style w:type="numbering" w:customStyle="1" w:styleId="1830">
    <w:name w:val="Нет списка183"/>
    <w:next w:val="a2"/>
    <w:uiPriority w:val="99"/>
    <w:semiHidden/>
    <w:unhideWhenUsed/>
    <w:rsid w:val="0078620E"/>
  </w:style>
  <w:style w:type="numbering" w:customStyle="1" w:styleId="1930">
    <w:name w:val="Нет списка193"/>
    <w:next w:val="a2"/>
    <w:uiPriority w:val="99"/>
    <w:semiHidden/>
    <w:rsid w:val="0078620E"/>
  </w:style>
  <w:style w:type="table" w:customStyle="1" w:styleId="339">
    <w:name w:val="Сетка таблицы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3">
    <w:name w:val="Нет списка1143"/>
    <w:next w:val="a2"/>
    <w:semiHidden/>
    <w:rsid w:val="0078620E"/>
  </w:style>
  <w:style w:type="numbering" w:customStyle="1" w:styleId="2430">
    <w:name w:val="Нет списка243"/>
    <w:next w:val="a2"/>
    <w:uiPriority w:val="99"/>
    <w:semiHidden/>
    <w:unhideWhenUsed/>
    <w:rsid w:val="0078620E"/>
  </w:style>
  <w:style w:type="numbering" w:customStyle="1" w:styleId="11123">
    <w:name w:val="Нет списка11123"/>
    <w:next w:val="a2"/>
    <w:semiHidden/>
    <w:rsid w:val="0078620E"/>
  </w:style>
  <w:style w:type="numbering" w:customStyle="1" w:styleId="343">
    <w:name w:val="Нет списка343"/>
    <w:next w:val="a2"/>
    <w:semiHidden/>
    <w:rsid w:val="0078620E"/>
  </w:style>
  <w:style w:type="numbering" w:customStyle="1" w:styleId="443">
    <w:name w:val="Нет списка443"/>
    <w:next w:val="a2"/>
    <w:semiHidden/>
    <w:rsid w:val="0078620E"/>
  </w:style>
  <w:style w:type="numbering" w:customStyle="1" w:styleId="5230">
    <w:name w:val="Нет списка523"/>
    <w:next w:val="a2"/>
    <w:semiHidden/>
    <w:rsid w:val="0078620E"/>
  </w:style>
  <w:style w:type="numbering" w:customStyle="1" w:styleId="6230">
    <w:name w:val="Нет списка623"/>
    <w:next w:val="a2"/>
    <w:uiPriority w:val="99"/>
    <w:semiHidden/>
    <w:unhideWhenUsed/>
    <w:rsid w:val="0078620E"/>
  </w:style>
  <w:style w:type="table" w:customStyle="1" w:styleId="1139">
    <w:name w:val="Сетка таблицы1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30">
    <w:name w:val="Нет списка1223"/>
    <w:next w:val="a2"/>
    <w:semiHidden/>
    <w:rsid w:val="0078620E"/>
  </w:style>
  <w:style w:type="numbering" w:customStyle="1" w:styleId="21230">
    <w:name w:val="Нет списка2123"/>
    <w:next w:val="a2"/>
    <w:uiPriority w:val="99"/>
    <w:semiHidden/>
    <w:unhideWhenUsed/>
    <w:rsid w:val="0078620E"/>
  </w:style>
  <w:style w:type="numbering" w:customStyle="1" w:styleId="111114">
    <w:name w:val="Нет списка111114"/>
    <w:next w:val="a2"/>
    <w:semiHidden/>
    <w:rsid w:val="0078620E"/>
  </w:style>
  <w:style w:type="numbering" w:customStyle="1" w:styleId="3123">
    <w:name w:val="Нет списка3123"/>
    <w:next w:val="a2"/>
    <w:semiHidden/>
    <w:rsid w:val="0078620E"/>
  </w:style>
  <w:style w:type="numbering" w:customStyle="1" w:styleId="4123">
    <w:name w:val="Нет списка4123"/>
    <w:next w:val="a2"/>
    <w:semiHidden/>
    <w:rsid w:val="0078620E"/>
  </w:style>
  <w:style w:type="numbering" w:customStyle="1" w:styleId="7230">
    <w:name w:val="Нет списка723"/>
    <w:next w:val="a2"/>
    <w:uiPriority w:val="99"/>
    <w:semiHidden/>
    <w:unhideWhenUsed/>
    <w:rsid w:val="0078620E"/>
  </w:style>
  <w:style w:type="numbering" w:customStyle="1" w:styleId="823">
    <w:name w:val="Нет списка823"/>
    <w:next w:val="a2"/>
    <w:semiHidden/>
    <w:rsid w:val="0078620E"/>
  </w:style>
  <w:style w:type="numbering" w:customStyle="1" w:styleId="923">
    <w:name w:val="Нет списка923"/>
    <w:next w:val="a2"/>
    <w:uiPriority w:val="99"/>
    <w:semiHidden/>
    <w:unhideWhenUsed/>
    <w:rsid w:val="0078620E"/>
  </w:style>
  <w:style w:type="table" w:customStyle="1" w:styleId="2133">
    <w:name w:val="Сетка таблицы21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30">
    <w:name w:val="Нет списка1323"/>
    <w:next w:val="a2"/>
    <w:semiHidden/>
    <w:rsid w:val="0078620E"/>
  </w:style>
  <w:style w:type="numbering" w:customStyle="1" w:styleId="22230">
    <w:name w:val="Нет списка2223"/>
    <w:next w:val="a2"/>
    <w:uiPriority w:val="99"/>
    <w:semiHidden/>
    <w:unhideWhenUsed/>
    <w:rsid w:val="0078620E"/>
  </w:style>
  <w:style w:type="numbering" w:customStyle="1" w:styleId="11223">
    <w:name w:val="Нет списка11223"/>
    <w:next w:val="a2"/>
    <w:semiHidden/>
    <w:rsid w:val="0078620E"/>
  </w:style>
  <w:style w:type="numbering" w:customStyle="1" w:styleId="3223">
    <w:name w:val="Нет списка3223"/>
    <w:next w:val="a2"/>
    <w:semiHidden/>
    <w:rsid w:val="0078620E"/>
  </w:style>
  <w:style w:type="numbering" w:customStyle="1" w:styleId="4223">
    <w:name w:val="Нет списка4223"/>
    <w:next w:val="a2"/>
    <w:semiHidden/>
    <w:rsid w:val="0078620E"/>
  </w:style>
  <w:style w:type="numbering" w:customStyle="1" w:styleId="1023">
    <w:name w:val="Нет списка1023"/>
    <w:next w:val="a2"/>
    <w:uiPriority w:val="99"/>
    <w:semiHidden/>
    <w:unhideWhenUsed/>
    <w:rsid w:val="0078620E"/>
  </w:style>
  <w:style w:type="numbering" w:customStyle="1" w:styleId="1413">
    <w:name w:val="Нет списка1413"/>
    <w:next w:val="a2"/>
    <w:uiPriority w:val="99"/>
    <w:semiHidden/>
    <w:unhideWhenUsed/>
    <w:rsid w:val="0078620E"/>
  </w:style>
  <w:style w:type="numbering" w:customStyle="1" w:styleId="1513">
    <w:name w:val="Нет списка1513"/>
    <w:next w:val="a2"/>
    <w:semiHidden/>
    <w:rsid w:val="0078620E"/>
  </w:style>
  <w:style w:type="numbering" w:customStyle="1" w:styleId="2313">
    <w:name w:val="Нет списка2313"/>
    <w:next w:val="a2"/>
    <w:uiPriority w:val="99"/>
    <w:semiHidden/>
    <w:unhideWhenUsed/>
    <w:rsid w:val="0078620E"/>
  </w:style>
  <w:style w:type="numbering" w:customStyle="1" w:styleId="11313">
    <w:name w:val="Нет списка11313"/>
    <w:next w:val="a2"/>
    <w:semiHidden/>
    <w:rsid w:val="0078620E"/>
  </w:style>
  <w:style w:type="numbering" w:customStyle="1" w:styleId="3313">
    <w:name w:val="Нет списка3313"/>
    <w:next w:val="a2"/>
    <w:semiHidden/>
    <w:rsid w:val="0078620E"/>
  </w:style>
  <w:style w:type="numbering" w:customStyle="1" w:styleId="4313">
    <w:name w:val="Нет списка4313"/>
    <w:next w:val="a2"/>
    <w:semiHidden/>
    <w:rsid w:val="0078620E"/>
  </w:style>
  <w:style w:type="numbering" w:customStyle="1" w:styleId="5113">
    <w:name w:val="Нет списка5113"/>
    <w:next w:val="a2"/>
    <w:semiHidden/>
    <w:rsid w:val="0078620E"/>
  </w:style>
  <w:style w:type="numbering" w:customStyle="1" w:styleId="6113">
    <w:name w:val="Нет списка6113"/>
    <w:next w:val="a2"/>
    <w:uiPriority w:val="99"/>
    <w:semiHidden/>
    <w:unhideWhenUsed/>
    <w:rsid w:val="0078620E"/>
  </w:style>
  <w:style w:type="numbering" w:customStyle="1" w:styleId="12113">
    <w:name w:val="Нет списка12113"/>
    <w:next w:val="a2"/>
    <w:semiHidden/>
    <w:rsid w:val="0078620E"/>
  </w:style>
  <w:style w:type="numbering" w:customStyle="1" w:styleId="21113">
    <w:name w:val="Нет списка21113"/>
    <w:next w:val="a2"/>
    <w:uiPriority w:val="99"/>
    <w:semiHidden/>
    <w:unhideWhenUsed/>
    <w:rsid w:val="0078620E"/>
  </w:style>
  <w:style w:type="numbering" w:customStyle="1" w:styleId="1111113">
    <w:name w:val="Нет списка1111113"/>
    <w:next w:val="a2"/>
    <w:semiHidden/>
    <w:rsid w:val="0078620E"/>
  </w:style>
  <w:style w:type="numbering" w:customStyle="1" w:styleId="31113">
    <w:name w:val="Нет списка31113"/>
    <w:next w:val="a2"/>
    <w:semiHidden/>
    <w:rsid w:val="0078620E"/>
  </w:style>
  <w:style w:type="numbering" w:customStyle="1" w:styleId="41113">
    <w:name w:val="Нет списка41113"/>
    <w:next w:val="a2"/>
    <w:semiHidden/>
    <w:rsid w:val="0078620E"/>
  </w:style>
  <w:style w:type="numbering" w:customStyle="1" w:styleId="7113">
    <w:name w:val="Нет списка7113"/>
    <w:next w:val="a2"/>
    <w:uiPriority w:val="99"/>
    <w:semiHidden/>
    <w:unhideWhenUsed/>
    <w:rsid w:val="0078620E"/>
  </w:style>
  <w:style w:type="numbering" w:customStyle="1" w:styleId="8113">
    <w:name w:val="Нет списка8113"/>
    <w:next w:val="a2"/>
    <w:semiHidden/>
    <w:rsid w:val="0078620E"/>
  </w:style>
  <w:style w:type="numbering" w:customStyle="1" w:styleId="9113">
    <w:name w:val="Нет списка9113"/>
    <w:next w:val="a2"/>
    <w:uiPriority w:val="99"/>
    <w:semiHidden/>
    <w:unhideWhenUsed/>
    <w:rsid w:val="0078620E"/>
  </w:style>
  <w:style w:type="numbering" w:customStyle="1" w:styleId="13113">
    <w:name w:val="Нет списка13113"/>
    <w:next w:val="a2"/>
    <w:semiHidden/>
    <w:rsid w:val="0078620E"/>
  </w:style>
  <w:style w:type="numbering" w:customStyle="1" w:styleId="22113">
    <w:name w:val="Нет списка22113"/>
    <w:next w:val="a2"/>
    <w:uiPriority w:val="99"/>
    <w:semiHidden/>
    <w:unhideWhenUsed/>
    <w:rsid w:val="0078620E"/>
  </w:style>
  <w:style w:type="numbering" w:customStyle="1" w:styleId="112113">
    <w:name w:val="Нет списка112113"/>
    <w:next w:val="a2"/>
    <w:semiHidden/>
    <w:rsid w:val="0078620E"/>
  </w:style>
  <w:style w:type="numbering" w:customStyle="1" w:styleId="32113">
    <w:name w:val="Нет списка32113"/>
    <w:next w:val="a2"/>
    <w:semiHidden/>
    <w:rsid w:val="0078620E"/>
  </w:style>
  <w:style w:type="numbering" w:customStyle="1" w:styleId="42113">
    <w:name w:val="Нет списка42113"/>
    <w:next w:val="a2"/>
    <w:semiHidden/>
    <w:rsid w:val="0078620E"/>
  </w:style>
  <w:style w:type="numbering" w:customStyle="1" w:styleId="10113">
    <w:name w:val="Нет списка10113"/>
    <w:next w:val="a2"/>
    <w:uiPriority w:val="99"/>
    <w:semiHidden/>
    <w:unhideWhenUsed/>
    <w:rsid w:val="0078620E"/>
  </w:style>
  <w:style w:type="numbering" w:customStyle="1" w:styleId="1613">
    <w:name w:val="Нет списка1613"/>
    <w:next w:val="a2"/>
    <w:semiHidden/>
    <w:rsid w:val="0078620E"/>
  </w:style>
  <w:style w:type="numbering" w:customStyle="1" w:styleId="2030">
    <w:name w:val="Нет списка203"/>
    <w:next w:val="a2"/>
    <w:uiPriority w:val="99"/>
    <w:semiHidden/>
    <w:unhideWhenUsed/>
    <w:rsid w:val="0078620E"/>
  </w:style>
  <w:style w:type="numbering" w:customStyle="1" w:styleId="2530">
    <w:name w:val="Нет списка253"/>
    <w:next w:val="a2"/>
    <w:uiPriority w:val="99"/>
    <w:semiHidden/>
    <w:unhideWhenUsed/>
    <w:rsid w:val="0078620E"/>
  </w:style>
  <w:style w:type="table" w:customStyle="1" w:styleId="439">
    <w:name w:val="Сетка таблицы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3"/>
    <w:next w:val="a2"/>
    <w:semiHidden/>
    <w:rsid w:val="0078620E"/>
  </w:style>
  <w:style w:type="numbering" w:customStyle="1" w:styleId="2630">
    <w:name w:val="Нет списка263"/>
    <w:next w:val="a2"/>
    <w:uiPriority w:val="99"/>
    <w:semiHidden/>
    <w:unhideWhenUsed/>
    <w:rsid w:val="0078620E"/>
  </w:style>
  <w:style w:type="numbering" w:customStyle="1" w:styleId="1153">
    <w:name w:val="Нет списка1153"/>
    <w:next w:val="a2"/>
    <w:semiHidden/>
    <w:rsid w:val="0078620E"/>
  </w:style>
  <w:style w:type="numbering" w:customStyle="1" w:styleId="3530">
    <w:name w:val="Нет списка353"/>
    <w:next w:val="a2"/>
    <w:semiHidden/>
    <w:rsid w:val="0078620E"/>
  </w:style>
  <w:style w:type="numbering" w:customStyle="1" w:styleId="453">
    <w:name w:val="Нет списка453"/>
    <w:next w:val="a2"/>
    <w:semiHidden/>
    <w:rsid w:val="0078620E"/>
  </w:style>
  <w:style w:type="numbering" w:customStyle="1" w:styleId="533">
    <w:name w:val="Нет списка533"/>
    <w:next w:val="a2"/>
    <w:semiHidden/>
    <w:rsid w:val="0078620E"/>
  </w:style>
  <w:style w:type="numbering" w:customStyle="1" w:styleId="633">
    <w:name w:val="Нет списка633"/>
    <w:next w:val="a2"/>
    <w:uiPriority w:val="99"/>
    <w:semiHidden/>
    <w:unhideWhenUsed/>
    <w:rsid w:val="0078620E"/>
  </w:style>
  <w:style w:type="table" w:customStyle="1" w:styleId="1233">
    <w:name w:val="Сетка таблицы1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30">
    <w:name w:val="Нет списка1233"/>
    <w:next w:val="a2"/>
    <w:semiHidden/>
    <w:rsid w:val="0078620E"/>
  </w:style>
  <w:style w:type="numbering" w:customStyle="1" w:styleId="21330">
    <w:name w:val="Нет списка2133"/>
    <w:next w:val="a2"/>
    <w:uiPriority w:val="99"/>
    <w:semiHidden/>
    <w:unhideWhenUsed/>
    <w:rsid w:val="0078620E"/>
  </w:style>
  <w:style w:type="numbering" w:customStyle="1" w:styleId="11133">
    <w:name w:val="Нет списка11133"/>
    <w:next w:val="a2"/>
    <w:semiHidden/>
    <w:rsid w:val="0078620E"/>
  </w:style>
  <w:style w:type="numbering" w:customStyle="1" w:styleId="3133">
    <w:name w:val="Нет списка3133"/>
    <w:next w:val="a2"/>
    <w:semiHidden/>
    <w:rsid w:val="0078620E"/>
  </w:style>
  <w:style w:type="numbering" w:customStyle="1" w:styleId="4133">
    <w:name w:val="Нет списка4133"/>
    <w:next w:val="a2"/>
    <w:semiHidden/>
    <w:rsid w:val="0078620E"/>
  </w:style>
  <w:style w:type="numbering" w:customStyle="1" w:styleId="733">
    <w:name w:val="Нет списка733"/>
    <w:next w:val="a2"/>
    <w:uiPriority w:val="99"/>
    <w:semiHidden/>
    <w:unhideWhenUsed/>
    <w:rsid w:val="0078620E"/>
  </w:style>
  <w:style w:type="numbering" w:customStyle="1" w:styleId="833">
    <w:name w:val="Нет списка833"/>
    <w:next w:val="a2"/>
    <w:semiHidden/>
    <w:rsid w:val="0078620E"/>
  </w:style>
  <w:style w:type="numbering" w:customStyle="1" w:styleId="933">
    <w:name w:val="Нет списка933"/>
    <w:next w:val="a2"/>
    <w:uiPriority w:val="99"/>
    <w:semiHidden/>
    <w:unhideWhenUsed/>
    <w:rsid w:val="0078620E"/>
  </w:style>
  <w:style w:type="table" w:customStyle="1" w:styleId="2233">
    <w:name w:val="Сетка таблицы22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3">
    <w:name w:val="Нет списка1333"/>
    <w:next w:val="a2"/>
    <w:semiHidden/>
    <w:rsid w:val="0078620E"/>
  </w:style>
  <w:style w:type="numbering" w:customStyle="1" w:styleId="22330">
    <w:name w:val="Нет списка2233"/>
    <w:next w:val="a2"/>
    <w:uiPriority w:val="99"/>
    <w:semiHidden/>
    <w:unhideWhenUsed/>
    <w:rsid w:val="0078620E"/>
  </w:style>
  <w:style w:type="numbering" w:customStyle="1" w:styleId="11233">
    <w:name w:val="Нет списка11233"/>
    <w:next w:val="a2"/>
    <w:semiHidden/>
    <w:rsid w:val="0078620E"/>
  </w:style>
  <w:style w:type="numbering" w:customStyle="1" w:styleId="3233">
    <w:name w:val="Нет списка3233"/>
    <w:next w:val="a2"/>
    <w:semiHidden/>
    <w:rsid w:val="0078620E"/>
  </w:style>
  <w:style w:type="numbering" w:customStyle="1" w:styleId="4233">
    <w:name w:val="Нет списка4233"/>
    <w:next w:val="a2"/>
    <w:semiHidden/>
    <w:rsid w:val="0078620E"/>
  </w:style>
  <w:style w:type="numbering" w:customStyle="1" w:styleId="1033">
    <w:name w:val="Нет списка1033"/>
    <w:next w:val="a2"/>
    <w:uiPriority w:val="99"/>
    <w:semiHidden/>
    <w:unhideWhenUsed/>
    <w:rsid w:val="0078620E"/>
  </w:style>
  <w:style w:type="numbering" w:customStyle="1" w:styleId="14230">
    <w:name w:val="Нет списка1423"/>
    <w:next w:val="a2"/>
    <w:uiPriority w:val="99"/>
    <w:semiHidden/>
    <w:unhideWhenUsed/>
    <w:rsid w:val="0078620E"/>
  </w:style>
  <w:style w:type="numbering" w:customStyle="1" w:styleId="15230">
    <w:name w:val="Нет списка1523"/>
    <w:next w:val="a2"/>
    <w:semiHidden/>
    <w:rsid w:val="0078620E"/>
  </w:style>
  <w:style w:type="numbering" w:customStyle="1" w:styleId="23230">
    <w:name w:val="Нет списка2323"/>
    <w:next w:val="a2"/>
    <w:uiPriority w:val="99"/>
    <w:semiHidden/>
    <w:unhideWhenUsed/>
    <w:rsid w:val="0078620E"/>
  </w:style>
  <w:style w:type="numbering" w:customStyle="1" w:styleId="11323">
    <w:name w:val="Нет списка11323"/>
    <w:next w:val="a2"/>
    <w:semiHidden/>
    <w:rsid w:val="0078620E"/>
  </w:style>
  <w:style w:type="numbering" w:customStyle="1" w:styleId="3323">
    <w:name w:val="Нет списка3323"/>
    <w:next w:val="a2"/>
    <w:semiHidden/>
    <w:rsid w:val="0078620E"/>
  </w:style>
  <w:style w:type="numbering" w:customStyle="1" w:styleId="4323">
    <w:name w:val="Нет списка4323"/>
    <w:next w:val="a2"/>
    <w:semiHidden/>
    <w:rsid w:val="0078620E"/>
  </w:style>
  <w:style w:type="numbering" w:customStyle="1" w:styleId="5123">
    <w:name w:val="Нет списка5123"/>
    <w:next w:val="a2"/>
    <w:semiHidden/>
    <w:rsid w:val="0078620E"/>
  </w:style>
  <w:style w:type="numbering" w:customStyle="1" w:styleId="6123">
    <w:name w:val="Нет списка6123"/>
    <w:next w:val="a2"/>
    <w:uiPriority w:val="99"/>
    <w:semiHidden/>
    <w:unhideWhenUsed/>
    <w:rsid w:val="0078620E"/>
  </w:style>
  <w:style w:type="numbering" w:customStyle="1" w:styleId="12123">
    <w:name w:val="Нет списка12123"/>
    <w:next w:val="a2"/>
    <w:semiHidden/>
    <w:rsid w:val="0078620E"/>
  </w:style>
  <w:style w:type="numbering" w:customStyle="1" w:styleId="21123">
    <w:name w:val="Нет списка21123"/>
    <w:next w:val="a2"/>
    <w:uiPriority w:val="99"/>
    <w:semiHidden/>
    <w:unhideWhenUsed/>
    <w:rsid w:val="0078620E"/>
  </w:style>
  <w:style w:type="numbering" w:customStyle="1" w:styleId="111123">
    <w:name w:val="Нет списка111123"/>
    <w:next w:val="a2"/>
    <w:semiHidden/>
    <w:rsid w:val="0078620E"/>
  </w:style>
  <w:style w:type="numbering" w:customStyle="1" w:styleId="31123">
    <w:name w:val="Нет списка31123"/>
    <w:next w:val="a2"/>
    <w:semiHidden/>
    <w:rsid w:val="0078620E"/>
  </w:style>
  <w:style w:type="numbering" w:customStyle="1" w:styleId="41123">
    <w:name w:val="Нет списка41123"/>
    <w:next w:val="a2"/>
    <w:semiHidden/>
    <w:rsid w:val="0078620E"/>
  </w:style>
  <w:style w:type="numbering" w:customStyle="1" w:styleId="7123">
    <w:name w:val="Нет списка7123"/>
    <w:next w:val="a2"/>
    <w:uiPriority w:val="99"/>
    <w:semiHidden/>
    <w:unhideWhenUsed/>
    <w:rsid w:val="0078620E"/>
  </w:style>
  <w:style w:type="numbering" w:customStyle="1" w:styleId="8123">
    <w:name w:val="Нет списка8123"/>
    <w:next w:val="a2"/>
    <w:semiHidden/>
    <w:rsid w:val="0078620E"/>
  </w:style>
  <w:style w:type="numbering" w:customStyle="1" w:styleId="9123">
    <w:name w:val="Нет списка9123"/>
    <w:next w:val="a2"/>
    <w:uiPriority w:val="99"/>
    <w:semiHidden/>
    <w:unhideWhenUsed/>
    <w:rsid w:val="0078620E"/>
  </w:style>
  <w:style w:type="numbering" w:customStyle="1" w:styleId="13123">
    <w:name w:val="Нет списка13123"/>
    <w:next w:val="a2"/>
    <w:semiHidden/>
    <w:rsid w:val="0078620E"/>
  </w:style>
  <w:style w:type="numbering" w:customStyle="1" w:styleId="22123">
    <w:name w:val="Нет списка22123"/>
    <w:next w:val="a2"/>
    <w:uiPriority w:val="99"/>
    <w:semiHidden/>
    <w:unhideWhenUsed/>
    <w:rsid w:val="0078620E"/>
  </w:style>
  <w:style w:type="numbering" w:customStyle="1" w:styleId="112123">
    <w:name w:val="Нет списка112123"/>
    <w:next w:val="a2"/>
    <w:semiHidden/>
    <w:rsid w:val="0078620E"/>
  </w:style>
  <w:style w:type="numbering" w:customStyle="1" w:styleId="32123">
    <w:name w:val="Нет списка32123"/>
    <w:next w:val="a2"/>
    <w:semiHidden/>
    <w:rsid w:val="0078620E"/>
  </w:style>
  <w:style w:type="numbering" w:customStyle="1" w:styleId="42123">
    <w:name w:val="Нет списка42123"/>
    <w:next w:val="a2"/>
    <w:semiHidden/>
    <w:rsid w:val="0078620E"/>
  </w:style>
  <w:style w:type="numbering" w:customStyle="1" w:styleId="10123">
    <w:name w:val="Нет списка10123"/>
    <w:next w:val="a2"/>
    <w:uiPriority w:val="99"/>
    <w:semiHidden/>
    <w:unhideWhenUsed/>
    <w:rsid w:val="0078620E"/>
  </w:style>
  <w:style w:type="numbering" w:customStyle="1" w:styleId="1623">
    <w:name w:val="Нет списка1623"/>
    <w:next w:val="a2"/>
    <w:semiHidden/>
    <w:rsid w:val="0078620E"/>
  </w:style>
  <w:style w:type="numbering" w:customStyle="1" w:styleId="273">
    <w:name w:val="Нет списка273"/>
    <w:next w:val="a2"/>
    <w:uiPriority w:val="99"/>
    <w:semiHidden/>
    <w:unhideWhenUsed/>
    <w:rsid w:val="0078620E"/>
  </w:style>
  <w:style w:type="table" w:customStyle="1" w:styleId="535">
    <w:name w:val="Сетка таблицы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3">
    <w:name w:val="Нет списка1163"/>
    <w:next w:val="a2"/>
    <w:semiHidden/>
    <w:rsid w:val="0078620E"/>
  </w:style>
  <w:style w:type="numbering" w:customStyle="1" w:styleId="2830">
    <w:name w:val="Нет списка283"/>
    <w:next w:val="a2"/>
    <w:uiPriority w:val="99"/>
    <w:semiHidden/>
    <w:unhideWhenUsed/>
    <w:rsid w:val="0078620E"/>
  </w:style>
  <w:style w:type="numbering" w:customStyle="1" w:styleId="1173">
    <w:name w:val="Нет списка1173"/>
    <w:next w:val="a2"/>
    <w:semiHidden/>
    <w:rsid w:val="0078620E"/>
  </w:style>
  <w:style w:type="numbering" w:customStyle="1" w:styleId="363">
    <w:name w:val="Нет списка363"/>
    <w:next w:val="a2"/>
    <w:semiHidden/>
    <w:rsid w:val="0078620E"/>
  </w:style>
  <w:style w:type="numbering" w:customStyle="1" w:styleId="463">
    <w:name w:val="Нет списка463"/>
    <w:next w:val="a2"/>
    <w:semiHidden/>
    <w:rsid w:val="0078620E"/>
  </w:style>
  <w:style w:type="numbering" w:customStyle="1" w:styleId="543">
    <w:name w:val="Нет списка543"/>
    <w:next w:val="a2"/>
    <w:semiHidden/>
    <w:rsid w:val="0078620E"/>
  </w:style>
  <w:style w:type="numbering" w:customStyle="1" w:styleId="643">
    <w:name w:val="Нет списка643"/>
    <w:next w:val="a2"/>
    <w:uiPriority w:val="99"/>
    <w:semiHidden/>
    <w:unhideWhenUsed/>
    <w:rsid w:val="0078620E"/>
  </w:style>
  <w:style w:type="table" w:customStyle="1" w:styleId="1334">
    <w:name w:val="Сетка таблицы1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3">
    <w:name w:val="Нет списка1243"/>
    <w:next w:val="a2"/>
    <w:semiHidden/>
    <w:rsid w:val="0078620E"/>
  </w:style>
  <w:style w:type="numbering" w:customStyle="1" w:styleId="2143">
    <w:name w:val="Нет списка2143"/>
    <w:next w:val="a2"/>
    <w:uiPriority w:val="99"/>
    <w:semiHidden/>
    <w:unhideWhenUsed/>
    <w:rsid w:val="0078620E"/>
  </w:style>
  <w:style w:type="numbering" w:customStyle="1" w:styleId="11143">
    <w:name w:val="Нет списка11143"/>
    <w:next w:val="a2"/>
    <w:semiHidden/>
    <w:rsid w:val="0078620E"/>
  </w:style>
  <w:style w:type="numbering" w:customStyle="1" w:styleId="3143">
    <w:name w:val="Нет списка3143"/>
    <w:next w:val="a2"/>
    <w:semiHidden/>
    <w:rsid w:val="0078620E"/>
  </w:style>
  <w:style w:type="numbering" w:customStyle="1" w:styleId="4143">
    <w:name w:val="Нет списка4143"/>
    <w:next w:val="a2"/>
    <w:semiHidden/>
    <w:rsid w:val="0078620E"/>
  </w:style>
  <w:style w:type="numbering" w:customStyle="1" w:styleId="743">
    <w:name w:val="Нет списка743"/>
    <w:next w:val="a2"/>
    <w:uiPriority w:val="99"/>
    <w:semiHidden/>
    <w:unhideWhenUsed/>
    <w:rsid w:val="0078620E"/>
  </w:style>
  <w:style w:type="numbering" w:customStyle="1" w:styleId="843">
    <w:name w:val="Нет списка843"/>
    <w:next w:val="a2"/>
    <w:semiHidden/>
    <w:rsid w:val="0078620E"/>
  </w:style>
  <w:style w:type="numbering" w:customStyle="1" w:styleId="943">
    <w:name w:val="Нет списка943"/>
    <w:next w:val="a2"/>
    <w:uiPriority w:val="99"/>
    <w:semiHidden/>
    <w:unhideWhenUsed/>
    <w:rsid w:val="0078620E"/>
  </w:style>
  <w:style w:type="table" w:customStyle="1" w:styleId="2333">
    <w:name w:val="Сетка таблицы23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3"/>
    <w:next w:val="a2"/>
    <w:semiHidden/>
    <w:rsid w:val="0078620E"/>
  </w:style>
  <w:style w:type="numbering" w:customStyle="1" w:styleId="2243">
    <w:name w:val="Нет списка2243"/>
    <w:next w:val="a2"/>
    <w:uiPriority w:val="99"/>
    <w:semiHidden/>
    <w:unhideWhenUsed/>
    <w:rsid w:val="0078620E"/>
  </w:style>
  <w:style w:type="numbering" w:customStyle="1" w:styleId="11243">
    <w:name w:val="Нет списка11243"/>
    <w:next w:val="a2"/>
    <w:semiHidden/>
    <w:rsid w:val="0078620E"/>
  </w:style>
  <w:style w:type="numbering" w:customStyle="1" w:styleId="3243">
    <w:name w:val="Нет списка3243"/>
    <w:next w:val="a2"/>
    <w:semiHidden/>
    <w:rsid w:val="0078620E"/>
  </w:style>
  <w:style w:type="numbering" w:customStyle="1" w:styleId="4243">
    <w:name w:val="Нет списка4243"/>
    <w:next w:val="a2"/>
    <w:semiHidden/>
    <w:rsid w:val="0078620E"/>
  </w:style>
  <w:style w:type="numbering" w:customStyle="1" w:styleId="1043">
    <w:name w:val="Нет списка1043"/>
    <w:next w:val="a2"/>
    <w:uiPriority w:val="99"/>
    <w:semiHidden/>
    <w:unhideWhenUsed/>
    <w:rsid w:val="0078620E"/>
  </w:style>
  <w:style w:type="numbering" w:customStyle="1" w:styleId="1433">
    <w:name w:val="Нет списка1433"/>
    <w:next w:val="a2"/>
    <w:uiPriority w:val="99"/>
    <w:semiHidden/>
    <w:unhideWhenUsed/>
    <w:rsid w:val="0078620E"/>
  </w:style>
  <w:style w:type="numbering" w:customStyle="1" w:styleId="1533">
    <w:name w:val="Нет списка1533"/>
    <w:next w:val="a2"/>
    <w:semiHidden/>
    <w:rsid w:val="0078620E"/>
  </w:style>
  <w:style w:type="numbering" w:customStyle="1" w:styleId="23330">
    <w:name w:val="Нет списка2333"/>
    <w:next w:val="a2"/>
    <w:uiPriority w:val="99"/>
    <w:semiHidden/>
    <w:unhideWhenUsed/>
    <w:rsid w:val="0078620E"/>
  </w:style>
  <w:style w:type="numbering" w:customStyle="1" w:styleId="11333">
    <w:name w:val="Нет списка11333"/>
    <w:next w:val="a2"/>
    <w:semiHidden/>
    <w:rsid w:val="0078620E"/>
  </w:style>
  <w:style w:type="numbering" w:customStyle="1" w:styleId="3333">
    <w:name w:val="Нет списка3333"/>
    <w:next w:val="a2"/>
    <w:semiHidden/>
    <w:rsid w:val="0078620E"/>
  </w:style>
  <w:style w:type="numbering" w:customStyle="1" w:styleId="4333">
    <w:name w:val="Нет списка4333"/>
    <w:next w:val="a2"/>
    <w:semiHidden/>
    <w:rsid w:val="0078620E"/>
  </w:style>
  <w:style w:type="numbering" w:customStyle="1" w:styleId="5133">
    <w:name w:val="Нет списка5133"/>
    <w:next w:val="a2"/>
    <w:semiHidden/>
    <w:rsid w:val="0078620E"/>
  </w:style>
  <w:style w:type="numbering" w:customStyle="1" w:styleId="6133">
    <w:name w:val="Нет списка6133"/>
    <w:next w:val="a2"/>
    <w:uiPriority w:val="99"/>
    <w:semiHidden/>
    <w:unhideWhenUsed/>
    <w:rsid w:val="0078620E"/>
  </w:style>
  <w:style w:type="numbering" w:customStyle="1" w:styleId="12133">
    <w:name w:val="Нет списка12133"/>
    <w:next w:val="a2"/>
    <w:semiHidden/>
    <w:rsid w:val="0078620E"/>
  </w:style>
  <w:style w:type="numbering" w:customStyle="1" w:styleId="21133">
    <w:name w:val="Нет списка21133"/>
    <w:next w:val="a2"/>
    <w:uiPriority w:val="99"/>
    <w:semiHidden/>
    <w:unhideWhenUsed/>
    <w:rsid w:val="0078620E"/>
  </w:style>
  <w:style w:type="numbering" w:customStyle="1" w:styleId="111133">
    <w:name w:val="Нет списка111133"/>
    <w:next w:val="a2"/>
    <w:semiHidden/>
    <w:rsid w:val="0078620E"/>
  </w:style>
  <w:style w:type="numbering" w:customStyle="1" w:styleId="31133">
    <w:name w:val="Нет списка31133"/>
    <w:next w:val="a2"/>
    <w:semiHidden/>
    <w:rsid w:val="0078620E"/>
  </w:style>
  <w:style w:type="numbering" w:customStyle="1" w:styleId="41133">
    <w:name w:val="Нет списка41133"/>
    <w:next w:val="a2"/>
    <w:semiHidden/>
    <w:rsid w:val="0078620E"/>
  </w:style>
  <w:style w:type="numbering" w:customStyle="1" w:styleId="7133">
    <w:name w:val="Нет списка7133"/>
    <w:next w:val="a2"/>
    <w:uiPriority w:val="99"/>
    <w:semiHidden/>
    <w:unhideWhenUsed/>
    <w:rsid w:val="0078620E"/>
  </w:style>
  <w:style w:type="numbering" w:customStyle="1" w:styleId="8133">
    <w:name w:val="Нет списка8133"/>
    <w:next w:val="a2"/>
    <w:semiHidden/>
    <w:rsid w:val="0078620E"/>
  </w:style>
  <w:style w:type="numbering" w:customStyle="1" w:styleId="9133">
    <w:name w:val="Нет списка9133"/>
    <w:next w:val="a2"/>
    <w:uiPriority w:val="99"/>
    <w:semiHidden/>
    <w:unhideWhenUsed/>
    <w:rsid w:val="0078620E"/>
  </w:style>
  <w:style w:type="numbering" w:customStyle="1" w:styleId="13133">
    <w:name w:val="Нет списка13133"/>
    <w:next w:val="a2"/>
    <w:semiHidden/>
    <w:rsid w:val="0078620E"/>
  </w:style>
  <w:style w:type="numbering" w:customStyle="1" w:styleId="22133">
    <w:name w:val="Нет списка22133"/>
    <w:next w:val="a2"/>
    <w:uiPriority w:val="99"/>
    <w:semiHidden/>
    <w:unhideWhenUsed/>
    <w:rsid w:val="0078620E"/>
  </w:style>
  <w:style w:type="numbering" w:customStyle="1" w:styleId="112133">
    <w:name w:val="Нет списка112133"/>
    <w:next w:val="a2"/>
    <w:semiHidden/>
    <w:rsid w:val="0078620E"/>
  </w:style>
  <w:style w:type="numbering" w:customStyle="1" w:styleId="32133">
    <w:name w:val="Нет списка32133"/>
    <w:next w:val="a2"/>
    <w:semiHidden/>
    <w:rsid w:val="0078620E"/>
  </w:style>
  <w:style w:type="numbering" w:customStyle="1" w:styleId="42133">
    <w:name w:val="Нет списка42133"/>
    <w:next w:val="a2"/>
    <w:semiHidden/>
    <w:rsid w:val="0078620E"/>
  </w:style>
  <w:style w:type="numbering" w:customStyle="1" w:styleId="10133">
    <w:name w:val="Нет списка10133"/>
    <w:next w:val="a2"/>
    <w:uiPriority w:val="99"/>
    <w:semiHidden/>
    <w:unhideWhenUsed/>
    <w:rsid w:val="0078620E"/>
  </w:style>
  <w:style w:type="numbering" w:customStyle="1" w:styleId="1633">
    <w:name w:val="Нет списка1633"/>
    <w:next w:val="a2"/>
    <w:semiHidden/>
    <w:rsid w:val="0078620E"/>
  </w:style>
  <w:style w:type="numbering" w:customStyle="1" w:styleId="2930">
    <w:name w:val="Нет списка293"/>
    <w:next w:val="a2"/>
    <w:uiPriority w:val="99"/>
    <w:semiHidden/>
    <w:unhideWhenUsed/>
    <w:rsid w:val="0078620E"/>
  </w:style>
  <w:style w:type="table" w:customStyle="1" w:styleId="635">
    <w:name w:val="Сетка таблицы6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3">
    <w:name w:val="Нет списка1183"/>
    <w:next w:val="a2"/>
    <w:semiHidden/>
    <w:rsid w:val="0078620E"/>
  </w:style>
  <w:style w:type="numbering" w:customStyle="1" w:styleId="2103">
    <w:name w:val="Нет списка2103"/>
    <w:next w:val="a2"/>
    <w:uiPriority w:val="99"/>
    <w:semiHidden/>
    <w:unhideWhenUsed/>
    <w:rsid w:val="0078620E"/>
  </w:style>
  <w:style w:type="numbering" w:customStyle="1" w:styleId="1193">
    <w:name w:val="Нет списка1193"/>
    <w:next w:val="a2"/>
    <w:semiHidden/>
    <w:rsid w:val="0078620E"/>
  </w:style>
  <w:style w:type="numbering" w:customStyle="1" w:styleId="3730">
    <w:name w:val="Нет списка373"/>
    <w:next w:val="a2"/>
    <w:semiHidden/>
    <w:rsid w:val="0078620E"/>
  </w:style>
  <w:style w:type="numbering" w:customStyle="1" w:styleId="473">
    <w:name w:val="Нет списка473"/>
    <w:next w:val="a2"/>
    <w:semiHidden/>
    <w:rsid w:val="0078620E"/>
  </w:style>
  <w:style w:type="numbering" w:customStyle="1" w:styleId="5530">
    <w:name w:val="Нет списка553"/>
    <w:next w:val="a2"/>
    <w:semiHidden/>
    <w:rsid w:val="0078620E"/>
  </w:style>
  <w:style w:type="numbering" w:customStyle="1" w:styleId="653">
    <w:name w:val="Нет списка653"/>
    <w:next w:val="a2"/>
    <w:uiPriority w:val="99"/>
    <w:semiHidden/>
    <w:unhideWhenUsed/>
    <w:rsid w:val="0078620E"/>
  </w:style>
  <w:style w:type="table" w:customStyle="1" w:styleId="1434">
    <w:name w:val="Сетка таблицы1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3">
    <w:name w:val="Нет списка1253"/>
    <w:next w:val="a2"/>
    <w:semiHidden/>
    <w:rsid w:val="0078620E"/>
  </w:style>
  <w:style w:type="numbering" w:customStyle="1" w:styleId="2153">
    <w:name w:val="Нет списка2153"/>
    <w:next w:val="a2"/>
    <w:uiPriority w:val="99"/>
    <w:semiHidden/>
    <w:unhideWhenUsed/>
    <w:rsid w:val="0078620E"/>
  </w:style>
  <w:style w:type="numbering" w:customStyle="1" w:styleId="11153">
    <w:name w:val="Нет списка11153"/>
    <w:next w:val="a2"/>
    <w:semiHidden/>
    <w:rsid w:val="0078620E"/>
  </w:style>
  <w:style w:type="numbering" w:customStyle="1" w:styleId="3153">
    <w:name w:val="Нет списка3153"/>
    <w:next w:val="a2"/>
    <w:semiHidden/>
    <w:rsid w:val="0078620E"/>
  </w:style>
  <w:style w:type="numbering" w:customStyle="1" w:styleId="4153">
    <w:name w:val="Нет списка4153"/>
    <w:next w:val="a2"/>
    <w:semiHidden/>
    <w:rsid w:val="0078620E"/>
  </w:style>
  <w:style w:type="numbering" w:customStyle="1" w:styleId="753">
    <w:name w:val="Нет списка753"/>
    <w:next w:val="a2"/>
    <w:uiPriority w:val="99"/>
    <w:semiHidden/>
    <w:unhideWhenUsed/>
    <w:rsid w:val="0078620E"/>
  </w:style>
  <w:style w:type="numbering" w:customStyle="1" w:styleId="853">
    <w:name w:val="Нет списка853"/>
    <w:next w:val="a2"/>
    <w:semiHidden/>
    <w:rsid w:val="0078620E"/>
  </w:style>
  <w:style w:type="numbering" w:customStyle="1" w:styleId="953">
    <w:name w:val="Нет списка953"/>
    <w:next w:val="a2"/>
    <w:uiPriority w:val="99"/>
    <w:semiHidden/>
    <w:unhideWhenUsed/>
    <w:rsid w:val="0078620E"/>
  </w:style>
  <w:style w:type="table" w:customStyle="1" w:styleId="2431">
    <w:name w:val="Сетка таблицы24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3">
    <w:name w:val="Нет списка1353"/>
    <w:next w:val="a2"/>
    <w:semiHidden/>
    <w:rsid w:val="0078620E"/>
  </w:style>
  <w:style w:type="numbering" w:customStyle="1" w:styleId="2253">
    <w:name w:val="Нет списка2253"/>
    <w:next w:val="a2"/>
    <w:uiPriority w:val="99"/>
    <w:semiHidden/>
    <w:unhideWhenUsed/>
    <w:rsid w:val="0078620E"/>
  </w:style>
  <w:style w:type="numbering" w:customStyle="1" w:styleId="11253">
    <w:name w:val="Нет списка11253"/>
    <w:next w:val="a2"/>
    <w:semiHidden/>
    <w:rsid w:val="0078620E"/>
  </w:style>
  <w:style w:type="numbering" w:customStyle="1" w:styleId="3253">
    <w:name w:val="Нет списка3253"/>
    <w:next w:val="a2"/>
    <w:semiHidden/>
    <w:rsid w:val="0078620E"/>
  </w:style>
  <w:style w:type="numbering" w:customStyle="1" w:styleId="4253">
    <w:name w:val="Нет списка4253"/>
    <w:next w:val="a2"/>
    <w:semiHidden/>
    <w:rsid w:val="0078620E"/>
  </w:style>
  <w:style w:type="numbering" w:customStyle="1" w:styleId="1053">
    <w:name w:val="Нет списка1053"/>
    <w:next w:val="a2"/>
    <w:uiPriority w:val="99"/>
    <w:semiHidden/>
    <w:unhideWhenUsed/>
    <w:rsid w:val="0078620E"/>
  </w:style>
  <w:style w:type="numbering" w:customStyle="1" w:styleId="1443">
    <w:name w:val="Нет списка1443"/>
    <w:next w:val="a2"/>
    <w:uiPriority w:val="99"/>
    <w:semiHidden/>
    <w:unhideWhenUsed/>
    <w:rsid w:val="0078620E"/>
  </w:style>
  <w:style w:type="numbering" w:customStyle="1" w:styleId="1543">
    <w:name w:val="Нет списка1543"/>
    <w:next w:val="a2"/>
    <w:semiHidden/>
    <w:rsid w:val="0078620E"/>
  </w:style>
  <w:style w:type="numbering" w:customStyle="1" w:styleId="2343">
    <w:name w:val="Нет списка2343"/>
    <w:next w:val="a2"/>
    <w:uiPriority w:val="99"/>
    <w:semiHidden/>
    <w:unhideWhenUsed/>
    <w:rsid w:val="0078620E"/>
  </w:style>
  <w:style w:type="numbering" w:customStyle="1" w:styleId="11343">
    <w:name w:val="Нет списка11343"/>
    <w:next w:val="a2"/>
    <w:semiHidden/>
    <w:rsid w:val="0078620E"/>
  </w:style>
  <w:style w:type="numbering" w:customStyle="1" w:styleId="3343">
    <w:name w:val="Нет списка3343"/>
    <w:next w:val="a2"/>
    <w:semiHidden/>
    <w:rsid w:val="0078620E"/>
  </w:style>
  <w:style w:type="numbering" w:customStyle="1" w:styleId="4343">
    <w:name w:val="Нет списка4343"/>
    <w:next w:val="a2"/>
    <w:semiHidden/>
    <w:rsid w:val="0078620E"/>
  </w:style>
  <w:style w:type="numbering" w:customStyle="1" w:styleId="5143">
    <w:name w:val="Нет списка5143"/>
    <w:next w:val="a2"/>
    <w:semiHidden/>
    <w:rsid w:val="0078620E"/>
  </w:style>
  <w:style w:type="numbering" w:customStyle="1" w:styleId="6143">
    <w:name w:val="Нет списка6143"/>
    <w:next w:val="a2"/>
    <w:uiPriority w:val="99"/>
    <w:semiHidden/>
    <w:unhideWhenUsed/>
    <w:rsid w:val="0078620E"/>
  </w:style>
  <w:style w:type="numbering" w:customStyle="1" w:styleId="12143">
    <w:name w:val="Нет списка12143"/>
    <w:next w:val="a2"/>
    <w:semiHidden/>
    <w:rsid w:val="0078620E"/>
  </w:style>
  <w:style w:type="numbering" w:customStyle="1" w:styleId="21143">
    <w:name w:val="Нет списка21143"/>
    <w:next w:val="a2"/>
    <w:uiPriority w:val="99"/>
    <w:semiHidden/>
    <w:unhideWhenUsed/>
    <w:rsid w:val="0078620E"/>
  </w:style>
  <w:style w:type="numbering" w:customStyle="1" w:styleId="111143">
    <w:name w:val="Нет списка111143"/>
    <w:next w:val="a2"/>
    <w:semiHidden/>
    <w:rsid w:val="0078620E"/>
  </w:style>
  <w:style w:type="numbering" w:customStyle="1" w:styleId="31143">
    <w:name w:val="Нет списка31143"/>
    <w:next w:val="a2"/>
    <w:semiHidden/>
    <w:rsid w:val="0078620E"/>
  </w:style>
  <w:style w:type="numbering" w:customStyle="1" w:styleId="41143">
    <w:name w:val="Нет списка41143"/>
    <w:next w:val="a2"/>
    <w:semiHidden/>
    <w:rsid w:val="0078620E"/>
  </w:style>
  <w:style w:type="numbering" w:customStyle="1" w:styleId="7143">
    <w:name w:val="Нет списка7143"/>
    <w:next w:val="a2"/>
    <w:uiPriority w:val="99"/>
    <w:semiHidden/>
    <w:unhideWhenUsed/>
    <w:rsid w:val="0078620E"/>
  </w:style>
  <w:style w:type="numbering" w:customStyle="1" w:styleId="8143">
    <w:name w:val="Нет списка8143"/>
    <w:next w:val="a2"/>
    <w:semiHidden/>
    <w:rsid w:val="0078620E"/>
  </w:style>
  <w:style w:type="numbering" w:customStyle="1" w:styleId="9143">
    <w:name w:val="Нет списка9143"/>
    <w:next w:val="a2"/>
    <w:uiPriority w:val="99"/>
    <w:semiHidden/>
    <w:unhideWhenUsed/>
    <w:rsid w:val="0078620E"/>
  </w:style>
  <w:style w:type="numbering" w:customStyle="1" w:styleId="13143">
    <w:name w:val="Нет списка13143"/>
    <w:next w:val="a2"/>
    <w:semiHidden/>
    <w:rsid w:val="0078620E"/>
  </w:style>
  <w:style w:type="numbering" w:customStyle="1" w:styleId="22143">
    <w:name w:val="Нет списка22143"/>
    <w:next w:val="a2"/>
    <w:uiPriority w:val="99"/>
    <w:semiHidden/>
    <w:unhideWhenUsed/>
    <w:rsid w:val="0078620E"/>
  </w:style>
  <w:style w:type="numbering" w:customStyle="1" w:styleId="112143">
    <w:name w:val="Нет списка112143"/>
    <w:next w:val="a2"/>
    <w:semiHidden/>
    <w:rsid w:val="0078620E"/>
  </w:style>
  <w:style w:type="numbering" w:customStyle="1" w:styleId="32143">
    <w:name w:val="Нет списка32143"/>
    <w:next w:val="a2"/>
    <w:semiHidden/>
    <w:rsid w:val="0078620E"/>
  </w:style>
  <w:style w:type="numbering" w:customStyle="1" w:styleId="42143">
    <w:name w:val="Нет списка42143"/>
    <w:next w:val="a2"/>
    <w:semiHidden/>
    <w:rsid w:val="0078620E"/>
  </w:style>
  <w:style w:type="numbering" w:customStyle="1" w:styleId="10143">
    <w:name w:val="Нет списка10143"/>
    <w:next w:val="a2"/>
    <w:uiPriority w:val="99"/>
    <w:semiHidden/>
    <w:unhideWhenUsed/>
    <w:rsid w:val="0078620E"/>
  </w:style>
  <w:style w:type="numbering" w:customStyle="1" w:styleId="1643">
    <w:name w:val="Нет списка1643"/>
    <w:next w:val="a2"/>
    <w:semiHidden/>
    <w:rsid w:val="0078620E"/>
  </w:style>
  <w:style w:type="numbering" w:customStyle="1" w:styleId="303">
    <w:name w:val="Нет списка303"/>
    <w:next w:val="a2"/>
    <w:uiPriority w:val="99"/>
    <w:semiHidden/>
    <w:unhideWhenUsed/>
    <w:rsid w:val="0078620E"/>
  </w:style>
  <w:style w:type="table" w:customStyle="1" w:styleId="734">
    <w:name w:val="Сетка таблицы7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3">
    <w:name w:val="Нет списка1203"/>
    <w:next w:val="a2"/>
    <w:semiHidden/>
    <w:rsid w:val="0078620E"/>
  </w:style>
  <w:style w:type="numbering" w:customStyle="1" w:styleId="2163">
    <w:name w:val="Нет списка2163"/>
    <w:next w:val="a2"/>
    <w:uiPriority w:val="99"/>
    <w:semiHidden/>
    <w:unhideWhenUsed/>
    <w:rsid w:val="0078620E"/>
  </w:style>
  <w:style w:type="numbering" w:customStyle="1" w:styleId="11103">
    <w:name w:val="Нет списка11103"/>
    <w:next w:val="a2"/>
    <w:semiHidden/>
    <w:rsid w:val="0078620E"/>
  </w:style>
  <w:style w:type="numbering" w:customStyle="1" w:styleId="3830">
    <w:name w:val="Нет списка383"/>
    <w:next w:val="a2"/>
    <w:semiHidden/>
    <w:rsid w:val="0078620E"/>
  </w:style>
  <w:style w:type="numbering" w:customStyle="1" w:styleId="483">
    <w:name w:val="Нет списка483"/>
    <w:next w:val="a2"/>
    <w:semiHidden/>
    <w:rsid w:val="0078620E"/>
  </w:style>
  <w:style w:type="numbering" w:customStyle="1" w:styleId="563">
    <w:name w:val="Нет списка563"/>
    <w:next w:val="a2"/>
    <w:semiHidden/>
    <w:rsid w:val="0078620E"/>
  </w:style>
  <w:style w:type="numbering" w:customStyle="1" w:styleId="663">
    <w:name w:val="Нет списка663"/>
    <w:next w:val="a2"/>
    <w:uiPriority w:val="99"/>
    <w:semiHidden/>
    <w:unhideWhenUsed/>
    <w:rsid w:val="0078620E"/>
  </w:style>
  <w:style w:type="table" w:customStyle="1" w:styleId="1534">
    <w:name w:val="Сетка таблицы1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3">
    <w:name w:val="Нет списка1263"/>
    <w:next w:val="a2"/>
    <w:semiHidden/>
    <w:rsid w:val="0078620E"/>
  </w:style>
  <w:style w:type="numbering" w:customStyle="1" w:styleId="2173">
    <w:name w:val="Нет списка2173"/>
    <w:next w:val="a2"/>
    <w:uiPriority w:val="99"/>
    <w:semiHidden/>
    <w:unhideWhenUsed/>
    <w:rsid w:val="0078620E"/>
  </w:style>
  <w:style w:type="numbering" w:customStyle="1" w:styleId="11163">
    <w:name w:val="Нет списка11163"/>
    <w:next w:val="a2"/>
    <w:semiHidden/>
    <w:rsid w:val="0078620E"/>
  </w:style>
  <w:style w:type="numbering" w:customStyle="1" w:styleId="3163">
    <w:name w:val="Нет списка3163"/>
    <w:next w:val="a2"/>
    <w:semiHidden/>
    <w:rsid w:val="0078620E"/>
  </w:style>
  <w:style w:type="numbering" w:customStyle="1" w:styleId="4163">
    <w:name w:val="Нет списка4163"/>
    <w:next w:val="a2"/>
    <w:semiHidden/>
    <w:rsid w:val="0078620E"/>
  </w:style>
  <w:style w:type="numbering" w:customStyle="1" w:styleId="763">
    <w:name w:val="Нет списка763"/>
    <w:next w:val="a2"/>
    <w:uiPriority w:val="99"/>
    <w:semiHidden/>
    <w:unhideWhenUsed/>
    <w:rsid w:val="0078620E"/>
  </w:style>
  <w:style w:type="numbering" w:customStyle="1" w:styleId="863">
    <w:name w:val="Нет списка863"/>
    <w:next w:val="a2"/>
    <w:semiHidden/>
    <w:rsid w:val="0078620E"/>
  </w:style>
  <w:style w:type="numbering" w:customStyle="1" w:styleId="963">
    <w:name w:val="Нет списка963"/>
    <w:next w:val="a2"/>
    <w:uiPriority w:val="99"/>
    <w:semiHidden/>
    <w:unhideWhenUsed/>
    <w:rsid w:val="0078620E"/>
  </w:style>
  <w:style w:type="table" w:customStyle="1" w:styleId="2531">
    <w:name w:val="Сетка таблицы253"/>
    <w:basedOn w:val="a1"/>
    <w:next w:val="af"/>
    <w:rsid w:val="007862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3">
    <w:name w:val="Нет списка1363"/>
    <w:next w:val="a2"/>
    <w:semiHidden/>
    <w:rsid w:val="0078620E"/>
  </w:style>
  <w:style w:type="numbering" w:customStyle="1" w:styleId="2263">
    <w:name w:val="Нет списка2263"/>
    <w:next w:val="a2"/>
    <w:uiPriority w:val="99"/>
    <w:semiHidden/>
    <w:unhideWhenUsed/>
    <w:rsid w:val="0078620E"/>
  </w:style>
  <w:style w:type="numbering" w:customStyle="1" w:styleId="11263">
    <w:name w:val="Нет списка11263"/>
    <w:next w:val="a2"/>
    <w:semiHidden/>
    <w:rsid w:val="0078620E"/>
  </w:style>
  <w:style w:type="numbering" w:customStyle="1" w:styleId="3263">
    <w:name w:val="Нет списка3263"/>
    <w:next w:val="a2"/>
    <w:semiHidden/>
    <w:rsid w:val="0078620E"/>
  </w:style>
  <w:style w:type="numbering" w:customStyle="1" w:styleId="4263">
    <w:name w:val="Нет списка4263"/>
    <w:next w:val="a2"/>
    <w:semiHidden/>
    <w:rsid w:val="0078620E"/>
  </w:style>
  <w:style w:type="numbering" w:customStyle="1" w:styleId="1063">
    <w:name w:val="Нет списка1063"/>
    <w:next w:val="a2"/>
    <w:uiPriority w:val="99"/>
    <w:semiHidden/>
    <w:unhideWhenUsed/>
    <w:rsid w:val="0078620E"/>
  </w:style>
  <w:style w:type="numbering" w:customStyle="1" w:styleId="1453">
    <w:name w:val="Нет списка1453"/>
    <w:next w:val="a2"/>
    <w:uiPriority w:val="99"/>
    <w:semiHidden/>
    <w:unhideWhenUsed/>
    <w:rsid w:val="0078620E"/>
  </w:style>
  <w:style w:type="numbering" w:customStyle="1" w:styleId="1553">
    <w:name w:val="Нет списка1553"/>
    <w:next w:val="a2"/>
    <w:semiHidden/>
    <w:rsid w:val="0078620E"/>
  </w:style>
  <w:style w:type="numbering" w:customStyle="1" w:styleId="2353">
    <w:name w:val="Нет списка2353"/>
    <w:next w:val="a2"/>
    <w:uiPriority w:val="99"/>
    <w:semiHidden/>
    <w:unhideWhenUsed/>
    <w:rsid w:val="0078620E"/>
  </w:style>
  <w:style w:type="numbering" w:customStyle="1" w:styleId="11353">
    <w:name w:val="Нет списка11353"/>
    <w:next w:val="a2"/>
    <w:semiHidden/>
    <w:rsid w:val="0078620E"/>
  </w:style>
  <w:style w:type="numbering" w:customStyle="1" w:styleId="3353">
    <w:name w:val="Нет списка3353"/>
    <w:next w:val="a2"/>
    <w:semiHidden/>
    <w:rsid w:val="0078620E"/>
  </w:style>
  <w:style w:type="numbering" w:customStyle="1" w:styleId="4353">
    <w:name w:val="Нет списка4353"/>
    <w:next w:val="a2"/>
    <w:semiHidden/>
    <w:rsid w:val="0078620E"/>
  </w:style>
  <w:style w:type="numbering" w:customStyle="1" w:styleId="5153">
    <w:name w:val="Нет списка5153"/>
    <w:next w:val="a2"/>
    <w:semiHidden/>
    <w:rsid w:val="0078620E"/>
  </w:style>
  <w:style w:type="numbering" w:customStyle="1" w:styleId="6153">
    <w:name w:val="Нет списка6153"/>
    <w:next w:val="a2"/>
    <w:uiPriority w:val="99"/>
    <w:semiHidden/>
    <w:unhideWhenUsed/>
    <w:rsid w:val="0078620E"/>
  </w:style>
  <w:style w:type="numbering" w:customStyle="1" w:styleId="12153">
    <w:name w:val="Нет списка12153"/>
    <w:next w:val="a2"/>
    <w:semiHidden/>
    <w:rsid w:val="0078620E"/>
  </w:style>
  <w:style w:type="numbering" w:customStyle="1" w:styleId="21153">
    <w:name w:val="Нет списка21153"/>
    <w:next w:val="a2"/>
    <w:uiPriority w:val="99"/>
    <w:semiHidden/>
    <w:unhideWhenUsed/>
    <w:rsid w:val="0078620E"/>
  </w:style>
  <w:style w:type="numbering" w:customStyle="1" w:styleId="111153">
    <w:name w:val="Нет списка111153"/>
    <w:next w:val="a2"/>
    <w:semiHidden/>
    <w:rsid w:val="0078620E"/>
  </w:style>
  <w:style w:type="numbering" w:customStyle="1" w:styleId="31153">
    <w:name w:val="Нет списка31153"/>
    <w:next w:val="a2"/>
    <w:semiHidden/>
    <w:rsid w:val="0078620E"/>
  </w:style>
  <w:style w:type="numbering" w:customStyle="1" w:styleId="41153">
    <w:name w:val="Нет списка41153"/>
    <w:next w:val="a2"/>
    <w:semiHidden/>
    <w:rsid w:val="0078620E"/>
  </w:style>
  <w:style w:type="numbering" w:customStyle="1" w:styleId="7153">
    <w:name w:val="Нет списка7153"/>
    <w:next w:val="a2"/>
    <w:uiPriority w:val="99"/>
    <w:semiHidden/>
    <w:unhideWhenUsed/>
    <w:rsid w:val="0078620E"/>
  </w:style>
  <w:style w:type="numbering" w:customStyle="1" w:styleId="8153">
    <w:name w:val="Нет списка8153"/>
    <w:next w:val="a2"/>
    <w:semiHidden/>
    <w:rsid w:val="0078620E"/>
  </w:style>
  <w:style w:type="numbering" w:customStyle="1" w:styleId="9153">
    <w:name w:val="Нет списка9153"/>
    <w:next w:val="a2"/>
    <w:uiPriority w:val="99"/>
    <w:semiHidden/>
    <w:unhideWhenUsed/>
    <w:rsid w:val="0078620E"/>
  </w:style>
  <w:style w:type="numbering" w:customStyle="1" w:styleId="13153">
    <w:name w:val="Нет списка13153"/>
    <w:next w:val="a2"/>
    <w:semiHidden/>
    <w:rsid w:val="0078620E"/>
  </w:style>
  <w:style w:type="numbering" w:customStyle="1" w:styleId="22153">
    <w:name w:val="Нет списка22153"/>
    <w:next w:val="a2"/>
    <w:uiPriority w:val="99"/>
    <w:semiHidden/>
    <w:unhideWhenUsed/>
    <w:rsid w:val="0078620E"/>
  </w:style>
  <w:style w:type="numbering" w:customStyle="1" w:styleId="112153">
    <w:name w:val="Нет списка112153"/>
    <w:next w:val="a2"/>
    <w:semiHidden/>
    <w:rsid w:val="0078620E"/>
  </w:style>
  <w:style w:type="numbering" w:customStyle="1" w:styleId="32153">
    <w:name w:val="Нет списка32153"/>
    <w:next w:val="a2"/>
    <w:semiHidden/>
    <w:rsid w:val="0078620E"/>
  </w:style>
  <w:style w:type="numbering" w:customStyle="1" w:styleId="42153">
    <w:name w:val="Нет списка42153"/>
    <w:next w:val="a2"/>
    <w:semiHidden/>
    <w:rsid w:val="0078620E"/>
  </w:style>
  <w:style w:type="numbering" w:customStyle="1" w:styleId="10153">
    <w:name w:val="Нет списка10153"/>
    <w:next w:val="a2"/>
    <w:uiPriority w:val="99"/>
    <w:semiHidden/>
    <w:unhideWhenUsed/>
    <w:rsid w:val="0078620E"/>
  </w:style>
  <w:style w:type="numbering" w:customStyle="1" w:styleId="1653">
    <w:name w:val="Нет списка1653"/>
    <w:next w:val="a2"/>
    <w:semiHidden/>
    <w:rsid w:val="0078620E"/>
  </w:style>
  <w:style w:type="paragraph" w:customStyle="1" w:styleId="4e">
    <w:name w:val="Знак Знак Знак4"/>
    <w:basedOn w:val="a"/>
    <w:link w:val="4f"/>
    <w:autoRedefine/>
    <w:uiPriority w:val="99"/>
    <w:rsid w:val="00E005F3"/>
    <w:pPr>
      <w:spacing w:after="160" w:line="240" w:lineRule="exact"/>
      <w:ind w:left="360"/>
    </w:pPr>
    <w:rPr>
      <w:sz w:val="28"/>
      <w:szCs w:val="28"/>
      <w:lang w:val="en-US" w:eastAsia="en-US"/>
    </w:rPr>
  </w:style>
  <w:style w:type="character" w:customStyle="1" w:styleId="4f">
    <w:name w:val="Знак Знак Знак Знак4"/>
    <w:link w:val="4e"/>
    <w:uiPriority w:val="99"/>
    <w:locked/>
    <w:rsid w:val="00E005F3"/>
    <w:rPr>
      <w:sz w:val="28"/>
      <w:szCs w:val="28"/>
      <w:lang w:val="en-US" w:eastAsia="en-US"/>
    </w:rPr>
  </w:style>
  <w:style w:type="paragraph" w:customStyle="1" w:styleId="149">
    <w:name w:val="Знак Знак Знак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 Знак4"/>
    <w:basedOn w:val="a"/>
    <w:autoRedefine/>
    <w:uiPriority w:val="99"/>
    <w:rsid w:val="00E005F3"/>
    <w:pPr>
      <w:spacing w:after="160" w:line="240" w:lineRule="exact"/>
    </w:pPr>
    <w:rPr>
      <w:sz w:val="28"/>
      <w:szCs w:val="20"/>
      <w:lang w:val="en-US" w:eastAsia="en-US"/>
    </w:rPr>
  </w:style>
  <w:style w:type="paragraph" w:customStyle="1" w:styleId="2134">
    <w:name w:val="Основной текст 213"/>
    <w:basedOn w:val="a"/>
    <w:uiPriority w:val="99"/>
    <w:rsid w:val="00E005F3"/>
    <w:pPr>
      <w:widowControl w:val="0"/>
      <w:spacing w:before="120" w:line="-340" w:lineRule="auto"/>
      <w:ind w:firstLine="709"/>
      <w:jc w:val="both"/>
    </w:pPr>
    <w:rPr>
      <w:sz w:val="26"/>
      <w:szCs w:val="20"/>
    </w:rPr>
  </w:style>
  <w:style w:type="paragraph" w:customStyle="1" w:styleId="1f6">
    <w:name w:val="Абзац списка1"/>
    <w:basedOn w:val="a"/>
    <w:rsid w:val="00E005F3"/>
    <w:pPr>
      <w:ind w:left="720"/>
    </w:pPr>
    <w:rPr>
      <w:sz w:val="20"/>
      <w:szCs w:val="20"/>
    </w:rPr>
  </w:style>
  <w:style w:type="paragraph" w:customStyle="1" w:styleId="4f0">
    <w:name w:val="Знак Знак Знак Знак Знак Знак Знак Знак Знак Знак Знак Знак Знак Знак4"/>
    <w:basedOn w:val="a"/>
    <w:uiPriority w:val="99"/>
    <w:rsid w:val="00E005F3"/>
    <w:rPr>
      <w:rFonts w:ascii="Verdana" w:hAnsi="Verdana" w:cs="Verdana"/>
      <w:sz w:val="20"/>
      <w:szCs w:val="20"/>
      <w:lang w:val="en-US" w:eastAsia="en-US"/>
    </w:rPr>
  </w:style>
  <w:style w:type="character" w:customStyle="1" w:styleId="2164">
    <w:name w:val="Знак Знак216"/>
    <w:uiPriority w:val="99"/>
    <w:rsid w:val="00E005F3"/>
    <w:rPr>
      <w:rFonts w:ascii="Tahoma" w:hAnsi="Tahoma"/>
      <w:sz w:val="16"/>
      <w:lang w:val="ru-RU" w:eastAsia="ru-RU"/>
    </w:rPr>
  </w:style>
  <w:style w:type="character" w:customStyle="1" w:styleId="3101">
    <w:name w:val="Знак Знак310"/>
    <w:uiPriority w:val="99"/>
    <w:rsid w:val="00E005F3"/>
    <w:rPr>
      <w:rFonts w:ascii="Tahoma" w:hAnsi="Tahoma"/>
      <w:sz w:val="16"/>
    </w:rPr>
  </w:style>
  <w:style w:type="character" w:customStyle="1" w:styleId="1144">
    <w:name w:val="Знак Знак114"/>
    <w:uiPriority w:val="99"/>
    <w:rsid w:val="00E005F3"/>
    <w:rPr>
      <w:b/>
      <w:sz w:val="22"/>
      <w:lang w:val="ru-RU" w:eastAsia="ru-RU"/>
    </w:rPr>
  </w:style>
  <w:style w:type="character" w:customStyle="1" w:styleId="1244">
    <w:name w:val="Знак Знак124"/>
    <w:uiPriority w:val="99"/>
    <w:rsid w:val="00E005F3"/>
    <w:rPr>
      <w:rFonts w:ascii="Arial" w:hAnsi="Arial"/>
      <w:b/>
      <w:sz w:val="24"/>
    </w:rPr>
  </w:style>
  <w:style w:type="character" w:customStyle="1" w:styleId="744">
    <w:name w:val="Знак Знак74"/>
    <w:uiPriority w:val="99"/>
    <w:rsid w:val="00E005F3"/>
    <w:rPr>
      <w:b/>
      <w:sz w:val="22"/>
      <w:lang w:val="ru-RU" w:eastAsia="ru-RU"/>
    </w:rPr>
  </w:style>
  <w:style w:type="character" w:customStyle="1" w:styleId="1640">
    <w:name w:val="Знак Знак164"/>
    <w:uiPriority w:val="99"/>
    <w:rsid w:val="00E005F3"/>
    <w:rPr>
      <w:rFonts w:ascii="Times New Roman" w:hAnsi="Times New Roman"/>
      <w:sz w:val="20"/>
      <w:lang w:val="x-none" w:eastAsia="ru-RU"/>
    </w:rPr>
  </w:style>
  <w:style w:type="character" w:customStyle="1" w:styleId="1540">
    <w:name w:val="Знак Знак154"/>
    <w:uiPriority w:val="99"/>
    <w:locked/>
    <w:rsid w:val="00E005F3"/>
    <w:rPr>
      <w:sz w:val="26"/>
      <w:lang w:val="ru-RU" w:eastAsia="ru-RU"/>
    </w:rPr>
  </w:style>
  <w:style w:type="character" w:customStyle="1" w:styleId="1444">
    <w:name w:val="Знак Знак144"/>
    <w:uiPriority w:val="99"/>
    <w:rsid w:val="00E005F3"/>
    <w:rPr>
      <w:b/>
      <w:sz w:val="22"/>
      <w:lang w:val="ru-RU" w:eastAsia="ru-RU"/>
    </w:rPr>
  </w:style>
  <w:style w:type="character" w:customStyle="1" w:styleId="940">
    <w:name w:val="Знак Знак94"/>
    <w:uiPriority w:val="99"/>
    <w:locked/>
    <w:rsid w:val="00E005F3"/>
    <w:rPr>
      <w:rFonts w:ascii="Arial" w:hAnsi="Arial"/>
      <w:b/>
      <w:sz w:val="28"/>
      <w:lang w:val="ru-RU" w:eastAsia="ru-RU"/>
    </w:rPr>
  </w:style>
  <w:style w:type="character" w:customStyle="1" w:styleId="194">
    <w:name w:val="Знак Знак194"/>
    <w:uiPriority w:val="99"/>
    <w:locked/>
    <w:rsid w:val="00E005F3"/>
    <w:rPr>
      <w:sz w:val="26"/>
      <w:lang w:val="ru-RU" w:eastAsia="ru-RU"/>
    </w:rPr>
  </w:style>
  <w:style w:type="character" w:customStyle="1" w:styleId="1840">
    <w:name w:val="Знак Знак184"/>
    <w:uiPriority w:val="99"/>
    <w:rsid w:val="00E005F3"/>
    <w:rPr>
      <w:b/>
      <w:sz w:val="22"/>
      <w:lang w:val="ru-RU" w:eastAsia="ru-RU"/>
    </w:rPr>
  </w:style>
  <w:style w:type="character" w:customStyle="1" w:styleId="1740">
    <w:name w:val="Знак Знак174"/>
    <w:uiPriority w:val="99"/>
    <w:locked/>
    <w:rsid w:val="00E005F3"/>
    <w:rPr>
      <w:sz w:val="26"/>
      <w:lang w:val="ru-RU" w:eastAsia="ru-RU"/>
    </w:rPr>
  </w:style>
  <w:style w:type="character" w:customStyle="1" w:styleId="1344">
    <w:name w:val="Знак Знак134"/>
    <w:uiPriority w:val="99"/>
    <w:rsid w:val="00E005F3"/>
    <w:rPr>
      <w:b/>
      <w:sz w:val="22"/>
      <w:lang w:val="ru-RU" w:eastAsia="ru-RU"/>
    </w:rPr>
  </w:style>
  <w:style w:type="character" w:customStyle="1" w:styleId="2154">
    <w:name w:val="Знак Знак215"/>
    <w:uiPriority w:val="99"/>
    <w:locked/>
    <w:rsid w:val="00E005F3"/>
    <w:rPr>
      <w:sz w:val="26"/>
      <w:lang w:val="ru-RU" w:eastAsia="ru-RU"/>
    </w:rPr>
  </w:style>
  <w:style w:type="character" w:customStyle="1" w:styleId="204">
    <w:name w:val="Знак Знак204"/>
    <w:uiPriority w:val="99"/>
    <w:rsid w:val="00E005F3"/>
    <w:rPr>
      <w:b/>
      <w:sz w:val="22"/>
      <w:lang w:val="ru-RU" w:eastAsia="ru-RU"/>
    </w:rPr>
  </w:style>
  <w:style w:type="character" w:customStyle="1" w:styleId="394">
    <w:name w:val="Знак Знак394"/>
    <w:uiPriority w:val="99"/>
    <w:locked/>
    <w:rsid w:val="00E005F3"/>
    <w:rPr>
      <w:sz w:val="26"/>
      <w:lang w:val="ru-RU" w:eastAsia="ru-RU"/>
    </w:rPr>
  </w:style>
  <w:style w:type="character" w:customStyle="1" w:styleId="3840">
    <w:name w:val="Знак Знак384"/>
    <w:uiPriority w:val="99"/>
    <w:rsid w:val="00E005F3"/>
    <w:rPr>
      <w:b/>
      <w:sz w:val="22"/>
      <w:lang w:val="ru-RU" w:eastAsia="ru-RU"/>
    </w:rPr>
  </w:style>
  <w:style w:type="character" w:customStyle="1" w:styleId="3540">
    <w:name w:val="Знак Знак354"/>
    <w:uiPriority w:val="99"/>
    <w:locked/>
    <w:rsid w:val="00E005F3"/>
    <w:rPr>
      <w:b/>
      <w:sz w:val="22"/>
      <w:lang w:val="ru-RU" w:eastAsia="ru-RU"/>
    </w:rPr>
  </w:style>
  <w:style w:type="character" w:customStyle="1" w:styleId="3240">
    <w:name w:val="Знак Знак324"/>
    <w:uiPriority w:val="99"/>
    <w:locked/>
    <w:rsid w:val="00E005F3"/>
    <w:rPr>
      <w:sz w:val="24"/>
      <w:lang w:val="ru-RU" w:eastAsia="ru-RU"/>
    </w:rPr>
  </w:style>
  <w:style w:type="character" w:customStyle="1" w:styleId="3144">
    <w:name w:val="Знак Знак314"/>
    <w:uiPriority w:val="99"/>
    <w:locked/>
    <w:rsid w:val="00E005F3"/>
    <w:rPr>
      <w:sz w:val="26"/>
      <w:lang w:val="ru-RU" w:eastAsia="ru-RU"/>
    </w:rPr>
  </w:style>
  <w:style w:type="character" w:customStyle="1" w:styleId="2940">
    <w:name w:val="Знак Знак294"/>
    <w:uiPriority w:val="99"/>
    <w:locked/>
    <w:rsid w:val="00E005F3"/>
    <w:rPr>
      <w:rFonts w:ascii="Arial" w:hAnsi="Arial"/>
      <w:b/>
      <w:sz w:val="28"/>
      <w:lang w:val="ru-RU" w:eastAsia="ru-RU"/>
    </w:rPr>
  </w:style>
  <w:style w:type="character" w:customStyle="1" w:styleId="3740">
    <w:name w:val="Знак Знак374"/>
    <w:uiPriority w:val="99"/>
    <w:rsid w:val="00E005F3"/>
    <w:rPr>
      <w:b/>
    </w:rPr>
  </w:style>
  <w:style w:type="character" w:customStyle="1" w:styleId="2344">
    <w:name w:val="Знак Знак234"/>
    <w:uiPriority w:val="99"/>
    <w:locked/>
    <w:rsid w:val="00E005F3"/>
    <w:rPr>
      <w:sz w:val="24"/>
      <w:lang w:val="ru-RU" w:eastAsia="ru-RU"/>
    </w:rPr>
  </w:style>
  <w:style w:type="character" w:customStyle="1" w:styleId="2840">
    <w:name w:val="Знак Знак284"/>
    <w:uiPriority w:val="99"/>
    <w:locked/>
    <w:rsid w:val="00E005F3"/>
    <w:rPr>
      <w:sz w:val="26"/>
      <w:lang w:val="ru-RU" w:eastAsia="ru-RU"/>
    </w:rPr>
  </w:style>
  <w:style w:type="character" w:customStyle="1" w:styleId="2540">
    <w:name w:val="Знак Знак254"/>
    <w:uiPriority w:val="99"/>
    <w:locked/>
    <w:rsid w:val="00E005F3"/>
    <w:rPr>
      <w:rFonts w:ascii="Arial" w:hAnsi="Arial"/>
      <w:b/>
      <w:sz w:val="28"/>
      <w:lang w:val="ru-RU" w:eastAsia="ru-RU"/>
    </w:rPr>
  </w:style>
  <w:style w:type="paragraph" w:customStyle="1" w:styleId="12a">
    <w:name w:val="Основной текст с отступом12"/>
    <w:basedOn w:val="a"/>
    <w:uiPriority w:val="99"/>
    <w:rsid w:val="00E005F3"/>
    <w:pPr>
      <w:spacing w:line="440" w:lineRule="exact"/>
      <w:ind w:firstLine="709"/>
      <w:jc w:val="both"/>
    </w:pPr>
    <w:rPr>
      <w:sz w:val="26"/>
      <w:szCs w:val="26"/>
    </w:rPr>
  </w:style>
  <w:style w:type="paragraph" w:customStyle="1" w:styleId="3124">
    <w:name w:val="Основной текст с отступом 312"/>
    <w:basedOn w:val="a"/>
    <w:uiPriority w:val="99"/>
    <w:rsid w:val="00E005F3"/>
    <w:pPr>
      <w:ind w:firstLine="720"/>
    </w:pPr>
    <w:rPr>
      <w:sz w:val="28"/>
      <w:szCs w:val="20"/>
    </w:rPr>
  </w:style>
  <w:style w:type="paragraph" w:customStyle="1" w:styleId="12b">
    <w:name w:val="Название12"/>
    <w:basedOn w:val="a"/>
    <w:uiPriority w:val="99"/>
    <w:rsid w:val="00E005F3"/>
    <w:pPr>
      <w:spacing w:before="240" w:after="240"/>
      <w:ind w:right="2268"/>
    </w:pPr>
    <w:rPr>
      <w:b/>
      <w:bCs/>
      <w:sz w:val="28"/>
      <w:szCs w:val="28"/>
    </w:rPr>
  </w:style>
  <w:style w:type="paragraph" w:customStyle="1" w:styleId="IeieeeieiioeooeQ3">
    <w:name w:val="Ie?iee eieiioeooeQ.3"/>
    <w:basedOn w:val="a"/>
    <w:uiPriority w:val="99"/>
    <w:rsid w:val="00E005F3"/>
    <w:pPr>
      <w:widowControl w:val="0"/>
      <w:tabs>
        <w:tab w:val="center" w:pos="4536"/>
        <w:tab w:val="right" w:pos="9072"/>
      </w:tabs>
      <w:spacing w:before="120"/>
      <w:jc w:val="both"/>
    </w:pPr>
    <w:rPr>
      <w:szCs w:val="20"/>
    </w:rPr>
  </w:style>
  <w:style w:type="character" w:customStyle="1" w:styleId="4730">
    <w:name w:val="Знак Знак473"/>
    <w:uiPriority w:val="99"/>
    <w:rsid w:val="00E005F3"/>
    <w:rPr>
      <w:b/>
      <w:sz w:val="28"/>
      <w:lang w:val="ru-RU" w:eastAsia="ru-RU"/>
    </w:rPr>
  </w:style>
  <w:style w:type="character" w:customStyle="1" w:styleId="4630">
    <w:name w:val="Знак Знак463"/>
    <w:uiPriority w:val="99"/>
    <w:rsid w:val="00E005F3"/>
    <w:rPr>
      <w:sz w:val="21"/>
      <w:u w:val="single"/>
      <w:lang w:val="ru-RU" w:eastAsia="ru-RU"/>
    </w:rPr>
  </w:style>
  <w:style w:type="character" w:customStyle="1" w:styleId="4530">
    <w:name w:val="Знак Знак453"/>
    <w:uiPriority w:val="99"/>
    <w:rsid w:val="00E005F3"/>
    <w:rPr>
      <w:b/>
      <w:sz w:val="24"/>
      <w:lang w:val="ru-RU" w:eastAsia="ru-RU"/>
    </w:rPr>
  </w:style>
  <w:style w:type="character" w:customStyle="1" w:styleId="4430">
    <w:name w:val="Знак Знак443"/>
    <w:uiPriority w:val="99"/>
    <w:locked/>
    <w:rsid w:val="00E005F3"/>
    <w:rPr>
      <w:sz w:val="26"/>
      <w:lang w:val="ru-RU" w:eastAsia="ru-RU"/>
    </w:rPr>
  </w:style>
  <w:style w:type="character" w:customStyle="1" w:styleId="4330">
    <w:name w:val="Знак Знак433"/>
    <w:uiPriority w:val="99"/>
    <w:rsid w:val="00E005F3"/>
    <w:rPr>
      <w:b/>
      <w:sz w:val="22"/>
      <w:lang w:val="ru-RU" w:eastAsia="ru-RU"/>
    </w:rPr>
  </w:style>
  <w:style w:type="character" w:customStyle="1" w:styleId="1030">
    <w:name w:val="Знак Знак103"/>
    <w:uiPriority w:val="99"/>
    <w:locked/>
    <w:rsid w:val="00E005F3"/>
    <w:rPr>
      <w:rFonts w:ascii="Arial" w:hAnsi="Arial"/>
      <w:b/>
      <w:sz w:val="28"/>
      <w:lang w:val="ru-RU" w:eastAsia="ru-RU"/>
    </w:rPr>
  </w:style>
  <w:style w:type="character" w:customStyle="1" w:styleId="2432">
    <w:name w:val="Знак Знак243"/>
    <w:uiPriority w:val="99"/>
    <w:locked/>
    <w:rsid w:val="00E005F3"/>
    <w:rPr>
      <w:sz w:val="24"/>
      <w:lang w:val="ru-RU" w:eastAsia="ru-RU"/>
    </w:rPr>
  </w:style>
  <w:style w:type="character" w:customStyle="1" w:styleId="2234">
    <w:name w:val="Знак Знак223"/>
    <w:uiPriority w:val="99"/>
    <w:locked/>
    <w:rsid w:val="00E005F3"/>
    <w:rPr>
      <w:rFonts w:ascii="Arial" w:hAnsi="Arial"/>
      <w:b/>
      <w:sz w:val="28"/>
      <w:lang w:val="ru-RU" w:eastAsia="ru-RU"/>
    </w:rPr>
  </w:style>
  <w:style w:type="character" w:customStyle="1" w:styleId="2631">
    <w:name w:val="Знак Знак263"/>
    <w:uiPriority w:val="99"/>
    <w:locked/>
    <w:rsid w:val="00E005F3"/>
    <w:rPr>
      <w:rFonts w:ascii="Arial" w:hAnsi="Arial"/>
      <w:b/>
      <w:sz w:val="28"/>
      <w:lang w:val="ru-RU" w:eastAsia="ru-RU"/>
    </w:rPr>
  </w:style>
  <w:style w:type="character" w:customStyle="1" w:styleId="5140">
    <w:name w:val="Знак Знак514"/>
    <w:uiPriority w:val="99"/>
    <w:rsid w:val="00E005F3"/>
    <w:rPr>
      <w:b/>
      <w:sz w:val="28"/>
      <w:lang w:val="ru-RU" w:eastAsia="ru-RU"/>
    </w:rPr>
  </w:style>
  <w:style w:type="character" w:customStyle="1" w:styleId="5030">
    <w:name w:val="Знак Знак503"/>
    <w:uiPriority w:val="99"/>
    <w:rsid w:val="00E005F3"/>
    <w:rPr>
      <w:sz w:val="21"/>
      <w:u w:val="single"/>
      <w:lang w:val="ru-RU" w:eastAsia="ru-RU"/>
    </w:rPr>
  </w:style>
  <w:style w:type="character" w:customStyle="1" w:styleId="493">
    <w:name w:val="Знак Знак493"/>
    <w:uiPriority w:val="99"/>
    <w:rsid w:val="00E005F3"/>
    <w:rPr>
      <w:b/>
      <w:sz w:val="24"/>
      <w:lang w:val="ru-RU" w:eastAsia="ru-RU"/>
    </w:rPr>
  </w:style>
  <w:style w:type="character" w:customStyle="1" w:styleId="4830">
    <w:name w:val="Знак Знак483"/>
    <w:uiPriority w:val="99"/>
    <w:locked/>
    <w:rsid w:val="00E005F3"/>
    <w:rPr>
      <w:sz w:val="26"/>
      <w:lang w:val="ru-RU" w:eastAsia="ru-RU"/>
    </w:rPr>
  </w:style>
  <w:style w:type="character" w:customStyle="1" w:styleId="6330">
    <w:name w:val="Знак Знак633"/>
    <w:uiPriority w:val="99"/>
    <w:rsid w:val="00E005F3"/>
    <w:rPr>
      <w:b/>
      <w:sz w:val="28"/>
      <w:lang w:val="ru-RU" w:eastAsia="ru-RU"/>
    </w:rPr>
  </w:style>
  <w:style w:type="character" w:customStyle="1" w:styleId="6231">
    <w:name w:val="Знак Знак623"/>
    <w:uiPriority w:val="99"/>
    <w:rsid w:val="00E005F3"/>
    <w:rPr>
      <w:sz w:val="21"/>
      <w:u w:val="single"/>
      <w:lang w:val="ru-RU" w:eastAsia="ru-RU"/>
    </w:rPr>
  </w:style>
  <w:style w:type="character" w:customStyle="1" w:styleId="6130">
    <w:name w:val="Знак Знак613"/>
    <w:uiPriority w:val="99"/>
    <w:rsid w:val="00E005F3"/>
    <w:rPr>
      <w:b/>
      <w:sz w:val="24"/>
      <w:lang w:val="ru-RU" w:eastAsia="ru-RU"/>
    </w:rPr>
  </w:style>
  <w:style w:type="character" w:customStyle="1" w:styleId="603">
    <w:name w:val="Знак Знак603"/>
    <w:uiPriority w:val="99"/>
    <w:locked/>
    <w:rsid w:val="00E005F3"/>
    <w:rPr>
      <w:sz w:val="26"/>
      <w:lang w:val="ru-RU" w:eastAsia="ru-RU"/>
    </w:rPr>
  </w:style>
  <w:style w:type="character" w:customStyle="1" w:styleId="593">
    <w:name w:val="Знак Знак593"/>
    <w:uiPriority w:val="99"/>
    <w:rsid w:val="00E005F3"/>
    <w:rPr>
      <w:b/>
      <w:sz w:val="22"/>
      <w:lang w:val="ru-RU" w:eastAsia="ru-RU"/>
    </w:rPr>
  </w:style>
  <w:style w:type="character" w:customStyle="1" w:styleId="583">
    <w:name w:val="Знак Знак583"/>
    <w:uiPriority w:val="99"/>
    <w:locked/>
    <w:rsid w:val="00E005F3"/>
    <w:rPr>
      <w:b/>
      <w:lang w:val="ru-RU" w:eastAsia="ru-RU"/>
    </w:rPr>
  </w:style>
  <w:style w:type="character" w:customStyle="1" w:styleId="573">
    <w:name w:val="Знак Знак573"/>
    <w:uiPriority w:val="99"/>
    <w:rsid w:val="00E005F3"/>
    <w:rPr>
      <w:b/>
      <w:sz w:val="22"/>
      <w:lang w:val="ru-RU" w:eastAsia="ru-RU"/>
    </w:rPr>
  </w:style>
  <w:style w:type="character" w:customStyle="1" w:styleId="5531">
    <w:name w:val="Знак Знак553"/>
    <w:uiPriority w:val="99"/>
    <w:rsid w:val="00E005F3"/>
    <w:rPr>
      <w:sz w:val="24"/>
      <w:lang w:val="ru-RU" w:eastAsia="ru-RU"/>
    </w:rPr>
  </w:style>
  <w:style w:type="character" w:customStyle="1" w:styleId="5330">
    <w:name w:val="Знак Знак533"/>
    <w:uiPriority w:val="99"/>
    <w:rsid w:val="00E005F3"/>
    <w:rPr>
      <w:rFonts w:ascii="Tahoma" w:hAnsi="Tahoma"/>
      <w:sz w:val="16"/>
      <w:lang w:val="ru-RU" w:eastAsia="ru-RU"/>
    </w:rPr>
  </w:style>
  <w:style w:type="character" w:customStyle="1" w:styleId="5231">
    <w:name w:val="Знак Знак523"/>
    <w:uiPriority w:val="99"/>
    <w:locked/>
    <w:rsid w:val="00E005F3"/>
    <w:rPr>
      <w:sz w:val="24"/>
      <w:lang w:val="ru-RU" w:eastAsia="ru-RU"/>
    </w:rPr>
  </w:style>
  <w:style w:type="character" w:customStyle="1" w:styleId="4124">
    <w:name w:val="Знак Знак412"/>
    <w:uiPriority w:val="99"/>
    <w:semiHidden/>
    <w:rsid w:val="00E005F3"/>
    <w:rPr>
      <w:lang w:val="ru-RU" w:eastAsia="ru-RU"/>
    </w:rPr>
  </w:style>
  <w:style w:type="character" w:customStyle="1" w:styleId="5130">
    <w:name w:val="Знак Знак513"/>
    <w:uiPriority w:val="99"/>
    <w:semiHidden/>
    <w:rsid w:val="00E005F3"/>
    <w:rPr>
      <w:lang w:val="en-US" w:eastAsia="ru-RU"/>
    </w:rPr>
  </w:style>
  <w:style w:type="character" w:customStyle="1" w:styleId="860">
    <w:name w:val="Знак Знак86"/>
    <w:uiPriority w:val="99"/>
    <w:semiHidden/>
    <w:locked/>
    <w:rsid w:val="00E005F3"/>
    <w:rPr>
      <w:sz w:val="26"/>
      <w:lang w:val="ru-RU" w:eastAsia="ru-RU"/>
    </w:rPr>
  </w:style>
  <w:style w:type="paragraph" w:styleId="afff1">
    <w:name w:val="No Spacing"/>
    <w:uiPriority w:val="1"/>
    <w:qFormat/>
    <w:rsid w:val="00337137"/>
    <w:rPr>
      <w:sz w:val="24"/>
      <w:szCs w:val="24"/>
    </w:rPr>
  </w:style>
  <w:style w:type="character" w:customStyle="1" w:styleId="TitleChar3">
    <w:name w:val="Title Char3"/>
    <w:uiPriority w:val="99"/>
    <w:locked/>
    <w:rsid w:val="00742C08"/>
    <w:rPr>
      <w:rFonts w:ascii="Arial" w:hAnsi="Arial" w:cs="Arial"/>
      <w:b/>
      <w:bCs/>
      <w:sz w:val="28"/>
      <w:szCs w:val="28"/>
      <w:lang w:val="ru-RU" w:eastAsia="ru-RU"/>
    </w:rPr>
  </w:style>
  <w:style w:type="character" w:customStyle="1" w:styleId="BodyTextIndentChar3">
    <w:name w:val="Body Text Indent Char3"/>
    <w:aliases w:val="Основной текст 1 Char3,Нумерованный список !! Char3,Основной текст с отступом Знак Char3"/>
    <w:uiPriority w:val="99"/>
    <w:locked/>
    <w:rsid w:val="00742C08"/>
    <w:rPr>
      <w:lang w:val="ru-RU" w:eastAsia="ru-RU"/>
    </w:rPr>
  </w:style>
  <w:style w:type="character" w:customStyle="1" w:styleId="FootnoteTextChar3">
    <w:name w:val="Footnote Text Char3"/>
    <w:uiPriority w:val="99"/>
    <w:semiHidden/>
    <w:locked/>
    <w:rsid w:val="00742C08"/>
    <w:rPr>
      <w:sz w:val="26"/>
      <w:szCs w:val="26"/>
    </w:rPr>
  </w:style>
  <w:style w:type="character" w:customStyle="1" w:styleId="HeaderChar3">
    <w:name w:val="Header Char3"/>
    <w:uiPriority w:val="99"/>
    <w:locked/>
    <w:rsid w:val="00742C08"/>
    <w:rPr>
      <w:sz w:val="24"/>
      <w:szCs w:val="24"/>
      <w:lang w:val="ru-RU" w:eastAsia="ru-RU"/>
    </w:rPr>
  </w:style>
  <w:style w:type="character" w:customStyle="1" w:styleId="FooterChar3">
    <w:name w:val="Footer Char3"/>
    <w:uiPriority w:val="99"/>
    <w:locked/>
    <w:rsid w:val="00742C08"/>
    <w:rPr>
      <w:sz w:val="24"/>
      <w:szCs w:val="24"/>
      <w:lang w:val="ru-RU" w:eastAsia="ru-RU"/>
    </w:rPr>
  </w:style>
  <w:style w:type="character" w:customStyle="1" w:styleId="Heading4Char3">
    <w:name w:val="Heading 4 Char3"/>
    <w:uiPriority w:val="99"/>
    <w:locked/>
    <w:rsid w:val="00742C08"/>
    <w:rPr>
      <w:sz w:val="26"/>
      <w:szCs w:val="26"/>
      <w:lang w:val="ru-RU" w:eastAsia="ru-RU"/>
    </w:rPr>
  </w:style>
  <w:style w:type="character" w:customStyle="1" w:styleId="EndnoteTextChar3">
    <w:name w:val="Endnote Text Char3"/>
    <w:uiPriority w:val="99"/>
    <w:locked/>
    <w:rsid w:val="00742C08"/>
    <w:rPr>
      <w:lang w:val="ru-RU" w:eastAsia="ru-RU"/>
    </w:rPr>
  </w:style>
  <w:style w:type="character" w:customStyle="1" w:styleId="BodyTextIndent2Char3">
    <w:name w:val="Body Text Indent 2 Char3"/>
    <w:uiPriority w:val="99"/>
    <w:semiHidden/>
    <w:locked/>
    <w:rsid w:val="00742C08"/>
    <w:rPr>
      <w:sz w:val="26"/>
      <w:szCs w:val="26"/>
      <w:lang w:val="ru-RU" w:eastAsia="ru-RU"/>
    </w:rPr>
  </w:style>
  <w:style w:type="character" w:customStyle="1" w:styleId="SubtitleChar3">
    <w:name w:val="Subtitle Char3"/>
    <w:uiPriority w:val="99"/>
    <w:locked/>
    <w:rsid w:val="00742C08"/>
    <w:rPr>
      <w:b/>
      <w:bCs/>
      <w:sz w:val="28"/>
      <w:szCs w:val="28"/>
      <w:lang w:val="ru-RU" w:eastAsia="ru-RU"/>
    </w:rPr>
  </w:style>
  <w:style w:type="paragraph" w:styleId="afff2">
    <w:name w:val="Revision"/>
    <w:hidden/>
    <w:uiPriority w:val="99"/>
    <w:semiHidden/>
    <w:rsid w:val="00DC2387"/>
    <w:rPr>
      <w:sz w:val="24"/>
      <w:szCs w:val="24"/>
    </w:rPr>
  </w:style>
  <w:style w:type="numbering" w:customStyle="1" w:styleId="605">
    <w:name w:val="Нет списка60"/>
    <w:next w:val="a2"/>
    <w:uiPriority w:val="99"/>
    <w:semiHidden/>
    <w:unhideWhenUsed/>
    <w:rsid w:val="00F22914"/>
  </w:style>
  <w:style w:type="table" w:customStyle="1" w:styleId="196">
    <w:name w:val="Сетка таблицы1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2"/>
    <w:semiHidden/>
    <w:rsid w:val="00F22914"/>
  </w:style>
  <w:style w:type="numbering" w:customStyle="1" w:styleId="2300">
    <w:name w:val="Нет списка230"/>
    <w:next w:val="a2"/>
    <w:uiPriority w:val="99"/>
    <w:semiHidden/>
    <w:unhideWhenUsed/>
    <w:rsid w:val="00F22914"/>
  </w:style>
  <w:style w:type="numbering" w:customStyle="1" w:styleId="11300">
    <w:name w:val="Нет списка1130"/>
    <w:next w:val="a2"/>
    <w:semiHidden/>
    <w:rsid w:val="00F22914"/>
  </w:style>
  <w:style w:type="numbering" w:customStyle="1" w:styleId="3300">
    <w:name w:val="Нет списка330"/>
    <w:next w:val="a2"/>
    <w:semiHidden/>
    <w:rsid w:val="00F22914"/>
  </w:style>
  <w:style w:type="numbering" w:customStyle="1" w:styleId="4200">
    <w:name w:val="Нет списка420"/>
    <w:next w:val="a2"/>
    <w:semiHidden/>
    <w:rsid w:val="00F22914"/>
  </w:style>
  <w:style w:type="numbering" w:customStyle="1" w:styleId="5101">
    <w:name w:val="Нет списка510"/>
    <w:next w:val="a2"/>
    <w:semiHidden/>
    <w:rsid w:val="00F22914"/>
  </w:style>
  <w:style w:type="numbering" w:customStyle="1" w:styleId="6100">
    <w:name w:val="Нет списка610"/>
    <w:next w:val="a2"/>
    <w:uiPriority w:val="99"/>
    <w:semiHidden/>
    <w:unhideWhenUsed/>
    <w:rsid w:val="00F22914"/>
  </w:style>
  <w:style w:type="table" w:customStyle="1" w:styleId="1104">
    <w:name w:val="Сетка таблицы110"/>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0">
    <w:name w:val="Нет списка1220"/>
    <w:next w:val="a2"/>
    <w:semiHidden/>
    <w:rsid w:val="00F22914"/>
  </w:style>
  <w:style w:type="numbering" w:customStyle="1" w:styleId="21200">
    <w:name w:val="Нет списка2120"/>
    <w:next w:val="a2"/>
    <w:uiPriority w:val="99"/>
    <w:semiHidden/>
    <w:unhideWhenUsed/>
    <w:rsid w:val="00F22914"/>
  </w:style>
  <w:style w:type="numbering" w:customStyle="1" w:styleId="111200">
    <w:name w:val="Нет списка11120"/>
    <w:next w:val="a2"/>
    <w:semiHidden/>
    <w:rsid w:val="00F22914"/>
  </w:style>
  <w:style w:type="numbering" w:customStyle="1" w:styleId="3119">
    <w:name w:val="Нет списка3119"/>
    <w:next w:val="a2"/>
    <w:semiHidden/>
    <w:rsid w:val="00F22914"/>
  </w:style>
  <w:style w:type="numbering" w:customStyle="1" w:styleId="4119">
    <w:name w:val="Нет списка4119"/>
    <w:next w:val="a2"/>
    <w:semiHidden/>
    <w:rsid w:val="00F22914"/>
  </w:style>
  <w:style w:type="numbering" w:customStyle="1" w:styleId="7100">
    <w:name w:val="Нет списка710"/>
    <w:next w:val="a2"/>
    <w:uiPriority w:val="99"/>
    <w:semiHidden/>
    <w:unhideWhenUsed/>
    <w:rsid w:val="00F22914"/>
  </w:style>
  <w:style w:type="numbering" w:customStyle="1" w:styleId="8100">
    <w:name w:val="Нет списка810"/>
    <w:next w:val="a2"/>
    <w:semiHidden/>
    <w:rsid w:val="00F22914"/>
  </w:style>
  <w:style w:type="numbering" w:customStyle="1" w:styleId="9100">
    <w:name w:val="Нет списка910"/>
    <w:next w:val="a2"/>
    <w:uiPriority w:val="99"/>
    <w:semiHidden/>
    <w:unhideWhenUsed/>
    <w:rsid w:val="00F22914"/>
  </w:style>
  <w:style w:type="table" w:customStyle="1" w:styleId="296">
    <w:name w:val="Сетка таблицы29"/>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0">
    <w:name w:val="Нет списка1310"/>
    <w:next w:val="a2"/>
    <w:semiHidden/>
    <w:rsid w:val="00F22914"/>
  </w:style>
  <w:style w:type="numbering" w:customStyle="1" w:styleId="2219">
    <w:name w:val="Нет списка2219"/>
    <w:next w:val="a2"/>
    <w:uiPriority w:val="99"/>
    <w:semiHidden/>
    <w:unhideWhenUsed/>
    <w:rsid w:val="00F22914"/>
  </w:style>
  <w:style w:type="numbering" w:customStyle="1" w:styleId="11210">
    <w:name w:val="Нет списка11210"/>
    <w:next w:val="a2"/>
    <w:semiHidden/>
    <w:rsid w:val="00F22914"/>
  </w:style>
  <w:style w:type="numbering" w:customStyle="1" w:styleId="32100">
    <w:name w:val="Нет списка3210"/>
    <w:next w:val="a2"/>
    <w:semiHidden/>
    <w:rsid w:val="00F22914"/>
  </w:style>
  <w:style w:type="numbering" w:customStyle="1" w:styleId="42100">
    <w:name w:val="Нет списка4210"/>
    <w:next w:val="a2"/>
    <w:semiHidden/>
    <w:rsid w:val="00F22914"/>
  </w:style>
  <w:style w:type="numbering" w:customStyle="1" w:styleId="10100">
    <w:name w:val="Нет списка1010"/>
    <w:next w:val="a2"/>
    <w:uiPriority w:val="99"/>
    <w:semiHidden/>
    <w:unhideWhenUsed/>
    <w:rsid w:val="00F22914"/>
  </w:style>
  <w:style w:type="numbering" w:customStyle="1" w:styleId="1490">
    <w:name w:val="Нет списка149"/>
    <w:next w:val="a2"/>
    <w:uiPriority w:val="99"/>
    <w:semiHidden/>
    <w:unhideWhenUsed/>
    <w:rsid w:val="00F22914"/>
  </w:style>
  <w:style w:type="numbering" w:customStyle="1" w:styleId="159">
    <w:name w:val="Нет списка159"/>
    <w:next w:val="a2"/>
    <w:semiHidden/>
    <w:rsid w:val="00F22914"/>
  </w:style>
  <w:style w:type="numbering" w:customStyle="1" w:styleId="239">
    <w:name w:val="Нет списка239"/>
    <w:next w:val="a2"/>
    <w:uiPriority w:val="99"/>
    <w:semiHidden/>
    <w:unhideWhenUsed/>
    <w:rsid w:val="00F22914"/>
  </w:style>
  <w:style w:type="numbering" w:customStyle="1" w:styleId="11390">
    <w:name w:val="Нет списка1139"/>
    <w:next w:val="a2"/>
    <w:semiHidden/>
    <w:rsid w:val="00F22914"/>
  </w:style>
  <w:style w:type="numbering" w:customStyle="1" w:styleId="3390">
    <w:name w:val="Нет списка339"/>
    <w:next w:val="a2"/>
    <w:semiHidden/>
    <w:rsid w:val="00F22914"/>
  </w:style>
  <w:style w:type="numbering" w:customStyle="1" w:styleId="4390">
    <w:name w:val="Нет списка439"/>
    <w:next w:val="a2"/>
    <w:semiHidden/>
    <w:rsid w:val="00F22914"/>
  </w:style>
  <w:style w:type="numbering" w:customStyle="1" w:styleId="519">
    <w:name w:val="Нет списка519"/>
    <w:next w:val="a2"/>
    <w:semiHidden/>
    <w:rsid w:val="00F22914"/>
  </w:style>
  <w:style w:type="numbering" w:customStyle="1" w:styleId="619">
    <w:name w:val="Нет списка619"/>
    <w:next w:val="a2"/>
    <w:uiPriority w:val="99"/>
    <w:semiHidden/>
    <w:unhideWhenUsed/>
    <w:rsid w:val="00F22914"/>
  </w:style>
  <w:style w:type="numbering" w:customStyle="1" w:styleId="121100">
    <w:name w:val="Нет списка12110"/>
    <w:next w:val="a2"/>
    <w:semiHidden/>
    <w:rsid w:val="00F22914"/>
  </w:style>
  <w:style w:type="numbering" w:customStyle="1" w:styleId="211100">
    <w:name w:val="Нет списка21110"/>
    <w:next w:val="a2"/>
    <w:uiPriority w:val="99"/>
    <w:semiHidden/>
    <w:unhideWhenUsed/>
    <w:rsid w:val="00F22914"/>
  </w:style>
  <w:style w:type="numbering" w:customStyle="1" w:styleId="111110">
    <w:name w:val="Нет списка111110"/>
    <w:next w:val="a2"/>
    <w:semiHidden/>
    <w:rsid w:val="00F22914"/>
  </w:style>
  <w:style w:type="numbering" w:customStyle="1" w:styleId="311100">
    <w:name w:val="Нет списка31110"/>
    <w:next w:val="a2"/>
    <w:semiHidden/>
    <w:rsid w:val="00F22914"/>
  </w:style>
  <w:style w:type="numbering" w:customStyle="1" w:styleId="411100">
    <w:name w:val="Нет списка41110"/>
    <w:next w:val="a2"/>
    <w:semiHidden/>
    <w:rsid w:val="00F22914"/>
  </w:style>
  <w:style w:type="numbering" w:customStyle="1" w:styleId="719">
    <w:name w:val="Нет списка719"/>
    <w:next w:val="a2"/>
    <w:uiPriority w:val="99"/>
    <w:semiHidden/>
    <w:unhideWhenUsed/>
    <w:rsid w:val="00F22914"/>
  </w:style>
  <w:style w:type="numbering" w:customStyle="1" w:styleId="819">
    <w:name w:val="Нет списка819"/>
    <w:next w:val="a2"/>
    <w:semiHidden/>
    <w:rsid w:val="00F22914"/>
  </w:style>
  <w:style w:type="numbering" w:customStyle="1" w:styleId="919">
    <w:name w:val="Нет списка919"/>
    <w:next w:val="a2"/>
    <w:uiPriority w:val="99"/>
    <w:semiHidden/>
    <w:unhideWhenUsed/>
    <w:rsid w:val="00F22914"/>
  </w:style>
  <w:style w:type="numbering" w:customStyle="1" w:styleId="1319">
    <w:name w:val="Нет списка1319"/>
    <w:next w:val="a2"/>
    <w:semiHidden/>
    <w:rsid w:val="00F22914"/>
  </w:style>
  <w:style w:type="numbering" w:customStyle="1" w:styleId="22110">
    <w:name w:val="Нет списка22110"/>
    <w:next w:val="a2"/>
    <w:uiPriority w:val="99"/>
    <w:semiHidden/>
    <w:unhideWhenUsed/>
    <w:rsid w:val="00F22914"/>
  </w:style>
  <w:style w:type="numbering" w:customStyle="1" w:styleId="11219">
    <w:name w:val="Нет списка11219"/>
    <w:next w:val="a2"/>
    <w:semiHidden/>
    <w:rsid w:val="00F22914"/>
  </w:style>
  <w:style w:type="numbering" w:customStyle="1" w:styleId="3219">
    <w:name w:val="Нет списка3219"/>
    <w:next w:val="a2"/>
    <w:semiHidden/>
    <w:rsid w:val="00F22914"/>
  </w:style>
  <w:style w:type="numbering" w:customStyle="1" w:styleId="4219">
    <w:name w:val="Нет списка4219"/>
    <w:next w:val="a2"/>
    <w:semiHidden/>
    <w:rsid w:val="00F22914"/>
  </w:style>
  <w:style w:type="numbering" w:customStyle="1" w:styleId="1019">
    <w:name w:val="Нет списка1019"/>
    <w:next w:val="a2"/>
    <w:uiPriority w:val="99"/>
    <w:semiHidden/>
    <w:unhideWhenUsed/>
    <w:rsid w:val="00F22914"/>
  </w:style>
  <w:style w:type="numbering" w:customStyle="1" w:styleId="169">
    <w:name w:val="Нет списка169"/>
    <w:next w:val="a2"/>
    <w:semiHidden/>
    <w:rsid w:val="00F22914"/>
  </w:style>
  <w:style w:type="numbering" w:customStyle="1" w:styleId="1741">
    <w:name w:val="Нет списка174"/>
    <w:next w:val="a2"/>
    <w:uiPriority w:val="99"/>
    <w:semiHidden/>
    <w:unhideWhenUsed/>
    <w:rsid w:val="00F22914"/>
  </w:style>
  <w:style w:type="numbering" w:customStyle="1" w:styleId="1841">
    <w:name w:val="Нет списка184"/>
    <w:next w:val="a2"/>
    <w:uiPriority w:val="99"/>
    <w:semiHidden/>
    <w:unhideWhenUsed/>
    <w:rsid w:val="00F22914"/>
  </w:style>
  <w:style w:type="numbering" w:customStyle="1" w:styleId="1940">
    <w:name w:val="Нет списка194"/>
    <w:next w:val="a2"/>
    <w:uiPriority w:val="99"/>
    <w:semiHidden/>
    <w:rsid w:val="00F22914"/>
  </w:style>
  <w:style w:type="table" w:customStyle="1" w:styleId="344">
    <w:name w:val="Сетка таблицы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40">
    <w:name w:val="Нет списка1144"/>
    <w:next w:val="a2"/>
    <w:semiHidden/>
    <w:rsid w:val="00F22914"/>
  </w:style>
  <w:style w:type="numbering" w:customStyle="1" w:styleId="2440">
    <w:name w:val="Нет списка244"/>
    <w:next w:val="a2"/>
    <w:uiPriority w:val="99"/>
    <w:semiHidden/>
    <w:unhideWhenUsed/>
    <w:rsid w:val="00F22914"/>
  </w:style>
  <w:style w:type="numbering" w:customStyle="1" w:styleId="11124">
    <w:name w:val="Нет списка11124"/>
    <w:next w:val="a2"/>
    <w:semiHidden/>
    <w:rsid w:val="00F22914"/>
  </w:style>
  <w:style w:type="numbering" w:customStyle="1" w:styleId="3440">
    <w:name w:val="Нет списка344"/>
    <w:next w:val="a2"/>
    <w:semiHidden/>
    <w:rsid w:val="00F22914"/>
  </w:style>
  <w:style w:type="numbering" w:customStyle="1" w:styleId="4440">
    <w:name w:val="Нет списка444"/>
    <w:next w:val="a2"/>
    <w:semiHidden/>
    <w:rsid w:val="00F22914"/>
  </w:style>
  <w:style w:type="numbering" w:customStyle="1" w:styleId="5240">
    <w:name w:val="Нет списка524"/>
    <w:next w:val="a2"/>
    <w:semiHidden/>
    <w:rsid w:val="00F22914"/>
  </w:style>
  <w:style w:type="numbering" w:customStyle="1" w:styleId="6240">
    <w:name w:val="Нет списка624"/>
    <w:next w:val="a2"/>
    <w:uiPriority w:val="99"/>
    <w:semiHidden/>
    <w:unhideWhenUsed/>
    <w:rsid w:val="00F22914"/>
  </w:style>
  <w:style w:type="table" w:customStyle="1" w:styleId="1145">
    <w:name w:val="Сетка таблицы1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4">
    <w:name w:val="Нет списка1224"/>
    <w:next w:val="a2"/>
    <w:semiHidden/>
    <w:rsid w:val="00F22914"/>
  </w:style>
  <w:style w:type="numbering" w:customStyle="1" w:styleId="2124">
    <w:name w:val="Нет списка2124"/>
    <w:next w:val="a2"/>
    <w:uiPriority w:val="99"/>
    <w:semiHidden/>
    <w:unhideWhenUsed/>
    <w:rsid w:val="00F22914"/>
  </w:style>
  <w:style w:type="numbering" w:customStyle="1" w:styleId="111115">
    <w:name w:val="Нет списка111115"/>
    <w:next w:val="a2"/>
    <w:semiHidden/>
    <w:rsid w:val="00F22914"/>
  </w:style>
  <w:style w:type="numbering" w:customStyle="1" w:styleId="31240">
    <w:name w:val="Нет списка3124"/>
    <w:next w:val="a2"/>
    <w:semiHidden/>
    <w:rsid w:val="00F22914"/>
  </w:style>
  <w:style w:type="numbering" w:customStyle="1" w:styleId="41240">
    <w:name w:val="Нет списка4124"/>
    <w:next w:val="a2"/>
    <w:semiHidden/>
    <w:rsid w:val="00F22914"/>
  </w:style>
  <w:style w:type="numbering" w:customStyle="1" w:styleId="724">
    <w:name w:val="Нет списка724"/>
    <w:next w:val="a2"/>
    <w:uiPriority w:val="99"/>
    <w:semiHidden/>
    <w:unhideWhenUsed/>
    <w:rsid w:val="00F22914"/>
  </w:style>
  <w:style w:type="numbering" w:customStyle="1" w:styleId="824">
    <w:name w:val="Нет списка824"/>
    <w:next w:val="a2"/>
    <w:semiHidden/>
    <w:rsid w:val="00F22914"/>
  </w:style>
  <w:style w:type="numbering" w:customStyle="1" w:styleId="924">
    <w:name w:val="Нет списка924"/>
    <w:next w:val="a2"/>
    <w:uiPriority w:val="99"/>
    <w:semiHidden/>
    <w:unhideWhenUsed/>
    <w:rsid w:val="00F22914"/>
  </w:style>
  <w:style w:type="table" w:customStyle="1" w:styleId="2144">
    <w:name w:val="Сетка таблицы21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4">
    <w:name w:val="Нет списка1324"/>
    <w:next w:val="a2"/>
    <w:semiHidden/>
    <w:rsid w:val="00F22914"/>
  </w:style>
  <w:style w:type="numbering" w:customStyle="1" w:styleId="2224">
    <w:name w:val="Нет списка2224"/>
    <w:next w:val="a2"/>
    <w:uiPriority w:val="99"/>
    <w:semiHidden/>
    <w:unhideWhenUsed/>
    <w:rsid w:val="00F22914"/>
  </w:style>
  <w:style w:type="numbering" w:customStyle="1" w:styleId="11224">
    <w:name w:val="Нет списка11224"/>
    <w:next w:val="a2"/>
    <w:semiHidden/>
    <w:rsid w:val="00F22914"/>
  </w:style>
  <w:style w:type="numbering" w:customStyle="1" w:styleId="3224">
    <w:name w:val="Нет списка3224"/>
    <w:next w:val="a2"/>
    <w:semiHidden/>
    <w:rsid w:val="00F22914"/>
  </w:style>
  <w:style w:type="numbering" w:customStyle="1" w:styleId="4224">
    <w:name w:val="Нет списка4224"/>
    <w:next w:val="a2"/>
    <w:semiHidden/>
    <w:rsid w:val="00F22914"/>
  </w:style>
  <w:style w:type="numbering" w:customStyle="1" w:styleId="1024">
    <w:name w:val="Нет списка1024"/>
    <w:next w:val="a2"/>
    <w:uiPriority w:val="99"/>
    <w:semiHidden/>
    <w:unhideWhenUsed/>
    <w:rsid w:val="00F22914"/>
  </w:style>
  <w:style w:type="numbering" w:customStyle="1" w:styleId="1414">
    <w:name w:val="Нет списка1414"/>
    <w:next w:val="a2"/>
    <w:uiPriority w:val="99"/>
    <w:semiHidden/>
    <w:unhideWhenUsed/>
    <w:rsid w:val="00F22914"/>
  </w:style>
  <w:style w:type="numbering" w:customStyle="1" w:styleId="1514">
    <w:name w:val="Нет списка1514"/>
    <w:next w:val="a2"/>
    <w:semiHidden/>
    <w:rsid w:val="00F22914"/>
  </w:style>
  <w:style w:type="numbering" w:customStyle="1" w:styleId="2314">
    <w:name w:val="Нет списка2314"/>
    <w:next w:val="a2"/>
    <w:uiPriority w:val="99"/>
    <w:semiHidden/>
    <w:unhideWhenUsed/>
    <w:rsid w:val="00F22914"/>
  </w:style>
  <w:style w:type="numbering" w:customStyle="1" w:styleId="11314">
    <w:name w:val="Нет списка11314"/>
    <w:next w:val="a2"/>
    <w:semiHidden/>
    <w:rsid w:val="00F22914"/>
  </w:style>
  <w:style w:type="numbering" w:customStyle="1" w:styleId="3314">
    <w:name w:val="Нет списка3314"/>
    <w:next w:val="a2"/>
    <w:semiHidden/>
    <w:rsid w:val="00F22914"/>
  </w:style>
  <w:style w:type="numbering" w:customStyle="1" w:styleId="4314">
    <w:name w:val="Нет списка4314"/>
    <w:next w:val="a2"/>
    <w:semiHidden/>
    <w:rsid w:val="00F22914"/>
  </w:style>
  <w:style w:type="numbering" w:customStyle="1" w:styleId="5114">
    <w:name w:val="Нет списка5114"/>
    <w:next w:val="a2"/>
    <w:semiHidden/>
    <w:rsid w:val="00F22914"/>
  </w:style>
  <w:style w:type="numbering" w:customStyle="1" w:styleId="6114">
    <w:name w:val="Нет списка6114"/>
    <w:next w:val="a2"/>
    <w:uiPriority w:val="99"/>
    <w:semiHidden/>
    <w:unhideWhenUsed/>
    <w:rsid w:val="00F22914"/>
  </w:style>
  <w:style w:type="numbering" w:customStyle="1" w:styleId="12114">
    <w:name w:val="Нет списка12114"/>
    <w:next w:val="a2"/>
    <w:semiHidden/>
    <w:rsid w:val="00F22914"/>
  </w:style>
  <w:style w:type="numbering" w:customStyle="1" w:styleId="21114">
    <w:name w:val="Нет списка21114"/>
    <w:next w:val="a2"/>
    <w:uiPriority w:val="99"/>
    <w:semiHidden/>
    <w:unhideWhenUsed/>
    <w:rsid w:val="00F22914"/>
  </w:style>
  <w:style w:type="numbering" w:customStyle="1" w:styleId="1111114">
    <w:name w:val="Нет списка1111114"/>
    <w:next w:val="a2"/>
    <w:semiHidden/>
    <w:rsid w:val="00F22914"/>
  </w:style>
  <w:style w:type="numbering" w:customStyle="1" w:styleId="31114">
    <w:name w:val="Нет списка31114"/>
    <w:next w:val="a2"/>
    <w:semiHidden/>
    <w:rsid w:val="00F22914"/>
  </w:style>
  <w:style w:type="numbering" w:customStyle="1" w:styleId="41114">
    <w:name w:val="Нет списка41114"/>
    <w:next w:val="a2"/>
    <w:semiHidden/>
    <w:rsid w:val="00F22914"/>
  </w:style>
  <w:style w:type="numbering" w:customStyle="1" w:styleId="7114">
    <w:name w:val="Нет списка7114"/>
    <w:next w:val="a2"/>
    <w:uiPriority w:val="99"/>
    <w:semiHidden/>
    <w:unhideWhenUsed/>
    <w:rsid w:val="00F22914"/>
  </w:style>
  <w:style w:type="numbering" w:customStyle="1" w:styleId="8114">
    <w:name w:val="Нет списка8114"/>
    <w:next w:val="a2"/>
    <w:semiHidden/>
    <w:rsid w:val="00F22914"/>
  </w:style>
  <w:style w:type="numbering" w:customStyle="1" w:styleId="9114">
    <w:name w:val="Нет списка9114"/>
    <w:next w:val="a2"/>
    <w:uiPriority w:val="99"/>
    <w:semiHidden/>
    <w:unhideWhenUsed/>
    <w:rsid w:val="00F22914"/>
  </w:style>
  <w:style w:type="numbering" w:customStyle="1" w:styleId="13114">
    <w:name w:val="Нет списка13114"/>
    <w:next w:val="a2"/>
    <w:semiHidden/>
    <w:rsid w:val="00F22914"/>
  </w:style>
  <w:style w:type="numbering" w:customStyle="1" w:styleId="22114">
    <w:name w:val="Нет списка22114"/>
    <w:next w:val="a2"/>
    <w:uiPriority w:val="99"/>
    <w:semiHidden/>
    <w:unhideWhenUsed/>
    <w:rsid w:val="00F22914"/>
  </w:style>
  <w:style w:type="numbering" w:customStyle="1" w:styleId="112114">
    <w:name w:val="Нет списка112114"/>
    <w:next w:val="a2"/>
    <w:semiHidden/>
    <w:rsid w:val="00F22914"/>
  </w:style>
  <w:style w:type="numbering" w:customStyle="1" w:styleId="32114">
    <w:name w:val="Нет списка32114"/>
    <w:next w:val="a2"/>
    <w:semiHidden/>
    <w:rsid w:val="00F22914"/>
  </w:style>
  <w:style w:type="numbering" w:customStyle="1" w:styleId="42114">
    <w:name w:val="Нет списка42114"/>
    <w:next w:val="a2"/>
    <w:semiHidden/>
    <w:rsid w:val="00F22914"/>
  </w:style>
  <w:style w:type="numbering" w:customStyle="1" w:styleId="10114">
    <w:name w:val="Нет списка10114"/>
    <w:next w:val="a2"/>
    <w:uiPriority w:val="99"/>
    <w:semiHidden/>
    <w:unhideWhenUsed/>
    <w:rsid w:val="00F22914"/>
  </w:style>
  <w:style w:type="numbering" w:customStyle="1" w:styleId="1614">
    <w:name w:val="Нет списка1614"/>
    <w:next w:val="a2"/>
    <w:semiHidden/>
    <w:rsid w:val="00F22914"/>
  </w:style>
  <w:style w:type="numbering" w:customStyle="1" w:styleId="2040">
    <w:name w:val="Нет списка204"/>
    <w:next w:val="a2"/>
    <w:uiPriority w:val="99"/>
    <w:semiHidden/>
    <w:unhideWhenUsed/>
    <w:rsid w:val="00F22914"/>
  </w:style>
  <w:style w:type="numbering" w:customStyle="1" w:styleId="2541">
    <w:name w:val="Нет списка254"/>
    <w:next w:val="a2"/>
    <w:uiPriority w:val="99"/>
    <w:semiHidden/>
    <w:unhideWhenUsed/>
    <w:rsid w:val="00F22914"/>
  </w:style>
  <w:style w:type="table" w:customStyle="1" w:styleId="445">
    <w:name w:val="Сетка таблицы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40">
    <w:name w:val="Нет списка1104"/>
    <w:next w:val="a2"/>
    <w:semiHidden/>
    <w:rsid w:val="00F22914"/>
  </w:style>
  <w:style w:type="numbering" w:customStyle="1" w:styleId="2640">
    <w:name w:val="Нет списка264"/>
    <w:next w:val="a2"/>
    <w:uiPriority w:val="99"/>
    <w:semiHidden/>
    <w:unhideWhenUsed/>
    <w:rsid w:val="00F22914"/>
  </w:style>
  <w:style w:type="numbering" w:customStyle="1" w:styleId="1154">
    <w:name w:val="Нет списка1154"/>
    <w:next w:val="a2"/>
    <w:semiHidden/>
    <w:rsid w:val="00F22914"/>
  </w:style>
  <w:style w:type="numbering" w:customStyle="1" w:styleId="3541">
    <w:name w:val="Нет списка354"/>
    <w:next w:val="a2"/>
    <w:semiHidden/>
    <w:rsid w:val="00F22914"/>
  </w:style>
  <w:style w:type="numbering" w:customStyle="1" w:styleId="4540">
    <w:name w:val="Нет списка454"/>
    <w:next w:val="a2"/>
    <w:semiHidden/>
    <w:rsid w:val="00F22914"/>
  </w:style>
  <w:style w:type="numbering" w:customStyle="1" w:styleId="5340">
    <w:name w:val="Нет списка534"/>
    <w:next w:val="a2"/>
    <w:semiHidden/>
    <w:rsid w:val="00F22914"/>
  </w:style>
  <w:style w:type="numbering" w:customStyle="1" w:styleId="6340">
    <w:name w:val="Нет списка634"/>
    <w:next w:val="a2"/>
    <w:uiPriority w:val="99"/>
    <w:semiHidden/>
    <w:unhideWhenUsed/>
    <w:rsid w:val="00F22914"/>
  </w:style>
  <w:style w:type="table" w:customStyle="1" w:styleId="1245">
    <w:name w:val="Сетка таблицы1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4">
    <w:name w:val="Нет списка1234"/>
    <w:next w:val="a2"/>
    <w:semiHidden/>
    <w:rsid w:val="00F22914"/>
  </w:style>
  <w:style w:type="numbering" w:customStyle="1" w:styleId="21340">
    <w:name w:val="Нет списка2134"/>
    <w:next w:val="a2"/>
    <w:uiPriority w:val="99"/>
    <w:semiHidden/>
    <w:unhideWhenUsed/>
    <w:rsid w:val="00F22914"/>
  </w:style>
  <w:style w:type="numbering" w:customStyle="1" w:styleId="11134">
    <w:name w:val="Нет списка11134"/>
    <w:next w:val="a2"/>
    <w:semiHidden/>
    <w:rsid w:val="00F22914"/>
  </w:style>
  <w:style w:type="numbering" w:customStyle="1" w:styleId="3134">
    <w:name w:val="Нет списка3134"/>
    <w:next w:val="a2"/>
    <w:semiHidden/>
    <w:rsid w:val="00F22914"/>
  </w:style>
  <w:style w:type="numbering" w:customStyle="1" w:styleId="4134">
    <w:name w:val="Нет списка4134"/>
    <w:next w:val="a2"/>
    <w:semiHidden/>
    <w:rsid w:val="00F22914"/>
  </w:style>
  <w:style w:type="numbering" w:customStyle="1" w:styleId="7340">
    <w:name w:val="Нет списка734"/>
    <w:next w:val="a2"/>
    <w:uiPriority w:val="99"/>
    <w:semiHidden/>
    <w:unhideWhenUsed/>
    <w:rsid w:val="00F22914"/>
  </w:style>
  <w:style w:type="numbering" w:customStyle="1" w:styleId="834">
    <w:name w:val="Нет списка834"/>
    <w:next w:val="a2"/>
    <w:semiHidden/>
    <w:rsid w:val="00F22914"/>
  </w:style>
  <w:style w:type="numbering" w:customStyle="1" w:styleId="934">
    <w:name w:val="Нет списка934"/>
    <w:next w:val="a2"/>
    <w:uiPriority w:val="99"/>
    <w:semiHidden/>
    <w:unhideWhenUsed/>
    <w:rsid w:val="00F22914"/>
  </w:style>
  <w:style w:type="table" w:customStyle="1" w:styleId="2244">
    <w:name w:val="Сетка таблицы22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40">
    <w:name w:val="Нет списка1334"/>
    <w:next w:val="a2"/>
    <w:semiHidden/>
    <w:rsid w:val="00F22914"/>
  </w:style>
  <w:style w:type="numbering" w:customStyle="1" w:styleId="22340">
    <w:name w:val="Нет списка2234"/>
    <w:next w:val="a2"/>
    <w:uiPriority w:val="99"/>
    <w:semiHidden/>
    <w:unhideWhenUsed/>
    <w:rsid w:val="00F22914"/>
  </w:style>
  <w:style w:type="numbering" w:customStyle="1" w:styleId="11234">
    <w:name w:val="Нет списка11234"/>
    <w:next w:val="a2"/>
    <w:semiHidden/>
    <w:rsid w:val="00F22914"/>
  </w:style>
  <w:style w:type="numbering" w:customStyle="1" w:styleId="3234">
    <w:name w:val="Нет списка3234"/>
    <w:next w:val="a2"/>
    <w:semiHidden/>
    <w:rsid w:val="00F22914"/>
  </w:style>
  <w:style w:type="numbering" w:customStyle="1" w:styleId="4234">
    <w:name w:val="Нет списка4234"/>
    <w:next w:val="a2"/>
    <w:semiHidden/>
    <w:rsid w:val="00F22914"/>
  </w:style>
  <w:style w:type="numbering" w:customStyle="1" w:styleId="1034">
    <w:name w:val="Нет списка1034"/>
    <w:next w:val="a2"/>
    <w:uiPriority w:val="99"/>
    <w:semiHidden/>
    <w:unhideWhenUsed/>
    <w:rsid w:val="00F22914"/>
  </w:style>
  <w:style w:type="numbering" w:customStyle="1" w:styleId="1424">
    <w:name w:val="Нет списка1424"/>
    <w:next w:val="a2"/>
    <w:uiPriority w:val="99"/>
    <w:semiHidden/>
    <w:unhideWhenUsed/>
    <w:rsid w:val="00F22914"/>
  </w:style>
  <w:style w:type="numbering" w:customStyle="1" w:styleId="1524">
    <w:name w:val="Нет списка1524"/>
    <w:next w:val="a2"/>
    <w:semiHidden/>
    <w:rsid w:val="00F22914"/>
  </w:style>
  <w:style w:type="numbering" w:customStyle="1" w:styleId="2324">
    <w:name w:val="Нет списка2324"/>
    <w:next w:val="a2"/>
    <w:uiPriority w:val="99"/>
    <w:semiHidden/>
    <w:unhideWhenUsed/>
    <w:rsid w:val="00F22914"/>
  </w:style>
  <w:style w:type="numbering" w:customStyle="1" w:styleId="11324">
    <w:name w:val="Нет списка11324"/>
    <w:next w:val="a2"/>
    <w:semiHidden/>
    <w:rsid w:val="00F22914"/>
  </w:style>
  <w:style w:type="numbering" w:customStyle="1" w:styleId="3324">
    <w:name w:val="Нет списка3324"/>
    <w:next w:val="a2"/>
    <w:semiHidden/>
    <w:rsid w:val="00F22914"/>
  </w:style>
  <w:style w:type="numbering" w:customStyle="1" w:styleId="4324">
    <w:name w:val="Нет списка4324"/>
    <w:next w:val="a2"/>
    <w:semiHidden/>
    <w:rsid w:val="00F22914"/>
  </w:style>
  <w:style w:type="numbering" w:customStyle="1" w:styleId="5124">
    <w:name w:val="Нет списка5124"/>
    <w:next w:val="a2"/>
    <w:semiHidden/>
    <w:rsid w:val="00F22914"/>
  </w:style>
  <w:style w:type="numbering" w:customStyle="1" w:styleId="6124">
    <w:name w:val="Нет списка6124"/>
    <w:next w:val="a2"/>
    <w:uiPriority w:val="99"/>
    <w:semiHidden/>
    <w:unhideWhenUsed/>
    <w:rsid w:val="00F22914"/>
  </w:style>
  <w:style w:type="numbering" w:customStyle="1" w:styleId="12124">
    <w:name w:val="Нет списка12124"/>
    <w:next w:val="a2"/>
    <w:semiHidden/>
    <w:rsid w:val="00F22914"/>
  </w:style>
  <w:style w:type="numbering" w:customStyle="1" w:styleId="21124">
    <w:name w:val="Нет списка21124"/>
    <w:next w:val="a2"/>
    <w:uiPriority w:val="99"/>
    <w:semiHidden/>
    <w:unhideWhenUsed/>
    <w:rsid w:val="00F22914"/>
  </w:style>
  <w:style w:type="numbering" w:customStyle="1" w:styleId="111124">
    <w:name w:val="Нет списка111124"/>
    <w:next w:val="a2"/>
    <w:semiHidden/>
    <w:rsid w:val="00F22914"/>
  </w:style>
  <w:style w:type="numbering" w:customStyle="1" w:styleId="31124">
    <w:name w:val="Нет списка31124"/>
    <w:next w:val="a2"/>
    <w:semiHidden/>
    <w:rsid w:val="00F22914"/>
  </w:style>
  <w:style w:type="numbering" w:customStyle="1" w:styleId="41124">
    <w:name w:val="Нет списка41124"/>
    <w:next w:val="a2"/>
    <w:semiHidden/>
    <w:rsid w:val="00F22914"/>
  </w:style>
  <w:style w:type="numbering" w:customStyle="1" w:styleId="7124">
    <w:name w:val="Нет списка7124"/>
    <w:next w:val="a2"/>
    <w:uiPriority w:val="99"/>
    <w:semiHidden/>
    <w:unhideWhenUsed/>
    <w:rsid w:val="00F22914"/>
  </w:style>
  <w:style w:type="numbering" w:customStyle="1" w:styleId="8124">
    <w:name w:val="Нет списка8124"/>
    <w:next w:val="a2"/>
    <w:semiHidden/>
    <w:rsid w:val="00F22914"/>
  </w:style>
  <w:style w:type="numbering" w:customStyle="1" w:styleId="9124">
    <w:name w:val="Нет списка9124"/>
    <w:next w:val="a2"/>
    <w:uiPriority w:val="99"/>
    <w:semiHidden/>
    <w:unhideWhenUsed/>
    <w:rsid w:val="00F22914"/>
  </w:style>
  <w:style w:type="numbering" w:customStyle="1" w:styleId="13124">
    <w:name w:val="Нет списка13124"/>
    <w:next w:val="a2"/>
    <w:semiHidden/>
    <w:rsid w:val="00F22914"/>
  </w:style>
  <w:style w:type="numbering" w:customStyle="1" w:styleId="22124">
    <w:name w:val="Нет списка22124"/>
    <w:next w:val="a2"/>
    <w:uiPriority w:val="99"/>
    <w:semiHidden/>
    <w:unhideWhenUsed/>
    <w:rsid w:val="00F22914"/>
  </w:style>
  <w:style w:type="numbering" w:customStyle="1" w:styleId="112124">
    <w:name w:val="Нет списка112124"/>
    <w:next w:val="a2"/>
    <w:semiHidden/>
    <w:rsid w:val="00F22914"/>
  </w:style>
  <w:style w:type="numbering" w:customStyle="1" w:styleId="32124">
    <w:name w:val="Нет списка32124"/>
    <w:next w:val="a2"/>
    <w:semiHidden/>
    <w:rsid w:val="00F22914"/>
  </w:style>
  <w:style w:type="numbering" w:customStyle="1" w:styleId="42124">
    <w:name w:val="Нет списка42124"/>
    <w:next w:val="a2"/>
    <w:semiHidden/>
    <w:rsid w:val="00F22914"/>
  </w:style>
  <w:style w:type="numbering" w:customStyle="1" w:styleId="10124">
    <w:name w:val="Нет списка10124"/>
    <w:next w:val="a2"/>
    <w:uiPriority w:val="99"/>
    <w:semiHidden/>
    <w:unhideWhenUsed/>
    <w:rsid w:val="00F22914"/>
  </w:style>
  <w:style w:type="numbering" w:customStyle="1" w:styleId="1624">
    <w:name w:val="Нет списка1624"/>
    <w:next w:val="a2"/>
    <w:semiHidden/>
    <w:rsid w:val="00F22914"/>
  </w:style>
  <w:style w:type="numbering" w:customStyle="1" w:styleId="274">
    <w:name w:val="Нет списка274"/>
    <w:next w:val="a2"/>
    <w:uiPriority w:val="99"/>
    <w:semiHidden/>
    <w:unhideWhenUsed/>
    <w:rsid w:val="00F22914"/>
  </w:style>
  <w:style w:type="table" w:customStyle="1" w:styleId="544">
    <w:name w:val="Сетка таблицы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4">
    <w:name w:val="Нет списка1164"/>
    <w:next w:val="a2"/>
    <w:semiHidden/>
    <w:rsid w:val="00F22914"/>
  </w:style>
  <w:style w:type="numbering" w:customStyle="1" w:styleId="2841">
    <w:name w:val="Нет списка284"/>
    <w:next w:val="a2"/>
    <w:uiPriority w:val="99"/>
    <w:semiHidden/>
    <w:unhideWhenUsed/>
    <w:rsid w:val="00F22914"/>
  </w:style>
  <w:style w:type="numbering" w:customStyle="1" w:styleId="1174">
    <w:name w:val="Нет списка1174"/>
    <w:next w:val="a2"/>
    <w:semiHidden/>
    <w:rsid w:val="00F22914"/>
  </w:style>
  <w:style w:type="numbering" w:customStyle="1" w:styleId="364">
    <w:name w:val="Нет списка364"/>
    <w:next w:val="a2"/>
    <w:semiHidden/>
    <w:rsid w:val="00F22914"/>
  </w:style>
  <w:style w:type="numbering" w:customStyle="1" w:styleId="4640">
    <w:name w:val="Нет списка464"/>
    <w:next w:val="a2"/>
    <w:semiHidden/>
    <w:rsid w:val="00F22914"/>
  </w:style>
  <w:style w:type="numbering" w:customStyle="1" w:styleId="5440">
    <w:name w:val="Нет списка544"/>
    <w:next w:val="a2"/>
    <w:semiHidden/>
    <w:rsid w:val="00F22914"/>
  </w:style>
  <w:style w:type="numbering" w:customStyle="1" w:styleId="644">
    <w:name w:val="Нет списка644"/>
    <w:next w:val="a2"/>
    <w:uiPriority w:val="99"/>
    <w:semiHidden/>
    <w:unhideWhenUsed/>
    <w:rsid w:val="00F22914"/>
  </w:style>
  <w:style w:type="table" w:customStyle="1" w:styleId="1345">
    <w:name w:val="Сетка таблицы1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40">
    <w:name w:val="Нет списка1244"/>
    <w:next w:val="a2"/>
    <w:semiHidden/>
    <w:rsid w:val="00F22914"/>
  </w:style>
  <w:style w:type="numbering" w:customStyle="1" w:styleId="21440">
    <w:name w:val="Нет списка2144"/>
    <w:next w:val="a2"/>
    <w:uiPriority w:val="99"/>
    <w:semiHidden/>
    <w:unhideWhenUsed/>
    <w:rsid w:val="00F22914"/>
  </w:style>
  <w:style w:type="numbering" w:customStyle="1" w:styleId="11144">
    <w:name w:val="Нет списка11144"/>
    <w:next w:val="a2"/>
    <w:semiHidden/>
    <w:rsid w:val="00F22914"/>
  </w:style>
  <w:style w:type="numbering" w:customStyle="1" w:styleId="31440">
    <w:name w:val="Нет списка3144"/>
    <w:next w:val="a2"/>
    <w:semiHidden/>
    <w:rsid w:val="00F22914"/>
  </w:style>
  <w:style w:type="numbering" w:customStyle="1" w:styleId="4144">
    <w:name w:val="Нет списка4144"/>
    <w:next w:val="a2"/>
    <w:semiHidden/>
    <w:rsid w:val="00F22914"/>
  </w:style>
  <w:style w:type="numbering" w:customStyle="1" w:styleId="7440">
    <w:name w:val="Нет списка744"/>
    <w:next w:val="a2"/>
    <w:uiPriority w:val="99"/>
    <w:semiHidden/>
    <w:unhideWhenUsed/>
    <w:rsid w:val="00F22914"/>
  </w:style>
  <w:style w:type="numbering" w:customStyle="1" w:styleId="844">
    <w:name w:val="Нет списка844"/>
    <w:next w:val="a2"/>
    <w:semiHidden/>
    <w:rsid w:val="00F22914"/>
  </w:style>
  <w:style w:type="numbering" w:customStyle="1" w:styleId="944">
    <w:name w:val="Нет списка944"/>
    <w:next w:val="a2"/>
    <w:uiPriority w:val="99"/>
    <w:semiHidden/>
    <w:unhideWhenUsed/>
    <w:rsid w:val="00F22914"/>
  </w:style>
  <w:style w:type="table" w:customStyle="1" w:styleId="2345">
    <w:name w:val="Сетка таблицы23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40">
    <w:name w:val="Нет списка1344"/>
    <w:next w:val="a2"/>
    <w:semiHidden/>
    <w:rsid w:val="00F22914"/>
  </w:style>
  <w:style w:type="numbering" w:customStyle="1" w:styleId="22440">
    <w:name w:val="Нет списка2244"/>
    <w:next w:val="a2"/>
    <w:uiPriority w:val="99"/>
    <w:semiHidden/>
    <w:unhideWhenUsed/>
    <w:rsid w:val="00F22914"/>
  </w:style>
  <w:style w:type="numbering" w:customStyle="1" w:styleId="11244">
    <w:name w:val="Нет списка11244"/>
    <w:next w:val="a2"/>
    <w:semiHidden/>
    <w:rsid w:val="00F22914"/>
  </w:style>
  <w:style w:type="numbering" w:customStyle="1" w:styleId="3244">
    <w:name w:val="Нет списка3244"/>
    <w:next w:val="a2"/>
    <w:semiHidden/>
    <w:rsid w:val="00F22914"/>
  </w:style>
  <w:style w:type="numbering" w:customStyle="1" w:styleId="4244">
    <w:name w:val="Нет списка4244"/>
    <w:next w:val="a2"/>
    <w:semiHidden/>
    <w:rsid w:val="00F22914"/>
  </w:style>
  <w:style w:type="numbering" w:customStyle="1" w:styleId="1044">
    <w:name w:val="Нет списка1044"/>
    <w:next w:val="a2"/>
    <w:uiPriority w:val="99"/>
    <w:semiHidden/>
    <w:unhideWhenUsed/>
    <w:rsid w:val="00F22914"/>
  </w:style>
  <w:style w:type="numbering" w:customStyle="1" w:styleId="14340">
    <w:name w:val="Нет списка1434"/>
    <w:next w:val="a2"/>
    <w:uiPriority w:val="99"/>
    <w:semiHidden/>
    <w:unhideWhenUsed/>
    <w:rsid w:val="00F22914"/>
  </w:style>
  <w:style w:type="numbering" w:customStyle="1" w:styleId="15340">
    <w:name w:val="Нет списка1534"/>
    <w:next w:val="a2"/>
    <w:semiHidden/>
    <w:rsid w:val="00F22914"/>
  </w:style>
  <w:style w:type="numbering" w:customStyle="1" w:styleId="2334">
    <w:name w:val="Нет списка2334"/>
    <w:next w:val="a2"/>
    <w:uiPriority w:val="99"/>
    <w:semiHidden/>
    <w:unhideWhenUsed/>
    <w:rsid w:val="00F22914"/>
  </w:style>
  <w:style w:type="numbering" w:customStyle="1" w:styleId="11334">
    <w:name w:val="Нет списка11334"/>
    <w:next w:val="a2"/>
    <w:semiHidden/>
    <w:rsid w:val="00F22914"/>
  </w:style>
  <w:style w:type="numbering" w:customStyle="1" w:styleId="3334">
    <w:name w:val="Нет списка3334"/>
    <w:next w:val="a2"/>
    <w:semiHidden/>
    <w:rsid w:val="00F22914"/>
  </w:style>
  <w:style w:type="numbering" w:customStyle="1" w:styleId="4334">
    <w:name w:val="Нет списка4334"/>
    <w:next w:val="a2"/>
    <w:semiHidden/>
    <w:rsid w:val="00F22914"/>
  </w:style>
  <w:style w:type="numbering" w:customStyle="1" w:styleId="5134">
    <w:name w:val="Нет списка5134"/>
    <w:next w:val="a2"/>
    <w:semiHidden/>
    <w:rsid w:val="00F22914"/>
  </w:style>
  <w:style w:type="numbering" w:customStyle="1" w:styleId="6134">
    <w:name w:val="Нет списка6134"/>
    <w:next w:val="a2"/>
    <w:uiPriority w:val="99"/>
    <w:semiHidden/>
    <w:unhideWhenUsed/>
    <w:rsid w:val="00F22914"/>
  </w:style>
  <w:style w:type="numbering" w:customStyle="1" w:styleId="12134">
    <w:name w:val="Нет списка12134"/>
    <w:next w:val="a2"/>
    <w:semiHidden/>
    <w:rsid w:val="00F22914"/>
  </w:style>
  <w:style w:type="numbering" w:customStyle="1" w:styleId="21134">
    <w:name w:val="Нет списка21134"/>
    <w:next w:val="a2"/>
    <w:uiPriority w:val="99"/>
    <w:semiHidden/>
    <w:unhideWhenUsed/>
    <w:rsid w:val="00F22914"/>
  </w:style>
  <w:style w:type="numbering" w:customStyle="1" w:styleId="111134">
    <w:name w:val="Нет списка111134"/>
    <w:next w:val="a2"/>
    <w:semiHidden/>
    <w:rsid w:val="00F22914"/>
  </w:style>
  <w:style w:type="numbering" w:customStyle="1" w:styleId="31134">
    <w:name w:val="Нет списка31134"/>
    <w:next w:val="a2"/>
    <w:semiHidden/>
    <w:rsid w:val="00F22914"/>
  </w:style>
  <w:style w:type="numbering" w:customStyle="1" w:styleId="41134">
    <w:name w:val="Нет списка41134"/>
    <w:next w:val="a2"/>
    <w:semiHidden/>
    <w:rsid w:val="00F22914"/>
  </w:style>
  <w:style w:type="numbering" w:customStyle="1" w:styleId="7134">
    <w:name w:val="Нет списка7134"/>
    <w:next w:val="a2"/>
    <w:uiPriority w:val="99"/>
    <w:semiHidden/>
    <w:unhideWhenUsed/>
    <w:rsid w:val="00F22914"/>
  </w:style>
  <w:style w:type="numbering" w:customStyle="1" w:styleId="8134">
    <w:name w:val="Нет списка8134"/>
    <w:next w:val="a2"/>
    <w:semiHidden/>
    <w:rsid w:val="00F22914"/>
  </w:style>
  <w:style w:type="numbering" w:customStyle="1" w:styleId="9134">
    <w:name w:val="Нет списка9134"/>
    <w:next w:val="a2"/>
    <w:uiPriority w:val="99"/>
    <w:semiHidden/>
    <w:unhideWhenUsed/>
    <w:rsid w:val="00F22914"/>
  </w:style>
  <w:style w:type="numbering" w:customStyle="1" w:styleId="13134">
    <w:name w:val="Нет списка13134"/>
    <w:next w:val="a2"/>
    <w:semiHidden/>
    <w:rsid w:val="00F22914"/>
  </w:style>
  <w:style w:type="numbering" w:customStyle="1" w:styleId="22134">
    <w:name w:val="Нет списка22134"/>
    <w:next w:val="a2"/>
    <w:uiPriority w:val="99"/>
    <w:semiHidden/>
    <w:unhideWhenUsed/>
    <w:rsid w:val="00F22914"/>
  </w:style>
  <w:style w:type="numbering" w:customStyle="1" w:styleId="112134">
    <w:name w:val="Нет списка112134"/>
    <w:next w:val="a2"/>
    <w:semiHidden/>
    <w:rsid w:val="00F22914"/>
  </w:style>
  <w:style w:type="numbering" w:customStyle="1" w:styleId="32134">
    <w:name w:val="Нет списка32134"/>
    <w:next w:val="a2"/>
    <w:semiHidden/>
    <w:rsid w:val="00F22914"/>
  </w:style>
  <w:style w:type="numbering" w:customStyle="1" w:styleId="42134">
    <w:name w:val="Нет списка42134"/>
    <w:next w:val="a2"/>
    <w:semiHidden/>
    <w:rsid w:val="00F22914"/>
  </w:style>
  <w:style w:type="numbering" w:customStyle="1" w:styleId="10134">
    <w:name w:val="Нет списка10134"/>
    <w:next w:val="a2"/>
    <w:uiPriority w:val="99"/>
    <w:semiHidden/>
    <w:unhideWhenUsed/>
    <w:rsid w:val="00F22914"/>
  </w:style>
  <w:style w:type="numbering" w:customStyle="1" w:styleId="1634">
    <w:name w:val="Нет списка1634"/>
    <w:next w:val="a2"/>
    <w:semiHidden/>
    <w:rsid w:val="00F22914"/>
  </w:style>
  <w:style w:type="numbering" w:customStyle="1" w:styleId="2941">
    <w:name w:val="Нет списка294"/>
    <w:next w:val="a2"/>
    <w:uiPriority w:val="99"/>
    <w:semiHidden/>
    <w:unhideWhenUsed/>
    <w:rsid w:val="00F22914"/>
  </w:style>
  <w:style w:type="table" w:customStyle="1" w:styleId="645">
    <w:name w:val="Сетка таблицы6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4">
    <w:name w:val="Нет списка1184"/>
    <w:next w:val="a2"/>
    <w:semiHidden/>
    <w:rsid w:val="00F22914"/>
  </w:style>
  <w:style w:type="numbering" w:customStyle="1" w:styleId="2104">
    <w:name w:val="Нет списка2104"/>
    <w:next w:val="a2"/>
    <w:uiPriority w:val="99"/>
    <w:semiHidden/>
    <w:unhideWhenUsed/>
    <w:rsid w:val="00F22914"/>
  </w:style>
  <w:style w:type="numbering" w:customStyle="1" w:styleId="1194">
    <w:name w:val="Нет списка1194"/>
    <w:next w:val="a2"/>
    <w:semiHidden/>
    <w:rsid w:val="00F22914"/>
  </w:style>
  <w:style w:type="numbering" w:customStyle="1" w:styleId="3741">
    <w:name w:val="Нет списка374"/>
    <w:next w:val="a2"/>
    <w:semiHidden/>
    <w:rsid w:val="00F22914"/>
  </w:style>
  <w:style w:type="numbering" w:customStyle="1" w:styleId="4740">
    <w:name w:val="Нет списка474"/>
    <w:next w:val="a2"/>
    <w:semiHidden/>
    <w:rsid w:val="00F22914"/>
  </w:style>
  <w:style w:type="numbering" w:customStyle="1" w:styleId="5540">
    <w:name w:val="Нет списка554"/>
    <w:next w:val="a2"/>
    <w:semiHidden/>
    <w:rsid w:val="00F22914"/>
  </w:style>
  <w:style w:type="numbering" w:customStyle="1" w:styleId="654">
    <w:name w:val="Нет списка654"/>
    <w:next w:val="a2"/>
    <w:uiPriority w:val="99"/>
    <w:semiHidden/>
    <w:unhideWhenUsed/>
    <w:rsid w:val="00F22914"/>
  </w:style>
  <w:style w:type="table" w:customStyle="1" w:styleId="1445">
    <w:name w:val="Сетка таблицы1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4">
    <w:name w:val="Нет списка1254"/>
    <w:next w:val="a2"/>
    <w:semiHidden/>
    <w:rsid w:val="00F22914"/>
  </w:style>
  <w:style w:type="numbering" w:customStyle="1" w:styleId="21540">
    <w:name w:val="Нет списка2154"/>
    <w:next w:val="a2"/>
    <w:uiPriority w:val="99"/>
    <w:semiHidden/>
    <w:unhideWhenUsed/>
    <w:rsid w:val="00F22914"/>
  </w:style>
  <w:style w:type="numbering" w:customStyle="1" w:styleId="11154">
    <w:name w:val="Нет списка11154"/>
    <w:next w:val="a2"/>
    <w:semiHidden/>
    <w:rsid w:val="00F22914"/>
  </w:style>
  <w:style w:type="numbering" w:customStyle="1" w:styleId="3154">
    <w:name w:val="Нет списка3154"/>
    <w:next w:val="a2"/>
    <w:semiHidden/>
    <w:rsid w:val="00F22914"/>
  </w:style>
  <w:style w:type="numbering" w:customStyle="1" w:styleId="4154">
    <w:name w:val="Нет списка4154"/>
    <w:next w:val="a2"/>
    <w:semiHidden/>
    <w:rsid w:val="00F22914"/>
  </w:style>
  <w:style w:type="numbering" w:customStyle="1" w:styleId="754">
    <w:name w:val="Нет списка754"/>
    <w:next w:val="a2"/>
    <w:uiPriority w:val="99"/>
    <w:semiHidden/>
    <w:unhideWhenUsed/>
    <w:rsid w:val="00F22914"/>
  </w:style>
  <w:style w:type="numbering" w:customStyle="1" w:styleId="854">
    <w:name w:val="Нет списка854"/>
    <w:next w:val="a2"/>
    <w:semiHidden/>
    <w:rsid w:val="00F22914"/>
  </w:style>
  <w:style w:type="numbering" w:customStyle="1" w:styleId="954">
    <w:name w:val="Нет списка954"/>
    <w:next w:val="a2"/>
    <w:uiPriority w:val="99"/>
    <w:semiHidden/>
    <w:unhideWhenUsed/>
    <w:rsid w:val="00F22914"/>
  </w:style>
  <w:style w:type="table" w:customStyle="1" w:styleId="2441">
    <w:name w:val="Сетка таблицы24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4">
    <w:name w:val="Нет списка1354"/>
    <w:next w:val="a2"/>
    <w:semiHidden/>
    <w:rsid w:val="00F22914"/>
  </w:style>
  <w:style w:type="numbering" w:customStyle="1" w:styleId="2254">
    <w:name w:val="Нет списка2254"/>
    <w:next w:val="a2"/>
    <w:uiPriority w:val="99"/>
    <w:semiHidden/>
    <w:unhideWhenUsed/>
    <w:rsid w:val="00F22914"/>
  </w:style>
  <w:style w:type="numbering" w:customStyle="1" w:styleId="11254">
    <w:name w:val="Нет списка11254"/>
    <w:next w:val="a2"/>
    <w:semiHidden/>
    <w:rsid w:val="00F22914"/>
  </w:style>
  <w:style w:type="numbering" w:customStyle="1" w:styleId="3254">
    <w:name w:val="Нет списка3254"/>
    <w:next w:val="a2"/>
    <w:semiHidden/>
    <w:rsid w:val="00F22914"/>
  </w:style>
  <w:style w:type="numbering" w:customStyle="1" w:styleId="4254">
    <w:name w:val="Нет списка4254"/>
    <w:next w:val="a2"/>
    <w:semiHidden/>
    <w:rsid w:val="00F22914"/>
  </w:style>
  <w:style w:type="numbering" w:customStyle="1" w:styleId="1054">
    <w:name w:val="Нет списка1054"/>
    <w:next w:val="a2"/>
    <w:uiPriority w:val="99"/>
    <w:semiHidden/>
    <w:unhideWhenUsed/>
    <w:rsid w:val="00F22914"/>
  </w:style>
  <w:style w:type="numbering" w:customStyle="1" w:styleId="14440">
    <w:name w:val="Нет списка1444"/>
    <w:next w:val="a2"/>
    <w:uiPriority w:val="99"/>
    <w:semiHidden/>
    <w:unhideWhenUsed/>
    <w:rsid w:val="00F22914"/>
  </w:style>
  <w:style w:type="numbering" w:customStyle="1" w:styleId="1544">
    <w:name w:val="Нет списка1544"/>
    <w:next w:val="a2"/>
    <w:semiHidden/>
    <w:rsid w:val="00F22914"/>
  </w:style>
  <w:style w:type="numbering" w:customStyle="1" w:styleId="23440">
    <w:name w:val="Нет списка2344"/>
    <w:next w:val="a2"/>
    <w:uiPriority w:val="99"/>
    <w:semiHidden/>
    <w:unhideWhenUsed/>
    <w:rsid w:val="00F22914"/>
  </w:style>
  <w:style w:type="numbering" w:customStyle="1" w:styleId="11344">
    <w:name w:val="Нет списка11344"/>
    <w:next w:val="a2"/>
    <w:semiHidden/>
    <w:rsid w:val="00F22914"/>
  </w:style>
  <w:style w:type="numbering" w:customStyle="1" w:styleId="3344">
    <w:name w:val="Нет списка3344"/>
    <w:next w:val="a2"/>
    <w:semiHidden/>
    <w:rsid w:val="00F22914"/>
  </w:style>
  <w:style w:type="numbering" w:customStyle="1" w:styleId="4344">
    <w:name w:val="Нет списка4344"/>
    <w:next w:val="a2"/>
    <w:semiHidden/>
    <w:rsid w:val="00F22914"/>
  </w:style>
  <w:style w:type="numbering" w:customStyle="1" w:styleId="5144">
    <w:name w:val="Нет списка5144"/>
    <w:next w:val="a2"/>
    <w:semiHidden/>
    <w:rsid w:val="00F22914"/>
  </w:style>
  <w:style w:type="numbering" w:customStyle="1" w:styleId="6144">
    <w:name w:val="Нет списка6144"/>
    <w:next w:val="a2"/>
    <w:uiPriority w:val="99"/>
    <w:semiHidden/>
    <w:unhideWhenUsed/>
    <w:rsid w:val="00F22914"/>
  </w:style>
  <w:style w:type="numbering" w:customStyle="1" w:styleId="12144">
    <w:name w:val="Нет списка12144"/>
    <w:next w:val="a2"/>
    <w:semiHidden/>
    <w:rsid w:val="00F22914"/>
  </w:style>
  <w:style w:type="numbering" w:customStyle="1" w:styleId="21144">
    <w:name w:val="Нет списка21144"/>
    <w:next w:val="a2"/>
    <w:uiPriority w:val="99"/>
    <w:semiHidden/>
    <w:unhideWhenUsed/>
    <w:rsid w:val="00F22914"/>
  </w:style>
  <w:style w:type="numbering" w:customStyle="1" w:styleId="111144">
    <w:name w:val="Нет списка111144"/>
    <w:next w:val="a2"/>
    <w:semiHidden/>
    <w:rsid w:val="00F22914"/>
  </w:style>
  <w:style w:type="numbering" w:customStyle="1" w:styleId="31144">
    <w:name w:val="Нет списка31144"/>
    <w:next w:val="a2"/>
    <w:semiHidden/>
    <w:rsid w:val="00F22914"/>
  </w:style>
  <w:style w:type="numbering" w:customStyle="1" w:styleId="41144">
    <w:name w:val="Нет списка41144"/>
    <w:next w:val="a2"/>
    <w:semiHidden/>
    <w:rsid w:val="00F22914"/>
  </w:style>
  <w:style w:type="numbering" w:customStyle="1" w:styleId="7144">
    <w:name w:val="Нет списка7144"/>
    <w:next w:val="a2"/>
    <w:uiPriority w:val="99"/>
    <w:semiHidden/>
    <w:unhideWhenUsed/>
    <w:rsid w:val="00F22914"/>
  </w:style>
  <w:style w:type="numbering" w:customStyle="1" w:styleId="8144">
    <w:name w:val="Нет списка8144"/>
    <w:next w:val="a2"/>
    <w:semiHidden/>
    <w:rsid w:val="00F22914"/>
  </w:style>
  <w:style w:type="numbering" w:customStyle="1" w:styleId="9144">
    <w:name w:val="Нет списка9144"/>
    <w:next w:val="a2"/>
    <w:uiPriority w:val="99"/>
    <w:semiHidden/>
    <w:unhideWhenUsed/>
    <w:rsid w:val="00F22914"/>
  </w:style>
  <w:style w:type="numbering" w:customStyle="1" w:styleId="13144">
    <w:name w:val="Нет списка13144"/>
    <w:next w:val="a2"/>
    <w:semiHidden/>
    <w:rsid w:val="00F22914"/>
  </w:style>
  <w:style w:type="numbering" w:customStyle="1" w:styleId="22144">
    <w:name w:val="Нет списка22144"/>
    <w:next w:val="a2"/>
    <w:uiPriority w:val="99"/>
    <w:semiHidden/>
    <w:unhideWhenUsed/>
    <w:rsid w:val="00F22914"/>
  </w:style>
  <w:style w:type="numbering" w:customStyle="1" w:styleId="112144">
    <w:name w:val="Нет списка112144"/>
    <w:next w:val="a2"/>
    <w:semiHidden/>
    <w:rsid w:val="00F22914"/>
  </w:style>
  <w:style w:type="numbering" w:customStyle="1" w:styleId="32144">
    <w:name w:val="Нет списка32144"/>
    <w:next w:val="a2"/>
    <w:semiHidden/>
    <w:rsid w:val="00F22914"/>
  </w:style>
  <w:style w:type="numbering" w:customStyle="1" w:styleId="42144">
    <w:name w:val="Нет списка42144"/>
    <w:next w:val="a2"/>
    <w:semiHidden/>
    <w:rsid w:val="00F22914"/>
  </w:style>
  <w:style w:type="numbering" w:customStyle="1" w:styleId="10144">
    <w:name w:val="Нет списка10144"/>
    <w:next w:val="a2"/>
    <w:uiPriority w:val="99"/>
    <w:semiHidden/>
    <w:unhideWhenUsed/>
    <w:rsid w:val="00F22914"/>
  </w:style>
  <w:style w:type="numbering" w:customStyle="1" w:styleId="1644">
    <w:name w:val="Нет списка1644"/>
    <w:next w:val="a2"/>
    <w:semiHidden/>
    <w:rsid w:val="00F22914"/>
  </w:style>
  <w:style w:type="numbering" w:customStyle="1" w:styleId="304">
    <w:name w:val="Нет списка304"/>
    <w:next w:val="a2"/>
    <w:uiPriority w:val="99"/>
    <w:semiHidden/>
    <w:unhideWhenUsed/>
    <w:rsid w:val="00F22914"/>
  </w:style>
  <w:style w:type="table" w:customStyle="1" w:styleId="745">
    <w:name w:val="Сетка таблицы7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4">
    <w:name w:val="Нет списка1204"/>
    <w:next w:val="a2"/>
    <w:semiHidden/>
    <w:rsid w:val="00F22914"/>
  </w:style>
  <w:style w:type="numbering" w:customStyle="1" w:styleId="21640">
    <w:name w:val="Нет списка2164"/>
    <w:next w:val="a2"/>
    <w:uiPriority w:val="99"/>
    <w:semiHidden/>
    <w:unhideWhenUsed/>
    <w:rsid w:val="00F22914"/>
  </w:style>
  <w:style w:type="numbering" w:customStyle="1" w:styleId="11104">
    <w:name w:val="Нет списка11104"/>
    <w:next w:val="a2"/>
    <w:semiHidden/>
    <w:rsid w:val="00F22914"/>
  </w:style>
  <w:style w:type="numbering" w:customStyle="1" w:styleId="3841">
    <w:name w:val="Нет списка384"/>
    <w:next w:val="a2"/>
    <w:semiHidden/>
    <w:rsid w:val="00F22914"/>
  </w:style>
  <w:style w:type="numbering" w:customStyle="1" w:styleId="4840">
    <w:name w:val="Нет списка484"/>
    <w:next w:val="a2"/>
    <w:semiHidden/>
    <w:rsid w:val="00F22914"/>
  </w:style>
  <w:style w:type="numbering" w:customStyle="1" w:styleId="564">
    <w:name w:val="Нет списка564"/>
    <w:next w:val="a2"/>
    <w:semiHidden/>
    <w:rsid w:val="00F22914"/>
  </w:style>
  <w:style w:type="numbering" w:customStyle="1" w:styleId="664">
    <w:name w:val="Нет списка664"/>
    <w:next w:val="a2"/>
    <w:uiPriority w:val="99"/>
    <w:semiHidden/>
    <w:unhideWhenUsed/>
    <w:rsid w:val="00F22914"/>
  </w:style>
  <w:style w:type="table" w:customStyle="1" w:styleId="1545">
    <w:name w:val="Сетка таблицы1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4">
    <w:name w:val="Нет списка1264"/>
    <w:next w:val="a2"/>
    <w:semiHidden/>
    <w:rsid w:val="00F22914"/>
  </w:style>
  <w:style w:type="numbering" w:customStyle="1" w:styleId="2174">
    <w:name w:val="Нет списка2174"/>
    <w:next w:val="a2"/>
    <w:uiPriority w:val="99"/>
    <w:semiHidden/>
    <w:unhideWhenUsed/>
    <w:rsid w:val="00F22914"/>
  </w:style>
  <w:style w:type="numbering" w:customStyle="1" w:styleId="11164">
    <w:name w:val="Нет списка11164"/>
    <w:next w:val="a2"/>
    <w:semiHidden/>
    <w:rsid w:val="00F22914"/>
  </w:style>
  <w:style w:type="numbering" w:customStyle="1" w:styleId="3164">
    <w:name w:val="Нет списка3164"/>
    <w:next w:val="a2"/>
    <w:semiHidden/>
    <w:rsid w:val="00F22914"/>
  </w:style>
  <w:style w:type="numbering" w:customStyle="1" w:styleId="4164">
    <w:name w:val="Нет списка4164"/>
    <w:next w:val="a2"/>
    <w:semiHidden/>
    <w:rsid w:val="00F22914"/>
  </w:style>
  <w:style w:type="numbering" w:customStyle="1" w:styleId="764">
    <w:name w:val="Нет списка764"/>
    <w:next w:val="a2"/>
    <w:uiPriority w:val="99"/>
    <w:semiHidden/>
    <w:unhideWhenUsed/>
    <w:rsid w:val="00F22914"/>
  </w:style>
  <w:style w:type="numbering" w:customStyle="1" w:styleId="864">
    <w:name w:val="Нет списка864"/>
    <w:next w:val="a2"/>
    <w:semiHidden/>
    <w:rsid w:val="00F22914"/>
  </w:style>
  <w:style w:type="numbering" w:customStyle="1" w:styleId="964">
    <w:name w:val="Нет списка964"/>
    <w:next w:val="a2"/>
    <w:uiPriority w:val="99"/>
    <w:semiHidden/>
    <w:unhideWhenUsed/>
    <w:rsid w:val="00F22914"/>
  </w:style>
  <w:style w:type="table" w:customStyle="1" w:styleId="2542">
    <w:name w:val="Сетка таблицы254"/>
    <w:basedOn w:val="a1"/>
    <w:next w:val="af"/>
    <w:rsid w:val="00F229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4">
    <w:name w:val="Нет списка1364"/>
    <w:next w:val="a2"/>
    <w:semiHidden/>
    <w:rsid w:val="00F22914"/>
  </w:style>
  <w:style w:type="numbering" w:customStyle="1" w:styleId="2264">
    <w:name w:val="Нет списка2264"/>
    <w:next w:val="a2"/>
    <w:uiPriority w:val="99"/>
    <w:semiHidden/>
    <w:unhideWhenUsed/>
    <w:rsid w:val="00F22914"/>
  </w:style>
  <w:style w:type="numbering" w:customStyle="1" w:styleId="11264">
    <w:name w:val="Нет списка11264"/>
    <w:next w:val="a2"/>
    <w:semiHidden/>
    <w:rsid w:val="00F22914"/>
  </w:style>
  <w:style w:type="numbering" w:customStyle="1" w:styleId="3264">
    <w:name w:val="Нет списка3264"/>
    <w:next w:val="a2"/>
    <w:semiHidden/>
    <w:rsid w:val="00F22914"/>
  </w:style>
  <w:style w:type="numbering" w:customStyle="1" w:styleId="4264">
    <w:name w:val="Нет списка4264"/>
    <w:next w:val="a2"/>
    <w:semiHidden/>
    <w:rsid w:val="00F22914"/>
  </w:style>
  <w:style w:type="numbering" w:customStyle="1" w:styleId="1064">
    <w:name w:val="Нет списка1064"/>
    <w:next w:val="a2"/>
    <w:uiPriority w:val="99"/>
    <w:semiHidden/>
    <w:unhideWhenUsed/>
    <w:rsid w:val="00F22914"/>
  </w:style>
  <w:style w:type="numbering" w:customStyle="1" w:styleId="1454">
    <w:name w:val="Нет списка1454"/>
    <w:next w:val="a2"/>
    <w:uiPriority w:val="99"/>
    <w:semiHidden/>
    <w:unhideWhenUsed/>
    <w:rsid w:val="00F22914"/>
  </w:style>
  <w:style w:type="numbering" w:customStyle="1" w:styleId="1554">
    <w:name w:val="Нет списка1554"/>
    <w:next w:val="a2"/>
    <w:semiHidden/>
    <w:rsid w:val="00F22914"/>
  </w:style>
  <w:style w:type="numbering" w:customStyle="1" w:styleId="2354">
    <w:name w:val="Нет списка2354"/>
    <w:next w:val="a2"/>
    <w:uiPriority w:val="99"/>
    <w:semiHidden/>
    <w:unhideWhenUsed/>
    <w:rsid w:val="00F22914"/>
  </w:style>
  <w:style w:type="numbering" w:customStyle="1" w:styleId="11354">
    <w:name w:val="Нет списка11354"/>
    <w:next w:val="a2"/>
    <w:semiHidden/>
    <w:rsid w:val="00F22914"/>
  </w:style>
  <w:style w:type="numbering" w:customStyle="1" w:styleId="3354">
    <w:name w:val="Нет списка3354"/>
    <w:next w:val="a2"/>
    <w:semiHidden/>
    <w:rsid w:val="00F22914"/>
  </w:style>
  <w:style w:type="numbering" w:customStyle="1" w:styleId="4354">
    <w:name w:val="Нет списка4354"/>
    <w:next w:val="a2"/>
    <w:semiHidden/>
    <w:rsid w:val="00F22914"/>
  </w:style>
  <w:style w:type="numbering" w:customStyle="1" w:styleId="5154">
    <w:name w:val="Нет списка5154"/>
    <w:next w:val="a2"/>
    <w:semiHidden/>
    <w:rsid w:val="00F22914"/>
  </w:style>
  <w:style w:type="numbering" w:customStyle="1" w:styleId="6154">
    <w:name w:val="Нет списка6154"/>
    <w:next w:val="a2"/>
    <w:uiPriority w:val="99"/>
    <w:semiHidden/>
    <w:unhideWhenUsed/>
    <w:rsid w:val="00F22914"/>
  </w:style>
  <w:style w:type="numbering" w:customStyle="1" w:styleId="12154">
    <w:name w:val="Нет списка12154"/>
    <w:next w:val="a2"/>
    <w:semiHidden/>
    <w:rsid w:val="00F22914"/>
  </w:style>
  <w:style w:type="numbering" w:customStyle="1" w:styleId="21154">
    <w:name w:val="Нет списка21154"/>
    <w:next w:val="a2"/>
    <w:uiPriority w:val="99"/>
    <w:semiHidden/>
    <w:unhideWhenUsed/>
    <w:rsid w:val="00F22914"/>
  </w:style>
  <w:style w:type="numbering" w:customStyle="1" w:styleId="111154">
    <w:name w:val="Нет списка111154"/>
    <w:next w:val="a2"/>
    <w:semiHidden/>
    <w:rsid w:val="00F22914"/>
  </w:style>
  <w:style w:type="numbering" w:customStyle="1" w:styleId="31154">
    <w:name w:val="Нет списка31154"/>
    <w:next w:val="a2"/>
    <w:semiHidden/>
    <w:rsid w:val="00F22914"/>
  </w:style>
  <w:style w:type="numbering" w:customStyle="1" w:styleId="41154">
    <w:name w:val="Нет списка41154"/>
    <w:next w:val="a2"/>
    <w:semiHidden/>
    <w:rsid w:val="00F22914"/>
  </w:style>
  <w:style w:type="numbering" w:customStyle="1" w:styleId="7154">
    <w:name w:val="Нет списка7154"/>
    <w:next w:val="a2"/>
    <w:uiPriority w:val="99"/>
    <w:semiHidden/>
    <w:unhideWhenUsed/>
    <w:rsid w:val="00F22914"/>
  </w:style>
  <w:style w:type="numbering" w:customStyle="1" w:styleId="8154">
    <w:name w:val="Нет списка8154"/>
    <w:next w:val="a2"/>
    <w:semiHidden/>
    <w:rsid w:val="00F22914"/>
  </w:style>
  <w:style w:type="numbering" w:customStyle="1" w:styleId="9154">
    <w:name w:val="Нет списка9154"/>
    <w:next w:val="a2"/>
    <w:uiPriority w:val="99"/>
    <w:semiHidden/>
    <w:unhideWhenUsed/>
    <w:rsid w:val="00F22914"/>
  </w:style>
  <w:style w:type="numbering" w:customStyle="1" w:styleId="13154">
    <w:name w:val="Нет списка13154"/>
    <w:next w:val="a2"/>
    <w:semiHidden/>
    <w:rsid w:val="00F22914"/>
  </w:style>
  <w:style w:type="numbering" w:customStyle="1" w:styleId="22154">
    <w:name w:val="Нет списка22154"/>
    <w:next w:val="a2"/>
    <w:uiPriority w:val="99"/>
    <w:semiHidden/>
    <w:unhideWhenUsed/>
    <w:rsid w:val="00F22914"/>
  </w:style>
  <w:style w:type="numbering" w:customStyle="1" w:styleId="112154">
    <w:name w:val="Нет списка112154"/>
    <w:next w:val="a2"/>
    <w:semiHidden/>
    <w:rsid w:val="00F22914"/>
  </w:style>
  <w:style w:type="numbering" w:customStyle="1" w:styleId="32154">
    <w:name w:val="Нет списка32154"/>
    <w:next w:val="a2"/>
    <w:semiHidden/>
    <w:rsid w:val="00F22914"/>
  </w:style>
  <w:style w:type="numbering" w:customStyle="1" w:styleId="42154">
    <w:name w:val="Нет списка42154"/>
    <w:next w:val="a2"/>
    <w:semiHidden/>
    <w:rsid w:val="00F22914"/>
  </w:style>
  <w:style w:type="numbering" w:customStyle="1" w:styleId="10154">
    <w:name w:val="Нет списка10154"/>
    <w:next w:val="a2"/>
    <w:uiPriority w:val="99"/>
    <w:semiHidden/>
    <w:unhideWhenUsed/>
    <w:rsid w:val="00F22914"/>
  </w:style>
  <w:style w:type="numbering" w:customStyle="1" w:styleId="1654">
    <w:name w:val="Нет списка1654"/>
    <w:next w:val="a2"/>
    <w:semiHidden/>
    <w:rsid w:val="00F22914"/>
  </w:style>
  <w:style w:type="numbering" w:customStyle="1" w:styleId="700">
    <w:name w:val="Нет списка70"/>
    <w:next w:val="a2"/>
    <w:uiPriority w:val="99"/>
    <w:semiHidden/>
    <w:unhideWhenUsed/>
    <w:rsid w:val="00E84BFD"/>
  </w:style>
  <w:style w:type="table" w:customStyle="1" w:styleId="206">
    <w:name w:val="Сетка таблицы20"/>
    <w:basedOn w:val="a1"/>
    <w:next w:val="af"/>
    <w:rsid w:val="00E84B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0">
    <w:name w:val="Нет списка150"/>
    <w:next w:val="a2"/>
    <w:semiHidden/>
    <w:rsid w:val="00E84BFD"/>
  </w:style>
  <w:style w:type="numbering" w:customStyle="1" w:styleId="2400">
    <w:name w:val="Нет списка240"/>
    <w:next w:val="a2"/>
    <w:uiPriority w:val="99"/>
    <w:semiHidden/>
    <w:unhideWhenUsed/>
    <w:rsid w:val="00E84BFD"/>
  </w:style>
  <w:style w:type="numbering" w:customStyle="1" w:styleId="11400">
    <w:name w:val="Нет списка1140"/>
    <w:next w:val="a2"/>
    <w:semiHidden/>
    <w:rsid w:val="00E84BFD"/>
  </w:style>
  <w:style w:type="numbering" w:customStyle="1" w:styleId="3400">
    <w:name w:val="Нет списка340"/>
    <w:next w:val="a2"/>
    <w:semiHidden/>
    <w:rsid w:val="00E84BFD"/>
  </w:style>
  <w:style w:type="numbering" w:customStyle="1" w:styleId="4300">
    <w:name w:val="Нет списка430"/>
    <w:next w:val="a2"/>
    <w:semiHidden/>
    <w:rsid w:val="00E84BFD"/>
  </w:style>
  <w:style w:type="paragraph" w:customStyle="1" w:styleId="2f7">
    <w:name w:val="Абзац списка2"/>
    <w:basedOn w:val="a"/>
    <w:rsid w:val="004E21A0"/>
    <w:pPr>
      <w:ind w:left="720"/>
    </w:pPr>
    <w:rPr>
      <w:sz w:val="20"/>
      <w:szCs w:val="20"/>
    </w:rPr>
  </w:style>
  <w:style w:type="paragraph" w:customStyle="1" w:styleId="1f7">
    <w:name w:val="Без интервала1"/>
    <w:rsid w:val="004E21A0"/>
    <w:rPr>
      <w:sz w:val="24"/>
      <w:szCs w:val="24"/>
    </w:rPr>
  </w:style>
  <w:style w:type="paragraph" w:customStyle="1" w:styleId="1f8">
    <w:name w:val="Рецензия1"/>
    <w:hidden/>
    <w:semiHidden/>
    <w:rsid w:val="004E21A0"/>
    <w:rPr>
      <w:sz w:val="24"/>
      <w:szCs w:val="24"/>
    </w:rPr>
  </w:style>
  <w:style w:type="numbering" w:customStyle="1" w:styleId="5200">
    <w:name w:val="Нет списка520"/>
    <w:next w:val="a2"/>
    <w:semiHidden/>
    <w:rsid w:val="004E21A0"/>
  </w:style>
  <w:style w:type="numbering" w:customStyle="1" w:styleId="6200">
    <w:name w:val="Нет списка620"/>
    <w:next w:val="a2"/>
    <w:uiPriority w:val="99"/>
    <w:semiHidden/>
    <w:unhideWhenUsed/>
    <w:rsid w:val="004E21A0"/>
  </w:style>
  <w:style w:type="table" w:customStyle="1" w:styleId="1155">
    <w:name w:val="Сетка таблицы1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5">
    <w:name w:val="Нет списка1225"/>
    <w:next w:val="a2"/>
    <w:semiHidden/>
    <w:rsid w:val="004E21A0"/>
  </w:style>
  <w:style w:type="numbering" w:customStyle="1" w:styleId="2125">
    <w:name w:val="Нет списка2125"/>
    <w:next w:val="a2"/>
    <w:uiPriority w:val="99"/>
    <w:semiHidden/>
    <w:unhideWhenUsed/>
    <w:rsid w:val="004E21A0"/>
  </w:style>
  <w:style w:type="numbering" w:customStyle="1" w:styleId="11125">
    <w:name w:val="Нет списка11125"/>
    <w:next w:val="a2"/>
    <w:semiHidden/>
    <w:rsid w:val="004E21A0"/>
  </w:style>
  <w:style w:type="numbering" w:customStyle="1" w:styleId="31200">
    <w:name w:val="Нет списка3120"/>
    <w:next w:val="a2"/>
    <w:semiHidden/>
    <w:rsid w:val="004E21A0"/>
  </w:style>
  <w:style w:type="numbering" w:customStyle="1" w:styleId="41200">
    <w:name w:val="Нет списка4120"/>
    <w:next w:val="a2"/>
    <w:semiHidden/>
    <w:rsid w:val="004E21A0"/>
  </w:style>
  <w:style w:type="numbering" w:customStyle="1" w:styleId="7200">
    <w:name w:val="Нет списка720"/>
    <w:next w:val="a2"/>
    <w:uiPriority w:val="99"/>
    <w:semiHidden/>
    <w:unhideWhenUsed/>
    <w:rsid w:val="004E21A0"/>
  </w:style>
  <w:style w:type="numbering" w:customStyle="1" w:styleId="8200">
    <w:name w:val="Нет списка820"/>
    <w:next w:val="a2"/>
    <w:semiHidden/>
    <w:rsid w:val="004E21A0"/>
  </w:style>
  <w:style w:type="numbering" w:customStyle="1" w:styleId="9200">
    <w:name w:val="Нет списка920"/>
    <w:next w:val="a2"/>
    <w:uiPriority w:val="99"/>
    <w:semiHidden/>
    <w:unhideWhenUsed/>
    <w:rsid w:val="004E21A0"/>
  </w:style>
  <w:style w:type="table" w:customStyle="1" w:styleId="2105">
    <w:name w:val="Сетка таблицы21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0">
    <w:name w:val="Нет списка1320"/>
    <w:next w:val="a2"/>
    <w:semiHidden/>
    <w:rsid w:val="004E21A0"/>
  </w:style>
  <w:style w:type="numbering" w:customStyle="1" w:styleId="22200">
    <w:name w:val="Нет списка2220"/>
    <w:next w:val="a2"/>
    <w:uiPriority w:val="99"/>
    <w:semiHidden/>
    <w:unhideWhenUsed/>
    <w:rsid w:val="004E21A0"/>
  </w:style>
  <w:style w:type="numbering" w:customStyle="1" w:styleId="11220">
    <w:name w:val="Нет списка11220"/>
    <w:next w:val="a2"/>
    <w:semiHidden/>
    <w:rsid w:val="004E21A0"/>
  </w:style>
  <w:style w:type="numbering" w:customStyle="1" w:styleId="32200">
    <w:name w:val="Нет списка3220"/>
    <w:next w:val="a2"/>
    <w:semiHidden/>
    <w:rsid w:val="004E21A0"/>
  </w:style>
  <w:style w:type="numbering" w:customStyle="1" w:styleId="4220">
    <w:name w:val="Нет списка4220"/>
    <w:next w:val="a2"/>
    <w:semiHidden/>
    <w:rsid w:val="004E21A0"/>
  </w:style>
  <w:style w:type="numbering" w:customStyle="1" w:styleId="10200">
    <w:name w:val="Нет списка1020"/>
    <w:next w:val="a2"/>
    <w:uiPriority w:val="99"/>
    <w:semiHidden/>
    <w:unhideWhenUsed/>
    <w:rsid w:val="004E21A0"/>
  </w:style>
  <w:style w:type="numbering" w:customStyle="1" w:styleId="14100">
    <w:name w:val="Нет списка1410"/>
    <w:next w:val="a2"/>
    <w:uiPriority w:val="99"/>
    <w:semiHidden/>
    <w:unhideWhenUsed/>
    <w:rsid w:val="004E21A0"/>
  </w:style>
  <w:style w:type="numbering" w:customStyle="1" w:styleId="15100">
    <w:name w:val="Нет списка1510"/>
    <w:next w:val="a2"/>
    <w:semiHidden/>
    <w:rsid w:val="004E21A0"/>
  </w:style>
  <w:style w:type="numbering" w:customStyle="1" w:styleId="23100">
    <w:name w:val="Нет списка2310"/>
    <w:next w:val="a2"/>
    <w:uiPriority w:val="99"/>
    <w:semiHidden/>
    <w:unhideWhenUsed/>
    <w:rsid w:val="004E21A0"/>
  </w:style>
  <w:style w:type="numbering" w:customStyle="1" w:styleId="113100">
    <w:name w:val="Нет списка11310"/>
    <w:next w:val="a2"/>
    <w:semiHidden/>
    <w:rsid w:val="004E21A0"/>
  </w:style>
  <w:style w:type="numbering" w:customStyle="1" w:styleId="33100">
    <w:name w:val="Нет списка3310"/>
    <w:next w:val="a2"/>
    <w:semiHidden/>
    <w:rsid w:val="004E21A0"/>
  </w:style>
  <w:style w:type="numbering" w:customStyle="1" w:styleId="43100">
    <w:name w:val="Нет списка4310"/>
    <w:next w:val="a2"/>
    <w:semiHidden/>
    <w:rsid w:val="004E21A0"/>
  </w:style>
  <w:style w:type="numbering" w:customStyle="1" w:styleId="51100">
    <w:name w:val="Нет списка5110"/>
    <w:next w:val="a2"/>
    <w:semiHidden/>
    <w:rsid w:val="004E21A0"/>
  </w:style>
  <w:style w:type="numbering" w:customStyle="1" w:styleId="61100">
    <w:name w:val="Нет списка6110"/>
    <w:next w:val="a2"/>
    <w:uiPriority w:val="99"/>
    <w:semiHidden/>
    <w:unhideWhenUsed/>
    <w:rsid w:val="004E21A0"/>
  </w:style>
  <w:style w:type="numbering" w:customStyle="1" w:styleId="12115">
    <w:name w:val="Нет списка12115"/>
    <w:next w:val="a2"/>
    <w:semiHidden/>
    <w:rsid w:val="004E21A0"/>
  </w:style>
  <w:style w:type="numbering" w:customStyle="1" w:styleId="21115">
    <w:name w:val="Нет списка21115"/>
    <w:next w:val="a2"/>
    <w:uiPriority w:val="99"/>
    <w:semiHidden/>
    <w:unhideWhenUsed/>
    <w:rsid w:val="004E21A0"/>
  </w:style>
  <w:style w:type="numbering" w:customStyle="1" w:styleId="111116">
    <w:name w:val="Нет списка111116"/>
    <w:next w:val="a2"/>
    <w:semiHidden/>
    <w:rsid w:val="004E21A0"/>
  </w:style>
  <w:style w:type="numbering" w:customStyle="1" w:styleId="31115">
    <w:name w:val="Нет списка31115"/>
    <w:next w:val="a2"/>
    <w:semiHidden/>
    <w:rsid w:val="004E21A0"/>
  </w:style>
  <w:style w:type="numbering" w:customStyle="1" w:styleId="41115">
    <w:name w:val="Нет списка41115"/>
    <w:next w:val="a2"/>
    <w:semiHidden/>
    <w:rsid w:val="004E21A0"/>
  </w:style>
  <w:style w:type="numbering" w:customStyle="1" w:styleId="71100">
    <w:name w:val="Нет списка7110"/>
    <w:next w:val="a2"/>
    <w:uiPriority w:val="99"/>
    <w:semiHidden/>
    <w:unhideWhenUsed/>
    <w:rsid w:val="004E21A0"/>
  </w:style>
  <w:style w:type="numbering" w:customStyle="1" w:styleId="81100">
    <w:name w:val="Нет списка8110"/>
    <w:next w:val="a2"/>
    <w:semiHidden/>
    <w:rsid w:val="004E21A0"/>
  </w:style>
  <w:style w:type="numbering" w:customStyle="1" w:styleId="91100">
    <w:name w:val="Нет списка9110"/>
    <w:next w:val="a2"/>
    <w:uiPriority w:val="99"/>
    <w:semiHidden/>
    <w:unhideWhenUsed/>
    <w:rsid w:val="004E21A0"/>
  </w:style>
  <w:style w:type="numbering" w:customStyle="1" w:styleId="131100">
    <w:name w:val="Нет списка13110"/>
    <w:next w:val="a2"/>
    <w:semiHidden/>
    <w:rsid w:val="004E21A0"/>
  </w:style>
  <w:style w:type="numbering" w:customStyle="1" w:styleId="22115">
    <w:name w:val="Нет списка22115"/>
    <w:next w:val="a2"/>
    <w:uiPriority w:val="99"/>
    <w:semiHidden/>
    <w:unhideWhenUsed/>
    <w:rsid w:val="004E21A0"/>
  </w:style>
  <w:style w:type="numbering" w:customStyle="1" w:styleId="112110">
    <w:name w:val="Нет списка112110"/>
    <w:next w:val="a2"/>
    <w:semiHidden/>
    <w:rsid w:val="004E21A0"/>
  </w:style>
  <w:style w:type="numbering" w:customStyle="1" w:styleId="321100">
    <w:name w:val="Нет списка32110"/>
    <w:next w:val="a2"/>
    <w:semiHidden/>
    <w:rsid w:val="004E21A0"/>
  </w:style>
  <w:style w:type="numbering" w:customStyle="1" w:styleId="42110">
    <w:name w:val="Нет списка42110"/>
    <w:next w:val="a2"/>
    <w:semiHidden/>
    <w:rsid w:val="004E21A0"/>
  </w:style>
  <w:style w:type="numbering" w:customStyle="1" w:styleId="10110">
    <w:name w:val="Нет списка10110"/>
    <w:next w:val="a2"/>
    <w:uiPriority w:val="99"/>
    <w:semiHidden/>
    <w:unhideWhenUsed/>
    <w:rsid w:val="004E21A0"/>
  </w:style>
  <w:style w:type="numbering" w:customStyle="1" w:styleId="16100">
    <w:name w:val="Нет списка1610"/>
    <w:next w:val="a2"/>
    <w:semiHidden/>
    <w:rsid w:val="004E21A0"/>
  </w:style>
  <w:style w:type="numbering" w:customStyle="1" w:styleId="1750">
    <w:name w:val="Нет списка175"/>
    <w:next w:val="a2"/>
    <w:uiPriority w:val="99"/>
    <w:semiHidden/>
    <w:unhideWhenUsed/>
    <w:rsid w:val="004E21A0"/>
  </w:style>
  <w:style w:type="numbering" w:customStyle="1" w:styleId="1850">
    <w:name w:val="Нет списка185"/>
    <w:next w:val="a2"/>
    <w:uiPriority w:val="99"/>
    <w:semiHidden/>
    <w:unhideWhenUsed/>
    <w:rsid w:val="004E21A0"/>
  </w:style>
  <w:style w:type="numbering" w:customStyle="1" w:styleId="1950">
    <w:name w:val="Нет списка195"/>
    <w:next w:val="a2"/>
    <w:uiPriority w:val="99"/>
    <w:semiHidden/>
    <w:rsid w:val="004E21A0"/>
  </w:style>
  <w:style w:type="table" w:customStyle="1" w:styleId="356">
    <w:name w:val="Сетка таблицы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50">
    <w:name w:val="Нет списка1145"/>
    <w:next w:val="a2"/>
    <w:semiHidden/>
    <w:rsid w:val="004E21A0"/>
  </w:style>
  <w:style w:type="numbering" w:customStyle="1" w:styleId="2450">
    <w:name w:val="Нет списка245"/>
    <w:next w:val="a2"/>
    <w:uiPriority w:val="99"/>
    <w:semiHidden/>
    <w:unhideWhenUsed/>
    <w:rsid w:val="004E21A0"/>
  </w:style>
  <w:style w:type="numbering" w:customStyle="1" w:styleId="11126">
    <w:name w:val="Нет списка11126"/>
    <w:next w:val="a2"/>
    <w:semiHidden/>
    <w:rsid w:val="004E21A0"/>
  </w:style>
  <w:style w:type="numbering" w:customStyle="1" w:styleId="345">
    <w:name w:val="Нет списка345"/>
    <w:next w:val="a2"/>
    <w:semiHidden/>
    <w:rsid w:val="004E21A0"/>
  </w:style>
  <w:style w:type="numbering" w:customStyle="1" w:styleId="4450">
    <w:name w:val="Нет списка445"/>
    <w:next w:val="a2"/>
    <w:semiHidden/>
    <w:rsid w:val="004E21A0"/>
  </w:style>
  <w:style w:type="numbering" w:customStyle="1" w:styleId="5250">
    <w:name w:val="Нет списка525"/>
    <w:next w:val="a2"/>
    <w:semiHidden/>
    <w:rsid w:val="004E21A0"/>
  </w:style>
  <w:style w:type="numbering" w:customStyle="1" w:styleId="625">
    <w:name w:val="Нет списка625"/>
    <w:next w:val="a2"/>
    <w:uiPriority w:val="99"/>
    <w:semiHidden/>
    <w:unhideWhenUsed/>
    <w:rsid w:val="004E21A0"/>
  </w:style>
  <w:style w:type="table" w:customStyle="1" w:styleId="1165">
    <w:name w:val="Сетка таблицы1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6">
    <w:name w:val="Нет списка1226"/>
    <w:next w:val="a2"/>
    <w:semiHidden/>
    <w:rsid w:val="004E21A0"/>
  </w:style>
  <w:style w:type="numbering" w:customStyle="1" w:styleId="2126">
    <w:name w:val="Нет списка2126"/>
    <w:next w:val="a2"/>
    <w:uiPriority w:val="99"/>
    <w:semiHidden/>
    <w:unhideWhenUsed/>
    <w:rsid w:val="004E21A0"/>
  </w:style>
  <w:style w:type="numbering" w:customStyle="1" w:styleId="111117">
    <w:name w:val="Нет списка111117"/>
    <w:next w:val="a2"/>
    <w:semiHidden/>
    <w:rsid w:val="004E21A0"/>
  </w:style>
  <w:style w:type="numbering" w:customStyle="1" w:styleId="3125">
    <w:name w:val="Нет списка3125"/>
    <w:next w:val="a2"/>
    <w:semiHidden/>
    <w:rsid w:val="004E21A0"/>
  </w:style>
  <w:style w:type="numbering" w:customStyle="1" w:styleId="4125">
    <w:name w:val="Нет списка4125"/>
    <w:next w:val="a2"/>
    <w:semiHidden/>
    <w:rsid w:val="004E21A0"/>
  </w:style>
  <w:style w:type="numbering" w:customStyle="1" w:styleId="725">
    <w:name w:val="Нет списка725"/>
    <w:next w:val="a2"/>
    <w:uiPriority w:val="99"/>
    <w:semiHidden/>
    <w:unhideWhenUsed/>
    <w:rsid w:val="004E21A0"/>
  </w:style>
  <w:style w:type="numbering" w:customStyle="1" w:styleId="825">
    <w:name w:val="Нет списка825"/>
    <w:next w:val="a2"/>
    <w:semiHidden/>
    <w:rsid w:val="004E21A0"/>
  </w:style>
  <w:style w:type="numbering" w:customStyle="1" w:styleId="925">
    <w:name w:val="Нет списка925"/>
    <w:next w:val="a2"/>
    <w:uiPriority w:val="99"/>
    <w:semiHidden/>
    <w:unhideWhenUsed/>
    <w:rsid w:val="004E21A0"/>
  </w:style>
  <w:style w:type="table" w:customStyle="1" w:styleId="2155">
    <w:name w:val="Сетка таблицы21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5"/>
    <w:next w:val="a2"/>
    <w:semiHidden/>
    <w:rsid w:val="004E21A0"/>
  </w:style>
  <w:style w:type="numbering" w:customStyle="1" w:styleId="2225">
    <w:name w:val="Нет списка2225"/>
    <w:next w:val="a2"/>
    <w:uiPriority w:val="99"/>
    <w:semiHidden/>
    <w:unhideWhenUsed/>
    <w:rsid w:val="004E21A0"/>
  </w:style>
  <w:style w:type="numbering" w:customStyle="1" w:styleId="11225">
    <w:name w:val="Нет списка11225"/>
    <w:next w:val="a2"/>
    <w:semiHidden/>
    <w:rsid w:val="004E21A0"/>
  </w:style>
  <w:style w:type="numbering" w:customStyle="1" w:styleId="3225">
    <w:name w:val="Нет списка3225"/>
    <w:next w:val="a2"/>
    <w:semiHidden/>
    <w:rsid w:val="004E21A0"/>
  </w:style>
  <w:style w:type="numbering" w:customStyle="1" w:styleId="4225">
    <w:name w:val="Нет списка4225"/>
    <w:next w:val="a2"/>
    <w:semiHidden/>
    <w:rsid w:val="004E21A0"/>
  </w:style>
  <w:style w:type="numbering" w:customStyle="1" w:styleId="1025">
    <w:name w:val="Нет списка1025"/>
    <w:next w:val="a2"/>
    <w:uiPriority w:val="99"/>
    <w:semiHidden/>
    <w:unhideWhenUsed/>
    <w:rsid w:val="004E21A0"/>
  </w:style>
  <w:style w:type="numbering" w:customStyle="1" w:styleId="1415">
    <w:name w:val="Нет списка1415"/>
    <w:next w:val="a2"/>
    <w:uiPriority w:val="99"/>
    <w:semiHidden/>
    <w:unhideWhenUsed/>
    <w:rsid w:val="004E21A0"/>
  </w:style>
  <w:style w:type="numbering" w:customStyle="1" w:styleId="1515">
    <w:name w:val="Нет списка1515"/>
    <w:next w:val="a2"/>
    <w:semiHidden/>
    <w:rsid w:val="004E21A0"/>
  </w:style>
  <w:style w:type="numbering" w:customStyle="1" w:styleId="2315">
    <w:name w:val="Нет списка2315"/>
    <w:next w:val="a2"/>
    <w:uiPriority w:val="99"/>
    <w:semiHidden/>
    <w:unhideWhenUsed/>
    <w:rsid w:val="004E21A0"/>
  </w:style>
  <w:style w:type="numbering" w:customStyle="1" w:styleId="11315">
    <w:name w:val="Нет списка11315"/>
    <w:next w:val="a2"/>
    <w:semiHidden/>
    <w:rsid w:val="004E21A0"/>
  </w:style>
  <w:style w:type="numbering" w:customStyle="1" w:styleId="3315">
    <w:name w:val="Нет списка3315"/>
    <w:next w:val="a2"/>
    <w:semiHidden/>
    <w:rsid w:val="004E21A0"/>
  </w:style>
  <w:style w:type="numbering" w:customStyle="1" w:styleId="4315">
    <w:name w:val="Нет списка4315"/>
    <w:next w:val="a2"/>
    <w:semiHidden/>
    <w:rsid w:val="004E21A0"/>
  </w:style>
  <w:style w:type="numbering" w:customStyle="1" w:styleId="5115">
    <w:name w:val="Нет списка5115"/>
    <w:next w:val="a2"/>
    <w:semiHidden/>
    <w:rsid w:val="004E21A0"/>
  </w:style>
  <w:style w:type="numbering" w:customStyle="1" w:styleId="6115">
    <w:name w:val="Нет списка6115"/>
    <w:next w:val="a2"/>
    <w:uiPriority w:val="99"/>
    <w:semiHidden/>
    <w:unhideWhenUsed/>
    <w:rsid w:val="004E21A0"/>
  </w:style>
  <w:style w:type="numbering" w:customStyle="1" w:styleId="12116">
    <w:name w:val="Нет списка12116"/>
    <w:next w:val="a2"/>
    <w:semiHidden/>
    <w:rsid w:val="004E21A0"/>
  </w:style>
  <w:style w:type="numbering" w:customStyle="1" w:styleId="21116">
    <w:name w:val="Нет списка21116"/>
    <w:next w:val="a2"/>
    <w:uiPriority w:val="99"/>
    <w:semiHidden/>
    <w:unhideWhenUsed/>
    <w:rsid w:val="004E21A0"/>
  </w:style>
  <w:style w:type="numbering" w:customStyle="1" w:styleId="1111115">
    <w:name w:val="Нет списка1111115"/>
    <w:next w:val="a2"/>
    <w:semiHidden/>
    <w:rsid w:val="004E21A0"/>
  </w:style>
  <w:style w:type="numbering" w:customStyle="1" w:styleId="31116">
    <w:name w:val="Нет списка31116"/>
    <w:next w:val="a2"/>
    <w:semiHidden/>
    <w:rsid w:val="004E21A0"/>
  </w:style>
  <w:style w:type="numbering" w:customStyle="1" w:styleId="41116">
    <w:name w:val="Нет списка41116"/>
    <w:next w:val="a2"/>
    <w:semiHidden/>
    <w:rsid w:val="004E21A0"/>
  </w:style>
  <w:style w:type="numbering" w:customStyle="1" w:styleId="7115">
    <w:name w:val="Нет списка7115"/>
    <w:next w:val="a2"/>
    <w:uiPriority w:val="99"/>
    <w:semiHidden/>
    <w:unhideWhenUsed/>
    <w:rsid w:val="004E21A0"/>
  </w:style>
  <w:style w:type="numbering" w:customStyle="1" w:styleId="8115">
    <w:name w:val="Нет списка8115"/>
    <w:next w:val="a2"/>
    <w:semiHidden/>
    <w:rsid w:val="004E21A0"/>
  </w:style>
  <w:style w:type="numbering" w:customStyle="1" w:styleId="9115">
    <w:name w:val="Нет списка9115"/>
    <w:next w:val="a2"/>
    <w:uiPriority w:val="99"/>
    <w:semiHidden/>
    <w:unhideWhenUsed/>
    <w:rsid w:val="004E21A0"/>
  </w:style>
  <w:style w:type="numbering" w:customStyle="1" w:styleId="13115">
    <w:name w:val="Нет списка13115"/>
    <w:next w:val="a2"/>
    <w:semiHidden/>
    <w:rsid w:val="004E21A0"/>
  </w:style>
  <w:style w:type="numbering" w:customStyle="1" w:styleId="22116">
    <w:name w:val="Нет списка22116"/>
    <w:next w:val="a2"/>
    <w:uiPriority w:val="99"/>
    <w:semiHidden/>
    <w:unhideWhenUsed/>
    <w:rsid w:val="004E21A0"/>
  </w:style>
  <w:style w:type="numbering" w:customStyle="1" w:styleId="112115">
    <w:name w:val="Нет списка112115"/>
    <w:next w:val="a2"/>
    <w:semiHidden/>
    <w:rsid w:val="004E21A0"/>
  </w:style>
  <w:style w:type="numbering" w:customStyle="1" w:styleId="32115">
    <w:name w:val="Нет списка32115"/>
    <w:next w:val="a2"/>
    <w:semiHidden/>
    <w:rsid w:val="004E21A0"/>
  </w:style>
  <w:style w:type="numbering" w:customStyle="1" w:styleId="42115">
    <w:name w:val="Нет списка42115"/>
    <w:next w:val="a2"/>
    <w:semiHidden/>
    <w:rsid w:val="004E21A0"/>
  </w:style>
  <w:style w:type="numbering" w:customStyle="1" w:styleId="10115">
    <w:name w:val="Нет списка10115"/>
    <w:next w:val="a2"/>
    <w:uiPriority w:val="99"/>
    <w:semiHidden/>
    <w:unhideWhenUsed/>
    <w:rsid w:val="004E21A0"/>
  </w:style>
  <w:style w:type="numbering" w:customStyle="1" w:styleId="1615">
    <w:name w:val="Нет списка1615"/>
    <w:next w:val="a2"/>
    <w:semiHidden/>
    <w:rsid w:val="004E21A0"/>
  </w:style>
  <w:style w:type="numbering" w:customStyle="1" w:styleId="2050">
    <w:name w:val="Нет списка205"/>
    <w:next w:val="a2"/>
    <w:uiPriority w:val="99"/>
    <w:semiHidden/>
    <w:unhideWhenUsed/>
    <w:rsid w:val="004E21A0"/>
  </w:style>
  <w:style w:type="numbering" w:customStyle="1" w:styleId="2550">
    <w:name w:val="Нет списка255"/>
    <w:next w:val="a2"/>
    <w:uiPriority w:val="99"/>
    <w:semiHidden/>
    <w:unhideWhenUsed/>
    <w:rsid w:val="004E21A0"/>
  </w:style>
  <w:style w:type="table" w:customStyle="1" w:styleId="455">
    <w:name w:val="Сетка таблицы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5">
    <w:name w:val="Нет списка1105"/>
    <w:next w:val="a2"/>
    <w:semiHidden/>
    <w:rsid w:val="004E21A0"/>
  </w:style>
  <w:style w:type="numbering" w:customStyle="1" w:styleId="2650">
    <w:name w:val="Нет списка265"/>
    <w:next w:val="a2"/>
    <w:uiPriority w:val="99"/>
    <w:semiHidden/>
    <w:unhideWhenUsed/>
    <w:rsid w:val="004E21A0"/>
  </w:style>
  <w:style w:type="numbering" w:customStyle="1" w:styleId="11550">
    <w:name w:val="Нет списка1155"/>
    <w:next w:val="a2"/>
    <w:semiHidden/>
    <w:rsid w:val="004E21A0"/>
  </w:style>
  <w:style w:type="numbering" w:customStyle="1" w:styleId="3550">
    <w:name w:val="Нет списка355"/>
    <w:next w:val="a2"/>
    <w:semiHidden/>
    <w:rsid w:val="004E21A0"/>
  </w:style>
  <w:style w:type="numbering" w:customStyle="1" w:styleId="4550">
    <w:name w:val="Нет списка455"/>
    <w:next w:val="a2"/>
    <w:semiHidden/>
    <w:rsid w:val="004E21A0"/>
  </w:style>
  <w:style w:type="numbering" w:customStyle="1" w:styleId="5350">
    <w:name w:val="Нет списка535"/>
    <w:next w:val="a2"/>
    <w:semiHidden/>
    <w:rsid w:val="004E21A0"/>
  </w:style>
  <w:style w:type="numbering" w:customStyle="1" w:styleId="6350">
    <w:name w:val="Нет списка635"/>
    <w:next w:val="a2"/>
    <w:uiPriority w:val="99"/>
    <w:semiHidden/>
    <w:unhideWhenUsed/>
    <w:rsid w:val="004E21A0"/>
  </w:style>
  <w:style w:type="table" w:customStyle="1" w:styleId="1255">
    <w:name w:val="Сетка таблицы1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5">
    <w:name w:val="Нет списка1235"/>
    <w:next w:val="a2"/>
    <w:semiHidden/>
    <w:rsid w:val="004E21A0"/>
  </w:style>
  <w:style w:type="numbering" w:customStyle="1" w:styleId="2135">
    <w:name w:val="Нет списка2135"/>
    <w:next w:val="a2"/>
    <w:uiPriority w:val="99"/>
    <w:semiHidden/>
    <w:unhideWhenUsed/>
    <w:rsid w:val="004E21A0"/>
  </w:style>
  <w:style w:type="numbering" w:customStyle="1" w:styleId="11135">
    <w:name w:val="Нет списка11135"/>
    <w:next w:val="a2"/>
    <w:semiHidden/>
    <w:rsid w:val="004E21A0"/>
  </w:style>
  <w:style w:type="numbering" w:customStyle="1" w:styleId="3135">
    <w:name w:val="Нет списка3135"/>
    <w:next w:val="a2"/>
    <w:semiHidden/>
    <w:rsid w:val="004E21A0"/>
  </w:style>
  <w:style w:type="numbering" w:customStyle="1" w:styleId="4135">
    <w:name w:val="Нет списка4135"/>
    <w:next w:val="a2"/>
    <w:semiHidden/>
    <w:rsid w:val="004E21A0"/>
  </w:style>
  <w:style w:type="numbering" w:customStyle="1" w:styleId="735">
    <w:name w:val="Нет списка735"/>
    <w:next w:val="a2"/>
    <w:uiPriority w:val="99"/>
    <w:semiHidden/>
    <w:unhideWhenUsed/>
    <w:rsid w:val="004E21A0"/>
  </w:style>
  <w:style w:type="numbering" w:customStyle="1" w:styleId="835">
    <w:name w:val="Нет списка835"/>
    <w:next w:val="a2"/>
    <w:semiHidden/>
    <w:rsid w:val="004E21A0"/>
  </w:style>
  <w:style w:type="numbering" w:customStyle="1" w:styleId="935">
    <w:name w:val="Нет списка935"/>
    <w:next w:val="a2"/>
    <w:uiPriority w:val="99"/>
    <w:semiHidden/>
    <w:unhideWhenUsed/>
    <w:rsid w:val="004E21A0"/>
  </w:style>
  <w:style w:type="table" w:customStyle="1" w:styleId="2255">
    <w:name w:val="Сетка таблицы22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5">
    <w:name w:val="Нет списка1335"/>
    <w:next w:val="a2"/>
    <w:semiHidden/>
    <w:rsid w:val="004E21A0"/>
  </w:style>
  <w:style w:type="numbering" w:customStyle="1" w:styleId="2235">
    <w:name w:val="Нет списка2235"/>
    <w:next w:val="a2"/>
    <w:uiPriority w:val="99"/>
    <w:semiHidden/>
    <w:unhideWhenUsed/>
    <w:rsid w:val="004E21A0"/>
  </w:style>
  <w:style w:type="numbering" w:customStyle="1" w:styleId="11235">
    <w:name w:val="Нет списка11235"/>
    <w:next w:val="a2"/>
    <w:semiHidden/>
    <w:rsid w:val="004E21A0"/>
  </w:style>
  <w:style w:type="numbering" w:customStyle="1" w:styleId="3235">
    <w:name w:val="Нет списка3235"/>
    <w:next w:val="a2"/>
    <w:semiHidden/>
    <w:rsid w:val="004E21A0"/>
  </w:style>
  <w:style w:type="numbering" w:customStyle="1" w:styleId="4235">
    <w:name w:val="Нет списка4235"/>
    <w:next w:val="a2"/>
    <w:semiHidden/>
    <w:rsid w:val="004E21A0"/>
  </w:style>
  <w:style w:type="numbering" w:customStyle="1" w:styleId="1035">
    <w:name w:val="Нет списка1035"/>
    <w:next w:val="a2"/>
    <w:uiPriority w:val="99"/>
    <w:semiHidden/>
    <w:unhideWhenUsed/>
    <w:rsid w:val="004E21A0"/>
  </w:style>
  <w:style w:type="numbering" w:customStyle="1" w:styleId="1425">
    <w:name w:val="Нет списка1425"/>
    <w:next w:val="a2"/>
    <w:uiPriority w:val="99"/>
    <w:semiHidden/>
    <w:unhideWhenUsed/>
    <w:rsid w:val="004E21A0"/>
  </w:style>
  <w:style w:type="numbering" w:customStyle="1" w:styleId="1525">
    <w:name w:val="Нет списка1525"/>
    <w:next w:val="a2"/>
    <w:semiHidden/>
    <w:rsid w:val="004E21A0"/>
  </w:style>
  <w:style w:type="numbering" w:customStyle="1" w:styleId="2325">
    <w:name w:val="Нет списка2325"/>
    <w:next w:val="a2"/>
    <w:uiPriority w:val="99"/>
    <w:semiHidden/>
    <w:unhideWhenUsed/>
    <w:rsid w:val="004E21A0"/>
  </w:style>
  <w:style w:type="numbering" w:customStyle="1" w:styleId="11325">
    <w:name w:val="Нет списка11325"/>
    <w:next w:val="a2"/>
    <w:semiHidden/>
    <w:rsid w:val="004E21A0"/>
  </w:style>
  <w:style w:type="numbering" w:customStyle="1" w:styleId="3325">
    <w:name w:val="Нет списка3325"/>
    <w:next w:val="a2"/>
    <w:semiHidden/>
    <w:rsid w:val="004E21A0"/>
  </w:style>
  <w:style w:type="numbering" w:customStyle="1" w:styleId="4325">
    <w:name w:val="Нет списка4325"/>
    <w:next w:val="a2"/>
    <w:semiHidden/>
    <w:rsid w:val="004E21A0"/>
  </w:style>
  <w:style w:type="numbering" w:customStyle="1" w:styleId="5125">
    <w:name w:val="Нет списка5125"/>
    <w:next w:val="a2"/>
    <w:semiHidden/>
    <w:rsid w:val="004E21A0"/>
  </w:style>
  <w:style w:type="numbering" w:customStyle="1" w:styleId="6125">
    <w:name w:val="Нет списка6125"/>
    <w:next w:val="a2"/>
    <w:uiPriority w:val="99"/>
    <w:semiHidden/>
    <w:unhideWhenUsed/>
    <w:rsid w:val="004E21A0"/>
  </w:style>
  <w:style w:type="numbering" w:customStyle="1" w:styleId="12125">
    <w:name w:val="Нет списка12125"/>
    <w:next w:val="a2"/>
    <w:semiHidden/>
    <w:rsid w:val="004E21A0"/>
  </w:style>
  <w:style w:type="numbering" w:customStyle="1" w:styleId="21125">
    <w:name w:val="Нет списка21125"/>
    <w:next w:val="a2"/>
    <w:uiPriority w:val="99"/>
    <w:semiHidden/>
    <w:unhideWhenUsed/>
    <w:rsid w:val="004E21A0"/>
  </w:style>
  <w:style w:type="numbering" w:customStyle="1" w:styleId="111125">
    <w:name w:val="Нет списка111125"/>
    <w:next w:val="a2"/>
    <w:semiHidden/>
    <w:rsid w:val="004E21A0"/>
  </w:style>
  <w:style w:type="numbering" w:customStyle="1" w:styleId="31125">
    <w:name w:val="Нет списка31125"/>
    <w:next w:val="a2"/>
    <w:semiHidden/>
    <w:rsid w:val="004E21A0"/>
  </w:style>
  <w:style w:type="numbering" w:customStyle="1" w:styleId="41125">
    <w:name w:val="Нет списка41125"/>
    <w:next w:val="a2"/>
    <w:semiHidden/>
    <w:rsid w:val="004E21A0"/>
  </w:style>
  <w:style w:type="numbering" w:customStyle="1" w:styleId="7125">
    <w:name w:val="Нет списка7125"/>
    <w:next w:val="a2"/>
    <w:uiPriority w:val="99"/>
    <w:semiHidden/>
    <w:unhideWhenUsed/>
    <w:rsid w:val="004E21A0"/>
  </w:style>
  <w:style w:type="numbering" w:customStyle="1" w:styleId="8125">
    <w:name w:val="Нет списка8125"/>
    <w:next w:val="a2"/>
    <w:semiHidden/>
    <w:rsid w:val="004E21A0"/>
  </w:style>
  <w:style w:type="numbering" w:customStyle="1" w:styleId="9125">
    <w:name w:val="Нет списка9125"/>
    <w:next w:val="a2"/>
    <w:uiPriority w:val="99"/>
    <w:semiHidden/>
    <w:unhideWhenUsed/>
    <w:rsid w:val="004E21A0"/>
  </w:style>
  <w:style w:type="numbering" w:customStyle="1" w:styleId="13125">
    <w:name w:val="Нет списка13125"/>
    <w:next w:val="a2"/>
    <w:semiHidden/>
    <w:rsid w:val="004E21A0"/>
  </w:style>
  <w:style w:type="numbering" w:customStyle="1" w:styleId="22125">
    <w:name w:val="Нет списка22125"/>
    <w:next w:val="a2"/>
    <w:uiPriority w:val="99"/>
    <w:semiHidden/>
    <w:unhideWhenUsed/>
    <w:rsid w:val="004E21A0"/>
  </w:style>
  <w:style w:type="numbering" w:customStyle="1" w:styleId="112125">
    <w:name w:val="Нет списка112125"/>
    <w:next w:val="a2"/>
    <w:semiHidden/>
    <w:rsid w:val="004E21A0"/>
  </w:style>
  <w:style w:type="numbering" w:customStyle="1" w:styleId="32125">
    <w:name w:val="Нет списка32125"/>
    <w:next w:val="a2"/>
    <w:semiHidden/>
    <w:rsid w:val="004E21A0"/>
  </w:style>
  <w:style w:type="numbering" w:customStyle="1" w:styleId="42125">
    <w:name w:val="Нет списка42125"/>
    <w:next w:val="a2"/>
    <w:semiHidden/>
    <w:rsid w:val="004E21A0"/>
  </w:style>
  <w:style w:type="numbering" w:customStyle="1" w:styleId="10125">
    <w:name w:val="Нет списка10125"/>
    <w:next w:val="a2"/>
    <w:uiPriority w:val="99"/>
    <w:semiHidden/>
    <w:unhideWhenUsed/>
    <w:rsid w:val="004E21A0"/>
  </w:style>
  <w:style w:type="numbering" w:customStyle="1" w:styleId="1625">
    <w:name w:val="Нет списка1625"/>
    <w:next w:val="a2"/>
    <w:semiHidden/>
    <w:rsid w:val="004E21A0"/>
  </w:style>
  <w:style w:type="numbering" w:customStyle="1" w:styleId="275">
    <w:name w:val="Нет списка275"/>
    <w:next w:val="a2"/>
    <w:uiPriority w:val="99"/>
    <w:semiHidden/>
    <w:unhideWhenUsed/>
    <w:rsid w:val="004E21A0"/>
  </w:style>
  <w:style w:type="table" w:customStyle="1" w:styleId="555">
    <w:name w:val="Сетка таблицы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50">
    <w:name w:val="Нет списка1165"/>
    <w:next w:val="a2"/>
    <w:semiHidden/>
    <w:rsid w:val="004E21A0"/>
  </w:style>
  <w:style w:type="numbering" w:customStyle="1" w:styleId="2850">
    <w:name w:val="Нет списка285"/>
    <w:next w:val="a2"/>
    <w:uiPriority w:val="99"/>
    <w:semiHidden/>
    <w:unhideWhenUsed/>
    <w:rsid w:val="004E21A0"/>
  </w:style>
  <w:style w:type="numbering" w:customStyle="1" w:styleId="1175">
    <w:name w:val="Нет списка1175"/>
    <w:next w:val="a2"/>
    <w:semiHidden/>
    <w:rsid w:val="004E21A0"/>
  </w:style>
  <w:style w:type="numbering" w:customStyle="1" w:styleId="365">
    <w:name w:val="Нет списка365"/>
    <w:next w:val="a2"/>
    <w:semiHidden/>
    <w:rsid w:val="004E21A0"/>
  </w:style>
  <w:style w:type="numbering" w:customStyle="1" w:styleId="465">
    <w:name w:val="Нет списка465"/>
    <w:next w:val="a2"/>
    <w:semiHidden/>
    <w:rsid w:val="004E21A0"/>
  </w:style>
  <w:style w:type="numbering" w:customStyle="1" w:styleId="545">
    <w:name w:val="Нет списка545"/>
    <w:next w:val="a2"/>
    <w:semiHidden/>
    <w:rsid w:val="004E21A0"/>
  </w:style>
  <w:style w:type="numbering" w:customStyle="1" w:styleId="6450">
    <w:name w:val="Нет списка645"/>
    <w:next w:val="a2"/>
    <w:uiPriority w:val="99"/>
    <w:semiHidden/>
    <w:unhideWhenUsed/>
    <w:rsid w:val="004E21A0"/>
  </w:style>
  <w:style w:type="table" w:customStyle="1" w:styleId="1355">
    <w:name w:val="Сетка таблицы1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50">
    <w:name w:val="Нет списка1245"/>
    <w:next w:val="a2"/>
    <w:semiHidden/>
    <w:rsid w:val="004E21A0"/>
  </w:style>
  <w:style w:type="numbering" w:customStyle="1" w:styleId="2145">
    <w:name w:val="Нет списка2145"/>
    <w:next w:val="a2"/>
    <w:uiPriority w:val="99"/>
    <w:semiHidden/>
    <w:unhideWhenUsed/>
    <w:rsid w:val="004E21A0"/>
  </w:style>
  <w:style w:type="numbering" w:customStyle="1" w:styleId="11145">
    <w:name w:val="Нет списка11145"/>
    <w:next w:val="a2"/>
    <w:semiHidden/>
    <w:rsid w:val="004E21A0"/>
  </w:style>
  <w:style w:type="numbering" w:customStyle="1" w:styleId="3145">
    <w:name w:val="Нет списка3145"/>
    <w:next w:val="a2"/>
    <w:semiHidden/>
    <w:rsid w:val="004E21A0"/>
  </w:style>
  <w:style w:type="numbering" w:customStyle="1" w:styleId="4145">
    <w:name w:val="Нет списка4145"/>
    <w:next w:val="a2"/>
    <w:semiHidden/>
    <w:rsid w:val="004E21A0"/>
  </w:style>
  <w:style w:type="numbering" w:customStyle="1" w:styleId="7450">
    <w:name w:val="Нет списка745"/>
    <w:next w:val="a2"/>
    <w:uiPriority w:val="99"/>
    <w:semiHidden/>
    <w:unhideWhenUsed/>
    <w:rsid w:val="004E21A0"/>
  </w:style>
  <w:style w:type="numbering" w:customStyle="1" w:styleId="845">
    <w:name w:val="Нет списка845"/>
    <w:next w:val="a2"/>
    <w:semiHidden/>
    <w:rsid w:val="004E21A0"/>
  </w:style>
  <w:style w:type="numbering" w:customStyle="1" w:styleId="945">
    <w:name w:val="Нет списка945"/>
    <w:next w:val="a2"/>
    <w:uiPriority w:val="99"/>
    <w:semiHidden/>
    <w:unhideWhenUsed/>
    <w:rsid w:val="004E21A0"/>
  </w:style>
  <w:style w:type="table" w:customStyle="1" w:styleId="2355">
    <w:name w:val="Сетка таблицы23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50">
    <w:name w:val="Нет списка1345"/>
    <w:next w:val="a2"/>
    <w:semiHidden/>
    <w:rsid w:val="004E21A0"/>
  </w:style>
  <w:style w:type="numbering" w:customStyle="1" w:styleId="2245">
    <w:name w:val="Нет списка2245"/>
    <w:next w:val="a2"/>
    <w:uiPriority w:val="99"/>
    <w:semiHidden/>
    <w:unhideWhenUsed/>
    <w:rsid w:val="004E21A0"/>
  </w:style>
  <w:style w:type="numbering" w:customStyle="1" w:styleId="11245">
    <w:name w:val="Нет списка11245"/>
    <w:next w:val="a2"/>
    <w:semiHidden/>
    <w:rsid w:val="004E21A0"/>
  </w:style>
  <w:style w:type="numbering" w:customStyle="1" w:styleId="3245">
    <w:name w:val="Нет списка3245"/>
    <w:next w:val="a2"/>
    <w:semiHidden/>
    <w:rsid w:val="004E21A0"/>
  </w:style>
  <w:style w:type="numbering" w:customStyle="1" w:styleId="4245">
    <w:name w:val="Нет списка4245"/>
    <w:next w:val="a2"/>
    <w:semiHidden/>
    <w:rsid w:val="004E21A0"/>
  </w:style>
  <w:style w:type="numbering" w:customStyle="1" w:styleId="1045">
    <w:name w:val="Нет списка1045"/>
    <w:next w:val="a2"/>
    <w:uiPriority w:val="99"/>
    <w:semiHidden/>
    <w:unhideWhenUsed/>
    <w:rsid w:val="004E21A0"/>
  </w:style>
  <w:style w:type="numbering" w:customStyle="1" w:styleId="1435">
    <w:name w:val="Нет списка1435"/>
    <w:next w:val="a2"/>
    <w:uiPriority w:val="99"/>
    <w:semiHidden/>
    <w:unhideWhenUsed/>
    <w:rsid w:val="004E21A0"/>
  </w:style>
  <w:style w:type="numbering" w:customStyle="1" w:styleId="1535">
    <w:name w:val="Нет списка1535"/>
    <w:next w:val="a2"/>
    <w:semiHidden/>
    <w:rsid w:val="004E21A0"/>
  </w:style>
  <w:style w:type="numbering" w:customStyle="1" w:styleId="2335">
    <w:name w:val="Нет списка2335"/>
    <w:next w:val="a2"/>
    <w:uiPriority w:val="99"/>
    <w:semiHidden/>
    <w:unhideWhenUsed/>
    <w:rsid w:val="004E21A0"/>
  </w:style>
  <w:style w:type="numbering" w:customStyle="1" w:styleId="11335">
    <w:name w:val="Нет списка11335"/>
    <w:next w:val="a2"/>
    <w:semiHidden/>
    <w:rsid w:val="004E21A0"/>
  </w:style>
  <w:style w:type="numbering" w:customStyle="1" w:styleId="3335">
    <w:name w:val="Нет списка3335"/>
    <w:next w:val="a2"/>
    <w:semiHidden/>
    <w:rsid w:val="004E21A0"/>
  </w:style>
  <w:style w:type="numbering" w:customStyle="1" w:styleId="4335">
    <w:name w:val="Нет списка4335"/>
    <w:next w:val="a2"/>
    <w:semiHidden/>
    <w:rsid w:val="004E21A0"/>
  </w:style>
  <w:style w:type="numbering" w:customStyle="1" w:styleId="5135">
    <w:name w:val="Нет списка5135"/>
    <w:next w:val="a2"/>
    <w:semiHidden/>
    <w:rsid w:val="004E21A0"/>
  </w:style>
  <w:style w:type="numbering" w:customStyle="1" w:styleId="6135">
    <w:name w:val="Нет списка6135"/>
    <w:next w:val="a2"/>
    <w:uiPriority w:val="99"/>
    <w:semiHidden/>
    <w:unhideWhenUsed/>
    <w:rsid w:val="004E21A0"/>
  </w:style>
  <w:style w:type="numbering" w:customStyle="1" w:styleId="12135">
    <w:name w:val="Нет списка12135"/>
    <w:next w:val="a2"/>
    <w:semiHidden/>
    <w:rsid w:val="004E21A0"/>
  </w:style>
  <w:style w:type="numbering" w:customStyle="1" w:styleId="21135">
    <w:name w:val="Нет списка21135"/>
    <w:next w:val="a2"/>
    <w:uiPriority w:val="99"/>
    <w:semiHidden/>
    <w:unhideWhenUsed/>
    <w:rsid w:val="004E21A0"/>
  </w:style>
  <w:style w:type="numbering" w:customStyle="1" w:styleId="111135">
    <w:name w:val="Нет списка111135"/>
    <w:next w:val="a2"/>
    <w:semiHidden/>
    <w:rsid w:val="004E21A0"/>
  </w:style>
  <w:style w:type="numbering" w:customStyle="1" w:styleId="31135">
    <w:name w:val="Нет списка31135"/>
    <w:next w:val="a2"/>
    <w:semiHidden/>
    <w:rsid w:val="004E21A0"/>
  </w:style>
  <w:style w:type="numbering" w:customStyle="1" w:styleId="41135">
    <w:name w:val="Нет списка41135"/>
    <w:next w:val="a2"/>
    <w:semiHidden/>
    <w:rsid w:val="004E21A0"/>
  </w:style>
  <w:style w:type="numbering" w:customStyle="1" w:styleId="7135">
    <w:name w:val="Нет списка7135"/>
    <w:next w:val="a2"/>
    <w:uiPriority w:val="99"/>
    <w:semiHidden/>
    <w:unhideWhenUsed/>
    <w:rsid w:val="004E21A0"/>
  </w:style>
  <w:style w:type="numbering" w:customStyle="1" w:styleId="8135">
    <w:name w:val="Нет списка8135"/>
    <w:next w:val="a2"/>
    <w:semiHidden/>
    <w:rsid w:val="004E21A0"/>
  </w:style>
  <w:style w:type="numbering" w:customStyle="1" w:styleId="9135">
    <w:name w:val="Нет списка9135"/>
    <w:next w:val="a2"/>
    <w:uiPriority w:val="99"/>
    <w:semiHidden/>
    <w:unhideWhenUsed/>
    <w:rsid w:val="004E21A0"/>
  </w:style>
  <w:style w:type="numbering" w:customStyle="1" w:styleId="13135">
    <w:name w:val="Нет списка13135"/>
    <w:next w:val="a2"/>
    <w:semiHidden/>
    <w:rsid w:val="004E21A0"/>
  </w:style>
  <w:style w:type="numbering" w:customStyle="1" w:styleId="22135">
    <w:name w:val="Нет списка22135"/>
    <w:next w:val="a2"/>
    <w:uiPriority w:val="99"/>
    <w:semiHidden/>
    <w:unhideWhenUsed/>
    <w:rsid w:val="004E21A0"/>
  </w:style>
  <w:style w:type="numbering" w:customStyle="1" w:styleId="112135">
    <w:name w:val="Нет списка112135"/>
    <w:next w:val="a2"/>
    <w:semiHidden/>
    <w:rsid w:val="004E21A0"/>
  </w:style>
  <w:style w:type="numbering" w:customStyle="1" w:styleId="32135">
    <w:name w:val="Нет списка32135"/>
    <w:next w:val="a2"/>
    <w:semiHidden/>
    <w:rsid w:val="004E21A0"/>
  </w:style>
  <w:style w:type="numbering" w:customStyle="1" w:styleId="42135">
    <w:name w:val="Нет списка42135"/>
    <w:next w:val="a2"/>
    <w:semiHidden/>
    <w:rsid w:val="004E21A0"/>
  </w:style>
  <w:style w:type="numbering" w:customStyle="1" w:styleId="10135">
    <w:name w:val="Нет списка10135"/>
    <w:next w:val="a2"/>
    <w:uiPriority w:val="99"/>
    <w:semiHidden/>
    <w:unhideWhenUsed/>
    <w:rsid w:val="004E21A0"/>
  </w:style>
  <w:style w:type="numbering" w:customStyle="1" w:styleId="1635">
    <w:name w:val="Нет списка1635"/>
    <w:next w:val="a2"/>
    <w:semiHidden/>
    <w:rsid w:val="004E21A0"/>
  </w:style>
  <w:style w:type="numbering" w:customStyle="1" w:styleId="2950">
    <w:name w:val="Нет списка295"/>
    <w:next w:val="a2"/>
    <w:uiPriority w:val="99"/>
    <w:semiHidden/>
    <w:unhideWhenUsed/>
    <w:rsid w:val="004E21A0"/>
  </w:style>
  <w:style w:type="table" w:customStyle="1" w:styleId="655">
    <w:name w:val="Сетка таблицы6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5">
    <w:name w:val="Нет списка1185"/>
    <w:next w:val="a2"/>
    <w:semiHidden/>
    <w:rsid w:val="004E21A0"/>
  </w:style>
  <w:style w:type="numbering" w:customStyle="1" w:styleId="21050">
    <w:name w:val="Нет списка2105"/>
    <w:next w:val="a2"/>
    <w:uiPriority w:val="99"/>
    <w:semiHidden/>
    <w:unhideWhenUsed/>
    <w:rsid w:val="004E21A0"/>
  </w:style>
  <w:style w:type="numbering" w:customStyle="1" w:styleId="1195">
    <w:name w:val="Нет списка1195"/>
    <w:next w:val="a2"/>
    <w:semiHidden/>
    <w:rsid w:val="004E21A0"/>
  </w:style>
  <w:style w:type="numbering" w:customStyle="1" w:styleId="3750">
    <w:name w:val="Нет списка375"/>
    <w:next w:val="a2"/>
    <w:semiHidden/>
    <w:rsid w:val="004E21A0"/>
  </w:style>
  <w:style w:type="numbering" w:customStyle="1" w:styleId="475">
    <w:name w:val="Нет списка475"/>
    <w:next w:val="a2"/>
    <w:semiHidden/>
    <w:rsid w:val="004E21A0"/>
  </w:style>
  <w:style w:type="numbering" w:customStyle="1" w:styleId="5550">
    <w:name w:val="Нет списка555"/>
    <w:next w:val="a2"/>
    <w:semiHidden/>
    <w:rsid w:val="004E21A0"/>
  </w:style>
  <w:style w:type="numbering" w:customStyle="1" w:styleId="6550">
    <w:name w:val="Нет списка655"/>
    <w:next w:val="a2"/>
    <w:uiPriority w:val="99"/>
    <w:semiHidden/>
    <w:unhideWhenUsed/>
    <w:rsid w:val="004E21A0"/>
  </w:style>
  <w:style w:type="table" w:customStyle="1" w:styleId="1455">
    <w:name w:val="Сетка таблицы1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50">
    <w:name w:val="Нет списка1255"/>
    <w:next w:val="a2"/>
    <w:semiHidden/>
    <w:rsid w:val="004E21A0"/>
  </w:style>
  <w:style w:type="numbering" w:customStyle="1" w:styleId="21550">
    <w:name w:val="Нет списка2155"/>
    <w:next w:val="a2"/>
    <w:uiPriority w:val="99"/>
    <w:semiHidden/>
    <w:unhideWhenUsed/>
    <w:rsid w:val="004E21A0"/>
  </w:style>
  <w:style w:type="numbering" w:customStyle="1" w:styleId="11155">
    <w:name w:val="Нет списка11155"/>
    <w:next w:val="a2"/>
    <w:semiHidden/>
    <w:rsid w:val="004E21A0"/>
  </w:style>
  <w:style w:type="numbering" w:customStyle="1" w:styleId="3155">
    <w:name w:val="Нет списка3155"/>
    <w:next w:val="a2"/>
    <w:semiHidden/>
    <w:rsid w:val="004E21A0"/>
  </w:style>
  <w:style w:type="numbering" w:customStyle="1" w:styleId="4155">
    <w:name w:val="Нет списка4155"/>
    <w:next w:val="a2"/>
    <w:semiHidden/>
    <w:rsid w:val="004E21A0"/>
  </w:style>
  <w:style w:type="numbering" w:customStyle="1" w:styleId="755">
    <w:name w:val="Нет списка755"/>
    <w:next w:val="a2"/>
    <w:uiPriority w:val="99"/>
    <w:semiHidden/>
    <w:unhideWhenUsed/>
    <w:rsid w:val="004E21A0"/>
  </w:style>
  <w:style w:type="numbering" w:customStyle="1" w:styleId="855">
    <w:name w:val="Нет списка855"/>
    <w:next w:val="a2"/>
    <w:semiHidden/>
    <w:rsid w:val="004E21A0"/>
  </w:style>
  <w:style w:type="numbering" w:customStyle="1" w:styleId="955">
    <w:name w:val="Нет списка955"/>
    <w:next w:val="a2"/>
    <w:uiPriority w:val="99"/>
    <w:semiHidden/>
    <w:unhideWhenUsed/>
    <w:rsid w:val="004E21A0"/>
  </w:style>
  <w:style w:type="table" w:customStyle="1" w:styleId="2451">
    <w:name w:val="Сетка таблицы24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50">
    <w:name w:val="Нет списка1355"/>
    <w:next w:val="a2"/>
    <w:semiHidden/>
    <w:rsid w:val="004E21A0"/>
  </w:style>
  <w:style w:type="numbering" w:customStyle="1" w:styleId="22550">
    <w:name w:val="Нет списка2255"/>
    <w:next w:val="a2"/>
    <w:uiPriority w:val="99"/>
    <w:semiHidden/>
    <w:unhideWhenUsed/>
    <w:rsid w:val="004E21A0"/>
  </w:style>
  <w:style w:type="numbering" w:customStyle="1" w:styleId="11255">
    <w:name w:val="Нет списка11255"/>
    <w:next w:val="a2"/>
    <w:semiHidden/>
    <w:rsid w:val="004E21A0"/>
  </w:style>
  <w:style w:type="numbering" w:customStyle="1" w:styleId="3255">
    <w:name w:val="Нет списка3255"/>
    <w:next w:val="a2"/>
    <w:semiHidden/>
    <w:rsid w:val="004E21A0"/>
  </w:style>
  <w:style w:type="numbering" w:customStyle="1" w:styleId="4255">
    <w:name w:val="Нет списка4255"/>
    <w:next w:val="a2"/>
    <w:semiHidden/>
    <w:rsid w:val="004E21A0"/>
  </w:style>
  <w:style w:type="numbering" w:customStyle="1" w:styleId="1055">
    <w:name w:val="Нет списка1055"/>
    <w:next w:val="a2"/>
    <w:uiPriority w:val="99"/>
    <w:semiHidden/>
    <w:unhideWhenUsed/>
    <w:rsid w:val="004E21A0"/>
  </w:style>
  <w:style w:type="numbering" w:customStyle="1" w:styleId="14450">
    <w:name w:val="Нет списка1445"/>
    <w:next w:val="a2"/>
    <w:uiPriority w:val="99"/>
    <w:semiHidden/>
    <w:unhideWhenUsed/>
    <w:rsid w:val="004E21A0"/>
  </w:style>
  <w:style w:type="numbering" w:customStyle="1" w:styleId="15450">
    <w:name w:val="Нет списка1545"/>
    <w:next w:val="a2"/>
    <w:semiHidden/>
    <w:rsid w:val="004E21A0"/>
  </w:style>
  <w:style w:type="numbering" w:customStyle="1" w:styleId="23450">
    <w:name w:val="Нет списка2345"/>
    <w:next w:val="a2"/>
    <w:uiPriority w:val="99"/>
    <w:semiHidden/>
    <w:unhideWhenUsed/>
    <w:rsid w:val="004E21A0"/>
  </w:style>
  <w:style w:type="numbering" w:customStyle="1" w:styleId="11345">
    <w:name w:val="Нет списка11345"/>
    <w:next w:val="a2"/>
    <w:semiHidden/>
    <w:rsid w:val="004E21A0"/>
  </w:style>
  <w:style w:type="numbering" w:customStyle="1" w:styleId="3345">
    <w:name w:val="Нет списка3345"/>
    <w:next w:val="a2"/>
    <w:semiHidden/>
    <w:rsid w:val="004E21A0"/>
  </w:style>
  <w:style w:type="numbering" w:customStyle="1" w:styleId="4345">
    <w:name w:val="Нет списка4345"/>
    <w:next w:val="a2"/>
    <w:semiHidden/>
    <w:rsid w:val="004E21A0"/>
  </w:style>
  <w:style w:type="numbering" w:customStyle="1" w:styleId="5145">
    <w:name w:val="Нет списка5145"/>
    <w:next w:val="a2"/>
    <w:semiHidden/>
    <w:rsid w:val="004E21A0"/>
  </w:style>
  <w:style w:type="numbering" w:customStyle="1" w:styleId="6145">
    <w:name w:val="Нет списка6145"/>
    <w:next w:val="a2"/>
    <w:uiPriority w:val="99"/>
    <w:semiHidden/>
    <w:unhideWhenUsed/>
    <w:rsid w:val="004E21A0"/>
  </w:style>
  <w:style w:type="numbering" w:customStyle="1" w:styleId="12145">
    <w:name w:val="Нет списка12145"/>
    <w:next w:val="a2"/>
    <w:semiHidden/>
    <w:rsid w:val="004E21A0"/>
  </w:style>
  <w:style w:type="numbering" w:customStyle="1" w:styleId="21145">
    <w:name w:val="Нет списка21145"/>
    <w:next w:val="a2"/>
    <w:uiPriority w:val="99"/>
    <w:semiHidden/>
    <w:unhideWhenUsed/>
    <w:rsid w:val="004E21A0"/>
  </w:style>
  <w:style w:type="numbering" w:customStyle="1" w:styleId="111145">
    <w:name w:val="Нет списка111145"/>
    <w:next w:val="a2"/>
    <w:semiHidden/>
    <w:rsid w:val="004E21A0"/>
  </w:style>
  <w:style w:type="numbering" w:customStyle="1" w:styleId="31145">
    <w:name w:val="Нет списка31145"/>
    <w:next w:val="a2"/>
    <w:semiHidden/>
    <w:rsid w:val="004E21A0"/>
  </w:style>
  <w:style w:type="numbering" w:customStyle="1" w:styleId="41145">
    <w:name w:val="Нет списка41145"/>
    <w:next w:val="a2"/>
    <w:semiHidden/>
    <w:rsid w:val="004E21A0"/>
  </w:style>
  <w:style w:type="numbering" w:customStyle="1" w:styleId="7145">
    <w:name w:val="Нет списка7145"/>
    <w:next w:val="a2"/>
    <w:uiPriority w:val="99"/>
    <w:semiHidden/>
    <w:unhideWhenUsed/>
    <w:rsid w:val="004E21A0"/>
  </w:style>
  <w:style w:type="numbering" w:customStyle="1" w:styleId="8145">
    <w:name w:val="Нет списка8145"/>
    <w:next w:val="a2"/>
    <w:semiHidden/>
    <w:rsid w:val="004E21A0"/>
  </w:style>
  <w:style w:type="numbering" w:customStyle="1" w:styleId="9145">
    <w:name w:val="Нет списка9145"/>
    <w:next w:val="a2"/>
    <w:uiPriority w:val="99"/>
    <w:semiHidden/>
    <w:unhideWhenUsed/>
    <w:rsid w:val="004E21A0"/>
  </w:style>
  <w:style w:type="numbering" w:customStyle="1" w:styleId="13145">
    <w:name w:val="Нет списка13145"/>
    <w:next w:val="a2"/>
    <w:semiHidden/>
    <w:rsid w:val="004E21A0"/>
  </w:style>
  <w:style w:type="numbering" w:customStyle="1" w:styleId="22145">
    <w:name w:val="Нет списка22145"/>
    <w:next w:val="a2"/>
    <w:uiPriority w:val="99"/>
    <w:semiHidden/>
    <w:unhideWhenUsed/>
    <w:rsid w:val="004E21A0"/>
  </w:style>
  <w:style w:type="numbering" w:customStyle="1" w:styleId="112145">
    <w:name w:val="Нет списка112145"/>
    <w:next w:val="a2"/>
    <w:semiHidden/>
    <w:rsid w:val="004E21A0"/>
  </w:style>
  <w:style w:type="numbering" w:customStyle="1" w:styleId="32145">
    <w:name w:val="Нет списка32145"/>
    <w:next w:val="a2"/>
    <w:semiHidden/>
    <w:rsid w:val="004E21A0"/>
  </w:style>
  <w:style w:type="numbering" w:customStyle="1" w:styleId="42145">
    <w:name w:val="Нет списка42145"/>
    <w:next w:val="a2"/>
    <w:semiHidden/>
    <w:rsid w:val="004E21A0"/>
  </w:style>
  <w:style w:type="numbering" w:customStyle="1" w:styleId="10145">
    <w:name w:val="Нет списка10145"/>
    <w:next w:val="a2"/>
    <w:uiPriority w:val="99"/>
    <w:semiHidden/>
    <w:unhideWhenUsed/>
    <w:rsid w:val="004E21A0"/>
  </w:style>
  <w:style w:type="numbering" w:customStyle="1" w:styleId="1645">
    <w:name w:val="Нет списка1645"/>
    <w:next w:val="a2"/>
    <w:semiHidden/>
    <w:rsid w:val="004E21A0"/>
  </w:style>
  <w:style w:type="numbering" w:customStyle="1" w:styleId="305">
    <w:name w:val="Нет списка305"/>
    <w:next w:val="a2"/>
    <w:uiPriority w:val="99"/>
    <w:semiHidden/>
    <w:unhideWhenUsed/>
    <w:rsid w:val="004E21A0"/>
  </w:style>
  <w:style w:type="table" w:customStyle="1" w:styleId="756">
    <w:name w:val="Сетка таблицы7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5">
    <w:name w:val="Нет списка1205"/>
    <w:next w:val="a2"/>
    <w:semiHidden/>
    <w:rsid w:val="004E21A0"/>
  </w:style>
  <w:style w:type="numbering" w:customStyle="1" w:styleId="2165">
    <w:name w:val="Нет списка2165"/>
    <w:next w:val="a2"/>
    <w:uiPriority w:val="99"/>
    <w:semiHidden/>
    <w:unhideWhenUsed/>
    <w:rsid w:val="004E21A0"/>
  </w:style>
  <w:style w:type="numbering" w:customStyle="1" w:styleId="11105">
    <w:name w:val="Нет списка11105"/>
    <w:next w:val="a2"/>
    <w:semiHidden/>
    <w:rsid w:val="004E21A0"/>
  </w:style>
  <w:style w:type="numbering" w:customStyle="1" w:styleId="3850">
    <w:name w:val="Нет списка385"/>
    <w:next w:val="a2"/>
    <w:semiHidden/>
    <w:rsid w:val="004E21A0"/>
  </w:style>
  <w:style w:type="numbering" w:customStyle="1" w:styleId="485">
    <w:name w:val="Нет списка485"/>
    <w:next w:val="a2"/>
    <w:semiHidden/>
    <w:rsid w:val="004E21A0"/>
  </w:style>
  <w:style w:type="numbering" w:customStyle="1" w:styleId="565">
    <w:name w:val="Нет списка565"/>
    <w:next w:val="a2"/>
    <w:semiHidden/>
    <w:rsid w:val="004E21A0"/>
  </w:style>
  <w:style w:type="numbering" w:customStyle="1" w:styleId="665">
    <w:name w:val="Нет списка665"/>
    <w:next w:val="a2"/>
    <w:uiPriority w:val="99"/>
    <w:semiHidden/>
    <w:unhideWhenUsed/>
    <w:rsid w:val="004E21A0"/>
  </w:style>
  <w:style w:type="table" w:customStyle="1" w:styleId="1555">
    <w:name w:val="Сетка таблицы1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5">
    <w:name w:val="Нет списка1265"/>
    <w:next w:val="a2"/>
    <w:semiHidden/>
    <w:rsid w:val="004E21A0"/>
  </w:style>
  <w:style w:type="numbering" w:customStyle="1" w:styleId="2175">
    <w:name w:val="Нет списка2175"/>
    <w:next w:val="a2"/>
    <w:uiPriority w:val="99"/>
    <w:semiHidden/>
    <w:unhideWhenUsed/>
    <w:rsid w:val="004E21A0"/>
  </w:style>
  <w:style w:type="numbering" w:customStyle="1" w:styleId="11165">
    <w:name w:val="Нет списка11165"/>
    <w:next w:val="a2"/>
    <w:semiHidden/>
    <w:rsid w:val="004E21A0"/>
  </w:style>
  <w:style w:type="numbering" w:customStyle="1" w:styleId="3165">
    <w:name w:val="Нет списка3165"/>
    <w:next w:val="a2"/>
    <w:semiHidden/>
    <w:rsid w:val="004E21A0"/>
  </w:style>
  <w:style w:type="numbering" w:customStyle="1" w:styleId="4165">
    <w:name w:val="Нет списка4165"/>
    <w:next w:val="a2"/>
    <w:semiHidden/>
    <w:rsid w:val="004E21A0"/>
  </w:style>
  <w:style w:type="numbering" w:customStyle="1" w:styleId="765">
    <w:name w:val="Нет списка765"/>
    <w:next w:val="a2"/>
    <w:uiPriority w:val="99"/>
    <w:semiHidden/>
    <w:unhideWhenUsed/>
    <w:rsid w:val="004E21A0"/>
  </w:style>
  <w:style w:type="numbering" w:customStyle="1" w:styleId="865">
    <w:name w:val="Нет списка865"/>
    <w:next w:val="a2"/>
    <w:semiHidden/>
    <w:rsid w:val="004E21A0"/>
  </w:style>
  <w:style w:type="numbering" w:customStyle="1" w:styleId="965">
    <w:name w:val="Нет списка965"/>
    <w:next w:val="a2"/>
    <w:uiPriority w:val="99"/>
    <w:semiHidden/>
    <w:unhideWhenUsed/>
    <w:rsid w:val="004E21A0"/>
  </w:style>
  <w:style w:type="table" w:customStyle="1" w:styleId="2551">
    <w:name w:val="Сетка таблицы255"/>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5">
    <w:name w:val="Нет списка1365"/>
    <w:next w:val="a2"/>
    <w:semiHidden/>
    <w:rsid w:val="004E21A0"/>
  </w:style>
  <w:style w:type="numbering" w:customStyle="1" w:styleId="2265">
    <w:name w:val="Нет списка2265"/>
    <w:next w:val="a2"/>
    <w:uiPriority w:val="99"/>
    <w:semiHidden/>
    <w:unhideWhenUsed/>
    <w:rsid w:val="004E21A0"/>
  </w:style>
  <w:style w:type="numbering" w:customStyle="1" w:styleId="11265">
    <w:name w:val="Нет списка11265"/>
    <w:next w:val="a2"/>
    <w:semiHidden/>
    <w:rsid w:val="004E21A0"/>
  </w:style>
  <w:style w:type="numbering" w:customStyle="1" w:styleId="3265">
    <w:name w:val="Нет списка3265"/>
    <w:next w:val="a2"/>
    <w:semiHidden/>
    <w:rsid w:val="004E21A0"/>
  </w:style>
  <w:style w:type="numbering" w:customStyle="1" w:styleId="4265">
    <w:name w:val="Нет списка4265"/>
    <w:next w:val="a2"/>
    <w:semiHidden/>
    <w:rsid w:val="004E21A0"/>
  </w:style>
  <w:style w:type="numbering" w:customStyle="1" w:styleId="1065">
    <w:name w:val="Нет списка1065"/>
    <w:next w:val="a2"/>
    <w:uiPriority w:val="99"/>
    <w:semiHidden/>
    <w:unhideWhenUsed/>
    <w:rsid w:val="004E21A0"/>
  </w:style>
  <w:style w:type="numbering" w:customStyle="1" w:styleId="14550">
    <w:name w:val="Нет списка1455"/>
    <w:next w:val="a2"/>
    <w:uiPriority w:val="99"/>
    <w:semiHidden/>
    <w:unhideWhenUsed/>
    <w:rsid w:val="004E21A0"/>
  </w:style>
  <w:style w:type="numbering" w:customStyle="1" w:styleId="15550">
    <w:name w:val="Нет списка1555"/>
    <w:next w:val="a2"/>
    <w:semiHidden/>
    <w:rsid w:val="004E21A0"/>
  </w:style>
  <w:style w:type="numbering" w:customStyle="1" w:styleId="23550">
    <w:name w:val="Нет списка2355"/>
    <w:next w:val="a2"/>
    <w:uiPriority w:val="99"/>
    <w:semiHidden/>
    <w:unhideWhenUsed/>
    <w:rsid w:val="004E21A0"/>
  </w:style>
  <w:style w:type="numbering" w:customStyle="1" w:styleId="11355">
    <w:name w:val="Нет списка11355"/>
    <w:next w:val="a2"/>
    <w:semiHidden/>
    <w:rsid w:val="004E21A0"/>
  </w:style>
  <w:style w:type="numbering" w:customStyle="1" w:styleId="3355">
    <w:name w:val="Нет списка3355"/>
    <w:next w:val="a2"/>
    <w:semiHidden/>
    <w:rsid w:val="004E21A0"/>
  </w:style>
  <w:style w:type="numbering" w:customStyle="1" w:styleId="4355">
    <w:name w:val="Нет списка4355"/>
    <w:next w:val="a2"/>
    <w:semiHidden/>
    <w:rsid w:val="004E21A0"/>
  </w:style>
  <w:style w:type="numbering" w:customStyle="1" w:styleId="5155">
    <w:name w:val="Нет списка5155"/>
    <w:next w:val="a2"/>
    <w:semiHidden/>
    <w:rsid w:val="004E21A0"/>
  </w:style>
  <w:style w:type="numbering" w:customStyle="1" w:styleId="6155">
    <w:name w:val="Нет списка6155"/>
    <w:next w:val="a2"/>
    <w:uiPriority w:val="99"/>
    <w:semiHidden/>
    <w:unhideWhenUsed/>
    <w:rsid w:val="004E21A0"/>
  </w:style>
  <w:style w:type="numbering" w:customStyle="1" w:styleId="12155">
    <w:name w:val="Нет списка12155"/>
    <w:next w:val="a2"/>
    <w:semiHidden/>
    <w:rsid w:val="004E21A0"/>
  </w:style>
  <w:style w:type="numbering" w:customStyle="1" w:styleId="21155">
    <w:name w:val="Нет списка21155"/>
    <w:next w:val="a2"/>
    <w:uiPriority w:val="99"/>
    <w:semiHidden/>
    <w:unhideWhenUsed/>
    <w:rsid w:val="004E21A0"/>
  </w:style>
  <w:style w:type="numbering" w:customStyle="1" w:styleId="111155">
    <w:name w:val="Нет списка111155"/>
    <w:next w:val="a2"/>
    <w:semiHidden/>
    <w:rsid w:val="004E21A0"/>
  </w:style>
  <w:style w:type="numbering" w:customStyle="1" w:styleId="31155">
    <w:name w:val="Нет списка31155"/>
    <w:next w:val="a2"/>
    <w:semiHidden/>
    <w:rsid w:val="004E21A0"/>
  </w:style>
  <w:style w:type="numbering" w:customStyle="1" w:styleId="41155">
    <w:name w:val="Нет списка41155"/>
    <w:next w:val="a2"/>
    <w:semiHidden/>
    <w:rsid w:val="004E21A0"/>
  </w:style>
  <w:style w:type="numbering" w:customStyle="1" w:styleId="7155">
    <w:name w:val="Нет списка7155"/>
    <w:next w:val="a2"/>
    <w:uiPriority w:val="99"/>
    <w:semiHidden/>
    <w:unhideWhenUsed/>
    <w:rsid w:val="004E21A0"/>
  </w:style>
  <w:style w:type="numbering" w:customStyle="1" w:styleId="8155">
    <w:name w:val="Нет списка8155"/>
    <w:next w:val="a2"/>
    <w:semiHidden/>
    <w:rsid w:val="004E21A0"/>
  </w:style>
  <w:style w:type="numbering" w:customStyle="1" w:styleId="9155">
    <w:name w:val="Нет списка9155"/>
    <w:next w:val="a2"/>
    <w:uiPriority w:val="99"/>
    <w:semiHidden/>
    <w:unhideWhenUsed/>
    <w:rsid w:val="004E21A0"/>
  </w:style>
  <w:style w:type="numbering" w:customStyle="1" w:styleId="13155">
    <w:name w:val="Нет списка13155"/>
    <w:next w:val="a2"/>
    <w:semiHidden/>
    <w:rsid w:val="004E21A0"/>
  </w:style>
  <w:style w:type="numbering" w:customStyle="1" w:styleId="22155">
    <w:name w:val="Нет списка22155"/>
    <w:next w:val="a2"/>
    <w:uiPriority w:val="99"/>
    <w:semiHidden/>
    <w:unhideWhenUsed/>
    <w:rsid w:val="004E21A0"/>
  </w:style>
  <w:style w:type="numbering" w:customStyle="1" w:styleId="112155">
    <w:name w:val="Нет списка112155"/>
    <w:next w:val="a2"/>
    <w:semiHidden/>
    <w:rsid w:val="004E21A0"/>
  </w:style>
  <w:style w:type="numbering" w:customStyle="1" w:styleId="32155">
    <w:name w:val="Нет списка32155"/>
    <w:next w:val="a2"/>
    <w:semiHidden/>
    <w:rsid w:val="004E21A0"/>
  </w:style>
  <w:style w:type="numbering" w:customStyle="1" w:styleId="42155">
    <w:name w:val="Нет списка42155"/>
    <w:next w:val="a2"/>
    <w:semiHidden/>
    <w:rsid w:val="004E21A0"/>
  </w:style>
  <w:style w:type="numbering" w:customStyle="1" w:styleId="10155">
    <w:name w:val="Нет списка10155"/>
    <w:next w:val="a2"/>
    <w:uiPriority w:val="99"/>
    <w:semiHidden/>
    <w:unhideWhenUsed/>
    <w:rsid w:val="004E21A0"/>
  </w:style>
  <w:style w:type="numbering" w:customStyle="1" w:styleId="1655">
    <w:name w:val="Нет списка1655"/>
    <w:next w:val="a2"/>
    <w:semiHidden/>
    <w:rsid w:val="004E21A0"/>
  </w:style>
  <w:style w:type="numbering" w:customStyle="1" w:styleId="802">
    <w:name w:val="Нет списка80"/>
    <w:next w:val="a2"/>
    <w:uiPriority w:val="99"/>
    <w:semiHidden/>
    <w:unhideWhenUsed/>
    <w:rsid w:val="004E21A0"/>
  </w:style>
  <w:style w:type="table" w:customStyle="1" w:styleId="306">
    <w:name w:val="Сетка таблицы30"/>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0">
    <w:name w:val="Нет списка160"/>
    <w:next w:val="a2"/>
    <w:semiHidden/>
    <w:rsid w:val="004E21A0"/>
  </w:style>
  <w:style w:type="numbering" w:customStyle="1" w:styleId="2460">
    <w:name w:val="Нет списка246"/>
    <w:next w:val="a2"/>
    <w:uiPriority w:val="99"/>
    <w:semiHidden/>
    <w:unhideWhenUsed/>
    <w:rsid w:val="004E21A0"/>
  </w:style>
  <w:style w:type="numbering" w:customStyle="1" w:styleId="1146">
    <w:name w:val="Нет списка1146"/>
    <w:next w:val="a2"/>
    <w:semiHidden/>
    <w:rsid w:val="004E21A0"/>
  </w:style>
  <w:style w:type="numbering" w:customStyle="1" w:styleId="346">
    <w:name w:val="Нет списка346"/>
    <w:next w:val="a2"/>
    <w:semiHidden/>
    <w:rsid w:val="004E21A0"/>
  </w:style>
  <w:style w:type="numbering" w:customStyle="1" w:styleId="4400">
    <w:name w:val="Нет списка440"/>
    <w:next w:val="a2"/>
    <w:semiHidden/>
    <w:rsid w:val="004E21A0"/>
  </w:style>
  <w:style w:type="numbering" w:customStyle="1" w:styleId="526">
    <w:name w:val="Нет списка526"/>
    <w:next w:val="a2"/>
    <w:semiHidden/>
    <w:rsid w:val="004E21A0"/>
  </w:style>
  <w:style w:type="numbering" w:customStyle="1" w:styleId="626">
    <w:name w:val="Нет списка626"/>
    <w:next w:val="a2"/>
    <w:uiPriority w:val="99"/>
    <w:semiHidden/>
    <w:unhideWhenUsed/>
    <w:rsid w:val="004E21A0"/>
  </w:style>
  <w:style w:type="table" w:customStyle="1" w:styleId="1176">
    <w:name w:val="Сетка таблицы1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7">
    <w:name w:val="Нет списка1227"/>
    <w:next w:val="a2"/>
    <w:semiHidden/>
    <w:rsid w:val="004E21A0"/>
  </w:style>
  <w:style w:type="numbering" w:customStyle="1" w:styleId="2127">
    <w:name w:val="Нет списка2127"/>
    <w:next w:val="a2"/>
    <w:uiPriority w:val="99"/>
    <w:semiHidden/>
    <w:unhideWhenUsed/>
    <w:rsid w:val="004E21A0"/>
  </w:style>
  <w:style w:type="numbering" w:customStyle="1" w:styleId="11127">
    <w:name w:val="Нет списка11127"/>
    <w:next w:val="a2"/>
    <w:semiHidden/>
    <w:rsid w:val="004E21A0"/>
  </w:style>
  <w:style w:type="numbering" w:customStyle="1" w:styleId="3126">
    <w:name w:val="Нет списка3126"/>
    <w:next w:val="a2"/>
    <w:semiHidden/>
    <w:rsid w:val="004E21A0"/>
  </w:style>
  <w:style w:type="numbering" w:customStyle="1" w:styleId="4126">
    <w:name w:val="Нет списка4126"/>
    <w:next w:val="a2"/>
    <w:semiHidden/>
    <w:rsid w:val="004E21A0"/>
  </w:style>
  <w:style w:type="numbering" w:customStyle="1" w:styleId="726">
    <w:name w:val="Нет списка726"/>
    <w:next w:val="a2"/>
    <w:uiPriority w:val="99"/>
    <w:semiHidden/>
    <w:unhideWhenUsed/>
    <w:rsid w:val="004E21A0"/>
  </w:style>
  <w:style w:type="numbering" w:customStyle="1" w:styleId="826">
    <w:name w:val="Нет списка826"/>
    <w:next w:val="a2"/>
    <w:semiHidden/>
    <w:rsid w:val="004E21A0"/>
  </w:style>
  <w:style w:type="numbering" w:customStyle="1" w:styleId="926">
    <w:name w:val="Нет списка926"/>
    <w:next w:val="a2"/>
    <w:uiPriority w:val="99"/>
    <w:semiHidden/>
    <w:unhideWhenUsed/>
    <w:rsid w:val="004E21A0"/>
  </w:style>
  <w:style w:type="table" w:customStyle="1" w:styleId="2166">
    <w:name w:val="Сетка таблицы21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6">
    <w:name w:val="Нет списка1326"/>
    <w:next w:val="a2"/>
    <w:semiHidden/>
    <w:rsid w:val="004E21A0"/>
  </w:style>
  <w:style w:type="numbering" w:customStyle="1" w:styleId="2226">
    <w:name w:val="Нет списка2226"/>
    <w:next w:val="a2"/>
    <w:uiPriority w:val="99"/>
    <w:semiHidden/>
    <w:unhideWhenUsed/>
    <w:rsid w:val="004E21A0"/>
  </w:style>
  <w:style w:type="numbering" w:customStyle="1" w:styleId="11226">
    <w:name w:val="Нет списка11226"/>
    <w:next w:val="a2"/>
    <w:semiHidden/>
    <w:rsid w:val="004E21A0"/>
  </w:style>
  <w:style w:type="numbering" w:customStyle="1" w:styleId="3226">
    <w:name w:val="Нет списка3226"/>
    <w:next w:val="a2"/>
    <w:semiHidden/>
    <w:rsid w:val="004E21A0"/>
  </w:style>
  <w:style w:type="numbering" w:customStyle="1" w:styleId="4226">
    <w:name w:val="Нет списка4226"/>
    <w:next w:val="a2"/>
    <w:semiHidden/>
    <w:rsid w:val="004E21A0"/>
  </w:style>
  <w:style w:type="numbering" w:customStyle="1" w:styleId="1026">
    <w:name w:val="Нет списка1026"/>
    <w:next w:val="a2"/>
    <w:uiPriority w:val="99"/>
    <w:semiHidden/>
    <w:unhideWhenUsed/>
    <w:rsid w:val="004E21A0"/>
  </w:style>
  <w:style w:type="numbering" w:customStyle="1" w:styleId="1416">
    <w:name w:val="Нет списка1416"/>
    <w:next w:val="a2"/>
    <w:uiPriority w:val="99"/>
    <w:semiHidden/>
    <w:unhideWhenUsed/>
    <w:rsid w:val="004E21A0"/>
  </w:style>
  <w:style w:type="numbering" w:customStyle="1" w:styleId="1516">
    <w:name w:val="Нет списка1516"/>
    <w:next w:val="a2"/>
    <w:semiHidden/>
    <w:rsid w:val="004E21A0"/>
  </w:style>
  <w:style w:type="numbering" w:customStyle="1" w:styleId="2316">
    <w:name w:val="Нет списка2316"/>
    <w:next w:val="a2"/>
    <w:uiPriority w:val="99"/>
    <w:semiHidden/>
    <w:unhideWhenUsed/>
    <w:rsid w:val="004E21A0"/>
  </w:style>
  <w:style w:type="numbering" w:customStyle="1" w:styleId="11316">
    <w:name w:val="Нет списка11316"/>
    <w:next w:val="a2"/>
    <w:semiHidden/>
    <w:rsid w:val="004E21A0"/>
  </w:style>
  <w:style w:type="numbering" w:customStyle="1" w:styleId="3316">
    <w:name w:val="Нет списка3316"/>
    <w:next w:val="a2"/>
    <w:semiHidden/>
    <w:rsid w:val="004E21A0"/>
  </w:style>
  <w:style w:type="numbering" w:customStyle="1" w:styleId="4316">
    <w:name w:val="Нет списка4316"/>
    <w:next w:val="a2"/>
    <w:semiHidden/>
    <w:rsid w:val="004E21A0"/>
  </w:style>
  <w:style w:type="numbering" w:customStyle="1" w:styleId="5116">
    <w:name w:val="Нет списка5116"/>
    <w:next w:val="a2"/>
    <w:semiHidden/>
    <w:rsid w:val="004E21A0"/>
  </w:style>
  <w:style w:type="numbering" w:customStyle="1" w:styleId="6116">
    <w:name w:val="Нет списка6116"/>
    <w:next w:val="a2"/>
    <w:uiPriority w:val="99"/>
    <w:semiHidden/>
    <w:unhideWhenUsed/>
    <w:rsid w:val="004E21A0"/>
  </w:style>
  <w:style w:type="numbering" w:customStyle="1" w:styleId="12117">
    <w:name w:val="Нет списка12117"/>
    <w:next w:val="a2"/>
    <w:semiHidden/>
    <w:rsid w:val="004E21A0"/>
  </w:style>
  <w:style w:type="numbering" w:customStyle="1" w:styleId="21117">
    <w:name w:val="Нет списка21117"/>
    <w:next w:val="a2"/>
    <w:uiPriority w:val="99"/>
    <w:semiHidden/>
    <w:unhideWhenUsed/>
    <w:rsid w:val="004E21A0"/>
  </w:style>
  <w:style w:type="numbering" w:customStyle="1" w:styleId="111118">
    <w:name w:val="Нет списка111118"/>
    <w:next w:val="a2"/>
    <w:semiHidden/>
    <w:rsid w:val="004E21A0"/>
  </w:style>
  <w:style w:type="numbering" w:customStyle="1" w:styleId="31117">
    <w:name w:val="Нет списка31117"/>
    <w:next w:val="a2"/>
    <w:semiHidden/>
    <w:rsid w:val="004E21A0"/>
  </w:style>
  <w:style w:type="numbering" w:customStyle="1" w:styleId="41117">
    <w:name w:val="Нет списка41117"/>
    <w:next w:val="a2"/>
    <w:semiHidden/>
    <w:rsid w:val="004E21A0"/>
  </w:style>
  <w:style w:type="numbering" w:customStyle="1" w:styleId="7116">
    <w:name w:val="Нет списка7116"/>
    <w:next w:val="a2"/>
    <w:uiPriority w:val="99"/>
    <w:semiHidden/>
    <w:unhideWhenUsed/>
    <w:rsid w:val="004E21A0"/>
  </w:style>
  <w:style w:type="numbering" w:customStyle="1" w:styleId="8116">
    <w:name w:val="Нет списка8116"/>
    <w:next w:val="a2"/>
    <w:semiHidden/>
    <w:rsid w:val="004E21A0"/>
  </w:style>
  <w:style w:type="numbering" w:customStyle="1" w:styleId="9116">
    <w:name w:val="Нет списка9116"/>
    <w:next w:val="a2"/>
    <w:uiPriority w:val="99"/>
    <w:semiHidden/>
    <w:unhideWhenUsed/>
    <w:rsid w:val="004E21A0"/>
  </w:style>
  <w:style w:type="numbering" w:customStyle="1" w:styleId="13116">
    <w:name w:val="Нет списка13116"/>
    <w:next w:val="a2"/>
    <w:semiHidden/>
    <w:rsid w:val="004E21A0"/>
  </w:style>
  <w:style w:type="numbering" w:customStyle="1" w:styleId="22117">
    <w:name w:val="Нет списка22117"/>
    <w:next w:val="a2"/>
    <w:uiPriority w:val="99"/>
    <w:semiHidden/>
    <w:unhideWhenUsed/>
    <w:rsid w:val="004E21A0"/>
  </w:style>
  <w:style w:type="numbering" w:customStyle="1" w:styleId="112116">
    <w:name w:val="Нет списка112116"/>
    <w:next w:val="a2"/>
    <w:semiHidden/>
    <w:rsid w:val="004E21A0"/>
  </w:style>
  <w:style w:type="numbering" w:customStyle="1" w:styleId="32116">
    <w:name w:val="Нет списка32116"/>
    <w:next w:val="a2"/>
    <w:semiHidden/>
    <w:rsid w:val="004E21A0"/>
  </w:style>
  <w:style w:type="numbering" w:customStyle="1" w:styleId="42116">
    <w:name w:val="Нет списка42116"/>
    <w:next w:val="a2"/>
    <w:semiHidden/>
    <w:rsid w:val="004E21A0"/>
  </w:style>
  <w:style w:type="numbering" w:customStyle="1" w:styleId="10116">
    <w:name w:val="Нет списка10116"/>
    <w:next w:val="a2"/>
    <w:uiPriority w:val="99"/>
    <w:semiHidden/>
    <w:unhideWhenUsed/>
    <w:rsid w:val="004E21A0"/>
  </w:style>
  <w:style w:type="numbering" w:customStyle="1" w:styleId="1616">
    <w:name w:val="Нет списка1616"/>
    <w:next w:val="a2"/>
    <w:semiHidden/>
    <w:rsid w:val="004E21A0"/>
  </w:style>
  <w:style w:type="numbering" w:customStyle="1" w:styleId="176">
    <w:name w:val="Нет списка176"/>
    <w:next w:val="a2"/>
    <w:uiPriority w:val="99"/>
    <w:semiHidden/>
    <w:unhideWhenUsed/>
    <w:rsid w:val="004E21A0"/>
  </w:style>
  <w:style w:type="numbering" w:customStyle="1" w:styleId="186">
    <w:name w:val="Нет списка186"/>
    <w:next w:val="a2"/>
    <w:uiPriority w:val="99"/>
    <w:semiHidden/>
    <w:unhideWhenUsed/>
    <w:rsid w:val="004E21A0"/>
  </w:style>
  <w:style w:type="numbering" w:customStyle="1" w:styleId="1960">
    <w:name w:val="Нет списка196"/>
    <w:next w:val="a2"/>
    <w:uiPriority w:val="99"/>
    <w:semiHidden/>
    <w:rsid w:val="004E21A0"/>
  </w:style>
  <w:style w:type="table" w:customStyle="1" w:styleId="366">
    <w:name w:val="Сетка таблицы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7">
    <w:name w:val="Нет списка1147"/>
    <w:next w:val="a2"/>
    <w:semiHidden/>
    <w:rsid w:val="004E21A0"/>
  </w:style>
  <w:style w:type="numbering" w:customStyle="1" w:styleId="247">
    <w:name w:val="Нет списка247"/>
    <w:next w:val="a2"/>
    <w:uiPriority w:val="99"/>
    <w:semiHidden/>
    <w:unhideWhenUsed/>
    <w:rsid w:val="004E21A0"/>
  </w:style>
  <w:style w:type="numbering" w:customStyle="1" w:styleId="11128">
    <w:name w:val="Нет списка11128"/>
    <w:next w:val="a2"/>
    <w:semiHidden/>
    <w:rsid w:val="004E21A0"/>
  </w:style>
  <w:style w:type="numbering" w:customStyle="1" w:styleId="347">
    <w:name w:val="Нет списка347"/>
    <w:next w:val="a2"/>
    <w:semiHidden/>
    <w:rsid w:val="004E21A0"/>
  </w:style>
  <w:style w:type="numbering" w:customStyle="1" w:styleId="446">
    <w:name w:val="Нет списка446"/>
    <w:next w:val="a2"/>
    <w:semiHidden/>
    <w:rsid w:val="004E21A0"/>
  </w:style>
  <w:style w:type="numbering" w:customStyle="1" w:styleId="527">
    <w:name w:val="Нет списка527"/>
    <w:next w:val="a2"/>
    <w:semiHidden/>
    <w:rsid w:val="004E21A0"/>
  </w:style>
  <w:style w:type="numbering" w:customStyle="1" w:styleId="627">
    <w:name w:val="Нет списка627"/>
    <w:next w:val="a2"/>
    <w:uiPriority w:val="99"/>
    <w:semiHidden/>
    <w:unhideWhenUsed/>
    <w:rsid w:val="004E21A0"/>
  </w:style>
  <w:style w:type="table" w:customStyle="1" w:styleId="1186">
    <w:name w:val="Сетка таблицы118"/>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Нет списка1228"/>
    <w:next w:val="a2"/>
    <w:semiHidden/>
    <w:rsid w:val="004E21A0"/>
  </w:style>
  <w:style w:type="numbering" w:customStyle="1" w:styleId="2128">
    <w:name w:val="Нет списка2128"/>
    <w:next w:val="a2"/>
    <w:uiPriority w:val="99"/>
    <w:semiHidden/>
    <w:unhideWhenUsed/>
    <w:rsid w:val="004E21A0"/>
  </w:style>
  <w:style w:type="numbering" w:customStyle="1" w:styleId="111119">
    <w:name w:val="Нет списка111119"/>
    <w:next w:val="a2"/>
    <w:semiHidden/>
    <w:rsid w:val="004E21A0"/>
  </w:style>
  <w:style w:type="numbering" w:customStyle="1" w:styleId="3127">
    <w:name w:val="Нет списка3127"/>
    <w:next w:val="a2"/>
    <w:semiHidden/>
    <w:rsid w:val="004E21A0"/>
  </w:style>
  <w:style w:type="numbering" w:customStyle="1" w:styleId="4127">
    <w:name w:val="Нет списка4127"/>
    <w:next w:val="a2"/>
    <w:semiHidden/>
    <w:rsid w:val="004E21A0"/>
  </w:style>
  <w:style w:type="numbering" w:customStyle="1" w:styleId="727">
    <w:name w:val="Нет списка727"/>
    <w:next w:val="a2"/>
    <w:uiPriority w:val="99"/>
    <w:semiHidden/>
    <w:unhideWhenUsed/>
    <w:rsid w:val="004E21A0"/>
  </w:style>
  <w:style w:type="numbering" w:customStyle="1" w:styleId="827">
    <w:name w:val="Нет списка827"/>
    <w:next w:val="a2"/>
    <w:semiHidden/>
    <w:rsid w:val="004E21A0"/>
  </w:style>
  <w:style w:type="numbering" w:customStyle="1" w:styleId="927">
    <w:name w:val="Нет списка927"/>
    <w:next w:val="a2"/>
    <w:uiPriority w:val="99"/>
    <w:semiHidden/>
    <w:unhideWhenUsed/>
    <w:rsid w:val="004E21A0"/>
  </w:style>
  <w:style w:type="table" w:customStyle="1" w:styleId="2176">
    <w:name w:val="Сетка таблицы217"/>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7">
    <w:name w:val="Нет списка1327"/>
    <w:next w:val="a2"/>
    <w:semiHidden/>
    <w:rsid w:val="004E21A0"/>
  </w:style>
  <w:style w:type="numbering" w:customStyle="1" w:styleId="2227">
    <w:name w:val="Нет списка2227"/>
    <w:next w:val="a2"/>
    <w:uiPriority w:val="99"/>
    <w:semiHidden/>
    <w:unhideWhenUsed/>
    <w:rsid w:val="004E21A0"/>
  </w:style>
  <w:style w:type="numbering" w:customStyle="1" w:styleId="11227">
    <w:name w:val="Нет списка11227"/>
    <w:next w:val="a2"/>
    <w:semiHidden/>
    <w:rsid w:val="004E21A0"/>
  </w:style>
  <w:style w:type="numbering" w:customStyle="1" w:styleId="3227">
    <w:name w:val="Нет списка3227"/>
    <w:next w:val="a2"/>
    <w:semiHidden/>
    <w:rsid w:val="004E21A0"/>
  </w:style>
  <w:style w:type="numbering" w:customStyle="1" w:styleId="4227">
    <w:name w:val="Нет списка4227"/>
    <w:next w:val="a2"/>
    <w:semiHidden/>
    <w:rsid w:val="004E21A0"/>
  </w:style>
  <w:style w:type="numbering" w:customStyle="1" w:styleId="1027">
    <w:name w:val="Нет списка1027"/>
    <w:next w:val="a2"/>
    <w:uiPriority w:val="99"/>
    <w:semiHidden/>
    <w:unhideWhenUsed/>
    <w:rsid w:val="004E21A0"/>
  </w:style>
  <w:style w:type="numbering" w:customStyle="1" w:styleId="1417">
    <w:name w:val="Нет списка1417"/>
    <w:next w:val="a2"/>
    <w:uiPriority w:val="99"/>
    <w:semiHidden/>
    <w:unhideWhenUsed/>
    <w:rsid w:val="004E21A0"/>
  </w:style>
  <w:style w:type="numbering" w:customStyle="1" w:styleId="1517">
    <w:name w:val="Нет списка1517"/>
    <w:next w:val="a2"/>
    <w:semiHidden/>
    <w:rsid w:val="004E21A0"/>
  </w:style>
  <w:style w:type="numbering" w:customStyle="1" w:styleId="2317">
    <w:name w:val="Нет списка2317"/>
    <w:next w:val="a2"/>
    <w:uiPriority w:val="99"/>
    <w:semiHidden/>
    <w:unhideWhenUsed/>
    <w:rsid w:val="004E21A0"/>
  </w:style>
  <w:style w:type="numbering" w:customStyle="1" w:styleId="11317">
    <w:name w:val="Нет списка11317"/>
    <w:next w:val="a2"/>
    <w:semiHidden/>
    <w:rsid w:val="004E21A0"/>
  </w:style>
  <w:style w:type="numbering" w:customStyle="1" w:styleId="3317">
    <w:name w:val="Нет списка3317"/>
    <w:next w:val="a2"/>
    <w:semiHidden/>
    <w:rsid w:val="004E21A0"/>
  </w:style>
  <w:style w:type="numbering" w:customStyle="1" w:styleId="4317">
    <w:name w:val="Нет списка4317"/>
    <w:next w:val="a2"/>
    <w:semiHidden/>
    <w:rsid w:val="004E21A0"/>
  </w:style>
  <w:style w:type="numbering" w:customStyle="1" w:styleId="5117">
    <w:name w:val="Нет списка5117"/>
    <w:next w:val="a2"/>
    <w:semiHidden/>
    <w:rsid w:val="004E21A0"/>
  </w:style>
  <w:style w:type="numbering" w:customStyle="1" w:styleId="6117">
    <w:name w:val="Нет списка6117"/>
    <w:next w:val="a2"/>
    <w:uiPriority w:val="99"/>
    <w:semiHidden/>
    <w:unhideWhenUsed/>
    <w:rsid w:val="004E21A0"/>
  </w:style>
  <w:style w:type="numbering" w:customStyle="1" w:styleId="12118">
    <w:name w:val="Нет списка12118"/>
    <w:next w:val="a2"/>
    <w:semiHidden/>
    <w:rsid w:val="004E21A0"/>
  </w:style>
  <w:style w:type="numbering" w:customStyle="1" w:styleId="21118">
    <w:name w:val="Нет списка21118"/>
    <w:next w:val="a2"/>
    <w:uiPriority w:val="99"/>
    <w:semiHidden/>
    <w:unhideWhenUsed/>
    <w:rsid w:val="004E21A0"/>
  </w:style>
  <w:style w:type="numbering" w:customStyle="1" w:styleId="1111116">
    <w:name w:val="Нет списка1111116"/>
    <w:next w:val="a2"/>
    <w:semiHidden/>
    <w:rsid w:val="004E21A0"/>
  </w:style>
  <w:style w:type="numbering" w:customStyle="1" w:styleId="31118">
    <w:name w:val="Нет списка31118"/>
    <w:next w:val="a2"/>
    <w:semiHidden/>
    <w:rsid w:val="004E21A0"/>
  </w:style>
  <w:style w:type="numbering" w:customStyle="1" w:styleId="41118">
    <w:name w:val="Нет списка41118"/>
    <w:next w:val="a2"/>
    <w:semiHidden/>
    <w:rsid w:val="004E21A0"/>
  </w:style>
  <w:style w:type="numbering" w:customStyle="1" w:styleId="7117">
    <w:name w:val="Нет списка7117"/>
    <w:next w:val="a2"/>
    <w:uiPriority w:val="99"/>
    <w:semiHidden/>
    <w:unhideWhenUsed/>
    <w:rsid w:val="004E21A0"/>
  </w:style>
  <w:style w:type="numbering" w:customStyle="1" w:styleId="8117">
    <w:name w:val="Нет списка8117"/>
    <w:next w:val="a2"/>
    <w:semiHidden/>
    <w:rsid w:val="004E21A0"/>
  </w:style>
  <w:style w:type="numbering" w:customStyle="1" w:styleId="9117">
    <w:name w:val="Нет списка9117"/>
    <w:next w:val="a2"/>
    <w:uiPriority w:val="99"/>
    <w:semiHidden/>
    <w:unhideWhenUsed/>
    <w:rsid w:val="004E21A0"/>
  </w:style>
  <w:style w:type="numbering" w:customStyle="1" w:styleId="13117">
    <w:name w:val="Нет списка13117"/>
    <w:next w:val="a2"/>
    <w:semiHidden/>
    <w:rsid w:val="004E21A0"/>
  </w:style>
  <w:style w:type="numbering" w:customStyle="1" w:styleId="22118">
    <w:name w:val="Нет списка22118"/>
    <w:next w:val="a2"/>
    <w:uiPriority w:val="99"/>
    <w:semiHidden/>
    <w:unhideWhenUsed/>
    <w:rsid w:val="004E21A0"/>
  </w:style>
  <w:style w:type="numbering" w:customStyle="1" w:styleId="112117">
    <w:name w:val="Нет списка112117"/>
    <w:next w:val="a2"/>
    <w:semiHidden/>
    <w:rsid w:val="004E21A0"/>
  </w:style>
  <w:style w:type="numbering" w:customStyle="1" w:styleId="32117">
    <w:name w:val="Нет списка32117"/>
    <w:next w:val="a2"/>
    <w:semiHidden/>
    <w:rsid w:val="004E21A0"/>
  </w:style>
  <w:style w:type="numbering" w:customStyle="1" w:styleId="42117">
    <w:name w:val="Нет списка42117"/>
    <w:next w:val="a2"/>
    <w:semiHidden/>
    <w:rsid w:val="004E21A0"/>
  </w:style>
  <w:style w:type="numbering" w:customStyle="1" w:styleId="10117">
    <w:name w:val="Нет списка10117"/>
    <w:next w:val="a2"/>
    <w:uiPriority w:val="99"/>
    <w:semiHidden/>
    <w:unhideWhenUsed/>
    <w:rsid w:val="004E21A0"/>
  </w:style>
  <w:style w:type="numbering" w:customStyle="1" w:styleId="1617">
    <w:name w:val="Нет списка1617"/>
    <w:next w:val="a2"/>
    <w:semiHidden/>
    <w:rsid w:val="004E21A0"/>
  </w:style>
  <w:style w:type="numbering" w:customStyle="1" w:styleId="2060">
    <w:name w:val="Нет списка206"/>
    <w:next w:val="a2"/>
    <w:uiPriority w:val="99"/>
    <w:semiHidden/>
    <w:unhideWhenUsed/>
    <w:rsid w:val="004E21A0"/>
  </w:style>
  <w:style w:type="numbering" w:customStyle="1" w:styleId="2560">
    <w:name w:val="Нет списка256"/>
    <w:next w:val="a2"/>
    <w:uiPriority w:val="99"/>
    <w:semiHidden/>
    <w:unhideWhenUsed/>
    <w:rsid w:val="004E21A0"/>
  </w:style>
  <w:style w:type="table" w:customStyle="1" w:styleId="466">
    <w:name w:val="Сетка таблицы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6">
    <w:name w:val="Нет списка1106"/>
    <w:next w:val="a2"/>
    <w:semiHidden/>
    <w:rsid w:val="004E21A0"/>
  </w:style>
  <w:style w:type="numbering" w:customStyle="1" w:styleId="266">
    <w:name w:val="Нет списка266"/>
    <w:next w:val="a2"/>
    <w:uiPriority w:val="99"/>
    <w:semiHidden/>
    <w:unhideWhenUsed/>
    <w:rsid w:val="004E21A0"/>
  </w:style>
  <w:style w:type="numbering" w:customStyle="1" w:styleId="1156">
    <w:name w:val="Нет списка1156"/>
    <w:next w:val="a2"/>
    <w:semiHidden/>
    <w:rsid w:val="004E21A0"/>
  </w:style>
  <w:style w:type="numbering" w:customStyle="1" w:styleId="3560">
    <w:name w:val="Нет списка356"/>
    <w:next w:val="a2"/>
    <w:semiHidden/>
    <w:rsid w:val="004E21A0"/>
  </w:style>
  <w:style w:type="numbering" w:customStyle="1" w:styleId="456">
    <w:name w:val="Нет списка456"/>
    <w:next w:val="a2"/>
    <w:semiHidden/>
    <w:rsid w:val="004E21A0"/>
  </w:style>
  <w:style w:type="numbering" w:customStyle="1" w:styleId="536">
    <w:name w:val="Нет списка536"/>
    <w:next w:val="a2"/>
    <w:semiHidden/>
    <w:rsid w:val="004E21A0"/>
  </w:style>
  <w:style w:type="numbering" w:customStyle="1" w:styleId="636">
    <w:name w:val="Нет списка636"/>
    <w:next w:val="a2"/>
    <w:uiPriority w:val="99"/>
    <w:semiHidden/>
    <w:unhideWhenUsed/>
    <w:rsid w:val="004E21A0"/>
  </w:style>
  <w:style w:type="table" w:customStyle="1" w:styleId="1266">
    <w:name w:val="Сетка таблицы1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6">
    <w:name w:val="Нет списка1236"/>
    <w:next w:val="a2"/>
    <w:semiHidden/>
    <w:rsid w:val="004E21A0"/>
  </w:style>
  <w:style w:type="numbering" w:customStyle="1" w:styleId="2136">
    <w:name w:val="Нет списка2136"/>
    <w:next w:val="a2"/>
    <w:uiPriority w:val="99"/>
    <w:semiHidden/>
    <w:unhideWhenUsed/>
    <w:rsid w:val="004E21A0"/>
  </w:style>
  <w:style w:type="numbering" w:customStyle="1" w:styleId="11136">
    <w:name w:val="Нет списка11136"/>
    <w:next w:val="a2"/>
    <w:semiHidden/>
    <w:rsid w:val="004E21A0"/>
  </w:style>
  <w:style w:type="numbering" w:customStyle="1" w:styleId="3136">
    <w:name w:val="Нет списка3136"/>
    <w:next w:val="a2"/>
    <w:semiHidden/>
    <w:rsid w:val="004E21A0"/>
  </w:style>
  <w:style w:type="numbering" w:customStyle="1" w:styleId="4136">
    <w:name w:val="Нет списка4136"/>
    <w:next w:val="a2"/>
    <w:semiHidden/>
    <w:rsid w:val="004E21A0"/>
  </w:style>
  <w:style w:type="numbering" w:customStyle="1" w:styleId="736">
    <w:name w:val="Нет списка736"/>
    <w:next w:val="a2"/>
    <w:uiPriority w:val="99"/>
    <w:semiHidden/>
    <w:unhideWhenUsed/>
    <w:rsid w:val="004E21A0"/>
  </w:style>
  <w:style w:type="numbering" w:customStyle="1" w:styleId="836">
    <w:name w:val="Нет списка836"/>
    <w:next w:val="a2"/>
    <w:semiHidden/>
    <w:rsid w:val="004E21A0"/>
  </w:style>
  <w:style w:type="numbering" w:customStyle="1" w:styleId="936">
    <w:name w:val="Нет списка936"/>
    <w:next w:val="a2"/>
    <w:uiPriority w:val="99"/>
    <w:semiHidden/>
    <w:unhideWhenUsed/>
    <w:rsid w:val="004E21A0"/>
  </w:style>
  <w:style w:type="table" w:customStyle="1" w:styleId="2260">
    <w:name w:val="Сетка таблицы22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6"/>
    <w:next w:val="a2"/>
    <w:semiHidden/>
    <w:rsid w:val="004E21A0"/>
  </w:style>
  <w:style w:type="numbering" w:customStyle="1" w:styleId="2236">
    <w:name w:val="Нет списка2236"/>
    <w:next w:val="a2"/>
    <w:uiPriority w:val="99"/>
    <w:semiHidden/>
    <w:unhideWhenUsed/>
    <w:rsid w:val="004E21A0"/>
  </w:style>
  <w:style w:type="numbering" w:customStyle="1" w:styleId="11236">
    <w:name w:val="Нет списка11236"/>
    <w:next w:val="a2"/>
    <w:semiHidden/>
    <w:rsid w:val="004E21A0"/>
  </w:style>
  <w:style w:type="numbering" w:customStyle="1" w:styleId="3236">
    <w:name w:val="Нет списка3236"/>
    <w:next w:val="a2"/>
    <w:semiHidden/>
    <w:rsid w:val="004E21A0"/>
  </w:style>
  <w:style w:type="numbering" w:customStyle="1" w:styleId="4236">
    <w:name w:val="Нет списка4236"/>
    <w:next w:val="a2"/>
    <w:semiHidden/>
    <w:rsid w:val="004E21A0"/>
  </w:style>
  <w:style w:type="numbering" w:customStyle="1" w:styleId="1036">
    <w:name w:val="Нет списка1036"/>
    <w:next w:val="a2"/>
    <w:uiPriority w:val="99"/>
    <w:semiHidden/>
    <w:unhideWhenUsed/>
    <w:rsid w:val="004E21A0"/>
  </w:style>
  <w:style w:type="numbering" w:customStyle="1" w:styleId="1426">
    <w:name w:val="Нет списка1426"/>
    <w:next w:val="a2"/>
    <w:uiPriority w:val="99"/>
    <w:semiHidden/>
    <w:unhideWhenUsed/>
    <w:rsid w:val="004E21A0"/>
  </w:style>
  <w:style w:type="numbering" w:customStyle="1" w:styleId="1526">
    <w:name w:val="Нет списка1526"/>
    <w:next w:val="a2"/>
    <w:semiHidden/>
    <w:rsid w:val="004E21A0"/>
  </w:style>
  <w:style w:type="numbering" w:customStyle="1" w:styleId="2326">
    <w:name w:val="Нет списка2326"/>
    <w:next w:val="a2"/>
    <w:uiPriority w:val="99"/>
    <w:semiHidden/>
    <w:unhideWhenUsed/>
    <w:rsid w:val="004E21A0"/>
  </w:style>
  <w:style w:type="numbering" w:customStyle="1" w:styleId="11326">
    <w:name w:val="Нет списка11326"/>
    <w:next w:val="a2"/>
    <w:semiHidden/>
    <w:rsid w:val="004E21A0"/>
  </w:style>
  <w:style w:type="numbering" w:customStyle="1" w:styleId="3326">
    <w:name w:val="Нет списка3326"/>
    <w:next w:val="a2"/>
    <w:semiHidden/>
    <w:rsid w:val="004E21A0"/>
  </w:style>
  <w:style w:type="numbering" w:customStyle="1" w:styleId="4326">
    <w:name w:val="Нет списка4326"/>
    <w:next w:val="a2"/>
    <w:semiHidden/>
    <w:rsid w:val="004E21A0"/>
  </w:style>
  <w:style w:type="numbering" w:customStyle="1" w:styleId="5126">
    <w:name w:val="Нет списка5126"/>
    <w:next w:val="a2"/>
    <w:semiHidden/>
    <w:rsid w:val="004E21A0"/>
  </w:style>
  <w:style w:type="numbering" w:customStyle="1" w:styleId="6126">
    <w:name w:val="Нет списка6126"/>
    <w:next w:val="a2"/>
    <w:uiPriority w:val="99"/>
    <w:semiHidden/>
    <w:unhideWhenUsed/>
    <w:rsid w:val="004E21A0"/>
  </w:style>
  <w:style w:type="numbering" w:customStyle="1" w:styleId="12126">
    <w:name w:val="Нет списка12126"/>
    <w:next w:val="a2"/>
    <w:semiHidden/>
    <w:rsid w:val="004E21A0"/>
  </w:style>
  <w:style w:type="numbering" w:customStyle="1" w:styleId="21126">
    <w:name w:val="Нет списка21126"/>
    <w:next w:val="a2"/>
    <w:uiPriority w:val="99"/>
    <w:semiHidden/>
    <w:unhideWhenUsed/>
    <w:rsid w:val="004E21A0"/>
  </w:style>
  <w:style w:type="numbering" w:customStyle="1" w:styleId="111126">
    <w:name w:val="Нет списка111126"/>
    <w:next w:val="a2"/>
    <w:semiHidden/>
    <w:rsid w:val="004E21A0"/>
  </w:style>
  <w:style w:type="numbering" w:customStyle="1" w:styleId="31126">
    <w:name w:val="Нет списка31126"/>
    <w:next w:val="a2"/>
    <w:semiHidden/>
    <w:rsid w:val="004E21A0"/>
  </w:style>
  <w:style w:type="numbering" w:customStyle="1" w:styleId="41126">
    <w:name w:val="Нет списка41126"/>
    <w:next w:val="a2"/>
    <w:semiHidden/>
    <w:rsid w:val="004E21A0"/>
  </w:style>
  <w:style w:type="numbering" w:customStyle="1" w:styleId="7126">
    <w:name w:val="Нет списка7126"/>
    <w:next w:val="a2"/>
    <w:uiPriority w:val="99"/>
    <w:semiHidden/>
    <w:unhideWhenUsed/>
    <w:rsid w:val="004E21A0"/>
  </w:style>
  <w:style w:type="numbering" w:customStyle="1" w:styleId="8126">
    <w:name w:val="Нет списка8126"/>
    <w:next w:val="a2"/>
    <w:semiHidden/>
    <w:rsid w:val="004E21A0"/>
  </w:style>
  <w:style w:type="numbering" w:customStyle="1" w:styleId="9126">
    <w:name w:val="Нет списка9126"/>
    <w:next w:val="a2"/>
    <w:uiPriority w:val="99"/>
    <w:semiHidden/>
    <w:unhideWhenUsed/>
    <w:rsid w:val="004E21A0"/>
  </w:style>
  <w:style w:type="numbering" w:customStyle="1" w:styleId="13126">
    <w:name w:val="Нет списка13126"/>
    <w:next w:val="a2"/>
    <w:semiHidden/>
    <w:rsid w:val="004E21A0"/>
  </w:style>
  <w:style w:type="numbering" w:customStyle="1" w:styleId="22126">
    <w:name w:val="Нет списка22126"/>
    <w:next w:val="a2"/>
    <w:uiPriority w:val="99"/>
    <w:semiHidden/>
    <w:unhideWhenUsed/>
    <w:rsid w:val="004E21A0"/>
  </w:style>
  <w:style w:type="numbering" w:customStyle="1" w:styleId="112126">
    <w:name w:val="Нет списка112126"/>
    <w:next w:val="a2"/>
    <w:semiHidden/>
    <w:rsid w:val="004E21A0"/>
  </w:style>
  <w:style w:type="numbering" w:customStyle="1" w:styleId="32126">
    <w:name w:val="Нет списка32126"/>
    <w:next w:val="a2"/>
    <w:semiHidden/>
    <w:rsid w:val="004E21A0"/>
  </w:style>
  <w:style w:type="numbering" w:customStyle="1" w:styleId="42126">
    <w:name w:val="Нет списка42126"/>
    <w:next w:val="a2"/>
    <w:semiHidden/>
    <w:rsid w:val="004E21A0"/>
  </w:style>
  <w:style w:type="numbering" w:customStyle="1" w:styleId="10126">
    <w:name w:val="Нет списка10126"/>
    <w:next w:val="a2"/>
    <w:uiPriority w:val="99"/>
    <w:semiHidden/>
    <w:unhideWhenUsed/>
    <w:rsid w:val="004E21A0"/>
  </w:style>
  <w:style w:type="numbering" w:customStyle="1" w:styleId="1626">
    <w:name w:val="Нет списка1626"/>
    <w:next w:val="a2"/>
    <w:semiHidden/>
    <w:rsid w:val="004E21A0"/>
  </w:style>
  <w:style w:type="numbering" w:customStyle="1" w:styleId="276">
    <w:name w:val="Нет списка276"/>
    <w:next w:val="a2"/>
    <w:uiPriority w:val="99"/>
    <w:semiHidden/>
    <w:unhideWhenUsed/>
    <w:rsid w:val="004E21A0"/>
  </w:style>
  <w:style w:type="table" w:customStyle="1" w:styleId="566">
    <w:name w:val="Сетка таблицы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6">
    <w:name w:val="Нет списка1166"/>
    <w:next w:val="a2"/>
    <w:semiHidden/>
    <w:rsid w:val="004E21A0"/>
  </w:style>
  <w:style w:type="numbering" w:customStyle="1" w:styleId="286">
    <w:name w:val="Нет списка286"/>
    <w:next w:val="a2"/>
    <w:uiPriority w:val="99"/>
    <w:semiHidden/>
    <w:unhideWhenUsed/>
    <w:rsid w:val="004E21A0"/>
  </w:style>
  <w:style w:type="numbering" w:customStyle="1" w:styleId="11760">
    <w:name w:val="Нет списка1176"/>
    <w:next w:val="a2"/>
    <w:semiHidden/>
    <w:rsid w:val="004E21A0"/>
  </w:style>
  <w:style w:type="numbering" w:customStyle="1" w:styleId="3660">
    <w:name w:val="Нет списка366"/>
    <w:next w:val="a2"/>
    <w:semiHidden/>
    <w:rsid w:val="004E21A0"/>
  </w:style>
  <w:style w:type="numbering" w:customStyle="1" w:styleId="4660">
    <w:name w:val="Нет списка466"/>
    <w:next w:val="a2"/>
    <w:semiHidden/>
    <w:rsid w:val="004E21A0"/>
  </w:style>
  <w:style w:type="numbering" w:customStyle="1" w:styleId="546">
    <w:name w:val="Нет списка546"/>
    <w:next w:val="a2"/>
    <w:semiHidden/>
    <w:rsid w:val="004E21A0"/>
  </w:style>
  <w:style w:type="numbering" w:customStyle="1" w:styleId="646">
    <w:name w:val="Нет списка646"/>
    <w:next w:val="a2"/>
    <w:uiPriority w:val="99"/>
    <w:semiHidden/>
    <w:unhideWhenUsed/>
    <w:rsid w:val="004E21A0"/>
  </w:style>
  <w:style w:type="table" w:customStyle="1" w:styleId="1366">
    <w:name w:val="Сетка таблицы1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46">
    <w:name w:val="Нет списка1246"/>
    <w:next w:val="a2"/>
    <w:semiHidden/>
    <w:rsid w:val="004E21A0"/>
  </w:style>
  <w:style w:type="numbering" w:customStyle="1" w:styleId="2146">
    <w:name w:val="Нет списка2146"/>
    <w:next w:val="a2"/>
    <w:uiPriority w:val="99"/>
    <w:semiHidden/>
    <w:unhideWhenUsed/>
    <w:rsid w:val="004E21A0"/>
  </w:style>
  <w:style w:type="numbering" w:customStyle="1" w:styleId="11146">
    <w:name w:val="Нет списка11146"/>
    <w:next w:val="a2"/>
    <w:semiHidden/>
    <w:rsid w:val="004E21A0"/>
  </w:style>
  <w:style w:type="numbering" w:customStyle="1" w:styleId="3146">
    <w:name w:val="Нет списка3146"/>
    <w:next w:val="a2"/>
    <w:semiHidden/>
    <w:rsid w:val="004E21A0"/>
  </w:style>
  <w:style w:type="numbering" w:customStyle="1" w:styleId="4146">
    <w:name w:val="Нет списка4146"/>
    <w:next w:val="a2"/>
    <w:semiHidden/>
    <w:rsid w:val="004E21A0"/>
  </w:style>
  <w:style w:type="numbering" w:customStyle="1" w:styleId="746">
    <w:name w:val="Нет списка746"/>
    <w:next w:val="a2"/>
    <w:uiPriority w:val="99"/>
    <w:semiHidden/>
    <w:unhideWhenUsed/>
    <w:rsid w:val="004E21A0"/>
  </w:style>
  <w:style w:type="numbering" w:customStyle="1" w:styleId="846">
    <w:name w:val="Нет списка846"/>
    <w:next w:val="a2"/>
    <w:semiHidden/>
    <w:rsid w:val="004E21A0"/>
  </w:style>
  <w:style w:type="numbering" w:customStyle="1" w:styleId="946">
    <w:name w:val="Нет списка946"/>
    <w:next w:val="a2"/>
    <w:uiPriority w:val="99"/>
    <w:semiHidden/>
    <w:unhideWhenUsed/>
    <w:rsid w:val="004E21A0"/>
  </w:style>
  <w:style w:type="table" w:customStyle="1" w:styleId="2360">
    <w:name w:val="Сетка таблицы23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6">
    <w:name w:val="Нет списка1346"/>
    <w:next w:val="a2"/>
    <w:semiHidden/>
    <w:rsid w:val="004E21A0"/>
  </w:style>
  <w:style w:type="numbering" w:customStyle="1" w:styleId="2246">
    <w:name w:val="Нет списка2246"/>
    <w:next w:val="a2"/>
    <w:uiPriority w:val="99"/>
    <w:semiHidden/>
    <w:unhideWhenUsed/>
    <w:rsid w:val="004E21A0"/>
  </w:style>
  <w:style w:type="numbering" w:customStyle="1" w:styleId="11246">
    <w:name w:val="Нет списка11246"/>
    <w:next w:val="a2"/>
    <w:semiHidden/>
    <w:rsid w:val="004E21A0"/>
  </w:style>
  <w:style w:type="numbering" w:customStyle="1" w:styleId="3246">
    <w:name w:val="Нет списка3246"/>
    <w:next w:val="a2"/>
    <w:semiHidden/>
    <w:rsid w:val="004E21A0"/>
  </w:style>
  <w:style w:type="numbering" w:customStyle="1" w:styleId="4246">
    <w:name w:val="Нет списка4246"/>
    <w:next w:val="a2"/>
    <w:semiHidden/>
    <w:rsid w:val="004E21A0"/>
  </w:style>
  <w:style w:type="numbering" w:customStyle="1" w:styleId="1046">
    <w:name w:val="Нет списка1046"/>
    <w:next w:val="a2"/>
    <w:uiPriority w:val="99"/>
    <w:semiHidden/>
    <w:unhideWhenUsed/>
    <w:rsid w:val="004E21A0"/>
  </w:style>
  <w:style w:type="numbering" w:customStyle="1" w:styleId="1436">
    <w:name w:val="Нет списка1436"/>
    <w:next w:val="a2"/>
    <w:uiPriority w:val="99"/>
    <w:semiHidden/>
    <w:unhideWhenUsed/>
    <w:rsid w:val="004E21A0"/>
  </w:style>
  <w:style w:type="numbering" w:customStyle="1" w:styleId="1536">
    <w:name w:val="Нет списка1536"/>
    <w:next w:val="a2"/>
    <w:semiHidden/>
    <w:rsid w:val="004E21A0"/>
  </w:style>
  <w:style w:type="numbering" w:customStyle="1" w:styleId="2336">
    <w:name w:val="Нет списка2336"/>
    <w:next w:val="a2"/>
    <w:uiPriority w:val="99"/>
    <w:semiHidden/>
    <w:unhideWhenUsed/>
    <w:rsid w:val="004E21A0"/>
  </w:style>
  <w:style w:type="numbering" w:customStyle="1" w:styleId="11336">
    <w:name w:val="Нет списка11336"/>
    <w:next w:val="a2"/>
    <w:semiHidden/>
    <w:rsid w:val="004E21A0"/>
  </w:style>
  <w:style w:type="numbering" w:customStyle="1" w:styleId="3336">
    <w:name w:val="Нет списка3336"/>
    <w:next w:val="a2"/>
    <w:semiHidden/>
    <w:rsid w:val="004E21A0"/>
  </w:style>
  <w:style w:type="numbering" w:customStyle="1" w:styleId="4336">
    <w:name w:val="Нет списка4336"/>
    <w:next w:val="a2"/>
    <w:semiHidden/>
    <w:rsid w:val="004E21A0"/>
  </w:style>
  <w:style w:type="numbering" w:customStyle="1" w:styleId="5136">
    <w:name w:val="Нет списка5136"/>
    <w:next w:val="a2"/>
    <w:semiHidden/>
    <w:rsid w:val="004E21A0"/>
  </w:style>
  <w:style w:type="numbering" w:customStyle="1" w:styleId="6136">
    <w:name w:val="Нет списка6136"/>
    <w:next w:val="a2"/>
    <w:uiPriority w:val="99"/>
    <w:semiHidden/>
    <w:unhideWhenUsed/>
    <w:rsid w:val="004E21A0"/>
  </w:style>
  <w:style w:type="numbering" w:customStyle="1" w:styleId="12136">
    <w:name w:val="Нет списка12136"/>
    <w:next w:val="a2"/>
    <w:semiHidden/>
    <w:rsid w:val="004E21A0"/>
  </w:style>
  <w:style w:type="numbering" w:customStyle="1" w:styleId="21136">
    <w:name w:val="Нет списка21136"/>
    <w:next w:val="a2"/>
    <w:uiPriority w:val="99"/>
    <w:semiHidden/>
    <w:unhideWhenUsed/>
    <w:rsid w:val="004E21A0"/>
  </w:style>
  <w:style w:type="numbering" w:customStyle="1" w:styleId="111136">
    <w:name w:val="Нет списка111136"/>
    <w:next w:val="a2"/>
    <w:semiHidden/>
    <w:rsid w:val="004E21A0"/>
  </w:style>
  <w:style w:type="numbering" w:customStyle="1" w:styleId="31136">
    <w:name w:val="Нет списка31136"/>
    <w:next w:val="a2"/>
    <w:semiHidden/>
    <w:rsid w:val="004E21A0"/>
  </w:style>
  <w:style w:type="numbering" w:customStyle="1" w:styleId="41136">
    <w:name w:val="Нет списка41136"/>
    <w:next w:val="a2"/>
    <w:semiHidden/>
    <w:rsid w:val="004E21A0"/>
  </w:style>
  <w:style w:type="numbering" w:customStyle="1" w:styleId="7136">
    <w:name w:val="Нет списка7136"/>
    <w:next w:val="a2"/>
    <w:uiPriority w:val="99"/>
    <w:semiHidden/>
    <w:unhideWhenUsed/>
    <w:rsid w:val="004E21A0"/>
  </w:style>
  <w:style w:type="numbering" w:customStyle="1" w:styleId="8136">
    <w:name w:val="Нет списка8136"/>
    <w:next w:val="a2"/>
    <w:semiHidden/>
    <w:rsid w:val="004E21A0"/>
  </w:style>
  <w:style w:type="numbering" w:customStyle="1" w:styleId="9136">
    <w:name w:val="Нет списка9136"/>
    <w:next w:val="a2"/>
    <w:uiPriority w:val="99"/>
    <w:semiHidden/>
    <w:unhideWhenUsed/>
    <w:rsid w:val="004E21A0"/>
  </w:style>
  <w:style w:type="numbering" w:customStyle="1" w:styleId="13136">
    <w:name w:val="Нет списка13136"/>
    <w:next w:val="a2"/>
    <w:semiHidden/>
    <w:rsid w:val="004E21A0"/>
  </w:style>
  <w:style w:type="numbering" w:customStyle="1" w:styleId="22136">
    <w:name w:val="Нет списка22136"/>
    <w:next w:val="a2"/>
    <w:uiPriority w:val="99"/>
    <w:semiHidden/>
    <w:unhideWhenUsed/>
    <w:rsid w:val="004E21A0"/>
  </w:style>
  <w:style w:type="numbering" w:customStyle="1" w:styleId="112136">
    <w:name w:val="Нет списка112136"/>
    <w:next w:val="a2"/>
    <w:semiHidden/>
    <w:rsid w:val="004E21A0"/>
  </w:style>
  <w:style w:type="numbering" w:customStyle="1" w:styleId="32136">
    <w:name w:val="Нет списка32136"/>
    <w:next w:val="a2"/>
    <w:semiHidden/>
    <w:rsid w:val="004E21A0"/>
  </w:style>
  <w:style w:type="numbering" w:customStyle="1" w:styleId="42136">
    <w:name w:val="Нет списка42136"/>
    <w:next w:val="a2"/>
    <w:semiHidden/>
    <w:rsid w:val="004E21A0"/>
  </w:style>
  <w:style w:type="numbering" w:customStyle="1" w:styleId="10136">
    <w:name w:val="Нет списка10136"/>
    <w:next w:val="a2"/>
    <w:uiPriority w:val="99"/>
    <w:semiHidden/>
    <w:unhideWhenUsed/>
    <w:rsid w:val="004E21A0"/>
  </w:style>
  <w:style w:type="numbering" w:customStyle="1" w:styleId="1636">
    <w:name w:val="Нет списка1636"/>
    <w:next w:val="a2"/>
    <w:semiHidden/>
    <w:rsid w:val="004E21A0"/>
  </w:style>
  <w:style w:type="numbering" w:customStyle="1" w:styleId="2960">
    <w:name w:val="Нет списка296"/>
    <w:next w:val="a2"/>
    <w:uiPriority w:val="99"/>
    <w:semiHidden/>
    <w:unhideWhenUsed/>
    <w:rsid w:val="004E21A0"/>
  </w:style>
  <w:style w:type="table" w:customStyle="1" w:styleId="666">
    <w:name w:val="Сетка таблицы6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860">
    <w:name w:val="Нет списка1186"/>
    <w:next w:val="a2"/>
    <w:semiHidden/>
    <w:rsid w:val="004E21A0"/>
  </w:style>
  <w:style w:type="numbering" w:customStyle="1" w:styleId="2106">
    <w:name w:val="Нет списка2106"/>
    <w:next w:val="a2"/>
    <w:uiPriority w:val="99"/>
    <w:semiHidden/>
    <w:unhideWhenUsed/>
    <w:rsid w:val="004E21A0"/>
  </w:style>
  <w:style w:type="numbering" w:customStyle="1" w:styleId="1196">
    <w:name w:val="Нет списка1196"/>
    <w:next w:val="a2"/>
    <w:semiHidden/>
    <w:rsid w:val="004E21A0"/>
  </w:style>
  <w:style w:type="numbering" w:customStyle="1" w:styleId="376">
    <w:name w:val="Нет списка376"/>
    <w:next w:val="a2"/>
    <w:semiHidden/>
    <w:rsid w:val="004E21A0"/>
  </w:style>
  <w:style w:type="numbering" w:customStyle="1" w:styleId="476">
    <w:name w:val="Нет списка476"/>
    <w:next w:val="a2"/>
    <w:semiHidden/>
    <w:rsid w:val="004E21A0"/>
  </w:style>
  <w:style w:type="numbering" w:customStyle="1" w:styleId="556">
    <w:name w:val="Нет списка556"/>
    <w:next w:val="a2"/>
    <w:semiHidden/>
    <w:rsid w:val="004E21A0"/>
  </w:style>
  <w:style w:type="numbering" w:customStyle="1" w:styleId="656">
    <w:name w:val="Нет списка656"/>
    <w:next w:val="a2"/>
    <w:uiPriority w:val="99"/>
    <w:semiHidden/>
    <w:unhideWhenUsed/>
    <w:rsid w:val="004E21A0"/>
  </w:style>
  <w:style w:type="table" w:customStyle="1" w:styleId="1460">
    <w:name w:val="Сетка таблицы1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6">
    <w:name w:val="Нет списка1256"/>
    <w:next w:val="a2"/>
    <w:semiHidden/>
    <w:rsid w:val="004E21A0"/>
  </w:style>
  <w:style w:type="numbering" w:customStyle="1" w:styleId="2156">
    <w:name w:val="Нет списка2156"/>
    <w:next w:val="a2"/>
    <w:uiPriority w:val="99"/>
    <w:semiHidden/>
    <w:unhideWhenUsed/>
    <w:rsid w:val="004E21A0"/>
  </w:style>
  <w:style w:type="numbering" w:customStyle="1" w:styleId="11156">
    <w:name w:val="Нет списка11156"/>
    <w:next w:val="a2"/>
    <w:semiHidden/>
    <w:rsid w:val="004E21A0"/>
  </w:style>
  <w:style w:type="numbering" w:customStyle="1" w:styleId="3156">
    <w:name w:val="Нет списка3156"/>
    <w:next w:val="a2"/>
    <w:semiHidden/>
    <w:rsid w:val="004E21A0"/>
  </w:style>
  <w:style w:type="numbering" w:customStyle="1" w:styleId="4156">
    <w:name w:val="Нет списка4156"/>
    <w:next w:val="a2"/>
    <w:semiHidden/>
    <w:rsid w:val="004E21A0"/>
  </w:style>
  <w:style w:type="numbering" w:customStyle="1" w:styleId="7560">
    <w:name w:val="Нет списка756"/>
    <w:next w:val="a2"/>
    <w:uiPriority w:val="99"/>
    <w:semiHidden/>
    <w:unhideWhenUsed/>
    <w:rsid w:val="004E21A0"/>
  </w:style>
  <w:style w:type="numbering" w:customStyle="1" w:styleId="856">
    <w:name w:val="Нет списка856"/>
    <w:next w:val="a2"/>
    <w:semiHidden/>
    <w:rsid w:val="004E21A0"/>
  </w:style>
  <w:style w:type="numbering" w:customStyle="1" w:styleId="956">
    <w:name w:val="Нет списка956"/>
    <w:next w:val="a2"/>
    <w:uiPriority w:val="99"/>
    <w:semiHidden/>
    <w:unhideWhenUsed/>
    <w:rsid w:val="004E21A0"/>
  </w:style>
  <w:style w:type="table" w:customStyle="1" w:styleId="2461">
    <w:name w:val="Сетка таблицы24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6">
    <w:name w:val="Нет списка1356"/>
    <w:next w:val="a2"/>
    <w:semiHidden/>
    <w:rsid w:val="004E21A0"/>
  </w:style>
  <w:style w:type="numbering" w:customStyle="1" w:styleId="2256">
    <w:name w:val="Нет списка2256"/>
    <w:next w:val="a2"/>
    <w:uiPriority w:val="99"/>
    <w:semiHidden/>
    <w:unhideWhenUsed/>
    <w:rsid w:val="004E21A0"/>
  </w:style>
  <w:style w:type="numbering" w:customStyle="1" w:styleId="11256">
    <w:name w:val="Нет списка11256"/>
    <w:next w:val="a2"/>
    <w:semiHidden/>
    <w:rsid w:val="004E21A0"/>
  </w:style>
  <w:style w:type="numbering" w:customStyle="1" w:styleId="3256">
    <w:name w:val="Нет списка3256"/>
    <w:next w:val="a2"/>
    <w:semiHidden/>
    <w:rsid w:val="004E21A0"/>
  </w:style>
  <w:style w:type="numbering" w:customStyle="1" w:styleId="4256">
    <w:name w:val="Нет списка4256"/>
    <w:next w:val="a2"/>
    <w:semiHidden/>
    <w:rsid w:val="004E21A0"/>
  </w:style>
  <w:style w:type="numbering" w:customStyle="1" w:styleId="1056">
    <w:name w:val="Нет списка1056"/>
    <w:next w:val="a2"/>
    <w:uiPriority w:val="99"/>
    <w:semiHidden/>
    <w:unhideWhenUsed/>
    <w:rsid w:val="004E21A0"/>
  </w:style>
  <w:style w:type="numbering" w:customStyle="1" w:styleId="1446">
    <w:name w:val="Нет списка1446"/>
    <w:next w:val="a2"/>
    <w:uiPriority w:val="99"/>
    <w:semiHidden/>
    <w:unhideWhenUsed/>
    <w:rsid w:val="004E21A0"/>
  </w:style>
  <w:style w:type="numbering" w:customStyle="1" w:styleId="1546">
    <w:name w:val="Нет списка1546"/>
    <w:next w:val="a2"/>
    <w:semiHidden/>
    <w:rsid w:val="004E21A0"/>
  </w:style>
  <w:style w:type="numbering" w:customStyle="1" w:styleId="2346">
    <w:name w:val="Нет списка2346"/>
    <w:next w:val="a2"/>
    <w:uiPriority w:val="99"/>
    <w:semiHidden/>
    <w:unhideWhenUsed/>
    <w:rsid w:val="004E21A0"/>
  </w:style>
  <w:style w:type="numbering" w:customStyle="1" w:styleId="11346">
    <w:name w:val="Нет списка11346"/>
    <w:next w:val="a2"/>
    <w:semiHidden/>
    <w:rsid w:val="004E21A0"/>
  </w:style>
  <w:style w:type="numbering" w:customStyle="1" w:styleId="3346">
    <w:name w:val="Нет списка3346"/>
    <w:next w:val="a2"/>
    <w:semiHidden/>
    <w:rsid w:val="004E21A0"/>
  </w:style>
  <w:style w:type="numbering" w:customStyle="1" w:styleId="4346">
    <w:name w:val="Нет списка4346"/>
    <w:next w:val="a2"/>
    <w:semiHidden/>
    <w:rsid w:val="004E21A0"/>
  </w:style>
  <w:style w:type="numbering" w:customStyle="1" w:styleId="5146">
    <w:name w:val="Нет списка5146"/>
    <w:next w:val="a2"/>
    <w:semiHidden/>
    <w:rsid w:val="004E21A0"/>
  </w:style>
  <w:style w:type="numbering" w:customStyle="1" w:styleId="6146">
    <w:name w:val="Нет списка6146"/>
    <w:next w:val="a2"/>
    <w:uiPriority w:val="99"/>
    <w:semiHidden/>
    <w:unhideWhenUsed/>
    <w:rsid w:val="004E21A0"/>
  </w:style>
  <w:style w:type="numbering" w:customStyle="1" w:styleId="12146">
    <w:name w:val="Нет списка12146"/>
    <w:next w:val="a2"/>
    <w:semiHidden/>
    <w:rsid w:val="004E21A0"/>
  </w:style>
  <w:style w:type="numbering" w:customStyle="1" w:styleId="21146">
    <w:name w:val="Нет списка21146"/>
    <w:next w:val="a2"/>
    <w:uiPriority w:val="99"/>
    <w:semiHidden/>
    <w:unhideWhenUsed/>
    <w:rsid w:val="004E21A0"/>
  </w:style>
  <w:style w:type="numbering" w:customStyle="1" w:styleId="111146">
    <w:name w:val="Нет списка111146"/>
    <w:next w:val="a2"/>
    <w:semiHidden/>
    <w:rsid w:val="004E21A0"/>
  </w:style>
  <w:style w:type="numbering" w:customStyle="1" w:styleId="31146">
    <w:name w:val="Нет списка31146"/>
    <w:next w:val="a2"/>
    <w:semiHidden/>
    <w:rsid w:val="004E21A0"/>
  </w:style>
  <w:style w:type="numbering" w:customStyle="1" w:styleId="41146">
    <w:name w:val="Нет списка41146"/>
    <w:next w:val="a2"/>
    <w:semiHidden/>
    <w:rsid w:val="004E21A0"/>
  </w:style>
  <w:style w:type="numbering" w:customStyle="1" w:styleId="7146">
    <w:name w:val="Нет списка7146"/>
    <w:next w:val="a2"/>
    <w:uiPriority w:val="99"/>
    <w:semiHidden/>
    <w:unhideWhenUsed/>
    <w:rsid w:val="004E21A0"/>
  </w:style>
  <w:style w:type="numbering" w:customStyle="1" w:styleId="8146">
    <w:name w:val="Нет списка8146"/>
    <w:next w:val="a2"/>
    <w:semiHidden/>
    <w:rsid w:val="004E21A0"/>
  </w:style>
  <w:style w:type="numbering" w:customStyle="1" w:styleId="9146">
    <w:name w:val="Нет списка9146"/>
    <w:next w:val="a2"/>
    <w:uiPriority w:val="99"/>
    <w:semiHidden/>
    <w:unhideWhenUsed/>
    <w:rsid w:val="004E21A0"/>
  </w:style>
  <w:style w:type="numbering" w:customStyle="1" w:styleId="13146">
    <w:name w:val="Нет списка13146"/>
    <w:next w:val="a2"/>
    <w:semiHidden/>
    <w:rsid w:val="004E21A0"/>
  </w:style>
  <w:style w:type="numbering" w:customStyle="1" w:styleId="22146">
    <w:name w:val="Нет списка22146"/>
    <w:next w:val="a2"/>
    <w:uiPriority w:val="99"/>
    <w:semiHidden/>
    <w:unhideWhenUsed/>
    <w:rsid w:val="004E21A0"/>
  </w:style>
  <w:style w:type="numbering" w:customStyle="1" w:styleId="112146">
    <w:name w:val="Нет списка112146"/>
    <w:next w:val="a2"/>
    <w:semiHidden/>
    <w:rsid w:val="004E21A0"/>
  </w:style>
  <w:style w:type="numbering" w:customStyle="1" w:styleId="32146">
    <w:name w:val="Нет списка32146"/>
    <w:next w:val="a2"/>
    <w:semiHidden/>
    <w:rsid w:val="004E21A0"/>
  </w:style>
  <w:style w:type="numbering" w:customStyle="1" w:styleId="42146">
    <w:name w:val="Нет списка42146"/>
    <w:next w:val="a2"/>
    <w:semiHidden/>
    <w:rsid w:val="004E21A0"/>
  </w:style>
  <w:style w:type="numbering" w:customStyle="1" w:styleId="10146">
    <w:name w:val="Нет списка10146"/>
    <w:next w:val="a2"/>
    <w:uiPriority w:val="99"/>
    <w:semiHidden/>
    <w:unhideWhenUsed/>
    <w:rsid w:val="004E21A0"/>
  </w:style>
  <w:style w:type="numbering" w:customStyle="1" w:styleId="1646">
    <w:name w:val="Нет списка1646"/>
    <w:next w:val="a2"/>
    <w:semiHidden/>
    <w:rsid w:val="004E21A0"/>
  </w:style>
  <w:style w:type="numbering" w:customStyle="1" w:styleId="3060">
    <w:name w:val="Нет списка306"/>
    <w:next w:val="a2"/>
    <w:uiPriority w:val="99"/>
    <w:semiHidden/>
    <w:unhideWhenUsed/>
    <w:rsid w:val="004E21A0"/>
  </w:style>
  <w:style w:type="table" w:customStyle="1" w:styleId="766">
    <w:name w:val="Сетка таблицы7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6">
    <w:name w:val="Нет списка1206"/>
    <w:next w:val="a2"/>
    <w:semiHidden/>
    <w:rsid w:val="004E21A0"/>
  </w:style>
  <w:style w:type="numbering" w:customStyle="1" w:styleId="21660">
    <w:name w:val="Нет списка2166"/>
    <w:next w:val="a2"/>
    <w:uiPriority w:val="99"/>
    <w:semiHidden/>
    <w:unhideWhenUsed/>
    <w:rsid w:val="004E21A0"/>
  </w:style>
  <w:style w:type="numbering" w:customStyle="1" w:styleId="11106">
    <w:name w:val="Нет списка11106"/>
    <w:next w:val="a2"/>
    <w:semiHidden/>
    <w:rsid w:val="004E21A0"/>
  </w:style>
  <w:style w:type="numbering" w:customStyle="1" w:styleId="386">
    <w:name w:val="Нет списка386"/>
    <w:next w:val="a2"/>
    <w:semiHidden/>
    <w:rsid w:val="004E21A0"/>
  </w:style>
  <w:style w:type="numbering" w:customStyle="1" w:styleId="486">
    <w:name w:val="Нет списка486"/>
    <w:next w:val="a2"/>
    <w:semiHidden/>
    <w:rsid w:val="004E21A0"/>
  </w:style>
  <w:style w:type="numbering" w:customStyle="1" w:styleId="5660">
    <w:name w:val="Нет списка566"/>
    <w:next w:val="a2"/>
    <w:semiHidden/>
    <w:rsid w:val="004E21A0"/>
  </w:style>
  <w:style w:type="numbering" w:customStyle="1" w:styleId="6660">
    <w:name w:val="Нет списка666"/>
    <w:next w:val="a2"/>
    <w:uiPriority w:val="99"/>
    <w:semiHidden/>
    <w:unhideWhenUsed/>
    <w:rsid w:val="004E21A0"/>
  </w:style>
  <w:style w:type="table" w:customStyle="1" w:styleId="1561">
    <w:name w:val="Сетка таблицы1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60">
    <w:name w:val="Нет списка1266"/>
    <w:next w:val="a2"/>
    <w:semiHidden/>
    <w:rsid w:val="004E21A0"/>
  </w:style>
  <w:style w:type="numbering" w:customStyle="1" w:styleId="21760">
    <w:name w:val="Нет списка2176"/>
    <w:next w:val="a2"/>
    <w:uiPriority w:val="99"/>
    <w:semiHidden/>
    <w:unhideWhenUsed/>
    <w:rsid w:val="004E21A0"/>
  </w:style>
  <w:style w:type="numbering" w:customStyle="1" w:styleId="11166">
    <w:name w:val="Нет списка11166"/>
    <w:next w:val="a2"/>
    <w:semiHidden/>
    <w:rsid w:val="004E21A0"/>
  </w:style>
  <w:style w:type="numbering" w:customStyle="1" w:styleId="3166">
    <w:name w:val="Нет списка3166"/>
    <w:next w:val="a2"/>
    <w:semiHidden/>
    <w:rsid w:val="004E21A0"/>
  </w:style>
  <w:style w:type="numbering" w:customStyle="1" w:styleId="4166">
    <w:name w:val="Нет списка4166"/>
    <w:next w:val="a2"/>
    <w:semiHidden/>
    <w:rsid w:val="004E21A0"/>
  </w:style>
  <w:style w:type="numbering" w:customStyle="1" w:styleId="7660">
    <w:name w:val="Нет списка766"/>
    <w:next w:val="a2"/>
    <w:uiPriority w:val="99"/>
    <w:semiHidden/>
    <w:unhideWhenUsed/>
    <w:rsid w:val="004E21A0"/>
  </w:style>
  <w:style w:type="numbering" w:customStyle="1" w:styleId="866">
    <w:name w:val="Нет списка866"/>
    <w:next w:val="a2"/>
    <w:semiHidden/>
    <w:rsid w:val="004E21A0"/>
  </w:style>
  <w:style w:type="numbering" w:customStyle="1" w:styleId="966">
    <w:name w:val="Нет списка966"/>
    <w:next w:val="a2"/>
    <w:uiPriority w:val="99"/>
    <w:semiHidden/>
    <w:unhideWhenUsed/>
    <w:rsid w:val="004E21A0"/>
  </w:style>
  <w:style w:type="table" w:customStyle="1" w:styleId="2561">
    <w:name w:val="Сетка таблицы256"/>
    <w:basedOn w:val="a1"/>
    <w:next w:val="af"/>
    <w:rsid w:val="004E21A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60">
    <w:name w:val="Нет списка1366"/>
    <w:next w:val="a2"/>
    <w:semiHidden/>
    <w:rsid w:val="004E21A0"/>
  </w:style>
  <w:style w:type="numbering" w:customStyle="1" w:styleId="2266">
    <w:name w:val="Нет списка2266"/>
    <w:next w:val="a2"/>
    <w:uiPriority w:val="99"/>
    <w:semiHidden/>
    <w:unhideWhenUsed/>
    <w:rsid w:val="004E21A0"/>
  </w:style>
  <w:style w:type="numbering" w:customStyle="1" w:styleId="11266">
    <w:name w:val="Нет списка11266"/>
    <w:next w:val="a2"/>
    <w:semiHidden/>
    <w:rsid w:val="004E21A0"/>
  </w:style>
  <w:style w:type="numbering" w:customStyle="1" w:styleId="3266">
    <w:name w:val="Нет списка3266"/>
    <w:next w:val="a2"/>
    <w:semiHidden/>
    <w:rsid w:val="004E21A0"/>
  </w:style>
  <w:style w:type="numbering" w:customStyle="1" w:styleId="4266">
    <w:name w:val="Нет списка4266"/>
    <w:next w:val="a2"/>
    <w:semiHidden/>
    <w:rsid w:val="004E21A0"/>
  </w:style>
  <w:style w:type="numbering" w:customStyle="1" w:styleId="1066">
    <w:name w:val="Нет списка1066"/>
    <w:next w:val="a2"/>
    <w:uiPriority w:val="99"/>
    <w:semiHidden/>
    <w:unhideWhenUsed/>
    <w:rsid w:val="004E21A0"/>
  </w:style>
  <w:style w:type="numbering" w:customStyle="1" w:styleId="1456">
    <w:name w:val="Нет списка1456"/>
    <w:next w:val="a2"/>
    <w:uiPriority w:val="99"/>
    <w:semiHidden/>
    <w:unhideWhenUsed/>
    <w:rsid w:val="004E21A0"/>
  </w:style>
  <w:style w:type="numbering" w:customStyle="1" w:styleId="1556">
    <w:name w:val="Нет списка1556"/>
    <w:next w:val="a2"/>
    <w:semiHidden/>
    <w:rsid w:val="004E21A0"/>
  </w:style>
  <w:style w:type="numbering" w:customStyle="1" w:styleId="2356">
    <w:name w:val="Нет списка2356"/>
    <w:next w:val="a2"/>
    <w:uiPriority w:val="99"/>
    <w:semiHidden/>
    <w:unhideWhenUsed/>
    <w:rsid w:val="004E21A0"/>
  </w:style>
  <w:style w:type="numbering" w:customStyle="1" w:styleId="11356">
    <w:name w:val="Нет списка11356"/>
    <w:next w:val="a2"/>
    <w:semiHidden/>
    <w:rsid w:val="004E21A0"/>
  </w:style>
  <w:style w:type="numbering" w:customStyle="1" w:styleId="3356">
    <w:name w:val="Нет списка3356"/>
    <w:next w:val="a2"/>
    <w:semiHidden/>
    <w:rsid w:val="004E21A0"/>
  </w:style>
  <w:style w:type="numbering" w:customStyle="1" w:styleId="4356">
    <w:name w:val="Нет списка4356"/>
    <w:next w:val="a2"/>
    <w:semiHidden/>
    <w:rsid w:val="004E21A0"/>
  </w:style>
  <w:style w:type="numbering" w:customStyle="1" w:styleId="5156">
    <w:name w:val="Нет списка5156"/>
    <w:next w:val="a2"/>
    <w:semiHidden/>
    <w:rsid w:val="004E21A0"/>
  </w:style>
  <w:style w:type="numbering" w:customStyle="1" w:styleId="6156">
    <w:name w:val="Нет списка6156"/>
    <w:next w:val="a2"/>
    <w:uiPriority w:val="99"/>
    <w:semiHidden/>
    <w:unhideWhenUsed/>
    <w:rsid w:val="004E21A0"/>
  </w:style>
  <w:style w:type="numbering" w:customStyle="1" w:styleId="12156">
    <w:name w:val="Нет списка12156"/>
    <w:next w:val="a2"/>
    <w:semiHidden/>
    <w:rsid w:val="004E21A0"/>
  </w:style>
  <w:style w:type="numbering" w:customStyle="1" w:styleId="21156">
    <w:name w:val="Нет списка21156"/>
    <w:next w:val="a2"/>
    <w:uiPriority w:val="99"/>
    <w:semiHidden/>
    <w:unhideWhenUsed/>
    <w:rsid w:val="004E21A0"/>
  </w:style>
  <w:style w:type="numbering" w:customStyle="1" w:styleId="111156">
    <w:name w:val="Нет списка111156"/>
    <w:next w:val="a2"/>
    <w:semiHidden/>
    <w:rsid w:val="004E21A0"/>
  </w:style>
  <w:style w:type="numbering" w:customStyle="1" w:styleId="31156">
    <w:name w:val="Нет списка31156"/>
    <w:next w:val="a2"/>
    <w:semiHidden/>
    <w:rsid w:val="004E21A0"/>
  </w:style>
  <w:style w:type="numbering" w:customStyle="1" w:styleId="41156">
    <w:name w:val="Нет списка41156"/>
    <w:next w:val="a2"/>
    <w:semiHidden/>
    <w:rsid w:val="004E21A0"/>
  </w:style>
  <w:style w:type="numbering" w:customStyle="1" w:styleId="7156">
    <w:name w:val="Нет списка7156"/>
    <w:next w:val="a2"/>
    <w:uiPriority w:val="99"/>
    <w:semiHidden/>
    <w:unhideWhenUsed/>
    <w:rsid w:val="004E21A0"/>
  </w:style>
  <w:style w:type="numbering" w:customStyle="1" w:styleId="8156">
    <w:name w:val="Нет списка8156"/>
    <w:next w:val="a2"/>
    <w:semiHidden/>
    <w:rsid w:val="004E21A0"/>
  </w:style>
  <w:style w:type="numbering" w:customStyle="1" w:styleId="9156">
    <w:name w:val="Нет списка9156"/>
    <w:next w:val="a2"/>
    <w:uiPriority w:val="99"/>
    <w:semiHidden/>
    <w:unhideWhenUsed/>
    <w:rsid w:val="004E21A0"/>
  </w:style>
  <w:style w:type="numbering" w:customStyle="1" w:styleId="13156">
    <w:name w:val="Нет списка13156"/>
    <w:next w:val="a2"/>
    <w:semiHidden/>
    <w:rsid w:val="004E21A0"/>
  </w:style>
  <w:style w:type="numbering" w:customStyle="1" w:styleId="22156">
    <w:name w:val="Нет списка22156"/>
    <w:next w:val="a2"/>
    <w:uiPriority w:val="99"/>
    <w:semiHidden/>
    <w:unhideWhenUsed/>
    <w:rsid w:val="004E21A0"/>
  </w:style>
  <w:style w:type="numbering" w:customStyle="1" w:styleId="112156">
    <w:name w:val="Нет списка112156"/>
    <w:next w:val="a2"/>
    <w:semiHidden/>
    <w:rsid w:val="004E21A0"/>
  </w:style>
  <w:style w:type="numbering" w:customStyle="1" w:styleId="32156">
    <w:name w:val="Нет списка32156"/>
    <w:next w:val="a2"/>
    <w:semiHidden/>
    <w:rsid w:val="004E21A0"/>
  </w:style>
  <w:style w:type="numbering" w:customStyle="1" w:styleId="42156">
    <w:name w:val="Нет списка42156"/>
    <w:next w:val="a2"/>
    <w:semiHidden/>
    <w:rsid w:val="004E21A0"/>
  </w:style>
  <w:style w:type="numbering" w:customStyle="1" w:styleId="10156">
    <w:name w:val="Нет списка10156"/>
    <w:next w:val="a2"/>
    <w:uiPriority w:val="99"/>
    <w:semiHidden/>
    <w:unhideWhenUsed/>
    <w:rsid w:val="004E21A0"/>
  </w:style>
  <w:style w:type="numbering" w:customStyle="1" w:styleId="1656">
    <w:name w:val="Нет списка1656"/>
    <w:next w:val="a2"/>
    <w:semiHidden/>
    <w:rsid w:val="004E21A0"/>
  </w:style>
  <w:style w:type="character" w:styleId="afff3">
    <w:name w:val="Placeholder Text"/>
    <w:uiPriority w:val="99"/>
    <w:semiHidden/>
    <w:rsid w:val="004E21A0"/>
    <w:rPr>
      <w:color w:val="808080"/>
    </w:rPr>
  </w:style>
  <w:style w:type="paragraph" w:customStyle="1" w:styleId="3f3">
    <w:name w:val="Абзац списка3"/>
    <w:basedOn w:val="a"/>
    <w:rsid w:val="004E21A0"/>
    <w:pPr>
      <w:ind w:left="720"/>
    </w:pPr>
    <w:rPr>
      <w:sz w:val="20"/>
      <w:szCs w:val="20"/>
    </w:rPr>
  </w:style>
  <w:style w:type="numbering" w:customStyle="1" w:styleId="900">
    <w:name w:val="Нет списка90"/>
    <w:next w:val="a2"/>
    <w:uiPriority w:val="99"/>
    <w:semiHidden/>
    <w:unhideWhenUsed/>
    <w:rsid w:val="001F350B"/>
  </w:style>
  <w:style w:type="table" w:customStyle="1" w:styleId="377">
    <w:name w:val="Сетка таблицы37"/>
    <w:basedOn w:val="a1"/>
    <w:next w:val="af"/>
    <w:rsid w:val="001F35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0">
    <w:name w:val="Нет списка170"/>
    <w:next w:val="a2"/>
    <w:semiHidden/>
    <w:rsid w:val="001F350B"/>
  </w:style>
  <w:style w:type="numbering" w:customStyle="1" w:styleId="248">
    <w:name w:val="Нет списка248"/>
    <w:next w:val="a2"/>
    <w:uiPriority w:val="99"/>
    <w:semiHidden/>
    <w:unhideWhenUsed/>
    <w:rsid w:val="001F350B"/>
  </w:style>
  <w:style w:type="numbering" w:customStyle="1" w:styleId="1148">
    <w:name w:val="Нет списка1148"/>
    <w:next w:val="a2"/>
    <w:semiHidden/>
    <w:rsid w:val="001F350B"/>
  </w:style>
  <w:style w:type="numbering" w:customStyle="1" w:styleId="348">
    <w:name w:val="Нет списка348"/>
    <w:next w:val="a2"/>
    <w:semiHidden/>
    <w:rsid w:val="001F350B"/>
  </w:style>
  <w:style w:type="numbering" w:customStyle="1" w:styleId="447">
    <w:name w:val="Нет списка447"/>
    <w:next w:val="a2"/>
    <w:semiHidden/>
    <w:rsid w:val="001F350B"/>
  </w:style>
  <w:style w:type="numbering" w:customStyle="1" w:styleId="1000">
    <w:name w:val="Нет списка100"/>
    <w:next w:val="a2"/>
    <w:uiPriority w:val="99"/>
    <w:semiHidden/>
    <w:unhideWhenUsed/>
    <w:rsid w:val="00D72972"/>
  </w:style>
  <w:style w:type="table" w:customStyle="1" w:styleId="387">
    <w:name w:val="Сетка таблицы38"/>
    <w:basedOn w:val="a1"/>
    <w:next w:val="af"/>
    <w:rsid w:val="00D729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7">
    <w:name w:val="Нет списка177"/>
    <w:next w:val="a2"/>
    <w:semiHidden/>
    <w:rsid w:val="00D72972"/>
  </w:style>
  <w:style w:type="numbering" w:customStyle="1" w:styleId="249">
    <w:name w:val="Нет списка249"/>
    <w:next w:val="a2"/>
    <w:uiPriority w:val="99"/>
    <w:semiHidden/>
    <w:unhideWhenUsed/>
    <w:rsid w:val="00D72972"/>
  </w:style>
  <w:style w:type="numbering" w:customStyle="1" w:styleId="1149">
    <w:name w:val="Нет списка1149"/>
    <w:next w:val="a2"/>
    <w:semiHidden/>
    <w:rsid w:val="00D72972"/>
  </w:style>
  <w:style w:type="numbering" w:customStyle="1" w:styleId="349">
    <w:name w:val="Нет списка349"/>
    <w:next w:val="a2"/>
    <w:semiHidden/>
    <w:rsid w:val="00D72972"/>
  </w:style>
  <w:style w:type="numbering" w:customStyle="1" w:styleId="448">
    <w:name w:val="Нет списка448"/>
    <w:next w:val="a2"/>
    <w:semiHidden/>
    <w:rsid w:val="00D72972"/>
  </w:style>
  <w:style w:type="paragraph" w:customStyle="1" w:styleId="4f1">
    <w:name w:val="Абзац списка4"/>
    <w:basedOn w:val="a"/>
    <w:rsid w:val="006A7736"/>
    <w:pPr>
      <w:ind w:left="720"/>
    </w:pPr>
    <w:rPr>
      <w:sz w:val="20"/>
      <w:szCs w:val="20"/>
    </w:rPr>
  </w:style>
  <w:style w:type="paragraph" w:customStyle="1" w:styleId="D801C6740D3442D0974ED4C393ECA78C">
    <w:name w:val="D801C6740D3442D0974ED4C393ECA78C"/>
    <w:rsid w:val="00A04A2B"/>
    <w:pPr>
      <w:spacing w:after="200" w:line="276" w:lineRule="auto"/>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8325">
      <w:bodyDiv w:val="1"/>
      <w:marLeft w:val="0"/>
      <w:marRight w:val="0"/>
      <w:marTop w:val="0"/>
      <w:marBottom w:val="0"/>
      <w:divBdr>
        <w:top w:val="none" w:sz="0" w:space="0" w:color="auto"/>
        <w:left w:val="none" w:sz="0" w:space="0" w:color="auto"/>
        <w:bottom w:val="none" w:sz="0" w:space="0" w:color="auto"/>
        <w:right w:val="none" w:sz="0" w:space="0" w:color="auto"/>
      </w:divBdr>
    </w:div>
    <w:div w:id="20976318">
      <w:bodyDiv w:val="1"/>
      <w:marLeft w:val="0"/>
      <w:marRight w:val="0"/>
      <w:marTop w:val="0"/>
      <w:marBottom w:val="0"/>
      <w:divBdr>
        <w:top w:val="none" w:sz="0" w:space="0" w:color="auto"/>
        <w:left w:val="none" w:sz="0" w:space="0" w:color="auto"/>
        <w:bottom w:val="none" w:sz="0" w:space="0" w:color="auto"/>
        <w:right w:val="none" w:sz="0" w:space="0" w:color="auto"/>
      </w:divBdr>
    </w:div>
    <w:div w:id="41491642">
      <w:bodyDiv w:val="1"/>
      <w:marLeft w:val="0"/>
      <w:marRight w:val="0"/>
      <w:marTop w:val="0"/>
      <w:marBottom w:val="0"/>
      <w:divBdr>
        <w:top w:val="none" w:sz="0" w:space="0" w:color="auto"/>
        <w:left w:val="none" w:sz="0" w:space="0" w:color="auto"/>
        <w:bottom w:val="none" w:sz="0" w:space="0" w:color="auto"/>
        <w:right w:val="none" w:sz="0" w:space="0" w:color="auto"/>
      </w:divBdr>
    </w:div>
    <w:div w:id="51513773">
      <w:bodyDiv w:val="1"/>
      <w:marLeft w:val="0"/>
      <w:marRight w:val="0"/>
      <w:marTop w:val="0"/>
      <w:marBottom w:val="0"/>
      <w:divBdr>
        <w:top w:val="none" w:sz="0" w:space="0" w:color="auto"/>
        <w:left w:val="none" w:sz="0" w:space="0" w:color="auto"/>
        <w:bottom w:val="none" w:sz="0" w:space="0" w:color="auto"/>
        <w:right w:val="none" w:sz="0" w:space="0" w:color="auto"/>
      </w:divBdr>
    </w:div>
    <w:div w:id="58600442">
      <w:bodyDiv w:val="1"/>
      <w:marLeft w:val="0"/>
      <w:marRight w:val="0"/>
      <w:marTop w:val="0"/>
      <w:marBottom w:val="0"/>
      <w:divBdr>
        <w:top w:val="none" w:sz="0" w:space="0" w:color="auto"/>
        <w:left w:val="none" w:sz="0" w:space="0" w:color="auto"/>
        <w:bottom w:val="none" w:sz="0" w:space="0" w:color="auto"/>
        <w:right w:val="none" w:sz="0" w:space="0" w:color="auto"/>
      </w:divBdr>
    </w:div>
    <w:div w:id="101996099">
      <w:bodyDiv w:val="1"/>
      <w:marLeft w:val="0"/>
      <w:marRight w:val="0"/>
      <w:marTop w:val="0"/>
      <w:marBottom w:val="0"/>
      <w:divBdr>
        <w:top w:val="none" w:sz="0" w:space="0" w:color="auto"/>
        <w:left w:val="none" w:sz="0" w:space="0" w:color="auto"/>
        <w:bottom w:val="none" w:sz="0" w:space="0" w:color="auto"/>
        <w:right w:val="none" w:sz="0" w:space="0" w:color="auto"/>
      </w:divBdr>
    </w:div>
    <w:div w:id="109787554">
      <w:bodyDiv w:val="1"/>
      <w:marLeft w:val="0"/>
      <w:marRight w:val="0"/>
      <w:marTop w:val="0"/>
      <w:marBottom w:val="0"/>
      <w:divBdr>
        <w:top w:val="none" w:sz="0" w:space="0" w:color="auto"/>
        <w:left w:val="none" w:sz="0" w:space="0" w:color="auto"/>
        <w:bottom w:val="none" w:sz="0" w:space="0" w:color="auto"/>
        <w:right w:val="none" w:sz="0" w:space="0" w:color="auto"/>
      </w:divBdr>
    </w:div>
    <w:div w:id="141582360">
      <w:bodyDiv w:val="1"/>
      <w:marLeft w:val="0"/>
      <w:marRight w:val="0"/>
      <w:marTop w:val="0"/>
      <w:marBottom w:val="0"/>
      <w:divBdr>
        <w:top w:val="none" w:sz="0" w:space="0" w:color="auto"/>
        <w:left w:val="none" w:sz="0" w:space="0" w:color="auto"/>
        <w:bottom w:val="none" w:sz="0" w:space="0" w:color="auto"/>
        <w:right w:val="none" w:sz="0" w:space="0" w:color="auto"/>
      </w:divBdr>
    </w:div>
    <w:div w:id="153255857">
      <w:bodyDiv w:val="1"/>
      <w:marLeft w:val="0"/>
      <w:marRight w:val="0"/>
      <w:marTop w:val="0"/>
      <w:marBottom w:val="0"/>
      <w:divBdr>
        <w:top w:val="none" w:sz="0" w:space="0" w:color="auto"/>
        <w:left w:val="none" w:sz="0" w:space="0" w:color="auto"/>
        <w:bottom w:val="none" w:sz="0" w:space="0" w:color="auto"/>
        <w:right w:val="none" w:sz="0" w:space="0" w:color="auto"/>
      </w:divBdr>
    </w:div>
    <w:div w:id="164832816">
      <w:bodyDiv w:val="1"/>
      <w:marLeft w:val="0"/>
      <w:marRight w:val="0"/>
      <w:marTop w:val="0"/>
      <w:marBottom w:val="0"/>
      <w:divBdr>
        <w:top w:val="none" w:sz="0" w:space="0" w:color="auto"/>
        <w:left w:val="none" w:sz="0" w:space="0" w:color="auto"/>
        <w:bottom w:val="none" w:sz="0" w:space="0" w:color="auto"/>
        <w:right w:val="none" w:sz="0" w:space="0" w:color="auto"/>
      </w:divBdr>
    </w:div>
    <w:div w:id="192041410">
      <w:bodyDiv w:val="1"/>
      <w:marLeft w:val="0"/>
      <w:marRight w:val="0"/>
      <w:marTop w:val="0"/>
      <w:marBottom w:val="0"/>
      <w:divBdr>
        <w:top w:val="none" w:sz="0" w:space="0" w:color="auto"/>
        <w:left w:val="none" w:sz="0" w:space="0" w:color="auto"/>
        <w:bottom w:val="none" w:sz="0" w:space="0" w:color="auto"/>
        <w:right w:val="none" w:sz="0" w:space="0" w:color="auto"/>
      </w:divBdr>
    </w:div>
    <w:div w:id="205411839">
      <w:bodyDiv w:val="1"/>
      <w:marLeft w:val="0"/>
      <w:marRight w:val="0"/>
      <w:marTop w:val="0"/>
      <w:marBottom w:val="0"/>
      <w:divBdr>
        <w:top w:val="none" w:sz="0" w:space="0" w:color="auto"/>
        <w:left w:val="none" w:sz="0" w:space="0" w:color="auto"/>
        <w:bottom w:val="none" w:sz="0" w:space="0" w:color="auto"/>
        <w:right w:val="none" w:sz="0" w:space="0" w:color="auto"/>
      </w:divBdr>
    </w:div>
    <w:div w:id="308629300">
      <w:bodyDiv w:val="1"/>
      <w:marLeft w:val="0"/>
      <w:marRight w:val="0"/>
      <w:marTop w:val="0"/>
      <w:marBottom w:val="0"/>
      <w:divBdr>
        <w:top w:val="none" w:sz="0" w:space="0" w:color="auto"/>
        <w:left w:val="none" w:sz="0" w:space="0" w:color="auto"/>
        <w:bottom w:val="none" w:sz="0" w:space="0" w:color="auto"/>
        <w:right w:val="none" w:sz="0" w:space="0" w:color="auto"/>
      </w:divBdr>
    </w:div>
    <w:div w:id="361707121">
      <w:bodyDiv w:val="1"/>
      <w:marLeft w:val="0"/>
      <w:marRight w:val="0"/>
      <w:marTop w:val="0"/>
      <w:marBottom w:val="0"/>
      <w:divBdr>
        <w:top w:val="none" w:sz="0" w:space="0" w:color="auto"/>
        <w:left w:val="none" w:sz="0" w:space="0" w:color="auto"/>
        <w:bottom w:val="none" w:sz="0" w:space="0" w:color="auto"/>
        <w:right w:val="none" w:sz="0" w:space="0" w:color="auto"/>
      </w:divBdr>
    </w:div>
    <w:div w:id="366562281">
      <w:bodyDiv w:val="1"/>
      <w:marLeft w:val="0"/>
      <w:marRight w:val="0"/>
      <w:marTop w:val="0"/>
      <w:marBottom w:val="0"/>
      <w:divBdr>
        <w:top w:val="none" w:sz="0" w:space="0" w:color="auto"/>
        <w:left w:val="none" w:sz="0" w:space="0" w:color="auto"/>
        <w:bottom w:val="none" w:sz="0" w:space="0" w:color="auto"/>
        <w:right w:val="none" w:sz="0" w:space="0" w:color="auto"/>
      </w:divBdr>
    </w:div>
    <w:div w:id="395249795">
      <w:bodyDiv w:val="1"/>
      <w:marLeft w:val="0"/>
      <w:marRight w:val="0"/>
      <w:marTop w:val="0"/>
      <w:marBottom w:val="0"/>
      <w:divBdr>
        <w:top w:val="none" w:sz="0" w:space="0" w:color="auto"/>
        <w:left w:val="none" w:sz="0" w:space="0" w:color="auto"/>
        <w:bottom w:val="none" w:sz="0" w:space="0" w:color="auto"/>
        <w:right w:val="none" w:sz="0" w:space="0" w:color="auto"/>
      </w:divBdr>
    </w:div>
    <w:div w:id="396438738">
      <w:bodyDiv w:val="1"/>
      <w:marLeft w:val="0"/>
      <w:marRight w:val="0"/>
      <w:marTop w:val="0"/>
      <w:marBottom w:val="0"/>
      <w:divBdr>
        <w:top w:val="none" w:sz="0" w:space="0" w:color="auto"/>
        <w:left w:val="none" w:sz="0" w:space="0" w:color="auto"/>
        <w:bottom w:val="none" w:sz="0" w:space="0" w:color="auto"/>
        <w:right w:val="none" w:sz="0" w:space="0" w:color="auto"/>
      </w:divBdr>
    </w:div>
    <w:div w:id="415445017">
      <w:bodyDiv w:val="1"/>
      <w:marLeft w:val="0"/>
      <w:marRight w:val="0"/>
      <w:marTop w:val="0"/>
      <w:marBottom w:val="0"/>
      <w:divBdr>
        <w:top w:val="none" w:sz="0" w:space="0" w:color="auto"/>
        <w:left w:val="none" w:sz="0" w:space="0" w:color="auto"/>
        <w:bottom w:val="none" w:sz="0" w:space="0" w:color="auto"/>
        <w:right w:val="none" w:sz="0" w:space="0" w:color="auto"/>
      </w:divBdr>
    </w:div>
    <w:div w:id="415710832">
      <w:bodyDiv w:val="1"/>
      <w:marLeft w:val="0"/>
      <w:marRight w:val="0"/>
      <w:marTop w:val="0"/>
      <w:marBottom w:val="0"/>
      <w:divBdr>
        <w:top w:val="none" w:sz="0" w:space="0" w:color="auto"/>
        <w:left w:val="none" w:sz="0" w:space="0" w:color="auto"/>
        <w:bottom w:val="none" w:sz="0" w:space="0" w:color="auto"/>
        <w:right w:val="none" w:sz="0" w:space="0" w:color="auto"/>
      </w:divBdr>
    </w:div>
    <w:div w:id="435177140">
      <w:bodyDiv w:val="1"/>
      <w:marLeft w:val="0"/>
      <w:marRight w:val="0"/>
      <w:marTop w:val="0"/>
      <w:marBottom w:val="0"/>
      <w:divBdr>
        <w:top w:val="none" w:sz="0" w:space="0" w:color="auto"/>
        <w:left w:val="none" w:sz="0" w:space="0" w:color="auto"/>
        <w:bottom w:val="none" w:sz="0" w:space="0" w:color="auto"/>
        <w:right w:val="none" w:sz="0" w:space="0" w:color="auto"/>
      </w:divBdr>
    </w:div>
    <w:div w:id="542251860">
      <w:bodyDiv w:val="1"/>
      <w:marLeft w:val="0"/>
      <w:marRight w:val="0"/>
      <w:marTop w:val="0"/>
      <w:marBottom w:val="0"/>
      <w:divBdr>
        <w:top w:val="none" w:sz="0" w:space="0" w:color="auto"/>
        <w:left w:val="none" w:sz="0" w:space="0" w:color="auto"/>
        <w:bottom w:val="none" w:sz="0" w:space="0" w:color="auto"/>
        <w:right w:val="none" w:sz="0" w:space="0" w:color="auto"/>
      </w:divBdr>
    </w:div>
    <w:div w:id="549342787">
      <w:bodyDiv w:val="1"/>
      <w:marLeft w:val="0"/>
      <w:marRight w:val="0"/>
      <w:marTop w:val="0"/>
      <w:marBottom w:val="0"/>
      <w:divBdr>
        <w:top w:val="none" w:sz="0" w:space="0" w:color="auto"/>
        <w:left w:val="none" w:sz="0" w:space="0" w:color="auto"/>
        <w:bottom w:val="none" w:sz="0" w:space="0" w:color="auto"/>
        <w:right w:val="none" w:sz="0" w:space="0" w:color="auto"/>
      </w:divBdr>
    </w:div>
    <w:div w:id="584801614">
      <w:bodyDiv w:val="1"/>
      <w:marLeft w:val="0"/>
      <w:marRight w:val="0"/>
      <w:marTop w:val="0"/>
      <w:marBottom w:val="0"/>
      <w:divBdr>
        <w:top w:val="none" w:sz="0" w:space="0" w:color="auto"/>
        <w:left w:val="none" w:sz="0" w:space="0" w:color="auto"/>
        <w:bottom w:val="none" w:sz="0" w:space="0" w:color="auto"/>
        <w:right w:val="none" w:sz="0" w:space="0" w:color="auto"/>
      </w:divBdr>
    </w:div>
    <w:div w:id="586382037">
      <w:bodyDiv w:val="1"/>
      <w:marLeft w:val="0"/>
      <w:marRight w:val="0"/>
      <w:marTop w:val="0"/>
      <w:marBottom w:val="0"/>
      <w:divBdr>
        <w:top w:val="none" w:sz="0" w:space="0" w:color="auto"/>
        <w:left w:val="none" w:sz="0" w:space="0" w:color="auto"/>
        <w:bottom w:val="none" w:sz="0" w:space="0" w:color="auto"/>
        <w:right w:val="none" w:sz="0" w:space="0" w:color="auto"/>
      </w:divBdr>
    </w:div>
    <w:div w:id="593708198">
      <w:bodyDiv w:val="1"/>
      <w:marLeft w:val="0"/>
      <w:marRight w:val="0"/>
      <w:marTop w:val="0"/>
      <w:marBottom w:val="0"/>
      <w:divBdr>
        <w:top w:val="none" w:sz="0" w:space="0" w:color="auto"/>
        <w:left w:val="none" w:sz="0" w:space="0" w:color="auto"/>
        <w:bottom w:val="none" w:sz="0" w:space="0" w:color="auto"/>
        <w:right w:val="none" w:sz="0" w:space="0" w:color="auto"/>
      </w:divBdr>
    </w:div>
    <w:div w:id="623199895">
      <w:bodyDiv w:val="1"/>
      <w:marLeft w:val="0"/>
      <w:marRight w:val="0"/>
      <w:marTop w:val="0"/>
      <w:marBottom w:val="0"/>
      <w:divBdr>
        <w:top w:val="none" w:sz="0" w:space="0" w:color="auto"/>
        <w:left w:val="none" w:sz="0" w:space="0" w:color="auto"/>
        <w:bottom w:val="none" w:sz="0" w:space="0" w:color="auto"/>
        <w:right w:val="none" w:sz="0" w:space="0" w:color="auto"/>
      </w:divBdr>
    </w:div>
    <w:div w:id="628778937">
      <w:bodyDiv w:val="1"/>
      <w:marLeft w:val="0"/>
      <w:marRight w:val="0"/>
      <w:marTop w:val="0"/>
      <w:marBottom w:val="0"/>
      <w:divBdr>
        <w:top w:val="none" w:sz="0" w:space="0" w:color="auto"/>
        <w:left w:val="none" w:sz="0" w:space="0" w:color="auto"/>
        <w:bottom w:val="none" w:sz="0" w:space="0" w:color="auto"/>
        <w:right w:val="none" w:sz="0" w:space="0" w:color="auto"/>
      </w:divBdr>
    </w:div>
    <w:div w:id="651982770">
      <w:bodyDiv w:val="1"/>
      <w:marLeft w:val="0"/>
      <w:marRight w:val="0"/>
      <w:marTop w:val="0"/>
      <w:marBottom w:val="0"/>
      <w:divBdr>
        <w:top w:val="none" w:sz="0" w:space="0" w:color="auto"/>
        <w:left w:val="none" w:sz="0" w:space="0" w:color="auto"/>
        <w:bottom w:val="none" w:sz="0" w:space="0" w:color="auto"/>
        <w:right w:val="none" w:sz="0" w:space="0" w:color="auto"/>
      </w:divBdr>
    </w:div>
    <w:div w:id="666253288">
      <w:bodyDiv w:val="1"/>
      <w:marLeft w:val="0"/>
      <w:marRight w:val="0"/>
      <w:marTop w:val="0"/>
      <w:marBottom w:val="0"/>
      <w:divBdr>
        <w:top w:val="none" w:sz="0" w:space="0" w:color="auto"/>
        <w:left w:val="none" w:sz="0" w:space="0" w:color="auto"/>
        <w:bottom w:val="none" w:sz="0" w:space="0" w:color="auto"/>
        <w:right w:val="none" w:sz="0" w:space="0" w:color="auto"/>
      </w:divBdr>
    </w:div>
    <w:div w:id="671445170">
      <w:bodyDiv w:val="1"/>
      <w:marLeft w:val="0"/>
      <w:marRight w:val="0"/>
      <w:marTop w:val="0"/>
      <w:marBottom w:val="0"/>
      <w:divBdr>
        <w:top w:val="none" w:sz="0" w:space="0" w:color="auto"/>
        <w:left w:val="none" w:sz="0" w:space="0" w:color="auto"/>
        <w:bottom w:val="none" w:sz="0" w:space="0" w:color="auto"/>
        <w:right w:val="none" w:sz="0" w:space="0" w:color="auto"/>
      </w:divBdr>
    </w:div>
    <w:div w:id="682052642">
      <w:bodyDiv w:val="1"/>
      <w:marLeft w:val="0"/>
      <w:marRight w:val="0"/>
      <w:marTop w:val="0"/>
      <w:marBottom w:val="0"/>
      <w:divBdr>
        <w:top w:val="none" w:sz="0" w:space="0" w:color="auto"/>
        <w:left w:val="none" w:sz="0" w:space="0" w:color="auto"/>
        <w:bottom w:val="none" w:sz="0" w:space="0" w:color="auto"/>
        <w:right w:val="none" w:sz="0" w:space="0" w:color="auto"/>
      </w:divBdr>
    </w:div>
    <w:div w:id="750810890">
      <w:bodyDiv w:val="1"/>
      <w:marLeft w:val="0"/>
      <w:marRight w:val="0"/>
      <w:marTop w:val="0"/>
      <w:marBottom w:val="0"/>
      <w:divBdr>
        <w:top w:val="none" w:sz="0" w:space="0" w:color="auto"/>
        <w:left w:val="none" w:sz="0" w:space="0" w:color="auto"/>
        <w:bottom w:val="none" w:sz="0" w:space="0" w:color="auto"/>
        <w:right w:val="none" w:sz="0" w:space="0" w:color="auto"/>
      </w:divBdr>
    </w:div>
    <w:div w:id="766922931">
      <w:bodyDiv w:val="1"/>
      <w:marLeft w:val="0"/>
      <w:marRight w:val="0"/>
      <w:marTop w:val="0"/>
      <w:marBottom w:val="0"/>
      <w:divBdr>
        <w:top w:val="none" w:sz="0" w:space="0" w:color="auto"/>
        <w:left w:val="none" w:sz="0" w:space="0" w:color="auto"/>
        <w:bottom w:val="none" w:sz="0" w:space="0" w:color="auto"/>
        <w:right w:val="none" w:sz="0" w:space="0" w:color="auto"/>
      </w:divBdr>
    </w:div>
    <w:div w:id="772359089">
      <w:bodyDiv w:val="1"/>
      <w:marLeft w:val="0"/>
      <w:marRight w:val="0"/>
      <w:marTop w:val="0"/>
      <w:marBottom w:val="0"/>
      <w:divBdr>
        <w:top w:val="none" w:sz="0" w:space="0" w:color="auto"/>
        <w:left w:val="none" w:sz="0" w:space="0" w:color="auto"/>
        <w:bottom w:val="none" w:sz="0" w:space="0" w:color="auto"/>
        <w:right w:val="none" w:sz="0" w:space="0" w:color="auto"/>
      </w:divBdr>
    </w:div>
    <w:div w:id="779489007">
      <w:bodyDiv w:val="1"/>
      <w:marLeft w:val="0"/>
      <w:marRight w:val="0"/>
      <w:marTop w:val="0"/>
      <w:marBottom w:val="0"/>
      <w:divBdr>
        <w:top w:val="none" w:sz="0" w:space="0" w:color="auto"/>
        <w:left w:val="none" w:sz="0" w:space="0" w:color="auto"/>
        <w:bottom w:val="none" w:sz="0" w:space="0" w:color="auto"/>
        <w:right w:val="none" w:sz="0" w:space="0" w:color="auto"/>
      </w:divBdr>
    </w:div>
    <w:div w:id="783424447">
      <w:bodyDiv w:val="1"/>
      <w:marLeft w:val="0"/>
      <w:marRight w:val="0"/>
      <w:marTop w:val="0"/>
      <w:marBottom w:val="0"/>
      <w:divBdr>
        <w:top w:val="none" w:sz="0" w:space="0" w:color="auto"/>
        <w:left w:val="none" w:sz="0" w:space="0" w:color="auto"/>
        <w:bottom w:val="none" w:sz="0" w:space="0" w:color="auto"/>
        <w:right w:val="none" w:sz="0" w:space="0" w:color="auto"/>
      </w:divBdr>
    </w:div>
    <w:div w:id="806508859">
      <w:bodyDiv w:val="1"/>
      <w:marLeft w:val="0"/>
      <w:marRight w:val="0"/>
      <w:marTop w:val="0"/>
      <w:marBottom w:val="0"/>
      <w:divBdr>
        <w:top w:val="none" w:sz="0" w:space="0" w:color="auto"/>
        <w:left w:val="none" w:sz="0" w:space="0" w:color="auto"/>
        <w:bottom w:val="none" w:sz="0" w:space="0" w:color="auto"/>
        <w:right w:val="none" w:sz="0" w:space="0" w:color="auto"/>
      </w:divBdr>
    </w:div>
    <w:div w:id="880485325">
      <w:bodyDiv w:val="1"/>
      <w:marLeft w:val="0"/>
      <w:marRight w:val="0"/>
      <w:marTop w:val="0"/>
      <w:marBottom w:val="0"/>
      <w:divBdr>
        <w:top w:val="none" w:sz="0" w:space="0" w:color="auto"/>
        <w:left w:val="none" w:sz="0" w:space="0" w:color="auto"/>
        <w:bottom w:val="none" w:sz="0" w:space="0" w:color="auto"/>
        <w:right w:val="none" w:sz="0" w:space="0" w:color="auto"/>
      </w:divBdr>
    </w:div>
    <w:div w:id="898855921">
      <w:bodyDiv w:val="1"/>
      <w:marLeft w:val="0"/>
      <w:marRight w:val="0"/>
      <w:marTop w:val="0"/>
      <w:marBottom w:val="0"/>
      <w:divBdr>
        <w:top w:val="none" w:sz="0" w:space="0" w:color="auto"/>
        <w:left w:val="none" w:sz="0" w:space="0" w:color="auto"/>
        <w:bottom w:val="none" w:sz="0" w:space="0" w:color="auto"/>
        <w:right w:val="none" w:sz="0" w:space="0" w:color="auto"/>
      </w:divBdr>
    </w:div>
    <w:div w:id="922030558">
      <w:bodyDiv w:val="1"/>
      <w:marLeft w:val="0"/>
      <w:marRight w:val="0"/>
      <w:marTop w:val="0"/>
      <w:marBottom w:val="0"/>
      <w:divBdr>
        <w:top w:val="none" w:sz="0" w:space="0" w:color="auto"/>
        <w:left w:val="none" w:sz="0" w:space="0" w:color="auto"/>
        <w:bottom w:val="none" w:sz="0" w:space="0" w:color="auto"/>
        <w:right w:val="none" w:sz="0" w:space="0" w:color="auto"/>
      </w:divBdr>
    </w:div>
    <w:div w:id="946153960">
      <w:bodyDiv w:val="1"/>
      <w:marLeft w:val="0"/>
      <w:marRight w:val="0"/>
      <w:marTop w:val="0"/>
      <w:marBottom w:val="0"/>
      <w:divBdr>
        <w:top w:val="none" w:sz="0" w:space="0" w:color="auto"/>
        <w:left w:val="none" w:sz="0" w:space="0" w:color="auto"/>
        <w:bottom w:val="none" w:sz="0" w:space="0" w:color="auto"/>
        <w:right w:val="none" w:sz="0" w:space="0" w:color="auto"/>
      </w:divBdr>
    </w:div>
    <w:div w:id="950359833">
      <w:bodyDiv w:val="1"/>
      <w:marLeft w:val="0"/>
      <w:marRight w:val="0"/>
      <w:marTop w:val="0"/>
      <w:marBottom w:val="0"/>
      <w:divBdr>
        <w:top w:val="none" w:sz="0" w:space="0" w:color="auto"/>
        <w:left w:val="none" w:sz="0" w:space="0" w:color="auto"/>
        <w:bottom w:val="none" w:sz="0" w:space="0" w:color="auto"/>
        <w:right w:val="none" w:sz="0" w:space="0" w:color="auto"/>
      </w:divBdr>
    </w:div>
    <w:div w:id="953562475">
      <w:bodyDiv w:val="1"/>
      <w:marLeft w:val="0"/>
      <w:marRight w:val="0"/>
      <w:marTop w:val="0"/>
      <w:marBottom w:val="0"/>
      <w:divBdr>
        <w:top w:val="none" w:sz="0" w:space="0" w:color="auto"/>
        <w:left w:val="none" w:sz="0" w:space="0" w:color="auto"/>
        <w:bottom w:val="none" w:sz="0" w:space="0" w:color="auto"/>
        <w:right w:val="none" w:sz="0" w:space="0" w:color="auto"/>
      </w:divBdr>
    </w:div>
    <w:div w:id="961614673">
      <w:bodyDiv w:val="1"/>
      <w:marLeft w:val="0"/>
      <w:marRight w:val="0"/>
      <w:marTop w:val="0"/>
      <w:marBottom w:val="0"/>
      <w:divBdr>
        <w:top w:val="none" w:sz="0" w:space="0" w:color="auto"/>
        <w:left w:val="none" w:sz="0" w:space="0" w:color="auto"/>
        <w:bottom w:val="none" w:sz="0" w:space="0" w:color="auto"/>
        <w:right w:val="none" w:sz="0" w:space="0" w:color="auto"/>
      </w:divBdr>
    </w:div>
    <w:div w:id="1006204182">
      <w:bodyDiv w:val="1"/>
      <w:marLeft w:val="0"/>
      <w:marRight w:val="0"/>
      <w:marTop w:val="0"/>
      <w:marBottom w:val="0"/>
      <w:divBdr>
        <w:top w:val="none" w:sz="0" w:space="0" w:color="auto"/>
        <w:left w:val="none" w:sz="0" w:space="0" w:color="auto"/>
        <w:bottom w:val="none" w:sz="0" w:space="0" w:color="auto"/>
        <w:right w:val="none" w:sz="0" w:space="0" w:color="auto"/>
      </w:divBdr>
    </w:div>
    <w:div w:id="1018655515">
      <w:bodyDiv w:val="1"/>
      <w:marLeft w:val="0"/>
      <w:marRight w:val="0"/>
      <w:marTop w:val="0"/>
      <w:marBottom w:val="0"/>
      <w:divBdr>
        <w:top w:val="none" w:sz="0" w:space="0" w:color="auto"/>
        <w:left w:val="none" w:sz="0" w:space="0" w:color="auto"/>
        <w:bottom w:val="none" w:sz="0" w:space="0" w:color="auto"/>
        <w:right w:val="none" w:sz="0" w:space="0" w:color="auto"/>
      </w:divBdr>
    </w:div>
    <w:div w:id="1039236467">
      <w:bodyDiv w:val="1"/>
      <w:marLeft w:val="0"/>
      <w:marRight w:val="0"/>
      <w:marTop w:val="0"/>
      <w:marBottom w:val="0"/>
      <w:divBdr>
        <w:top w:val="none" w:sz="0" w:space="0" w:color="auto"/>
        <w:left w:val="none" w:sz="0" w:space="0" w:color="auto"/>
        <w:bottom w:val="none" w:sz="0" w:space="0" w:color="auto"/>
        <w:right w:val="none" w:sz="0" w:space="0" w:color="auto"/>
      </w:divBdr>
    </w:div>
    <w:div w:id="1045056597">
      <w:bodyDiv w:val="1"/>
      <w:marLeft w:val="0"/>
      <w:marRight w:val="0"/>
      <w:marTop w:val="0"/>
      <w:marBottom w:val="0"/>
      <w:divBdr>
        <w:top w:val="none" w:sz="0" w:space="0" w:color="auto"/>
        <w:left w:val="none" w:sz="0" w:space="0" w:color="auto"/>
        <w:bottom w:val="none" w:sz="0" w:space="0" w:color="auto"/>
        <w:right w:val="none" w:sz="0" w:space="0" w:color="auto"/>
      </w:divBdr>
    </w:div>
    <w:div w:id="1047998204">
      <w:bodyDiv w:val="1"/>
      <w:marLeft w:val="0"/>
      <w:marRight w:val="0"/>
      <w:marTop w:val="0"/>
      <w:marBottom w:val="0"/>
      <w:divBdr>
        <w:top w:val="none" w:sz="0" w:space="0" w:color="auto"/>
        <w:left w:val="none" w:sz="0" w:space="0" w:color="auto"/>
        <w:bottom w:val="none" w:sz="0" w:space="0" w:color="auto"/>
        <w:right w:val="none" w:sz="0" w:space="0" w:color="auto"/>
      </w:divBdr>
    </w:div>
    <w:div w:id="1053457239">
      <w:bodyDiv w:val="1"/>
      <w:marLeft w:val="0"/>
      <w:marRight w:val="0"/>
      <w:marTop w:val="0"/>
      <w:marBottom w:val="0"/>
      <w:divBdr>
        <w:top w:val="none" w:sz="0" w:space="0" w:color="auto"/>
        <w:left w:val="none" w:sz="0" w:space="0" w:color="auto"/>
        <w:bottom w:val="none" w:sz="0" w:space="0" w:color="auto"/>
        <w:right w:val="none" w:sz="0" w:space="0" w:color="auto"/>
      </w:divBdr>
    </w:div>
    <w:div w:id="1072124099">
      <w:bodyDiv w:val="1"/>
      <w:marLeft w:val="0"/>
      <w:marRight w:val="0"/>
      <w:marTop w:val="0"/>
      <w:marBottom w:val="0"/>
      <w:divBdr>
        <w:top w:val="none" w:sz="0" w:space="0" w:color="auto"/>
        <w:left w:val="none" w:sz="0" w:space="0" w:color="auto"/>
        <w:bottom w:val="none" w:sz="0" w:space="0" w:color="auto"/>
        <w:right w:val="none" w:sz="0" w:space="0" w:color="auto"/>
      </w:divBdr>
    </w:div>
    <w:div w:id="1122924583">
      <w:bodyDiv w:val="1"/>
      <w:marLeft w:val="0"/>
      <w:marRight w:val="0"/>
      <w:marTop w:val="0"/>
      <w:marBottom w:val="0"/>
      <w:divBdr>
        <w:top w:val="none" w:sz="0" w:space="0" w:color="auto"/>
        <w:left w:val="none" w:sz="0" w:space="0" w:color="auto"/>
        <w:bottom w:val="none" w:sz="0" w:space="0" w:color="auto"/>
        <w:right w:val="none" w:sz="0" w:space="0" w:color="auto"/>
      </w:divBdr>
    </w:div>
    <w:div w:id="1137450881">
      <w:bodyDiv w:val="1"/>
      <w:marLeft w:val="0"/>
      <w:marRight w:val="0"/>
      <w:marTop w:val="0"/>
      <w:marBottom w:val="0"/>
      <w:divBdr>
        <w:top w:val="none" w:sz="0" w:space="0" w:color="auto"/>
        <w:left w:val="none" w:sz="0" w:space="0" w:color="auto"/>
        <w:bottom w:val="none" w:sz="0" w:space="0" w:color="auto"/>
        <w:right w:val="none" w:sz="0" w:space="0" w:color="auto"/>
      </w:divBdr>
    </w:div>
    <w:div w:id="1156068222">
      <w:bodyDiv w:val="1"/>
      <w:marLeft w:val="0"/>
      <w:marRight w:val="0"/>
      <w:marTop w:val="0"/>
      <w:marBottom w:val="0"/>
      <w:divBdr>
        <w:top w:val="none" w:sz="0" w:space="0" w:color="auto"/>
        <w:left w:val="none" w:sz="0" w:space="0" w:color="auto"/>
        <w:bottom w:val="none" w:sz="0" w:space="0" w:color="auto"/>
        <w:right w:val="none" w:sz="0" w:space="0" w:color="auto"/>
      </w:divBdr>
    </w:div>
    <w:div w:id="1172528791">
      <w:bodyDiv w:val="1"/>
      <w:marLeft w:val="0"/>
      <w:marRight w:val="0"/>
      <w:marTop w:val="0"/>
      <w:marBottom w:val="0"/>
      <w:divBdr>
        <w:top w:val="none" w:sz="0" w:space="0" w:color="auto"/>
        <w:left w:val="none" w:sz="0" w:space="0" w:color="auto"/>
        <w:bottom w:val="none" w:sz="0" w:space="0" w:color="auto"/>
        <w:right w:val="none" w:sz="0" w:space="0" w:color="auto"/>
      </w:divBdr>
    </w:div>
    <w:div w:id="1204487710">
      <w:bodyDiv w:val="1"/>
      <w:marLeft w:val="0"/>
      <w:marRight w:val="0"/>
      <w:marTop w:val="0"/>
      <w:marBottom w:val="0"/>
      <w:divBdr>
        <w:top w:val="none" w:sz="0" w:space="0" w:color="auto"/>
        <w:left w:val="none" w:sz="0" w:space="0" w:color="auto"/>
        <w:bottom w:val="none" w:sz="0" w:space="0" w:color="auto"/>
        <w:right w:val="none" w:sz="0" w:space="0" w:color="auto"/>
      </w:divBdr>
    </w:div>
    <w:div w:id="1214345334">
      <w:bodyDiv w:val="1"/>
      <w:marLeft w:val="0"/>
      <w:marRight w:val="0"/>
      <w:marTop w:val="0"/>
      <w:marBottom w:val="0"/>
      <w:divBdr>
        <w:top w:val="none" w:sz="0" w:space="0" w:color="auto"/>
        <w:left w:val="none" w:sz="0" w:space="0" w:color="auto"/>
        <w:bottom w:val="none" w:sz="0" w:space="0" w:color="auto"/>
        <w:right w:val="none" w:sz="0" w:space="0" w:color="auto"/>
      </w:divBdr>
    </w:div>
    <w:div w:id="1221475851">
      <w:bodyDiv w:val="1"/>
      <w:marLeft w:val="0"/>
      <w:marRight w:val="0"/>
      <w:marTop w:val="0"/>
      <w:marBottom w:val="0"/>
      <w:divBdr>
        <w:top w:val="none" w:sz="0" w:space="0" w:color="auto"/>
        <w:left w:val="none" w:sz="0" w:space="0" w:color="auto"/>
        <w:bottom w:val="none" w:sz="0" w:space="0" w:color="auto"/>
        <w:right w:val="none" w:sz="0" w:space="0" w:color="auto"/>
      </w:divBdr>
    </w:div>
    <w:div w:id="1224681355">
      <w:bodyDiv w:val="1"/>
      <w:marLeft w:val="0"/>
      <w:marRight w:val="0"/>
      <w:marTop w:val="0"/>
      <w:marBottom w:val="0"/>
      <w:divBdr>
        <w:top w:val="none" w:sz="0" w:space="0" w:color="auto"/>
        <w:left w:val="none" w:sz="0" w:space="0" w:color="auto"/>
        <w:bottom w:val="none" w:sz="0" w:space="0" w:color="auto"/>
        <w:right w:val="none" w:sz="0" w:space="0" w:color="auto"/>
      </w:divBdr>
    </w:div>
    <w:div w:id="1230581373">
      <w:bodyDiv w:val="1"/>
      <w:marLeft w:val="0"/>
      <w:marRight w:val="0"/>
      <w:marTop w:val="0"/>
      <w:marBottom w:val="0"/>
      <w:divBdr>
        <w:top w:val="none" w:sz="0" w:space="0" w:color="auto"/>
        <w:left w:val="none" w:sz="0" w:space="0" w:color="auto"/>
        <w:bottom w:val="none" w:sz="0" w:space="0" w:color="auto"/>
        <w:right w:val="none" w:sz="0" w:space="0" w:color="auto"/>
      </w:divBdr>
    </w:div>
    <w:div w:id="1393890684">
      <w:bodyDiv w:val="1"/>
      <w:marLeft w:val="0"/>
      <w:marRight w:val="0"/>
      <w:marTop w:val="0"/>
      <w:marBottom w:val="0"/>
      <w:divBdr>
        <w:top w:val="none" w:sz="0" w:space="0" w:color="auto"/>
        <w:left w:val="none" w:sz="0" w:space="0" w:color="auto"/>
        <w:bottom w:val="none" w:sz="0" w:space="0" w:color="auto"/>
        <w:right w:val="none" w:sz="0" w:space="0" w:color="auto"/>
      </w:divBdr>
    </w:div>
    <w:div w:id="1426263521">
      <w:bodyDiv w:val="1"/>
      <w:marLeft w:val="0"/>
      <w:marRight w:val="0"/>
      <w:marTop w:val="0"/>
      <w:marBottom w:val="0"/>
      <w:divBdr>
        <w:top w:val="none" w:sz="0" w:space="0" w:color="auto"/>
        <w:left w:val="none" w:sz="0" w:space="0" w:color="auto"/>
        <w:bottom w:val="none" w:sz="0" w:space="0" w:color="auto"/>
        <w:right w:val="none" w:sz="0" w:space="0" w:color="auto"/>
      </w:divBdr>
    </w:div>
    <w:div w:id="1441219030">
      <w:bodyDiv w:val="1"/>
      <w:marLeft w:val="0"/>
      <w:marRight w:val="0"/>
      <w:marTop w:val="0"/>
      <w:marBottom w:val="0"/>
      <w:divBdr>
        <w:top w:val="none" w:sz="0" w:space="0" w:color="auto"/>
        <w:left w:val="none" w:sz="0" w:space="0" w:color="auto"/>
        <w:bottom w:val="none" w:sz="0" w:space="0" w:color="auto"/>
        <w:right w:val="none" w:sz="0" w:space="0" w:color="auto"/>
      </w:divBdr>
    </w:div>
    <w:div w:id="1507936424">
      <w:bodyDiv w:val="1"/>
      <w:marLeft w:val="0"/>
      <w:marRight w:val="0"/>
      <w:marTop w:val="0"/>
      <w:marBottom w:val="0"/>
      <w:divBdr>
        <w:top w:val="none" w:sz="0" w:space="0" w:color="auto"/>
        <w:left w:val="none" w:sz="0" w:space="0" w:color="auto"/>
        <w:bottom w:val="none" w:sz="0" w:space="0" w:color="auto"/>
        <w:right w:val="none" w:sz="0" w:space="0" w:color="auto"/>
      </w:divBdr>
    </w:div>
    <w:div w:id="1529678882">
      <w:bodyDiv w:val="1"/>
      <w:marLeft w:val="0"/>
      <w:marRight w:val="0"/>
      <w:marTop w:val="0"/>
      <w:marBottom w:val="0"/>
      <w:divBdr>
        <w:top w:val="none" w:sz="0" w:space="0" w:color="auto"/>
        <w:left w:val="none" w:sz="0" w:space="0" w:color="auto"/>
        <w:bottom w:val="none" w:sz="0" w:space="0" w:color="auto"/>
        <w:right w:val="none" w:sz="0" w:space="0" w:color="auto"/>
      </w:divBdr>
    </w:div>
    <w:div w:id="1536305453">
      <w:bodyDiv w:val="1"/>
      <w:marLeft w:val="0"/>
      <w:marRight w:val="0"/>
      <w:marTop w:val="0"/>
      <w:marBottom w:val="0"/>
      <w:divBdr>
        <w:top w:val="none" w:sz="0" w:space="0" w:color="auto"/>
        <w:left w:val="none" w:sz="0" w:space="0" w:color="auto"/>
        <w:bottom w:val="none" w:sz="0" w:space="0" w:color="auto"/>
        <w:right w:val="none" w:sz="0" w:space="0" w:color="auto"/>
      </w:divBdr>
    </w:div>
    <w:div w:id="1576932633">
      <w:bodyDiv w:val="1"/>
      <w:marLeft w:val="0"/>
      <w:marRight w:val="0"/>
      <w:marTop w:val="0"/>
      <w:marBottom w:val="0"/>
      <w:divBdr>
        <w:top w:val="none" w:sz="0" w:space="0" w:color="auto"/>
        <w:left w:val="none" w:sz="0" w:space="0" w:color="auto"/>
        <w:bottom w:val="none" w:sz="0" w:space="0" w:color="auto"/>
        <w:right w:val="none" w:sz="0" w:space="0" w:color="auto"/>
      </w:divBdr>
    </w:div>
    <w:div w:id="1586111292">
      <w:bodyDiv w:val="1"/>
      <w:marLeft w:val="0"/>
      <w:marRight w:val="0"/>
      <w:marTop w:val="0"/>
      <w:marBottom w:val="0"/>
      <w:divBdr>
        <w:top w:val="none" w:sz="0" w:space="0" w:color="auto"/>
        <w:left w:val="none" w:sz="0" w:space="0" w:color="auto"/>
        <w:bottom w:val="none" w:sz="0" w:space="0" w:color="auto"/>
        <w:right w:val="none" w:sz="0" w:space="0" w:color="auto"/>
      </w:divBdr>
    </w:div>
    <w:div w:id="1628511280">
      <w:bodyDiv w:val="1"/>
      <w:marLeft w:val="0"/>
      <w:marRight w:val="0"/>
      <w:marTop w:val="0"/>
      <w:marBottom w:val="0"/>
      <w:divBdr>
        <w:top w:val="none" w:sz="0" w:space="0" w:color="auto"/>
        <w:left w:val="none" w:sz="0" w:space="0" w:color="auto"/>
        <w:bottom w:val="none" w:sz="0" w:space="0" w:color="auto"/>
        <w:right w:val="none" w:sz="0" w:space="0" w:color="auto"/>
      </w:divBdr>
    </w:div>
    <w:div w:id="1671563544">
      <w:bodyDiv w:val="1"/>
      <w:marLeft w:val="0"/>
      <w:marRight w:val="0"/>
      <w:marTop w:val="0"/>
      <w:marBottom w:val="0"/>
      <w:divBdr>
        <w:top w:val="none" w:sz="0" w:space="0" w:color="auto"/>
        <w:left w:val="none" w:sz="0" w:space="0" w:color="auto"/>
        <w:bottom w:val="none" w:sz="0" w:space="0" w:color="auto"/>
        <w:right w:val="none" w:sz="0" w:space="0" w:color="auto"/>
      </w:divBdr>
    </w:div>
    <w:div w:id="1702121164">
      <w:bodyDiv w:val="1"/>
      <w:marLeft w:val="0"/>
      <w:marRight w:val="0"/>
      <w:marTop w:val="0"/>
      <w:marBottom w:val="0"/>
      <w:divBdr>
        <w:top w:val="none" w:sz="0" w:space="0" w:color="auto"/>
        <w:left w:val="none" w:sz="0" w:space="0" w:color="auto"/>
        <w:bottom w:val="none" w:sz="0" w:space="0" w:color="auto"/>
        <w:right w:val="none" w:sz="0" w:space="0" w:color="auto"/>
      </w:divBdr>
    </w:div>
    <w:div w:id="1711103972">
      <w:bodyDiv w:val="1"/>
      <w:marLeft w:val="0"/>
      <w:marRight w:val="0"/>
      <w:marTop w:val="0"/>
      <w:marBottom w:val="0"/>
      <w:divBdr>
        <w:top w:val="none" w:sz="0" w:space="0" w:color="auto"/>
        <w:left w:val="none" w:sz="0" w:space="0" w:color="auto"/>
        <w:bottom w:val="none" w:sz="0" w:space="0" w:color="auto"/>
        <w:right w:val="none" w:sz="0" w:space="0" w:color="auto"/>
      </w:divBdr>
    </w:div>
    <w:div w:id="1774789760">
      <w:bodyDiv w:val="1"/>
      <w:marLeft w:val="0"/>
      <w:marRight w:val="0"/>
      <w:marTop w:val="0"/>
      <w:marBottom w:val="0"/>
      <w:divBdr>
        <w:top w:val="none" w:sz="0" w:space="0" w:color="auto"/>
        <w:left w:val="none" w:sz="0" w:space="0" w:color="auto"/>
        <w:bottom w:val="none" w:sz="0" w:space="0" w:color="auto"/>
        <w:right w:val="none" w:sz="0" w:space="0" w:color="auto"/>
      </w:divBdr>
    </w:div>
    <w:div w:id="1800995319">
      <w:bodyDiv w:val="1"/>
      <w:marLeft w:val="0"/>
      <w:marRight w:val="0"/>
      <w:marTop w:val="0"/>
      <w:marBottom w:val="0"/>
      <w:divBdr>
        <w:top w:val="none" w:sz="0" w:space="0" w:color="auto"/>
        <w:left w:val="none" w:sz="0" w:space="0" w:color="auto"/>
        <w:bottom w:val="none" w:sz="0" w:space="0" w:color="auto"/>
        <w:right w:val="none" w:sz="0" w:space="0" w:color="auto"/>
      </w:divBdr>
    </w:div>
    <w:div w:id="1816947471">
      <w:bodyDiv w:val="1"/>
      <w:marLeft w:val="0"/>
      <w:marRight w:val="0"/>
      <w:marTop w:val="0"/>
      <w:marBottom w:val="0"/>
      <w:divBdr>
        <w:top w:val="none" w:sz="0" w:space="0" w:color="auto"/>
        <w:left w:val="none" w:sz="0" w:space="0" w:color="auto"/>
        <w:bottom w:val="none" w:sz="0" w:space="0" w:color="auto"/>
        <w:right w:val="none" w:sz="0" w:space="0" w:color="auto"/>
      </w:divBdr>
    </w:div>
    <w:div w:id="1866017871">
      <w:bodyDiv w:val="1"/>
      <w:marLeft w:val="0"/>
      <w:marRight w:val="0"/>
      <w:marTop w:val="0"/>
      <w:marBottom w:val="0"/>
      <w:divBdr>
        <w:top w:val="none" w:sz="0" w:space="0" w:color="auto"/>
        <w:left w:val="none" w:sz="0" w:space="0" w:color="auto"/>
        <w:bottom w:val="none" w:sz="0" w:space="0" w:color="auto"/>
        <w:right w:val="none" w:sz="0" w:space="0" w:color="auto"/>
      </w:divBdr>
    </w:div>
    <w:div w:id="1867713785">
      <w:bodyDiv w:val="1"/>
      <w:marLeft w:val="0"/>
      <w:marRight w:val="0"/>
      <w:marTop w:val="0"/>
      <w:marBottom w:val="0"/>
      <w:divBdr>
        <w:top w:val="none" w:sz="0" w:space="0" w:color="auto"/>
        <w:left w:val="none" w:sz="0" w:space="0" w:color="auto"/>
        <w:bottom w:val="none" w:sz="0" w:space="0" w:color="auto"/>
        <w:right w:val="none" w:sz="0" w:space="0" w:color="auto"/>
      </w:divBdr>
    </w:div>
    <w:div w:id="1882404549">
      <w:bodyDiv w:val="1"/>
      <w:marLeft w:val="0"/>
      <w:marRight w:val="0"/>
      <w:marTop w:val="0"/>
      <w:marBottom w:val="0"/>
      <w:divBdr>
        <w:top w:val="none" w:sz="0" w:space="0" w:color="auto"/>
        <w:left w:val="none" w:sz="0" w:space="0" w:color="auto"/>
        <w:bottom w:val="none" w:sz="0" w:space="0" w:color="auto"/>
        <w:right w:val="none" w:sz="0" w:space="0" w:color="auto"/>
      </w:divBdr>
    </w:div>
    <w:div w:id="1902133109">
      <w:bodyDiv w:val="1"/>
      <w:marLeft w:val="0"/>
      <w:marRight w:val="0"/>
      <w:marTop w:val="0"/>
      <w:marBottom w:val="0"/>
      <w:divBdr>
        <w:top w:val="none" w:sz="0" w:space="0" w:color="auto"/>
        <w:left w:val="none" w:sz="0" w:space="0" w:color="auto"/>
        <w:bottom w:val="none" w:sz="0" w:space="0" w:color="auto"/>
        <w:right w:val="none" w:sz="0" w:space="0" w:color="auto"/>
      </w:divBdr>
    </w:div>
    <w:div w:id="1921450716">
      <w:bodyDiv w:val="1"/>
      <w:marLeft w:val="0"/>
      <w:marRight w:val="0"/>
      <w:marTop w:val="0"/>
      <w:marBottom w:val="0"/>
      <w:divBdr>
        <w:top w:val="none" w:sz="0" w:space="0" w:color="auto"/>
        <w:left w:val="none" w:sz="0" w:space="0" w:color="auto"/>
        <w:bottom w:val="none" w:sz="0" w:space="0" w:color="auto"/>
        <w:right w:val="none" w:sz="0" w:space="0" w:color="auto"/>
      </w:divBdr>
    </w:div>
    <w:div w:id="1936134497">
      <w:bodyDiv w:val="1"/>
      <w:marLeft w:val="0"/>
      <w:marRight w:val="0"/>
      <w:marTop w:val="0"/>
      <w:marBottom w:val="0"/>
      <w:divBdr>
        <w:top w:val="none" w:sz="0" w:space="0" w:color="auto"/>
        <w:left w:val="none" w:sz="0" w:space="0" w:color="auto"/>
        <w:bottom w:val="none" w:sz="0" w:space="0" w:color="auto"/>
        <w:right w:val="none" w:sz="0" w:space="0" w:color="auto"/>
      </w:divBdr>
    </w:div>
    <w:div w:id="1937975184">
      <w:bodyDiv w:val="1"/>
      <w:marLeft w:val="0"/>
      <w:marRight w:val="0"/>
      <w:marTop w:val="0"/>
      <w:marBottom w:val="0"/>
      <w:divBdr>
        <w:top w:val="none" w:sz="0" w:space="0" w:color="auto"/>
        <w:left w:val="none" w:sz="0" w:space="0" w:color="auto"/>
        <w:bottom w:val="none" w:sz="0" w:space="0" w:color="auto"/>
        <w:right w:val="none" w:sz="0" w:space="0" w:color="auto"/>
      </w:divBdr>
    </w:div>
    <w:div w:id="1941570638">
      <w:bodyDiv w:val="1"/>
      <w:marLeft w:val="0"/>
      <w:marRight w:val="0"/>
      <w:marTop w:val="0"/>
      <w:marBottom w:val="0"/>
      <w:divBdr>
        <w:top w:val="none" w:sz="0" w:space="0" w:color="auto"/>
        <w:left w:val="none" w:sz="0" w:space="0" w:color="auto"/>
        <w:bottom w:val="none" w:sz="0" w:space="0" w:color="auto"/>
        <w:right w:val="none" w:sz="0" w:space="0" w:color="auto"/>
      </w:divBdr>
    </w:div>
    <w:div w:id="1976133751">
      <w:bodyDiv w:val="1"/>
      <w:marLeft w:val="0"/>
      <w:marRight w:val="0"/>
      <w:marTop w:val="0"/>
      <w:marBottom w:val="0"/>
      <w:divBdr>
        <w:top w:val="none" w:sz="0" w:space="0" w:color="auto"/>
        <w:left w:val="none" w:sz="0" w:space="0" w:color="auto"/>
        <w:bottom w:val="none" w:sz="0" w:space="0" w:color="auto"/>
        <w:right w:val="none" w:sz="0" w:space="0" w:color="auto"/>
      </w:divBdr>
    </w:div>
    <w:div w:id="1980499059">
      <w:bodyDiv w:val="1"/>
      <w:marLeft w:val="0"/>
      <w:marRight w:val="0"/>
      <w:marTop w:val="0"/>
      <w:marBottom w:val="0"/>
      <w:divBdr>
        <w:top w:val="none" w:sz="0" w:space="0" w:color="auto"/>
        <w:left w:val="none" w:sz="0" w:space="0" w:color="auto"/>
        <w:bottom w:val="none" w:sz="0" w:space="0" w:color="auto"/>
        <w:right w:val="none" w:sz="0" w:space="0" w:color="auto"/>
      </w:divBdr>
    </w:div>
    <w:div w:id="1997370090">
      <w:bodyDiv w:val="1"/>
      <w:marLeft w:val="0"/>
      <w:marRight w:val="0"/>
      <w:marTop w:val="0"/>
      <w:marBottom w:val="0"/>
      <w:divBdr>
        <w:top w:val="none" w:sz="0" w:space="0" w:color="auto"/>
        <w:left w:val="none" w:sz="0" w:space="0" w:color="auto"/>
        <w:bottom w:val="none" w:sz="0" w:space="0" w:color="auto"/>
        <w:right w:val="none" w:sz="0" w:space="0" w:color="auto"/>
      </w:divBdr>
    </w:div>
    <w:div w:id="2000305387">
      <w:bodyDiv w:val="1"/>
      <w:marLeft w:val="0"/>
      <w:marRight w:val="0"/>
      <w:marTop w:val="0"/>
      <w:marBottom w:val="0"/>
      <w:divBdr>
        <w:top w:val="none" w:sz="0" w:space="0" w:color="auto"/>
        <w:left w:val="none" w:sz="0" w:space="0" w:color="auto"/>
        <w:bottom w:val="none" w:sz="0" w:space="0" w:color="auto"/>
        <w:right w:val="none" w:sz="0" w:space="0" w:color="auto"/>
      </w:divBdr>
    </w:div>
    <w:div w:id="2002931317">
      <w:bodyDiv w:val="1"/>
      <w:marLeft w:val="0"/>
      <w:marRight w:val="0"/>
      <w:marTop w:val="0"/>
      <w:marBottom w:val="0"/>
      <w:divBdr>
        <w:top w:val="none" w:sz="0" w:space="0" w:color="auto"/>
        <w:left w:val="none" w:sz="0" w:space="0" w:color="auto"/>
        <w:bottom w:val="none" w:sz="0" w:space="0" w:color="auto"/>
        <w:right w:val="none" w:sz="0" w:space="0" w:color="auto"/>
      </w:divBdr>
    </w:div>
    <w:div w:id="2048751130">
      <w:bodyDiv w:val="1"/>
      <w:marLeft w:val="0"/>
      <w:marRight w:val="0"/>
      <w:marTop w:val="0"/>
      <w:marBottom w:val="0"/>
      <w:divBdr>
        <w:top w:val="none" w:sz="0" w:space="0" w:color="auto"/>
        <w:left w:val="none" w:sz="0" w:space="0" w:color="auto"/>
        <w:bottom w:val="none" w:sz="0" w:space="0" w:color="auto"/>
        <w:right w:val="none" w:sz="0" w:space="0" w:color="auto"/>
      </w:divBdr>
    </w:div>
    <w:div w:id="2058315198">
      <w:bodyDiv w:val="1"/>
      <w:marLeft w:val="0"/>
      <w:marRight w:val="0"/>
      <w:marTop w:val="0"/>
      <w:marBottom w:val="0"/>
      <w:divBdr>
        <w:top w:val="none" w:sz="0" w:space="0" w:color="auto"/>
        <w:left w:val="none" w:sz="0" w:space="0" w:color="auto"/>
        <w:bottom w:val="none" w:sz="0" w:space="0" w:color="auto"/>
        <w:right w:val="none" w:sz="0" w:space="0" w:color="auto"/>
      </w:divBdr>
    </w:div>
    <w:div w:id="2070030937">
      <w:bodyDiv w:val="1"/>
      <w:marLeft w:val="0"/>
      <w:marRight w:val="0"/>
      <w:marTop w:val="0"/>
      <w:marBottom w:val="0"/>
      <w:divBdr>
        <w:top w:val="none" w:sz="0" w:space="0" w:color="auto"/>
        <w:left w:val="none" w:sz="0" w:space="0" w:color="auto"/>
        <w:bottom w:val="none" w:sz="0" w:space="0" w:color="auto"/>
        <w:right w:val="none" w:sz="0" w:space="0" w:color="auto"/>
      </w:divBdr>
    </w:div>
    <w:div w:id="2076777748">
      <w:bodyDiv w:val="1"/>
      <w:marLeft w:val="0"/>
      <w:marRight w:val="0"/>
      <w:marTop w:val="0"/>
      <w:marBottom w:val="0"/>
      <w:divBdr>
        <w:top w:val="none" w:sz="0" w:space="0" w:color="auto"/>
        <w:left w:val="none" w:sz="0" w:space="0" w:color="auto"/>
        <w:bottom w:val="none" w:sz="0" w:space="0" w:color="auto"/>
        <w:right w:val="none" w:sz="0" w:space="0" w:color="auto"/>
      </w:divBdr>
    </w:div>
    <w:div w:id="2099519706">
      <w:bodyDiv w:val="1"/>
      <w:marLeft w:val="0"/>
      <w:marRight w:val="0"/>
      <w:marTop w:val="0"/>
      <w:marBottom w:val="0"/>
      <w:divBdr>
        <w:top w:val="none" w:sz="0" w:space="0" w:color="auto"/>
        <w:left w:val="none" w:sz="0" w:space="0" w:color="auto"/>
        <w:bottom w:val="none" w:sz="0" w:space="0" w:color="auto"/>
        <w:right w:val="none" w:sz="0" w:space="0" w:color="auto"/>
      </w:divBdr>
    </w:div>
    <w:div w:id="2145154162">
      <w:bodyDiv w:val="1"/>
      <w:marLeft w:val="0"/>
      <w:marRight w:val="0"/>
      <w:marTop w:val="0"/>
      <w:marBottom w:val="0"/>
      <w:divBdr>
        <w:top w:val="none" w:sz="0" w:space="0" w:color="auto"/>
        <w:left w:val="none" w:sz="0" w:space="0" w:color="auto"/>
        <w:bottom w:val="none" w:sz="0" w:space="0" w:color="auto"/>
        <w:right w:val="none" w:sz="0" w:space="0" w:color="auto"/>
      </w:divBdr>
    </w:div>
    <w:div w:id="2145537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theme" Target="theme/theme1.xml"/><Relationship Id="rId21" Type="http://schemas.openxmlformats.org/officeDocument/2006/relationships/footer" Target="footer6.xml"/><Relationship Id="rId42" Type="http://schemas.openxmlformats.org/officeDocument/2006/relationships/chart" Target="charts/chart12.xml"/><Relationship Id="rId47" Type="http://schemas.openxmlformats.org/officeDocument/2006/relationships/chart" Target="charts/chart14.xml"/><Relationship Id="rId63" Type="http://schemas.openxmlformats.org/officeDocument/2006/relationships/header" Target="header19.xml"/><Relationship Id="rId68" Type="http://schemas.openxmlformats.org/officeDocument/2006/relationships/chart" Target="charts/chart22.xml"/><Relationship Id="rId84" Type="http://schemas.openxmlformats.org/officeDocument/2006/relationships/header" Target="header28.xml"/><Relationship Id="rId89" Type="http://schemas.openxmlformats.org/officeDocument/2006/relationships/header" Target="header32.xml"/><Relationship Id="rId112" Type="http://schemas.openxmlformats.org/officeDocument/2006/relationships/header" Target="header43.xml"/><Relationship Id="rId16" Type="http://schemas.openxmlformats.org/officeDocument/2006/relationships/header" Target="header4.xml"/><Relationship Id="rId107" Type="http://schemas.openxmlformats.org/officeDocument/2006/relationships/footer" Target="footer19.xml"/><Relationship Id="rId11" Type="http://schemas.openxmlformats.org/officeDocument/2006/relationships/footer" Target="footer2.xml"/><Relationship Id="rId24" Type="http://schemas.openxmlformats.org/officeDocument/2006/relationships/chart" Target="charts/chart1.xml"/><Relationship Id="rId32" Type="http://schemas.openxmlformats.org/officeDocument/2006/relationships/header" Target="header12.xml"/><Relationship Id="rId37" Type="http://schemas.openxmlformats.org/officeDocument/2006/relationships/chart" Target="charts/chart7.xml"/><Relationship Id="rId40" Type="http://schemas.openxmlformats.org/officeDocument/2006/relationships/chart" Target="charts/chart10.xml"/><Relationship Id="rId45" Type="http://schemas.openxmlformats.org/officeDocument/2006/relationships/header" Target="header15.xml"/><Relationship Id="rId53" Type="http://schemas.openxmlformats.org/officeDocument/2006/relationships/header" Target="header17.xml"/><Relationship Id="rId58" Type="http://schemas.openxmlformats.org/officeDocument/2006/relationships/oleObject" Target="embeddings/oleObject3.bin"/><Relationship Id="rId66" Type="http://schemas.openxmlformats.org/officeDocument/2006/relationships/chart" Target="charts/chart20.xml"/><Relationship Id="rId74" Type="http://schemas.openxmlformats.org/officeDocument/2006/relationships/chart" Target="charts/chart28.xml"/><Relationship Id="rId79" Type="http://schemas.openxmlformats.org/officeDocument/2006/relationships/header" Target="header25.xml"/><Relationship Id="rId87" Type="http://schemas.openxmlformats.org/officeDocument/2006/relationships/header" Target="header30.xml"/><Relationship Id="rId102" Type="http://schemas.openxmlformats.org/officeDocument/2006/relationships/footer" Target="footer17.xml"/><Relationship Id="rId110" Type="http://schemas.openxmlformats.org/officeDocument/2006/relationships/image" Target="media/image7.emf"/><Relationship Id="rId115" Type="http://schemas.openxmlformats.org/officeDocument/2006/relationships/footer" Target="footer21.xml"/><Relationship Id="rId5" Type="http://schemas.openxmlformats.org/officeDocument/2006/relationships/settings" Target="settings.xml"/><Relationship Id="rId61" Type="http://schemas.openxmlformats.org/officeDocument/2006/relationships/oleObject" Target="embeddings/oleObject4.bin"/><Relationship Id="rId82" Type="http://schemas.openxmlformats.org/officeDocument/2006/relationships/header" Target="header27.xml"/><Relationship Id="rId90" Type="http://schemas.openxmlformats.org/officeDocument/2006/relationships/header" Target="header33.xml"/><Relationship Id="rId95" Type="http://schemas.openxmlformats.org/officeDocument/2006/relationships/header" Target="header36.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image" Target="media/image3.emf"/><Relationship Id="rId27" Type="http://schemas.openxmlformats.org/officeDocument/2006/relationships/header" Target="header9.xml"/><Relationship Id="rId30" Type="http://schemas.openxmlformats.org/officeDocument/2006/relationships/header" Target="header11.xml"/><Relationship Id="rId35" Type="http://schemas.openxmlformats.org/officeDocument/2006/relationships/chart" Target="charts/chart5.xml"/><Relationship Id="rId43" Type="http://schemas.openxmlformats.org/officeDocument/2006/relationships/chart" Target="charts/chart13.xml"/><Relationship Id="rId48" Type="http://schemas.openxmlformats.org/officeDocument/2006/relationships/chart" Target="charts/chart15.xml"/><Relationship Id="rId56" Type="http://schemas.openxmlformats.org/officeDocument/2006/relationships/oleObject" Target="embeddings/oleObject2.bin"/><Relationship Id="rId64" Type="http://schemas.openxmlformats.org/officeDocument/2006/relationships/header" Target="header20.xml"/><Relationship Id="rId69" Type="http://schemas.openxmlformats.org/officeDocument/2006/relationships/chart" Target="charts/chart23.xml"/><Relationship Id="rId77" Type="http://schemas.openxmlformats.org/officeDocument/2006/relationships/header" Target="header23.xml"/><Relationship Id="rId100" Type="http://schemas.openxmlformats.org/officeDocument/2006/relationships/header" Target="header39.xml"/><Relationship Id="rId105" Type="http://schemas.openxmlformats.org/officeDocument/2006/relationships/header" Target="header41.xml"/><Relationship Id="rId113" Type="http://schemas.openxmlformats.org/officeDocument/2006/relationships/header" Target="header44.xml"/><Relationship Id="rId8" Type="http://schemas.openxmlformats.org/officeDocument/2006/relationships/endnotes" Target="endnotes.xml"/><Relationship Id="rId51" Type="http://schemas.openxmlformats.org/officeDocument/2006/relationships/chart" Target="charts/chart18.xml"/><Relationship Id="rId72" Type="http://schemas.openxmlformats.org/officeDocument/2006/relationships/chart" Target="charts/chart26.xml"/><Relationship Id="rId80" Type="http://schemas.openxmlformats.org/officeDocument/2006/relationships/footer" Target="footer10.xml"/><Relationship Id="rId85" Type="http://schemas.openxmlformats.org/officeDocument/2006/relationships/header" Target="header29.xml"/><Relationship Id="rId93" Type="http://schemas.openxmlformats.org/officeDocument/2006/relationships/header" Target="header35.xml"/><Relationship Id="rId98" Type="http://schemas.openxmlformats.org/officeDocument/2006/relationships/header" Target="header38.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eader" Target="header5.xml"/><Relationship Id="rId25" Type="http://schemas.openxmlformats.org/officeDocument/2006/relationships/chart" Target="charts/chart2.xml"/><Relationship Id="rId33" Type="http://schemas.openxmlformats.org/officeDocument/2006/relationships/header" Target="header13.xml"/><Relationship Id="rId38" Type="http://schemas.openxmlformats.org/officeDocument/2006/relationships/chart" Target="charts/chart8.xml"/><Relationship Id="rId46" Type="http://schemas.openxmlformats.org/officeDocument/2006/relationships/footer" Target="footer8.xml"/><Relationship Id="rId59" Type="http://schemas.openxmlformats.org/officeDocument/2006/relationships/chart" Target="charts/chart19.xml"/><Relationship Id="rId67" Type="http://schemas.openxmlformats.org/officeDocument/2006/relationships/chart" Target="charts/chart21.xml"/><Relationship Id="rId103" Type="http://schemas.openxmlformats.org/officeDocument/2006/relationships/header" Target="header40.xml"/><Relationship Id="rId108" Type="http://schemas.openxmlformats.org/officeDocument/2006/relationships/footer" Target="footer20.xml"/><Relationship Id="rId116" Type="http://schemas.openxmlformats.org/officeDocument/2006/relationships/fontTable" Target="fontTable.xml"/><Relationship Id="rId20" Type="http://schemas.openxmlformats.org/officeDocument/2006/relationships/footer" Target="footer5.xml"/><Relationship Id="rId41" Type="http://schemas.openxmlformats.org/officeDocument/2006/relationships/chart" Target="charts/chart11.xml"/><Relationship Id="rId54" Type="http://schemas.openxmlformats.org/officeDocument/2006/relationships/footer" Target="footer9.xml"/><Relationship Id="rId62" Type="http://schemas.openxmlformats.org/officeDocument/2006/relationships/header" Target="header18.xml"/><Relationship Id="rId70" Type="http://schemas.openxmlformats.org/officeDocument/2006/relationships/chart" Target="charts/chart24.xml"/><Relationship Id="rId75" Type="http://schemas.openxmlformats.org/officeDocument/2006/relationships/chart" Target="charts/chart29.xml"/><Relationship Id="rId83" Type="http://schemas.openxmlformats.org/officeDocument/2006/relationships/footer" Target="footer11.xml"/><Relationship Id="rId88" Type="http://schemas.openxmlformats.org/officeDocument/2006/relationships/header" Target="header31.xml"/><Relationship Id="rId91" Type="http://schemas.openxmlformats.org/officeDocument/2006/relationships/footer" Target="footer12.xml"/><Relationship Id="rId96" Type="http://schemas.openxmlformats.org/officeDocument/2006/relationships/footer" Target="footer14.xml"/><Relationship Id="rId111"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oleObject" Target="embeddings/oleObject1.bin"/><Relationship Id="rId28" Type="http://schemas.openxmlformats.org/officeDocument/2006/relationships/footer" Target="footer7.xml"/><Relationship Id="rId36" Type="http://schemas.openxmlformats.org/officeDocument/2006/relationships/chart" Target="charts/chart6.xml"/><Relationship Id="rId49" Type="http://schemas.openxmlformats.org/officeDocument/2006/relationships/chart" Target="charts/chart16.xml"/><Relationship Id="rId57" Type="http://schemas.openxmlformats.org/officeDocument/2006/relationships/image" Target="media/image5.emf"/><Relationship Id="rId106" Type="http://schemas.openxmlformats.org/officeDocument/2006/relationships/header" Target="header42.xml"/><Relationship Id="rId114" Type="http://schemas.openxmlformats.org/officeDocument/2006/relationships/header" Target="header45.xml"/><Relationship Id="rId10" Type="http://schemas.openxmlformats.org/officeDocument/2006/relationships/footer" Target="footer1.xml"/><Relationship Id="rId31" Type="http://schemas.openxmlformats.org/officeDocument/2006/relationships/chart" Target="charts/chart3.xml"/><Relationship Id="rId44" Type="http://schemas.openxmlformats.org/officeDocument/2006/relationships/header" Target="header14.xml"/><Relationship Id="rId52" Type="http://schemas.openxmlformats.org/officeDocument/2006/relationships/header" Target="header16.xml"/><Relationship Id="rId60" Type="http://schemas.openxmlformats.org/officeDocument/2006/relationships/image" Target="media/image6.emf"/><Relationship Id="rId65" Type="http://schemas.openxmlformats.org/officeDocument/2006/relationships/header" Target="header21.xml"/><Relationship Id="rId73" Type="http://schemas.openxmlformats.org/officeDocument/2006/relationships/chart" Target="charts/chart27.xml"/><Relationship Id="rId78" Type="http://schemas.openxmlformats.org/officeDocument/2006/relationships/header" Target="header24.xml"/><Relationship Id="rId81" Type="http://schemas.openxmlformats.org/officeDocument/2006/relationships/header" Target="header26.xml"/><Relationship Id="rId86" Type="http://schemas.openxmlformats.org/officeDocument/2006/relationships/chart" Target="charts/chart30.xml"/><Relationship Id="rId94" Type="http://schemas.openxmlformats.org/officeDocument/2006/relationships/footer" Target="footer13.xml"/><Relationship Id="rId99" Type="http://schemas.openxmlformats.org/officeDocument/2006/relationships/footer" Target="footer15.xml"/><Relationship Id="rId101" Type="http://schemas.openxmlformats.org/officeDocument/2006/relationships/footer" Target="footer16.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2.xml"/><Relationship Id="rId18" Type="http://schemas.openxmlformats.org/officeDocument/2006/relationships/header" Target="header6.xml"/><Relationship Id="rId39" Type="http://schemas.openxmlformats.org/officeDocument/2006/relationships/chart" Target="charts/chart9.xml"/><Relationship Id="rId109" Type="http://schemas.openxmlformats.org/officeDocument/2006/relationships/chart" Target="charts/chart31.xml"/><Relationship Id="rId34" Type="http://schemas.openxmlformats.org/officeDocument/2006/relationships/chart" Target="charts/chart4.xml"/><Relationship Id="rId50" Type="http://schemas.openxmlformats.org/officeDocument/2006/relationships/chart" Target="charts/chart17.xml"/><Relationship Id="rId55" Type="http://schemas.openxmlformats.org/officeDocument/2006/relationships/image" Target="media/image4.emf"/><Relationship Id="rId76" Type="http://schemas.openxmlformats.org/officeDocument/2006/relationships/header" Target="header22.xml"/><Relationship Id="rId97" Type="http://schemas.openxmlformats.org/officeDocument/2006/relationships/header" Target="header37.xml"/><Relationship Id="rId104" Type="http://schemas.openxmlformats.org/officeDocument/2006/relationships/footer" Target="footer18.xml"/><Relationship Id="rId7" Type="http://schemas.openxmlformats.org/officeDocument/2006/relationships/footnotes" Target="footnotes.xml"/><Relationship Id="rId71" Type="http://schemas.openxmlformats.org/officeDocument/2006/relationships/chart" Target="charts/chart25.xml"/><Relationship Id="rId92" Type="http://schemas.openxmlformats.org/officeDocument/2006/relationships/header" Target="header34.xml"/><Relationship Id="rId2" Type="http://schemas.openxmlformats.org/officeDocument/2006/relationships/numbering" Target="numbering.xml"/><Relationship Id="rId29" Type="http://schemas.openxmlformats.org/officeDocument/2006/relationships/header" Target="header10.xml"/></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package" Target="../embeddings/Microsoft_Excel_Worksheet9.xlsx"/></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package" Target="../embeddings/Microsoft_Excel_Worksheet10.xlsx"/></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package" Target="../embeddings/Microsoft_Excel_Worksheet11.xlsx"/></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package" Target="../embeddings/Microsoft_Excel_Worksheet12.xlsx"/></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package" Target="../embeddings/Microsoft_Excel_Worksheet13.xlsx"/></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package" Target="../embeddings/Microsoft_Excel_Worksheet14.xlsx"/><Relationship Id="rId1" Type="http://schemas.openxmlformats.org/officeDocument/2006/relationships/themeOverride" Target="../theme/themeOverride4.xm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package" Target="../embeddings/Microsoft_Excel_Worksheet15.xlsx"/><Relationship Id="rId1" Type="http://schemas.openxmlformats.org/officeDocument/2006/relationships/themeOverride" Target="../theme/themeOverride5.xml"/></Relationships>
</file>

<file path=word/charts/_rels/chart16.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package" Target="../embeddings/Microsoft_Excel_Worksheet16.xlsx"/><Relationship Id="rId1" Type="http://schemas.openxmlformats.org/officeDocument/2006/relationships/themeOverride" Target="../theme/themeOverride6.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package" Target="../embeddings/Microsoft_Excel_Worksheet17.xlsx"/><Relationship Id="rId1" Type="http://schemas.openxmlformats.org/officeDocument/2006/relationships/themeOverride" Target="../theme/themeOverride7.xml"/></Relationships>
</file>

<file path=word/charts/_rels/chart18.xml.rels><?xml version="1.0" encoding="UTF-8" standalone="yes"?>
<Relationships xmlns="http://schemas.openxmlformats.org/package/2006/relationships"><Relationship Id="rId3" Type="http://schemas.openxmlformats.org/officeDocument/2006/relationships/chartUserShapes" Target="../drawings/drawing17.xml"/><Relationship Id="rId2" Type="http://schemas.openxmlformats.org/officeDocument/2006/relationships/package" Target="../embeddings/Microsoft_Excel_Worksheet18.xlsx"/><Relationship Id="rId1" Type="http://schemas.openxmlformats.org/officeDocument/2006/relationships/themeOverride" Target="../theme/themeOverride8.xml"/></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9.xlsx"/></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9.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10.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11.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12.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13.xml"/></Relationships>
</file>

<file path=word/charts/_rels/chart25.xml.rels><?xml version="1.0" encoding="UTF-8" standalone="yes"?>
<Relationships xmlns="http://schemas.openxmlformats.org/package/2006/relationships"><Relationship Id="rId3" Type="http://schemas.openxmlformats.org/officeDocument/2006/relationships/chartUserShapes" Target="../drawings/drawing18.xml"/><Relationship Id="rId2" Type="http://schemas.openxmlformats.org/officeDocument/2006/relationships/package" Target="../embeddings/Microsoft_Excel_Worksheet25.xlsx"/><Relationship Id="rId1" Type="http://schemas.openxmlformats.org/officeDocument/2006/relationships/themeOverride" Target="../theme/themeOverride14.xml"/></Relationships>
</file>

<file path=word/charts/_rels/chart26.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package" Target="../embeddings/Microsoft_Excel_Worksheet26.xlsx"/><Relationship Id="rId1" Type="http://schemas.openxmlformats.org/officeDocument/2006/relationships/themeOverride" Target="../theme/themeOverride15.xml"/></Relationships>
</file>

<file path=word/charts/_rels/chart27.xml.rels><?xml version="1.0" encoding="UTF-8" standalone="yes"?>
<Relationships xmlns="http://schemas.openxmlformats.org/package/2006/relationships"><Relationship Id="rId3" Type="http://schemas.openxmlformats.org/officeDocument/2006/relationships/chartUserShapes" Target="../drawings/drawing20.xml"/><Relationship Id="rId2" Type="http://schemas.openxmlformats.org/officeDocument/2006/relationships/package" Target="../embeddings/Microsoft_Excel_Worksheet27.xlsx"/><Relationship Id="rId1" Type="http://schemas.openxmlformats.org/officeDocument/2006/relationships/themeOverride" Target="../theme/themeOverride16.xml"/></Relationships>
</file>

<file path=word/charts/_rels/chart28.xml.rels><?xml version="1.0" encoding="UTF-8" standalone="yes"?>
<Relationships xmlns="http://schemas.openxmlformats.org/package/2006/relationships"><Relationship Id="rId3" Type="http://schemas.openxmlformats.org/officeDocument/2006/relationships/chartUserShapes" Target="../drawings/drawing21.xml"/><Relationship Id="rId2" Type="http://schemas.openxmlformats.org/officeDocument/2006/relationships/package" Target="../embeddings/Microsoft_Excel_Worksheet28.xlsx"/><Relationship Id="rId1" Type="http://schemas.openxmlformats.org/officeDocument/2006/relationships/themeOverride" Target="../theme/themeOverride17.xml"/></Relationships>
</file>

<file path=word/charts/_rels/chart29.xml.rels><?xml version="1.0" encoding="UTF-8" standalone="yes"?>
<Relationships xmlns="http://schemas.openxmlformats.org/package/2006/relationships"><Relationship Id="rId3" Type="http://schemas.openxmlformats.org/officeDocument/2006/relationships/chartUserShapes" Target="../drawings/drawing22.xml"/><Relationship Id="rId2" Type="http://schemas.openxmlformats.org/officeDocument/2006/relationships/package" Target="../embeddings/Microsoft_Excel_Worksheet29.xlsx"/><Relationship Id="rId1" Type="http://schemas.openxmlformats.org/officeDocument/2006/relationships/themeOverride" Target="../theme/themeOverride18.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19.xml"/></Relationships>
</file>

<file path=word/charts/_rels/chart31.xml.rels><?xml version="1.0" encoding="UTF-8" standalone="yes"?>
<Relationships xmlns="http://schemas.openxmlformats.org/package/2006/relationships"><Relationship Id="rId1" Type="http://schemas.openxmlformats.org/officeDocument/2006/relationships/package" Target="../embeddings/Microsoft_Excel_Worksheet3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9904386951631047E-2"/>
          <c:y val="3.5949798248929299E-2"/>
          <c:w val="0.58550961398883439"/>
          <c:h val="0.88951644557942156"/>
        </c:manualLayout>
      </c:layout>
      <c:barChart>
        <c:barDir val="bar"/>
        <c:grouping val="clustered"/>
        <c:varyColors val="0"/>
        <c:ser>
          <c:idx val="0"/>
          <c:order val="0"/>
          <c:tx>
            <c:strRef>
              <c:f>Лист1!$B$1</c:f>
              <c:strCache>
                <c:ptCount val="1"/>
                <c:pt idx="0">
                  <c:v>Оптовая и розничная торговля; ремонт автомобилей и мотоциклов</c:v>
                </c:pt>
              </c:strCache>
            </c:strRef>
          </c:tx>
          <c:spPr>
            <a:solidFill>
              <a:srgbClr val="CC99FF"/>
            </a:solidFill>
          </c:spPr>
          <c:invertIfNegative val="0"/>
          <c:dLbls>
            <c:dLbl>
              <c:idx val="0"/>
              <c:layout>
                <c:manualLayout>
                  <c:x val="0"/>
                  <c:y val="1.3196964698119444E-2"/>
                </c:manualLayout>
              </c:layout>
              <c:tx>
                <c:rich>
                  <a:bodyPr/>
                  <a:lstStyle/>
                  <a:p>
                    <a:r>
                      <a:rPr lang="en-US"/>
                      <a:t>-1,</a:t>
                    </a:r>
                    <a:r>
                      <a:rPr lang="ru-RU"/>
                      <a:t>3</a:t>
                    </a:r>
                    <a:endParaRPr lang="en-US"/>
                  </a:p>
                </c:rich>
              </c:tx>
              <c:dLblPos val="outEnd"/>
              <c:showLegendKey val="0"/>
              <c:showVal val="1"/>
              <c:showCatName val="0"/>
              <c:showSerName val="0"/>
              <c:showPercent val="0"/>
              <c:showBubbleSize val="0"/>
            </c:dLbl>
            <c:spPr>
              <a:noFill/>
              <a:ln w="25468">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Лист1!$B$2</c:f>
              <c:numCache>
                <c:formatCode>0.0</c:formatCode>
                <c:ptCount val="1"/>
                <c:pt idx="0">
                  <c:v>-1.3</c:v>
                </c:pt>
              </c:numCache>
            </c:numRef>
          </c:val>
        </c:ser>
        <c:ser>
          <c:idx val="1"/>
          <c:order val="1"/>
          <c:tx>
            <c:strRef>
              <c:f>Лист1!$C$1</c:f>
              <c:strCache>
                <c:ptCount val="1"/>
                <c:pt idx="0">
                  <c:v>Транспортная деятельность, складирование, почтовая и курьерская деятельность</c:v>
                </c:pt>
              </c:strCache>
            </c:strRef>
          </c:tx>
          <c:spPr>
            <a:solidFill>
              <a:srgbClr val="92D050"/>
            </a:solidFill>
          </c:spPr>
          <c:invertIfNegative val="0"/>
          <c:dLbls>
            <c:dLbl>
              <c:idx val="0"/>
              <c:layout>
                <c:manualLayout>
                  <c:x val="0"/>
                  <c:y val="1.2567085830689074E-3"/>
                </c:manualLayout>
              </c:layout>
              <c:dLblPos val="outEnd"/>
              <c:showLegendKey val="0"/>
              <c:showVal val="1"/>
              <c:showCatName val="0"/>
              <c:showSerName val="0"/>
              <c:showPercent val="0"/>
              <c:showBubbleSize val="0"/>
            </c:dLbl>
            <c:spPr>
              <a:noFill/>
              <a:ln w="25468">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Лист1!$C$2</c:f>
              <c:numCache>
                <c:formatCode>0.0</c:formatCode>
                <c:ptCount val="1"/>
                <c:pt idx="0">
                  <c:v>-0.6</c:v>
                </c:pt>
              </c:numCache>
            </c:numRef>
          </c:val>
        </c:ser>
        <c:ser>
          <c:idx val="2"/>
          <c:order val="2"/>
          <c:tx>
            <c:strRef>
              <c:f>Лист1!$D$1</c:f>
              <c:strCache>
                <c:ptCount val="1"/>
                <c:pt idx="0">
                  <c:v>Строительство</c:v>
                </c:pt>
              </c:strCache>
            </c:strRef>
          </c:tx>
          <c:spPr>
            <a:solidFill>
              <a:srgbClr val="00B050"/>
            </a:solidFill>
          </c:spPr>
          <c:invertIfNegative val="0"/>
          <c:dLbls>
            <c:dLbl>
              <c:idx val="0"/>
              <c:layout>
                <c:manualLayout>
                  <c:x val="-3.1803497792995981E-2"/>
                  <c:y val="-0.17012453208336012"/>
                </c:manualLayout>
              </c:layout>
              <c:tx>
                <c:rich>
                  <a:bodyPr/>
                  <a:lstStyle/>
                  <a:p>
                    <a:r>
                      <a:rPr lang="ru-RU" sz="1000" b="0" i="0" u="none" strike="noStrike" kern="1200" baseline="0">
                        <a:solidFill>
                          <a:srgbClr val="000000"/>
                        </a:solidFill>
                        <a:latin typeface="Arial"/>
                        <a:ea typeface="Arial"/>
                        <a:cs typeface="Arial"/>
                      </a:rPr>
                      <a:t>-0,1</a:t>
                    </a:r>
                  </a:p>
                </c:rich>
              </c:tx>
              <c:dLblPos val="outEnd"/>
              <c:showLegendKey val="0"/>
              <c:showVal val="0"/>
              <c:showCatName val="0"/>
              <c:showSerName val="0"/>
              <c:showPercent val="0"/>
              <c:showBubbleSize val="0"/>
            </c:dLbl>
            <c:numFmt formatCode="#,##0.0" sourceLinked="0"/>
            <c:spPr>
              <a:noFill/>
              <a:ln w="25468">
                <a:noFill/>
              </a:ln>
            </c:spPr>
            <c:txPr>
              <a:bodyPr/>
              <a:lstStyle/>
              <a:p>
                <a:pPr algn="ctr">
                  <a:defRPr lang="ru-RU" sz="1000" b="0" i="0" u="none" strike="noStrike" kern="1200"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Лист1!$D$2</c:f>
              <c:numCache>
                <c:formatCode>0.0</c:formatCode>
                <c:ptCount val="1"/>
                <c:pt idx="0">
                  <c:v>-0.3</c:v>
                </c:pt>
              </c:numCache>
            </c:numRef>
          </c:val>
        </c:ser>
        <c:ser>
          <c:idx val="3"/>
          <c:order val="3"/>
          <c:tx>
            <c:strRef>
              <c:f>Лист1!$E$1</c:f>
              <c:strCache>
                <c:ptCount val="1"/>
                <c:pt idx="0">
                  <c:v>Промышленность</c:v>
                </c:pt>
              </c:strCache>
            </c:strRef>
          </c:tx>
          <c:spPr>
            <a:solidFill>
              <a:srgbClr val="0070C0"/>
            </a:solidFill>
          </c:spPr>
          <c:invertIfNegative val="0"/>
          <c:dLbls>
            <c:dLbl>
              <c:idx val="0"/>
              <c:layout>
                <c:manualLayout>
                  <c:x val="-0.29776043619547554"/>
                  <c:y val="-0.16215364124260587"/>
                </c:manualLayout>
              </c:layout>
              <c:tx>
                <c:rich>
                  <a:bodyPr/>
                  <a:lstStyle/>
                  <a:p>
                    <a:r>
                      <a:rPr lang="ru-RU"/>
                      <a:t>1,6</a:t>
                    </a:r>
                    <a:endParaRPr lang="en-US"/>
                  </a:p>
                </c:rich>
              </c:tx>
              <c:dLblPos val="outEnd"/>
              <c:showLegendKey val="0"/>
              <c:showVal val="1"/>
              <c:showCatName val="0"/>
              <c:showSerName val="0"/>
              <c:showPercent val="0"/>
              <c:showBubbleSize val="0"/>
            </c:dLbl>
            <c:spPr>
              <a:noFill/>
              <a:ln w="25468">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Лист1!$A$2</c:f>
              <c:numCache>
                <c:formatCode>General</c:formatCode>
                <c:ptCount val="1"/>
              </c:numCache>
            </c:numRef>
          </c:cat>
          <c:val>
            <c:numRef>
              <c:f>Лист1!$E$2</c:f>
              <c:numCache>
                <c:formatCode>0.0</c:formatCode>
                <c:ptCount val="1"/>
                <c:pt idx="0">
                  <c:v>-0.1</c:v>
                </c:pt>
              </c:numCache>
            </c:numRef>
          </c:val>
        </c:ser>
        <c:ser>
          <c:idx val="4"/>
          <c:order val="4"/>
          <c:tx>
            <c:strRef>
              <c:f>Лист1!$F$1</c:f>
              <c:strCache>
                <c:ptCount val="1"/>
                <c:pt idx="0">
                  <c:v>Информация и связь</c:v>
                </c:pt>
              </c:strCache>
            </c:strRef>
          </c:tx>
          <c:invertIfNegative val="0"/>
          <c:cat>
            <c:numRef>
              <c:f>Лист1!$A$2</c:f>
              <c:numCache>
                <c:formatCode>General</c:formatCode>
                <c:ptCount val="1"/>
              </c:numCache>
            </c:numRef>
          </c:cat>
          <c:val>
            <c:numRef>
              <c:f>Лист1!$F$2</c:f>
              <c:numCache>
                <c:formatCode>0.0</c:formatCode>
                <c:ptCount val="1"/>
                <c:pt idx="0">
                  <c:v>1.6</c:v>
                </c:pt>
              </c:numCache>
            </c:numRef>
          </c:val>
        </c:ser>
        <c:dLbls>
          <c:showLegendKey val="0"/>
          <c:showVal val="0"/>
          <c:showCatName val="0"/>
          <c:showSerName val="0"/>
          <c:showPercent val="0"/>
          <c:showBubbleSize val="0"/>
        </c:dLbls>
        <c:gapWidth val="70"/>
        <c:overlap val="-31"/>
        <c:axId val="158274688"/>
        <c:axId val="158276224"/>
      </c:barChart>
      <c:dateAx>
        <c:axId val="158274688"/>
        <c:scaling>
          <c:orientation val="minMax"/>
        </c:scaling>
        <c:delete val="0"/>
        <c:axPos val="l"/>
        <c:numFmt formatCode="General" sourceLinked="0"/>
        <c:majorTickMark val="out"/>
        <c:minorTickMark val="none"/>
        <c:tickLblPos val="nextTo"/>
        <c:txPr>
          <a:bodyPr rot="0" vert="horz"/>
          <a:lstStyle/>
          <a:p>
            <a:pPr>
              <a:defRPr sz="1003" b="0" i="0" u="none" strike="noStrike" baseline="0">
                <a:solidFill>
                  <a:srgbClr val="FFFFFF"/>
                </a:solidFill>
                <a:latin typeface="Calibri"/>
                <a:ea typeface="Calibri"/>
                <a:cs typeface="Calibri"/>
              </a:defRPr>
            </a:pPr>
            <a:endParaRPr lang="ru-RU"/>
          </a:p>
        </c:txPr>
        <c:crossAx val="158276224"/>
        <c:crosses val="autoZero"/>
        <c:auto val="0"/>
        <c:lblOffset val="100"/>
        <c:baseTimeUnit val="days"/>
        <c:majorUnit val="3"/>
        <c:majorTimeUnit val="days"/>
        <c:minorUnit val="3"/>
        <c:minorTimeUnit val="days"/>
      </c:dateAx>
      <c:valAx>
        <c:axId val="158276224"/>
        <c:scaling>
          <c:orientation val="minMax"/>
          <c:max val="2"/>
          <c:min val="-2"/>
        </c:scaling>
        <c:delete val="0"/>
        <c:axPos val="b"/>
        <c:majorGridlines>
          <c:spPr>
            <a:ln w="12734">
              <a:solidFill>
                <a:schemeClr val="bg1"/>
              </a:solidFill>
            </a:ln>
          </c:spPr>
        </c:majorGridlines>
        <c:numFmt formatCode="#,##0.0" sourceLinked="0"/>
        <c:majorTickMark val="out"/>
        <c:minorTickMark val="none"/>
        <c:tickLblPos val="nextTo"/>
        <c:spPr>
          <a:ln w="12734">
            <a:solidFill>
              <a:srgbClr val="000000"/>
            </a:solidFill>
          </a:ln>
        </c:spPr>
        <c:txPr>
          <a:bodyPr rot="0" vert="horz"/>
          <a:lstStyle/>
          <a:p>
            <a:pPr>
              <a:defRPr sz="1000" b="0" i="0" u="none" strike="noStrike" baseline="0">
                <a:solidFill>
                  <a:srgbClr val="000000"/>
                </a:solidFill>
                <a:latin typeface="Arial"/>
                <a:ea typeface="Arial"/>
                <a:cs typeface="Arial"/>
              </a:defRPr>
            </a:pPr>
            <a:endParaRPr lang="ru-RU"/>
          </a:p>
        </c:txPr>
        <c:crossAx val="158274688"/>
        <c:crosses val="autoZero"/>
        <c:crossBetween val="between"/>
        <c:majorUnit val="0.5"/>
        <c:minorUnit val="0.1"/>
      </c:valAx>
    </c:plotArea>
    <c:legend>
      <c:legendPos val="r"/>
      <c:layout>
        <c:manualLayout>
          <c:xMode val="edge"/>
          <c:yMode val="edge"/>
          <c:x val="0.65682727159105114"/>
          <c:y val="8.4564514080233105E-2"/>
          <c:w val="0.32322428446444196"/>
          <c:h val="0.71437380787849913"/>
        </c:manualLayout>
      </c:layout>
      <c:overlay val="0"/>
      <c:txPr>
        <a:bodyPr/>
        <a:lstStyle/>
        <a:p>
          <a:pPr>
            <a:defRPr sz="900" b="0" i="0" u="none" strike="noStrike" baseline="0">
              <a:solidFill>
                <a:srgbClr val="000000"/>
              </a:solidFill>
              <a:latin typeface="Arial"/>
              <a:ea typeface="Arial"/>
              <a:cs typeface="Arial"/>
            </a:defRPr>
          </a:pPr>
          <a:endParaRPr lang="ru-RU"/>
        </a:p>
      </c:txPr>
    </c:legend>
    <c:plotVisOnly val="1"/>
    <c:dispBlanksAs val="gap"/>
    <c:showDLblsOverMax val="0"/>
  </c:chart>
  <c:spPr>
    <a:ln>
      <a:noFill/>
    </a:ln>
  </c:spPr>
  <c:txPr>
    <a:bodyPr/>
    <a:lstStyle/>
    <a:p>
      <a:pPr>
        <a:defRPr sz="1003"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4860884324943252E-2"/>
          <c:y val="3.2709509045080416E-2"/>
          <c:w val="0.9302729431055391"/>
          <c:h val="0.72616625624499653"/>
        </c:manualLayout>
      </c:layout>
      <c:lineChart>
        <c:grouping val="standard"/>
        <c:varyColors val="0"/>
        <c:ser>
          <c:idx val="0"/>
          <c:order val="0"/>
          <c:tx>
            <c:strRef>
              <c:f>Лист1!$B$1</c:f>
              <c:strCache>
                <c:ptCount val="1"/>
                <c:pt idx="0">
                  <c:v>Производительность труда</c:v>
                </c:pt>
              </c:strCache>
            </c:strRef>
          </c:tx>
          <c:spPr>
            <a:ln w="21315" cap="rnd">
              <a:solidFill>
                <a:srgbClr val="F79646">
                  <a:lumMod val="75000"/>
                </a:srgbClr>
              </a:solidFill>
              <a:round/>
            </a:ln>
            <a:effectLst/>
          </c:spPr>
          <c:marker>
            <c:symbol val="diamond"/>
            <c:size val="5"/>
            <c:spPr>
              <a:solidFill>
                <a:srgbClr val="F79646">
                  <a:lumMod val="75000"/>
                </a:srgbClr>
              </a:solidFill>
              <a:ln w="9135">
                <a:solidFill>
                  <a:srgbClr val="F79646">
                    <a:lumMod val="75000"/>
                  </a:srgbClr>
                </a:solidFill>
              </a:ln>
              <a:effectLst/>
            </c:spPr>
          </c:marker>
          <c:dLbls>
            <c:dLbl>
              <c:idx val="0"/>
              <c:layout>
                <c:manualLayout>
                  <c:x val="-1.8550305812747976E-2"/>
                  <c:y val="5.2126239347440137E-2"/>
                </c:manualLayout>
              </c:layout>
              <c:dLblPos val="r"/>
              <c:showLegendKey val="0"/>
              <c:showVal val="1"/>
              <c:showCatName val="0"/>
              <c:showSerName val="0"/>
              <c:showPercent val="0"/>
              <c:showBubbleSize val="0"/>
            </c:dLbl>
            <c:dLbl>
              <c:idx val="1"/>
              <c:layout>
                <c:manualLayout>
                  <c:x val="-3.6489521378635009E-2"/>
                  <c:y val="6.3721409823772113E-2"/>
                </c:manualLayout>
              </c:layout>
              <c:dLblPos val="r"/>
              <c:showLegendKey val="0"/>
              <c:showVal val="1"/>
              <c:showCatName val="0"/>
              <c:showSerName val="0"/>
              <c:showPercent val="0"/>
              <c:showBubbleSize val="0"/>
            </c:dLbl>
            <c:dLbl>
              <c:idx val="2"/>
              <c:layout>
                <c:manualLayout>
                  <c:x val="-4.2828745580356174E-2"/>
                  <c:y val="5.2526059242594673E-2"/>
                </c:manualLayout>
              </c:layout>
              <c:dLblPos val="r"/>
              <c:showLegendKey val="0"/>
              <c:showVal val="1"/>
              <c:showCatName val="0"/>
              <c:showSerName val="0"/>
              <c:showPercent val="0"/>
              <c:showBubbleSize val="0"/>
            </c:dLbl>
            <c:dLbl>
              <c:idx val="3"/>
              <c:layout>
                <c:manualLayout>
                  <c:x val="-4.3135567021754466E-2"/>
                  <c:y val="5.2562498641374619E-2"/>
                </c:manualLayout>
              </c:layout>
              <c:numFmt formatCode="#,##0.0" sourceLinked="0"/>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accent6">
                          <a:lumMod val="75000"/>
                        </a:schemeClr>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4"/>
              <c:layout>
                <c:manualLayout>
                  <c:x val="-4.7728248844927441E-2"/>
                  <c:y val="4.7983127109111359E-2"/>
                </c:manualLayout>
              </c:layout>
              <c:numFmt formatCode="#,##0.0" sourceLinked="0"/>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accent6">
                          <a:lumMod val="75000"/>
                        </a:schemeClr>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5"/>
              <c:layout>
                <c:manualLayout>
                  <c:x val="-4.9879178325849767E-2"/>
                  <c:y val="4.5418822647169101E-2"/>
                </c:manualLayout>
              </c:layout>
              <c:dLblPos val="r"/>
              <c:showLegendKey val="0"/>
              <c:showVal val="1"/>
              <c:showCatName val="0"/>
              <c:showSerName val="0"/>
              <c:showPercent val="0"/>
              <c:showBubbleSize val="0"/>
            </c:dLbl>
            <c:dLbl>
              <c:idx val="6"/>
              <c:layout>
                <c:manualLayout>
                  <c:x val="-4.5438149499605229E-2"/>
                  <c:y val="4.867491563554556E-2"/>
                </c:manualLayout>
              </c:layout>
              <c:dLblPos val="r"/>
              <c:showLegendKey val="0"/>
              <c:showVal val="1"/>
              <c:showCatName val="0"/>
              <c:showSerName val="0"/>
              <c:showPercent val="0"/>
              <c:showBubbleSize val="0"/>
            </c:dLbl>
            <c:dLbl>
              <c:idx val="7"/>
              <c:layout>
                <c:manualLayout>
                  <c:x val="-4.3084053517700532E-2"/>
                  <c:y val="4.5418822647169101E-2"/>
                </c:manualLayout>
              </c:layout>
              <c:dLblPos val="r"/>
              <c:showLegendKey val="0"/>
              <c:showVal val="1"/>
              <c:showCatName val="0"/>
              <c:showSerName val="0"/>
              <c:showPercent val="0"/>
              <c:showBubbleSize val="0"/>
            </c:dLbl>
            <c:dLbl>
              <c:idx val="8"/>
              <c:layout>
                <c:manualLayout>
                  <c:x val="-4.3099929581972986E-2"/>
                  <c:y val="4.6118485189351334E-2"/>
                </c:manualLayout>
              </c:layout>
              <c:dLblPos val="r"/>
              <c:showLegendKey val="0"/>
              <c:showVal val="1"/>
              <c:showCatName val="0"/>
              <c:showSerName val="0"/>
              <c:showPercent val="0"/>
              <c:showBubbleSize val="0"/>
            </c:dLbl>
            <c:dLbl>
              <c:idx val="9"/>
              <c:layout>
                <c:manualLayout>
                  <c:x val="-4.50983709680918E-2"/>
                  <c:y val="4.2761529808773902E-2"/>
                </c:manualLayout>
              </c:layout>
              <c:dLblPos val="r"/>
              <c:showLegendKey val="0"/>
              <c:showVal val="1"/>
              <c:showCatName val="0"/>
              <c:showSerName val="0"/>
              <c:showPercent val="0"/>
              <c:showBubbleSize val="0"/>
            </c:dLbl>
            <c:dLbl>
              <c:idx val="10"/>
              <c:layout>
                <c:manualLayout>
                  <c:x val="-4.5493971790111602E-2"/>
                  <c:y val="4.6053993250843646E-2"/>
                </c:manualLayout>
              </c:layout>
              <c:dLblPos val="r"/>
              <c:showLegendKey val="0"/>
              <c:showVal val="1"/>
              <c:showCatName val="0"/>
              <c:showSerName val="0"/>
              <c:showPercent val="0"/>
              <c:showBubbleSize val="0"/>
            </c:dLbl>
            <c:dLbl>
              <c:idx val="11"/>
              <c:layout>
                <c:manualLayout>
                  <c:x val="-4.3216695474041354E-2"/>
                  <c:y val="-4.3579302587176558E-2"/>
                </c:manualLayout>
              </c:layout>
              <c:dLblPos val="r"/>
              <c:showLegendKey val="0"/>
              <c:showVal val="1"/>
              <c:showCatName val="0"/>
              <c:showSerName val="0"/>
              <c:showPercent val="0"/>
              <c:showBubbleSize val="0"/>
            </c:dLbl>
            <c:dLbl>
              <c:idx val="12"/>
              <c:layout>
                <c:manualLayout>
                  <c:x val="-5.8268911508012715E-2"/>
                  <c:y val="4.7997750281214849E-2"/>
                </c:manualLayout>
              </c:layout>
              <c:dLblPos val="r"/>
              <c:showLegendKey val="0"/>
              <c:showVal val="1"/>
              <c:showCatName val="0"/>
              <c:showSerName val="0"/>
              <c:showPercent val="0"/>
              <c:showBubbleSize val="0"/>
            </c:dLbl>
            <c:dLbl>
              <c:idx val="13"/>
              <c:layout>
                <c:manualLayout>
                  <c:x val="-4.7045518392769714E-2"/>
                  <c:y val="4.2056242969628795E-2"/>
                </c:manualLayout>
              </c:layout>
              <c:dLblPos val="r"/>
              <c:showLegendKey val="0"/>
              <c:showVal val="1"/>
              <c:showCatName val="0"/>
              <c:showSerName val="0"/>
              <c:showPercent val="0"/>
              <c:showBubbleSize val="0"/>
            </c:dLbl>
            <c:dLbl>
              <c:idx val="14"/>
              <c:layout>
                <c:manualLayout>
                  <c:x val="-1.146751697360144E-2"/>
                  <c:y val="-5.9917510311211099E-2"/>
                </c:manualLayout>
              </c:layout>
              <c:tx>
                <c:rich>
                  <a:bodyPr/>
                  <a:lstStyle/>
                  <a:p>
                    <a:r>
                      <a:rPr lang="en-US"/>
                      <a:t>101</a:t>
                    </a:r>
                    <a:r>
                      <a:rPr lang="ru-RU"/>
                      <a:t>,0</a:t>
                    </a:r>
                    <a:endParaRPr lang="en-US"/>
                  </a:p>
                </c:rich>
              </c:tx>
              <c:dLblPos val="r"/>
              <c:showLegendKey val="0"/>
              <c:showVal val="1"/>
              <c:showCatName val="0"/>
              <c:showSerName val="0"/>
              <c:showPercent val="0"/>
              <c:showBubbleSize val="0"/>
            </c:dLbl>
            <c:dLbl>
              <c:idx val="15"/>
              <c:layout>
                <c:manualLayout>
                  <c:x val="-5.9487179487179485E-2"/>
                  <c:y val="3.6224441017037819E-2"/>
                </c:manualLayout>
              </c:layout>
              <c:dLblPos val="r"/>
              <c:showLegendKey val="0"/>
              <c:showVal val="1"/>
              <c:showCatName val="0"/>
              <c:showSerName val="0"/>
              <c:showPercent val="0"/>
              <c:showBubbleSize val="0"/>
            </c:dLbl>
            <c:dLbl>
              <c:idx val="16"/>
              <c:layout>
                <c:manualLayout>
                  <c:x val="-2.8717948717948718E-2"/>
                  <c:y val="5.8493166441844172E-2"/>
                </c:manualLayout>
              </c:layout>
              <c:dLblPos val="r"/>
              <c:showLegendKey val="0"/>
              <c:showVal val="1"/>
              <c:showCatName val="0"/>
              <c:showSerName val="0"/>
              <c:showPercent val="0"/>
              <c:showBubbleSize val="0"/>
            </c:dLbl>
            <c:dLbl>
              <c:idx val="17"/>
              <c:layout>
                <c:manualLayout>
                  <c:x val="-3.3847835793180861E-2"/>
                  <c:y val="-7.4369189907038516E-2"/>
                </c:manualLayout>
              </c:layout>
              <c:dLblPos val="r"/>
              <c:showLegendKey val="0"/>
              <c:showVal val="1"/>
              <c:showCatName val="0"/>
              <c:showSerName val="0"/>
              <c:showPercent val="0"/>
              <c:showBubbleSize val="0"/>
            </c:dLbl>
            <c:dLbl>
              <c:idx val="18"/>
              <c:layout>
                <c:manualLayout>
                  <c:x val="-3.6923076923076927E-2"/>
                  <c:y val="5.4982817869415807E-2"/>
                </c:manualLayout>
              </c:layout>
              <c:dLblPos val="r"/>
              <c:showLegendKey val="0"/>
              <c:showVal val="1"/>
              <c:showCatName val="0"/>
              <c:showSerName val="0"/>
              <c:showPercent val="0"/>
              <c:showBubbleSize val="0"/>
            </c:dLbl>
            <c:dLbl>
              <c:idx val="19"/>
              <c:layout>
                <c:manualLayout>
                  <c:x val="-2.6666666666666668E-2"/>
                  <c:y val="-5.4982817869415807E-2"/>
                </c:manualLayout>
              </c:layout>
              <c:dLblPos val="r"/>
              <c:showLegendKey val="0"/>
              <c:showVal val="1"/>
              <c:showCatName val="0"/>
              <c:showSerName val="0"/>
              <c:showPercent val="0"/>
              <c:showBubbleSize val="0"/>
            </c:dLbl>
            <c:dLbl>
              <c:idx val="20"/>
              <c:layout>
                <c:manualLayout>
                  <c:x val="-3.0769230769230771E-2"/>
                  <c:y val="3.6655211912943873E-2"/>
                </c:manualLayout>
              </c:layout>
              <c:dLblPos val="r"/>
              <c:showLegendKey val="0"/>
              <c:showVal val="1"/>
              <c:showCatName val="0"/>
              <c:showSerName val="0"/>
              <c:showPercent val="0"/>
              <c:showBubbleSize val="0"/>
            </c:dLbl>
            <c:dLbl>
              <c:idx val="21"/>
              <c:layout>
                <c:manualLayout>
                  <c:x val="-2.4615384615384615E-2"/>
                  <c:y val="-4.1237474181706667E-2"/>
                </c:manualLayout>
              </c:layout>
              <c:dLblPos val="r"/>
              <c:showLegendKey val="0"/>
              <c:showVal val="1"/>
              <c:showCatName val="0"/>
              <c:showSerName val="0"/>
              <c:showPercent val="0"/>
              <c:showBubbleSize val="0"/>
            </c:dLbl>
            <c:dLbl>
              <c:idx val="22"/>
              <c:layout>
                <c:manualLayout>
                  <c:x val="-2.054442732408834E-2"/>
                  <c:y val="2.7027027027027029E-2"/>
                </c:manualLayout>
              </c:layout>
              <c:dLblPos val="r"/>
              <c:showLegendKey val="0"/>
              <c:showVal val="1"/>
              <c:showCatName val="0"/>
              <c:showSerName val="0"/>
              <c:showPercent val="0"/>
              <c:showBubbleSize val="0"/>
            </c:dLbl>
            <c:spPr>
              <a:noFill/>
              <a:ln>
                <a:noFill/>
              </a:ln>
              <a:effectLst>
                <a:glow rad="127000">
                  <a:schemeClr val="tx1"/>
                </a:glow>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accent6">
                        <a:lumMod val="75000"/>
                      </a:schemeClr>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Лист1!$A$2:$A$16</c:f>
              <c:strCache>
                <c:ptCount val="15"/>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strCache>
            </c:strRef>
          </c:cat>
          <c:val>
            <c:numRef>
              <c:f>Лист1!$B$2:$B$16</c:f>
              <c:numCache>
                <c:formatCode>General</c:formatCode>
                <c:ptCount val="15"/>
                <c:pt idx="0">
                  <c:v>100.2</c:v>
                </c:pt>
                <c:pt idx="1">
                  <c:v>99.5</c:v>
                </c:pt>
                <c:pt idx="2">
                  <c:v>100.4</c:v>
                </c:pt>
                <c:pt idx="3">
                  <c:v>102.8</c:v>
                </c:pt>
                <c:pt idx="4">
                  <c:v>103.5</c:v>
                </c:pt>
                <c:pt idx="5">
                  <c:v>104.2</c:v>
                </c:pt>
                <c:pt idx="6">
                  <c:v>104.5</c:v>
                </c:pt>
                <c:pt idx="7">
                  <c:v>104.5</c:v>
                </c:pt>
                <c:pt idx="8">
                  <c:v>104.5</c:v>
                </c:pt>
                <c:pt idx="9">
                  <c:v>104.1</c:v>
                </c:pt>
                <c:pt idx="10">
                  <c:v>104.2</c:v>
                </c:pt>
                <c:pt idx="11">
                  <c:v>104.2</c:v>
                </c:pt>
                <c:pt idx="12">
                  <c:v>102.5</c:v>
                </c:pt>
                <c:pt idx="13">
                  <c:v>101.4</c:v>
                </c:pt>
                <c:pt idx="14">
                  <c:v>101</c:v>
                </c:pt>
              </c:numCache>
            </c:numRef>
          </c:val>
          <c:smooth val="0"/>
        </c:ser>
        <c:ser>
          <c:idx val="1"/>
          <c:order val="1"/>
          <c:tx>
            <c:strRef>
              <c:f>Лист1!$C$1</c:f>
              <c:strCache>
                <c:ptCount val="1"/>
                <c:pt idx="0">
                  <c:v>Реальная заработная плата</c:v>
                </c:pt>
              </c:strCache>
            </c:strRef>
          </c:tx>
          <c:spPr>
            <a:ln w="12180">
              <a:solidFill>
                <a:srgbClr val="008000"/>
              </a:solidFill>
              <a:prstDash val="solid"/>
            </a:ln>
          </c:spPr>
          <c:marker>
            <c:symbol val="square"/>
            <c:size val="3"/>
            <c:spPr>
              <a:solidFill>
                <a:srgbClr val="008000"/>
              </a:solidFill>
              <a:ln>
                <a:solidFill>
                  <a:srgbClr val="008000"/>
                </a:solidFill>
                <a:prstDash val="solid"/>
              </a:ln>
            </c:spPr>
          </c:marker>
          <c:dLbls>
            <c:dLbl>
              <c:idx val="0"/>
              <c:layout>
                <c:manualLayout>
                  <c:x val="-1.8888248725006936E-2"/>
                  <c:y val="-6.2082489688788926E-2"/>
                </c:manualLayout>
              </c:layout>
              <c:dLblPos val="r"/>
              <c:showLegendKey val="0"/>
              <c:showVal val="1"/>
              <c:showCatName val="0"/>
              <c:showSerName val="0"/>
              <c:showPercent val="0"/>
              <c:showBubbleSize val="0"/>
            </c:dLbl>
            <c:dLbl>
              <c:idx val="1"/>
              <c:layout>
                <c:manualLayout>
                  <c:x val="-4.2781544868874859E-2"/>
                  <c:y val="-4.4643419572553432E-2"/>
                </c:manualLayout>
              </c:layout>
              <c:dLblPos val="r"/>
              <c:showLegendKey val="0"/>
              <c:showVal val="1"/>
              <c:showCatName val="0"/>
              <c:showSerName val="0"/>
              <c:showPercent val="0"/>
              <c:showBubbleSize val="0"/>
            </c:dLbl>
            <c:dLbl>
              <c:idx val="2"/>
              <c:layout>
                <c:manualLayout>
                  <c:x val="-4.2659378321511461E-2"/>
                  <c:y val="-4.9492313460817353E-2"/>
                </c:manualLayout>
              </c:layout>
              <c:dLblPos val="r"/>
              <c:showLegendKey val="0"/>
              <c:showVal val="1"/>
              <c:showCatName val="0"/>
              <c:showSerName val="0"/>
              <c:showPercent val="0"/>
              <c:showBubbleSize val="0"/>
            </c:dLbl>
            <c:dLbl>
              <c:idx val="3"/>
              <c:layout>
                <c:manualLayout>
                  <c:x val="-4.0914495444167039E-2"/>
                  <c:y val="-4.9591676040494935E-2"/>
                </c:manualLayout>
              </c:layout>
              <c:dLblPos val="r"/>
              <c:showLegendKey val="0"/>
              <c:showVal val="1"/>
              <c:showCatName val="0"/>
              <c:showSerName val="0"/>
              <c:showPercent val="0"/>
              <c:showBubbleSize val="0"/>
            </c:dLbl>
            <c:dLbl>
              <c:idx val="4"/>
              <c:layout>
                <c:manualLayout>
                  <c:x val="-4.0658429891385531E-2"/>
                  <c:y val="-4.195050618672666E-2"/>
                </c:manualLayout>
              </c:layout>
              <c:tx>
                <c:rich>
                  <a:bodyPr/>
                  <a:lstStyle/>
                  <a:p>
                    <a:r>
                      <a:rPr lang="en-US" sz="1000">
                        <a:solidFill>
                          <a:srgbClr val="006600"/>
                        </a:solidFill>
                      </a:rPr>
                      <a:t>106</a:t>
                    </a:r>
                    <a:r>
                      <a:rPr lang="ru-RU" sz="1000">
                        <a:solidFill>
                          <a:srgbClr val="006600"/>
                        </a:solidFill>
                      </a:rPr>
                      <a:t>,</a:t>
                    </a:r>
                    <a:r>
                      <a:rPr lang="en-US" sz="1000">
                        <a:solidFill>
                          <a:srgbClr val="006600"/>
                        </a:solidFill>
                      </a:rPr>
                      <a:t>0</a:t>
                    </a:r>
                    <a:endParaRPr lang="en-US"/>
                  </a:p>
                </c:rich>
              </c:tx>
              <c:dLblPos val="r"/>
              <c:showLegendKey val="0"/>
              <c:showVal val="1"/>
              <c:showCatName val="0"/>
              <c:showSerName val="0"/>
              <c:showPercent val="0"/>
              <c:showBubbleSize val="0"/>
            </c:dLbl>
            <c:dLbl>
              <c:idx val="5"/>
              <c:layout>
                <c:manualLayout>
                  <c:x val="-4.5016463851109523E-2"/>
                  <c:y val="-4.3585301837270343E-2"/>
                </c:manualLayout>
              </c:layout>
              <c:numFmt formatCode="#,##0.0" sourceLinked="0"/>
              <c:spPr>
                <a:noFill/>
                <a:ln w="24359">
                  <a:noFill/>
                </a:ln>
              </c:spPr>
              <c:txPr>
                <a:bodyPr rot="0" spcFirstLastPara="1" vertOverflow="ellipsis" vert="horz" wrap="square" lIns="38100" tIns="19050" rIns="38100" bIns="19050" anchor="ctr" anchorCtr="1">
                  <a:spAutoFit/>
                </a:bodyPr>
                <a:lstStyle/>
                <a:p>
                  <a:pPr>
                    <a:defRPr sz="1000" b="0" i="0" u="none" strike="noStrike" kern="1200" baseline="0">
                      <a:solidFill>
                        <a:srgbClr val="006600"/>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6"/>
              <c:layout>
                <c:manualLayout>
                  <c:x val="-4.4592698639942738E-2"/>
                  <c:y val="-4.2117735283089611E-2"/>
                </c:manualLayout>
              </c:layout>
              <c:dLblPos val="r"/>
              <c:showLegendKey val="0"/>
              <c:showVal val="1"/>
              <c:showCatName val="0"/>
              <c:showSerName val="0"/>
              <c:showPercent val="0"/>
              <c:showBubbleSize val="0"/>
            </c:dLbl>
            <c:dLbl>
              <c:idx val="7"/>
              <c:layout>
                <c:manualLayout>
                  <c:x val="-4.7051145633822802E-2"/>
                  <c:y val="-4.7918644315801978E-2"/>
                </c:manualLayout>
              </c:layout>
              <c:dLblPos val="r"/>
              <c:showLegendKey val="0"/>
              <c:showVal val="1"/>
              <c:showCatName val="0"/>
              <c:showSerName val="0"/>
              <c:showPercent val="0"/>
              <c:showBubbleSize val="0"/>
            </c:dLbl>
            <c:dLbl>
              <c:idx val="8"/>
              <c:layout>
                <c:manualLayout>
                  <c:x val="-4.5001019500661592E-2"/>
                  <c:y val="-4.5633670791151104E-2"/>
                </c:manualLayout>
              </c:layout>
              <c:dLblPos val="r"/>
              <c:showLegendKey val="0"/>
              <c:showVal val="1"/>
              <c:showCatName val="0"/>
              <c:showSerName val="0"/>
              <c:showPercent val="0"/>
              <c:showBubbleSize val="0"/>
            </c:dLbl>
            <c:dLbl>
              <c:idx val="9"/>
              <c:layout>
                <c:manualLayout>
                  <c:x val="-4.5049885457481564E-2"/>
                  <c:y val="-4.9029603006941203E-2"/>
                </c:manualLayout>
              </c:layout>
              <c:dLblPos val="r"/>
              <c:showLegendKey val="0"/>
              <c:showVal val="1"/>
              <c:showCatName val="0"/>
              <c:showSerName val="0"/>
              <c:showPercent val="0"/>
              <c:showBubbleSize val="0"/>
            </c:dLbl>
            <c:dLbl>
              <c:idx val="10"/>
              <c:layout>
                <c:manualLayout>
                  <c:x val="-4.4913385826771651E-2"/>
                  <c:y val="-4.7520059992500939E-2"/>
                </c:manualLayout>
              </c:layout>
              <c:dLblPos val="r"/>
              <c:showLegendKey val="0"/>
              <c:showVal val="1"/>
              <c:showCatName val="0"/>
              <c:showSerName val="0"/>
              <c:showPercent val="0"/>
              <c:showBubbleSize val="0"/>
            </c:dLbl>
            <c:dLbl>
              <c:idx val="11"/>
              <c:layout>
                <c:manualLayout>
                  <c:x val="-4.7948125413116216E-2"/>
                  <c:y val="4.9535293901589797E-2"/>
                </c:manualLayout>
              </c:layout>
              <c:dLblPos val="r"/>
              <c:showLegendKey val="0"/>
              <c:showVal val="1"/>
              <c:showCatName val="0"/>
              <c:showSerName val="0"/>
              <c:showPercent val="0"/>
              <c:showBubbleSize val="0"/>
            </c:dLbl>
            <c:dLbl>
              <c:idx val="12"/>
              <c:layout>
                <c:manualLayout>
                  <c:x val="-7.2983803853786571E-3"/>
                  <c:y val="-2.6248968878890139E-2"/>
                </c:manualLayout>
              </c:layout>
              <c:dLblPos val="r"/>
              <c:showLegendKey val="0"/>
              <c:showVal val="1"/>
              <c:showCatName val="0"/>
              <c:showSerName val="0"/>
              <c:showPercent val="0"/>
              <c:showBubbleSize val="0"/>
            </c:dLbl>
            <c:dLbl>
              <c:idx val="13"/>
              <c:layout>
                <c:manualLayout>
                  <c:x val="-3.855135463438971E-2"/>
                  <c:y val="-4.8805520931505184E-2"/>
                </c:manualLayout>
              </c:layout>
              <c:numFmt formatCode="#,##0.0" sourceLinked="0"/>
              <c:spPr>
                <a:noFill/>
                <a:ln w="24359">
                  <a:noFill/>
                </a:ln>
              </c:spPr>
              <c:txPr>
                <a:bodyPr rot="0" spcFirstLastPara="1" vertOverflow="ellipsis" vert="horz" wrap="square" lIns="38100" tIns="19050" rIns="38100" bIns="19050" anchor="ctr" anchorCtr="1">
                  <a:spAutoFit/>
                </a:bodyPr>
                <a:lstStyle/>
                <a:p>
                  <a:pPr>
                    <a:defRPr sz="1000" b="0" i="0" u="none" strike="noStrike" kern="1200" baseline="0">
                      <a:solidFill>
                        <a:srgbClr val="006600"/>
                      </a:solidFill>
                      <a:latin typeface="Arial" pitchFamily="34" charset="0"/>
                      <a:ea typeface="+mn-ea"/>
                      <a:cs typeface="Arial" pitchFamily="34" charset="0"/>
                    </a:defRPr>
                  </a:pPr>
                  <a:endParaRPr lang="ru-RU"/>
                </a:p>
              </c:txPr>
              <c:dLblPos val="r"/>
              <c:showLegendKey val="0"/>
              <c:showVal val="1"/>
              <c:showCatName val="0"/>
              <c:showSerName val="0"/>
              <c:showPercent val="0"/>
              <c:showBubbleSize val="0"/>
            </c:dLbl>
            <c:dLbl>
              <c:idx val="14"/>
              <c:layout>
                <c:manualLayout>
                  <c:x val="-1.1505173423569987E-2"/>
                  <c:y val="5.2932032144630568E-2"/>
                </c:manualLayout>
              </c:layout>
              <c:dLblPos val="r"/>
              <c:showLegendKey val="0"/>
              <c:showVal val="1"/>
              <c:showCatName val="0"/>
              <c:showSerName val="0"/>
              <c:showPercent val="0"/>
              <c:showBubbleSize val="0"/>
            </c:dLbl>
            <c:dLbl>
              <c:idx val="15"/>
              <c:layout>
                <c:manualLayout>
                  <c:x val="-4.3076923076923075E-2"/>
                  <c:y val="-7.2174738841405517E-2"/>
                </c:manualLayout>
              </c:layout>
              <c:dLblPos val="r"/>
              <c:showLegendKey val="0"/>
              <c:showVal val="1"/>
              <c:showCatName val="0"/>
              <c:showSerName val="0"/>
              <c:showPercent val="0"/>
              <c:showBubbleSize val="0"/>
            </c:dLbl>
            <c:dLbl>
              <c:idx val="16"/>
              <c:layout>
                <c:manualLayout>
                  <c:x val="-2.6666666666666668E-2"/>
                  <c:y val="6.9117754702972892E-2"/>
                </c:manualLayout>
              </c:layout>
              <c:dLblPos val="r"/>
              <c:showLegendKey val="0"/>
              <c:showVal val="1"/>
              <c:showCatName val="0"/>
              <c:showSerName val="0"/>
              <c:showPercent val="0"/>
              <c:showBubbleSize val="0"/>
            </c:dLbl>
            <c:dLbl>
              <c:idx val="17"/>
              <c:layout>
                <c:manualLayout>
                  <c:x val="-2.9608302141882502E-2"/>
                  <c:y val="-5.8432934926958828E-2"/>
                </c:manualLayout>
              </c:layout>
              <c:dLblPos val="r"/>
              <c:showLegendKey val="0"/>
              <c:showVal val="1"/>
              <c:showCatName val="0"/>
              <c:showSerName val="0"/>
              <c:showPercent val="0"/>
              <c:showBubbleSize val="0"/>
            </c:dLbl>
            <c:dLbl>
              <c:idx val="18"/>
              <c:layout>
                <c:manualLayout>
                  <c:x val="-3.0769230769230771E-2"/>
                  <c:y val="6.8728522336769765E-2"/>
                </c:manualLayout>
              </c:layout>
              <c:dLblPos val="r"/>
              <c:showLegendKey val="0"/>
              <c:showVal val="1"/>
              <c:showCatName val="0"/>
              <c:showSerName val="0"/>
              <c:showPercent val="0"/>
              <c:showBubbleSize val="0"/>
            </c:dLbl>
            <c:dLbl>
              <c:idx val="19"/>
              <c:layout>
                <c:manualLayout>
                  <c:x val="-3.6923076923076927E-2"/>
                  <c:y val="-6.414662084765177E-2"/>
                </c:manualLayout>
              </c:layout>
              <c:dLblPos val="r"/>
              <c:showLegendKey val="0"/>
              <c:showVal val="1"/>
              <c:showCatName val="0"/>
              <c:showSerName val="0"/>
              <c:showPercent val="0"/>
              <c:showBubbleSize val="0"/>
            </c:dLbl>
            <c:dLbl>
              <c:idx val="20"/>
              <c:layout>
                <c:manualLayout>
                  <c:x val="-3.282051282051282E-2"/>
                  <c:y val="4.5819014891179836E-2"/>
                </c:manualLayout>
              </c:layout>
              <c:dLblPos val="r"/>
              <c:showLegendKey val="0"/>
              <c:showVal val="1"/>
              <c:showCatName val="0"/>
              <c:showSerName val="0"/>
              <c:showPercent val="0"/>
              <c:showBubbleSize val="0"/>
            </c:dLbl>
            <c:dLbl>
              <c:idx val="21"/>
              <c:layout>
                <c:manualLayout>
                  <c:x val="-3.0769230769230771E-2"/>
                  <c:y val="-5.4982817869415807E-2"/>
                </c:manualLayout>
              </c:layout>
              <c:dLblPos val="r"/>
              <c:showLegendKey val="0"/>
              <c:showVal val="1"/>
              <c:showCatName val="0"/>
              <c:showSerName val="0"/>
              <c:showPercent val="0"/>
              <c:showBubbleSize val="0"/>
            </c:dLbl>
            <c:dLbl>
              <c:idx val="22"/>
              <c:layout>
                <c:manualLayout>
                  <c:x val="-1.6435541859270673E-2"/>
                  <c:y val="4.0540540540540543E-2"/>
                </c:manualLayout>
              </c:layout>
              <c:dLblPos val="r"/>
              <c:showLegendKey val="0"/>
              <c:showVal val="1"/>
              <c:showCatName val="0"/>
              <c:showSerName val="0"/>
              <c:showPercent val="0"/>
              <c:showBubbleSize val="0"/>
            </c:dLbl>
            <c:spPr>
              <a:noFill/>
              <a:ln w="24359">
                <a:noFill/>
              </a:ln>
            </c:spPr>
            <c:txPr>
              <a:bodyPr rot="0" spcFirstLastPara="1" vertOverflow="ellipsis" vert="horz" wrap="square" lIns="38100" tIns="19050" rIns="38100" bIns="19050" anchor="ctr" anchorCtr="1">
                <a:spAutoFit/>
              </a:bodyPr>
              <a:lstStyle/>
              <a:p>
                <a:pPr>
                  <a:defRPr sz="1000" b="0" i="0" u="none" strike="noStrike" kern="1200" baseline="0">
                    <a:solidFill>
                      <a:srgbClr val="006600"/>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Лист1!$A$2:$A$16</c:f>
              <c:strCache>
                <c:ptCount val="15"/>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strCache>
            </c:strRef>
          </c:cat>
          <c:val>
            <c:numRef>
              <c:f>Лист1!$C$2:$C$16</c:f>
              <c:numCache>
                <c:formatCode>General</c:formatCode>
                <c:ptCount val="15"/>
                <c:pt idx="0">
                  <c:v>106.8</c:v>
                </c:pt>
                <c:pt idx="1">
                  <c:v>106.2</c:v>
                </c:pt>
                <c:pt idx="2">
                  <c:v>105.9</c:v>
                </c:pt>
                <c:pt idx="3">
                  <c:v>106.1</c:v>
                </c:pt>
                <c:pt idx="4">
                  <c:v>106</c:v>
                </c:pt>
                <c:pt idx="5">
                  <c:v>105.7</c:v>
                </c:pt>
                <c:pt idx="6">
                  <c:v>105.6</c:v>
                </c:pt>
                <c:pt idx="7">
                  <c:v>105.3</c:v>
                </c:pt>
                <c:pt idx="8">
                  <c:v>104.9</c:v>
                </c:pt>
                <c:pt idx="9" formatCode="0.0">
                  <c:v>104.7</c:v>
                </c:pt>
                <c:pt idx="10">
                  <c:v>104.3</c:v>
                </c:pt>
                <c:pt idx="11">
                  <c:v>103.8</c:v>
                </c:pt>
                <c:pt idx="12">
                  <c:v>102.9</c:v>
                </c:pt>
                <c:pt idx="13">
                  <c:v>109.9</c:v>
                </c:pt>
                <c:pt idx="14">
                  <c:v>106.6</c:v>
                </c:pt>
              </c:numCache>
            </c:numRef>
          </c:val>
          <c:smooth val="0"/>
        </c:ser>
        <c:dLbls>
          <c:showLegendKey val="0"/>
          <c:showVal val="0"/>
          <c:showCatName val="0"/>
          <c:showSerName val="0"/>
          <c:showPercent val="0"/>
          <c:showBubbleSize val="0"/>
        </c:dLbls>
        <c:marker val="1"/>
        <c:smooth val="0"/>
        <c:axId val="161991680"/>
        <c:axId val="162008448"/>
      </c:lineChart>
      <c:catAx>
        <c:axId val="161991680"/>
        <c:scaling>
          <c:orientation val="minMax"/>
        </c:scaling>
        <c:delete val="0"/>
        <c:axPos val="b"/>
        <c:numFmt formatCode="General" sourceLinked="1"/>
        <c:majorTickMark val="cross"/>
        <c:minorTickMark val="none"/>
        <c:tickLblPos val="low"/>
        <c:spPr>
          <a:noFill/>
          <a:ln w="913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itchFamily="34" charset="0"/>
                <a:ea typeface="+mn-ea"/>
                <a:cs typeface="Arial" pitchFamily="34" charset="0"/>
              </a:defRPr>
            </a:pPr>
            <a:endParaRPr lang="ru-RU"/>
          </a:p>
        </c:txPr>
        <c:crossAx val="162008448"/>
        <c:crossesAt val="90"/>
        <c:auto val="1"/>
        <c:lblAlgn val="ctr"/>
        <c:lblOffset val="100"/>
        <c:noMultiLvlLbl val="0"/>
      </c:catAx>
      <c:valAx>
        <c:axId val="162008448"/>
        <c:scaling>
          <c:orientation val="minMax"/>
          <c:max val="112"/>
          <c:min val="97"/>
        </c:scaling>
        <c:delete val="0"/>
        <c:axPos val="l"/>
        <c:majorGridlines>
          <c:spPr>
            <a:ln w="9135" cap="flat" cmpd="sng" algn="ctr">
              <a:solidFill>
                <a:sysClr val="window" lastClr="FFFFFF">
                  <a:lumMod val="65000"/>
                </a:sysClr>
              </a:solidFill>
              <a:round/>
            </a:ln>
            <a:effectLst/>
          </c:spPr>
        </c:majorGridlines>
        <c:numFmt formatCode="General" sourceLinked="1"/>
        <c:majorTickMark val="out"/>
        <c:minorTickMark val="none"/>
        <c:tickLblPos val="nextTo"/>
        <c:spPr>
          <a:noFill/>
          <a:ln w="9403">
            <a:solidFill>
              <a:sysClr val="windowText" lastClr="000000"/>
            </a:solidFill>
          </a:ln>
          <a:effectLst/>
        </c:spPr>
        <c:txPr>
          <a:bodyPr rot="-60000000" spcFirstLastPara="1" vertOverflow="ellipsis" vert="horz" wrap="square" anchor="ctr" anchorCtr="1"/>
          <a:lstStyle/>
          <a:p>
            <a:pPr algn="l">
              <a:defRPr sz="1000" b="0" i="0" u="none" strike="noStrike" kern="1200" baseline="0">
                <a:solidFill>
                  <a:schemeClr val="tx1"/>
                </a:solidFill>
                <a:latin typeface="Arial" pitchFamily="34" charset="0"/>
                <a:ea typeface="+mn-ea"/>
                <a:cs typeface="Arial" pitchFamily="34" charset="0"/>
              </a:defRPr>
            </a:pPr>
            <a:endParaRPr lang="ru-RU"/>
          </a:p>
        </c:txPr>
        <c:crossAx val="161991680"/>
        <c:crosses val="autoZero"/>
        <c:crossBetween val="midCat"/>
        <c:majorUnit val="3"/>
      </c:valAx>
      <c:spPr>
        <a:solidFill>
          <a:sysClr val="window" lastClr="FFFFFF">
            <a:lumMod val="85000"/>
          </a:sysClr>
        </a:solidFill>
        <a:ln>
          <a:noFill/>
        </a:ln>
        <a:effectLst>
          <a:outerShdw blurRad="50800" dist="50800" dir="5400000" algn="ctr" rotWithShape="0">
            <a:sysClr val="window" lastClr="FFFFFF"/>
          </a:outerShdw>
        </a:effectLst>
      </c:spPr>
    </c:plotArea>
    <c:legend>
      <c:legendPos val="b"/>
      <c:layout>
        <c:manualLayout>
          <c:xMode val="edge"/>
          <c:yMode val="edge"/>
          <c:x val="5.2940926104427723E-2"/>
          <c:y val="0.87559704019742834"/>
          <c:w val="0.91503256846471304"/>
          <c:h val="8.4084354320574789E-2"/>
        </c:manualLayout>
      </c:layout>
      <c:overlay val="0"/>
      <c:spPr>
        <a:noFill/>
        <a:ln w="24359">
          <a:noFill/>
        </a:ln>
      </c:spPr>
      <c:txPr>
        <a:bodyPr rot="0" spcFirstLastPara="1" vertOverflow="ellipsis" vert="horz" wrap="square" anchor="ctr" anchorCtr="1"/>
        <a:lstStyle/>
        <a:p>
          <a:pPr>
            <a:defRPr sz="863" b="0" i="0" u="none" strike="noStrike" kern="1200" baseline="0">
              <a:solidFill>
                <a:schemeClr val="tx1"/>
              </a:solidFill>
              <a:latin typeface="Arial" pitchFamily="34" charset="0"/>
              <a:ea typeface="+mn-ea"/>
              <a:cs typeface="Arial" pitchFamily="34" charset="0"/>
            </a:defRPr>
          </a:pPr>
          <a:endParaRPr lang="ru-RU"/>
        </a:p>
      </c:txPr>
    </c:legend>
    <c:plotVisOnly val="1"/>
    <c:dispBlanksAs val="gap"/>
    <c:showDLblsOverMax val="0"/>
  </c:chart>
  <c:spPr>
    <a:noFill/>
    <a:ln>
      <a:noFill/>
    </a:ln>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100794004523016E-2"/>
          <c:y val="3.6199534464132571E-2"/>
          <c:w val="0.92492012779552712"/>
          <c:h val="0.70353982300884954"/>
        </c:manualLayout>
      </c:layout>
      <c:lineChart>
        <c:grouping val="standard"/>
        <c:varyColors val="0"/>
        <c:ser>
          <c:idx val="1"/>
          <c:order val="0"/>
          <c:spPr>
            <a:ln w="1268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1-740A-4E05-B742-3901F2F120E4}"/>
              </c:ext>
            </c:extLst>
          </c:dPt>
          <c:dPt>
            <c:idx val="13"/>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3-740A-4E05-B742-3901F2F120E4}"/>
              </c:ext>
            </c:extLst>
          </c:dPt>
          <c:dPt>
            <c:idx val="14"/>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5-740A-4E05-B742-3901F2F120E4}"/>
              </c:ext>
            </c:extLst>
          </c:dPt>
          <c:dPt>
            <c:idx val="15"/>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7-740A-4E05-B742-3901F2F120E4}"/>
              </c:ext>
            </c:extLst>
          </c:dPt>
          <c:dPt>
            <c:idx val="16"/>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9-740A-4E05-B742-3901F2F120E4}"/>
              </c:ext>
            </c:extLst>
          </c:dPt>
          <c:dPt>
            <c:idx val="17"/>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B-740A-4E05-B742-3901F2F120E4}"/>
              </c:ext>
            </c:extLst>
          </c:dPt>
          <c:dPt>
            <c:idx val="18"/>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D-740A-4E05-B742-3901F2F120E4}"/>
              </c:ext>
            </c:extLst>
          </c:dPt>
          <c:dPt>
            <c:idx val="19"/>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0F-740A-4E05-B742-3901F2F120E4}"/>
              </c:ext>
            </c:extLst>
          </c:dPt>
          <c:dPt>
            <c:idx val="20"/>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1-740A-4E05-B742-3901F2F120E4}"/>
              </c:ext>
            </c:extLst>
          </c:dPt>
          <c:dPt>
            <c:idx val="21"/>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3-740A-4E05-B742-3901F2F120E4}"/>
              </c:ext>
            </c:extLst>
          </c:dPt>
          <c:dPt>
            <c:idx val="22"/>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5-740A-4E05-B742-3901F2F120E4}"/>
              </c:ext>
            </c:extLst>
          </c:dPt>
          <c:dPt>
            <c:idx val="23"/>
            <c:marker>
              <c:spPr>
                <a:solidFill>
                  <a:srgbClr val="FF6600"/>
                </a:solidFill>
                <a:ln>
                  <a:solidFill>
                    <a:srgbClr val="FF6600"/>
                  </a:solidFill>
                  <a:prstDash val="solid"/>
                </a:ln>
              </c:spPr>
            </c:marker>
            <c:bubble3D val="0"/>
            <c:spPr>
              <a:ln w="12681">
                <a:solidFill>
                  <a:srgbClr val="FF6600"/>
                </a:solidFill>
                <a:prstDash val="solid"/>
              </a:ln>
            </c:spPr>
            <c:extLst xmlns:c16r2="http://schemas.microsoft.com/office/drawing/2015/06/chart">
              <c:ext xmlns:c16="http://schemas.microsoft.com/office/drawing/2014/chart" uri="{C3380CC4-5D6E-409C-BE32-E72D297353CC}">
                <c16:uniqueId val="{00000017-740A-4E05-B742-3901F2F120E4}"/>
              </c:ext>
            </c:extLst>
          </c:dPt>
          <c:dLbls>
            <c:dLbl>
              <c:idx val="0"/>
              <c:layout>
                <c:manualLayout>
                  <c:x val="-1.0072962577790983E-2"/>
                  <c:y val="-6.207704969082254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8-740A-4E05-B742-3901F2F120E4}"/>
                </c:ext>
              </c:extLst>
            </c:dLbl>
            <c:dLbl>
              <c:idx val="1"/>
              <c:layout>
                <c:manualLayout>
                  <c:x val="-3.4634939500486968E-2"/>
                  <c:y val="6.053472129543129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9-740A-4E05-B742-3901F2F120E4}"/>
                </c:ext>
              </c:extLst>
            </c:dLbl>
            <c:dLbl>
              <c:idx val="2"/>
              <c:layout>
                <c:manualLayout>
                  <c:x val="-4.4418032651578933E-2"/>
                  <c:y val="-6.834957071044085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740A-4E05-B742-3901F2F120E4}"/>
                </c:ext>
              </c:extLst>
            </c:dLbl>
            <c:dLbl>
              <c:idx val="3"/>
              <c:layout>
                <c:manualLayout>
                  <c:x val="-5.0261495090891416E-2"/>
                  <c:y val="-5.989056452689176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B-740A-4E05-B742-3901F2F120E4}"/>
                </c:ext>
              </c:extLst>
            </c:dLbl>
            <c:dLbl>
              <c:idx val="4"/>
              <c:layout>
                <c:manualLayout>
                  <c:x val="-4.1074382610386262E-2"/>
                  <c:y val="-5.905778726811688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C-740A-4E05-B742-3901F2F120E4}"/>
                </c:ext>
              </c:extLst>
            </c:dLbl>
            <c:dLbl>
              <c:idx val="5"/>
              <c:layout>
                <c:manualLayout>
                  <c:x val="-3.987641641413181E-2"/>
                  <c:y val="5.65252012989901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D-740A-4E05-B742-3901F2F120E4}"/>
                </c:ext>
              </c:extLst>
            </c:dLbl>
            <c:dLbl>
              <c:idx val="6"/>
              <c:layout>
                <c:manualLayout>
                  <c:x val="-3.6531306228230906E-2"/>
                  <c:y val="-5.9153432092174892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E-740A-4E05-B742-3901F2F120E4}"/>
                </c:ext>
              </c:extLst>
            </c:dLbl>
            <c:dLbl>
              <c:idx val="7"/>
              <c:layout>
                <c:manualLayout>
                  <c:x val="-3.6930697672452779E-2"/>
                  <c:y val="5.0277147559944835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F-740A-4E05-B742-3901F2F120E4}"/>
                </c:ext>
              </c:extLst>
            </c:dLbl>
            <c:dLbl>
              <c:idx val="8"/>
              <c:layout>
                <c:manualLayout>
                  <c:x val="-4.2122517704154906E-2"/>
                  <c:y val="-5.3199430579652117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0-740A-4E05-B742-3901F2F120E4}"/>
                </c:ext>
              </c:extLst>
            </c:dLbl>
            <c:dLbl>
              <c:idx val="9"/>
              <c:layout>
                <c:manualLayout>
                  <c:x val="-4.1322902270066485E-2"/>
                  <c:y val="5.055340540059611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1-740A-4E05-B742-3901F2F120E4}"/>
                </c:ext>
              </c:extLst>
            </c:dLbl>
            <c:dLbl>
              <c:idx val="10"/>
              <c:layout>
                <c:manualLayout>
                  <c:x val="-3.9726142722725698E-2"/>
                  <c:y val="-6.091196227590195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2-740A-4E05-B742-3901F2F120E4}"/>
                </c:ext>
              </c:extLst>
            </c:dLbl>
            <c:dLbl>
              <c:idx val="11"/>
              <c:layout>
                <c:manualLayout>
                  <c:x val="-4.0473708902329236E-2"/>
                  <c:y val="4.857511455135904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3-740A-4E05-B742-3901F2F120E4}"/>
                </c:ext>
              </c:extLst>
            </c:dLbl>
            <c:dLbl>
              <c:idx val="12"/>
              <c:layout>
                <c:manualLayout>
                  <c:x val="-3.7478455289707141E-2"/>
                  <c:y val="-5.5203523288402508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740A-4E05-B742-3901F2F120E4}"/>
                </c:ext>
              </c:extLst>
            </c:dLbl>
            <c:dLbl>
              <c:idx val="13"/>
              <c:layout>
                <c:manualLayout>
                  <c:x val="-3.9984277327652883E-2"/>
                  <c:y val="-7.098180524044664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40A-4E05-B742-3901F2F120E4}"/>
                </c:ext>
              </c:extLst>
            </c:dLbl>
            <c:dLbl>
              <c:idx val="14"/>
              <c:layout>
                <c:manualLayout>
                  <c:x val="-3.6120895516079811E-2"/>
                  <c:y val="-4.9883001912896484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740A-4E05-B742-3901F2F120E4}"/>
                </c:ext>
              </c:extLst>
            </c:dLbl>
            <c:dLbl>
              <c:idx val="15"/>
              <c:layout>
                <c:manualLayout>
                  <c:x val="-1.5233578894425637E-2"/>
                  <c:y val="6.1038747275234666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740A-4E05-B742-3901F2F120E4}"/>
                </c:ext>
              </c:extLst>
            </c:dLbl>
            <c:dLbl>
              <c:idx val="16"/>
              <c:layout>
                <c:manualLayout>
                  <c:xMode val="edge"/>
                  <c:yMode val="edge"/>
                  <c:x val="0.68530351437699677"/>
                  <c:y val="0.566371681415929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740A-4E05-B742-3901F2F120E4}"/>
                </c:ext>
              </c:extLst>
            </c:dLbl>
            <c:dLbl>
              <c:idx val="17"/>
              <c:layout>
                <c:manualLayout>
                  <c:xMode val="edge"/>
                  <c:yMode val="edge"/>
                  <c:x val="0.73801916932907352"/>
                  <c:y val="0.65486725663716816"/>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740A-4E05-B742-3901F2F120E4}"/>
                </c:ext>
              </c:extLst>
            </c:dLbl>
            <c:dLbl>
              <c:idx val="18"/>
              <c:layout>
                <c:manualLayout>
                  <c:xMode val="edge"/>
                  <c:yMode val="edge"/>
                  <c:x val="0.74440894568690097"/>
                  <c:y val="0.5176991150442478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740A-4E05-B742-3901F2F120E4}"/>
                </c:ext>
              </c:extLst>
            </c:dLbl>
            <c:dLbl>
              <c:idx val="19"/>
              <c:layout>
                <c:manualLayout>
                  <c:xMode val="edge"/>
                  <c:yMode val="edge"/>
                  <c:x val="0.80031948881789139"/>
                  <c:y val="0.62389380530973448"/>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740A-4E05-B742-3901F2F120E4}"/>
                </c:ext>
              </c:extLst>
            </c:dLbl>
            <c:dLbl>
              <c:idx val="20"/>
              <c:layout>
                <c:manualLayout>
                  <c:xMode val="edge"/>
                  <c:yMode val="edge"/>
                  <c:x val="0.82428115015974446"/>
                  <c:y val="0.49115044247787609"/>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740A-4E05-B742-3901F2F120E4}"/>
                </c:ext>
              </c:extLst>
            </c:dLbl>
            <c:dLbl>
              <c:idx val="21"/>
              <c:layout>
                <c:manualLayout>
                  <c:xMode val="edge"/>
                  <c:yMode val="edge"/>
                  <c:x val="0.85782747603833864"/>
                  <c:y val="0.60176991150442483"/>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740A-4E05-B742-3901F2F120E4}"/>
                </c:ext>
              </c:extLst>
            </c:dLbl>
            <c:dLbl>
              <c:idx val="22"/>
              <c:layout>
                <c:manualLayout>
                  <c:xMode val="edge"/>
                  <c:yMode val="edge"/>
                  <c:x val="0.91214057507987223"/>
                  <c:y val="0.566371681415929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740A-4E05-B742-3901F2F120E4}"/>
                </c:ext>
              </c:extLst>
            </c:dLbl>
            <c:dLbl>
              <c:idx val="23"/>
              <c:layout>
                <c:manualLayout>
                  <c:xMode val="edge"/>
                  <c:yMode val="edge"/>
                  <c:x val="0.96166134185303509"/>
                  <c:y val="0.52212389380530977"/>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740A-4E05-B742-3901F2F120E4}"/>
                </c:ext>
              </c:extLst>
            </c:dLbl>
            <c:numFmt formatCode="0.0" sourceLinked="0"/>
            <c:spPr>
              <a:noFill/>
              <a:ln w="25363">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99.7</c:v>
                </c:pt>
                <c:pt idx="1">
                  <c:v>98.1</c:v>
                </c:pt>
                <c:pt idx="2">
                  <c:v>101.7</c:v>
                </c:pt>
                <c:pt idx="3">
                  <c:v>104.1</c:v>
                </c:pt>
                <c:pt idx="4">
                  <c:v>104.3</c:v>
                </c:pt>
                <c:pt idx="5">
                  <c:v>104.8</c:v>
                </c:pt>
                <c:pt idx="6">
                  <c:v>104.6</c:v>
                </c:pt>
                <c:pt idx="7">
                  <c:v>104.1</c:v>
                </c:pt>
                <c:pt idx="8">
                  <c:v>104.6</c:v>
                </c:pt>
                <c:pt idx="9">
                  <c:v>104.2</c:v>
                </c:pt>
                <c:pt idx="10">
                  <c:v>104.6</c:v>
                </c:pt>
                <c:pt idx="11">
                  <c:v>104.2</c:v>
                </c:pt>
                <c:pt idx="12">
                  <c:v>106</c:v>
                </c:pt>
                <c:pt idx="13">
                  <c:v>101.7</c:v>
                </c:pt>
                <c:pt idx="14">
                  <c:v>100.8</c:v>
                </c:pt>
                <c:pt idx="15">
                  <c:v>99.8</c:v>
                </c:pt>
              </c:numCache>
            </c:numRef>
          </c:val>
          <c:smooth val="0"/>
          <c:extLst xmlns:c16r2="http://schemas.microsoft.com/office/drawing/2015/06/chart">
            <c:ext xmlns:c16="http://schemas.microsoft.com/office/drawing/2014/chart" uri="{C3380CC4-5D6E-409C-BE32-E72D297353CC}">
              <c16:uniqueId val="{00000024-740A-4E05-B742-3901F2F120E4}"/>
            </c:ext>
          </c:extLst>
        </c:ser>
        <c:dLbls>
          <c:showLegendKey val="0"/>
          <c:showVal val="0"/>
          <c:showCatName val="0"/>
          <c:showSerName val="0"/>
          <c:showPercent val="0"/>
          <c:showBubbleSize val="0"/>
        </c:dLbls>
        <c:marker val="1"/>
        <c:smooth val="0"/>
        <c:axId val="194068864"/>
        <c:axId val="194070400"/>
      </c:lineChart>
      <c:catAx>
        <c:axId val="194068864"/>
        <c:scaling>
          <c:orientation val="minMax"/>
        </c:scaling>
        <c:delete val="0"/>
        <c:axPos val="b"/>
        <c:numFmt formatCode="General" sourceLinked="1"/>
        <c:majorTickMark val="out"/>
        <c:minorTickMark val="none"/>
        <c:tickLblPos val="low"/>
        <c:spPr>
          <a:ln w="3170">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94070400"/>
        <c:crossesAt val="100"/>
        <c:auto val="0"/>
        <c:lblAlgn val="ctr"/>
        <c:lblOffset val="100"/>
        <c:tickLblSkip val="1"/>
        <c:tickMarkSkip val="1"/>
        <c:noMultiLvlLbl val="0"/>
      </c:catAx>
      <c:valAx>
        <c:axId val="194070400"/>
        <c:scaling>
          <c:orientation val="minMax"/>
          <c:max val="110"/>
          <c:min val="94"/>
        </c:scaling>
        <c:delete val="0"/>
        <c:axPos val="l"/>
        <c:majorGridlines>
          <c:spPr>
            <a:ln w="12681">
              <a:solidFill>
                <a:srgbClr val="C0C0C0"/>
              </a:solidFill>
              <a:prstDash val="solid"/>
            </a:ln>
          </c:spPr>
        </c:majorGridlines>
        <c:numFmt formatCode="General" sourceLinked="1"/>
        <c:majorTickMark val="cross"/>
        <c:minorTickMark val="cross"/>
        <c:tickLblPos val="low"/>
        <c:spPr>
          <a:ln w="3170">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94068864"/>
        <c:crosses val="autoZero"/>
        <c:crossBetween val="midCat"/>
        <c:majorUnit val="2"/>
        <c:minorUnit val="2"/>
      </c:valAx>
      <c:spPr>
        <a:solidFill>
          <a:srgbClr val="E3E3E3"/>
        </a:solidFill>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8380817539763367E-2"/>
          <c:y val="5.7184774980050569E-2"/>
          <c:w val="0.90720000000000001"/>
          <c:h val="0.72380221703056347"/>
        </c:manualLayout>
      </c:layout>
      <c:lineChart>
        <c:grouping val="standard"/>
        <c:varyColors val="0"/>
        <c:ser>
          <c:idx val="1"/>
          <c:order val="0"/>
          <c:tx>
            <c:strRef>
              <c:f>Sheet1!$A$2</c:f>
              <c:strCache>
                <c:ptCount val="1"/>
              </c:strCache>
            </c:strRef>
          </c:tx>
          <c:spPr>
            <a:ln w="12686">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6">
                <a:solidFill>
                  <a:srgbClr val="FF6600"/>
                </a:solidFill>
                <a:prstDash val="solid"/>
              </a:ln>
            </c:spPr>
          </c:dPt>
          <c:dPt>
            <c:idx val="13"/>
            <c:marker>
              <c:spPr>
                <a:solidFill>
                  <a:srgbClr val="FF6600"/>
                </a:solidFill>
                <a:ln>
                  <a:solidFill>
                    <a:srgbClr val="FF6600"/>
                  </a:solidFill>
                  <a:prstDash val="solid"/>
                </a:ln>
              </c:spPr>
            </c:marker>
            <c:bubble3D val="0"/>
            <c:spPr>
              <a:ln w="12686">
                <a:solidFill>
                  <a:srgbClr val="FF6600"/>
                </a:solidFill>
                <a:prstDash val="solid"/>
              </a:ln>
            </c:spPr>
          </c:dPt>
          <c:dPt>
            <c:idx val="14"/>
            <c:marker>
              <c:spPr>
                <a:solidFill>
                  <a:srgbClr val="FF6600"/>
                </a:solidFill>
                <a:ln>
                  <a:solidFill>
                    <a:srgbClr val="FF6600"/>
                  </a:solidFill>
                  <a:prstDash val="solid"/>
                </a:ln>
              </c:spPr>
            </c:marker>
            <c:bubble3D val="0"/>
            <c:spPr>
              <a:ln w="12686">
                <a:solidFill>
                  <a:srgbClr val="FF6600"/>
                </a:solidFill>
                <a:prstDash val="solid"/>
              </a:ln>
            </c:spPr>
          </c:dPt>
          <c:dPt>
            <c:idx val="15"/>
            <c:marker>
              <c:spPr>
                <a:solidFill>
                  <a:srgbClr val="FF6600"/>
                </a:solidFill>
                <a:ln>
                  <a:solidFill>
                    <a:srgbClr val="FF6600"/>
                  </a:solidFill>
                  <a:prstDash val="solid"/>
                </a:ln>
              </c:spPr>
            </c:marker>
            <c:bubble3D val="0"/>
            <c:spPr>
              <a:ln w="12686">
                <a:solidFill>
                  <a:srgbClr val="FF6600"/>
                </a:solidFill>
                <a:prstDash val="solid"/>
              </a:ln>
            </c:spPr>
          </c:dPt>
          <c:dPt>
            <c:idx val="16"/>
            <c:marker>
              <c:spPr>
                <a:solidFill>
                  <a:srgbClr val="FF6600"/>
                </a:solidFill>
                <a:ln>
                  <a:solidFill>
                    <a:srgbClr val="FF6600"/>
                  </a:solidFill>
                  <a:prstDash val="solid"/>
                </a:ln>
              </c:spPr>
            </c:marker>
            <c:bubble3D val="0"/>
            <c:spPr>
              <a:ln w="12686">
                <a:solidFill>
                  <a:srgbClr val="FF6600"/>
                </a:solidFill>
                <a:prstDash val="solid"/>
              </a:ln>
            </c:spPr>
          </c:dPt>
          <c:dPt>
            <c:idx val="17"/>
            <c:marker>
              <c:spPr>
                <a:solidFill>
                  <a:srgbClr val="FF6600"/>
                </a:solidFill>
                <a:ln>
                  <a:solidFill>
                    <a:srgbClr val="FF6600"/>
                  </a:solidFill>
                  <a:prstDash val="solid"/>
                </a:ln>
              </c:spPr>
            </c:marker>
            <c:bubble3D val="0"/>
            <c:spPr>
              <a:ln w="12686">
                <a:solidFill>
                  <a:srgbClr val="FF6600"/>
                </a:solidFill>
                <a:prstDash val="solid"/>
              </a:ln>
            </c:spPr>
          </c:dPt>
          <c:dPt>
            <c:idx val="18"/>
            <c:marker>
              <c:spPr>
                <a:solidFill>
                  <a:srgbClr val="FF6600"/>
                </a:solidFill>
                <a:ln>
                  <a:solidFill>
                    <a:srgbClr val="FF6600"/>
                  </a:solidFill>
                  <a:prstDash val="solid"/>
                </a:ln>
              </c:spPr>
            </c:marker>
            <c:bubble3D val="0"/>
            <c:spPr>
              <a:ln w="12686">
                <a:solidFill>
                  <a:srgbClr val="FF6600"/>
                </a:solidFill>
                <a:prstDash val="solid"/>
              </a:ln>
            </c:spPr>
          </c:dPt>
          <c:dPt>
            <c:idx val="19"/>
            <c:marker>
              <c:spPr>
                <a:solidFill>
                  <a:srgbClr val="FF6600"/>
                </a:solidFill>
                <a:ln>
                  <a:solidFill>
                    <a:srgbClr val="FF6600"/>
                  </a:solidFill>
                  <a:prstDash val="solid"/>
                </a:ln>
              </c:spPr>
            </c:marker>
            <c:bubble3D val="0"/>
            <c:spPr>
              <a:ln w="12686">
                <a:solidFill>
                  <a:srgbClr val="FF6600"/>
                </a:solidFill>
                <a:prstDash val="solid"/>
              </a:ln>
            </c:spPr>
          </c:dPt>
          <c:dPt>
            <c:idx val="20"/>
            <c:marker>
              <c:spPr>
                <a:solidFill>
                  <a:srgbClr val="FF6600"/>
                </a:solidFill>
                <a:ln>
                  <a:solidFill>
                    <a:srgbClr val="FF6600"/>
                  </a:solidFill>
                  <a:prstDash val="solid"/>
                </a:ln>
              </c:spPr>
            </c:marker>
            <c:bubble3D val="0"/>
            <c:spPr>
              <a:ln w="12686">
                <a:solidFill>
                  <a:srgbClr val="FF6600"/>
                </a:solidFill>
                <a:prstDash val="solid"/>
              </a:ln>
            </c:spPr>
          </c:dPt>
          <c:dPt>
            <c:idx val="21"/>
            <c:marker>
              <c:spPr>
                <a:solidFill>
                  <a:srgbClr val="FF6600"/>
                </a:solidFill>
                <a:ln>
                  <a:solidFill>
                    <a:srgbClr val="FF6600"/>
                  </a:solidFill>
                  <a:prstDash val="solid"/>
                </a:ln>
              </c:spPr>
            </c:marker>
            <c:bubble3D val="0"/>
            <c:spPr>
              <a:ln w="12686">
                <a:solidFill>
                  <a:srgbClr val="FF6600"/>
                </a:solidFill>
                <a:prstDash val="solid"/>
              </a:ln>
            </c:spPr>
          </c:dPt>
          <c:dPt>
            <c:idx val="22"/>
            <c:marker>
              <c:spPr>
                <a:solidFill>
                  <a:srgbClr val="FF6600"/>
                </a:solidFill>
                <a:ln>
                  <a:solidFill>
                    <a:srgbClr val="FF6600"/>
                  </a:solidFill>
                  <a:prstDash val="solid"/>
                </a:ln>
              </c:spPr>
            </c:marker>
            <c:bubble3D val="0"/>
            <c:spPr>
              <a:ln w="12686">
                <a:solidFill>
                  <a:srgbClr val="FF6600"/>
                </a:solidFill>
                <a:prstDash val="solid"/>
              </a:ln>
            </c:spPr>
          </c:dPt>
          <c:dPt>
            <c:idx val="23"/>
            <c:marker>
              <c:spPr>
                <a:solidFill>
                  <a:srgbClr val="FF6600"/>
                </a:solidFill>
                <a:ln>
                  <a:solidFill>
                    <a:srgbClr val="FF6600"/>
                  </a:solidFill>
                  <a:prstDash val="solid"/>
                </a:ln>
              </c:spPr>
            </c:marker>
            <c:bubble3D val="0"/>
            <c:spPr>
              <a:ln w="12686">
                <a:solidFill>
                  <a:srgbClr val="FF6600"/>
                </a:solidFill>
                <a:prstDash val="solid"/>
              </a:ln>
            </c:spPr>
          </c:dPt>
          <c:dLbls>
            <c:dLbl>
              <c:idx val="0"/>
              <c:layout>
                <c:manualLayout>
                  <c:x val="-1.1336242205393116E-2"/>
                  <c:y val="-3.7403401497889684E-2"/>
                </c:manualLayout>
              </c:layout>
              <c:dLblPos val="r"/>
              <c:showLegendKey val="0"/>
              <c:showVal val="1"/>
              <c:showCatName val="0"/>
              <c:showSerName val="0"/>
              <c:showPercent val="0"/>
              <c:showBubbleSize val="0"/>
            </c:dLbl>
            <c:dLbl>
              <c:idx val="1"/>
              <c:layout>
                <c:manualLayout>
                  <c:x val="-3.5570024093991404E-2"/>
                  <c:y val="4.3739397247708707E-2"/>
                </c:manualLayout>
              </c:layout>
              <c:dLblPos val="r"/>
              <c:showLegendKey val="0"/>
              <c:showVal val="1"/>
              <c:showCatName val="0"/>
              <c:showSerName val="0"/>
              <c:showPercent val="0"/>
              <c:showBubbleSize val="0"/>
            </c:dLbl>
            <c:dLbl>
              <c:idx val="2"/>
              <c:layout>
                <c:manualLayout>
                  <c:x val="-4.0019392480398548E-2"/>
                  <c:y val="-4.903694730466384E-2"/>
                </c:manualLayout>
              </c:layout>
              <c:dLblPos val="r"/>
              <c:showLegendKey val="0"/>
              <c:showVal val="1"/>
              <c:showCatName val="0"/>
              <c:showSerName val="0"/>
              <c:showPercent val="0"/>
              <c:showBubbleSize val="0"/>
            </c:dLbl>
            <c:dLbl>
              <c:idx val="3"/>
              <c:layout>
                <c:manualLayout>
                  <c:x val="-3.4929975078036392E-2"/>
                  <c:y val="4.9927391554688137E-2"/>
                </c:manualLayout>
              </c:layout>
              <c:dLblPos val="r"/>
              <c:showLegendKey val="0"/>
              <c:showVal val="1"/>
              <c:showCatName val="0"/>
              <c:showSerName val="0"/>
              <c:showPercent val="0"/>
              <c:showBubbleSize val="0"/>
            </c:dLbl>
            <c:dLbl>
              <c:idx val="4"/>
              <c:layout>
                <c:manualLayout>
                  <c:x val="-3.7286891686309914E-2"/>
                  <c:y val="-4.5945410669820122E-2"/>
                </c:manualLayout>
              </c:layout>
              <c:dLblPos val="r"/>
              <c:showLegendKey val="0"/>
              <c:showVal val="1"/>
              <c:showCatName val="0"/>
              <c:showSerName val="0"/>
              <c:showPercent val="0"/>
              <c:showBubbleSize val="0"/>
            </c:dLbl>
            <c:dLbl>
              <c:idx val="5"/>
              <c:layout>
                <c:manualLayout>
                  <c:x val="-3.0566728521992076E-2"/>
                  <c:y val="4.3373424475786682E-2"/>
                </c:manualLayout>
              </c:layout>
              <c:dLblPos val="r"/>
              <c:showLegendKey val="0"/>
              <c:showVal val="1"/>
              <c:showCatName val="0"/>
              <c:showSerName val="0"/>
              <c:showPercent val="0"/>
              <c:showBubbleSize val="0"/>
            </c:dLbl>
            <c:dLbl>
              <c:idx val="6"/>
              <c:layout>
                <c:manualLayout>
                  <c:x val="-3.3969941655382252E-2"/>
                  <c:y val="-4.5847730572140019E-2"/>
                </c:manualLayout>
              </c:layout>
              <c:dLblPos val="r"/>
              <c:showLegendKey val="0"/>
              <c:showVal val="1"/>
              <c:showCatName val="0"/>
              <c:showSerName val="0"/>
              <c:showPercent val="0"/>
              <c:showBubbleSize val="0"/>
            </c:dLbl>
            <c:dLbl>
              <c:idx val="7"/>
              <c:layout>
                <c:manualLayout>
                  <c:x val="-3.2603774846615509E-2"/>
                  <c:y val="5.6345264534240914E-2"/>
                </c:manualLayout>
              </c:layout>
              <c:dLblPos val="r"/>
              <c:showLegendKey val="0"/>
              <c:showVal val="1"/>
              <c:showCatName val="0"/>
              <c:showSerName val="0"/>
              <c:showPercent val="0"/>
              <c:showBubbleSize val="0"/>
            </c:dLbl>
            <c:dLbl>
              <c:idx val="8"/>
              <c:layout>
                <c:manualLayout>
                  <c:x val="-3.1729942992794691E-2"/>
                  <c:y val="-4.6043090767500218E-2"/>
                </c:manualLayout>
              </c:layout>
              <c:dLblPos val="r"/>
              <c:showLegendKey val="0"/>
              <c:showVal val="1"/>
              <c:showCatName val="0"/>
              <c:showSerName val="0"/>
              <c:showPercent val="0"/>
              <c:showBubbleSize val="0"/>
            </c:dLbl>
            <c:dLbl>
              <c:idx val="9"/>
              <c:layout>
                <c:manualLayout>
                  <c:x val="-3.3533109316749417E-2"/>
                  <c:y val="4.5399709651678152E-2"/>
                </c:manualLayout>
              </c:layout>
              <c:dLblPos val="r"/>
              <c:showLegendKey val="0"/>
              <c:showVal val="1"/>
              <c:showCatName val="0"/>
              <c:showSerName val="0"/>
              <c:showPercent val="0"/>
              <c:showBubbleSize val="0"/>
            </c:dLbl>
            <c:dLbl>
              <c:idx val="10"/>
              <c:layout>
                <c:manualLayout>
                  <c:x val="-4.1767056188040191E-2"/>
                  <c:y val="-4.1998980896618694E-2"/>
                </c:manualLayout>
              </c:layout>
              <c:dLblPos val="r"/>
              <c:showLegendKey val="0"/>
              <c:showVal val="1"/>
              <c:showCatName val="0"/>
              <c:showSerName val="0"/>
              <c:showPercent val="0"/>
              <c:showBubbleSize val="0"/>
            </c:dLbl>
            <c:dLbl>
              <c:idx val="11"/>
              <c:layout>
                <c:manualLayout>
                  <c:x val="-3.5569988464817695E-2"/>
                  <c:y val="5.0289098478074855E-2"/>
                </c:manualLayout>
              </c:layout>
              <c:dLblPos val="r"/>
              <c:showLegendKey val="0"/>
              <c:showVal val="1"/>
              <c:showCatName val="0"/>
              <c:showSerName val="0"/>
              <c:showPercent val="0"/>
              <c:showBubbleSize val="0"/>
            </c:dLbl>
            <c:dLbl>
              <c:idx val="12"/>
              <c:layout>
                <c:manualLayout>
                  <c:x val="-3.5250012538241636E-2"/>
                  <c:y val="-7.8614403968734675E-2"/>
                </c:manualLayout>
              </c:layout>
              <c:dLblPos val="r"/>
              <c:showLegendKey val="0"/>
              <c:showVal val="1"/>
              <c:showCatName val="0"/>
              <c:showSerName val="0"/>
              <c:showPercent val="0"/>
              <c:showBubbleSize val="0"/>
            </c:dLbl>
            <c:dLbl>
              <c:idx val="13"/>
              <c:layout>
                <c:manualLayout>
                  <c:x val="-3.068375211060401E-2"/>
                  <c:y val="4.6538028900233626E-2"/>
                </c:manualLayout>
              </c:layout>
              <c:dLblPos val="r"/>
              <c:showLegendKey val="0"/>
              <c:showVal val="1"/>
              <c:showCatName val="0"/>
              <c:showSerName val="0"/>
              <c:showPercent val="0"/>
              <c:showBubbleSize val="0"/>
            </c:dLbl>
            <c:dLbl>
              <c:idx val="14"/>
              <c:layout>
                <c:manualLayout>
                  <c:x val="-4.1009913569720981E-2"/>
                  <c:y val="-4.6878370972859164E-2"/>
                </c:manualLayout>
              </c:layout>
              <c:dLblPos val="r"/>
              <c:showLegendKey val="0"/>
              <c:showVal val="1"/>
              <c:showCatName val="0"/>
              <c:showSerName val="0"/>
              <c:showPercent val="0"/>
              <c:showBubbleSize val="0"/>
            </c:dLbl>
            <c:dLbl>
              <c:idx val="15"/>
              <c:layout>
                <c:manualLayout>
                  <c:x val="-8.4925690021231421E-3"/>
                  <c:y val="-4.3352273273533116E-2"/>
                </c:manualLayout>
              </c:layout>
              <c:dLblPos val="r"/>
              <c:showLegendKey val="0"/>
              <c:showVal val="1"/>
              <c:showCatName val="0"/>
              <c:showSerName val="0"/>
              <c:showPercent val="0"/>
              <c:showBubbleSize val="0"/>
            </c:dLbl>
            <c:dLbl>
              <c:idx val="16"/>
              <c:layout>
                <c:manualLayout>
                  <c:xMode val="edge"/>
                  <c:yMode val="edge"/>
                  <c:x val="0.93120000000000003"/>
                  <c:y val="0.69658119658119655"/>
                </c:manualLayout>
              </c:layout>
              <c:dLblPos val="r"/>
              <c:showLegendKey val="0"/>
              <c:showVal val="1"/>
              <c:showCatName val="0"/>
              <c:showSerName val="0"/>
              <c:showPercent val="0"/>
              <c:showBubbleSize val="0"/>
            </c:dLbl>
            <c:dLbl>
              <c:idx val="17"/>
              <c:layout>
                <c:manualLayout>
                  <c:xMode val="edge"/>
                  <c:yMode val="edge"/>
                  <c:x val="0.95040000000000002"/>
                  <c:y val="0.58119658119658124"/>
                </c:manualLayout>
              </c:layout>
              <c:dLblPos val="r"/>
              <c:showLegendKey val="0"/>
              <c:showVal val="1"/>
              <c:showCatName val="0"/>
              <c:showSerName val="0"/>
              <c:showPercent val="0"/>
              <c:showBubbleSize val="0"/>
            </c:dLbl>
            <c:dLbl>
              <c:idx val="18"/>
              <c:layout>
                <c:manualLayout>
                  <c:xMode val="edge"/>
                  <c:yMode val="edge"/>
                  <c:x val="0.93759999999999999"/>
                  <c:y val="0.7350427350427351"/>
                </c:manualLayout>
              </c:layout>
              <c:dLblPos val="r"/>
              <c:showLegendKey val="0"/>
              <c:showVal val="1"/>
              <c:showCatName val="0"/>
              <c:showSerName val="0"/>
              <c:showPercent val="0"/>
              <c:showBubbleSize val="0"/>
            </c:dLbl>
            <c:dLbl>
              <c:idx val="19"/>
              <c:layout>
                <c:manualLayout>
                  <c:xMode val="edge"/>
                  <c:yMode val="edge"/>
                  <c:x val="0.95040000000000002"/>
                  <c:y val="0.5854700854700855"/>
                </c:manualLayout>
              </c:layout>
              <c:dLblPos val="r"/>
              <c:showLegendKey val="0"/>
              <c:showVal val="1"/>
              <c:showCatName val="0"/>
              <c:showSerName val="0"/>
              <c:showPercent val="0"/>
              <c:showBubbleSize val="0"/>
            </c:dLbl>
            <c:dLbl>
              <c:idx val="20"/>
              <c:layout>
                <c:manualLayout>
                  <c:xMode val="edge"/>
                  <c:yMode val="edge"/>
                  <c:x val="0.92959999999999998"/>
                  <c:y val="0.69230769230769229"/>
                </c:manualLayout>
              </c:layout>
              <c:dLblPos val="r"/>
              <c:showLegendKey val="0"/>
              <c:showVal val="1"/>
              <c:showCatName val="0"/>
              <c:showSerName val="0"/>
              <c:showPercent val="0"/>
              <c:showBubbleSize val="0"/>
            </c:dLbl>
            <c:dLbl>
              <c:idx val="21"/>
              <c:layout>
                <c:manualLayout>
                  <c:xMode val="edge"/>
                  <c:yMode val="edge"/>
                  <c:x val="0.94879999999999998"/>
                  <c:y val="0.60256410256410253"/>
                </c:manualLayout>
              </c:layout>
              <c:dLblPos val="r"/>
              <c:showLegendKey val="0"/>
              <c:showVal val="1"/>
              <c:showCatName val="0"/>
              <c:showSerName val="0"/>
              <c:showPercent val="0"/>
              <c:showBubbleSize val="0"/>
            </c:dLbl>
            <c:dLbl>
              <c:idx val="22"/>
              <c:layout>
                <c:manualLayout>
                  <c:xMode val="edge"/>
                  <c:yMode val="edge"/>
                  <c:x val="0.94240000000000002"/>
                  <c:y val="0.68803418803418803"/>
                </c:manualLayout>
              </c:layout>
              <c:dLblPos val="r"/>
              <c:showLegendKey val="0"/>
              <c:showVal val="1"/>
              <c:showCatName val="0"/>
              <c:showSerName val="0"/>
              <c:showPercent val="0"/>
              <c:showBubbleSize val="0"/>
            </c:dLbl>
            <c:dLbl>
              <c:idx val="23"/>
              <c:layout>
                <c:manualLayout>
                  <c:xMode val="edge"/>
                  <c:yMode val="edge"/>
                  <c:x val="0.95040000000000002"/>
                  <c:y val="0.57692307692307687"/>
                </c:manualLayout>
              </c:layout>
              <c:dLblPos val="r"/>
              <c:showLegendKey val="0"/>
              <c:showVal val="1"/>
              <c:showCatName val="0"/>
              <c:showSerName val="0"/>
              <c:showPercent val="0"/>
              <c:showBubbleSize val="0"/>
            </c:dLbl>
            <c:dLbl>
              <c:idx val="24"/>
              <c:layout>
                <c:manualLayout>
                  <c:xMode val="edge"/>
                  <c:yMode val="edge"/>
                  <c:x val="0.93279999999999996"/>
                  <c:y val="4.2735042735042739E-3"/>
                </c:manualLayout>
              </c:layout>
              <c:numFmt formatCode="0.0" sourceLinked="0"/>
              <c:spPr>
                <a:noFill/>
                <a:ln w="25372">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72">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83.5</c:v>
                </c:pt>
                <c:pt idx="1">
                  <c:v>76.8</c:v>
                </c:pt>
                <c:pt idx="2">
                  <c:v>78.099999999999994</c:v>
                </c:pt>
                <c:pt idx="3">
                  <c:v>79.2</c:v>
                </c:pt>
                <c:pt idx="4">
                  <c:v>80.7</c:v>
                </c:pt>
                <c:pt idx="5">
                  <c:v>86.8</c:v>
                </c:pt>
                <c:pt idx="6">
                  <c:v>87.2</c:v>
                </c:pt>
                <c:pt idx="7">
                  <c:v>87.5</c:v>
                </c:pt>
                <c:pt idx="8">
                  <c:v>86.7</c:v>
                </c:pt>
                <c:pt idx="9">
                  <c:v>87.3</c:v>
                </c:pt>
                <c:pt idx="10">
                  <c:v>93.3</c:v>
                </c:pt>
                <c:pt idx="11" formatCode="0.0">
                  <c:v>97</c:v>
                </c:pt>
                <c:pt idx="12">
                  <c:v>97.4</c:v>
                </c:pt>
                <c:pt idx="13">
                  <c:v>97.4</c:v>
                </c:pt>
                <c:pt idx="14">
                  <c:v>103</c:v>
                </c:pt>
                <c:pt idx="15">
                  <c:v>93.9</c:v>
                </c:pt>
              </c:numCache>
            </c:numRef>
          </c:val>
          <c:smooth val="0"/>
        </c:ser>
        <c:dLbls>
          <c:showLegendKey val="0"/>
          <c:showVal val="0"/>
          <c:showCatName val="0"/>
          <c:showSerName val="0"/>
          <c:showPercent val="0"/>
          <c:showBubbleSize val="0"/>
        </c:dLbls>
        <c:marker val="1"/>
        <c:smooth val="0"/>
        <c:axId val="216541056"/>
        <c:axId val="216548096"/>
      </c:lineChart>
      <c:catAx>
        <c:axId val="216541056"/>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216548096"/>
        <c:crossesAt val="100"/>
        <c:auto val="0"/>
        <c:lblAlgn val="ctr"/>
        <c:lblOffset val="100"/>
        <c:tickLblSkip val="1"/>
        <c:tickMarkSkip val="1"/>
        <c:noMultiLvlLbl val="0"/>
      </c:catAx>
      <c:valAx>
        <c:axId val="216548096"/>
        <c:scaling>
          <c:orientation val="minMax"/>
          <c:max val="120"/>
          <c:min val="70"/>
        </c:scaling>
        <c:delete val="0"/>
        <c:axPos val="l"/>
        <c:majorGridlines>
          <c:spPr>
            <a:ln w="12686">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216541056"/>
        <c:crosses val="autoZero"/>
        <c:crossBetween val="midCat"/>
        <c:majorUnit val="10"/>
        <c:minorUnit val="10"/>
      </c:valAx>
      <c:spPr>
        <a:solidFill>
          <a:srgbClr val="EAEAEA"/>
        </a:solidFill>
        <a:ln w="25372">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1408551673489147"/>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77215828790632E-2"/>
                  <c:y val="-7.1461222214479828E-2"/>
                </c:manualLayout>
              </c:layout>
              <c:dLblPos val="r"/>
              <c:showLegendKey val="0"/>
              <c:showVal val="1"/>
              <c:showCatName val="0"/>
              <c:showSerName val="0"/>
              <c:showPercent val="0"/>
              <c:showBubbleSize val="0"/>
            </c:dLbl>
            <c:dLbl>
              <c:idx val="1"/>
              <c:layout>
                <c:manualLayout>
                  <c:x val="-3.5603403310675193E-2"/>
                  <c:y val="-5.9493647364875848E-2"/>
                </c:manualLayout>
              </c:layout>
              <c:dLblPos val="r"/>
              <c:showLegendKey val="0"/>
              <c:showVal val="1"/>
              <c:showCatName val="0"/>
              <c:showSerName val="0"/>
              <c:showPercent val="0"/>
              <c:showBubbleSize val="0"/>
            </c:dLbl>
            <c:dLbl>
              <c:idx val="2"/>
              <c:layout>
                <c:manualLayout>
                  <c:x val="-4.0711206806621353E-2"/>
                  <c:y val="-6.7507490767193923E-2"/>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633201056543E-2"/>
                  <c:y val="-5.8931084941815905E-2"/>
                </c:manualLayout>
              </c:layout>
              <c:dLblPos val="r"/>
              <c:showLegendKey val="0"/>
              <c:showVal val="1"/>
              <c:showCatName val="0"/>
              <c:showSerName val="0"/>
              <c:showPercent val="0"/>
              <c:showBubbleSize val="0"/>
            </c:dLbl>
            <c:dLbl>
              <c:idx val="9"/>
              <c:layout>
                <c:manualLayout>
                  <c:x val="-3.5398436880604553E-2"/>
                  <c:y val="4.680695886465519E-2"/>
                </c:manualLayout>
              </c:layout>
              <c:dLblPos val="r"/>
              <c:showLegendKey val="0"/>
              <c:showVal val="1"/>
              <c:showCatName val="0"/>
              <c:showSerName val="0"/>
              <c:showPercent val="0"/>
              <c:showBubbleSize val="0"/>
            </c:dLbl>
            <c:dLbl>
              <c:idx val="10"/>
              <c:layout>
                <c:manualLayout>
                  <c:x val="-3.4923909551051749E-2"/>
                  <c:y val="-5.8272826516154452E-2"/>
                </c:manualLayout>
              </c:layout>
              <c:dLblPos val="r"/>
              <c:showLegendKey val="0"/>
              <c:showVal val="1"/>
              <c:showCatName val="0"/>
              <c:showSerName val="0"/>
              <c:showPercent val="0"/>
              <c:showBubbleSize val="0"/>
            </c:dLbl>
            <c:dLbl>
              <c:idx val="11"/>
              <c:layout>
                <c:manualLayout>
                  <c:x val="-3.3170678784388834E-2"/>
                  <c:y val="6.1631477481244049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7442593125779786E-2"/>
                  <c:y val="6.2625136459712502E-2"/>
                </c:manualLayout>
              </c:layout>
              <c:dLblPos val="r"/>
              <c:showLegendKey val="0"/>
              <c:showVal val="1"/>
              <c:showCatName val="0"/>
              <c:showSerName val="0"/>
              <c:showPercent val="0"/>
              <c:showBubbleSize val="0"/>
            </c:dLbl>
            <c:dLbl>
              <c:idx val="15"/>
              <c:layout>
                <c:manualLayout>
                  <c:x val="-1.2718600953895072E-2"/>
                  <c:y val="-5.5072120409727546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219470080"/>
        <c:axId val="219792896"/>
      </c:lineChart>
      <c:catAx>
        <c:axId val="21947008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219792896"/>
        <c:crossesAt val="100"/>
        <c:auto val="0"/>
        <c:lblAlgn val="ctr"/>
        <c:lblOffset val="100"/>
        <c:tickLblSkip val="1"/>
        <c:tickMarkSkip val="1"/>
        <c:noMultiLvlLbl val="0"/>
      </c:catAx>
      <c:valAx>
        <c:axId val="219792896"/>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219470080"/>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37480832"/>
        <c:axId val="137482624"/>
      </c:lineChart>
      <c:catAx>
        <c:axId val="137480832"/>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37482624"/>
        <c:crossesAt val="100"/>
        <c:auto val="0"/>
        <c:lblAlgn val="ctr"/>
        <c:lblOffset val="100"/>
        <c:tickLblSkip val="1"/>
        <c:tickMarkSkip val="1"/>
        <c:noMultiLvlLbl val="0"/>
      </c:catAx>
      <c:valAx>
        <c:axId val="13748262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37480832"/>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39410048"/>
        <c:axId val="146866560"/>
      </c:lineChart>
      <c:catAx>
        <c:axId val="139410048"/>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46866560"/>
        <c:crossesAt val="100"/>
        <c:auto val="0"/>
        <c:lblAlgn val="ctr"/>
        <c:lblOffset val="100"/>
        <c:tickLblSkip val="1"/>
        <c:tickMarkSkip val="1"/>
        <c:noMultiLvlLbl val="0"/>
      </c:catAx>
      <c:valAx>
        <c:axId val="146866560"/>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39410048"/>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55851392"/>
        <c:axId val="155853184"/>
      </c:lineChart>
      <c:catAx>
        <c:axId val="155851392"/>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5853184"/>
        <c:crossesAt val="100"/>
        <c:auto val="0"/>
        <c:lblAlgn val="ctr"/>
        <c:lblOffset val="100"/>
        <c:tickLblSkip val="1"/>
        <c:tickMarkSkip val="1"/>
        <c:noMultiLvlLbl val="0"/>
      </c:catAx>
      <c:valAx>
        <c:axId val="15585318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5851392"/>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6600488975644675E-2"/>
                  <c:y val="2.9001866433362528E-2"/>
                </c:manualLayout>
              </c:layout>
              <c:dLblPos val="r"/>
              <c:showLegendKey val="0"/>
              <c:showVal val="1"/>
              <c:showCatName val="0"/>
              <c:showSerName val="0"/>
              <c:showPercent val="0"/>
              <c:showBubbleSize val="0"/>
            </c:dLbl>
            <c:dLbl>
              <c:idx val="2"/>
              <c:layout>
                <c:manualLayout>
                  <c:x val="-3.4922182915815322E-2"/>
                  <c:y val="-0.10290586176727909"/>
                </c:manualLayout>
              </c:layout>
              <c:dLblPos val="r"/>
              <c:showLegendKey val="0"/>
              <c:showVal val="1"/>
              <c:showCatName val="0"/>
              <c:showSerName val="0"/>
              <c:showPercent val="0"/>
              <c:showBubbleSize val="0"/>
            </c:dLbl>
            <c:dLbl>
              <c:idx val="3"/>
              <c:layout>
                <c:manualLayout>
                  <c:x val="-3.6771551857374588E-2"/>
                  <c:y val="6.421446485855932E-2"/>
                </c:manualLayout>
              </c:layout>
              <c:dLblPos val="r"/>
              <c:showLegendKey val="0"/>
              <c:showVal val="1"/>
              <c:showCatName val="0"/>
              <c:showSerName val="0"/>
              <c:showPercent val="0"/>
              <c:showBubbleSize val="0"/>
            </c:dLbl>
            <c:dLbl>
              <c:idx val="4"/>
              <c:layout>
                <c:manualLayout>
                  <c:x val="-3.8620753888160171E-2"/>
                  <c:y val="-5.5498337707786567E-2"/>
                </c:manualLayout>
              </c:layout>
              <c:dLblPos val="r"/>
              <c:showLegendKey val="0"/>
              <c:showVal val="1"/>
              <c:showCatName val="0"/>
              <c:showSerName val="0"/>
              <c:showPercent val="0"/>
              <c:showBubbleSize val="0"/>
            </c:dLbl>
            <c:dLbl>
              <c:idx val="5"/>
              <c:layout>
                <c:manualLayout>
                  <c:x val="-3.7233876875026856E-2"/>
                  <c:y val="6.2316593759113428E-2"/>
                </c:manualLayout>
              </c:layout>
              <c:dLblPos val="r"/>
              <c:showLegendKey val="0"/>
              <c:showVal val="1"/>
              <c:showCatName val="0"/>
              <c:showSerName val="0"/>
              <c:showPercent val="0"/>
              <c:showBubbleSize val="0"/>
            </c:dLbl>
            <c:dLbl>
              <c:idx val="6"/>
              <c:layout>
                <c:manualLayout>
                  <c:x val="-3.4228709973773551E-2"/>
                  <c:y val="-5.6081539807524068E-2"/>
                </c:manualLayout>
              </c:layout>
              <c:dLblPos val="r"/>
              <c:showLegendKey val="0"/>
              <c:showVal val="1"/>
              <c:showCatName val="0"/>
              <c:showSerName val="0"/>
              <c:showPercent val="0"/>
              <c:showBubbleSize val="0"/>
            </c:dLbl>
            <c:dLbl>
              <c:idx val="7"/>
              <c:layout>
                <c:manualLayout>
                  <c:x val="-3.4459955937986494E-2"/>
                  <c:y val="6.3150014581510663E-2"/>
                </c:manualLayout>
              </c:layout>
              <c:dLblPos val="r"/>
              <c:showLegendKey val="0"/>
              <c:showVal val="1"/>
              <c:showCatName val="0"/>
              <c:showSerName val="0"/>
              <c:showPercent val="0"/>
              <c:showBubbleSize val="0"/>
            </c:dLbl>
            <c:dLbl>
              <c:idx val="8"/>
              <c:layout>
                <c:manualLayout>
                  <c:x val="-3.6309157968772085E-2"/>
                  <c:y val="-7.0729950422863813E-2"/>
                </c:manualLayout>
              </c:layout>
              <c:dLblPos val="r"/>
              <c:showLegendKey val="0"/>
              <c:showVal val="1"/>
              <c:showCatName val="0"/>
              <c:showSerName val="0"/>
              <c:showPercent val="0"/>
              <c:showBubbleSize val="0"/>
            </c:dLbl>
            <c:dLbl>
              <c:idx val="9"/>
              <c:layout>
                <c:manualLayout>
                  <c:x val="-3.9776649887677547E-2"/>
                  <c:y val="4.6807174103237079E-2"/>
                </c:manualLayout>
              </c:layout>
              <c:dLblPos val="r"/>
              <c:showLegendKey val="0"/>
              <c:showVal val="1"/>
              <c:showCatName val="0"/>
              <c:showSerName val="0"/>
              <c:showPercent val="0"/>
              <c:showBubbleSize val="0"/>
            </c:dLbl>
            <c:dLbl>
              <c:idx val="10"/>
              <c:layout>
                <c:manualLayout>
                  <c:x val="-3.1917114054385465E-2"/>
                  <c:y val="-7.0072382618839302E-2"/>
                </c:manualLayout>
              </c:layout>
              <c:dLblPos val="r"/>
              <c:showLegendKey val="0"/>
              <c:showVal val="1"/>
              <c:showCatName val="0"/>
              <c:showSerName val="0"/>
              <c:showPercent val="0"/>
              <c:showBubbleSize val="0"/>
            </c:dLbl>
            <c:dLbl>
              <c:idx val="11"/>
              <c:layout>
                <c:manualLayout>
                  <c:x val="-3.8620851927983556E-2"/>
                  <c:y val="6.1631437736949596E-2"/>
                </c:manualLayout>
              </c:layout>
              <c:dLblPos val="r"/>
              <c:showLegendKey val="0"/>
              <c:showVal val="1"/>
              <c:showCatName val="0"/>
              <c:showSerName val="0"/>
              <c:showPercent val="0"/>
              <c:showBubbleSize val="0"/>
            </c:dLbl>
            <c:dLbl>
              <c:idx val="12"/>
              <c:layout>
                <c:manualLayout>
                  <c:x val="-4.5324422890807868E-2"/>
                  <c:y val="-7.0553630796150457E-2"/>
                </c:manualLayout>
              </c:layout>
              <c:dLblPos val="r"/>
              <c:showLegendKey val="0"/>
              <c:showVal val="1"/>
              <c:showCatName val="0"/>
              <c:showSerName val="0"/>
              <c:showPercent val="0"/>
              <c:showBubbleSize val="0"/>
            </c:dLbl>
            <c:dLbl>
              <c:idx val="13"/>
              <c:layout>
                <c:manualLayout>
                  <c:x val="-4.5555668855020923E-2"/>
                  <c:y val="-5.5100320793234153E-2"/>
                </c:manualLayout>
              </c:layout>
              <c:dLblPos val="r"/>
              <c:showLegendKey val="0"/>
              <c:showVal val="1"/>
              <c:showCatName val="0"/>
              <c:showSerName val="0"/>
              <c:showPercent val="0"/>
              <c:showBubbleSize val="0"/>
            </c:dLbl>
            <c:dLbl>
              <c:idx val="14"/>
              <c:layout>
                <c:manualLayout>
                  <c:x val="-7.5618050946435339E-3"/>
                  <c:y val="5.0825546806649122E-2"/>
                </c:manualLayout>
              </c:layout>
              <c:dLblPos val="r"/>
              <c:showLegendKey val="0"/>
              <c:showVal val="1"/>
              <c:showCatName val="0"/>
              <c:showSerName val="0"/>
              <c:showPercent val="0"/>
              <c:showBubbleSize val="0"/>
            </c:dLbl>
            <c:dLbl>
              <c:idx val="15"/>
              <c:layout>
                <c:manualLayout>
                  <c:xMode val="edge"/>
                  <c:yMode val="edge"/>
                  <c:x val="0.96116504854368934"/>
                  <c:y val="0.6342592592592593"/>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Sheet1!$B$1:$P$1</c:f>
              <c:strCache>
                <c:ptCount val="15"/>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strCache>
            </c:strRef>
          </c:cat>
          <c:val>
            <c:numRef>
              <c:f>Sheet1!$B$2:$P$2</c:f>
              <c:numCache>
                <c:formatCode>General</c:formatCode>
                <c:ptCount val="15"/>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numCache>
            </c:numRef>
          </c:val>
          <c:smooth val="0"/>
        </c:ser>
        <c:dLbls>
          <c:showLegendKey val="0"/>
          <c:showVal val="0"/>
          <c:showCatName val="0"/>
          <c:showSerName val="0"/>
          <c:showPercent val="0"/>
          <c:showBubbleSize val="0"/>
        </c:dLbls>
        <c:marker val="1"/>
        <c:smooth val="0"/>
        <c:axId val="138009600"/>
        <c:axId val="155898624"/>
      </c:lineChart>
      <c:catAx>
        <c:axId val="13800960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5898624"/>
        <c:crossesAt val="100"/>
        <c:auto val="0"/>
        <c:lblAlgn val="ctr"/>
        <c:lblOffset val="100"/>
        <c:tickLblSkip val="1"/>
        <c:tickMarkSkip val="1"/>
        <c:noMultiLvlLbl val="0"/>
      </c:catAx>
      <c:valAx>
        <c:axId val="15589862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38009600"/>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6600488975644675E-2"/>
                  <c:y val="2.9001866433362528E-2"/>
                </c:manualLayout>
              </c:layout>
              <c:dLblPos val="r"/>
              <c:showLegendKey val="0"/>
              <c:showVal val="1"/>
              <c:showCatName val="0"/>
              <c:showSerName val="0"/>
              <c:showPercent val="0"/>
              <c:showBubbleSize val="0"/>
            </c:dLbl>
            <c:dLbl>
              <c:idx val="2"/>
              <c:layout>
                <c:manualLayout>
                  <c:x val="-3.4922182915815322E-2"/>
                  <c:y val="-0.10290586176727909"/>
                </c:manualLayout>
              </c:layout>
              <c:dLblPos val="r"/>
              <c:showLegendKey val="0"/>
              <c:showVal val="1"/>
              <c:showCatName val="0"/>
              <c:showSerName val="0"/>
              <c:showPercent val="0"/>
              <c:showBubbleSize val="0"/>
            </c:dLbl>
            <c:dLbl>
              <c:idx val="3"/>
              <c:layout>
                <c:manualLayout>
                  <c:x val="-3.6771551857374588E-2"/>
                  <c:y val="6.421446485855932E-2"/>
                </c:manualLayout>
              </c:layout>
              <c:dLblPos val="r"/>
              <c:showLegendKey val="0"/>
              <c:showVal val="1"/>
              <c:showCatName val="0"/>
              <c:showSerName val="0"/>
              <c:showPercent val="0"/>
              <c:showBubbleSize val="0"/>
            </c:dLbl>
            <c:dLbl>
              <c:idx val="4"/>
              <c:layout>
                <c:manualLayout>
                  <c:x val="-3.8620753888160171E-2"/>
                  <c:y val="-5.5498337707786567E-2"/>
                </c:manualLayout>
              </c:layout>
              <c:dLblPos val="r"/>
              <c:showLegendKey val="0"/>
              <c:showVal val="1"/>
              <c:showCatName val="0"/>
              <c:showSerName val="0"/>
              <c:showPercent val="0"/>
              <c:showBubbleSize val="0"/>
            </c:dLbl>
            <c:dLbl>
              <c:idx val="5"/>
              <c:layout>
                <c:manualLayout>
                  <c:x val="-3.7233876875026856E-2"/>
                  <c:y val="6.2316593759113428E-2"/>
                </c:manualLayout>
              </c:layout>
              <c:dLblPos val="r"/>
              <c:showLegendKey val="0"/>
              <c:showVal val="1"/>
              <c:showCatName val="0"/>
              <c:showSerName val="0"/>
              <c:showPercent val="0"/>
              <c:showBubbleSize val="0"/>
            </c:dLbl>
            <c:dLbl>
              <c:idx val="6"/>
              <c:layout>
                <c:manualLayout>
                  <c:x val="-3.4228709973773551E-2"/>
                  <c:y val="-5.6081539807524068E-2"/>
                </c:manualLayout>
              </c:layout>
              <c:dLblPos val="r"/>
              <c:showLegendKey val="0"/>
              <c:showVal val="1"/>
              <c:showCatName val="0"/>
              <c:showSerName val="0"/>
              <c:showPercent val="0"/>
              <c:showBubbleSize val="0"/>
            </c:dLbl>
            <c:dLbl>
              <c:idx val="7"/>
              <c:layout>
                <c:manualLayout>
                  <c:x val="-3.4459955937986494E-2"/>
                  <c:y val="6.3150014581510663E-2"/>
                </c:manualLayout>
              </c:layout>
              <c:dLblPos val="r"/>
              <c:showLegendKey val="0"/>
              <c:showVal val="1"/>
              <c:showCatName val="0"/>
              <c:showSerName val="0"/>
              <c:showPercent val="0"/>
              <c:showBubbleSize val="0"/>
            </c:dLbl>
            <c:dLbl>
              <c:idx val="8"/>
              <c:layout>
                <c:manualLayout>
                  <c:x val="-3.6309157968772085E-2"/>
                  <c:y val="-7.0729950422863813E-2"/>
                </c:manualLayout>
              </c:layout>
              <c:dLblPos val="r"/>
              <c:showLegendKey val="0"/>
              <c:showVal val="1"/>
              <c:showCatName val="0"/>
              <c:showSerName val="0"/>
              <c:showPercent val="0"/>
              <c:showBubbleSize val="0"/>
            </c:dLbl>
            <c:dLbl>
              <c:idx val="9"/>
              <c:layout>
                <c:manualLayout>
                  <c:x val="-3.9776649887677547E-2"/>
                  <c:y val="4.6807174103237079E-2"/>
                </c:manualLayout>
              </c:layout>
              <c:dLblPos val="r"/>
              <c:showLegendKey val="0"/>
              <c:showVal val="1"/>
              <c:showCatName val="0"/>
              <c:showSerName val="0"/>
              <c:showPercent val="0"/>
              <c:showBubbleSize val="0"/>
            </c:dLbl>
            <c:dLbl>
              <c:idx val="10"/>
              <c:layout>
                <c:manualLayout>
                  <c:x val="-3.1917114054385465E-2"/>
                  <c:y val="-7.0072382618839302E-2"/>
                </c:manualLayout>
              </c:layout>
              <c:dLblPos val="r"/>
              <c:showLegendKey val="0"/>
              <c:showVal val="1"/>
              <c:showCatName val="0"/>
              <c:showSerName val="0"/>
              <c:showPercent val="0"/>
              <c:showBubbleSize val="0"/>
            </c:dLbl>
            <c:dLbl>
              <c:idx val="11"/>
              <c:layout>
                <c:manualLayout>
                  <c:x val="-3.8620851927983556E-2"/>
                  <c:y val="6.1631437736949596E-2"/>
                </c:manualLayout>
              </c:layout>
              <c:dLblPos val="r"/>
              <c:showLegendKey val="0"/>
              <c:showVal val="1"/>
              <c:showCatName val="0"/>
              <c:showSerName val="0"/>
              <c:showPercent val="0"/>
              <c:showBubbleSize val="0"/>
            </c:dLbl>
            <c:dLbl>
              <c:idx val="12"/>
              <c:layout>
                <c:manualLayout>
                  <c:x val="-4.5324422890807868E-2"/>
                  <c:y val="-7.0553630796150457E-2"/>
                </c:manualLayout>
              </c:layout>
              <c:dLblPos val="r"/>
              <c:showLegendKey val="0"/>
              <c:showVal val="1"/>
              <c:showCatName val="0"/>
              <c:showSerName val="0"/>
              <c:showPercent val="0"/>
              <c:showBubbleSize val="0"/>
            </c:dLbl>
            <c:dLbl>
              <c:idx val="13"/>
              <c:layout>
                <c:manualLayout>
                  <c:x val="-4.5555668855020923E-2"/>
                  <c:y val="-5.5100320793234153E-2"/>
                </c:manualLayout>
              </c:layout>
              <c:dLblPos val="r"/>
              <c:showLegendKey val="0"/>
              <c:showVal val="1"/>
              <c:showCatName val="0"/>
              <c:showSerName val="0"/>
              <c:showPercent val="0"/>
              <c:showBubbleSize val="0"/>
            </c:dLbl>
            <c:dLbl>
              <c:idx val="14"/>
              <c:layout>
                <c:manualLayout>
                  <c:x val="-7.5618050946435339E-3"/>
                  <c:y val="5.0825546806649122E-2"/>
                </c:manualLayout>
              </c:layout>
              <c:dLblPos val="r"/>
              <c:showLegendKey val="0"/>
              <c:showVal val="1"/>
              <c:showCatName val="0"/>
              <c:showSerName val="0"/>
              <c:showPercent val="0"/>
              <c:showBubbleSize val="0"/>
            </c:dLbl>
            <c:dLbl>
              <c:idx val="15"/>
              <c:layout>
                <c:manualLayout>
                  <c:xMode val="edge"/>
                  <c:yMode val="edge"/>
                  <c:x val="0.96116504854368934"/>
                  <c:y val="0.6342592592592593"/>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Sheet1!$B$1:$P$1</c:f>
              <c:strCache>
                <c:ptCount val="15"/>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strCache>
            </c:strRef>
          </c:cat>
          <c:val>
            <c:numRef>
              <c:f>Sheet1!$B$2:$P$2</c:f>
              <c:numCache>
                <c:formatCode>General</c:formatCode>
                <c:ptCount val="15"/>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numCache>
            </c:numRef>
          </c:val>
          <c:smooth val="0"/>
        </c:ser>
        <c:dLbls>
          <c:showLegendKey val="0"/>
          <c:showVal val="0"/>
          <c:showCatName val="0"/>
          <c:showSerName val="0"/>
          <c:showPercent val="0"/>
          <c:showBubbleSize val="0"/>
        </c:dLbls>
        <c:marker val="1"/>
        <c:smooth val="0"/>
        <c:axId val="156204032"/>
        <c:axId val="156238592"/>
      </c:lineChart>
      <c:catAx>
        <c:axId val="156204032"/>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6238592"/>
        <c:crossesAt val="100"/>
        <c:auto val="0"/>
        <c:lblAlgn val="ctr"/>
        <c:lblOffset val="100"/>
        <c:tickLblSkip val="1"/>
        <c:tickMarkSkip val="1"/>
        <c:noMultiLvlLbl val="0"/>
      </c:catAx>
      <c:valAx>
        <c:axId val="156238592"/>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6204032"/>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56269568"/>
        <c:axId val="156275456"/>
      </c:lineChart>
      <c:catAx>
        <c:axId val="156269568"/>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6275456"/>
        <c:crossesAt val="100"/>
        <c:auto val="0"/>
        <c:lblAlgn val="ctr"/>
        <c:lblOffset val="100"/>
        <c:tickLblSkip val="1"/>
        <c:tickMarkSkip val="1"/>
        <c:noMultiLvlLbl val="0"/>
      </c:catAx>
      <c:valAx>
        <c:axId val="156275456"/>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6269568"/>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56380160"/>
        <c:axId val="156529408"/>
      </c:lineChart>
      <c:catAx>
        <c:axId val="15638016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6529408"/>
        <c:crossesAt val="100"/>
        <c:auto val="0"/>
        <c:lblAlgn val="ctr"/>
        <c:lblOffset val="100"/>
        <c:tickLblSkip val="1"/>
        <c:tickMarkSkip val="1"/>
        <c:noMultiLvlLbl val="0"/>
      </c:catAx>
      <c:valAx>
        <c:axId val="156529408"/>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6380160"/>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5016181229773461E-2"/>
          <c:y val="5.5555555555555552E-2"/>
          <c:w val="0.90938511326860838"/>
          <c:h val="0.70833333333333337"/>
        </c:manualLayout>
      </c:layout>
      <c:lineChart>
        <c:grouping val="standard"/>
        <c:varyColors val="0"/>
        <c:ser>
          <c:idx val="1"/>
          <c:order val="0"/>
          <c:tx>
            <c:strRef>
              <c:f>Sheet1!$A$2</c:f>
              <c:strCache>
                <c:ptCount val="1"/>
              </c:strCache>
            </c:strRef>
          </c:tx>
          <c:spPr>
            <a:ln w="12684">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2684">
                <a:solidFill>
                  <a:srgbClr val="FF6600"/>
                </a:solidFill>
                <a:prstDash val="solid"/>
              </a:ln>
            </c:spPr>
          </c:dPt>
          <c:dPt>
            <c:idx val="13"/>
            <c:marker>
              <c:spPr>
                <a:solidFill>
                  <a:srgbClr val="FF6600"/>
                </a:solidFill>
                <a:ln>
                  <a:solidFill>
                    <a:srgbClr val="FF6600"/>
                  </a:solidFill>
                  <a:prstDash val="solid"/>
                </a:ln>
              </c:spPr>
            </c:marker>
            <c:bubble3D val="0"/>
            <c:spPr>
              <a:ln w="12684">
                <a:solidFill>
                  <a:srgbClr val="FF6600"/>
                </a:solidFill>
                <a:prstDash val="solid"/>
              </a:ln>
            </c:spPr>
          </c:dPt>
          <c:dPt>
            <c:idx val="14"/>
            <c:marker>
              <c:spPr>
                <a:solidFill>
                  <a:srgbClr val="FF6600"/>
                </a:solidFill>
                <a:ln>
                  <a:solidFill>
                    <a:srgbClr val="FF6600"/>
                  </a:solidFill>
                  <a:prstDash val="solid"/>
                </a:ln>
              </c:spPr>
            </c:marker>
            <c:bubble3D val="0"/>
            <c:spPr>
              <a:ln w="12684">
                <a:solidFill>
                  <a:srgbClr val="FF6600"/>
                </a:solidFill>
                <a:prstDash val="solid"/>
              </a:ln>
            </c:spPr>
          </c:dPt>
          <c:dPt>
            <c:idx val="15"/>
            <c:marker>
              <c:spPr>
                <a:solidFill>
                  <a:srgbClr val="FF6600"/>
                </a:solidFill>
                <a:ln>
                  <a:solidFill>
                    <a:srgbClr val="FF6600"/>
                  </a:solidFill>
                  <a:prstDash val="solid"/>
                </a:ln>
              </c:spPr>
            </c:marker>
            <c:bubble3D val="0"/>
            <c:spPr>
              <a:ln w="12684">
                <a:solidFill>
                  <a:srgbClr val="FF6600"/>
                </a:solidFill>
                <a:prstDash val="solid"/>
              </a:ln>
            </c:spPr>
          </c:dPt>
          <c:dPt>
            <c:idx val="16"/>
            <c:marker>
              <c:spPr>
                <a:solidFill>
                  <a:srgbClr val="FF6600"/>
                </a:solidFill>
                <a:ln>
                  <a:solidFill>
                    <a:srgbClr val="FF6600"/>
                  </a:solidFill>
                  <a:prstDash val="solid"/>
                </a:ln>
              </c:spPr>
            </c:marker>
            <c:bubble3D val="0"/>
            <c:spPr>
              <a:ln w="12684">
                <a:solidFill>
                  <a:srgbClr val="FF6600"/>
                </a:solidFill>
                <a:prstDash val="solid"/>
              </a:ln>
            </c:spPr>
          </c:dPt>
          <c:dPt>
            <c:idx val="17"/>
            <c:marker>
              <c:spPr>
                <a:solidFill>
                  <a:srgbClr val="FF6600"/>
                </a:solidFill>
                <a:ln>
                  <a:solidFill>
                    <a:srgbClr val="FF6600"/>
                  </a:solidFill>
                  <a:prstDash val="solid"/>
                </a:ln>
              </c:spPr>
            </c:marker>
            <c:bubble3D val="0"/>
            <c:spPr>
              <a:ln w="12684">
                <a:solidFill>
                  <a:srgbClr val="FF6600"/>
                </a:solidFill>
                <a:prstDash val="solid"/>
              </a:ln>
            </c:spPr>
          </c:dPt>
          <c:dPt>
            <c:idx val="18"/>
            <c:marker>
              <c:spPr>
                <a:solidFill>
                  <a:srgbClr val="FF6600"/>
                </a:solidFill>
                <a:ln>
                  <a:solidFill>
                    <a:srgbClr val="FF6600"/>
                  </a:solidFill>
                  <a:prstDash val="solid"/>
                </a:ln>
              </c:spPr>
            </c:marker>
            <c:bubble3D val="0"/>
            <c:spPr>
              <a:ln w="12684">
                <a:solidFill>
                  <a:srgbClr val="FF6600"/>
                </a:solidFill>
                <a:prstDash val="solid"/>
              </a:ln>
            </c:spPr>
          </c:dPt>
          <c:dPt>
            <c:idx val="19"/>
            <c:marker>
              <c:spPr>
                <a:solidFill>
                  <a:srgbClr val="FF6600"/>
                </a:solidFill>
                <a:ln>
                  <a:solidFill>
                    <a:srgbClr val="FF6600"/>
                  </a:solidFill>
                  <a:prstDash val="solid"/>
                </a:ln>
              </c:spPr>
            </c:marker>
            <c:bubble3D val="0"/>
            <c:spPr>
              <a:ln w="12684">
                <a:solidFill>
                  <a:srgbClr val="FF6600"/>
                </a:solidFill>
                <a:prstDash val="solid"/>
              </a:ln>
            </c:spPr>
          </c:dPt>
          <c:dPt>
            <c:idx val="20"/>
            <c:marker>
              <c:spPr>
                <a:solidFill>
                  <a:srgbClr val="FF6600"/>
                </a:solidFill>
                <a:ln>
                  <a:solidFill>
                    <a:srgbClr val="FF6600"/>
                  </a:solidFill>
                  <a:prstDash val="solid"/>
                </a:ln>
              </c:spPr>
            </c:marker>
            <c:bubble3D val="0"/>
            <c:spPr>
              <a:ln w="12684">
                <a:solidFill>
                  <a:srgbClr val="FF6600"/>
                </a:solidFill>
                <a:prstDash val="solid"/>
              </a:ln>
            </c:spPr>
          </c:dPt>
          <c:dPt>
            <c:idx val="21"/>
            <c:marker>
              <c:spPr>
                <a:solidFill>
                  <a:srgbClr val="FF6600"/>
                </a:solidFill>
                <a:ln>
                  <a:solidFill>
                    <a:srgbClr val="FF6600"/>
                  </a:solidFill>
                  <a:prstDash val="solid"/>
                </a:ln>
              </c:spPr>
            </c:marker>
            <c:bubble3D val="0"/>
            <c:spPr>
              <a:ln w="12684">
                <a:solidFill>
                  <a:srgbClr val="FF6600"/>
                </a:solidFill>
                <a:prstDash val="solid"/>
              </a:ln>
            </c:spPr>
          </c:dPt>
          <c:dPt>
            <c:idx val="22"/>
            <c:marker>
              <c:spPr>
                <a:solidFill>
                  <a:srgbClr val="FF6600"/>
                </a:solidFill>
                <a:ln>
                  <a:solidFill>
                    <a:srgbClr val="FF6600"/>
                  </a:solidFill>
                  <a:prstDash val="solid"/>
                </a:ln>
              </c:spPr>
            </c:marker>
            <c:bubble3D val="0"/>
            <c:spPr>
              <a:ln w="12684">
                <a:solidFill>
                  <a:srgbClr val="FF6600"/>
                </a:solidFill>
                <a:prstDash val="solid"/>
              </a:ln>
            </c:spPr>
          </c:dPt>
          <c:dPt>
            <c:idx val="23"/>
            <c:marker>
              <c:spPr>
                <a:solidFill>
                  <a:srgbClr val="FF6600"/>
                </a:solidFill>
                <a:ln>
                  <a:solidFill>
                    <a:srgbClr val="FF6600"/>
                  </a:solidFill>
                  <a:prstDash val="solid"/>
                </a:ln>
              </c:spPr>
            </c:marker>
            <c:bubble3D val="0"/>
            <c:spPr>
              <a:ln w="12684">
                <a:solidFill>
                  <a:srgbClr val="FF6600"/>
                </a:solidFill>
                <a:prstDash val="solid"/>
              </a:ln>
            </c:spPr>
          </c:dPt>
          <c:dLbls>
            <c:dLbl>
              <c:idx val="0"/>
              <c:layout>
                <c:manualLayout>
                  <c:x val="-1.1806136215315219E-2"/>
                  <c:y val="-7.1461417322834592E-2"/>
                </c:manualLayout>
              </c:layout>
              <c:dLblPos val="r"/>
              <c:showLegendKey val="0"/>
              <c:showVal val="1"/>
              <c:showCatName val="0"/>
              <c:showSerName val="0"/>
              <c:showPercent val="0"/>
              <c:showBubbleSize val="0"/>
            </c:dLbl>
            <c:dLbl>
              <c:idx val="1"/>
              <c:layout>
                <c:manualLayout>
                  <c:x val="-2.7124357884733278E-2"/>
                  <c:y val="2.9001866433362528E-2"/>
                </c:manualLayout>
              </c:layout>
              <c:dLblPos val="r"/>
              <c:showLegendKey val="0"/>
              <c:showVal val="1"/>
              <c:showCatName val="0"/>
              <c:showSerName val="0"/>
              <c:showPercent val="0"/>
              <c:showBubbleSize val="0"/>
            </c:dLbl>
            <c:dLbl>
              <c:idx val="2"/>
              <c:layout>
                <c:manualLayout>
                  <c:x val="-3.4351964667419944E-2"/>
                  <c:y val="-0.10290586176727909"/>
                </c:manualLayout>
              </c:layout>
              <c:dLblPos val="r"/>
              <c:showLegendKey val="0"/>
              <c:showVal val="1"/>
              <c:showCatName val="0"/>
              <c:showSerName val="0"/>
              <c:showPercent val="0"/>
              <c:showBubbleSize val="0"/>
            </c:dLbl>
            <c:dLbl>
              <c:idx val="3"/>
              <c:layout>
                <c:manualLayout>
                  <c:x val="-3.6725202518067775E-2"/>
                  <c:y val="6.421446485855932E-2"/>
                </c:manualLayout>
              </c:layout>
              <c:dLblPos val="r"/>
              <c:showLegendKey val="0"/>
              <c:showVal val="1"/>
              <c:showCatName val="0"/>
              <c:showSerName val="0"/>
              <c:showPercent val="0"/>
              <c:showBubbleSize val="0"/>
            </c:dLbl>
            <c:dLbl>
              <c:idx val="4"/>
              <c:layout>
                <c:manualLayout>
                  <c:x val="-3.909844036871566E-2"/>
                  <c:y val="-5.5498337707786567E-2"/>
                </c:manualLayout>
              </c:layout>
              <c:dLblPos val="r"/>
              <c:showLegendKey val="0"/>
              <c:showVal val="1"/>
              <c:showCatName val="0"/>
              <c:showSerName val="0"/>
              <c:showPercent val="0"/>
              <c:showBubbleSize val="0"/>
            </c:dLbl>
            <c:dLbl>
              <c:idx val="5"/>
              <c:layout>
                <c:manualLayout>
                  <c:x val="-3.8235432264670896E-2"/>
                  <c:y val="6.2316593759113428E-2"/>
                </c:manualLayout>
              </c:layout>
              <c:dLblPos val="r"/>
              <c:showLegendKey val="0"/>
              <c:showVal val="1"/>
              <c:showCatName val="0"/>
              <c:showSerName val="0"/>
              <c:showPercent val="0"/>
              <c:showBubbleSize val="0"/>
            </c:dLbl>
            <c:dLbl>
              <c:idx val="6"/>
              <c:layout>
                <c:manualLayout>
                  <c:x val="-3.4136178205933662E-2"/>
                  <c:y val="-5.6081539807524068E-2"/>
                </c:manualLayout>
              </c:layout>
              <c:dLblPos val="r"/>
              <c:showLegendKey val="0"/>
              <c:showVal val="1"/>
              <c:showCatName val="0"/>
              <c:showSerName val="0"/>
              <c:showPercent val="0"/>
              <c:showBubbleSize val="0"/>
            </c:dLbl>
            <c:dLbl>
              <c:idx val="7"/>
              <c:layout>
                <c:manualLayout>
                  <c:x val="-3.4891293079235206E-2"/>
                  <c:y val="6.3150014581510663E-2"/>
                </c:manualLayout>
              </c:layout>
              <c:dLblPos val="r"/>
              <c:showLegendKey val="0"/>
              <c:showVal val="1"/>
              <c:showCatName val="0"/>
              <c:showSerName val="0"/>
              <c:showPercent val="0"/>
              <c:showBubbleSize val="0"/>
            </c:dLbl>
            <c:dLbl>
              <c:idx val="8"/>
              <c:layout>
                <c:manualLayout>
                  <c:x val="-3.564657486331043E-2"/>
                  <c:y val="-7.0729950422863813E-2"/>
                </c:manualLayout>
              </c:layout>
              <c:dLblPos val="r"/>
              <c:showLegendKey val="0"/>
              <c:showVal val="1"/>
              <c:showCatName val="0"/>
              <c:showSerName val="0"/>
              <c:showPercent val="0"/>
              <c:showBubbleSize val="0"/>
            </c:dLbl>
            <c:dLbl>
              <c:idx val="9"/>
              <c:layout>
                <c:manualLayout>
                  <c:x val="-3.9637935691304492E-2"/>
                  <c:y val="4.6807174103237079E-2"/>
                </c:manualLayout>
              </c:layout>
              <c:dLblPos val="r"/>
              <c:showLegendKey val="0"/>
              <c:showVal val="1"/>
              <c:showCatName val="0"/>
              <c:showSerName val="0"/>
              <c:showPercent val="0"/>
              <c:showBubbleSize val="0"/>
            </c:dLbl>
            <c:dLbl>
              <c:idx val="10"/>
              <c:layout>
                <c:manualLayout>
                  <c:x val="-3.0684312700528373E-2"/>
                  <c:y val="-7.0072382618839302E-2"/>
                </c:manualLayout>
              </c:layout>
              <c:dLblPos val="r"/>
              <c:showLegendKey val="0"/>
              <c:showVal val="1"/>
              <c:showCatName val="0"/>
              <c:showSerName val="0"/>
              <c:showPercent val="0"/>
              <c:showBubbleSize val="0"/>
            </c:dLbl>
            <c:dLbl>
              <c:idx val="11"/>
              <c:layout>
                <c:manualLayout>
                  <c:x val="-3.9530042460561382E-2"/>
                  <c:y val="6.1631437736949596E-2"/>
                </c:manualLayout>
              </c:layout>
              <c:dLblPos val="r"/>
              <c:showLegendKey val="0"/>
              <c:showVal val="1"/>
              <c:showCatName val="0"/>
              <c:showSerName val="0"/>
              <c:showPercent val="0"/>
              <c:showBubbleSize val="0"/>
            </c:dLbl>
            <c:dLbl>
              <c:idx val="12"/>
              <c:layout>
                <c:manualLayout>
                  <c:x val="-4.5139526265901758E-2"/>
                  <c:y val="-7.0553630796150457E-2"/>
                </c:manualLayout>
              </c:layout>
              <c:dLblPos val="r"/>
              <c:showLegendKey val="0"/>
              <c:showVal val="1"/>
              <c:showCatName val="0"/>
              <c:showSerName val="0"/>
              <c:showPercent val="0"/>
              <c:showBubbleSize val="0"/>
            </c:dLbl>
            <c:dLbl>
              <c:idx val="13"/>
              <c:layout>
                <c:manualLayout>
                  <c:x val="-4.5894641139203302E-2"/>
                  <c:y val="-5.5100320793234153E-2"/>
                </c:manualLayout>
              </c:layout>
              <c:dLblPos val="r"/>
              <c:showLegendKey val="0"/>
              <c:showVal val="1"/>
              <c:showCatName val="0"/>
              <c:showSerName val="0"/>
              <c:showPercent val="0"/>
              <c:showBubbleSize val="0"/>
            </c:dLbl>
            <c:dLbl>
              <c:idx val="14"/>
              <c:layout>
                <c:manualLayout>
                  <c:x val="-3.5322895171080872E-2"/>
                  <c:y val="5.0825546806649122E-2"/>
                </c:manualLayout>
              </c:layout>
              <c:dLblPos val="r"/>
              <c:showLegendKey val="0"/>
              <c:showVal val="1"/>
              <c:showCatName val="0"/>
              <c:showSerName val="0"/>
              <c:showPercent val="0"/>
              <c:showBubbleSize val="0"/>
            </c:dLbl>
            <c:dLbl>
              <c:idx val="15"/>
              <c:layout>
                <c:manualLayout>
                  <c:x val="7.0013017014729645E-3"/>
                  <c:y val="-5.5072265966754158E-2"/>
                </c:manualLayout>
              </c:layout>
              <c:dLblPos val="r"/>
              <c:showLegendKey val="0"/>
              <c:showVal val="1"/>
              <c:showCatName val="0"/>
              <c:showSerName val="0"/>
              <c:showPercent val="0"/>
              <c:showBubbleSize val="0"/>
            </c:dLbl>
            <c:dLbl>
              <c:idx val="16"/>
              <c:layout>
                <c:manualLayout>
                  <c:xMode val="edge"/>
                  <c:yMode val="edge"/>
                  <c:x val="0.94174757281553401"/>
                  <c:y val="0.75462962962962965"/>
                </c:manualLayout>
              </c:layout>
              <c:dLblPos val="r"/>
              <c:showLegendKey val="0"/>
              <c:showVal val="1"/>
              <c:showCatName val="0"/>
              <c:showSerName val="0"/>
              <c:showPercent val="0"/>
              <c:showBubbleSize val="0"/>
            </c:dLbl>
            <c:dLbl>
              <c:idx val="17"/>
              <c:layout>
                <c:manualLayout>
                  <c:xMode val="edge"/>
                  <c:yMode val="edge"/>
                  <c:x val="0.96116504854368934"/>
                  <c:y val="0.62962962962962965"/>
                </c:manualLayout>
              </c:layout>
              <c:dLblPos val="r"/>
              <c:showLegendKey val="0"/>
              <c:showVal val="1"/>
              <c:showCatName val="0"/>
              <c:showSerName val="0"/>
              <c:showPercent val="0"/>
              <c:showBubbleSize val="0"/>
            </c:dLbl>
            <c:dLbl>
              <c:idx val="18"/>
              <c:layout>
                <c:manualLayout>
                  <c:xMode val="edge"/>
                  <c:yMode val="edge"/>
                  <c:x val="0.94822006472491904"/>
                  <c:y val="0.79629629629629628"/>
                </c:manualLayout>
              </c:layout>
              <c:dLblPos val="r"/>
              <c:showLegendKey val="0"/>
              <c:showVal val="1"/>
              <c:showCatName val="0"/>
              <c:showSerName val="0"/>
              <c:showPercent val="0"/>
              <c:showBubbleSize val="0"/>
            </c:dLbl>
            <c:dLbl>
              <c:idx val="19"/>
              <c:layout>
                <c:manualLayout>
                  <c:xMode val="edge"/>
                  <c:yMode val="edge"/>
                  <c:x val="0.96116504854368934"/>
                  <c:y val="0.6342592592592593"/>
                </c:manualLayout>
              </c:layout>
              <c:dLblPos val="r"/>
              <c:showLegendKey val="0"/>
              <c:showVal val="1"/>
              <c:showCatName val="0"/>
              <c:showSerName val="0"/>
              <c:showPercent val="0"/>
              <c:showBubbleSize val="0"/>
            </c:dLbl>
            <c:dLbl>
              <c:idx val="20"/>
              <c:layout>
                <c:manualLayout>
                  <c:xMode val="edge"/>
                  <c:yMode val="edge"/>
                  <c:x val="0.94012944983818769"/>
                  <c:y val="0.75"/>
                </c:manualLayout>
              </c:layout>
              <c:dLblPos val="r"/>
              <c:showLegendKey val="0"/>
              <c:showVal val="1"/>
              <c:showCatName val="0"/>
              <c:showSerName val="0"/>
              <c:showPercent val="0"/>
              <c:showBubbleSize val="0"/>
            </c:dLbl>
            <c:dLbl>
              <c:idx val="21"/>
              <c:layout>
                <c:manualLayout>
                  <c:xMode val="edge"/>
                  <c:yMode val="edge"/>
                  <c:x val="0.95954692556634302"/>
                  <c:y val="0.65277777777777779"/>
                </c:manualLayout>
              </c:layout>
              <c:dLblPos val="r"/>
              <c:showLegendKey val="0"/>
              <c:showVal val="1"/>
              <c:showCatName val="0"/>
              <c:showSerName val="0"/>
              <c:showPercent val="0"/>
              <c:showBubbleSize val="0"/>
            </c:dLbl>
            <c:dLbl>
              <c:idx val="22"/>
              <c:layout>
                <c:manualLayout>
                  <c:xMode val="edge"/>
                  <c:yMode val="edge"/>
                  <c:x val="0.95307443365695788"/>
                  <c:y val="0.74537037037037035"/>
                </c:manualLayout>
              </c:layout>
              <c:dLblPos val="r"/>
              <c:showLegendKey val="0"/>
              <c:showVal val="1"/>
              <c:showCatName val="0"/>
              <c:showSerName val="0"/>
              <c:showPercent val="0"/>
              <c:showBubbleSize val="0"/>
            </c:dLbl>
            <c:dLbl>
              <c:idx val="23"/>
              <c:layout>
                <c:manualLayout>
                  <c:xMode val="edge"/>
                  <c:yMode val="edge"/>
                  <c:x val="0.96116504854368934"/>
                  <c:y val="0.625"/>
                </c:manualLayout>
              </c:layout>
              <c:dLblPos val="r"/>
              <c:showLegendKey val="0"/>
              <c:showVal val="1"/>
              <c:showCatName val="0"/>
              <c:showSerName val="0"/>
              <c:showPercent val="0"/>
              <c:showBubbleSize val="0"/>
            </c:dLbl>
            <c:dLbl>
              <c:idx val="24"/>
              <c:layout>
                <c:manualLayout>
                  <c:xMode val="edge"/>
                  <c:yMode val="edge"/>
                  <c:x val="0.94336569579288021"/>
                  <c:y val="4.6296296296296294E-3"/>
                </c:manualLayout>
              </c:layout>
              <c:numFmt formatCode="0.0" sourceLinked="0"/>
              <c:spPr>
                <a:noFill/>
                <a:ln w="25368">
                  <a:noFill/>
                </a:ln>
              </c:spPr>
              <c:txPr>
                <a:bodyPr/>
                <a:lstStyle/>
                <a:p>
                  <a:pPr>
                    <a:defRPr sz="799"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numFmt formatCode="0.0" sourceLinked="0"/>
            <c:spPr>
              <a:noFill/>
              <a:ln w="25368">
                <a:noFill/>
              </a:ln>
            </c:spPr>
            <c:txPr>
              <a:bodyPr/>
              <a:lstStyle/>
              <a:p>
                <a:pPr>
                  <a:defRPr sz="999"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79.900000000000006</c:v>
                </c:pt>
                <c:pt idx="1">
                  <c:v>74.900000000000006</c:v>
                </c:pt>
                <c:pt idx="2">
                  <c:v>76.7</c:v>
                </c:pt>
                <c:pt idx="3">
                  <c:v>80</c:v>
                </c:pt>
                <c:pt idx="4">
                  <c:v>80.7</c:v>
                </c:pt>
                <c:pt idx="5">
                  <c:v>81.5</c:v>
                </c:pt>
                <c:pt idx="6">
                  <c:v>83.6</c:v>
                </c:pt>
                <c:pt idx="7">
                  <c:v>84.5</c:v>
                </c:pt>
                <c:pt idx="8">
                  <c:v>84.2</c:v>
                </c:pt>
                <c:pt idx="9">
                  <c:v>84</c:v>
                </c:pt>
                <c:pt idx="10">
                  <c:v>84.9</c:v>
                </c:pt>
                <c:pt idx="11" formatCode="0.0">
                  <c:v>85.7</c:v>
                </c:pt>
                <c:pt idx="12">
                  <c:v>86.5</c:v>
                </c:pt>
                <c:pt idx="13">
                  <c:v>93.8</c:v>
                </c:pt>
                <c:pt idx="14">
                  <c:v>91.8</c:v>
                </c:pt>
                <c:pt idx="15">
                  <c:v>88.9</c:v>
                </c:pt>
              </c:numCache>
            </c:numRef>
          </c:val>
          <c:smooth val="0"/>
        </c:ser>
        <c:dLbls>
          <c:showLegendKey val="0"/>
          <c:showVal val="0"/>
          <c:showCatName val="0"/>
          <c:showSerName val="0"/>
          <c:showPercent val="0"/>
          <c:showBubbleSize val="0"/>
        </c:dLbls>
        <c:marker val="1"/>
        <c:smooth val="0"/>
        <c:axId val="156851200"/>
        <c:axId val="158008064"/>
      </c:lineChart>
      <c:catAx>
        <c:axId val="156851200"/>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8008064"/>
        <c:crossesAt val="100"/>
        <c:auto val="0"/>
        <c:lblAlgn val="ctr"/>
        <c:lblOffset val="100"/>
        <c:tickLblSkip val="1"/>
        <c:tickMarkSkip val="1"/>
        <c:noMultiLvlLbl val="0"/>
      </c:catAx>
      <c:valAx>
        <c:axId val="158008064"/>
        <c:scaling>
          <c:orientation val="minMax"/>
          <c:max val="120"/>
          <c:min val="70"/>
        </c:scaling>
        <c:delete val="0"/>
        <c:axPos val="l"/>
        <c:majorGridlines>
          <c:spPr>
            <a:ln w="12684">
              <a:solidFill>
                <a:srgbClr val="C0C0C0"/>
              </a:solidFill>
              <a:prstDash val="solid"/>
            </a:ln>
          </c:spPr>
        </c:majorGridlines>
        <c:numFmt formatCode="General" sourceLinked="1"/>
        <c:majorTickMark val="cross"/>
        <c:minorTickMark val="cross"/>
        <c:tickLblPos val="nextTo"/>
        <c:spPr>
          <a:ln w="3171">
            <a:solidFill>
              <a:srgbClr val="000000"/>
            </a:solidFill>
            <a:prstDash val="solid"/>
          </a:ln>
        </c:spPr>
        <c:txPr>
          <a:bodyPr rot="0" vert="horz"/>
          <a:lstStyle/>
          <a:p>
            <a:pPr>
              <a:defRPr sz="999" b="0" i="0" u="none" strike="noStrike" baseline="0">
                <a:solidFill>
                  <a:srgbClr val="000000"/>
                </a:solidFill>
                <a:latin typeface="Arial"/>
                <a:ea typeface="Arial"/>
                <a:cs typeface="Arial"/>
              </a:defRPr>
            </a:pPr>
            <a:endParaRPr lang="ru-RU"/>
          </a:p>
        </c:txPr>
        <c:crossAx val="156851200"/>
        <c:crosses val="autoZero"/>
        <c:crossBetween val="midCat"/>
        <c:majorUnit val="10"/>
        <c:minorUnit val="10"/>
      </c:valAx>
      <c:spPr>
        <a:solidFill>
          <a:srgbClr val="EAEAEA"/>
        </a:solidFill>
        <a:ln w="25368">
          <a:noFill/>
        </a:ln>
      </c:spPr>
    </c:plotArea>
    <c:plotVisOnly val="1"/>
    <c:dispBlanksAs val="gap"/>
    <c:showDLblsOverMax val="0"/>
  </c:chart>
  <c:spPr>
    <a:noFill/>
    <a:ln>
      <a:noFill/>
    </a:ln>
  </c:spPr>
  <c:txPr>
    <a:bodyPr/>
    <a:lstStyle/>
    <a:p>
      <a:pPr>
        <a:defRPr sz="799" b="1" i="0" u="none" strike="noStrike" baseline="0">
          <a:solidFill>
            <a:srgbClr val="000000"/>
          </a:solidFill>
          <a:latin typeface="Arial"/>
          <a:ea typeface="Arial"/>
          <a:cs typeface="Arial"/>
        </a:defRPr>
      </a:pPr>
      <a:endParaRPr lang="ru-RU"/>
    </a:p>
  </c:txPr>
  <c:externalData r:id="rId1">
    <c:autoUpdate val="0"/>
  </c:externalData>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47840531561462E-2"/>
          <c:y val="6.354515050167224E-2"/>
          <c:w val="0.91176546651081336"/>
          <c:h val="0.73863838448765329"/>
        </c:manualLayout>
      </c:layout>
      <c:lineChart>
        <c:grouping val="standard"/>
        <c:varyColors val="0"/>
        <c:ser>
          <c:idx val="1"/>
          <c:order val="0"/>
          <c:tx>
            <c:strRef>
              <c:f>Sheet1!$A$2</c:f>
              <c:strCache>
                <c:ptCount val="1"/>
              </c:strCache>
            </c:strRef>
          </c:tx>
          <c:spPr>
            <a:ln w="11441">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11441">
                <a:solidFill>
                  <a:srgbClr val="FF6600"/>
                </a:solidFill>
                <a:prstDash val="solid"/>
              </a:ln>
            </c:spPr>
          </c:dPt>
          <c:dPt>
            <c:idx val="13"/>
            <c:marker>
              <c:spPr>
                <a:solidFill>
                  <a:srgbClr val="FF6600"/>
                </a:solidFill>
                <a:ln>
                  <a:solidFill>
                    <a:srgbClr val="FF6600"/>
                  </a:solidFill>
                  <a:prstDash val="solid"/>
                </a:ln>
              </c:spPr>
            </c:marker>
            <c:bubble3D val="0"/>
            <c:spPr>
              <a:ln w="11441">
                <a:solidFill>
                  <a:srgbClr val="FF6600"/>
                </a:solidFill>
                <a:prstDash val="solid"/>
              </a:ln>
            </c:spPr>
          </c:dPt>
          <c:dPt>
            <c:idx val="14"/>
            <c:marker>
              <c:spPr>
                <a:solidFill>
                  <a:srgbClr val="FF6600"/>
                </a:solidFill>
                <a:ln>
                  <a:solidFill>
                    <a:srgbClr val="FF6600"/>
                  </a:solidFill>
                  <a:prstDash val="solid"/>
                </a:ln>
              </c:spPr>
            </c:marker>
            <c:bubble3D val="0"/>
            <c:spPr>
              <a:ln w="11441">
                <a:solidFill>
                  <a:srgbClr val="FF6600"/>
                </a:solidFill>
                <a:prstDash val="solid"/>
              </a:ln>
            </c:spPr>
          </c:dPt>
          <c:dPt>
            <c:idx val="15"/>
            <c:marker>
              <c:spPr>
                <a:solidFill>
                  <a:srgbClr val="FF6600"/>
                </a:solidFill>
                <a:ln>
                  <a:solidFill>
                    <a:srgbClr val="FF6600"/>
                  </a:solidFill>
                  <a:prstDash val="solid"/>
                </a:ln>
              </c:spPr>
            </c:marker>
            <c:bubble3D val="0"/>
            <c:spPr>
              <a:ln w="11441">
                <a:solidFill>
                  <a:srgbClr val="FF6600"/>
                </a:solidFill>
                <a:prstDash val="solid"/>
              </a:ln>
            </c:spPr>
          </c:dPt>
          <c:dPt>
            <c:idx val="16"/>
            <c:marker>
              <c:spPr>
                <a:solidFill>
                  <a:srgbClr val="FF6600"/>
                </a:solidFill>
                <a:ln>
                  <a:solidFill>
                    <a:srgbClr val="FF6600"/>
                  </a:solidFill>
                  <a:prstDash val="solid"/>
                </a:ln>
              </c:spPr>
            </c:marker>
            <c:bubble3D val="0"/>
            <c:spPr>
              <a:ln w="11441">
                <a:solidFill>
                  <a:srgbClr val="FF6600"/>
                </a:solidFill>
                <a:prstDash val="solid"/>
              </a:ln>
            </c:spPr>
          </c:dPt>
          <c:dPt>
            <c:idx val="17"/>
            <c:marker>
              <c:spPr>
                <a:solidFill>
                  <a:srgbClr val="FF6600"/>
                </a:solidFill>
                <a:ln>
                  <a:solidFill>
                    <a:srgbClr val="FF6600"/>
                  </a:solidFill>
                  <a:prstDash val="solid"/>
                </a:ln>
              </c:spPr>
            </c:marker>
            <c:bubble3D val="0"/>
            <c:spPr>
              <a:ln w="11441">
                <a:solidFill>
                  <a:srgbClr val="FF6600"/>
                </a:solidFill>
                <a:prstDash val="solid"/>
              </a:ln>
            </c:spPr>
          </c:dPt>
          <c:dPt>
            <c:idx val="18"/>
            <c:marker>
              <c:spPr>
                <a:solidFill>
                  <a:srgbClr val="FF6600"/>
                </a:solidFill>
                <a:ln>
                  <a:solidFill>
                    <a:srgbClr val="FF6600"/>
                  </a:solidFill>
                  <a:prstDash val="solid"/>
                </a:ln>
              </c:spPr>
            </c:marker>
            <c:bubble3D val="0"/>
            <c:spPr>
              <a:ln w="11441">
                <a:solidFill>
                  <a:srgbClr val="FF6600"/>
                </a:solidFill>
                <a:prstDash val="solid"/>
              </a:ln>
            </c:spPr>
          </c:dPt>
          <c:dPt>
            <c:idx val="19"/>
            <c:marker>
              <c:spPr>
                <a:solidFill>
                  <a:srgbClr val="FF6600"/>
                </a:solidFill>
                <a:ln>
                  <a:solidFill>
                    <a:srgbClr val="FF6600"/>
                  </a:solidFill>
                  <a:prstDash val="solid"/>
                </a:ln>
              </c:spPr>
            </c:marker>
            <c:bubble3D val="0"/>
            <c:spPr>
              <a:ln w="11441">
                <a:solidFill>
                  <a:srgbClr val="FF6600"/>
                </a:solidFill>
                <a:prstDash val="solid"/>
              </a:ln>
            </c:spPr>
          </c:dPt>
          <c:dPt>
            <c:idx val="20"/>
            <c:marker>
              <c:spPr>
                <a:solidFill>
                  <a:srgbClr val="FF6600"/>
                </a:solidFill>
                <a:ln>
                  <a:solidFill>
                    <a:srgbClr val="FF6600"/>
                  </a:solidFill>
                  <a:prstDash val="solid"/>
                </a:ln>
              </c:spPr>
            </c:marker>
            <c:bubble3D val="0"/>
            <c:spPr>
              <a:ln w="11441">
                <a:solidFill>
                  <a:srgbClr val="FF6600"/>
                </a:solidFill>
                <a:prstDash val="solid"/>
              </a:ln>
            </c:spPr>
          </c:dPt>
          <c:dPt>
            <c:idx val="21"/>
            <c:marker>
              <c:spPr>
                <a:solidFill>
                  <a:srgbClr val="FF6600"/>
                </a:solidFill>
                <a:ln>
                  <a:solidFill>
                    <a:srgbClr val="FF6600"/>
                  </a:solidFill>
                  <a:prstDash val="solid"/>
                </a:ln>
              </c:spPr>
            </c:marker>
            <c:bubble3D val="0"/>
            <c:spPr>
              <a:ln w="11441">
                <a:solidFill>
                  <a:srgbClr val="FF6600"/>
                </a:solidFill>
                <a:prstDash val="solid"/>
              </a:ln>
            </c:spPr>
          </c:dPt>
          <c:dPt>
            <c:idx val="22"/>
            <c:marker>
              <c:spPr>
                <a:solidFill>
                  <a:srgbClr val="FF6600"/>
                </a:solidFill>
                <a:ln>
                  <a:solidFill>
                    <a:srgbClr val="FF6600"/>
                  </a:solidFill>
                  <a:prstDash val="solid"/>
                </a:ln>
              </c:spPr>
            </c:marker>
            <c:bubble3D val="0"/>
            <c:spPr>
              <a:ln w="11441">
                <a:solidFill>
                  <a:srgbClr val="FF6600"/>
                </a:solidFill>
                <a:prstDash val="solid"/>
              </a:ln>
            </c:spPr>
          </c:dPt>
          <c:dPt>
            <c:idx val="23"/>
            <c:marker>
              <c:spPr>
                <a:solidFill>
                  <a:srgbClr val="FF6600"/>
                </a:solidFill>
                <a:ln>
                  <a:solidFill>
                    <a:srgbClr val="FF6600"/>
                  </a:solidFill>
                  <a:prstDash val="solid"/>
                </a:ln>
              </c:spPr>
            </c:marker>
            <c:bubble3D val="0"/>
            <c:spPr>
              <a:ln w="11441">
                <a:solidFill>
                  <a:srgbClr val="FF6600"/>
                </a:solidFill>
                <a:prstDash val="solid"/>
              </a:ln>
            </c:spPr>
          </c:dPt>
          <c:dLbls>
            <c:dLbl>
              <c:idx val="0"/>
              <c:layout>
                <c:manualLayout>
                  <c:x val="-1.6767585944089777E-2"/>
                  <c:y val="-4.0877033227989357E-2"/>
                </c:manualLayout>
              </c:layout>
              <c:dLblPos val="r"/>
              <c:showLegendKey val="0"/>
              <c:showVal val="1"/>
              <c:showCatName val="0"/>
              <c:showSerName val="0"/>
              <c:showPercent val="0"/>
              <c:showBubbleSize val="0"/>
            </c:dLbl>
            <c:dLbl>
              <c:idx val="1"/>
              <c:layout>
                <c:manualLayout>
                  <c:x val="-4.2595899003652272E-2"/>
                  <c:y val="3.7694573892549148E-2"/>
                </c:manualLayout>
              </c:layout>
              <c:dLblPos val="r"/>
              <c:showLegendKey val="0"/>
              <c:showVal val="1"/>
              <c:showCatName val="0"/>
              <c:showSerName val="0"/>
              <c:showPercent val="0"/>
              <c:showBubbleSize val="0"/>
            </c:dLbl>
            <c:dLbl>
              <c:idx val="2"/>
              <c:layout>
                <c:manualLayout>
                  <c:x val="-3.8680213912901995E-2"/>
                  <c:y val="-4.8945667505847473E-2"/>
                </c:manualLayout>
              </c:layout>
              <c:dLblPos val="r"/>
              <c:showLegendKey val="0"/>
              <c:showVal val="1"/>
              <c:showCatName val="0"/>
              <c:showSerName val="0"/>
              <c:showPercent val="0"/>
              <c:showBubbleSize val="0"/>
            </c:dLbl>
            <c:dLbl>
              <c:idx val="3"/>
              <c:layout>
                <c:manualLayout>
                  <c:x val="-4.2556164981824254E-2"/>
                  <c:y val="5.5280777649829346E-2"/>
                </c:manualLayout>
              </c:layout>
              <c:dLblPos val="r"/>
              <c:showLegendKey val="0"/>
              <c:showVal val="1"/>
              <c:showCatName val="0"/>
              <c:showSerName val="0"/>
              <c:showPercent val="0"/>
              <c:showBubbleSize val="0"/>
            </c:dLbl>
            <c:dLbl>
              <c:idx val="4"/>
              <c:layout>
                <c:manualLayout>
                  <c:x val="-4.2871468146416444E-2"/>
                  <c:y val="-4.7695579554531971E-2"/>
                </c:manualLayout>
              </c:layout>
              <c:dLblPos val="r"/>
              <c:showLegendKey val="0"/>
              <c:showVal val="1"/>
              <c:showCatName val="0"/>
              <c:showSerName val="0"/>
              <c:showPercent val="0"/>
              <c:showBubbleSize val="0"/>
            </c:dLbl>
            <c:dLbl>
              <c:idx val="5"/>
              <c:layout>
                <c:manualLayout>
                  <c:x val="-4.3663750840280367E-2"/>
                  <c:y val="4.6457730333115475E-2"/>
                </c:manualLayout>
              </c:layout>
              <c:dLblPos val="r"/>
              <c:showLegendKey val="0"/>
              <c:showVal val="1"/>
              <c:showCatName val="0"/>
              <c:showSerName val="0"/>
              <c:showPercent val="0"/>
              <c:showBubbleSize val="0"/>
            </c:dLbl>
            <c:dLbl>
              <c:idx val="6"/>
              <c:layout>
                <c:manualLayout>
                  <c:x val="-3.848171507109735E-2"/>
                  <c:y val="-5.5218532466050442E-2"/>
                </c:manualLayout>
              </c:layout>
              <c:dLblPos val="r"/>
              <c:showLegendKey val="0"/>
              <c:showVal val="1"/>
              <c:showCatName val="0"/>
              <c:showSerName val="0"/>
              <c:showPercent val="0"/>
              <c:showBubbleSize val="0"/>
            </c:dLbl>
            <c:dLbl>
              <c:idx val="7"/>
              <c:layout>
                <c:manualLayout>
                  <c:x val="-4.7579435931030645E-2"/>
                  <c:y val="4.1405895691609976E-2"/>
                </c:manualLayout>
              </c:layout>
              <c:dLblPos val="r"/>
              <c:showLegendKey val="0"/>
              <c:showVal val="1"/>
              <c:showCatName val="0"/>
              <c:showSerName val="0"/>
              <c:showPercent val="0"/>
              <c:showBubbleSize val="0"/>
            </c:dLbl>
            <c:dLbl>
              <c:idx val="8"/>
              <c:layout>
                <c:manualLayout>
                  <c:x val="-3.93505542639144E-2"/>
                  <c:y val="-5.2548214081935413E-2"/>
                </c:manualLayout>
              </c:layout>
              <c:dLblPos val="r"/>
              <c:showLegendKey val="0"/>
              <c:showVal val="1"/>
              <c:showCatName val="0"/>
              <c:showSerName val="0"/>
              <c:showPercent val="0"/>
              <c:showBubbleSize val="0"/>
            </c:dLbl>
            <c:dLbl>
              <c:idx val="9"/>
              <c:layout>
                <c:manualLayout>
                  <c:x val="-3.6343784922480124E-2"/>
                  <c:y val="-5.2904671501042604E-2"/>
                </c:manualLayout>
              </c:layout>
              <c:dLblPos val="r"/>
              <c:showLegendKey val="0"/>
              <c:showVal val="1"/>
              <c:showCatName val="0"/>
              <c:showSerName val="0"/>
              <c:showPercent val="0"/>
              <c:showBubbleSize val="0"/>
            </c:dLbl>
            <c:dLbl>
              <c:idx val="10"/>
              <c:layout>
                <c:manualLayout>
                  <c:x val="-4.8726584543979309E-2"/>
                  <c:y val="4.8696770046601362E-2"/>
                </c:manualLayout>
              </c:layout>
              <c:numFmt formatCode="0.00" sourceLinked="0"/>
              <c:spPr>
                <a:noFill/>
                <a:ln w="22882">
                  <a:noFill/>
                </a:ln>
              </c:spPr>
              <c:txPr>
                <a:bodyPr/>
                <a:lstStyle/>
                <a:p>
                  <a:pPr>
                    <a:defRPr sz="1000" b="0" i="0" u="none" strike="noStrike" baseline="0">
                      <a:solidFill>
                        <a:srgbClr val="000000"/>
                      </a:solidFill>
                      <a:latin typeface="Arial"/>
                      <a:ea typeface="Arial"/>
                      <a:cs typeface="Arial"/>
                    </a:defRPr>
                  </a:pPr>
                  <a:endParaRPr lang="ru-RU"/>
                </a:p>
              </c:txPr>
              <c:dLblPos val="r"/>
              <c:showLegendKey val="0"/>
              <c:showVal val="1"/>
              <c:showCatName val="0"/>
              <c:showSerName val="0"/>
              <c:showPercent val="0"/>
              <c:showBubbleSize val="0"/>
            </c:dLbl>
            <c:dLbl>
              <c:idx val="11"/>
              <c:layout>
                <c:manualLayout>
                  <c:x val="-3.2862262527135165E-2"/>
                  <c:y val="-5.5142178373948317E-2"/>
                </c:manualLayout>
              </c:layout>
              <c:dLblPos val="r"/>
              <c:showLegendKey val="0"/>
              <c:showVal val="1"/>
              <c:showCatName val="0"/>
              <c:showSerName val="0"/>
              <c:showPercent val="0"/>
              <c:showBubbleSize val="0"/>
            </c:dLbl>
            <c:dLbl>
              <c:idx val="12"/>
              <c:layout>
                <c:manualLayout>
                  <c:x val="-7.0632282940264621E-2"/>
                  <c:y val="-2.2090343010477128E-2"/>
                </c:manualLayout>
              </c:layout>
              <c:dLblPos val="r"/>
              <c:showLegendKey val="0"/>
              <c:showVal val="1"/>
              <c:showCatName val="0"/>
              <c:showSerName val="0"/>
              <c:showPercent val="0"/>
              <c:showBubbleSize val="0"/>
            </c:dLbl>
            <c:dLbl>
              <c:idx val="13"/>
              <c:layout>
                <c:manualLayout>
                  <c:x val="-3.6491246098316013E-2"/>
                  <c:y val="-4.9530152604442233E-2"/>
                </c:manualLayout>
              </c:layout>
              <c:dLblPos val="r"/>
              <c:showLegendKey val="0"/>
              <c:showVal val="1"/>
              <c:showCatName val="0"/>
              <c:showSerName val="0"/>
              <c:showPercent val="0"/>
              <c:showBubbleSize val="0"/>
            </c:dLbl>
            <c:dLbl>
              <c:idx val="14"/>
              <c:layout>
                <c:manualLayout>
                  <c:x val="-3.691239247622595E-2"/>
                  <c:y val="-5.6044318570850578E-2"/>
                </c:manualLayout>
              </c:layout>
              <c:dLblPos val="r"/>
              <c:showLegendKey val="0"/>
              <c:showVal val="1"/>
              <c:showCatName val="0"/>
              <c:showSerName val="0"/>
              <c:showPercent val="0"/>
              <c:showBubbleSize val="0"/>
            </c:dLbl>
            <c:dLbl>
              <c:idx val="15"/>
              <c:layout>
                <c:manualLayout>
                  <c:x val="-1.1307240754775147E-2"/>
                  <c:y val="-5.1657692986005109E-2"/>
                </c:manualLayout>
              </c:layout>
              <c:dLblPos val="r"/>
              <c:showLegendKey val="0"/>
              <c:showVal val="1"/>
              <c:showCatName val="0"/>
              <c:showSerName val="0"/>
              <c:showPercent val="0"/>
              <c:showBubbleSize val="0"/>
            </c:dLbl>
            <c:dLbl>
              <c:idx val="16"/>
              <c:layout>
                <c:manualLayout>
                  <c:xMode val="edge"/>
                  <c:yMode val="edge"/>
                  <c:x val="0.90365448504983392"/>
                  <c:y val="1.6722408026755852E-2"/>
                </c:manualLayout>
              </c:layout>
              <c:dLblPos val="r"/>
              <c:showLegendKey val="0"/>
              <c:showVal val="1"/>
              <c:showCatName val="0"/>
              <c:showSerName val="0"/>
              <c:showPercent val="0"/>
              <c:showBubbleSize val="0"/>
            </c:dLbl>
            <c:dLbl>
              <c:idx val="17"/>
              <c:layout>
                <c:manualLayout>
                  <c:xMode val="edge"/>
                  <c:yMode val="edge"/>
                  <c:x val="0.94352159468438535"/>
                  <c:y val="0"/>
                </c:manualLayout>
              </c:layout>
              <c:dLblPos val="r"/>
              <c:showLegendKey val="0"/>
              <c:showVal val="1"/>
              <c:showCatName val="0"/>
              <c:showSerName val="0"/>
              <c:showPercent val="0"/>
              <c:showBubbleSize val="0"/>
            </c:dLbl>
            <c:dLbl>
              <c:idx val="18"/>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22882">
                <a:noFill/>
              </a:ln>
            </c:spPr>
            <c:txPr>
              <a:bodyPr/>
              <a:lstStyle/>
              <a:p>
                <a:pPr>
                  <a:defRPr sz="1000"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122.4</c:v>
                </c:pt>
                <c:pt idx="1">
                  <c:v>115.6</c:v>
                </c:pt>
                <c:pt idx="2">
                  <c:v>116.8</c:v>
                </c:pt>
                <c:pt idx="3">
                  <c:v>117</c:v>
                </c:pt>
                <c:pt idx="4">
                  <c:v>119.3</c:v>
                </c:pt>
                <c:pt idx="5">
                  <c:v>117.6</c:v>
                </c:pt>
                <c:pt idx="6">
                  <c:v>116.6</c:v>
                </c:pt>
                <c:pt idx="7">
                  <c:v>111</c:v>
                </c:pt>
                <c:pt idx="8">
                  <c:v>108.9</c:v>
                </c:pt>
                <c:pt idx="9">
                  <c:v>104.1</c:v>
                </c:pt>
                <c:pt idx="10" formatCode="0.00">
                  <c:v>99.97</c:v>
                </c:pt>
                <c:pt idx="11">
                  <c:v>96.8</c:v>
                </c:pt>
                <c:pt idx="12">
                  <c:v>43.8</c:v>
                </c:pt>
                <c:pt idx="13">
                  <c:v>49.4</c:v>
                </c:pt>
                <c:pt idx="14">
                  <c:v>53.8</c:v>
                </c:pt>
                <c:pt idx="15">
                  <c:v>52.3</c:v>
                </c:pt>
              </c:numCache>
            </c:numRef>
          </c:val>
          <c:smooth val="0"/>
        </c:ser>
        <c:dLbls>
          <c:showLegendKey val="0"/>
          <c:showVal val="0"/>
          <c:showCatName val="0"/>
          <c:showSerName val="0"/>
          <c:showPercent val="0"/>
          <c:showBubbleSize val="0"/>
        </c:dLbls>
        <c:marker val="1"/>
        <c:smooth val="0"/>
        <c:axId val="156789760"/>
        <c:axId val="158294784"/>
      </c:lineChart>
      <c:catAx>
        <c:axId val="156789760"/>
        <c:scaling>
          <c:orientation val="minMax"/>
        </c:scaling>
        <c:delete val="0"/>
        <c:axPos val="b"/>
        <c:numFmt formatCode="General" sourceLinked="1"/>
        <c:majorTickMark val="out"/>
        <c:minorTickMark val="none"/>
        <c:tickLblPos val="low"/>
        <c:spPr>
          <a:ln w="2860">
            <a:solidFill>
              <a:srgbClr val="000000"/>
            </a:solidFill>
            <a:prstDash val="solid"/>
          </a:ln>
        </c:spPr>
        <c:txPr>
          <a:bodyPr rot="0" vert="horz"/>
          <a:lstStyle/>
          <a:p>
            <a:pPr rtl="0">
              <a:defRPr sz="1000" b="0" i="0" u="none" strike="noStrike" baseline="0">
                <a:solidFill>
                  <a:srgbClr val="000000"/>
                </a:solidFill>
                <a:latin typeface="Arial"/>
                <a:ea typeface="Arial"/>
                <a:cs typeface="Arial"/>
              </a:defRPr>
            </a:pPr>
            <a:endParaRPr lang="ru-RU"/>
          </a:p>
        </c:txPr>
        <c:crossAx val="158294784"/>
        <c:crossesAt val="100"/>
        <c:auto val="0"/>
        <c:lblAlgn val="ctr"/>
        <c:lblOffset val="100"/>
        <c:tickLblSkip val="1"/>
        <c:tickMarkSkip val="1"/>
        <c:noMultiLvlLbl val="0"/>
      </c:catAx>
      <c:valAx>
        <c:axId val="158294784"/>
        <c:scaling>
          <c:orientation val="minMax"/>
          <c:max val="130"/>
          <c:min val="40"/>
        </c:scaling>
        <c:delete val="0"/>
        <c:axPos val="l"/>
        <c:majorGridlines>
          <c:spPr>
            <a:ln w="11441">
              <a:solidFill>
                <a:srgbClr val="C0C0C0"/>
              </a:solidFill>
              <a:prstDash val="solid"/>
            </a:ln>
          </c:spPr>
        </c:majorGridlines>
        <c:numFmt formatCode="General" sourceLinked="1"/>
        <c:majorTickMark val="cross"/>
        <c:minorTickMark val="cross"/>
        <c:tickLblPos val="nextTo"/>
        <c:spPr>
          <a:ln w="2860">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56789760"/>
        <c:crosses val="autoZero"/>
        <c:crossBetween val="midCat"/>
        <c:majorUnit val="10"/>
        <c:minorUnit val="10"/>
      </c:valAx>
      <c:spPr>
        <a:solidFill>
          <a:srgbClr val="E3E3E3"/>
        </a:solidFill>
        <a:ln w="22882">
          <a:noFill/>
        </a:ln>
      </c:spPr>
    </c:plotArea>
    <c:plotVisOnly val="1"/>
    <c:dispBlanksAs val="gap"/>
    <c:showDLblsOverMax val="0"/>
  </c:chart>
  <c:spPr>
    <a:noFill/>
    <a:ln>
      <a:noFill/>
    </a:ln>
  </c:spPr>
  <c:txPr>
    <a:bodyPr/>
    <a:lstStyle/>
    <a:p>
      <a:pPr>
        <a:defRPr sz="721"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47840531561462E-2"/>
          <c:y val="6.354515050167224E-2"/>
          <c:w val="0.92358803986710969"/>
          <c:h val="0.75919732441471577"/>
        </c:manualLayout>
      </c:layout>
      <c:lineChart>
        <c:grouping val="standard"/>
        <c:varyColors val="0"/>
        <c:ser>
          <c:idx val="1"/>
          <c:order val="0"/>
          <c:tx>
            <c:strRef>
              <c:f>Sheet1!$A$2</c:f>
              <c:strCache>
                <c:ptCount val="1"/>
              </c:strCache>
            </c:strRef>
          </c:tx>
          <c:spPr>
            <a:ln w="9532">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9532">
                <a:solidFill>
                  <a:srgbClr val="FF6600"/>
                </a:solidFill>
                <a:prstDash val="solid"/>
              </a:ln>
            </c:spPr>
          </c:dPt>
          <c:dPt>
            <c:idx val="13"/>
            <c:marker>
              <c:spPr>
                <a:solidFill>
                  <a:srgbClr val="FF6600"/>
                </a:solidFill>
                <a:ln>
                  <a:solidFill>
                    <a:srgbClr val="FF6600"/>
                  </a:solidFill>
                  <a:prstDash val="solid"/>
                </a:ln>
              </c:spPr>
            </c:marker>
            <c:bubble3D val="0"/>
            <c:spPr>
              <a:ln w="9532">
                <a:solidFill>
                  <a:srgbClr val="FF6600"/>
                </a:solidFill>
                <a:prstDash val="solid"/>
              </a:ln>
            </c:spPr>
          </c:dPt>
          <c:dPt>
            <c:idx val="14"/>
            <c:marker>
              <c:spPr>
                <a:solidFill>
                  <a:srgbClr val="FF6600"/>
                </a:solidFill>
                <a:ln>
                  <a:solidFill>
                    <a:srgbClr val="FF6600"/>
                  </a:solidFill>
                  <a:prstDash val="solid"/>
                </a:ln>
              </c:spPr>
            </c:marker>
            <c:bubble3D val="0"/>
            <c:spPr>
              <a:ln w="9532">
                <a:solidFill>
                  <a:srgbClr val="FF6600"/>
                </a:solidFill>
                <a:prstDash val="solid"/>
              </a:ln>
            </c:spPr>
          </c:dPt>
          <c:dPt>
            <c:idx val="15"/>
            <c:marker>
              <c:spPr>
                <a:solidFill>
                  <a:srgbClr val="FF6600"/>
                </a:solidFill>
                <a:ln>
                  <a:solidFill>
                    <a:srgbClr val="FF6600"/>
                  </a:solidFill>
                  <a:prstDash val="solid"/>
                </a:ln>
              </c:spPr>
            </c:marker>
            <c:bubble3D val="0"/>
            <c:spPr>
              <a:ln w="9532">
                <a:solidFill>
                  <a:srgbClr val="FF6600"/>
                </a:solidFill>
                <a:prstDash val="solid"/>
              </a:ln>
            </c:spPr>
          </c:dPt>
          <c:dPt>
            <c:idx val="16"/>
            <c:marker>
              <c:spPr>
                <a:solidFill>
                  <a:srgbClr val="FF6600"/>
                </a:solidFill>
                <a:ln>
                  <a:solidFill>
                    <a:srgbClr val="FF6600"/>
                  </a:solidFill>
                  <a:prstDash val="solid"/>
                </a:ln>
              </c:spPr>
            </c:marker>
            <c:bubble3D val="0"/>
            <c:spPr>
              <a:ln w="9532">
                <a:solidFill>
                  <a:srgbClr val="FF6600"/>
                </a:solidFill>
                <a:prstDash val="solid"/>
              </a:ln>
            </c:spPr>
          </c:dPt>
          <c:dPt>
            <c:idx val="17"/>
            <c:marker>
              <c:spPr>
                <a:solidFill>
                  <a:srgbClr val="FF6600"/>
                </a:solidFill>
                <a:ln>
                  <a:solidFill>
                    <a:srgbClr val="FF6600"/>
                  </a:solidFill>
                  <a:prstDash val="solid"/>
                </a:ln>
              </c:spPr>
            </c:marker>
            <c:bubble3D val="0"/>
            <c:spPr>
              <a:ln w="9532">
                <a:solidFill>
                  <a:srgbClr val="FF6600"/>
                </a:solidFill>
                <a:prstDash val="solid"/>
              </a:ln>
            </c:spPr>
          </c:dPt>
          <c:dPt>
            <c:idx val="18"/>
            <c:marker>
              <c:spPr>
                <a:solidFill>
                  <a:srgbClr val="FF6600"/>
                </a:solidFill>
                <a:ln>
                  <a:solidFill>
                    <a:srgbClr val="FF6600"/>
                  </a:solidFill>
                  <a:prstDash val="solid"/>
                </a:ln>
              </c:spPr>
            </c:marker>
            <c:bubble3D val="0"/>
            <c:spPr>
              <a:ln w="9532">
                <a:solidFill>
                  <a:srgbClr val="FF6600"/>
                </a:solidFill>
                <a:prstDash val="solid"/>
              </a:ln>
            </c:spPr>
          </c:dPt>
          <c:dPt>
            <c:idx val="19"/>
            <c:marker>
              <c:spPr>
                <a:solidFill>
                  <a:srgbClr val="FF6600"/>
                </a:solidFill>
                <a:ln>
                  <a:solidFill>
                    <a:srgbClr val="FF6600"/>
                  </a:solidFill>
                  <a:prstDash val="solid"/>
                </a:ln>
              </c:spPr>
            </c:marker>
            <c:bubble3D val="0"/>
            <c:spPr>
              <a:ln w="9532">
                <a:solidFill>
                  <a:srgbClr val="FF6600"/>
                </a:solidFill>
                <a:prstDash val="solid"/>
              </a:ln>
            </c:spPr>
          </c:dPt>
          <c:dPt>
            <c:idx val="20"/>
            <c:marker>
              <c:spPr>
                <a:solidFill>
                  <a:srgbClr val="FF6600"/>
                </a:solidFill>
                <a:ln>
                  <a:solidFill>
                    <a:srgbClr val="FF6600"/>
                  </a:solidFill>
                  <a:prstDash val="solid"/>
                </a:ln>
              </c:spPr>
            </c:marker>
            <c:bubble3D val="0"/>
            <c:spPr>
              <a:ln w="9532">
                <a:solidFill>
                  <a:srgbClr val="FF6600"/>
                </a:solidFill>
                <a:prstDash val="solid"/>
              </a:ln>
            </c:spPr>
          </c:dPt>
          <c:dPt>
            <c:idx val="21"/>
            <c:marker>
              <c:spPr>
                <a:solidFill>
                  <a:srgbClr val="FF6600"/>
                </a:solidFill>
                <a:ln>
                  <a:solidFill>
                    <a:srgbClr val="FF6600"/>
                  </a:solidFill>
                  <a:prstDash val="solid"/>
                </a:ln>
              </c:spPr>
            </c:marker>
            <c:bubble3D val="0"/>
            <c:spPr>
              <a:ln w="9532">
                <a:solidFill>
                  <a:srgbClr val="FF6600"/>
                </a:solidFill>
                <a:prstDash val="solid"/>
              </a:ln>
            </c:spPr>
          </c:dPt>
          <c:dPt>
            <c:idx val="22"/>
            <c:marker>
              <c:spPr>
                <a:solidFill>
                  <a:srgbClr val="FF6600"/>
                </a:solidFill>
                <a:ln>
                  <a:solidFill>
                    <a:srgbClr val="FF6600"/>
                  </a:solidFill>
                  <a:prstDash val="solid"/>
                </a:ln>
              </c:spPr>
            </c:marker>
            <c:bubble3D val="0"/>
            <c:spPr>
              <a:ln w="9532">
                <a:solidFill>
                  <a:srgbClr val="FF6600"/>
                </a:solidFill>
                <a:prstDash val="solid"/>
              </a:ln>
            </c:spPr>
          </c:dPt>
          <c:dPt>
            <c:idx val="23"/>
            <c:marker>
              <c:spPr>
                <a:solidFill>
                  <a:srgbClr val="FF6600"/>
                </a:solidFill>
                <a:ln>
                  <a:solidFill>
                    <a:srgbClr val="FF6600"/>
                  </a:solidFill>
                  <a:prstDash val="solid"/>
                </a:ln>
              </c:spPr>
            </c:marker>
            <c:bubble3D val="0"/>
            <c:spPr>
              <a:ln w="9532">
                <a:solidFill>
                  <a:srgbClr val="FF6600"/>
                </a:solidFill>
                <a:prstDash val="solid"/>
              </a:ln>
            </c:spPr>
          </c:dPt>
          <c:dLbls>
            <c:dLbl>
              <c:idx val="0"/>
              <c:layout>
                <c:manualLayout>
                  <c:x val="6.2640378421752593E-3"/>
                  <c:y val="4.2009068443032613E-4"/>
                </c:manualLayout>
              </c:layout>
              <c:dLblPos val="r"/>
              <c:showLegendKey val="0"/>
              <c:showVal val="1"/>
              <c:showCatName val="0"/>
              <c:showSerName val="0"/>
              <c:showPercent val="0"/>
              <c:showBubbleSize val="0"/>
            </c:dLbl>
            <c:dLbl>
              <c:idx val="1"/>
              <c:layout>
                <c:manualLayout>
                  <c:x val="-3.2495621972713606E-2"/>
                  <c:y val="-9.6094203765004049E-2"/>
                </c:manualLayout>
              </c:layout>
              <c:dLblPos val="r"/>
              <c:showLegendKey val="0"/>
              <c:showVal val="1"/>
              <c:showCatName val="0"/>
              <c:showSerName val="0"/>
              <c:showPercent val="0"/>
              <c:showBubbleSize val="0"/>
            </c:dLbl>
            <c:dLbl>
              <c:idx val="2"/>
              <c:layout>
                <c:manualLayout>
                  <c:x val="-3.6371560857369915E-2"/>
                  <c:y val="4.4314607116945674E-2"/>
                </c:manualLayout>
              </c:layout>
              <c:dLblPos val="r"/>
              <c:showLegendKey val="0"/>
              <c:showVal val="1"/>
              <c:showCatName val="0"/>
              <c:showSerName val="0"/>
              <c:showPercent val="0"/>
              <c:showBubbleSize val="0"/>
            </c:dLbl>
            <c:dLbl>
              <c:idx val="3"/>
              <c:layout>
                <c:manualLayout>
                  <c:x val="-3.3603152457999386E-2"/>
                  <c:y val="5.4615766138951076E-2"/>
                </c:manualLayout>
              </c:layout>
              <c:dLblPos val="r"/>
              <c:showLegendKey val="0"/>
              <c:showVal val="1"/>
              <c:showCatName val="0"/>
              <c:showSerName val="0"/>
              <c:showPercent val="0"/>
              <c:showBubbleSize val="0"/>
            </c:dLbl>
            <c:dLbl>
              <c:idx val="4"/>
              <c:layout>
                <c:manualLayout>
                  <c:x val="-3.2495702638336753E-2"/>
                  <c:y val="3.0966388966940674E-2"/>
                </c:manualLayout>
              </c:layout>
              <c:dLblPos val="r"/>
              <c:showLegendKey val="0"/>
              <c:showVal val="1"/>
              <c:showCatName val="0"/>
              <c:showSerName val="0"/>
              <c:showPercent val="0"/>
              <c:showBubbleSize val="0"/>
            </c:dLbl>
            <c:dLbl>
              <c:idx val="5"/>
              <c:layout>
                <c:manualLayout>
                  <c:x val="-3.3049382386780436E-2"/>
                  <c:y val="6.2991654406351419E-2"/>
                </c:manualLayout>
              </c:layout>
              <c:dLblPos val="r"/>
              <c:showLegendKey val="0"/>
              <c:showVal val="1"/>
              <c:showCatName val="0"/>
              <c:showSerName val="0"/>
              <c:showPercent val="0"/>
              <c:showBubbleSize val="0"/>
            </c:dLbl>
            <c:dLbl>
              <c:idx val="6"/>
              <c:layout>
                <c:manualLayout>
                  <c:x val="-3.360306213522412E-2"/>
                  <c:y val="3.8012191197793928E-2"/>
                </c:manualLayout>
              </c:layout>
              <c:dLblPos val="r"/>
              <c:showLegendKey val="0"/>
              <c:showVal val="1"/>
              <c:showCatName val="0"/>
              <c:showSerName val="0"/>
              <c:showPercent val="0"/>
              <c:showBubbleSize val="0"/>
            </c:dLbl>
            <c:dLbl>
              <c:idx val="7"/>
              <c:layout>
                <c:manualLayout>
                  <c:x val="-3.2495612315561591E-2"/>
                  <c:y val="-5.5098205103489929E-2"/>
                </c:manualLayout>
              </c:layout>
              <c:dLblPos val="r"/>
              <c:showLegendKey val="0"/>
              <c:showVal val="1"/>
              <c:showCatName val="0"/>
              <c:showSerName val="0"/>
              <c:showPercent val="0"/>
              <c:showBubbleSize val="0"/>
            </c:dLbl>
            <c:dLbl>
              <c:idx val="8"/>
              <c:layout>
                <c:manualLayout>
                  <c:x val="-3.9693810336430518E-2"/>
                  <c:y val="5.0386822568047933E-2"/>
                </c:manualLayout>
              </c:layout>
              <c:dLblPos val="r"/>
              <c:showLegendKey val="0"/>
              <c:showVal val="1"/>
              <c:showCatName val="0"/>
              <c:showSerName val="0"/>
              <c:showPercent val="0"/>
              <c:showBubbleSize val="0"/>
            </c:dLbl>
            <c:dLbl>
              <c:idx val="9"/>
              <c:layout>
                <c:manualLayout>
                  <c:x val="-3.0280883664634755E-2"/>
                  <c:y val="3.3753539355491115E-2"/>
                </c:manualLayout>
              </c:layout>
              <c:dLblPos val="r"/>
              <c:showLegendKey val="0"/>
              <c:showVal val="1"/>
              <c:showCatName val="0"/>
              <c:showSerName val="0"/>
              <c:showPercent val="0"/>
              <c:showBubbleSize val="0"/>
            </c:dLbl>
            <c:dLbl>
              <c:idx val="10"/>
              <c:layout>
                <c:manualLayout>
                  <c:x val="-2.2528915572546823E-2"/>
                  <c:y val="5.8941300227201156E-2"/>
                </c:manualLayout>
              </c:layout>
              <c:dLblPos val="r"/>
              <c:showLegendKey val="0"/>
              <c:showVal val="1"/>
              <c:showCatName val="0"/>
              <c:showSerName val="0"/>
              <c:showPercent val="0"/>
              <c:showBubbleSize val="0"/>
            </c:dLbl>
            <c:dLbl>
              <c:idx val="11"/>
              <c:layout>
                <c:manualLayout>
                  <c:x val="1.8343482006041164E-3"/>
                  <c:y val="-1.9520160395575466E-2"/>
                </c:manualLayout>
              </c:layout>
              <c:dLblPos val="r"/>
              <c:showLegendKey val="0"/>
              <c:showVal val="1"/>
              <c:showCatName val="0"/>
              <c:showSerName val="0"/>
              <c:showPercent val="0"/>
              <c:showBubbleSize val="0"/>
            </c:dLbl>
            <c:dLbl>
              <c:idx val="12"/>
              <c:layout>
                <c:manualLayout>
                  <c:x val="-3.7540279058178826E-2"/>
                  <c:y val="-2.039774414177375E-3"/>
                </c:manualLayout>
              </c:layout>
              <c:dLblPos val="r"/>
              <c:showLegendKey val="0"/>
              <c:showVal val="1"/>
              <c:showCatName val="0"/>
              <c:showSerName val="0"/>
              <c:showPercent val="0"/>
              <c:showBubbleSize val="0"/>
            </c:dLbl>
            <c:dLbl>
              <c:idx val="13"/>
              <c:layout>
                <c:manualLayout>
                  <c:xMode val="edge"/>
                  <c:yMode val="edge"/>
                  <c:x val="0.71096345514950166"/>
                  <c:y val="0"/>
                </c:manualLayout>
              </c:layout>
              <c:dLblPos val="r"/>
              <c:showLegendKey val="0"/>
              <c:showVal val="1"/>
              <c:showCatName val="0"/>
              <c:showSerName val="0"/>
              <c:showPercent val="0"/>
              <c:showBubbleSize val="0"/>
            </c:dLbl>
            <c:dLbl>
              <c:idx val="14"/>
              <c:layout>
                <c:manualLayout>
                  <c:xMode val="edge"/>
                  <c:yMode val="edge"/>
                  <c:x val="0.76411960132890366"/>
                  <c:y val="0"/>
                </c:manualLayout>
              </c:layout>
              <c:dLblPos val="r"/>
              <c:showLegendKey val="0"/>
              <c:showVal val="1"/>
              <c:showCatName val="0"/>
              <c:showSerName val="0"/>
              <c:showPercent val="0"/>
              <c:showBubbleSize val="0"/>
            </c:dLbl>
            <c:dLbl>
              <c:idx val="15"/>
              <c:layout>
                <c:manualLayout>
                  <c:xMode val="edge"/>
                  <c:yMode val="edge"/>
                  <c:x val="0.845514950166113"/>
                  <c:y val="0"/>
                </c:manualLayout>
              </c:layout>
              <c:dLblPos val="r"/>
              <c:showLegendKey val="0"/>
              <c:showVal val="1"/>
              <c:showCatName val="0"/>
              <c:showSerName val="0"/>
              <c:showPercent val="0"/>
              <c:showBubbleSize val="0"/>
            </c:dLbl>
            <c:dLbl>
              <c:idx val="16"/>
              <c:layout>
                <c:manualLayout>
                  <c:xMode val="edge"/>
                  <c:yMode val="edge"/>
                  <c:x val="0.90365448504983392"/>
                  <c:y val="1.6722408026755852E-2"/>
                </c:manualLayout>
              </c:layout>
              <c:dLblPos val="r"/>
              <c:showLegendKey val="0"/>
              <c:showVal val="1"/>
              <c:showCatName val="0"/>
              <c:showSerName val="0"/>
              <c:showPercent val="0"/>
              <c:showBubbleSize val="0"/>
            </c:dLbl>
            <c:dLbl>
              <c:idx val="17"/>
              <c:layout>
                <c:manualLayout>
                  <c:xMode val="edge"/>
                  <c:yMode val="edge"/>
                  <c:x val="0.94352159468438535"/>
                  <c:y val="0"/>
                </c:manualLayout>
              </c:layout>
              <c:dLblPos val="r"/>
              <c:showLegendKey val="0"/>
              <c:showVal val="1"/>
              <c:showCatName val="0"/>
              <c:showSerName val="0"/>
              <c:showPercent val="0"/>
              <c:showBubbleSize val="0"/>
            </c:dLbl>
            <c:dLbl>
              <c:idx val="18"/>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19064">
                <a:noFill/>
              </a:ln>
            </c:spPr>
            <c:txPr>
              <a:bodyPr/>
              <a:lstStyle/>
              <a:p>
                <a:pPr>
                  <a:defRPr sz="751"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Sheet1!$B$1:$N$1</c:f>
              <c:strCache>
                <c:ptCount val="13"/>
                <c:pt idx="0">
                  <c:v>I</c:v>
                </c:pt>
                <c:pt idx="1">
                  <c:v>I-II</c:v>
                </c:pt>
                <c:pt idx="2">
                  <c:v>I-III</c:v>
                </c:pt>
                <c:pt idx="3">
                  <c:v>I-IV</c:v>
                </c:pt>
                <c:pt idx="4">
                  <c:v>I-V</c:v>
                </c:pt>
                <c:pt idx="5">
                  <c:v>I-VI</c:v>
                </c:pt>
                <c:pt idx="6">
                  <c:v>I-VII</c:v>
                </c:pt>
                <c:pt idx="7">
                  <c:v>I-VIII</c:v>
                </c:pt>
                <c:pt idx="8">
                  <c:v>I-IX</c:v>
                </c:pt>
                <c:pt idx="9">
                  <c:v>I-X</c:v>
                </c:pt>
                <c:pt idx="10">
                  <c:v>I-XI</c:v>
                </c:pt>
                <c:pt idx="11">
                  <c:v>I-XII</c:v>
                </c:pt>
                <c:pt idx="12">
                  <c:v>I</c:v>
                </c:pt>
              </c:strCache>
            </c:strRef>
          </c:cat>
          <c:val>
            <c:numRef>
              <c:f>Sheet1!$B$2:$N$2</c:f>
              <c:numCache>
                <c:formatCode>General</c:formatCode>
                <c:ptCount val="13"/>
                <c:pt idx="0">
                  <c:v>82.7</c:v>
                </c:pt>
                <c:pt idx="1">
                  <c:v>85.9</c:v>
                </c:pt>
                <c:pt idx="2">
                  <c:v>85.5</c:v>
                </c:pt>
                <c:pt idx="3">
                  <c:v>87.3</c:v>
                </c:pt>
                <c:pt idx="4">
                  <c:v>85.7</c:v>
                </c:pt>
                <c:pt idx="5">
                  <c:v>87.4</c:v>
                </c:pt>
                <c:pt idx="6">
                  <c:v>88.1</c:v>
                </c:pt>
                <c:pt idx="7">
                  <c:v>91.7</c:v>
                </c:pt>
                <c:pt idx="8">
                  <c:v>92.6</c:v>
                </c:pt>
                <c:pt idx="9">
                  <c:v>93.2</c:v>
                </c:pt>
                <c:pt idx="10">
                  <c:v>93.9</c:v>
                </c:pt>
                <c:pt idx="11">
                  <c:v>94.8</c:v>
                </c:pt>
                <c:pt idx="12">
                  <c:v>122.4</c:v>
                </c:pt>
              </c:numCache>
            </c:numRef>
          </c:val>
          <c:smooth val="0"/>
        </c:ser>
        <c:dLbls>
          <c:showLegendKey val="0"/>
          <c:showVal val="0"/>
          <c:showCatName val="0"/>
          <c:showSerName val="0"/>
          <c:showPercent val="0"/>
          <c:showBubbleSize val="0"/>
        </c:dLbls>
        <c:marker val="1"/>
        <c:smooth val="0"/>
        <c:axId val="158718592"/>
        <c:axId val="158720384"/>
      </c:lineChart>
      <c:catAx>
        <c:axId val="158718592"/>
        <c:scaling>
          <c:orientation val="minMax"/>
        </c:scaling>
        <c:delete val="0"/>
        <c:axPos val="b"/>
        <c:numFmt formatCode="General" sourceLinked="1"/>
        <c:majorTickMark val="out"/>
        <c:minorTickMark val="none"/>
        <c:tickLblPos val="low"/>
        <c:spPr>
          <a:ln w="2383">
            <a:solidFill>
              <a:srgbClr val="000000"/>
            </a:solidFill>
            <a:prstDash val="solid"/>
          </a:ln>
        </c:spPr>
        <c:txPr>
          <a:bodyPr rot="0" vert="horz"/>
          <a:lstStyle/>
          <a:p>
            <a:pPr rtl="0">
              <a:defRPr sz="675" b="0" i="0" u="none" strike="noStrike" baseline="0">
                <a:solidFill>
                  <a:srgbClr val="000000"/>
                </a:solidFill>
                <a:latin typeface="Arial"/>
                <a:ea typeface="Arial"/>
                <a:cs typeface="Arial"/>
              </a:defRPr>
            </a:pPr>
            <a:endParaRPr lang="ru-RU"/>
          </a:p>
        </c:txPr>
        <c:crossAx val="158720384"/>
        <c:crossesAt val="100"/>
        <c:auto val="0"/>
        <c:lblAlgn val="ctr"/>
        <c:lblOffset val="100"/>
        <c:tickLblSkip val="1"/>
        <c:tickMarkSkip val="1"/>
        <c:noMultiLvlLbl val="0"/>
      </c:catAx>
      <c:valAx>
        <c:axId val="158720384"/>
        <c:scaling>
          <c:orientation val="minMax"/>
          <c:max val="125"/>
          <c:min val="80"/>
        </c:scaling>
        <c:delete val="0"/>
        <c:axPos val="l"/>
        <c:majorGridlines>
          <c:spPr>
            <a:ln w="9532">
              <a:solidFill>
                <a:srgbClr val="C0C0C0"/>
              </a:solidFill>
              <a:prstDash val="solid"/>
            </a:ln>
          </c:spPr>
        </c:majorGridlines>
        <c:numFmt formatCode="General" sourceLinked="1"/>
        <c:majorTickMark val="cross"/>
        <c:minorTickMark val="cross"/>
        <c:tickLblPos val="nextTo"/>
        <c:spPr>
          <a:ln w="2383">
            <a:solidFill>
              <a:srgbClr val="000000"/>
            </a:solidFill>
            <a:prstDash val="solid"/>
          </a:ln>
        </c:spPr>
        <c:txPr>
          <a:bodyPr rot="0" vert="horz"/>
          <a:lstStyle/>
          <a:p>
            <a:pPr>
              <a:defRPr sz="751" b="0" i="0" u="none" strike="noStrike" baseline="0">
                <a:solidFill>
                  <a:srgbClr val="000000"/>
                </a:solidFill>
                <a:latin typeface="Arial"/>
                <a:ea typeface="Arial"/>
                <a:cs typeface="Arial"/>
              </a:defRPr>
            </a:pPr>
            <a:endParaRPr lang="ru-RU"/>
          </a:p>
        </c:txPr>
        <c:crossAx val="158718592"/>
        <c:crosses val="autoZero"/>
        <c:crossBetween val="midCat"/>
        <c:majorUnit val="5"/>
        <c:minorUnit val="5"/>
      </c:valAx>
      <c:spPr>
        <a:solidFill>
          <a:srgbClr val="E3E3E3"/>
        </a:solidFill>
        <a:ln w="19064">
          <a:noFill/>
        </a:ln>
      </c:spPr>
    </c:plotArea>
    <c:plotVisOnly val="1"/>
    <c:dispBlanksAs val="gap"/>
    <c:showDLblsOverMax val="0"/>
  </c:chart>
  <c:spPr>
    <a:noFill/>
    <a:ln>
      <a:noFill/>
    </a:ln>
  </c:spPr>
  <c:txPr>
    <a:bodyPr/>
    <a:lstStyle/>
    <a:p>
      <a:pPr>
        <a:defRPr sz="600"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47840531561462E-2"/>
          <c:y val="6.354515050167224E-2"/>
          <c:w val="0.92358803986710969"/>
          <c:h val="0.75919732441471577"/>
        </c:manualLayout>
      </c:layout>
      <c:lineChart>
        <c:grouping val="standard"/>
        <c:varyColors val="0"/>
        <c:ser>
          <c:idx val="1"/>
          <c:order val="0"/>
          <c:tx>
            <c:strRef>
              <c:f>Sheet1!$A$2</c:f>
              <c:strCache>
                <c:ptCount val="1"/>
              </c:strCache>
            </c:strRef>
          </c:tx>
          <c:spPr>
            <a:ln w="9532">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9532">
                <a:solidFill>
                  <a:srgbClr val="FF6600"/>
                </a:solidFill>
                <a:prstDash val="solid"/>
              </a:ln>
            </c:spPr>
          </c:dPt>
          <c:dPt>
            <c:idx val="13"/>
            <c:marker>
              <c:spPr>
                <a:solidFill>
                  <a:srgbClr val="FF6600"/>
                </a:solidFill>
                <a:ln>
                  <a:solidFill>
                    <a:srgbClr val="FF6600"/>
                  </a:solidFill>
                  <a:prstDash val="solid"/>
                </a:ln>
              </c:spPr>
            </c:marker>
            <c:bubble3D val="0"/>
            <c:spPr>
              <a:ln w="9532">
                <a:solidFill>
                  <a:srgbClr val="FF6600"/>
                </a:solidFill>
                <a:prstDash val="solid"/>
              </a:ln>
            </c:spPr>
          </c:dPt>
          <c:dPt>
            <c:idx val="14"/>
            <c:marker>
              <c:spPr>
                <a:solidFill>
                  <a:srgbClr val="FF6600"/>
                </a:solidFill>
                <a:ln>
                  <a:solidFill>
                    <a:srgbClr val="FF6600"/>
                  </a:solidFill>
                  <a:prstDash val="solid"/>
                </a:ln>
              </c:spPr>
            </c:marker>
            <c:bubble3D val="0"/>
            <c:spPr>
              <a:ln w="9532">
                <a:solidFill>
                  <a:srgbClr val="FF6600"/>
                </a:solidFill>
                <a:prstDash val="solid"/>
              </a:ln>
            </c:spPr>
          </c:dPt>
          <c:dPt>
            <c:idx val="15"/>
            <c:marker>
              <c:spPr>
                <a:solidFill>
                  <a:srgbClr val="FF6600"/>
                </a:solidFill>
                <a:ln>
                  <a:solidFill>
                    <a:srgbClr val="FF6600"/>
                  </a:solidFill>
                  <a:prstDash val="solid"/>
                </a:ln>
              </c:spPr>
            </c:marker>
            <c:bubble3D val="0"/>
            <c:spPr>
              <a:ln w="9532">
                <a:solidFill>
                  <a:srgbClr val="FF6600"/>
                </a:solidFill>
                <a:prstDash val="solid"/>
              </a:ln>
            </c:spPr>
          </c:dPt>
          <c:dPt>
            <c:idx val="16"/>
            <c:marker>
              <c:spPr>
                <a:solidFill>
                  <a:srgbClr val="FF6600"/>
                </a:solidFill>
                <a:ln>
                  <a:solidFill>
                    <a:srgbClr val="FF6600"/>
                  </a:solidFill>
                  <a:prstDash val="solid"/>
                </a:ln>
              </c:spPr>
            </c:marker>
            <c:bubble3D val="0"/>
            <c:spPr>
              <a:ln w="9532">
                <a:solidFill>
                  <a:srgbClr val="FF6600"/>
                </a:solidFill>
                <a:prstDash val="solid"/>
              </a:ln>
            </c:spPr>
          </c:dPt>
          <c:dPt>
            <c:idx val="17"/>
            <c:marker>
              <c:spPr>
                <a:solidFill>
                  <a:srgbClr val="FF6600"/>
                </a:solidFill>
                <a:ln>
                  <a:solidFill>
                    <a:srgbClr val="FF6600"/>
                  </a:solidFill>
                  <a:prstDash val="solid"/>
                </a:ln>
              </c:spPr>
            </c:marker>
            <c:bubble3D val="0"/>
            <c:spPr>
              <a:ln w="9532">
                <a:solidFill>
                  <a:srgbClr val="FF6600"/>
                </a:solidFill>
                <a:prstDash val="solid"/>
              </a:ln>
            </c:spPr>
          </c:dPt>
          <c:dPt>
            <c:idx val="18"/>
            <c:marker>
              <c:spPr>
                <a:solidFill>
                  <a:srgbClr val="FF6600"/>
                </a:solidFill>
                <a:ln>
                  <a:solidFill>
                    <a:srgbClr val="FF6600"/>
                  </a:solidFill>
                  <a:prstDash val="solid"/>
                </a:ln>
              </c:spPr>
            </c:marker>
            <c:bubble3D val="0"/>
            <c:spPr>
              <a:ln w="9532">
                <a:solidFill>
                  <a:srgbClr val="FF6600"/>
                </a:solidFill>
                <a:prstDash val="solid"/>
              </a:ln>
            </c:spPr>
          </c:dPt>
          <c:dPt>
            <c:idx val="19"/>
            <c:marker>
              <c:spPr>
                <a:solidFill>
                  <a:srgbClr val="FF6600"/>
                </a:solidFill>
                <a:ln>
                  <a:solidFill>
                    <a:srgbClr val="FF6600"/>
                  </a:solidFill>
                  <a:prstDash val="solid"/>
                </a:ln>
              </c:spPr>
            </c:marker>
            <c:bubble3D val="0"/>
            <c:spPr>
              <a:ln w="9532">
                <a:solidFill>
                  <a:srgbClr val="FF6600"/>
                </a:solidFill>
                <a:prstDash val="solid"/>
              </a:ln>
            </c:spPr>
          </c:dPt>
          <c:dPt>
            <c:idx val="20"/>
            <c:marker>
              <c:spPr>
                <a:solidFill>
                  <a:srgbClr val="FF6600"/>
                </a:solidFill>
                <a:ln>
                  <a:solidFill>
                    <a:srgbClr val="FF6600"/>
                  </a:solidFill>
                  <a:prstDash val="solid"/>
                </a:ln>
              </c:spPr>
            </c:marker>
            <c:bubble3D val="0"/>
            <c:spPr>
              <a:ln w="9532">
                <a:solidFill>
                  <a:srgbClr val="FF6600"/>
                </a:solidFill>
                <a:prstDash val="solid"/>
              </a:ln>
            </c:spPr>
          </c:dPt>
          <c:dPt>
            <c:idx val="21"/>
            <c:marker>
              <c:spPr>
                <a:solidFill>
                  <a:srgbClr val="FF6600"/>
                </a:solidFill>
                <a:ln>
                  <a:solidFill>
                    <a:srgbClr val="FF6600"/>
                  </a:solidFill>
                  <a:prstDash val="solid"/>
                </a:ln>
              </c:spPr>
            </c:marker>
            <c:bubble3D val="0"/>
            <c:spPr>
              <a:ln w="9532">
                <a:solidFill>
                  <a:srgbClr val="FF6600"/>
                </a:solidFill>
                <a:prstDash val="solid"/>
              </a:ln>
            </c:spPr>
          </c:dPt>
          <c:dPt>
            <c:idx val="22"/>
            <c:marker>
              <c:spPr>
                <a:solidFill>
                  <a:srgbClr val="FF6600"/>
                </a:solidFill>
                <a:ln>
                  <a:solidFill>
                    <a:srgbClr val="FF6600"/>
                  </a:solidFill>
                  <a:prstDash val="solid"/>
                </a:ln>
              </c:spPr>
            </c:marker>
            <c:bubble3D val="0"/>
            <c:spPr>
              <a:ln w="9532">
                <a:solidFill>
                  <a:srgbClr val="FF6600"/>
                </a:solidFill>
                <a:prstDash val="solid"/>
              </a:ln>
            </c:spPr>
          </c:dPt>
          <c:dPt>
            <c:idx val="23"/>
            <c:marker>
              <c:spPr>
                <a:solidFill>
                  <a:srgbClr val="FF6600"/>
                </a:solidFill>
                <a:ln>
                  <a:solidFill>
                    <a:srgbClr val="FF6600"/>
                  </a:solidFill>
                  <a:prstDash val="solid"/>
                </a:ln>
              </c:spPr>
            </c:marker>
            <c:bubble3D val="0"/>
            <c:spPr>
              <a:ln w="9532">
                <a:solidFill>
                  <a:srgbClr val="FF6600"/>
                </a:solidFill>
                <a:prstDash val="solid"/>
              </a:ln>
            </c:spPr>
          </c:dPt>
          <c:dLbls>
            <c:dLbl>
              <c:idx val="0"/>
              <c:layout>
                <c:manualLayout>
                  <c:x val="6.2640378421752593E-3"/>
                  <c:y val="4.2009068443032613E-4"/>
                </c:manualLayout>
              </c:layout>
              <c:dLblPos val="r"/>
              <c:showLegendKey val="0"/>
              <c:showVal val="1"/>
              <c:showCatName val="0"/>
              <c:showSerName val="0"/>
              <c:showPercent val="0"/>
              <c:showBubbleSize val="0"/>
            </c:dLbl>
            <c:dLbl>
              <c:idx val="1"/>
              <c:layout>
                <c:manualLayout>
                  <c:x val="-3.2495621972713606E-2"/>
                  <c:y val="-9.6094203765004049E-2"/>
                </c:manualLayout>
              </c:layout>
              <c:dLblPos val="r"/>
              <c:showLegendKey val="0"/>
              <c:showVal val="1"/>
              <c:showCatName val="0"/>
              <c:showSerName val="0"/>
              <c:showPercent val="0"/>
              <c:showBubbleSize val="0"/>
            </c:dLbl>
            <c:dLbl>
              <c:idx val="2"/>
              <c:layout>
                <c:manualLayout>
                  <c:x val="-3.6371560857369915E-2"/>
                  <c:y val="4.4314607116945674E-2"/>
                </c:manualLayout>
              </c:layout>
              <c:dLblPos val="r"/>
              <c:showLegendKey val="0"/>
              <c:showVal val="1"/>
              <c:showCatName val="0"/>
              <c:showSerName val="0"/>
              <c:showPercent val="0"/>
              <c:showBubbleSize val="0"/>
            </c:dLbl>
            <c:dLbl>
              <c:idx val="3"/>
              <c:layout>
                <c:manualLayout>
                  <c:x val="-3.3603152457999386E-2"/>
                  <c:y val="5.4615766138951076E-2"/>
                </c:manualLayout>
              </c:layout>
              <c:dLblPos val="r"/>
              <c:showLegendKey val="0"/>
              <c:showVal val="1"/>
              <c:showCatName val="0"/>
              <c:showSerName val="0"/>
              <c:showPercent val="0"/>
              <c:showBubbleSize val="0"/>
            </c:dLbl>
            <c:dLbl>
              <c:idx val="4"/>
              <c:layout>
                <c:manualLayout>
                  <c:x val="-3.2495702638336753E-2"/>
                  <c:y val="3.0966388966940674E-2"/>
                </c:manualLayout>
              </c:layout>
              <c:dLblPos val="r"/>
              <c:showLegendKey val="0"/>
              <c:showVal val="1"/>
              <c:showCatName val="0"/>
              <c:showSerName val="0"/>
              <c:showPercent val="0"/>
              <c:showBubbleSize val="0"/>
            </c:dLbl>
            <c:dLbl>
              <c:idx val="5"/>
              <c:layout>
                <c:manualLayout>
                  <c:x val="-3.3049382386780436E-2"/>
                  <c:y val="6.2991654406351419E-2"/>
                </c:manualLayout>
              </c:layout>
              <c:dLblPos val="r"/>
              <c:showLegendKey val="0"/>
              <c:showVal val="1"/>
              <c:showCatName val="0"/>
              <c:showSerName val="0"/>
              <c:showPercent val="0"/>
              <c:showBubbleSize val="0"/>
            </c:dLbl>
            <c:dLbl>
              <c:idx val="6"/>
              <c:layout>
                <c:manualLayout>
                  <c:x val="-3.360306213522412E-2"/>
                  <c:y val="3.8012191197793928E-2"/>
                </c:manualLayout>
              </c:layout>
              <c:dLblPos val="r"/>
              <c:showLegendKey val="0"/>
              <c:showVal val="1"/>
              <c:showCatName val="0"/>
              <c:showSerName val="0"/>
              <c:showPercent val="0"/>
              <c:showBubbleSize val="0"/>
            </c:dLbl>
            <c:dLbl>
              <c:idx val="7"/>
              <c:layout>
                <c:manualLayout>
                  <c:x val="-3.2495612315561591E-2"/>
                  <c:y val="-5.5098205103489929E-2"/>
                </c:manualLayout>
              </c:layout>
              <c:dLblPos val="r"/>
              <c:showLegendKey val="0"/>
              <c:showVal val="1"/>
              <c:showCatName val="0"/>
              <c:showSerName val="0"/>
              <c:showPercent val="0"/>
              <c:showBubbleSize val="0"/>
            </c:dLbl>
            <c:dLbl>
              <c:idx val="8"/>
              <c:layout>
                <c:manualLayout>
                  <c:x val="-3.9693810336430518E-2"/>
                  <c:y val="5.0386822568047933E-2"/>
                </c:manualLayout>
              </c:layout>
              <c:dLblPos val="r"/>
              <c:showLegendKey val="0"/>
              <c:showVal val="1"/>
              <c:showCatName val="0"/>
              <c:showSerName val="0"/>
              <c:showPercent val="0"/>
              <c:showBubbleSize val="0"/>
            </c:dLbl>
            <c:dLbl>
              <c:idx val="9"/>
              <c:layout>
                <c:manualLayout>
                  <c:x val="-3.0280883664634755E-2"/>
                  <c:y val="3.3753539355491115E-2"/>
                </c:manualLayout>
              </c:layout>
              <c:dLblPos val="r"/>
              <c:showLegendKey val="0"/>
              <c:showVal val="1"/>
              <c:showCatName val="0"/>
              <c:showSerName val="0"/>
              <c:showPercent val="0"/>
              <c:showBubbleSize val="0"/>
            </c:dLbl>
            <c:dLbl>
              <c:idx val="10"/>
              <c:layout>
                <c:manualLayout>
                  <c:x val="-2.2528915572546823E-2"/>
                  <c:y val="5.8941300227201156E-2"/>
                </c:manualLayout>
              </c:layout>
              <c:dLblPos val="r"/>
              <c:showLegendKey val="0"/>
              <c:showVal val="1"/>
              <c:showCatName val="0"/>
              <c:showSerName val="0"/>
              <c:showPercent val="0"/>
              <c:showBubbleSize val="0"/>
            </c:dLbl>
            <c:dLbl>
              <c:idx val="11"/>
              <c:layout>
                <c:manualLayout>
                  <c:x val="1.8343482006041164E-3"/>
                  <c:y val="-1.9520160395575466E-2"/>
                </c:manualLayout>
              </c:layout>
              <c:dLblPos val="r"/>
              <c:showLegendKey val="0"/>
              <c:showVal val="1"/>
              <c:showCatName val="0"/>
              <c:showSerName val="0"/>
              <c:showPercent val="0"/>
              <c:showBubbleSize val="0"/>
            </c:dLbl>
            <c:dLbl>
              <c:idx val="12"/>
              <c:layout>
                <c:manualLayout>
                  <c:x val="-3.7540279058178826E-2"/>
                  <c:y val="-2.039774414177375E-3"/>
                </c:manualLayout>
              </c:layout>
              <c:dLblPos val="r"/>
              <c:showLegendKey val="0"/>
              <c:showVal val="1"/>
              <c:showCatName val="0"/>
              <c:showSerName val="0"/>
              <c:showPercent val="0"/>
              <c:showBubbleSize val="0"/>
            </c:dLbl>
            <c:dLbl>
              <c:idx val="13"/>
              <c:layout>
                <c:manualLayout>
                  <c:xMode val="edge"/>
                  <c:yMode val="edge"/>
                  <c:x val="0.71096345514950166"/>
                  <c:y val="0"/>
                </c:manualLayout>
              </c:layout>
              <c:dLblPos val="r"/>
              <c:showLegendKey val="0"/>
              <c:showVal val="1"/>
              <c:showCatName val="0"/>
              <c:showSerName val="0"/>
              <c:showPercent val="0"/>
              <c:showBubbleSize val="0"/>
            </c:dLbl>
            <c:dLbl>
              <c:idx val="14"/>
              <c:layout>
                <c:manualLayout>
                  <c:xMode val="edge"/>
                  <c:yMode val="edge"/>
                  <c:x val="0.76411960132890366"/>
                  <c:y val="0"/>
                </c:manualLayout>
              </c:layout>
              <c:dLblPos val="r"/>
              <c:showLegendKey val="0"/>
              <c:showVal val="1"/>
              <c:showCatName val="0"/>
              <c:showSerName val="0"/>
              <c:showPercent val="0"/>
              <c:showBubbleSize val="0"/>
            </c:dLbl>
            <c:dLbl>
              <c:idx val="15"/>
              <c:layout>
                <c:manualLayout>
                  <c:xMode val="edge"/>
                  <c:yMode val="edge"/>
                  <c:x val="0.845514950166113"/>
                  <c:y val="0"/>
                </c:manualLayout>
              </c:layout>
              <c:dLblPos val="r"/>
              <c:showLegendKey val="0"/>
              <c:showVal val="1"/>
              <c:showCatName val="0"/>
              <c:showSerName val="0"/>
              <c:showPercent val="0"/>
              <c:showBubbleSize val="0"/>
            </c:dLbl>
            <c:dLbl>
              <c:idx val="16"/>
              <c:layout>
                <c:manualLayout>
                  <c:xMode val="edge"/>
                  <c:yMode val="edge"/>
                  <c:x val="0.90365448504983392"/>
                  <c:y val="1.6722408026755852E-2"/>
                </c:manualLayout>
              </c:layout>
              <c:dLblPos val="r"/>
              <c:showLegendKey val="0"/>
              <c:showVal val="1"/>
              <c:showCatName val="0"/>
              <c:showSerName val="0"/>
              <c:showPercent val="0"/>
              <c:showBubbleSize val="0"/>
            </c:dLbl>
            <c:dLbl>
              <c:idx val="17"/>
              <c:layout>
                <c:manualLayout>
                  <c:xMode val="edge"/>
                  <c:yMode val="edge"/>
                  <c:x val="0.94352159468438535"/>
                  <c:y val="0"/>
                </c:manualLayout>
              </c:layout>
              <c:dLblPos val="r"/>
              <c:showLegendKey val="0"/>
              <c:showVal val="1"/>
              <c:showCatName val="0"/>
              <c:showSerName val="0"/>
              <c:showPercent val="0"/>
              <c:showBubbleSize val="0"/>
            </c:dLbl>
            <c:dLbl>
              <c:idx val="18"/>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19064">
                <a:noFill/>
              </a:ln>
            </c:spPr>
            <c:txPr>
              <a:bodyPr/>
              <a:lstStyle/>
              <a:p>
                <a:pPr>
                  <a:defRPr sz="751"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Sheet1!$B$1:$N$1</c:f>
              <c:strCache>
                <c:ptCount val="13"/>
                <c:pt idx="0">
                  <c:v>I</c:v>
                </c:pt>
                <c:pt idx="1">
                  <c:v>I-II</c:v>
                </c:pt>
                <c:pt idx="2">
                  <c:v>I-III</c:v>
                </c:pt>
                <c:pt idx="3">
                  <c:v>I-IV</c:v>
                </c:pt>
                <c:pt idx="4">
                  <c:v>I-V</c:v>
                </c:pt>
                <c:pt idx="5">
                  <c:v>I-VI</c:v>
                </c:pt>
                <c:pt idx="6">
                  <c:v>I-VII</c:v>
                </c:pt>
                <c:pt idx="7">
                  <c:v>I-VIII</c:v>
                </c:pt>
                <c:pt idx="8">
                  <c:v>I-IX</c:v>
                </c:pt>
                <c:pt idx="9">
                  <c:v>I-X</c:v>
                </c:pt>
                <c:pt idx="10">
                  <c:v>I-XI</c:v>
                </c:pt>
                <c:pt idx="11">
                  <c:v>I-XII</c:v>
                </c:pt>
                <c:pt idx="12">
                  <c:v>I</c:v>
                </c:pt>
              </c:strCache>
            </c:strRef>
          </c:cat>
          <c:val>
            <c:numRef>
              <c:f>Sheet1!$B$2:$N$2</c:f>
              <c:numCache>
                <c:formatCode>General</c:formatCode>
                <c:ptCount val="13"/>
                <c:pt idx="0">
                  <c:v>82.7</c:v>
                </c:pt>
                <c:pt idx="1">
                  <c:v>85.9</c:v>
                </c:pt>
                <c:pt idx="2">
                  <c:v>85.5</c:v>
                </c:pt>
                <c:pt idx="3">
                  <c:v>87.3</c:v>
                </c:pt>
                <c:pt idx="4">
                  <c:v>85.7</c:v>
                </c:pt>
                <c:pt idx="5">
                  <c:v>87.4</c:v>
                </c:pt>
                <c:pt idx="6">
                  <c:v>88.1</c:v>
                </c:pt>
                <c:pt idx="7">
                  <c:v>91.7</c:v>
                </c:pt>
                <c:pt idx="8">
                  <c:v>92.6</c:v>
                </c:pt>
                <c:pt idx="9">
                  <c:v>93.2</c:v>
                </c:pt>
                <c:pt idx="10">
                  <c:v>93.9</c:v>
                </c:pt>
                <c:pt idx="11">
                  <c:v>94.8</c:v>
                </c:pt>
                <c:pt idx="12">
                  <c:v>122.4</c:v>
                </c:pt>
              </c:numCache>
            </c:numRef>
          </c:val>
          <c:smooth val="0"/>
        </c:ser>
        <c:dLbls>
          <c:showLegendKey val="0"/>
          <c:showVal val="0"/>
          <c:showCatName val="0"/>
          <c:showSerName val="0"/>
          <c:showPercent val="0"/>
          <c:showBubbleSize val="0"/>
        </c:dLbls>
        <c:marker val="1"/>
        <c:smooth val="0"/>
        <c:axId val="161368320"/>
        <c:axId val="161378304"/>
      </c:lineChart>
      <c:catAx>
        <c:axId val="161368320"/>
        <c:scaling>
          <c:orientation val="minMax"/>
        </c:scaling>
        <c:delete val="0"/>
        <c:axPos val="b"/>
        <c:numFmt formatCode="General" sourceLinked="1"/>
        <c:majorTickMark val="out"/>
        <c:minorTickMark val="none"/>
        <c:tickLblPos val="low"/>
        <c:spPr>
          <a:ln w="2383">
            <a:solidFill>
              <a:srgbClr val="000000"/>
            </a:solidFill>
            <a:prstDash val="solid"/>
          </a:ln>
        </c:spPr>
        <c:txPr>
          <a:bodyPr rot="0" vert="horz"/>
          <a:lstStyle/>
          <a:p>
            <a:pPr rtl="0">
              <a:defRPr sz="675" b="0" i="0" u="none" strike="noStrike" baseline="0">
                <a:solidFill>
                  <a:srgbClr val="000000"/>
                </a:solidFill>
                <a:latin typeface="Arial"/>
                <a:ea typeface="Arial"/>
                <a:cs typeface="Arial"/>
              </a:defRPr>
            </a:pPr>
            <a:endParaRPr lang="ru-RU"/>
          </a:p>
        </c:txPr>
        <c:crossAx val="161378304"/>
        <c:crossesAt val="100"/>
        <c:auto val="0"/>
        <c:lblAlgn val="ctr"/>
        <c:lblOffset val="100"/>
        <c:tickLblSkip val="1"/>
        <c:tickMarkSkip val="1"/>
        <c:noMultiLvlLbl val="0"/>
      </c:catAx>
      <c:valAx>
        <c:axId val="161378304"/>
        <c:scaling>
          <c:orientation val="minMax"/>
          <c:max val="125"/>
          <c:min val="80"/>
        </c:scaling>
        <c:delete val="0"/>
        <c:axPos val="l"/>
        <c:majorGridlines>
          <c:spPr>
            <a:ln w="9532">
              <a:solidFill>
                <a:srgbClr val="C0C0C0"/>
              </a:solidFill>
              <a:prstDash val="solid"/>
            </a:ln>
          </c:spPr>
        </c:majorGridlines>
        <c:numFmt formatCode="General" sourceLinked="1"/>
        <c:majorTickMark val="cross"/>
        <c:minorTickMark val="cross"/>
        <c:tickLblPos val="nextTo"/>
        <c:spPr>
          <a:ln w="2383">
            <a:solidFill>
              <a:srgbClr val="000000"/>
            </a:solidFill>
            <a:prstDash val="solid"/>
          </a:ln>
        </c:spPr>
        <c:txPr>
          <a:bodyPr rot="0" vert="horz"/>
          <a:lstStyle/>
          <a:p>
            <a:pPr>
              <a:defRPr sz="751" b="0" i="0" u="none" strike="noStrike" baseline="0">
                <a:solidFill>
                  <a:srgbClr val="000000"/>
                </a:solidFill>
                <a:latin typeface="Arial"/>
                <a:ea typeface="Arial"/>
                <a:cs typeface="Arial"/>
              </a:defRPr>
            </a:pPr>
            <a:endParaRPr lang="ru-RU"/>
          </a:p>
        </c:txPr>
        <c:crossAx val="161368320"/>
        <c:crosses val="autoZero"/>
        <c:crossBetween val="midCat"/>
        <c:majorUnit val="5"/>
        <c:minorUnit val="5"/>
      </c:valAx>
      <c:spPr>
        <a:solidFill>
          <a:srgbClr val="E3E3E3"/>
        </a:solidFill>
        <a:ln w="19064">
          <a:noFill/>
        </a:ln>
      </c:spPr>
    </c:plotArea>
    <c:plotVisOnly val="1"/>
    <c:dispBlanksAs val="gap"/>
    <c:showDLblsOverMax val="0"/>
  </c:chart>
  <c:spPr>
    <a:noFill/>
    <a:ln>
      <a:noFill/>
    </a:ln>
  </c:spPr>
  <c:txPr>
    <a:bodyPr/>
    <a:lstStyle/>
    <a:p>
      <a:pPr>
        <a:defRPr sz="600"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47840531561462E-2"/>
          <c:y val="6.354515050167224E-2"/>
          <c:w val="0.92358803986710969"/>
          <c:h val="0.75919732441471577"/>
        </c:manualLayout>
      </c:layout>
      <c:lineChart>
        <c:grouping val="standard"/>
        <c:varyColors val="0"/>
        <c:ser>
          <c:idx val="1"/>
          <c:order val="0"/>
          <c:tx>
            <c:strRef>
              <c:f>Sheet1!$A$2</c:f>
              <c:strCache>
                <c:ptCount val="1"/>
              </c:strCache>
            </c:strRef>
          </c:tx>
          <c:spPr>
            <a:ln w="9532">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9532">
                <a:solidFill>
                  <a:srgbClr val="FF6600"/>
                </a:solidFill>
                <a:prstDash val="solid"/>
              </a:ln>
            </c:spPr>
          </c:dPt>
          <c:dPt>
            <c:idx val="13"/>
            <c:marker>
              <c:spPr>
                <a:solidFill>
                  <a:srgbClr val="FF6600"/>
                </a:solidFill>
                <a:ln>
                  <a:solidFill>
                    <a:srgbClr val="FF6600"/>
                  </a:solidFill>
                  <a:prstDash val="solid"/>
                </a:ln>
              </c:spPr>
            </c:marker>
            <c:bubble3D val="0"/>
            <c:spPr>
              <a:ln w="9532">
                <a:solidFill>
                  <a:srgbClr val="FF6600"/>
                </a:solidFill>
                <a:prstDash val="solid"/>
              </a:ln>
            </c:spPr>
          </c:dPt>
          <c:dPt>
            <c:idx val="14"/>
            <c:marker>
              <c:spPr>
                <a:solidFill>
                  <a:srgbClr val="FF6600"/>
                </a:solidFill>
                <a:ln>
                  <a:solidFill>
                    <a:srgbClr val="FF6600"/>
                  </a:solidFill>
                  <a:prstDash val="solid"/>
                </a:ln>
              </c:spPr>
            </c:marker>
            <c:bubble3D val="0"/>
            <c:spPr>
              <a:ln w="9532">
                <a:solidFill>
                  <a:srgbClr val="FF6600"/>
                </a:solidFill>
                <a:prstDash val="solid"/>
              </a:ln>
            </c:spPr>
          </c:dPt>
          <c:dPt>
            <c:idx val="15"/>
            <c:marker>
              <c:spPr>
                <a:solidFill>
                  <a:srgbClr val="FF6600"/>
                </a:solidFill>
                <a:ln>
                  <a:solidFill>
                    <a:srgbClr val="FF6600"/>
                  </a:solidFill>
                  <a:prstDash val="solid"/>
                </a:ln>
              </c:spPr>
            </c:marker>
            <c:bubble3D val="0"/>
            <c:spPr>
              <a:ln w="9532">
                <a:solidFill>
                  <a:srgbClr val="FF6600"/>
                </a:solidFill>
                <a:prstDash val="solid"/>
              </a:ln>
            </c:spPr>
          </c:dPt>
          <c:dPt>
            <c:idx val="16"/>
            <c:marker>
              <c:spPr>
                <a:solidFill>
                  <a:srgbClr val="FF6600"/>
                </a:solidFill>
                <a:ln>
                  <a:solidFill>
                    <a:srgbClr val="FF6600"/>
                  </a:solidFill>
                  <a:prstDash val="solid"/>
                </a:ln>
              </c:spPr>
            </c:marker>
            <c:bubble3D val="0"/>
            <c:spPr>
              <a:ln w="9532">
                <a:solidFill>
                  <a:srgbClr val="FF6600"/>
                </a:solidFill>
                <a:prstDash val="solid"/>
              </a:ln>
            </c:spPr>
          </c:dPt>
          <c:dPt>
            <c:idx val="17"/>
            <c:marker>
              <c:spPr>
                <a:solidFill>
                  <a:srgbClr val="FF6600"/>
                </a:solidFill>
                <a:ln>
                  <a:solidFill>
                    <a:srgbClr val="FF6600"/>
                  </a:solidFill>
                  <a:prstDash val="solid"/>
                </a:ln>
              </c:spPr>
            </c:marker>
            <c:bubble3D val="0"/>
            <c:spPr>
              <a:ln w="9532">
                <a:solidFill>
                  <a:srgbClr val="FF6600"/>
                </a:solidFill>
                <a:prstDash val="solid"/>
              </a:ln>
            </c:spPr>
          </c:dPt>
          <c:dPt>
            <c:idx val="18"/>
            <c:marker>
              <c:spPr>
                <a:solidFill>
                  <a:srgbClr val="FF6600"/>
                </a:solidFill>
                <a:ln>
                  <a:solidFill>
                    <a:srgbClr val="FF6600"/>
                  </a:solidFill>
                  <a:prstDash val="solid"/>
                </a:ln>
              </c:spPr>
            </c:marker>
            <c:bubble3D val="0"/>
            <c:spPr>
              <a:ln w="9532">
                <a:solidFill>
                  <a:srgbClr val="FF6600"/>
                </a:solidFill>
                <a:prstDash val="solid"/>
              </a:ln>
            </c:spPr>
          </c:dPt>
          <c:dPt>
            <c:idx val="19"/>
            <c:marker>
              <c:spPr>
                <a:solidFill>
                  <a:srgbClr val="FF6600"/>
                </a:solidFill>
                <a:ln>
                  <a:solidFill>
                    <a:srgbClr val="FF6600"/>
                  </a:solidFill>
                  <a:prstDash val="solid"/>
                </a:ln>
              </c:spPr>
            </c:marker>
            <c:bubble3D val="0"/>
            <c:spPr>
              <a:ln w="9532">
                <a:solidFill>
                  <a:srgbClr val="FF6600"/>
                </a:solidFill>
                <a:prstDash val="solid"/>
              </a:ln>
            </c:spPr>
          </c:dPt>
          <c:dPt>
            <c:idx val="20"/>
            <c:marker>
              <c:spPr>
                <a:solidFill>
                  <a:srgbClr val="FF6600"/>
                </a:solidFill>
                <a:ln>
                  <a:solidFill>
                    <a:srgbClr val="FF6600"/>
                  </a:solidFill>
                  <a:prstDash val="solid"/>
                </a:ln>
              </c:spPr>
            </c:marker>
            <c:bubble3D val="0"/>
            <c:spPr>
              <a:ln w="9532">
                <a:solidFill>
                  <a:srgbClr val="FF6600"/>
                </a:solidFill>
                <a:prstDash val="solid"/>
              </a:ln>
            </c:spPr>
          </c:dPt>
          <c:dPt>
            <c:idx val="21"/>
            <c:marker>
              <c:spPr>
                <a:solidFill>
                  <a:srgbClr val="FF6600"/>
                </a:solidFill>
                <a:ln>
                  <a:solidFill>
                    <a:srgbClr val="FF6600"/>
                  </a:solidFill>
                  <a:prstDash val="solid"/>
                </a:ln>
              </c:spPr>
            </c:marker>
            <c:bubble3D val="0"/>
            <c:spPr>
              <a:ln w="9532">
                <a:solidFill>
                  <a:srgbClr val="FF6600"/>
                </a:solidFill>
                <a:prstDash val="solid"/>
              </a:ln>
            </c:spPr>
          </c:dPt>
          <c:dPt>
            <c:idx val="22"/>
            <c:marker>
              <c:spPr>
                <a:solidFill>
                  <a:srgbClr val="FF6600"/>
                </a:solidFill>
                <a:ln>
                  <a:solidFill>
                    <a:srgbClr val="FF6600"/>
                  </a:solidFill>
                  <a:prstDash val="solid"/>
                </a:ln>
              </c:spPr>
            </c:marker>
            <c:bubble3D val="0"/>
            <c:spPr>
              <a:ln w="9532">
                <a:solidFill>
                  <a:srgbClr val="FF6600"/>
                </a:solidFill>
                <a:prstDash val="solid"/>
              </a:ln>
            </c:spPr>
          </c:dPt>
          <c:dPt>
            <c:idx val="23"/>
            <c:marker>
              <c:spPr>
                <a:solidFill>
                  <a:srgbClr val="FF6600"/>
                </a:solidFill>
                <a:ln>
                  <a:solidFill>
                    <a:srgbClr val="FF6600"/>
                  </a:solidFill>
                  <a:prstDash val="solid"/>
                </a:ln>
              </c:spPr>
            </c:marker>
            <c:bubble3D val="0"/>
            <c:spPr>
              <a:ln w="9532">
                <a:solidFill>
                  <a:srgbClr val="FF6600"/>
                </a:solidFill>
                <a:prstDash val="solid"/>
              </a:ln>
            </c:spPr>
          </c:dPt>
          <c:dLbls>
            <c:dLbl>
              <c:idx val="0"/>
              <c:layout>
                <c:manualLayout>
                  <c:x val="6.2640378421752593E-3"/>
                  <c:y val="4.2009068443032613E-4"/>
                </c:manualLayout>
              </c:layout>
              <c:dLblPos val="r"/>
              <c:showLegendKey val="0"/>
              <c:showVal val="1"/>
              <c:showCatName val="0"/>
              <c:showSerName val="0"/>
              <c:showPercent val="0"/>
              <c:showBubbleSize val="0"/>
            </c:dLbl>
            <c:dLbl>
              <c:idx val="1"/>
              <c:layout>
                <c:manualLayout>
                  <c:x val="-3.2495621972713606E-2"/>
                  <c:y val="-9.6094203765004049E-2"/>
                </c:manualLayout>
              </c:layout>
              <c:dLblPos val="r"/>
              <c:showLegendKey val="0"/>
              <c:showVal val="1"/>
              <c:showCatName val="0"/>
              <c:showSerName val="0"/>
              <c:showPercent val="0"/>
              <c:showBubbleSize val="0"/>
            </c:dLbl>
            <c:dLbl>
              <c:idx val="2"/>
              <c:layout>
                <c:manualLayout>
                  <c:x val="-3.6371560857369915E-2"/>
                  <c:y val="4.4314607116945674E-2"/>
                </c:manualLayout>
              </c:layout>
              <c:dLblPos val="r"/>
              <c:showLegendKey val="0"/>
              <c:showVal val="1"/>
              <c:showCatName val="0"/>
              <c:showSerName val="0"/>
              <c:showPercent val="0"/>
              <c:showBubbleSize val="0"/>
            </c:dLbl>
            <c:dLbl>
              <c:idx val="3"/>
              <c:layout>
                <c:manualLayout>
                  <c:x val="-3.3603152457999386E-2"/>
                  <c:y val="5.4615766138951076E-2"/>
                </c:manualLayout>
              </c:layout>
              <c:dLblPos val="r"/>
              <c:showLegendKey val="0"/>
              <c:showVal val="1"/>
              <c:showCatName val="0"/>
              <c:showSerName val="0"/>
              <c:showPercent val="0"/>
              <c:showBubbleSize val="0"/>
            </c:dLbl>
            <c:dLbl>
              <c:idx val="4"/>
              <c:layout>
                <c:manualLayout>
                  <c:x val="-3.2495702638336753E-2"/>
                  <c:y val="3.0966388966940674E-2"/>
                </c:manualLayout>
              </c:layout>
              <c:dLblPos val="r"/>
              <c:showLegendKey val="0"/>
              <c:showVal val="1"/>
              <c:showCatName val="0"/>
              <c:showSerName val="0"/>
              <c:showPercent val="0"/>
              <c:showBubbleSize val="0"/>
            </c:dLbl>
            <c:dLbl>
              <c:idx val="5"/>
              <c:layout>
                <c:manualLayout>
                  <c:x val="-3.3049382386780436E-2"/>
                  <c:y val="6.2991654406351419E-2"/>
                </c:manualLayout>
              </c:layout>
              <c:dLblPos val="r"/>
              <c:showLegendKey val="0"/>
              <c:showVal val="1"/>
              <c:showCatName val="0"/>
              <c:showSerName val="0"/>
              <c:showPercent val="0"/>
              <c:showBubbleSize val="0"/>
            </c:dLbl>
            <c:dLbl>
              <c:idx val="6"/>
              <c:layout>
                <c:manualLayout>
                  <c:x val="-3.360306213522412E-2"/>
                  <c:y val="3.8012191197793928E-2"/>
                </c:manualLayout>
              </c:layout>
              <c:dLblPos val="r"/>
              <c:showLegendKey val="0"/>
              <c:showVal val="1"/>
              <c:showCatName val="0"/>
              <c:showSerName val="0"/>
              <c:showPercent val="0"/>
              <c:showBubbleSize val="0"/>
            </c:dLbl>
            <c:dLbl>
              <c:idx val="7"/>
              <c:layout>
                <c:manualLayout>
                  <c:x val="-3.2495612315561591E-2"/>
                  <c:y val="-5.5098205103489929E-2"/>
                </c:manualLayout>
              </c:layout>
              <c:dLblPos val="r"/>
              <c:showLegendKey val="0"/>
              <c:showVal val="1"/>
              <c:showCatName val="0"/>
              <c:showSerName val="0"/>
              <c:showPercent val="0"/>
              <c:showBubbleSize val="0"/>
            </c:dLbl>
            <c:dLbl>
              <c:idx val="8"/>
              <c:layout>
                <c:manualLayout>
                  <c:x val="-3.9693810336430518E-2"/>
                  <c:y val="5.0386822568047933E-2"/>
                </c:manualLayout>
              </c:layout>
              <c:dLblPos val="r"/>
              <c:showLegendKey val="0"/>
              <c:showVal val="1"/>
              <c:showCatName val="0"/>
              <c:showSerName val="0"/>
              <c:showPercent val="0"/>
              <c:showBubbleSize val="0"/>
            </c:dLbl>
            <c:dLbl>
              <c:idx val="9"/>
              <c:layout>
                <c:manualLayout>
                  <c:x val="-3.0280883664634755E-2"/>
                  <c:y val="3.3753539355491115E-2"/>
                </c:manualLayout>
              </c:layout>
              <c:dLblPos val="r"/>
              <c:showLegendKey val="0"/>
              <c:showVal val="1"/>
              <c:showCatName val="0"/>
              <c:showSerName val="0"/>
              <c:showPercent val="0"/>
              <c:showBubbleSize val="0"/>
            </c:dLbl>
            <c:dLbl>
              <c:idx val="10"/>
              <c:layout>
                <c:manualLayout>
                  <c:x val="-2.2528915572546823E-2"/>
                  <c:y val="5.8941300227201156E-2"/>
                </c:manualLayout>
              </c:layout>
              <c:dLblPos val="r"/>
              <c:showLegendKey val="0"/>
              <c:showVal val="1"/>
              <c:showCatName val="0"/>
              <c:showSerName val="0"/>
              <c:showPercent val="0"/>
              <c:showBubbleSize val="0"/>
            </c:dLbl>
            <c:dLbl>
              <c:idx val="11"/>
              <c:layout>
                <c:manualLayout>
                  <c:x val="1.8343482006041164E-3"/>
                  <c:y val="-1.9520160395575466E-2"/>
                </c:manualLayout>
              </c:layout>
              <c:dLblPos val="r"/>
              <c:showLegendKey val="0"/>
              <c:showVal val="1"/>
              <c:showCatName val="0"/>
              <c:showSerName val="0"/>
              <c:showPercent val="0"/>
              <c:showBubbleSize val="0"/>
            </c:dLbl>
            <c:dLbl>
              <c:idx val="12"/>
              <c:layout>
                <c:manualLayout>
                  <c:x val="-3.7540279058178826E-2"/>
                  <c:y val="-2.039774414177375E-3"/>
                </c:manualLayout>
              </c:layout>
              <c:dLblPos val="r"/>
              <c:showLegendKey val="0"/>
              <c:showVal val="1"/>
              <c:showCatName val="0"/>
              <c:showSerName val="0"/>
              <c:showPercent val="0"/>
              <c:showBubbleSize val="0"/>
            </c:dLbl>
            <c:dLbl>
              <c:idx val="13"/>
              <c:layout>
                <c:manualLayout>
                  <c:xMode val="edge"/>
                  <c:yMode val="edge"/>
                  <c:x val="0.71096345514950166"/>
                  <c:y val="0"/>
                </c:manualLayout>
              </c:layout>
              <c:dLblPos val="r"/>
              <c:showLegendKey val="0"/>
              <c:showVal val="1"/>
              <c:showCatName val="0"/>
              <c:showSerName val="0"/>
              <c:showPercent val="0"/>
              <c:showBubbleSize val="0"/>
            </c:dLbl>
            <c:dLbl>
              <c:idx val="14"/>
              <c:layout>
                <c:manualLayout>
                  <c:xMode val="edge"/>
                  <c:yMode val="edge"/>
                  <c:x val="0.76411960132890366"/>
                  <c:y val="0"/>
                </c:manualLayout>
              </c:layout>
              <c:dLblPos val="r"/>
              <c:showLegendKey val="0"/>
              <c:showVal val="1"/>
              <c:showCatName val="0"/>
              <c:showSerName val="0"/>
              <c:showPercent val="0"/>
              <c:showBubbleSize val="0"/>
            </c:dLbl>
            <c:dLbl>
              <c:idx val="15"/>
              <c:layout>
                <c:manualLayout>
                  <c:xMode val="edge"/>
                  <c:yMode val="edge"/>
                  <c:x val="0.845514950166113"/>
                  <c:y val="0"/>
                </c:manualLayout>
              </c:layout>
              <c:dLblPos val="r"/>
              <c:showLegendKey val="0"/>
              <c:showVal val="1"/>
              <c:showCatName val="0"/>
              <c:showSerName val="0"/>
              <c:showPercent val="0"/>
              <c:showBubbleSize val="0"/>
            </c:dLbl>
            <c:dLbl>
              <c:idx val="16"/>
              <c:layout>
                <c:manualLayout>
                  <c:xMode val="edge"/>
                  <c:yMode val="edge"/>
                  <c:x val="0.90365448504983392"/>
                  <c:y val="1.6722408026755852E-2"/>
                </c:manualLayout>
              </c:layout>
              <c:dLblPos val="r"/>
              <c:showLegendKey val="0"/>
              <c:showVal val="1"/>
              <c:showCatName val="0"/>
              <c:showSerName val="0"/>
              <c:showPercent val="0"/>
              <c:showBubbleSize val="0"/>
            </c:dLbl>
            <c:dLbl>
              <c:idx val="17"/>
              <c:layout>
                <c:manualLayout>
                  <c:xMode val="edge"/>
                  <c:yMode val="edge"/>
                  <c:x val="0.94352159468438535"/>
                  <c:y val="0"/>
                </c:manualLayout>
              </c:layout>
              <c:dLblPos val="r"/>
              <c:showLegendKey val="0"/>
              <c:showVal val="1"/>
              <c:showCatName val="0"/>
              <c:showSerName val="0"/>
              <c:showPercent val="0"/>
              <c:showBubbleSize val="0"/>
            </c:dLbl>
            <c:dLbl>
              <c:idx val="18"/>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19064">
                <a:noFill/>
              </a:ln>
            </c:spPr>
            <c:txPr>
              <a:bodyPr/>
              <a:lstStyle/>
              <a:p>
                <a:pPr>
                  <a:defRPr sz="751"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Sheet1!$B$1:$N$1</c:f>
              <c:strCache>
                <c:ptCount val="13"/>
                <c:pt idx="0">
                  <c:v>I</c:v>
                </c:pt>
                <c:pt idx="1">
                  <c:v>I-II</c:v>
                </c:pt>
                <c:pt idx="2">
                  <c:v>I-III</c:v>
                </c:pt>
                <c:pt idx="3">
                  <c:v>I-IV</c:v>
                </c:pt>
                <c:pt idx="4">
                  <c:v>I-V</c:v>
                </c:pt>
                <c:pt idx="5">
                  <c:v>I-VI</c:v>
                </c:pt>
                <c:pt idx="6">
                  <c:v>I-VII</c:v>
                </c:pt>
                <c:pt idx="7">
                  <c:v>I-VIII</c:v>
                </c:pt>
                <c:pt idx="8">
                  <c:v>I-IX</c:v>
                </c:pt>
                <c:pt idx="9">
                  <c:v>I-X</c:v>
                </c:pt>
                <c:pt idx="10">
                  <c:v>I-XI</c:v>
                </c:pt>
                <c:pt idx="11">
                  <c:v>I-XII</c:v>
                </c:pt>
                <c:pt idx="12">
                  <c:v>I</c:v>
                </c:pt>
              </c:strCache>
            </c:strRef>
          </c:cat>
          <c:val>
            <c:numRef>
              <c:f>Sheet1!$B$2:$N$2</c:f>
              <c:numCache>
                <c:formatCode>General</c:formatCode>
                <c:ptCount val="13"/>
                <c:pt idx="0">
                  <c:v>82.7</c:v>
                </c:pt>
                <c:pt idx="1">
                  <c:v>85.9</c:v>
                </c:pt>
                <c:pt idx="2">
                  <c:v>85.5</c:v>
                </c:pt>
                <c:pt idx="3">
                  <c:v>87.3</c:v>
                </c:pt>
                <c:pt idx="4">
                  <c:v>85.7</c:v>
                </c:pt>
                <c:pt idx="5">
                  <c:v>87.4</c:v>
                </c:pt>
                <c:pt idx="6">
                  <c:v>88.1</c:v>
                </c:pt>
                <c:pt idx="7">
                  <c:v>91.7</c:v>
                </c:pt>
                <c:pt idx="8">
                  <c:v>92.6</c:v>
                </c:pt>
                <c:pt idx="9">
                  <c:v>93.2</c:v>
                </c:pt>
                <c:pt idx="10">
                  <c:v>93.9</c:v>
                </c:pt>
                <c:pt idx="11">
                  <c:v>94.8</c:v>
                </c:pt>
                <c:pt idx="12">
                  <c:v>122.4</c:v>
                </c:pt>
              </c:numCache>
            </c:numRef>
          </c:val>
          <c:smooth val="0"/>
        </c:ser>
        <c:dLbls>
          <c:showLegendKey val="0"/>
          <c:showVal val="0"/>
          <c:showCatName val="0"/>
          <c:showSerName val="0"/>
          <c:showPercent val="0"/>
          <c:showBubbleSize val="0"/>
        </c:dLbls>
        <c:marker val="1"/>
        <c:smooth val="0"/>
        <c:axId val="161429376"/>
        <c:axId val="161430912"/>
      </c:lineChart>
      <c:catAx>
        <c:axId val="161429376"/>
        <c:scaling>
          <c:orientation val="minMax"/>
        </c:scaling>
        <c:delete val="0"/>
        <c:axPos val="b"/>
        <c:numFmt formatCode="General" sourceLinked="1"/>
        <c:majorTickMark val="out"/>
        <c:minorTickMark val="none"/>
        <c:tickLblPos val="low"/>
        <c:spPr>
          <a:ln w="2383">
            <a:solidFill>
              <a:srgbClr val="000000"/>
            </a:solidFill>
            <a:prstDash val="solid"/>
          </a:ln>
        </c:spPr>
        <c:txPr>
          <a:bodyPr rot="0" vert="horz"/>
          <a:lstStyle/>
          <a:p>
            <a:pPr rtl="0">
              <a:defRPr sz="675" b="0" i="0" u="none" strike="noStrike" baseline="0">
                <a:solidFill>
                  <a:srgbClr val="000000"/>
                </a:solidFill>
                <a:latin typeface="Arial"/>
                <a:ea typeface="Arial"/>
                <a:cs typeface="Arial"/>
              </a:defRPr>
            </a:pPr>
            <a:endParaRPr lang="ru-RU"/>
          </a:p>
        </c:txPr>
        <c:crossAx val="161430912"/>
        <c:crossesAt val="100"/>
        <c:auto val="0"/>
        <c:lblAlgn val="ctr"/>
        <c:lblOffset val="100"/>
        <c:tickLblSkip val="1"/>
        <c:tickMarkSkip val="1"/>
        <c:noMultiLvlLbl val="0"/>
      </c:catAx>
      <c:valAx>
        <c:axId val="161430912"/>
        <c:scaling>
          <c:orientation val="minMax"/>
          <c:max val="125"/>
          <c:min val="80"/>
        </c:scaling>
        <c:delete val="0"/>
        <c:axPos val="l"/>
        <c:majorGridlines>
          <c:spPr>
            <a:ln w="9532">
              <a:solidFill>
                <a:srgbClr val="C0C0C0"/>
              </a:solidFill>
              <a:prstDash val="solid"/>
            </a:ln>
          </c:spPr>
        </c:majorGridlines>
        <c:numFmt formatCode="General" sourceLinked="1"/>
        <c:majorTickMark val="cross"/>
        <c:minorTickMark val="cross"/>
        <c:tickLblPos val="nextTo"/>
        <c:spPr>
          <a:ln w="2383">
            <a:solidFill>
              <a:srgbClr val="000000"/>
            </a:solidFill>
            <a:prstDash val="solid"/>
          </a:ln>
        </c:spPr>
        <c:txPr>
          <a:bodyPr rot="0" vert="horz"/>
          <a:lstStyle/>
          <a:p>
            <a:pPr>
              <a:defRPr sz="751" b="0" i="0" u="none" strike="noStrike" baseline="0">
                <a:solidFill>
                  <a:srgbClr val="000000"/>
                </a:solidFill>
                <a:latin typeface="Arial"/>
                <a:ea typeface="Arial"/>
                <a:cs typeface="Arial"/>
              </a:defRPr>
            </a:pPr>
            <a:endParaRPr lang="ru-RU"/>
          </a:p>
        </c:txPr>
        <c:crossAx val="161429376"/>
        <c:crosses val="autoZero"/>
        <c:crossBetween val="midCat"/>
        <c:majorUnit val="5"/>
        <c:minorUnit val="5"/>
      </c:valAx>
      <c:spPr>
        <a:solidFill>
          <a:srgbClr val="E3E3E3"/>
        </a:solidFill>
        <a:ln w="19064">
          <a:noFill/>
        </a:ln>
      </c:spPr>
    </c:plotArea>
    <c:plotVisOnly val="1"/>
    <c:dispBlanksAs val="gap"/>
    <c:showDLblsOverMax val="0"/>
  </c:chart>
  <c:spPr>
    <a:noFill/>
    <a:ln>
      <a:noFill/>
    </a:ln>
  </c:spPr>
  <c:txPr>
    <a:bodyPr/>
    <a:lstStyle/>
    <a:p>
      <a:pPr>
        <a:defRPr sz="600"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5.647840531561462E-2"/>
          <c:y val="6.354515050167224E-2"/>
          <c:w val="0.92358803986710969"/>
          <c:h val="0.75919732441471577"/>
        </c:manualLayout>
      </c:layout>
      <c:lineChart>
        <c:grouping val="standard"/>
        <c:varyColors val="0"/>
        <c:ser>
          <c:idx val="1"/>
          <c:order val="0"/>
          <c:tx>
            <c:strRef>
              <c:f>Sheet1!$A$2</c:f>
              <c:strCache>
                <c:ptCount val="1"/>
              </c:strCache>
            </c:strRef>
          </c:tx>
          <c:spPr>
            <a:ln w="9532">
              <a:solidFill>
                <a:srgbClr val="008000"/>
              </a:solidFill>
              <a:prstDash val="solid"/>
            </a:ln>
          </c:spPr>
          <c:marker>
            <c:symbol val="star"/>
            <c:size val="2"/>
            <c:spPr>
              <a:solidFill>
                <a:srgbClr val="008000"/>
              </a:solidFill>
              <a:ln>
                <a:solidFill>
                  <a:srgbClr val="008000"/>
                </a:solidFill>
                <a:prstDash val="solid"/>
              </a:ln>
            </c:spPr>
          </c:marker>
          <c:dPt>
            <c:idx val="12"/>
            <c:marker>
              <c:spPr>
                <a:solidFill>
                  <a:srgbClr val="FF6600"/>
                </a:solidFill>
                <a:ln>
                  <a:solidFill>
                    <a:srgbClr val="FF6600"/>
                  </a:solidFill>
                  <a:prstDash val="solid"/>
                </a:ln>
              </c:spPr>
            </c:marker>
            <c:bubble3D val="0"/>
            <c:spPr>
              <a:ln w="9532">
                <a:solidFill>
                  <a:srgbClr val="FF6600"/>
                </a:solidFill>
                <a:prstDash val="solid"/>
              </a:ln>
            </c:spPr>
          </c:dPt>
          <c:dPt>
            <c:idx val="13"/>
            <c:marker>
              <c:spPr>
                <a:solidFill>
                  <a:srgbClr val="FF6600"/>
                </a:solidFill>
                <a:ln>
                  <a:solidFill>
                    <a:srgbClr val="FF6600"/>
                  </a:solidFill>
                  <a:prstDash val="solid"/>
                </a:ln>
              </c:spPr>
            </c:marker>
            <c:bubble3D val="0"/>
            <c:spPr>
              <a:ln w="9532">
                <a:solidFill>
                  <a:srgbClr val="FF6600"/>
                </a:solidFill>
                <a:prstDash val="solid"/>
              </a:ln>
            </c:spPr>
          </c:dPt>
          <c:dPt>
            <c:idx val="14"/>
            <c:marker>
              <c:spPr>
                <a:solidFill>
                  <a:srgbClr val="FF6600"/>
                </a:solidFill>
                <a:ln>
                  <a:solidFill>
                    <a:srgbClr val="FF6600"/>
                  </a:solidFill>
                  <a:prstDash val="solid"/>
                </a:ln>
              </c:spPr>
            </c:marker>
            <c:bubble3D val="0"/>
            <c:spPr>
              <a:ln w="9532">
                <a:solidFill>
                  <a:srgbClr val="FF6600"/>
                </a:solidFill>
                <a:prstDash val="solid"/>
              </a:ln>
            </c:spPr>
          </c:dPt>
          <c:dPt>
            <c:idx val="15"/>
            <c:marker>
              <c:spPr>
                <a:solidFill>
                  <a:srgbClr val="FF6600"/>
                </a:solidFill>
                <a:ln>
                  <a:solidFill>
                    <a:srgbClr val="FF6600"/>
                  </a:solidFill>
                  <a:prstDash val="solid"/>
                </a:ln>
              </c:spPr>
            </c:marker>
            <c:bubble3D val="0"/>
            <c:spPr>
              <a:ln w="9532">
                <a:solidFill>
                  <a:srgbClr val="FF6600"/>
                </a:solidFill>
                <a:prstDash val="solid"/>
              </a:ln>
            </c:spPr>
          </c:dPt>
          <c:dPt>
            <c:idx val="16"/>
            <c:marker>
              <c:spPr>
                <a:solidFill>
                  <a:srgbClr val="FF6600"/>
                </a:solidFill>
                <a:ln>
                  <a:solidFill>
                    <a:srgbClr val="FF6600"/>
                  </a:solidFill>
                  <a:prstDash val="solid"/>
                </a:ln>
              </c:spPr>
            </c:marker>
            <c:bubble3D val="0"/>
            <c:spPr>
              <a:ln w="9532">
                <a:solidFill>
                  <a:srgbClr val="FF6600"/>
                </a:solidFill>
                <a:prstDash val="solid"/>
              </a:ln>
            </c:spPr>
          </c:dPt>
          <c:dPt>
            <c:idx val="17"/>
            <c:marker>
              <c:spPr>
                <a:solidFill>
                  <a:srgbClr val="FF6600"/>
                </a:solidFill>
                <a:ln>
                  <a:solidFill>
                    <a:srgbClr val="FF6600"/>
                  </a:solidFill>
                  <a:prstDash val="solid"/>
                </a:ln>
              </c:spPr>
            </c:marker>
            <c:bubble3D val="0"/>
            <c:spPr>
              <a:ln w="9532">
                <a:solidFill>
                  <a:srgbClr val="FF6600"/>
                </a:solidFill>
                <a:prstDash val="solid"/>
              </a:ln>
            </c:spPr>
          </c:dPt>
          <c:dPt>
            <c:idx val="18"/>
            <c:marker>
              <c:spPr>
                <a:solidFill>
                  <a:srgbClr val="FF6600"/>
                </a:solidFill>
                <a:ln>
                  <a:solidFill>
                    <a:srgbClr val="FF6600"/>
                  </a:solidFill>
                  <a:prstDash val="solid"/>
                </a:ln>
              </c:spPr>
            </c:marker>
            <c:bubble3D val="0"/>
            <c:spPr>
              <a:ln w="9532">
                <a:solidFill>
                  <a:srgbClr val="FF6600"/>
                </a:solidFill>
                <a:prstDash val="solid"/>
              </a:ln>
            </c:spPr>
          </c:dPt>
          <c:dPt>
            <c:idx val="19"/>
            <c:marker>
              <c:spPr>
                <a:solidFill>
                  <a:srgbClr val="FF6600"/>
                </a:solidFill>
                <a:ln>
                  <a:solidFill>
                    <a:srgbClr val="FF6600"/>
                  </a:solidFill>
                  <a:prstDash val="solid"/>
                </a:ln>
              </c:spPr>
            </c:marker>
            <c:bubble3D val="0"/>
            <c:spPr>
              <a:ln w="9532">
                <a:solidFill>
                  <a:srgbClr val="FF6600"/>
                </a:solidFill>
                <a:prstDash val="solid"/>
              </a:ln>
            </c:spPr>
          </c:dPt>
          <c:dPt>
            <c:idx val="20"/>
            <c:marker>
              <c:spPr>
                <a:solidFill>
                  <a:srgbClr val="FF6600"/>
                </a:solidFill>
                <a:ln>
                  <a:solidFill>
                    <a:srgbClr val="FF6600"/>
                  </a:solidFill>
                  <a:prstDash val="solid"/>
                </a:ln>
              </c:spPr>
            </c:marker>
            <c:bubble3D val="0"/>
            <c:spPr>
              <a:ln w="9532">
                <a:solidFill>
                  <a:srgbClr val="FF6600"/>
                </a:solidFill>
                <a:prstDash val="solid"/>
              </a:ln>
            </c:spPr>
          </c:dPt>
          <c:dPt>
            <c:idx val="21"/>
            <c:marker>
              <c:spPr>
                <a:solidFill>
                  <a:srgbClr val="FF6600"/>
                </a:solidFill>
                <a:ln>
                  <a:solidFill>
                    <a:srgbClr val="FF6600"/>
                  </a:solidFill>
                  <a:prstDash val="solid"/>
                </a:ln>
              </c:spPr>
            </c:marker>
            <c:bubble3D val="0"/>
            <c:spPr>
              <a:ln w="9532">
                <a:solidFill>
                  <a:srgbClr val="FF6600"/>
                </a:solidFill>
                <a:prstDash val="solid"/>
              </a:ln>
            </c:spPr>
          </c:dPt>
          <c:dPt>
            <c:idx val="22"/>
            <c:marker>
              <c:spPr>
                <a:solidFill>
                  <a:srgbClr val="FF6600"/>
                </a:solidFill>
                <a:ln>
                  <a:solidFill>
                    <a:srgbClr val="FF6600"/>
                  </a:solidFill>
                  <a:prstDash val="solid"/>
                </a:ln>
              </c:spPr>
            </c:marker>
            <c:bubble3D val="0"/>
            <c:spPr>
              <a:ln w="9532">
                <a:solidFill>
                  <a:srgbClr val="FF6600"/>
                </a:solidFill>
                <a:prstDash val="solid"/>
              </a:ln>
            </c:spPr>
          </c:dPt>
          <c:dPt>
            <c:idx val="23"/>
            <c:marker>
              <c:spPr>
                <a:solidFill>
                  <a:srgbClr val="FF6600"/>
                </a:solidFill>
                <a:ln>
                  <a:solidFill>
                    <a:srgbClr val="FF6600"/>
                  </a:solidFill>
                  <a:prstDash val="solid"/>
                </a:ln>
              </c:spPr>
            </c:marker>
            <c:bubble3D val="0"/>
            <c:spPr>
              <a:ln w="9532">
                <a:solidFill>
                  <a:srgbClr val="FF6600"/>
                </a:solidFill>
                <a:prstDash val="solid"/>
              </a:ln>
            </c:spPr>
          </c:dPt>
          <c:dLbls>
            <c:dLbl>
              <c:idx val="0"/>
              <c:layout>
                <c:manualLayout>
                  <c:x val="6.2640378421752593E-3"/>
                  <c:y val="4.2009068443032613E-4"/>
                </c:manualLayout>
              </c:layout>
              <c:dLblPos val="r"/>
              <c:showLegendKey val="0"/>
              <c:showVal val="1"/>
              <c:showCatName val="0"/>
              <c:showSerName val="0"/>
              <c:showPercent val="0"/>
              <c:showBubbleSize val="0"/>
            </c:dLbl>
            <c:dLbl>
              <c:idx val="1"/>
              <c:layout>
                <c:manualLayout>
                  <c:x val="-3.2495621972713606E-2"/>
                  <c:y val="-9.6094203765004049E-2"/>
                </c:manualLayout>
              </c:layout>
              <c:dLblPos val="r"/>
              <c:showLegendKey val="0"/>
              <c:showVal val="1"/>
              <c:showCatName val="0"/>
              <c:showSerName val="0"/>
              <c:showPercent val="0"/>
              <c:showBubbleSize val="0"/>
            </c:dLbl>
            <c:dLbl>
              <c:idx val="2"/>
              <c:layout>
                <c:manualLayout>
                  <c:x val="-3.6371560857369915E-2"/>
                  <c:y val="4.4314607116945674E-2"/>
                </c:manualLayout>
              </c:layout>
              <c:dLblPos val="r"/>
              <c:showLegendKey val="0"/>
              <c:showVal val="1"/>
              <c:showCatName val="0"/>
              <c:showSerName val="0"/>
              <c:showPercent val="0"/>
              <c:showBubbleSize val="0"/>
            </c:dLbl>
            <c:dLbl>
              <c:idx val="3"/>
              <c:layout>
                <c:manualLayout>
                  <c:x val="-3.3603152457999386E-2"/>
                  <c:y val="5.4615766138951076E-2"/>
                </c:manualLayout>
              </c:layout>
              <c:dLblPos val="r"/>
              <c:showLegendKey val="0"/>
              <c:showVal val="1"/>
              <c:showCatName val="0"/>
              <c:showSerName val="0"/>
              <c:showPercent val="0"/>
              <c:showBubbleSize val="0"/>
            </c:dLbl>
            <c:dLbl>
              <c:idx val="4"/>
              <c:layout>
                <c:manualLayout>
                  <c:x val="-3.2495702638336753E-2"/>
                  <c:y val="3.0966388966940674E-2"/>
                </c:manualLayout>
              </c:layout>
              <c:dLblPos val="r"/>
              <c:showLegendKey val="0"/>
              <c:showVal val="1"/>
              <c:showCatName val="0"/>
              <c:showSerName val="0"/>
              <c:showPercent val="0"/>
              <c:showBubbleSize val="0"/>
            </c:dLbl>
            <c:dLbl>
              <c:idx val="5"/>
              <c:layout>
                <c:manualLayout>
                  <c:x val="-3.3049382386780436E-2"/>
                  <c:y val="6.2991654406351419E-2"/>
                </c:manualLayout>
              </c:layout>
              <c:dLblPos val="r"/>
              <c:showLegendKey val="0"/>
              <c:showVal val="1"/>
              <c:showCatName val="0"/>
              <c:showSerName val="0"/>
              <c:showPercent val="0"/>
              <c:showBubbleSize val="0"/>
            </c:dLbl>
            <c:dLbl>
              <c:idx val="6"/>
              <c:layout>
                <c:manualLayout>
                  <c:x val="-3.360306213522412E-2"/>
                  <c:y val="3.8012191197793928E-2"/>
                </c:manualLayout>
              </c:layout>
              <c:dLblPos val="r"/>
              <c:showLegendKey val="0"/>
              <c:showVal val="1"/>
              <c:showCatName val="0"/>
              <c:showSerName val="0"/>
              <c:showPercent val="0"/>
              <c:showBubbleSize val="0"/>
            </c:dLbl>
            <c:dLbl>
              <c:idx val="7"/>
              <c:layout>
                <c:manualLayout>
                  <c:x val="-3.2495612315561591E-2"/>
                  <c:y val="-5.5098205103489929E-2"/>
                </c:manualLayout>
              </c:layout>
              <c:dLblPos val="r"/>
              <c:showLegendKey val="0"/>
              <c:showVal val="1"/>
              <c:showCatName val="0"/>
              <c:showSerName val="0"/>
              <c:showPercent val="0"/>
              <c:showBubbleSize val="0"/>
            </c:dLbl>
            <c:dLbl>
              <c:idx val="8"/>
              <c:layout>
                <c:manualLayout>
                  <c:x val="-3.9693810336430518E-2"/>
                  <c:y val="5.0386822568047933E-2"/>
                </c:manualLayout>
              </c:layout>
              <c:dLblPos val="r"/>
              <c:showLegendKey val="0"/>
              <c:showVal val="1"/>
              <c:showCatName val="0"/>
              <c:showSerName val="0"/>
              <c:showPercent val="0"/>
              <c:showBubbleSize val="0"/>
            </c:dLbl>
            <c:dLbl>
              <c:idx val="9"/>
              <c:layout>
                <c:manualLayout>
                  <c:x val="-3.0280883664634755E-2"/>
                  <c:y val="3.3753539355491115E-2"/>
                </c:manualLayout>
              </c:layout>
              <c:dLblPos val="r"/>
              <c:showLegendKey val="0"/>
              <c:showVal val="1"/>
              <c:showCatName val="0"/>
              <c:showSerName val="0"/>
              <c:showPercent val="0"/>
              <c:showBubbleSize val="0"/>
            </c:dLbl>
            <c:dLbl>
              <c:idx val="10"/>
              <c:layout>
                <c:manualLayout>
                  <c:x val="-2.2528915572546823E-2"/>
                  <c:y val="5.8941300227201156E-2"/>
                </c:manualLayout>
              </c:layout>
              <c:dLblPos val="r"/>
              <c:showLegendKey val="0"/>
              <c:showVal val="1"/>
              <c:showCatName val="0"/>
              <c:showSerName val="0"/>
              <c:showPercent val="0"/>
              <c:showBubbleSize val="0"/>
            </c:dLbl>
            <c:dLbl>
              <c:idx val="11"/>
              <c:layout>
                <c:manualLayout>
                  <c:x val="1.8343482006041164E-3"/>
                  <c:y val="-1.9520160395575466E-2"/>
                </c:manualLayout>
              </c:layout>
              <c:dLblPos val="r"/>
              <c:showLegendKey val="0"/>
              <c:showVal val="1"/>
              <c:showCatName val="0"/>
              <c:showSerName val="0"/>
              <c:showPercent val="0"/>
              <c:showBubbleSize val="0"/>
            </c:dLbl>
            <c:dLbl>
              <c:idx val="12"/>
              <c:layout>
                <c:manualLayout>
                  <c:x val="-3.7540279058178826E-2"/>
                  <c:y val="-2.039774414177375E-3"/>
                </c:manualLayout>
              </c:layout>
              <c:dLblPos val="r"/>
              <c:showLegendKey val="0"/>
              <c:showVal val="1"/>
              <c:showCatName val="0"/>
              <c:showSerName val="0"/>
              <c:showPercent val="0"/>
              <c:showBubbleSize val="0"/>
            </c:dLbl>
            <c:dLbl>
              <c:idx val="13"/>
              <c:layout>
                <c:manualLayout>
                  <c:xMode val="edge"/>
                  <c:yMode val="edge"/>
                  <c:x val="0.71096345514950166"/>
                  <c:y val="0"/>
                </c:manualLayout>
              </c:layout>
              <c:dLblPos val="r"/>
              <c:showLegendKey val="0"/>
              <c:showVal val="1"/>
              <c:showCatName val="0"/>
              <c:showSerName val="0"/>
              <c:showPercent val="0"/>
              <c:showBubbleSize val="0"/>
            </c:dLbl>
            <c:dLbl>
              <c:idx val="14"/>
              <c:layout>
                <c:manualLayout>
                  <c:xMode val="edge"/>
                  <c:yMode val="edge"/>
                  <c:x val="0.76411960132890366"/>
                  <c:y val="0"/>
                </c:manualLayout>
              </c:layout>
              <c:dLblPos val="r"/>
              <c:showLegendKey val="0"/>
              <c:showVal val="1"/>
              <c:showCatName val="0"/>
              <c:showSerName val="0"/>
              <c:showPercent val="0"/>
              <c:showBubbleSize val="0"/>
            </c:dLbl>
            <c:dLbl>
              <c:idx val="15"/>
              <c:layout>
                <c:manualLayout>
                  <c:xMode val="edge"/>
                  <c:yMode val="edge"/>
                  <c:x val="0.845514950166113"/>
                  <c:y val="0"/>
                </c:manualLayout>
              </c:layout>
              <c:dLblPos val="r"/>
              <c:showLegendKey val="0"/>
              <c:showVal val="1"/>
              <c:showCatName val="0"/>
              <c:showSerName val="0"/>
              <c:showPercent val="0"/>
              <c:showBubbleSize val="0"/>
            </c:dLbl>
            <c:dLbl>
              <c:idx val="16"/>
              <c:layout>
                <c:manualLayout>
                  <c:xMode val="edge"/>
                  <c:yMode val="edge"/>
                  <c:x val="0.90365448504983392"/>
                  <c:y val="1.6722408026755852E-2"/>
                </c:manualLayout>
              </c:layout>
              <c:dLblPos val="r"/>
              <c:showLegendKey val="0"/>
              <c:showVal val="1"/>
              <c:showCatName val="0"/>
              <c:showSerName val="0"/>
              <c:showPercent val="0"/>
              <c:showBubbleSize val="0"/>
            </c:dLbl>
            <c:dLbl>
              <c:idx val="17"/>
              <c:layout>
                <c:manualLayout>
                  <c:xMode val="edge"/>
                  <c:yMode val="edge"/>
                  <c:x val="0.94352159468438535"/>
                  <c:y val="0"/>
                </c:manualLayout>
              </c:layout>
              <c:dLblPos val="r"/>
              <c:showLegendKey val="0"/>
              <c:showVal val="1"/>
              <c:showCatName val="0"/>
              <c:showSerName val="0"/>
              <c:showPercent val="0"/>
              <c:showBubbleSize val="0"/>
            </c:dLbl>
            <c:dLbl>
              <c:idx val="18"/>
              <c:dLblPos val="r"/>
              <c:showLegendKey val="0"/>
              <c:showVal val="1"/>
              <c:showCatName val="0"/>
              <c:showSerName val="0"/>
              <c:showPercent val="0"/>
              <c:showBubbleSize val="0"/>
            </c:dLbl>
            <c:dLbl>
              <c:idx val="19"/>
              <c:layout>
                <c:manualLayout>
                  <c:xMode val="edge"/>
                  <c:yMode val="edge"/>
                  <c:x val="0.9285714285714286"/>
                  <c:y val="0.44481605351170567"/>
                </c:manualLayout>
              </c:layout>
              <c:dLblPos val="r"/>
              <c:showLegendKey val="0"/>
              <c:showVal val="1"/>
              <c:showCatName val="0"/>
              <c:showSerName val="0"/>
              <c:showPercent val="0"/>
              <c:showBubbleSize val="0"/>
            </c:dLbl>
            <c:dLbl>
              <c:idx val="20"/>
              <c:layout>
                <c:manualLayout>
                  <c:xMode val="edge"/>
                  <c:yMode val="edge"/>
                  <c:x val="0.98504983388704315"/>
                  <c:y val="0.2976588628762542"/>
                </c:manualLayout>
              </c:layout>
              <c:dLblPos val="r"/>
              <c:showLegendKey val="0"/>
              <c:showVal val="1"/>
              <c:showCatName val="0"/>
              <c:showSerName val="0"/>
              <c:showPercent val="0"/>
              <c:showBubbleSize val="0"/>
            </c:dLbl>
            <c:dLbl>
              <c:idx val="21"/>
              <c:dLblPos val="r"/>
              <c:showLegendKey val="0"/>
              <c:showVal val="1"/>
              <c:showCatName val="0"/>
              <c:showSerName val="0"/>
              <c:showPercent val="0"/>
              <c:showBubbleSize val="0"/>
            </c:dLbl>
            <c:dLbl>
              <c:idx val="22"/>
              <c:dLblPos val="r"/>
              <c:showLegendKey val="0"/>
              <c:showVal val="1"/>
              <c:showCatName val="0"/>
              <c:showSerName val="0"/>
              <c:showPercent val="0"/>
              <c:showBubbleSize val="0"/>
            </c:dLbl>
            <c:dLbl>
              <c:idx val="23"/>
              <c:dLblPos val="r"/>
              <c:showLegendKey val="0"/>
              <c:showVal val="1"/>
              <c:showCatName val="0"/>
              <c:showSerName val="0"/>
              <c:showPercent val="0"/>
              <c:showBubbleSize val="0"/>
            </c:dLbl>
            <c:numFmt formatCode="0.0" sourceLinked="0"/>
            <c:spPr>
              <a:noFill/>
              <a:ln w="19064">
                <a:noFill/>
              </a:ln>
            </c:spPr>
            <c:txPr>
              <a:bodyPr/>
              <a:lstStyle/>
              <a:p>
                <a:pPr>
                  <a:defRPr sz="751"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Sheet1!$B$1:$N$1</c:f>
              <c:strCache>
                <c:ptCount val="13"/>
                <c:pt idx="0">
                  <c:v>I</c:v>
                </c:pt>
                <c:pt idx="1">
                  <c:v>I-II</c:v>
                </c:pt>
                <c:pt idx="2">
                  <c:v>I-III</c:v>
                </c:pt>
                <c:pt idx="3">
                  <c:v>I-IV</c:v>
                </c:pt>
                <c:pt idx="4">
                  <c:v>I-V</c:v>
                </c:pt>
                <c:pt idx="5">
                  <c:v>I-VI</c:v>
                </c:pt>
                <c:pt idx="6">
                  <c:v>I-VII</c:v>
                </c:pt>
                <c:pt idx="7">
                  <c:v>I-VIII</c:v>
                </c:pt>
                <c:pt idx="8">
                  <c:v>I-IX</c:v>
                </c:pt>
                <c:pt idx="9">
                  <c:v>I-X</c:v>
                </c:pt>
                <c:pt idx="10">
                  <c:v>I-XI</c:v>
                </c:pt>
                <c:pt idx="11">
                  <c:v>I-XII</c:v>
                </c:pt>
                <c:pt idx="12">
                  <c:v>I</c:v>
                </c:pt>
              </c:strCache>
            </c:strRef>
          </c:cat>
          <c:val>
            <c:numRef>
              <c:f>Sheet1!$B$2:$N$2</c:f>
              <c:numCache>
                <c:formatCode>General</c:formatCode>
                <c:ptCount val="13"/>
                <c:pt idx="0">
                  <c:v>82.7</c:v>
                </c:pt>
                <c:pt idx="1">
                  <c:v>85.9</c:v>
                </c:pt>
                <c:pt idx="2">
                  <c:v>85.5</c:v>
                </c:pt>
                <c:pt idx="3">
                  <c:v>87.3</c:v>
                </c:pt>
                <c:pt idx="4">
                  <c:v>85.7</c:v>
                </c:pt>
                <c:pt idx="5">
                  <c:v>87.4</c:v>
                </c:pt>
                <c:pt idx="6">
                  <c:v>88.1</c:v>
                </c:pt>
                <c:pt idx="7">
                  <c:v>91.7</c:v>
                </c:pt>
                <c:pt idx="8">
                  <c:v>92.6</c:v>
                </c:pt>
                <c:pt idx="9">
                  <c:v>93.2</c:v>
                </c:pt>
                <c:pt idx="10">
                  <c:v>93.9</c:v>
                </c:pt>
                <c:pt idx="11">
                  <c:v>94.8</c:v>
                </c:pt>
                <c:pt idx="12">
                  <c:v>122.4</c:v>
                </c:pt>
              </c:numCache>
            </c:numRef>
          </c:val>
          <c:smooth val="0"/>
        </c:ser>
        <c:dLbls>
          <c:showLegendKey val="0"/>
          <c:showVal val="0"/>
          <c:showCatName val="0"/>
          <c:showSerName val="0"/>
          <c:showPercent val="0"/>
          <c:showBubbleSize val="0"/>
        </c:dLbls>
        <c:marker val="1"/>
        <c:smooth val="0"/>
        <c:axId val="161760768"/>
        <c:axId val="161762304"/>
      </c:lineChart>
      <c:catAx>
        <c:axId val="161760768"/>
        <c:scaling>
          <c:orientation val="minMax"/>
        </c:scaling>
        <c:delete val="0"/>
        <c:axPos val="b"/>
        <c:numFmt formatCode="General" sourceLinked="1"/>
        <c:majorTickMark val="out"/>
        <c:minorTickMark val="none"/>
        <c:tickLblPos val="low"/>
        <c:spPr>
          <a:ln w="2383">
            <a:solidFill>
              <a:srgbClr val="000000"/>
            </a:solidFill>
            <a:prstDash val="solid"/>
          </a:ln>
        </c:spPr>
        <c:txPr>
          <a:bodyPr rot="0" vert="horz"/>
          <a:lstStyle/>
          <a:p>
            <a:pPr rtl="0">
              <a:defRPr sz="675" b="0" i="0" u="none" strike="noStrike" baseline="0">
                <a:solidFill>
                  <a:srgbClr val="000000"/>
                </a:solidFill>
                <a:latin typeface="Arial"/>
                <a:ea typeface="Arial"/>
                <a:cs typeface="Arial"/>
              </a:defRPr>
            </a:pPr>
            <a:endParaRPr lang="ru-RU"/>
          </a:p>
        </c:txPr>
        <c:crossAx val="161762304"/>
        <c:crossesAt val="100"/>
        <c:auto val="0"/>
        <c:lblAlgn val="ctr"/>
        <c:lblOffset val="100"/>
        <c:tickLblSkip val="1"/>
        <c:tickMarkSkip val="1"/>
        <c:noMultiLvlLbl val="0"/>
      </c:catAx>
      <c:valAx>
        <c:axId val="161762304"/>
        <c:scaling>
          <c:orientation val="minMax"/>
          <c:max val="125"/>
          <c:min val="80"/>
        </c:scaling>
        <c:delete val="0"/>
        <c:axPos val="l"/>
        <c:majorGridlines>
          <c:spPr>
            <a:ln w="9532">
              <a:solidFill>
                <a:srgbClr val="C0C0C0"/>
              </a:solidFill>
              <a:prstDash val="solid"/>
            </a:ln>
          </c:spPr>
        </c:majorGridlines>
        <c:numFmt formatCode="General" sourceLinked="1"/>
        <c:majorTickMark val="cross"/>
        <c:minorTickMark val="cross"/>
        <c:tickLblPos val="nextTo"/>
        <c:spPr>
          <a:ln w="2383">
            <a:solidFill>
              <a:srgbClr val="000000"/>
            </a:solidFill>
            <a:prstDash val="solid"/>
          </a:ln>
        </c:spPr>
        <c:txPr>
          <a:bodyPr rot="0" vert="horz"/>
          <a:lstStyle/>
          <a:p>
            <a:pPr>
              <a:defRPr sz="751" b="0" i="0" u="none" strike="noStrike" baseline="0">
                <a:solidFill>
                  <a:srgbClr val="000000"/>
                </a:solidFill>
                <a:latin typeface="Arial"/>
                <a:ea typeface="Arial"/>
                <a:cs typeface="Arial"/>
              </a:defRPr>
            </a:pPr>
            <a:endParaRPr lang="ru-RU"/>
          </a:p>
        </c:txPr>
        <c:crossAx val="161760768"/>
        <c:crosses val="autoZero"/>
        <c:crossBetween val="midCat"/>
        <c:majorUnit val="5"/>
        <c:minorUnit val="5"/>
      </c:valAx>
      <c:spPr>
        <a:solidFill>
          <a:srgbClr val="E3E3E3"/>
        </a:solidFill>
        <a:ln w="19064">
          <a:noFill/>
        </a:ln>
      </c:spPr>
    </c:plotArea>
    <c:plotVisOnly val="1"/>
    <c:dispBlanksAs val="gap"/>
    <c:showDLblsOverMax val="0"/>
  </c:chart>
  <c:spPr>
    <a:noFill/>
    <a:ln>
      <a:noFill/>
    </a:ln>
  </c:spPr>
  <c:txPr>
    <a:bodyPr/>
    <a:lstStyle/>
    <a:p>
      <a:pPr>
        <a:defRPr sz="600" b="1" i="0" u="none" strike="noStrike" baseline="0">
          <a:solidFill>
            <a:srgbClr val="000000"/>
          </a:solidFill>
          <a:latin typeface="Arial"/>
          <a:ea typeface="Arial"/>
          <a:cs typeface="Arial"/>
        </a:defRPr>
      </a:pPr>
      <a:endParaRPr lang="ru-RU"/>
    </a:p>
  </c:txPr>
  <c:externalData r:id="rId2">
    <c:autoUpdate val="0"/>
  </c:externalData>
  <c:userShapes r:id="rId3"/>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2083333333333336E-2"/>
          <c:y val="4.3165467625899283E-2"/>
          <c:w val="0.93005952380952384"/>
          <c:h val="0.69424460431654678"/>
        </c:manualLayout>
      </c:layout>
      <c:lineChart>
        <c:grouping val="standard"/>
        <c:varyColors val="0"/>
        <c:ser>
          <c:idx val="0"/>
          <c:order val="0"/>
          <c:tx>
            <c:strRef>
              <c:f>Sheet1!$A$2</c:f>
              <c:strCache>
                <c:ptCount val="1"/>
                <c:pt idx="0">
                  <c:v>Продовольственные товары</c:v>
                </c:pt>
              </c:strCache>
            </c:strRef>
          </c:tx>
          <c:spPr>
            <a:ln w="25342">
              <a:solidFill>
                <a:srgbClr val="FF6600"/>
              </a:solidFill>
              <a:prstDash val="solid"/>
            </a:ln>
          </c:spPr>
          <c:marker>
            <c:symbol val="triangle"/>
            <c:size val="4"/>
            <c:spPr>
              <a:solidFill>
                <a:srgbClr val="FF6600"/>
              </a:solidFill>
              <a:ln>
                <a:solidFill>
                  <a:srgbClr val="FF6600"/>
                </a:solidFill>
                <a:prstDash val="solid"/>
              </a:ln>
            </c:spPr>
          </c:marker>
          <c:dLbls>
            <c:dLbl>
              <c:idx val="0"/>
              <c:layout>
                <c:manualLayout>
                  <c:x val="-1.4632669348933263E-2"/>
                  <c:y val="-5.1448690864861361E-2"/>
                </c:manualLayout>
              </c:layout>
              <c:dLblPos val="r"/>
              <c:showLegendKey val="0"/>
              <c:showVal val="1"/>
              <c:showCatName val="0"/>
              <c:showSerName val="0"/>
              <c:showPercent val="0"/>
              <c:showBubbleSize val="0"/>
            </c:dLbl>
            <c:dLbl>
              <c:idx val="1"/>
              <c:layout>
                <c:manualLayout>
                  <c:x val="-2.8617974477328265E-2"/>
                  <c:y val="4.314119271676406E-2"/>
                </c:manualLayout>
              </c:layout>
              <c:dLblPos val="r"/>
              <c:showLegendKey val="0"/>
              <c:showVal val="1"/>
              <c:showCatName val="0"/>
              <c:showSerName val="0"/>
              <c:showPercent val="0"/>
              <c:showBubbleSize val="0"/>
            </c:dLbl>
            <c:dLbl>
              <c:idx val="2"/>
              <c:layout>
                <c:manualLayout>
                  <c:x val="-3.4878516361003462E-2"/>
                  <c:y val="-6.826634475568602E-2"/>
                </c:manualLayout>
              </c:layout>
              <c:dLblPos val="r"/>
              <c:showLegendKey val="0"/>
              <c:showVal val="1"/>
              <c:showCatName val="0"/>
              <c:showSerName val="0"/>
              <c:showPercent val="0"/>
              <c:showBubbleSize val="0"/>
            </c:dLbl>
            <c:dLbl>
              <c:idx val="3"/>
              <c:layout>
                <c:manualLayout>
                  <c:x val="-4.2309546729856262E-2"/>
                  <c:y val="-5.0071789806761961E-2"/>
                </c:manualLayout>
              </c:layout>
              <c:dLblPos val="r"/>
              <c:showLegendKey val="0"/>
              <c:showVal val="1"/>
              <c:showCatName val="0"/>
              <c:showSerName val="0"/>
              <c:showPercent val="0"/>
              <c:showBubbleSize val="0"/>
            </c:dLbl>
            <c:dLbl>
              <c:idx val="4"/>
              <c:layout>
                <c:manualLayout>
                  <c:x val="-3.8437867680333061E-2"/>
                  <c:y val="-4.7717815760834774E-2"/>
                </c:manualLayout>
              </c:layout>
              <c:dLblPos val="r"/>
              <c:showLegendKey val="0"/>
              <c:showVal val="1"/>
              <c:showCatName val="0"/>
              <c:showSerName val="0"/>
              <c:showPercent val="0"/>
              <c:showBubbleSize val="0"/>
            </c:dLbl>
            <c:dLbl>
              <c:idx val="5"/>
              <c:layout>
                <c:manualLayout>
                  <c:x val="-3.5736907978144952E-2"/>
                  <c:y val="-4.4120602664621256E-2"/>
                </c:manualLayout>
              </c:layout>
              <c:dLblPos val="r"/>
              <c:showLegendKey val="0"/>
              <c:showVal val="1"/>
              <c:showCatName val="0"/>
              <c:showSerName val="0"/>
              <c:showPercent val="0"/>
              <c:showBubbleSize val="0"/>
            </c:dLbl>
            <c:dLbl>
              <c:idx val="6"/>
              <c:layout>
                <c:manualLayout>
                  <c:x val="-3.6329516728297512E-2"/>
                  <c:y val="-4.6938586966855475E-2"/>
                </c:manualLayout>
              </c:layout>
              <c:dLblPos val="r"/>
              <c:showLegendKey val="0"/>
              <c:showVal val="1"/>
              <c:showCatName val="0"/>
              <c:showSerName val="0"/>
              <c:showPercent val="0"/>
              <c:showBubbleSize val="0"/>
            </c:dLbl>
            <c:dLbl>
              <c:idx val="7"/>
              <c:layout>
                <c:manualLayout>
                  <c:x val="-3.7841022223319261E-2"/>
                  <c:y val="-4.0448480525300194E-2"/>
                </c:manualLayout>
              </c:layout>
              <c:dLblPos val="r"/>
              <c:showLegendKey val="0"/>
              <c:showVal val="1"/>
              <c:showCatName val="0"/>
              <c:showSerName val="0"/>
              <c:showPercent val="0"/>
              <c:showBubbleSize val="0"/>
            </c:dLbl>
            <c:dLbl>
              <c:idx val="8"/>
              <c:layout>
                <c:manualLayout>
                  <c:x val="-3.6343725059445942E-2"/>
                  <c:y val="-4.0448480525300194E-2"/>
                </c:manualLayout>
              </c:layout>
              <c:dLblPos val="r"/>
              <c:showLegendKey val="0"/>
              <c:showVal val="1"/>
              <c:showCatName val="0"/>
              <c:showSerName val="0"/>
              <c:showPercent val="0"/>
              <c:showBubbleSize val="0"/>
            </c:dLbl>
            <c:dLbl>
              <c:idx val="9"/>
              <c:layout>
                <c:manualLayout>
                  <c:x val="-3.9025991656998986E-2"/>
                  <c:y val="-4.9950341573157017E-2"/>
                </c:manualLayout>
              </c:layout>
              <c:dLblPos val="r"/>
              <c:showLegendKey val="0"/>
              <c:showVal val="1"/>
              <c:showCatName val="0"/>
              <c:showSerName val="0"/>
              <c:showPercent val="0"/>
              <c:showBubbleSize val="0"/>
            </c:dLbl>
            <c:dLbl>
              <c:idx val="10"/>
              <c:layout>
                <c:manualLayout>
                  <c:x val="-4.0220505352191481E-2"/>
                  <c:y val="-4.6563691733655245E-2"/>
                </c:manualLayout>
              </c:layout>
              <c:dLblPos val="r"/>
              <c:showLegendKey val="0"/>
              <c:showVal val="1"/>
              <c:showCatName val="0"/>
              <c:showSerName val="0"/>
              <c:showPercent val="0"/>
              <c:showBubbleSize val="0"/>
            </c:dLbl>
            <c:dLbl>
              <c:idx val="11"/>
              <c:layout>
                <c:manualLayout>
                  <c:x val="-5.7783592098009692E-2"/>
                  <c:y val="-5.8328806460168067E-2"/>
                </c:manualLayout>
              </c:layout>
              <c:dLblPos val="r"/>
              <c:showLegendKey val="0"/>
              <c:showVal val="1"/>
              <c:showCatName val="0"/>
              <c:showSerName val="0"/>
              <c:showPercent val="0"/>
              <c:showBubbleSize val="0"/>
            </c:dLbl>
            <c:dLbl>
              <c:idx val="12"/>
              <c:layout>
                <c:manualLayout>
                  <c:x val="-5.6253712800006579E-2"/>
                  <c:y val="-4.1346904807630751E-2"/>
                </c:manualLayout>
              </c:layout>
              <c:dLblPos val="r"/>
              <c:showLegendKey val="0"/>
              <c:showVal val="1"/>
              <c:showCatName val="0"/>
              <c:showSerName val="0"/>
              <c:showPercent val="0"/>
              <c:showBubbleSize val="0"/>
            </c:dLbl>
            <c:dLbl>
              <c:idx val="13"/>
              <c:layout>
                <c:manualLayout>
                  <c:x val="-4.0794312936588258E-2"/>
                  <c:y val="-4.2743193686155083E-2"/>
                </c:manualLayout>
              </c:layout>
              <c:dLblPos val="r"/>
              <c:showLegendKey val="0"/>
              <c:showVal val="1"/>
              <c:showCatName val="0"/>
              <c:showSerName val="0"/>
              <c:showPercent val="0"/>
              <c:showBubbleSize val="0"/>
            </c:dLbl>
            <c:dLbl>
              <c:idx val="14"/>
              <c:layout>
                <c:manualLayout>
                  <c:x val="-3.9581675732615541E-2"/>
                  <c:y val="-5.0265836440562497E-2"/>
                </c:manualLayout>
              </c:layout>
              <c:dLblPos val="r"/>
              <c:showLegendKey val="0"/>
              <c:showVal val="1"/>
              <c:showCatName val="0"/>
              <c:showSerName val="0"/>
              <c:showPercent val="0"/>
              <c:showBubbleSize val="0"/>
            </c:dLbl>
            <c:dLbl>
              <c:idx val="15"/>
              <c:layout>
                <c:manualLayout>
                  <c:x val="-8.2804696434889212E-4"/>
                  <c:y val="-4.8409558561277398E-2"/>
                </c:manualLayout>
              </c:layout>
              <c:dLblPos val="r"/>
              <c:showLegendKey val="0"/>
              <c:showVal val="1"/>
              <c:showCatName val="0"/>
              <c:showSerName val="0"/>
              <c:showPercent val="0"/>
              <c:showBubbleSize val="0"/>
            </c:dLbl>
            <c:dLbl>
              <c:idx val="16"/>
              <c:layout>
                <c:manualLayout>
                  <c:xMode val="edge"/>
                  <c:yMode val="edge"/>
                  <c:x val="0.62797619047619047"/>
                  <c:y val="0.30935251798561153"/>
                </c:manualLayout>
              </c:layout>
              <c:dLblPos val="r"/>
              <c:showLegendKey val="0"/>
              <c:showVal val="1"/>
              <c:showCatName val="0"/>
              <c:showSerName val="0"/>
              <c:showPercent val="0"/>
              <c:showBubbleSize val="0"/>
            </c:dLbl>
            <c:dLbl>
              <c:idx val="17"/>
              <c:layout>
                <c:manualLayout>
                  <c:xMode val="edge"/>
                  <c:yMode val="edge"/>
                  <c:x val="0.66666666666666663"/>
                  <c:y val="0.37050359712230213"/>
                </c:manualLayout>
              </c:layout>
              <c:dLblPos val="r"/>
              <c:showLegendKey val="0"/>
              <c:showVal val="1"/>
              <c:showCatName val="0"/>
              <c:showSerName val="0"/>
              <c:showPercent val="0"/>
              <c:showBubbleSize val="0"/>
            </c:dLbl>
            <c:dLbl>
              <c:idx val="18"/>
              <c:layout>
                <c:manualLayout>
                  <c:xMode val="edge"/>
                  <c:yMode val="edge"/>
                  <c:x val="0.69940476190476186"/>
                  <c:y val="0.29856115107913667"/>
                </c:manualLayout>
              </c:layout>
              <c:dLblPos val="r"/>
              <c:showLegendKey val="0"/>
              <c:showVal val="1"/>
              <c:showCatName val="0"/>
              <c:showSerName val="0"/>
              <c:showPercent val="0"/>
              <c:showBubbleSize val="0"/>
            </c:dLbl>
            <c:dLbl>
              <c:idx val="19"/>
              <c:layout>
                <c:manualLayout>
                  <c:xMode val="edge"/>
                  <c:yMode val="edge"/>
                  <c:x val="0.74404761904761907"/>
                  <c:y val="0.35971223021582732"/>
                </c:manualLayout>
              </c:layout>
              <c:dLblPos val="r"/>
              <c:showLegendKey val="0"/>
              <c:showVal val="1"/>
              <c:showCatName val="0"/>
              <c:showSerName val="0"/>
              <c:showPercent val="0"/>
              <c:showBubbleSize val="0"/>
            </c:dLbl>
            <c:dLbl>
              <c:idx val="20"/>
              <c:layout>
                <c:manualLayout>
                  <c:xMode val="edge"/>
                  <c:yMode val="edge"/>
                  <c:x val="0.7723214285714286"/>
                  <c:y val="0.28417266187050361"/>
                </c:manualLayout>
              </c:layout>
              <c:dLblPos val="r"/>
              <c:showLegendKey val="0"/>
              <c:showVal val="1"/>
              <c:showCatName val="0"/>
              <c:showSerName val="0"/>
              <c:showPercent val="0"/>
              <c:showBubbleSize val="0"/>
            </c:dLbl>
            <c:dLbl>
              <c:idx val="21"/>
              <c:layout>
                <c:manualLayout>
                  <c:xMode val="edge"/>
                  <c:yMode val="edge"/>
                  <c:x val="0.81845238095238093"/>
                  <c:y val="0.3273381294964029"/>
                </c:manualLayout>
              </c:layout>
              <c:dLblPos val="r"/>
              <c:showLegendKey val="0"/>
              <c:showVal val="1"/>
              <c:showCatName val="0"/>
              <c:showSerName val="0"/>
              <c:showPercent val="0"/>
              <c:showBubbleSize val="0"/>
            </c:dLbl>
            <c:dLbl>
              <c:idx val="22"/>
              <c:layout>
                <c:manualLayout>
                  <c:xMode val="edge"/>
                  <c:yMode val="edge"/>
                  <c:x val="0.8392857142857143"/>
                  <c:y val="0.21942446043165467"/>
                </c:manualLayout>
              </c:layout>
              <c:dLblPos val="r"/>
              <c:showLegendKey val="0"/>
              <c:showVal val="1"/>
              <c:showCatName val="0"/>
              <c:showSerName val="0"/>
              <c:showPercent val="0"/>
              <c:showBubbleSize val="0"/>
            </c:dLbl>
            <c:dLbl>
              <c:idx val="23"/>
              <c:layout>
                <c:manualLayout>
                  <c:xMode val="edge"/>
                  <c:yMode val="edge"/>
                  <c:x val="0.88244047619047616"/>
                  <c:y val="0.2805755395683453"/>
                </c:manualLayout>
              </c:layout>
              <c:dLblPos val="r"/>
              <c:showLegendKey val="0"/>
              <c:showVal val="1"/>
              <c:showCatName val="0"/>
              <c:showSerName val="0"/>
              <c:showPercent val="0"/>
              <c:showBubbleSize val="0"/>
            </c:dLbl>
            <c:numFmt formatCode="0.0" sourceLinked="0"/>
            <c:spPr>
              <a:noFill/>
              <a:ln w="25342">
                <a:noFill/>
              </a:ln>
            </c:spPr>
            <c:txPr>
              <a:bodyPr/>
              <a:lstStyle/>
              <a:p>
                <a:pPr>
                  <a:defRPr sz="1000" b="0" i="0" u="none" strike="noStrike" baseline="0">
                    <a:solidFill>
                      <a:srgbClr val="FF6600"/>
                    </a:solidFill>
                    <a:latin typeface="Arial"/>
                    <a:ea typeface="Arial"/>
                    <a:cs typeface="Arial"/>
                  </a:defRPr>
                </a:pPr>
                <a:endParaRPr lang="ru-RU"/>
              </a:p>
            </c:txPr>
            <c:dLblPos val="t"/>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Sheet1!$B$2:$Q$2</c:f>
              <c:numCache>
                <c:formatCode>General</c:formatCode>
                <c:ptCount val="16"/>
                <c:pt idx="0">
                  <c:v>100.1</c:v>
                </c:pt>
                <c:pt idx="1">
                  <c:v>98.5</c:v>
                </c:pt>
                <c:pt idx="2">
                  <c:v>98.7</c:v>
                </c:pt>
                <c:pt idx="3">
                  <c:v>100.5</c:v>
                </c:pt>
                <c:pt idx="4">
                  <c:v>101.4</c:v>
                </c:pt>
                <c:pt idx="5">
                  <c:v>101.4</c:v>
                </c:pt>
                <c:pt idx="6">
                  <c:v>101.8</c:v>
                </c:pt>
                <c:pt idx="7">
                  <c:v>101.9</c:v>
                </c:pt>
                <c:pt idx="8">
                  <c:v>101.9</c:v>
                </c:pt>
                <c:pt idx="9">
                  <c:v>103.1</c:v>
                </c:pt>
                <c:pt idx="10">
                  <c:v>104.3</c:v>
                </c:pt>
                <c:pt idx="11">
                  <c:v>104.8</c:v>
                </c:pt>
                <c:pt idx="12">
                  <c:v>109.9</c:v>
                </c:pt>
                <c:pt idx="13">
                  <c:v>108.8</c:v>
                </c:pt>
                <c:pt idx="14">
                  <c:v>108.4</c:v>
                </c:pt>
                <c:pt idx="15">
                  <c:v>107.2</c:v>
                </c:pt>
              </c:numCache>
            </c:numRef>
          </c:val>
          <c:smooth val="1"/>
        </c:ser>
        <c:ser>
          <c:idx val="1"/>
          <c:order val="1"/>
          <c:tx>
            <c:strRef>
              <c:f>Sheet1!$A$3</c:f>
              <c:strCache>
                <c:ptCount val="1"/>
                <c:pt idx="0">
                  <c:v>Непродовольственные товары</c:v>
                </c:pt>
              </c:strCache>
            </c:strRef>
          </c:tx>
          <c:spPr>
            <a:ln w="25342">
              <a:solidFill>
                <a:srgbClr val="008000"/>
              </a:solidFill>
              <a:prstDash val="solid"/>
            </a:ln>
          </c:spPr>
          <c:marker>
            <c:symbol val="square"/>
            <c:size val="4"/>
            <c:spPr>
              <a:solidFill>
                <a:srgbClr val="008000"/>
              </a:solidFill>
              <a:ln>
                <a:solidFill>
                  <a:srgbClr val="008000"/>
                </a:solidFill>
                <a:prstDash val="solid"/>
              </a:ln>
            </c:spPr>
          </c:marker>
          <c:dLbls>
            <c:dLbl>
              <c:idx val="0"/>
              <c:layout>
                <c:manualLayout>
                  <c:x val="-8.9648022369637811E-3"/>
                  <c:y val="-2.4921047002832358E-2"/>
                </c:manualLayout>
              </c:layout>
              <c:dLblPos val="r"/>
              <c:showLegendKey val="0"/>
              <c:showVal val="1"/>
              <c:showCatName val="0"/>
              <c:showSerName val="0"/>
              <c:showPercent val="0"/>
              <c:showBubbleSize val="0"/>
            </c:dLbl>
            <c:dLbl>
              <c:idx val="1"/>
              <c:layout>
                <c:manualLayout>
                  <c:x val="-2.4438209428366907E-2"/>
                  <c:y val="-5.5631522985403276E-2"/>
                </c:manualLayout>
              </c:layout>
              <c:dLblPos val="r"/>
              <c:showLegendKey val="0"/>
              <c:showVal val="1"/>
              <c:showCatName val="0"/>
              <c:showSerName val="0"/>
              <c:showPercent val="0"/>
              <c:showBubbleSize val="0"/>
            </c:dLbl>
            <c:dLbl>
              <c:idx val="2"/>
              <c:layout>
                <c:manualLayout>
                  <c:x val="-4.9474818782448429E-2"/>
                  <c:y val="-4.373087510402663E-2"/>
                </c:manualLayout>
              </c:layout>
              <c:dLblPos val="r"/>
              <c:showLegendKey val="0"/>
              <c:showVal val="1"/>
              <c:showCatName val="0"/>
              <c:showSerName val="0"/>
              <c:showPercent val="0"/>
              <c:showBubbleSize val="0"/>
            </c:dLbl>
            <c:dLbl>
              <c:idx val="3"/>
              <c:layout>
                <c:manualLayout>
                  <c:x val="-4.1423246859032904E-2"/>
                  <c:y val="-4.43904268064053E-2"/>
                </c:manualLayout>
              </c:layout>
              <c:dLblPos val="r"/>
              <c:showLegendKey val="0"/>
              <c:showVal val="1"/>
              <c:showCatName val="0"/>
              <c:showSerName val="0"/>
              <c:showPercent val="0"/>
              <c:showBubbleSize val="0"/>
            </c:dLbl>
            <c:dLbl>
              <c:idx val="4"/>
              <c:layout>
                <c:manualLayout>
                  <c:x val="-3.8120643643884684E-2"/>
                  <c:y val="-4.7837582330634704E-2"/>
                </c:manualLayout>
              </c:layout>
              <c:dLblPos val="r"/>
              <c:showLegendKey val="0"/>
              <c:showVal val="1"/>
              <c:showCatName val="0"/>
              <c:showSerName val="0"/>
              <c:showPercent val="0"/>
              <c:showBubbleSize val="0"/>
            </c:dLbl>
            <c:dLbl>
              <c:idx val="5"/>
              <c:layout>
                <c:manualLayout>
                  <c:x val="-3.7859452521412838E-2"/>
                  <c:y val="-3.9009757926600636E-2"/>
                </c:manualLayout>
              </c:layout>
              <c:dLblPos val="r"/>
              <c:showLegendKey val="0"/>
              <c:showVal val="1"/>
              <c:showCatName val="0"/>
              <c:showSerName val="0"/>
              <c:showPercent val="0"/>
              <c:showBubbleSize val="0"/>
            </c:dLbl>
            <c:dLbl>
              <c:idx val="6"/>
              <c:layout>
                <c:manualLayout>
                  <c:x val="-3.5760373213536395E-2"/>
                  <c:y val="-4.7687819510366082E-2"/>
                </c:manualLayout>
              </c:layout>
              <c:dLblPos val="r"/>
              <c:showLegendKey val="0"/>
              <c:showVal val="1"/>
              <c:showCatName val="0"/>
              <c:showSerName val="0"/>
              <c:showPercent val="0"/>
              <c:showBubbleSize val="0"/>
            </c:dLbl>
            <c:dLbl>
              <c:idx val="7"/>
              <c:layout>
                <c:manualLayout>
                  <c:x val="-3.695455779626293E-2"/>
                  <c:y val="-5.1989354989162941E-2"/>
                </c:manualLayout>
              </c:layout>
              <c:dLblPos val="r"/>
              <c:showLegendKey val="0"/>
              <c:showVal val="1"/>
              <c:showCatName val="0"/>
              <c:showSerName val="0"/>
              <c:showPercent val="0"/>
              <c:showBubbleSize val="0"/>
            </c:dLbl>
            <c:dLbl>
              <c:idx val="8"/>
              <c:layout>
                <c:manualLayout>
                  <c:x val="-3.4253860900616266E-2"/>
                  <c:y val="-5.2242494078484095E-2"/>
                </c:manualLayout>
              </c:layout>
              <c:dLblPos val="r"/>
              <c:showLegendKey val="0"/>
              <c:showVal val="1"/>
              <c:showCatName val="0"/>
              <c:showSerName val="0"/>
              <c:showPercent val="0"/>
              <c:showBubbleSize val="0"/>
            </c:dLbl>
            <c:dLbl>
              <c:idx val="9"/>
              <c:layout>
                <c:manualLayout>
                  <c:x val="-3.8741473930178794E-2"/>
                  <c:y val="-4.2531756701144063E-2"/>
                </c:manualLayout>
              </c:layout>
              <c:dLblPos val="r"/>
              <c:showLegendKey val="0"/>
              <c:showVal val="1"/>
              <c:showCatName val="0"/>
              <c:showSerName val="0"/>
              <c:showPercent val="0"/>
              <c:showBubbleSize val="0"/>
            </c:dLbl>
            <c:dLbl>
              <c:idx val="10"/>
              <c:layout>
                <c:manualLayout>
                  <c:x val="-3.3950912875702448E-2"/>
                  <c:y val="-3.927899256495377E-2"/>
                </c:manualLayout>
              </c:layout>
              <c:dLblPos val="r"/>
              <c:showLegendKey val="0"/>
              <c:showVal val="1"/>
              <c:showCatName val="0"/>
              <c:showSerName val="0"/>
              <c:showPercent val="0"/>
              <c:showBubbleSize val="0"/>
            </c:dLbl>
            <c:dLbl>
              <c:idx val="11"/>
              <c:layout>
                <c:manualLayout>
                  <c:x val="-4.081290779091485E-2"/>
                  <c:y val="-4.0343493648659773E-2"/>
                </c:manualLayout>
              </c:layout>
              <c:dLblPos val="r"/>
              <c:showLegendKey val="0"/>
              <c:showVal val="1"/>
              <c:showCatName val="0"/>
              <c:showSerName val="0"/>
              <c:showPercent val="0"/>
              <c:showBubbleSize val="0"/>
            </c:dLbl>
            <c:dLbl>
              <c:idx val="12"/>
              <c:layout>
                <c:manualLayout>
                  <c:x val="-4.7325183600583638E-2"/>
                  <c:y val="-4.7163427259783404E-2"/>
                </c:manualLayout>
              </c:layout>
              <c:dLblPos val="r"/>
              <c:showLegendKey val="0"/>
              <c:showVal val="1"/>
              <c:showCatName val="0"/>
              <c:showSerName val="0"/>
              <c:showPercent val="0"/>
              <c:showBubbleSize val="0"/>
            </c:dLbl>
            <c:dLbl>
              <c:idx val="13"/>
              <c:layout>
                <c:manualLayout>
                  <c:x val="-5.387001936341531E-2"/>
                  <c:y val="-4.6938586966855475E-2"/>
                </c:manualLayout>
              </c:layout>
              <c:dLblPos val="r"/>
              <c:showLegendKey val="0"/>
              <c:showVal val="1"/>
              <c:showCatName val="0"/>
              <c:showSerName val="0"/>
              <c:showPercent val="0"/>
              <c:showBubbleSize val="0"/>
            </c:dLbl>
            <c:dLbl>
              <c:idx val="14"/>
              <c:layout>
                <c:manualLayout>
                  <c:x val="-4.5468697290581624E-2"/>
                  <c:y val="-4.1407994732365769E-2"/>
                </c:manualLayout>
              </c:layout>
              <c:dLblPos val="r"/>
              <c:showLegendKey val="0"/>
              <c:showVal val="1"/>
              <c:showCatName val="0"/>
              <c:showSerName val="0"/>
              <c:showPercent val="0"/>
              <c:showBubbleSize val="0"/>
            </c:dLbl>
            <c:dLbl>
              <c:idx val="15"/>
              <c:layout>
                <c:manualLayout>
                  <c:x val="-2.246702704481689E-2"/>
                  <c:y val="3.6809789020274902E-2"/>
                </c:manualLayout>
              </c:layout>
              <c:dLblPos val="r"/>
              <c:showLegendKey val="0"/>
              <c:showVal val="1"/>
              <c:showCatName val="0"/>
              <c:showSerName val="0"/>
              <c:showPercent val="0"/>
              <c:showBubbleSize val="0"/>
            </c:dLbl>
            <c:dLbl>
              <c:idx val="16"/>
              <c:layout>
                <c:manualLayout>
                  <c:xMode val="edge"/>
                  <c:yMode val="edge"/>
                  <c:x val="0.63095238095238093"/>
                  <c:y val="0.47482014388489208"/>
                </c:manualLayout>
              </c:layout>
              <c:dLblPos val="r"/>
              <c:showLegendKey val="0"/>
              <c:showVal val="1"/>
              <c:showCatName val="0"/>
              <c:showSerName val="0"/>
              <c:showPercent val="0"/>
              <c:showBubbleSize val="0"/>
            </c:dLbl>
            <c:dLbl>
              <c:idx val="17"/>
              <c:layout>
                <c:manualLayout>
                  <c:xMode val="edge"/>
                  <c:yMode val="edge"/>
                  <c:x val="0.67261904761904767"/>
                  <c:y val="0.43525179856115109"/>
                </c:manualLayout>
              </c:layout>
              <c:dLblPos val="r"/>
              <c:showLegendKey val="0"/>
              <c:showVal val="1"/>
              <c:showCatName val="0"/>
              <c:showSerName val="0"/>
              <c:showPercent val="0"/>
              <c:showBubbleSize val="0"/>
            </c:dLbl>
            <c:dLbl>
              <c:idx val="18"/>
              <c:layout>
                <c:manualLayout>
                  <c:xMode val="edge"/>
                  <c:yMode val="edge"/>
                  <c:x val="0.70833333333333337"/>
                  <c:y val="0.52158273381294962"/>
                </c:manualLayout>
              </c:layout>
              <c:dLblPos val="r"/>
              <c:showLegendKey val="0"/>
              <c:showVal val="1"/>
              <c:showCatName val="0"/>
              <c:showSerName val="0"/>
              <c:showPercent val="0"/>
              <c:showBubbleSize val="0"/>
            </c:dLbl>
            <c:dLbl>
              <c:idx val="19"/>
              <c:layout>
                <c:manualLayout>
                  <c:xMode val="edge"/>
                  <c:yMode val="edge"/>
                  <c:x val="0.73958333333333337"/>
                  <c:y val="0.4460431654676259"/>
                </c:manualLayout>
              </c:layout>
              <c:dLblPos val="r"/>
              <c:showLegendKey val="0"/>
              <c:showVal val="1"/>
              <c:showCatName val="0"/>
              <c:showSerName val="0"/>
              <c:showPercent val="0"/>
              <c:showBubbleSize val="0"/>
            </c:dLbl>
            <c:dLbl>
              <c:idx val="20"/>
              <c:layout>
                <c:manualLayout>
                  <c:xMode val="edge"/>
                  <c:yMode val="edge"/>
                  <c:x val="0.7857142857142857"/>
                  <c:y val="0.51438848920863312"/>
                </c:manualLayout>
              </c:layout>
              <c:dLblPos val="r"/>
              <c:showLegendKey val="0"/>
              <c:showVal val="1"/>
              <c:showCatName val="0"/>
              <c:showSerName val="0"/>
              <c:showPercent val="0"/>
              <c:showBubbleSize val="0"/>
            </c:dLbl>
            <c:dLbl>
              <c:idx val="21"/>
              <c:layout>
                <c:manualLayout>
                  <c:xMode val="edge"/>
                  <c:yMode val="edge"/>
                  <c:x val="0.81547619047619047"/>
                  <c:y val="0.42446043165467628"/>
                </c:manualLayout>
              </c:layout>
              <c:dLblPos val="r"/>
              <c:showLegendKey val="0"/>
              <c:showVal val="1"/>
              <c:showCatName val="0"/>
              <c:showSerName val="0"/>
              <c:showPercent val="0"/>
              <c:showBubbleSize val="0"/>
            </c:dLbl>
            <c:dLbl>
              <c:idx val="22"/>
              <c:layout>
                <c:manualLayout>
                  <c:xMode val="edge"/>
                  <c:yMode val="edge"/>
                  <c:x val="0.84970238095238093"/>
                  <c:y val="0.49280575539568344"/>
                </c:manualLayout>
              </c:layout>
              <c:dLblPos val="r"/>
              <c:showLegendKey val="0"/>
              <c:showVal val="1"/>
              <c:showCatName val="0"/>
              <c:showSerName val="0"/>
              <c:showPercent val="0"/>
              <c:showBubbleSize val="0"/>
            </c:dLbl>
            <c:dLbl>
              <c:idx val="23"/>
              <c:layout>
                <c:manualLayout>
                  <c:xMode val="edge"/>
                  <c:yMode val="edge"/>
                  <c:x val="0.88541666666666663"/>
                  <c:y val="0.42086330935251798"/>
                </c:manualLayout>
              </c:layout>
              <c:dLblPos val="r"/>
              <c:showLegendKey val="0"/>
              <c:showVal val="1"/>
              <c:showCatName val="0"/>
              <c:showSerName val="0"/>
              <c:showPercent val="0"/>
              <c:showBubbleSize val="0"/>
            </c:dLbl>
            <c:dLbl>
              <c:idx val="24"/>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5"/>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6"/>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7"/>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8"/>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29"/>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0"/>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1"/>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dLbl>
              <c:idx val="32"/>
              <c:numFmt formatCode="0.0" sourceLinked="0"/>
              <c:spPr>
                <a:noFill/>
                <a:ln w="25342">
                  <a:noFill/>
                </a:ln>
              </c:spPr>
              <c:txPr>
                <a:bodyPr/>
                <a:lstStyle/>
                <a:p>
                  <a:pPr>
                    <a:defRPr sz="1000" b="0" i="0" u="none" strike="noStrike" baseline="0">
                      <a:solidFill>
                        <a:srgbClr val="000000"/>
                      </a:solidFill>
                      <a:latin typeface="Arial"/>
                      <a:ea typeface="Arial"/>
                      <a:cs typeface="Arial"/>
                    </a:defRPr>
                  </a:pPr>
                  <a:endParaRPr lang="ru-RU"/>
                </a:p>
              </c:txPr>
              <c:dLblPos val="b"/>
              <c:showLegendKey val="0"/>
              <c:showVal val="1"/>
              <c:showCatName val="0"/>
              <c:showSerName val="0"/>
              <c:showPercent val="0"/>
              <c:showBubbleSize val="0"/>
            </c:dLbl>
            <c:numFmt formatCode="0.0" sourceLinked="0"/>
            <c:spPr>
              <a:noFill/>
              <a:ln w="25342">
                <a:noFill/>
              </a:ln>
            </c:spPr>
            <c:txPr>
              <a:bodyPr/>
              <a:lstStyle/>
              <a:p>
                <a:pPr>
                  <a:defRPr sz="1000" b="0" i="0" u="none" strike="noStrike" baseline="0">
                    <a:solidFill>
                      <a:srgbClr val="008000"/>
                    </a:solidFill>
                    <a:latin typeface="Arial"/>
                    <a:ea typeface="Arial"/>
                    <a:cs typeface="Arial"/>
                  </a:defRPr>
                </a:pPr>
                <a:endParaRPr lang="ru-RU"/>
              </a:p>
            </c:txPr>
            <c:dLblPos val="b"/>
            <c:showLegendKey val="0"/>
            <c:showVal val="1"/>
            <c:showCatName val="0"/>
            <c:showSerName val="0"/>
            <c:showPercent val="0"/>
            <c:showBubbleSize val="0"/>
            <c:showLeaderLines val="0"/>
          </c:dLbls>
          <c:cat>
            <c:strRef>
              <c:f>Sheet1!$B$1:$Q$1</c:f>
              <c:strCache>
                <c:ptCount val="16"/>
                <c:pt idx="0">
                  <c:v>I</c:v>
                </c:pt>
                <c:pt idx="1">
                  <c:v>I-II</c:v>
                </c:pt>
                <c:pt idx="2">
                  <c:v>I-III</c:v>
                </c:pt>
                <c:pt idx="3">
                  <c:v>I-IV</c:v>
                </c:pt>
                <c:pt idx="4">
                  <c:v>I-V</c:v>
                </c:pt>
                <c:pt idx="5">
                  <c:v>I-VI</c:v>
                </c:pt>
                <c:pt idx="6">
                  <c:v>I-VII</c:v>
                </c:pt>
                <c:pt idx="7">
                  <c:v>I-VIII</c:v>
                </c:pt>
                <c:pt idx="8">
                  <c:v>I-IX</c:v>
                </c:pt>
                <c:pt idx="9">
                  <c:v>I-X</c:v>
                </c:pt>
                <c:pt idx="10">
                  <c:v>I-XI</c:v>
                </c:pt>
                <c:pt idx="11">
                  <c:v>I-XII</c:v>
                </c:pt>
                <c:pt idx="12">
                  <c:v>I</c:v>
                </c:pt>
                <c:pt idx="13">
                  <c:v>I-II</c:v>
                </c:pt>
                <c:pt idx="14">
                  <c:v>I-III</c:v>
                </c:pt>
                <c:pt idx="15">
                  <c:v>I-IV</c:v>
                </c:pt>
              </c:strCache>
            </c:strRef>
          </c:cat>
          <c:val>
            <c:numRef>
              <c:f>Sheet1!$B$3:$Q$3</c:f>
              <c:numCache>
                <c:formatCode>General</c:formatCode>
                <c:ptCount val="16"/>
                <c:pt idx="0">
                  <c:v>95.1</c:v>
                </c:pt>
                <c:pt idx="1">
                  <c:v>91.8</c:v>
                </c:pt>
                <c:pt idx="2">
                  <c:v>89.6</c:v>
                </c:pt>
                <c:pt idx="3">
                  <c:v>94.8</c:v>
                </c:pt>
                <c:pt idx="4">
                  <c:v>95.8</c:v>
                </c:pt>
                <c:pt idx="5">
                  <c:v>97.1</c:v>
                </c:pt>
                <c:pt idx="6">
                  <c:v>96.8</c:v>
                </c:pt>
                <c:pt idx="7">
                  <c:v>96.9</c:v>
                </c:pt>
                <c:pt idx="8">
                  <c:v>97</c:v>
                </c:pt>
                <c:pt idx="9">
                  <c:v>97.6</c:v>
                </c:pt>
                <c:pt idx="10">
                  <c:v>97.5</c:v>
                </c:pt>
                <c:pt idx="11">
                  <c:v>97.8</c:v>
                </c:pt>
                <c:pt idx="12">
                  <c:v>100.3</c:v>
                </c:pt>
                <c:pt idx="13">
                  <c:v>101.8</c:v>
                </c:pt>
                <c:pt idx="14">
                  <c:v>105.1</c:v>
                </c:pt>
                <c:pt idx="15">
                  <c:v>98.4</c:v>
                </c:pt>
              </c:numCache>
            </c:numRef>
          </c:val>
          <c:smooth val="1"/>
        </c:ser>
        <c:dLbls>
          <c:showLegendKey val="0"/>
          <c:showVal val="1"/>
          <c:showCatName val="0"/>
          <c:showSerName val="0"/>
          <c:showPercent val="0"/>
          <c:showBubbleSize val="0"/>
        </c:dLbls>
        <c:marker val="1"/>
        <c:smooth val="0"/>
        <c:axId val="162111488"/>
        <c:axId val="162113408"/>
      </c:lineChart>
      <c:catAx>
        <c:axId val="162111488"/>
        <c:scaling>
          <c:orientation val="minMax"/>
        </c:scaling>
        <c:delete val="0"/>
        <c:axPos val="b"/>
        <c:title>
          <c:tx>
            <c:rich>
              <a:bodyPr/>
              <a:lstStyle/>
              <a:p>
                <a:pPr>
                  <a:defRPr sz="998" b="1" i="0" u="none" strike="noStrike" baseline="0">
                    <a:solidFill>
                      <a:srgbClr val="000000"/>
                    </a:solidFill>
                    <a:latin typeface="Arial"/>
                    <a:ea typeface="Arial"/>
                    <a:cs typeface="Arial"/>
                  </a:defRPr>
                </a:pPr>
                <a:r>
                  <a:rPr lang="ru-RU"/>
                  <a:t>2021 г.                                                                              2022 г.</a:t>
                </a:r>
              </a:p>
            </c:rich>
          </c:tx>
          <c:layout>
            <c:manualLayout>
              <c:xMode val="edge"/>
              <c:yMode val="edge"/>
              <c:x val="0.32713844938661663"/>
              <c:y val="0.84532360284232766"/>
            </c:manualLayout>
          </c:layout>
          <c:overlay val="0"/>
          <c:spPr>
            <a:noFill/>
            <a:ln w="25342">
              <a:noFill/>
            </a:ln>
          </c:spPr>
        </c:title>
        <c:numFmt formatCode="General" sourceLinked="1"/>
        <c:majorTickMark val="out"/>
        <c:minorTickMark val="none"/>
        <c:tickLblPos val="low"/>
        <c:spPr>
          <a:ln w="3168">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62113408"/>
        <c:crossesAt val="100"/>
        <c:auto val="0"/>
        <c:lblAlgn val="ctr"/>
        <c:lblOffset val="100"/>
        <c:tickLblSkip val="1"/>
        <c:tickMarkSkip val="1"/>
        <c:noMultiLvlLbl val="0"/>
      </c:catAx>
      <c:valAx>
        <c:axId val="162113408"/>
        <c:scaling>
          <c:orientation val="minMax"/>
          <c:max val="112"/>
          <c:min val="88"/>
        </c:scaling>
        <c:delete val="0"/>
        <c:axPos val="l"/>
        <c:majorGridlines>
          <c:spPr>
            <a:ln w="12671">
              <a:solidFill>
                <a:srgbClr val="C0C0C0"/>
              </a:solidFill>
              <a:prstDash val="solid"/>
            </a:ln>
          </c:spPr>
        </c:majorGridlines>
        <c:numFmt formatCode="#,##0" sourceLinked="0"/>
        <c:majorTickMark val="cross"/>
        <c:minorTickMark val="cross"/>
        <c:tickLblPos val="low"/>
        <c:spPr>
          <a:ln w="3168">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ru-RU"/>
          </a:p>
        </c:txPr>
        <c:crossAx val="162111488"/>
        <c:crosses val="autoZero"/>
        <c:crossBetween val="midCat"/>
        <c:majorUnit val="4"/>
        <c:minorUnit val="4"/>
      </c:valAx>
      <c:spPr>
        <a:solidFill>
          <a:srgbClr val="E3E3E3"/>
        </a:solidFill>
        <a:ln w="25342">
          <a:noFill/>
        </a:ln>
      </c:spPr>
    </c:plotArea>
    <c:legend>
      <c:legendPos val="r"/>
      <c:layout>
        <c:manualLayout>
          <c:xMode val="edge"/>
          <c:yMode val="edge"/>
          <c:x val="0.15773809523809523"/>
          <c:y val="0.91366906474820142"/>
          <c:w val="0.71577380952380953"/>
          <c:h val="8.9928057553956831E-2"/>
        </c:manualLayout>
      </c:layout>
      <c:overlay val="0"/>
      <c:spPr>
        <a:noFill/>
        <a:ln w="25342">
          <a:noFill/>
        </a:ln>
      </c:spPr>
      <c:txPr>
        <a:bodyPr/>
        <a:lstStyle/>
        <a:p>
          <a:pPr>
            <a:defRPr sz="823" b="0" i="0" u="none" strike="noStrike" baseline="0">
              <a:solidFill>
                <a:srgbClr val="000000"/>
              </a:solidFill>
              <a:latin typeface="Arial"/>
              <a:ea typeface="Arial"/>
              <a:cs typeface="Arial"/>
            </a:defRPr>
          </a:pPr>
          <a:endParaRPr lang="ru-RU"/>
        </a:p>
      </c:txPr>
    </c:legend>
    <c:plotVisOnly val="1"/>
    <c:dispBlanksAs val="gap"/>
    <c:showDLblsOverMax val="0"/>
  </c:chart>
  <c:spPr>
    <a:noFill/>
    <a:ln>
      <a:noFill/>
    </a:ln>
  </c:spPr>
  <c:txPr>
    <a:bodyPr/>
    <a:lstStyle/>
    <a:p>
      <a:pPr>
        <a:defRPr sz="798" b="1" i="0" u="none" strike="noStrike" baseline="0">
          <a:solidFill>
            <a:srgbClr val="000000"/>
          </a:solidFill>
          <a:latin typeface="Arial"/>
          <a:ea typeface="Arial"/>
          <a:cs typeface="Arial"/>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742268041237114"/>
          <c:y val="3.4722222222222224E-2"/>
          <c:w val="0.72508591065292094"/>
          <c:h val="0.86458333333333337"/>
        </c:manualLayout>
      </c:layout>
      <c:barChart>
        <c:barDir val="bar"/>
        <c:grouping val="clustered"/>
        <c:varyColors val="0"/>
        <c:ser>
          <c:idx val="0"/>
          <c:order val="0"/>
          <c:tx>
            <c:strRef>
              <c:f>Sheet1!$A$2</c:f>
              <c:strCache>
                <c:ptCount val="1"/>
                <c:pt idx="0">
                  <c:v>экспорт</c:v>
                </c:pt>
              </c:strCache>
            </c:strRef>
          </c:tx>
          <c:spPr>
            <a:solidFill>
              <a:srgbClr val="FF9900"/>
            </a:solidFill>
            <a:ln w="25370">
              <a:noFill/>
            </a:ln>
          </c:spPr>
          <c:invertIfNegative val="0"/>
          <c:dLbls>
            <c:spPr>
              <a:noFill/>
              <a:ln w="25370">
                <a:noFill/>
              </a:ln>
            </c:spPr>
            <c:txPr>
              <a:bodyPr/>
              <a:lstStyle/>
              <a:p>
                <a:pPr>
                  <a:defRPr sz="874"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Sheet1!$B$1:$E$1</c:f>
              <c:numCache>
                <c:formatCode>General</c:formatCode>
                <c:ptCount val="4"/>
              </c:numCache>
            </c:numRef>
          </c:cat>
          <c:val>
            <c:numRef>
              <c:f>Sheet1!$B$2:$E$2</c:f>
              <c:numCache>
                <c:formatCode>0.0</c:formatCode>
                <c:ptCount val="4"/>
                <c:pt idx="0">
                  <c:v>16.2</c:v>
                </c:pt>
                <c:pt idx="1">
                  <c:v>30.9</c:v>
                </c:pt>
                <c:pt idx="2">
                  <c:v>7</c:v>
                </c:pt>
                <c:pt idx="3">
                  <c:v>30.3</c:v>
                </c:pt>
              </c:numCache>
            </c:numRef>
          </c:val>
        </c:ser>
        <c:ser>
          <c:idx val="1"/>
          <c:order val="1"/>
          <c:tx>
            <c:strRef>
              <c:f>Sheet1!$A$3</c:f>
              <c:strCache>
                <c:ptCount val="1"/>
                <c:pt idx="0">
                  <c:v>импорт</c:v>
                </c:pt>
              </c:strCache>
            </c:strRef>
          </c:tx>
          <c:spPr>
            <a:solidFill>
              <a:srgbClr val="008000"/>
            </a:solidFill>
            <a:ln w="25370">
              <a:noFill/>
            </a:ln>
          </c:spPr>
          <c:invertIfNegative val="0"/>
          <c:dLbls>
            <c:dLbl>
              <c:idx val="3"/>
              <c:layout>
                <c:manualLayout>
                  <c:x val="1.4948447802646595E-2"/>
                  <c:y val="-1.1619641930459829E-2"/>
                </c:manualLayout>
              </c:layout>
              <c:dLblPos val="outEnd"/>
              <c:showLegendKey val="0"/>
              <c:showVal val="1"/>
              <c:showCatName val="0"/>
              <c:showSerName val="0"/>
              <c:showPercent val="0"/>
              <c:showBubbleSize val="0"/>
            </c:dLbl>
            <c:spPr>
              <a:noFill/>
              <a:ln w="25370">
                <a:noFill/>
              </a:ln>
            </c:spPr>
            <c:txPr>
              <a:bodyPr/>
              <a:lstStyle/>
              <a:p>
                <a:pPr>
                  <a:defRPr sz="874"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numRef>
              <c:f>Sheet1!$B$1:$E$1</c:f>
              <c:numCache>
                <c:formatCode>General</c:formatCode>
                <c:ptCount val="4"/>
              </c:numCache>
            </c:numRef>
          </c:cat>
          <c:val>
            <c:numRef>
              <c:f>Sheet1!$B$3:$E$3</c:f>
              <c:numCache>
                <c:formatCode>0.0</c:formatCode>
                <c:ptCount val="4"/>
                <c:pt idx="0">
                  <c:v>23.9</c:v>
                </c:pt>
                <c:pt idx="1">
                  <c:v>26.4</c:v>
                </c:pt>
                <c:pt idx="2">
                  <c:v>9.4</c:v>
                </c:pt>
                <c:pt idx="3">
                  <c:v>34</c:v>
                </c:pt>
              </c:numCache>
            </c:numRef>
          </c:val>
        </c:ser>
        <c:dLbls>
          <c:showLegendKey val="0"/>
          <c:showVal val="1"/>
          <c:showCatName val="0"/>
          <c:showSerName val="0"/>
          <c:showPercent val="0"/>
          <c:showBubbleSize val="0"/>
        </c:dLbls>
        <c:gapWidth val="100"/>
        <c:axId val="161467392"/>
        <c:axId val="161551104"/>
      </c:barChart>
      <c:catAx>
        <c:axId val="161467392"/>
        <c:scaling>
          <c:orientation val="minMax"/>
        </c:scaling>
        <c:delete val="0"/>
        <c:axPos val="l"/>
        <c:numFmt formatCode="General" sourceLinked="1"/>
        <c:majorTickMark val="out"/>
        <c:minorTickMark val="none"/>
        <c:tickLblPos val="nextTo"/>
        <c:spPr>
          <a:ln w="12685">
            <a:solidFill>
              <a:srgbClr val="000000"/>
            </a:solidFill>
            <a:prstDash val="solid"/>
          </a:ln>
        </c:spPr>
        <c:txPr>
          <a:bodyPr rot="0" vert="horz"/>
          <a:lstStyle/>
          <a:p>
            <a:pPr>
              <a:defRPr sz="899" b="0" i="0" u="none" strike="noStrike" baseline="0">
                <a:solidFill>
                  <a:srgbClr val="000000"/>
                </a:solidFill>
                <a:latin typeface="Arial Cyr"/>
                <a:ea typeface="Arial Cyr"/>
                <a:cs typeface="Arial Cyr"/>
              </a:defRPr>
            </a:pPr>
            <a:endParaRPr lang="ru-RU"/>
          </a:p>
        </c:txPr>
        <c:crossAx val="161551104"/>
        <c:crosses val="autoZero"/>
        <c:auto val="1"/>
        <c:lblAlgn val="ctr"/>
        <c:lblOffset val="100"/>
        <c:tickLblSkip val="1"/>
        <c:tickMarkSkip val="1"/>
        <c:noMultiLvlLbl val="0"/>
      </c:catAx>
      <c:valAx>
        <c:axId val="161551104"/>
        <c:scaling>
          <c:orientation val="minMax"/>
          <c:max val="80"/>
        </c:scaling>
        <c:delete val="0"/>
        <c:axPos val="b"/>
        <c:majorGridlines>
          <c:spPr>
            <a:ln w="12685">
              <a:solidFill>
                <a:srgbClr val="C0C0C0"/>
              </a:solidFill>
              <a:prstDash val="solid"/>
            </a:ln>
          </c:spPr>
        </c:majorGridlines>
        <c:numFmt formatCode="0" sourceLinked="0"/>
        <c:majorTickMark val="out"/>
        <c:minorTickMark val="none"/>
        <c:tickLblPos val="nextTo"/>
        <c:spPr>
          <a:ln w="3171">
            <a:solidFill>
              <a:srgbClr val="000000"/>
            </a:solidFill>
            <a:prstDash val="solid"/>
          </a:ln>
        </c:spPr>
        <c:txPr>
          <a:bodyPr rot="0" vert="horz"/>
          <a:lstStyle/>
          <a:p>
            <a:pPr>
              <a:defRPr sz="899" b="0" i="0" u="none" strike="noStrike" baseline="0">
                <a:solidFill>
                  <a:srgbClr val="000000"/>
                </a:solidFill>
                <a:latin typeface="Arial"/>
                <a:ea typeface="Arial"/>
                <a:cs typeface="Arial"/>
              </a:defRPr>
            </a:pPr>
            <a:endParaRPr lang="ru-RU"/>
          </a:p>
        </c:txPr>
        <c:crossAx val="161467392"/>
        <c:crosses val="autoZero"/>
        <c:crossBetween val="between"/>
        <c:majorUnit val="20"/>
      </c:valAx>
      <c:spPr>
        <a:solidFill>
          <a:srgbClr val="EAEAEA"/>
        </a:solidFill>
        <a:ln w="12685">
          <a:solidFill>
            <a:srgbClr val="FFFFFF"/>
          </a:solidFill>
          <a:prstDash val="solid"/>
        </a:ln>
      </c:spPr>
    </c:plotArea>
    <c:plotVisOnly val="1"/>
    <c:dispBlanksAs val="gap"/>
    <c:showDLblsOverMax val="0"/>
  </c:chart>
  <c:spPr>
    <a:noFill/>
    <a:ln>
      <a:noFill/>
    </a:ln>
  </c:spPr>
  <c:txPr>
    <a:bodyPr/>
    <a:lstStyle/>
    <a:p>
      <a:pPr>
        <a:defRPr sz="824"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04"/>
          <c:y val="4.5138888888888888E-2"/>
          <c:w val="0.82"/>
          <c:h val="0.84375"/>
        </c:manualLayout>
      </c:layout>
      <c:barChart>
        <c:barDir val="bar"/>
        <c:grouping val="clustered"/>
        <c:varyColors val="0"/>
        <c:ser>
          <c:idx val="0"/>
          <c:order val="0"/>
          <c:tx>
            <c:strRef>
              <c:f>Sheet1!$A$2</c:f>
              <c:strCache>
                <c:ptCount val="1"/>
                <c:pt idx="0">
                  <c:v>экспорт</c:v>
                </c:pt>
              </c:strCache>
            </c:strRef>
          </c:tx>
          <c:spPr>
            <a:solidFill>
              <a:srgbClr val="FF9900"/>
            </a:solidFill>
            <a:ln w="25322">
              <a:noFill/>
            </a:ln>
          </c:spPr>
          <c:invertIfNegative val="0"/>
          <c:dLbls>
            <c:dLbl>
              <c:idx val="3"/>
              <c:layout>
                <c:manualLayout>
                  <c:x val="-6.9532057108247771E-3"/>
                  <c:y val="-1.1433601348600768E-2"/>
                </c:manualLayout>
              </c:layout>
              <c:dLblPos val="outEnd"/>
              <c:showLegendKey val="0"/>
              <c:showVal val="1"/>
              <c:showCatName val="0"/>
              <c:showSerName val="0"/>
              <c:showPercent val="0"/>
              <c:showBubbleSize val="0"/>
            </c:dLbl>
            <c:spPr>
              <a:noFill/>
              <a:ln w="25322">
                <a:noFill/>
              </a:ln>
            </c:spPr>
            <c:txPr>
              <a:bodyPr/>
              <a:lstStyle/>
              <a:p>
                <a:pPr>
                  <a:defRPr sz="847"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Sheet1!$B$1:$E$1</c:f>
              <c:strCache>
                <c:ptCount val="4"/>
                <c:pt idx="0">
                  <c:v>Микроорганизации</c:v>
                </c:pt>
                <c:pt idx="1">
                  <c:v>Малые организации</c:v>
                </c:pt>
                <c:pt idx="2">
                  <c:v>Средние организации</c:v>
                </c:pt>
                <c:pt idx="3">
                  <c:v>Крупные организации</c:v>
                </c:pt>
              </c:strCache>
            </c:strRef>
          </c:cat>
          <c:val>
            <c:numRef>
              <c:f>Sheet1!$B$2:$E$2</c:f>
              <c:numCache>
                <c:formatCode>0.0</c:formatCode>
                <c:ptCount val="4"/>
                <c:pt idx="0">
                  <c:v>52.5</c:v>
                </c:pt>
                <c:pt idx="1">
                  <c:v>29.9</c:v>
                </c:pt>
                <c:pt idx="2">
                  <c:v>5.2</c:v>
                </c:pt>
                <c:pt idx="3">
                  <c:v>5.8</c:v>
                </c:pt>
              </c:numCache>
            </c:numRef>
          </c:val>
        </c:ser>
        <c:ser>
          <c:idx val="1"/>
          <c:order val="1"/>
          <c:tx>
            <c:strRef>
              <c:f>Sheet1!$A$3</c:f>
              <c:strCache>
                <c:ptCount val="1"/>
                <c:pt idx="0">
                  <c:v>импорт</c:v>
                </c:pt>
              </c:strCache>
            </c:strRef>
          </c:tx>
          <c:spPr>
            <a:solidFill>
              <a:srgbClr val="008000"/>
            </a:solidFill>
            <a:ln w="25322">
              <a:noFill/>
            </a:ln>
          </c:spPr>
          <c:invertIfNegative val="0"/>
          <c:dLbls>
            <c:dLbl>
              <c:idx val="3"/>
              <c:layout>
                <c:manualLayout>
                  <c:x val="-1.0153015663499458E-2"/>
                  <c:y val="-1.403764968129009E-2"/>
                </c:manualLayout>
              </c:layout>
              <c:dLblPos val="outEnd"/>
              <c:showLegendKey val="0"/>
              <c:showVal val="1"/>
              <c:showCatName val="0"/>
              <c:showSerName val="0"/>
              <c:showPercent val="0"/>
              <c:showBubbleSize val="0"/>
            </c:dLbl>
            <c:spPr>
              <a:noFill/>
              <a:ln w="25322">
                <a:noFill/>
              </a:ln>
            </c:spPr>
            <c:txPr>
              <a:bodyPr/>
              <a:lstStyle/>
              <a:p>
                <a:pPr>
                  <a:defRPr sz="847"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0"/>
          </c:dLbls>
          <c:cat>
            <c:strRef>
              <c:f>Sheet1!$B$1:$E$1</c:f>
              <c:strCache>
                <c:ptCount val="4"/>
                <c:pt idx="0">
                  <c:v>Микроорганизации</c:v>
                </c:pt>
                <c:pt idx="1">
                  <c:v>Малые организации</c:v>
                </c:pt>
                <c:pt idx="2">
                  <c:v>Средние организации</c:v>
                </c:pt>
                <c:pt idx="3">
                  <c:v>Крупные организации</c:v>
                </c:pt>
              </c:strCache>
            </c:strRef>
          </c:cat>
          <c:val>
            <c:numRef>
              <c:f>Sheet1!$B$3:$E$3</c:f>
              <c:numCache>
                <c:formatCode>0.0</c:formatCode>
                <c:ptCount val="4"/>
                <c:pt idx="0">
                  <c:v>65.8</c:v>
                </c:pt>
                <c:pt idx="1">
                  <c:v>20.7</c:v>
                </c:pt>
                <c:pt idx="2">
                  <c:v>2.9</c:v>
                </c:pt>
                <c:pt idx="3">
                  <c:v>3.3</c:v>
                </c:pt>
              </c:numCache>
            </c:numRef>
          </c:val>
        </c:ser>
        <c:dLbls>
          <c:showLegendKey val="0"/>
          <c:showVal val="1"/>
          <c:showCatName val="0"/>
          <c:showSerName val="0"/>
          <c:showPercent val="0"/>
          <c:showBubbleSize val="0"/>
        </c:dLbls>
        <c:gapWidth val="100"/>
        <c:axId val="162395648"/>
        <c:axId val="162397184"/>
      </c:barChart>
      <c:catAx>
        <c:axId val="162395648"/>
        <c:scaling>
          <c:orientation val="minMax"/>
        </c:scaling>
        <c:delete val="0"/>
        <c:axPos val="r"/>
        <c:majorTickMark val="out"/>
        <c:minorTickMark val="none"/>
        <c:tickLblPos val="none"/>
        <c:spPr>
          <a:ln w="12661">
            <a:solidFill>
              <a:srgbClr val="000000"/>
            </a:solidFill>
            <a:prstDash val="solid"/>
          </a:ln>
        </c:spPr>
        <c:crossAx val="162397184"/>
        <c:crosses val="autoZero"/>
        <c:auto val="1"/>
        <c:lblAlgn val="ctr"/>
        <c:lblOffset val="100"/>
        <c:tickMarkSkip val="1"/>
        <c:noMultiLvlLbl val="0"/>
      </c:catAx>
      <c:valAx>
        <c:axId val="162397184"/>
        <c:scaling>
          <c:orientation val="maxMin"/>
          <c:max val="80"/>
          <c:min val="0"/>
        </c:scaling>
        <c:delete val="0"/>
        <c:axPos val="b"/>
        <c:majorGridlines>
          <c:spPr>
            <a:ln w="12661">
              <a:solidFill>
                <a:srgbClr val="C0C0C0"/>
              </a:solidFill>
              <a:prstDash val="solid"/>
            </a:ln>
          </c:spPr>
        </c:majorGridlines>
        <c:numFmt formatCode="0" sourceLinked="0"/>
        <c:majorTickMark val="out"/>
        <c:minorTickMark val="none"/>
        <c:tickLblPos val="nextTo"/>
        <c:spPr>
          <a:ln w="3165">
            <a:solidFill>
              <a:srgbClr val="000000"/>
            </a:solidFill>
            <a:prstDash val="solid"/>
          </a:ln>
        </c:spPr>
        <c:txPr>
          <a:bodyPr rot="0" vert="horz"/>
          <a:lstStyle/>
          <a:p>
            <a:pPr>
              <a:defRPr sz="897" b="0" i="0" u="none" strike="noStrike" baseline="0">
                <a:solidFill>
                  <a:srgbClr val="000000"/>
                </a:solidFill>
                <a:latin typeface="Arial"/>
                <a:ea typeface="Arial"/>
                <a:cs typeface="Arial"/>
              </a:defRPr>
            </a:pPr>
            <a:endParaRPr lang="ru-RU"/>
          </a:p>
        </c:txPr>
        <c:crossAx val="162395648"/>
        <c:crosses val="autoZero"/>
        <c:crossBetween val="between"/>
        <c:majorUnit val="20"/>
        <c:minorUnit val="3"/>
      </c:valAx>
      <c:spPr>
        <a:solidFill>
          <a:srgbClr val="EAEAEA"/>
        </a:solidFill>
        <a:ln w="12661">
          <a:solidFill>
            <a:srgbClr val="FFFFFF"/>
          </a:solidFill>
          <a:prstDash val="solid"/>
        </a:ln>
      </c:spPr>
    </c:plotArea>
    <c:plotVisOnly val="1"/>
    <c:dispBlanksAs val="gap"/>
    <c:showDLblsOverMax val="0"/>
  </c:chart>
  <c:spPr>
    <a:noFill/>
    <a:ln>
      <a:noFill/>
    </a:ln>
  </c:spPr>
  <c:txPr>
    <a:bodyPr/>
    <a:lstStyle/>
    <a:p>
      <a:pPr>
        <a:defRPr sz="798"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018056108745156E-2"/>
          <c:y val="4.1009125951306296E-3"/>
          <c:w val="0.85987029831387807"/>
          <c:h val="0.85353177610120912"/>
        </c:manualLayout>
      </c:layout>
      <c:barChart>
        <c:barDir val="bar"/>
        <c:grouping val="clustered"/>
        <c:varyColors val="0"/>
        <c:ser>
          <c:idx val="0"/>
          <c:order val="0"/>
          <c:tx>
            <c:strRef>
              <c:f>Sheet1!$A$2</c:f>
              <c:strCache>
                <c:ptCount val="1"/>
                <c:pt idx="0">
                  <c:v>2021</c:v>
                </c:pt>
              </c:strCache>
            </c:strRef>
          </c:tx>
          <c:spPr>
            <a:solidFill>
              <a:srgbClr val="008000"/>
            </a:solidFill>
            <a:ln w="22438">
              <a:noFill/>
            </a:ln>
          </c:spPr>
          <c:invertIfNegative val="0"/>
          <c:dLbls>
            <c:dLbl>
              <c:idx val="0"/>
              <c:layout>
                <c:manualLayout>
                  <c:x val="-2.3147054534849797E-2"/>
                  <c:y val="1.0806151678379321E-2"/>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62AA-4734-98F0-BCFC9CEC8B56}"/>
                </c:ext>
              </c:extLst>
            </c:dLbl>
            <c:dLbl>
              <c:idx val="1"/>
              <c:layout>
                <c:manualLayout>
                  <c:x val="-2.3146689997083567E-2"/>
                  <c:y val="5.5519795040487024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2AA-4734-98F0-BCFC9CEC8B56}"/>
                </c:ext>
              </c:extLst>
            </c:dLbl>
            <c:dLbl>
              <c:idx val="2"/>
              <c:layout>
                <c:manualLayout>
                  <c:x val="-2.3147783610382028E-2"/>
                  <c:y val="0"/>
                </c:manualLayout>
              </c:layout>
              <c:tx>
                <c:rich>
                  <a:bodyPr/>
                  <a:lstStyle/>
                  <a:p>
                    <a:r>
                      <a:rPr lang="ru-RU"/>
                      <a:t>85,0</a:t>
                    </a:r>
                    <a:endParaRPr lang="en-US"/>
                  </a:p>
                </c:rich>
              </c:tx>
              <c:dLblPos val="outEnd"/>
              <c:showLegendKey val="0"/>
              <c:showVal val="1"/>
              <c:showCatName val="0"/>
              <c:showSerName val="0"/>
              <c:showPercent val="0"/>
              <c:showBubbleSize val="0"/>
            </c:dLbl>
            <c:dLbl>
              <c:idx val="3"/>
              <c:layout>
                <c:manualLayout>
                  <c:x val="-1.8518153980752405E-2"/>
                  <c:y val="0"/>
                </c:manualLayout>
              </c:layout>
              <c:tx>
                <c:rich>
                  <a:bodyPr/>
                  <a:lstStyle/>
                  <a:p>
                    <a:r>
                      <a:rPr lang="ru-RU" sz="1000"/>
                      <a:t>78,1</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3-62AA-4734-98F0-BCFC9CEC8B56}"/>
                </c:ext>
              </c:extLst>
            </c:dLbl>
            <c:numFmt formatCode="0.0" sourceLinked="0"/>
            <c:spPr>
              <a:noFill/>
              <a:ln w="22436">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Sheet1!$B$2:$E$2</c:f>
              <c:numCache>
                <c:formatCode>0.0</c:formatCode>
                <c:ptCount val="4"/>
                <c:pt idx="0">
                  <c:v>90.9</c:v>
                </c:pt>
                <c:pt idx="1">
                  <c:v>88.3</c:v>
                </c:pt>
                <c:pt idx="2">
                  <c:v>85</c:v>
                </c:pt>
                <c:pt idx="3">
                  <c:v>78.099999999999994</c:v>
                </c:pt>
              </c:numCache>
            </c:numRef>
          </c:val>
          <c:extLst xmlns:c16r2="http://schemas.microsoft.com/office/drawing/2015/06/chart">
            <c:ext xmlns:c16="http://schemas.microsoft.com/office/drawing/2014/chart" uri="{C3380CC4-5D6E-409C-BE32-E72D297353CC}">
              <c16:uniqueId val="{00000004-62AA-4734-98F0-BCFC9CEC8B56}"/>
            </c:ext>
          </c:extLst>
        </c:ser>
        <c:ser>
          <c:idx val="1"/>
          <c:order val="1"/>
          <c:tx>
            <c:strRef>
              <c:f>Sheet1!$A$3</c:f>
              <c:strCache>
                <c:ptCount val="1"/>
                <c:pt idx="0">
                  <c:v>2020</c:v>
                </c:pt>
              </c:strCache>
            </c:strRef>
          </c:tx>
          <c:spPr>
            <a:solidFill>
              <a:srgbClr val="FF9900"/>
            </a:solidFill>
            <a:ln w="22438">
              <a:noFill/>
            </a:ln>
          </c:spPr>
          <c:invertIfNegative val="0"/>
          <c:dLbls>
            <c:dLbl>
              <c:idx val="0"/>
              <c:layout>
                <c:manualLayout>
                  <c:x val="-2.7777413240011681E-2"/>
                  <c:y val="5.4030758391891524E-3"/>
                </c:manualLayout>
              </c:layout>
              <c:tx>
                <c:rich>
                  <a:bodyPr/>
                  <a:lstStyle/>
                  <a:p>
                    <a:r>
                      <a:rPr lang="ru-RU" sz="1000"/>
                      <a:t>91,2</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5-62AA-4734-98F0-BCFC9CEC8B56}"/>
                </c:ext>
              </c:extLst>
            </c:dLbl>
            <c:dLbl>
              <c:idx val="1"/>
              <c:layout>
                <c:manualLayout>
                  <c:x val="-2.7777413240011681E-2"/>
                  <c:y val="0"/>
                </c:manualLayout>
              </c:layout>
              <c:tx>
                <c:rich>
                  <a:bodyPr/>
                  <a:lstStyle/>
                  <a:p>
                    <a:r>
                      <a:rPr lang="ru-RU" sz="1000"/>
                      <a:t>88,5</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6-62AA-4734-98F0-BCFC9CEC8B56}"/>
                </c:ext>
              </c:extLst>
            </c:dLbl>
            <c:dLbl>
              <c:idx val="2"/>
              <c:layout>
                <c:manualLayout>
                  <c:x val="-1.8518153980752405E-2"/>
                  <c:y val="0"/>
                </c:manualLayout>
              </c:layout>
              <c:tx>
                <c:rich>
                  <a:bodyPr/>
                  <a:lstStyle/>
                  <a:p>
                    <a:r>
                      <a:rPr lang="ru-RU" sz="1000"/>
                      <a:t>84,5</a:t>
                    </a:r>
                    <a:endParaRPr lang="en-US"/>
                  </a:p>
                </c:rich>
              </c:tx>
              <c:dLblPos val="outEnd"/>
              <c:showLegendKey val="0"/>
              <c:showVal val="1"/>
              <c:showCatName val="0"/>
              <c:showSerName val="0"/>
              <c:showPercent val="0"/>
              <c:showBubbleSize val="0"/>
            </c:dLbl>
            <c:dLbl>
              <c:idx val="3"/>
              <c:layout>
                <c:manualLayout>
                  <c:x val="-1.2779694861263837E-2"/>
                  <c:y val="0"/>
                </c:manualLayout>
              </c:layout>
              <c:tx>
                <c:rich>
                  <a:bodyPr/>
                  <a:lstStyle/>
                  <a:p>
                    <a:r>
                      <a:rPr lang="ru-RU" sz="1000"/>
                      <a:t>74,9</a:t>
                    </a:r>
                    <a:endParaRPr lang="en-US"/>
                  </a:p>
                </c:rich>
              </c:tx>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8-62AA-4734-98F0-BCFC9CEC8B56}"/>
                </c:ext>
              </c:extLst>
            </c:dLbl>
            <c:spPr>
              <a:noFill/>
              <a:ln w="22436">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Sheet1!$B$3:$E$3</c:f>
              <c:numCache>
                <c:formatCode>0.0</c:formatCode>
                <c:ptCount val="4"/>
                <c:pt idx="0">
                  <c:v>91.2</c:v>
                </c:pt>
                <c:pt idx="1">
                  <c:v>88.5</c:v>
                </c:pt>
                <c:pt idx="2">
                  <c:v>84.5</c:v>
                </c:pt>
                <c:pt idx="3">
                  <c:v>74.900000000000006</c:v>
                </c:pt>
              </c:numCache>
            </c:numRef>
          </c:val>
          <c:extLst xmlns:c16r2="http://schemas.microsoft.com/office/drawing/2015/06/chart">
            <c:ext xmlns:c16="http://schemas.microsoft.com/office/drawing/2014/chart" uri="{C3380CC4-5D6E-409C-BE32-E72D297353CC}">
              <c16:uniqueId val="{00000009-62AA-4734-98F0-BCFC9CEC8B56}"/>
            </c:ext>
          </c:extLst>
        </c:ser>
        <c:dLbls>
          <c:showLegendKey val="0"/>
          <c:showVal val="0"/>
          <c:showCatName val="0"/>
          <c:showSerName val="0"/>
          <c:showPercent val="0"/>
          <c:showBubbleSize val="0"/>
        </c:dLbls>
        <c:gapWidth val="150"/>
        <c:axId val="162475392"/>
        <c:axId val="162530432"/>
      </c:barChart>
      <c:catAx>
        <c:axId val="162475392"/>
        <c:scaling>
          <c:orientation val="minMax"/>
        </c:scaling>
        <c:delete val="0"/>
        <c:axPos val="r"/>
        <c:numFmt formatCode="General" sourceLinked="1"/>
        <c:majorTickMark val="out"/>
        <c:minorTickMark val="none"/>
        <c:tickLblPos val="nextTo"/>
        <c:spPr>
          <a:ln w="2806">
            <a:solidFill>
              <a:srgbClr val="000000"/>
            </a:solidFill>
            <a:prstDash val="solid"/>
          </a:ln>
        </c:spPr>
        <c:txPr>
          <a:bodyPr rot="0" vert="horz"/>
          <a:lstStyle/>
          <a:p>
            <a:pPr>
              <a:defRPr sz="706" b="1" i="0" u="none" strike="noStrike" baseline="0">
                <a:solidFill>
                  <a:srgbClr val="000000"/>
                </a:solidFill>
                <a:latin typeface="Arial Cyr"/>
                <a:ea typeface="Arial Cyr"/>
                <a:cs typeface="Arial Cyr"/>
              </a:defRPr>
            </a:pPr>
            <a:endParaRPr lang="ru-RU"/>
          </a:p>
        </c:txPr>
        <c:crossAx val="162530432"/>
        <c:crosses val="autoZero"/>
        <c:auto val="1"/>
        <c:lblAlgn val="ctr"/>
        <c:lblOffset val="100"/>
        <c:tickLblSkip val="1"/>
        <c:tickMarkSkip val="1"/>
        <c:noMultiLvlLbl val="0"/>
      </c:catAx>
      <c:valAx>
        <c:axId val="162530432"/>
        <c:scaling>
          <c:orientation val="maxMin"/>
          <c:max val="100"/>
        </c:scaling>
        <c:delete val="0"/>
        <c:axPos val="b"/>
        <c:numFmt formatCode="General" sourceLinked="0"/>
        <c:majorTickMark val="out"/>
        <c:minorTickMark val="none"/>
        <c:tickLblPos val="nextTo"/>
        <c:spPr>
          <a:ln w="11218">
            <a:solidFill>
              <a:srgbClr val="000000"/>
            </a:solidFill>
            <a:prstDash val="solid"/>
          </a:ln>
        </c:spPr>
        <c:txPr>
          <a:bodyPr rot="0" vert="horz"/>
          <a:lstStyle/>
          <a:p>
            <a:pPr>
              <a:defRPr sz="900" b="0" i="0" u="none" strike="noStrike" baseline="0">
                <a:solidFill>
                  <a:srgbClr val="000000"/>
                </a:solidFill>
                <a:latin typeface="Arial Cyr"/>
                <a:ea typeface="Arial Cyr"/>
                <a:cs typeface="Arial Cyr"/>
              </a:defRPr>
            </a:pPr>
            <a:endParaRPr lang="ru-RU"/>
          </a:p>
        </c:txPr>
        <c:crossAx val="162475392"/>
        <c:crosses val="autoZero"/>
        <c:crossBetween val="between"/>
        <c:majorUnit val="20"/>
      </c:valAx>
      <c:spPr>
        <a:solidFill>
          <a:srgbClr val="EAEAEA"/>
        </a:solidFill>
        <a:ln w="11218">
          <a:solidFill>
            <a:srgbClr val="FFFFFF"/>
          </a:solidFill>
          <a:prstDash val="solid"/>
        </a:ln>
      </c:spPr>
    </c:plotArea>
    <c:plotVisOnly val="1"/>
    <c:dispBlanksAs val="gap"/>
    <c:showDLblsOverMax val="0"/>
  </c:chart>
  <c:spPr>
    <a:noFill/>
    <a:ln>
      <a:noFill/>
    </a:ln>
  </c:spPr>
  <c:txPr>
    <a:bodyPr/>
    <a:lstStyle/>
    <a:p>
      <a:pPr>
        <a:spcAft>
          <a:spcPts val="300"/>
        </a:spcAft>
        <a:defRPr sz="706"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0201038699949738E-2"/>
          <c:y val="6.3005262613154145E-2"/>
          <c:w val="0.86296803652968035"/>
          <c:h val="0.81065937915495645"/>
        </c:manualLayout>
      </c:layout>
      <c:barChart>
        <c:barDir val="bar"/>
        <c:grouping val="clustered"/>
        <c:varyColors val="0"/>
        <c:ser>
          <c:idx val="0"/>
          <c:order val="0"/>
          <c:tx>
            <c:strRef>
              <c:f>Sheet1!$A$2</c:f>
              <c:strCache>
                <c:ptCount val="1"/>
                <c:pt idx="0">
                  <c:v>2021</c:v>
                </c:pt>
              </c:strCache>
            </c:strRef>
          </c:tx>
          <c:spPr>
            <a:solidFill>
              <a:srgbClr val="008000"/>
            </a:solidFill>
            <a:ln w="23289">
              <a:noFill/>
            </a:ln>
          </c:spPr>
          <c:invertIfNegative val="0"/>
          <c:dLbls>
            <c:dLbl>
              <c:idx val="0"/>
              <c:layout>
                <c:manualLayout>
                  <c:x val="0"/>
                  <c:y val="5.8273026037283203E-3"/>
                </c:manualLayout>
              </c:layout>
              <c:dLblPos val="outEnd"/>
              <c:showLegendKey val="0"/>
              <c:showVal val="1"/>
              <c:showCatName val="0"/>
              <c:showSerName val="0"/>
              <c:showPercent val="0"/>
              <c:showBubbleSize val="0"/>
            </c:dLbl>
            <c:dLbl>
              <c:idx val="1"/>
              <c:layout>
                <c:manualLayout>
                  <c:x val="-9.2314793445649728E-3"/>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33EC-4657-80DA-A29F41D10B0B}"/>
                </c:ext>
              </c:extLst>
            </c:dLbl>
            <c:dLbl>
              <c:idx val="2"/>
              <c:layout>
                <c:manualLayout>
                  <c:x val="-2.3078698361412398E-2"/>
                  <c:y val="0"/>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33EC-4657-80DA-A29F41D10B0B}"/>
                </c:ext>
              </c:extLst>
            </c:dLbl>
            <c:dLbl>
              <c:idx val="3"/>
              <c:layout>
                <c:manualLayout>
                  <c:x val="-1.8375732112645853E-2"/>
                  <c:y val="2.9645073882882092E-3"/>
                </c:manualLayout>
              </c:layout>
              <c:dLblPos val="outEnd"/>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33EC-4657-80DA-A29F41D10B0B}"/>
                </c:ext>
              </c:extLst>
            </c:dLbl>
            <c:spPr>
              <a:noFill/>
              <a:ln w="23290">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Sheet1!$B$2:$E$2</c:f>
              <c:numCache>
                <c:formatCode>#,##0.0</c:formatCode>
                <c:ptCount val="4"/>
                <c:pt idx="0">
                  <c:v>95.4</c:v>
                </c:pt>
                <c:pt idx="1">
                  <c:v>93.8</c:v>
                </c:pt>
                <c:pt idx="2">
                  <c:v>91.3</c:v>
                </c:pt>
                <c:pt idx="3">
                  <c:v>84.7</c:v>
                </c:pt>
              </c:numCache>
            </c:numRef>
          </c:val>
          <c:extLst xmlns:c16r2="http://schemas.microsoft.com/office/drawing/2015/06/chart">
            <c:ext xmlns:c16="http://schemas.microsoft.com/office/drawing/2014/chart" uri="{C3380CC4-5D6E-409C-BE32-E72D297353CC}">
              <c16:uniqueId val="{00000004-33EC-4657-80DA-A29F41D10B0B}"/>
            </c:ext>
          </c:extLst>
        </c:ser>
        <c:ser>
          <c:idx val="1"/>
          <c:order val="1"/>
          <c:tx>
            <c:strRef>
              <c:f>Sheet1!$A$3</c:f>
              <c:strCache>
                <c:ptCount val="1"/>
                <c:pt idx="0">
                  <c:v>2020</c:v>
                </c:pt>
              </c:strCache>
            </c:strRef>
          </c:tx>
          <c:spPr>
            <a:solidFill>
              <a:srgbClr val="FF9900"/>
            </a:solidFill>
            <a:ln w="23289">
              <a:noFill/>
            </a:ln>
          </c:spPr>
          <c:invertIfNegative val="0"/>
          <c:dLbls>
            <c:numFmt formatCode="#,##0.0" sourceLinked="0"/>
            <c:spPr>
              <a:noFill/>
              <a:ln w="23290">
                <a:noFill/>
              </a:ln>
            </c:spPr>
            <c:txPr>
              <a:bodyPr/>
              <a:lstStyle/>
              <a:p>
                <a:pPr>
                  <a:defRPr sz="1000" b="0" i="0" u="none" strike="noStrike" baseline="0">
                    <a:solidFill>
                      <a:srgbClr val="000000"/>
                    </a:solidFill>
                    <a:latin typeface="Arial Cyr"/>
                    <a:ea typeface="Arial Cyr"/>
                    <a:cs typeface="Arial Cyr"/>
                  </a:defRPr>
                </a:pPr>
                <a:endParaRPr lang="ru-RU"/>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Sheet1!$B$1:$E$1</c:f>
              <c:numCache>
                <c:formatCode>General</c:formatCode>
                <c:ptCount val="4"/>
              </c:numCache>
            </c:numRef>
          </c:cat>
          <c:val>
            <c:numRef>
              <c:f>Sheet1!$B$3:$E$3</c:f>
              <c:numCache>
                <c:formatCode>#,##0.0</c:formatCode>
                <c:ptCount val="4"/>
                <c:pt idx="0">
                  <c:v>95.4</c:v>
                </c:pt>
                <c:pt idx="1">
                  <c:v>92.8</c:v>
                </c:pt>
                <c:pt idx="2">
                  <c:v>87.2</c:v>
                </c:pt>
                <c:pt idx="3">
                  <c:v>78.8</c:v>
                </c:pt>
              </c:numCache>
            </c:numRef>
          </c:val>
          <c:extLst xmlns:c16r2="http://schemas.microsoft.com/office/drawing/2015/06/chart">
            <c:ext xmlns:c16="http://schemas.microsoft.com/office/drawing/2014/chart" uri="{C3380CC4-5D6E-409C-BE32-E72D297353CC}">
              <c16:uniqueId val="{00000005-33EC-4657-80DA-A29F41D10B0B}"/>
            </c:ext>
          </c:extLst>
        </c:ser>
        <c:dLbls>
          <c:showLegendKey val="0"/>
          <c:showVal val="0"/>
          <c:showCatName val="0"/>
          <c:showSerName val="0"/>
          <c:showPercent val="0"/>
          <c:showBubbleSize val="0"/>
        </c:dLbls>
        <c:gapWidth val="150"/>
        <c:axId val="162587008"/>
        <c:axId val="162588544"/>
      </c:barChart>
      <c:catAx>
        <c:axId val="162587008"/>
        <c:scaling>
          <c:orientation val="minMax"/>
        </c:scaling>
        <c:delete val="0"/>
        <c:axPos val="l"/>
        <c:numFmt formatCode="General" sourceLinked="1"/>
        <c:majorTickMark val="out"/>
        <c:minorTickMark val="none"/>
        <c:tickLblPos val="nextTo"/>
        <c:spPr>
          <a:ln w="2911">
            <a:solidFill>
              <a:srgbClr val="000000"/>
            </a:solidFill>
            <a:prstDash val="solid"/>
          </a:ln>
        </c:spPr>
        <c:txPr>
          <a:bodyPr rot="0" vert="horz"/>
          <a:lstStyle/>
          <a:p>
            <a:pPr>
              <a:defRPr sz="734" b="1" i="0" u="none" strike="noStrike" baseline="0">
                <a:solidFill>
                  <a:srgbClr val="000000"/>
                </a:solidFill>
                <a:latin typeface="Arial Cyr"/>
                <a:ea typeface="Arial Cyr"/>
                <a:cs typeface="Arial Cyr"/>
              </a:defRPr>
            </a:pPr>
            <a:endParaRPr lang="ru-RU"/>
          </a:p>
        </c:txPr>
        <c:crossAx val="162588544"/>
        <c:crosses val="autoZero"/>
        <c:auto val="1"/>
        <c:lblAlgn val="ctr"/>
        <c:lblOffset val="100"/>
        <c:tickLblSkip val="1"/>
        <c:tickMarkSkip val="1"/>
        <c:noMultiLvlLbl val="0"/>
      </c:catAx>
      <c:valAx>
        <c:axId val="162588544"/>
        <c:scaling>
          <c:orientation val="minMax"/>
          <c:max val="100"/>
          <c:min val="0"/>
        </c:scaling>
        <c:delete val="0"/>
        <c:axPos val="b"/>
        <c:numFmt formatCode="0" sourceLinked="0"/>
        <c:majorTickMark val="out"/>
        <c:minorTickMark val="none"/>
        <c:tickLblPos val="nextTo"/>
        <c:spPr>
          <a:ln w="11645">
            <a:solidFill>
              <a:srgbClr val="000000"/>
            </a:solidFill>
            <a:prstDash val="solid"/>
          </a:ln>
        </c:spPr>
        <c:txPr>
          <a:bodyPr rot="0" vert="horz"/>
          <a:lstStyle/>
          <a:p>
            <a:pPr>
              <a:defRPr sz="900" b="0" i="0" u="none" strike="noStrike" baseline="0">
                <a:solidFill>
                  <a:srgbClr val="000000"/>
                </a:solidFill>
                <a:latin typeface="Arial Cyr"/>
                <a:ea typeface="Arial Cyr"/>
                <a:cs typeface="Arial Cyr"/>
              </a:defRPr>
            </a:pPr>
            <a:endParaRPr lang="ru-RU"/>
          </a:p>
        </c:txPr>
        <c:crossAx val="162587008"/>
        <c:crosses val="autoZero"/>
        <c:crossBetween val="between"/>
        <c:majorUnit val="20"/>
      </c:valAx>
      <c:spPr>
        <a:solidFill>
          <a:srgbClr val="EAEAEA"/>
        </a:solidFill>
        <a:ln w="23289">
          <a:noFill/>
        </a:ln>
      </c:spPr>
    </c:plotArea>
    <c:plotVisOnly val="1"/>
    <c:dispBlanksAs val="gap"/>
    <c:showDLblsOverMax val="0"/>
  </c:chart>
  <c:spPr>
    <a:noFill/>
    <a:ln>
      <a:noFill/>
    </a:ln>
  </c:spPr>
  <c:txPr>
    <a:bodyPr/>
    <a:lstStyle/>
    <a:p>
      <a:pPr>
        <a:defRPr sz="734"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7804878048781246E-2"/>
          <c:y val="3.4883720930232558E-2"/>
          <c:w val="0.33414634146341482"/>
          <c:h val="0.69767441860493973"/>
        </c:manualLayout>
      </c:layout>
      <c:barChart>
        <c:barDir val="bar"/>
        <c:grouping val="clustered"/>
        <c:varyColors val="0"/>
        <c:ser>
          <c:idx val="0"/>
          <c:order val="0"/>
          <c:tx>
            <c:strRef>
              <c:f>Sheet1!$A$2</c:f>
              <c:strCache>
                <c:ptCount val="1"/>
                <c:pt idx="0">
                  <c:v>I квартал 2022 г.</c:v>
                </c:pt>
              </c:strCache>
            </c:strRef>
          </c:tx>
          <c:spPr>
            <a:solidFill>
              <a:srgbClr val="008000"/>
            </a:solidFill>
            <a:ln w="25038">
              <a:noFill/>
            </a:ln>
          </c:spPr>
          <c:invertIfNegative val="0"/>
          <c:dLbls>
            <c:spPr>
              <a:noFill/>
              <a:ln w="25039">
                <a:noFill/>
              </a:ln>
            </c:spPr>
            <c:txPr>
              <a:bodyPr/>
              <a:lstStyle/>
              <a:p>
                <a:pPr>
                  <a:defRPr sz="98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numCache>
            </c:numRef>
          </c:cat>
          <c:val>
            <c:numRef>
              <c:f>Sheet1!$B$2:$F$2</c:f>
              <c:numCache>
                <c:formatCode>General</c:formatCode>
                <c:ptCount val="5"/>
              </c:numCache>
            </c:numRef>
          </c:val>
          <c:extLst xmlns:c16r2="http://schemas.microsoft.com/office/drawing/2015/06/chart">
            <c:ext xmlns:c16="http://schemas.microsoft.com/office/drawing/2014/chart" uri="{C3380CC4-5D6E-409C-BE32-E72D297353CC}">
              <c16:uniqueId val="{00000000-4FBB-4F04-98C6-6973CDCD9A28}"/>
            </c:ext>
          </c:extLst>
        </c:ser>
        <c:ser>
          <c:idx val="1"/>
          <c:order val="1"/>
          <c:tx>
            <c:strRef>
              <c:f>Sheet1!$A$3</c:f>
              <c:strCache>
                <c:ptCount val="1"/>
                <c:pt idx="0">
                  <c:v>I квартал 2021 г.</c:v>
                </c:pt>
              </c:strCache>
            </c:strRef>
          </c:tx>
          <c:spPr>
            <a:solidFill>
              <a:srgbClr val="FF9900"/>
            </a:solidFill>
            <a:ln w="25038">
              <a:noFill/>
            </a:ln>
          </c:spPr>
          <c:invertIfNegative val="0"/>
          <c:dLbls>
            <c:spPr>
              <a:noFill/>
              <a:ln w="25039">
                <a:noFill/>
              </a:ln>
            </c:spPr>
            <c:txPr>
              <a:bodyPr/>
              <a:lstStyle/>
              <a:p>
                <a:pPr>
                  <a:defRPr sz="98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Sheet1!$B$1:$F$1</c:f>
              <c:numCache>
                <c:formatCode>General</c:formatCode>
                <c:ptCount val="5"/>
              </c:numCache>
            </c:numRef>
          </c:cat>
          <c:val>
            <c:numRef>
              <c:f>Sheet1!$B$3:$F$3</c:f>
              <c:numCache>
                <c:formatCode>General</c:formatCode>
                <c:ptCount val="5"/>
              </c:numCache>
            </c:numRef>
          </c:val>
          <c:extLst xmlns:c16r2="http://schemas.microsoft.com/office/drawing/2015/06/chart">
            <c:ext xmlns:c16="http://schemas.microsoft.com/office/drawing/2014/chart" uri="{C3380CC4-5D6E-409C-BE32-E72D297353CC}">
              <c16:uniqueId val="{00000001-4FBB-4F04-98C6-6973CDCD9A28}"/>
            </c:ext>
          </c:extLst>
        </c:ser>
        <c:dLbls>
          <c:showLegendKey val="0"/>
          <c:showVal val="0"/>
          <c:showCatName val="0"/>
          <c:showSerName val="0"/>
          <c:showPercent val="0"/>
          <c:showBubbleSize val="0"/>
        </c:dLbls>
        <c:gapWidth val="150"/>
        <c:axId val="162975104"/>
        <c:axId val="163083392"/>
      </c:barChart>
      <c:catAx>
        <c:axId val="162975104"/>
        <c:scaling>
          <c:orientation val="minMax"/>
        </c:scaling>
        <c:delete val="1"/>
        <c:axPos val="l"/>
        <c:numFmt formatCode="General" sourceLinked="1"/>
        <c:majorTickMark val="out"/>
        <c:minorTickMark val="none"/>
        <c:tickLblPos val="nextTo"/>
        <c:crossAx val="163083392"/>
        <c:crosses val="autoZero"/>
        <c:auto val="1"/>
        <c:lblAlgn val="ctr"/>
        <c:lblOffset val="100"/>
        <c:noMultiLvlLbl val="0"/>
      </c:catAx>
      <c:valAx>
        <c:axId val="163083392"/>
        <c:scaling>
          <c:orientation val="minMax"/>
        </c:scaling>
        <c:delete val="1"/>
        <c:axPos val="b"/>
        <c:majorGridlines>
          <c:spPr>
            <a:ln w="12518">
              <a:solidFill>
                <a:srgbClr val="C0C0C0"/>
              </a:solidFill>
              <a:prstDash val="solid"/>
            </a:ln>
          </c:spPr>
        </c:majorGridlines>
        <c:numFmt formatCode="General" sourceLinked="1"/>
        <c:majorTickMark val="out"/>
        <c:minorTickMark val="none"/>
        <c:tickLblPos val="nextTo"/>
        <c:crossAx val="162975104"/>
        <c:crosses val="autoZero"/>
        <c:crossBetween val="between"/>
        <c:majorUnit val="20"/>
      </c:valAx>
      <c:spPr>
        <a:solidFill>
          <a:srgbClr val="FFFFFF"/>
        </a:solidFill>
        <a:ln w="12518">
          <a:solidFill>
            <a:srgbClr val="FFFFFF"/>
          </a:solidFill>
          <a:prstDash val="solid"/>
        </a:ln>
      </c:spPr>
    </c:plotArea>
    <c:legend>
      <c:legendPos val="r"/>
      <c:layout>
        <c:manualLayout>
          <c:xMode val="edge"/>
          <c:yMode val="edge"/>
          <c:x val="1.9636720667648502E-3"/>
          <c:y val="0"/>
          <c:w val="0.99532190829087541"/>
          <c:h val="1"/>
        </c:manualLayout>
      </c:layout>
      <c:overlay val="0"/>
      <c:spPr>
        <a:solidFill>
          <a:srgbClr val="FFFFFF"/>
        </a:solidFill>
        <a:ln w="25038">
          <a:noFill/>
        </a:ln>
      </c:spPr>
      <c:txPr>
        <a:bodyPr/>
        <a:lstStyle/>
        <a:p>
          <a:pPr>
            <a:defRPr sz="1000" b="0" i="0" u="none" strike="noStrike" baseline="0">
              <a:solidFill>
                <a:srgbClr val="000000"/>
              </a:solidFill>
              <a:latin typeface="Arial Cyr"/>
              <a:ea typeface="Arial Cyr"/>
              <a:cs typeface="Arial Cyr"/>
            </a:defRPr>
          </a:pPr>
          <a:endParaRPr lang="ru-RU"/>
        </a:p>
      </c:txPr>
    </c:legend>
    <c:plotVisOnly val="1"/>
    <c:dispBlanksAs val="gap"/>
    <c:showDLblsOverMax val="0"/>
  </c:chart>
  <c:spPr>
    <a:noFill/>
    <a:ln>
      <a:noFill/>
    </a:ln>
  </c:spPr>
  <c:txPr>
    <a:bodyPr/>
    <a:lstStyle/>
    <a:p>
      <a:pPr>
        <a:defRPr sz="985"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plotArea>
      <c:layout>
        <c:manualLayout>
          <c:layoutTarget val="inner"/>
          <c:xMode val="edge"/>
          <c:yMode val="edge"/>
          <c:x val="0.32571428571428573"/>
          <c:y val="0.20388349514563106"/>
          <c:w val="0.41428571428571431"/>
          <c:h val="0.70388349514563109"/>
        </c:manualLayout>
      </c:layout>
      <c:pieChart>
        <c:varyColors val="1"/>
        <c:ser>
          <c:idx val="0"/>
          <c:order val="0"/>
          <c:tx>
            <c:strRef>
              <c:f>Sheet1!$B$1</c:f>
              <c:strCache>
                <c:ptCount val="1"/>
              </c:strCache>
            </c:strRef>
          </c:tx>
          <c:spPr>
            <a:solidFill>
              <a:srgbClr val="9999FF"/>
            </a:solidFill>
            <a:ln w="9504">
              <a:solidFill>
                <a:srgbClr val="000000"/>
              </a:solidFill>
              <a:prstDash val="solid"/>
            </a:ln>
          </c:spPr>
          <c:dPt>
            <c:idx val="0"/>
            <c:bubble3D val="0"/>
            <c:spPr>
              <a:solidFill>
                <a:srgbClr val="99CC00"/>
              </a:solidFill>
              <a:ln w="9504">
                <a:solidFill>
                  <a:srgbClr val="000000"/>
                </a:solidFill>
                <a:prstDash val="solid"/>
              </a:ln>
            </c:spPr>
            <c:extLst xmlns:c16r2="http://schemas.microsoft.com/office/drawing/2015/06/chart">
              <c:ext xmlns:c16="http://schemas.microsoft.com/office/drawing/2014/chart" uri="{C3380CC4-5D6E-409C-BE32-E72D297353CC}">
                <c16:uniqueId val="{00000001-636B-48D0-9CA9-B69C44AFBF8A}"/>
              </c:ext>
            </c:extLst>
          </c:dPt>
          <c:dPt>
            <c:idx val="1"/>
            <c:bubble3D val="0"/>
            <c:spPr>
              <a:solidFill>
                <a:srgbClr val="FF6600"/>
              </a:solidFill>
              <a:ln w="9504">
                <a:solidFill>
                  <a:srgbClr val="000000"/>
                </a:solidFill>
                <a:prstDash val="solid"/>
              </a:ln>
            </c:spPr>
            <c:extLst xmlns:c16r2="http://schemas.microsoft.com/office/drawing/2015/06/chart">
              <c:ext xmlns:c16="http://schemas.microsoft.com/office/drawing/2014/chart" uri="{C3380CC4-5D6E-409C-BE32-E72D297353CC}">
                <c16:uniqueId val="{00000003-636B-48D0-9CA9-B69C44AFBF8A}"/>
              </c:ext>
            </c:extLst>
          </c:dPt>
          <c:dPt>
            <c:idx val="2"/>
            <c:bubble3D val="0"/>
            <c:spPr>
              <a:solidFill>
                <a:srgbClr val="D887F9"/>
              </a:solidFill>
              <a:ln w="9504">
                <a:solidFill>
                  <a:srgbClr val="000000"/>
                </a:solidFill>
                <a:prstDash val="solid"/>
              </a:ln>
            </c:spPr>
            <c:extLst xmlns:c16r2="http://schemas.microsoft.com/office/drawing/2015/06/chart">
              <c:ext xmlns:c16="http://schemas.microsoft.com/office/drawing/2014/chart" uri="{C3380CC4-5D6E-409C-BE32-E72D297353CC}">
                <c16:uniqueId val="{00000005-636B-48D0-9CA9-B69C44AFBF8A}"/>
              </c:ext>
            </c:extLst>
          </c:dPt>
          <c:dPt>
            <c:idx val="3"/>
            <c:bubble3D val="0"/>
            <c:spPr>
              <a:solidFill>
                <a:srgbClr val="FFFF99"/>
              </a:solidFill>
              <a:ln w="9504">
                <a:solidFill>
                  <a:srgbClr val="000000"/>
                </a:solidFill>
                <a:prstDash val="solid"/>
              </a:ln>
            </c:spPr>
            <c:extLst xmlns:c16r2="http://schemas.microsoft.com/office/drawing/2015/06/chart">
              <c:ext xmlns:c16="http://schemas.microsoft.com/office/drawing/2014/chart" uri="{C3380CC4-5D6E-409C-BE32-E72D297353CC}">
                <c16:uniqueId val="{00000007-636B-48D0-9CA9-B69C44AFBF8A}"/>
              </c:ext>
            </c:extLst>
          </c:dPt>
          <c:dPt>
            <c:idx val="4"/>
            <c:bubble3D val="0"/>
            <c:spPr>
              <a:solidFill>
                <a:srgbClr val="0C40B4"/>
              </a:solidFill>
              <a:ln w="9504">
                <a:solidFill>
                  <a:srgbClr val="000000"/>
                </a:solidFill>
                <a:prstDash val="solid"/>
              </a:ln>
            </c:spPr>
            <c:extLst xmlns:c16r2="http://schemas.microsoft.com/office/drawing/2015/06/chart">
              <c:ext xmlns:c16="http://schemas.microsoft.com/office/drawing/2014/chart" uri="{C3380CC4-5D6E-409C-BE32-E72D297353CC}">
                <c16:uniqueId val="{00000009-636B-48D0-9CA9-B69C44AFBF8A}"/>
              </c:ext>
            </c:extLst>
          </c:dPt>
          <c:dPt>
            <c:idx val="5"/>
            <c:bubble3D val="0"/>
            <c:spPr>
              <a:solidFill>
                <a:srgbClr val="00FFFF"/>
              </a:solidFill>
              <a:ln w="9504">
                <a:solidFill>
                  <a:srgbClr val="000000"/>
                </a:solidFill>
                <a:prstDash val="solid"/>
              </a:ln>
            </c:spPr>
            <c:extLst xmlns:c16r2="http://schemas.microsoft.com/office/drawing/2015/06/chart">
              <c:ext xmlns:c16="http://schemas.microsoft.com/office/drawing/2014/chart" uri="{C3380CC4-5D6E-409C-BE32-E72D297353CC}">
                <c16:uniqueId val="{0000000B-636B-48D0-9CA9-B69C44AFBF8A}"/>
              </c:ext>
            </c:extLst>
          </c:dPt>
          <c:dLbls>
            <c:dLbl>
              <c:idx val="1"/>
              <c:layout>
                <c:manualLayout>
                  <c:x val="2.2166646267662203E-2"/>
                  <c:y val="-5.9660350675343667E-3"/>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36B-48D0-9CA9-B69C44AFBF8A}"/>
                </c:ext>
              </c:extLst>
            </c:dLbl>
            <c:dLbl>
              <c:idx val="2"/>
              <c:layout>
                <c:manualLayout>
                  <c:x val="3.6976795379341913E-3"/>
                  <c:y val="-3.6941585753928315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636B-48D0-9CA9-B69C44AFBF8A}"/>
                </c:ext>
              </c:extLst>
            </c:dLbl>
            <c:dLbl>
              <c:idx val="4"/>
              <c:layout>
                <c:manualLayout>
                  <c:x val="3.1663422361915007E-17"/>
                  <c:y val="-2.4353120243531201E-2"/>
                </c:manualLayout>
              </c:layout>
              <c:dLblPos val="bestFit"/>
              <c:showLegendKey val="0"/>
              <c:showVal val="1"/>
              <c:showCatName val="0"/>
              <c:showSerName val="0"/>
              <c:showPercent val="0"/>
              <c:showBubbleSize val="0"/>
            </c:dLbl>
            <c:dLbl>
              <c:idx val="5"/>
              <c:layout>
                <c:manualLayout>
                  <c:x val="2.2187824300384705E-2"/>
                  <c:y val="0"/>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636B-48D0-9CA9-B69C44AFBF8A}"/>
                </c:ext>
              </c:extLst>
            </c:dLbl>
            <c:numFmt formatCode="0.0" sourceLinked="0"/>
            <c:spPr>
              <a:noFill/>
              <a:ln w="19007">
                <a:noFill/>
              </a:ln>
            </c:spPr>
            <c:txPr>
              <a:bodyPr/>
              <a:lstStyle/>
              <a:p>
                <a:pPr>
                  <a:defRPr sz="1000" b="0" i="0" u="none" strike="noStrike" baseline="0">
                    <a:solidFill>
                      <a:srgbClr val="000000"/>
                    </a:solidFill>
                    <a:latin typeface="Arial Cyr"/>
                    <a:ea typeface="Arial Cyr"/>
                    <a:cs typeface="Arial Cyr"/>
                  </a:defRPr>
                </a:pPr>
                <a:endParaRPr lang="ru-RU"/>
              </a:p>
            </c:txPr>
            <c:dLblPos val="outEnd"/>
            <c:showLegendKey val="0"/>
            <c:showVal val="1"/>
            <c:showCatName val="0"/>
            <c:showSerName val="0"/>
            <c:showPercent val="0"/>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15:layout/>
              </c:ext>
            </c:extLst>
          </c:dLbls>
          <c:cat>
            <c:strRef>
              <c:f>Sheet1!$A$2:$A$7</c:f>
              <c:strCache>
                <c:ptCount val="6"/>
                <c:pt idx="0">
                  <c:v>Российская Федерация</c:v>
                </c:pt>
                <c:pt idx="1">
                  <c:v>Кипр</c:v>
                </c:pt>
                <c:pt idx="2">
                  <c:v>Украина</c:v>
                </c:pt>
                <c:pt idx="3">
                  <c:v>Нидерланды</c:v>
                </c:pt>
                <c:pt idx="4">
                  <c:v>Соединенные Штаты Америки</c:v>
                </c:pt>
                <c:pt idx="5">
                  <c:v>Другие страны</c:v>
                </c:pt>
              </c:strCache>
            </c:strRef>
          </c:cat>
          <c:val>
            <c:numRef>
              <c:f>Sheet1!$B$2:$B$7</c:f>
              <c:numCache>
                <c:formatCode>0.0</c:formatCode>
                <c:ptCount val="6"/>
                <c:pt idx="0">
                  <c:v>39</c:v>
                </c:pt>
                <c:pt idx="1">
                  <c:v>21.8</c:v>
                </c:pt>
                <c:pt idx="2">
                  <c:v>9.1999999999999993</c:v>
                </c:pt>
                <c:pt idx="3">
                  <c:v>2.5</c:v>
                </c:pt>
                <c:pt idx="4">
                  <c:v>2</c:v>
                </c:pt>
                <c:pt idx="5">
                  <c:v>25.5</c:v>
                </c:pt>
              </c:numCache>
            </c:numRef>
          </c:val>
          <c:extLst xmlns:c16r2="http://schemas.microsoft.com/office/drawing/2015/06/chart">
            <c:ext xmlns:c16="http://schemas.microsoft.com/office/drawing/2014/chart" uri="{C3380CC4-5D6E-409C-BE32-E72D297353CC}">
              <c16:uniqueId val="{0000000C-636B-48D0-9CA9-B69C44AFBF8A}"/>
            </c:ext>
          </c:extLst>
        </c:ser>
        <c:ser>
          <c:idx val="1"/>
          <c:order val="1"/>
          <c:tx>
            <c:strRef>
              <c:f>Sheet1!$C$1</c:f>
              <c:strCache>
                <c:ptCount val="1"/>
              </c:strCache>
            </c:strRef>
          </c:tx>
          <c:spPr>
            <a:solidFill>
              <a:srgbClr val="993366"/>
            </a:solidFill>
            <a:ln w="9504">
              <a:solidFill>
                <a:srgbClr val="000000"/>
              </a:solidFill>
              <a:prstDash val="solid"/>
            </a:ln>
          </c:spPr>
          <c:dPt>
            <c:idx val="0"/>
            <c:bubble3D val="0"/>
            <c:spPr>
              <a:solidFill>
                <a:srgbClr val="9999FF"/>
              </a:solidFill>
              <a:ln w="9504">
                <a:solidFill>
                  <a:srgbClr val="000000"/>
                </a:solidFill>
                <a:prstDash val="solid"/>
              </a:ln>
            </c:spPr>
            <c:extLst xmlns:c16r2="http://schemas.microsoft.com/office/drawing/2015/06/chart">
              <c:ext xmlns:c16="http://schemas.microsoft.com/office/drawing/2014/chart" uri="{C3380CC4-5D6E-409C-BE32-E72D297353CC}">
                <c16:uniqueId val="{0000000E-636B-48D0-9CA9-B69C44AFBF8A}"/>
              </c:ext>
            </c:extLst>
          </c:dPt>
          <c:dPt>
            <c:idx val="1"/>
            <c:bubble3D val="0"/>
            <c:extLst xmlns:c16r2="http://schemas.microsoft.com/office/drawing/2015/06/chart">
              <c:ext xmlns:c16="http://schemas.microsoft.com/office/drawing/2014/chart" uri="{C3380CC4-5D6E-409C-BE32-E72D297353CC}">
                <c16:uniqueId val="{0000000F-636B-48D0-9CA9-B69C44AFBF8A}"/>
              </c:ext>
            </c:extLst>
          </c:dPt>
          <c:dPt>
            <c:idx val="2"/>
            <c:bubble3D val="0"/>
            <c:spPr>
              <a:solidFill>
                <a:srgbClr val="FFFFCC"/>
              </a:solidFill>
              <a:ln w="9504">
                <a:solidFill>
                  <a:srgbClr val="000000"/>
                </a:solidFill>
                <a:prstDash val="solid"/>
              </a:ln>
            </c:spPr>
            <c:extLst xmlns:c16r2="http://schemas.microsoft.com/office/drawing/2015/06/chart">
              <c:ext xmlns:c16="http://schemas.microsoft.com/office/drawing/2014/chart" uri="{C3380CC4-5D6E-409C-BE32-E72D297353CC}">
                <c16:uniqueId val="{00000011-636B-48D0-9CA9-B69C44AFBF8A}"/>
              </c:ext>
            </c:extLst>
          </c:dPt>
          <c:dPt>
            <c:idx val="3"/>
            <c:bubble3D val="0"/>
            <c:spPr>
              <a:solidFill>
                <a:srgbClr val="CCFFFF"/>
              </a:solidFill>
              <a:ln w="9504">
                <a:solidFill>
                  <a:srgbClr val="000000"/>
                </a:solidFill>
                <a:prstDash val="solid"/>
              </a:ln>
            </c:spPr>
            <c:extLst xmlns:c16r2="http://schemas.microsoft.com/office/drawing/2015/06/chart">
              <c:ext xmlns:c16="http://schemas.microsoft.com/office/drawing/2014/chart" uri="{C3380CC4-5D6E-409C-BE32-E72D297353CC}">
                <c16:uniqueId val="{00000013-636B-48D0-9CA9-B69C44AFBF8A}"/>
              </c:ext>
            </c:extLst>
          </c:dPt>
          <c:dPt>
            <c:idx val="4"/>
            <c:bubble3D val="0"/>
            <c:spPr>
              <a:solidFill>
                <a:srgbClr val="660066"/>
              </a:solidFill>
              <a:ln w="9504">
                <a:solidFill>
                  <a:srgbClr val="000000"/>
                </a:solidFill>
                <a:prstDash val="solid"/>
              </a:ln>
            </c:spPr>
            <c:extLst xmlns:c16r2="http://schemas.microsoft.com/office/drawing/2015/06/chart">
              <c:ext xmlns:c16="http://schemas.microsoft.com/office/drawing/2014/chart" uri="{C3380CC4-5D6E-409C-BE32-E72D297353CC}">
                <c16:uniqueId val="{00000015-636B-48D0-9CA9-B69C44AFBF8A}"/>
              </c:ext>
            </c:extLst>
          </c:dPt>
          <c:dPt>
            <c:idx val="5"/>
            <c:bubble3D val="0"/>
            <c:spPr>
              <a:solidFill>
                <a:srgbClr val="FF8080"/>
              </a:solidFill>
              <a:ln w="9504">
                <a:solidFill>
                  <a:srgbClr val="000000"/>
                </a:solidFill>
                <a:prstDash val="solid"/>
              </a:ln>
            </c:spPr>
            <c:extLst xmlns:c16r2="http://schemas.microsoft.com/office/drawing/2015/06/chart">
              <c:ext xmlns:c16="http://schemas.microsoft.com/office/drawing/2014/chart" uri="{C3380CC4-5D6E-409C-BE32-E72D297353CC}">
                <c16:uniqueId val="{00000017-636B-48D0-9CA9-B69C44AFBF8A}"/>
              </c:ext>
            </c:extLst>
          </c:dPt>
          <c:dLbls>
            <c:numFmt formatCode="0%" sourceLinked="0"/>
            <c:spPr>
              <a:noFill/>
              <a:ln w="19007">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6"/>
                <c:pt idx="0">
                  <c:v>Российская Федерация</c:v>
                </c:pt>
                <c:pt idx="1">
                  <c:v>Кипр</c:v>
                </c:pt>
                <c:pt idx="2">
                  <c:v>Украина</c:v>
                </c:pt>
                <c:pt idx="3">
                  <c:v>Нидерланды</c:v>
                </c:pt>
                <c:pt idx="4">
                  <c:v>Соединенные Штаты Америки</c:v>
                </c:pt>
                <c:pt idx="5">
                  <c:v>Другие страны</c:v>
                </c:pt>
              </c:strCache>
            </c:strRef>
          </c:cat>
          <c:val>
            <c:numRef>
              <c:f>Sheet1!$C$2:$C$8</c:f>
              <c:numCache>
                <c:formatCode>General</c:formatCode>
                <c:ptCount val="7"/>
              </c:numCache>
            </c:numRef>
          </c:val>
          <c:extLst xmlns:c16r2="http://schemas.microsoft.com/office/drawing/2015/06/chart">
            <c:ext xmlns:c16="http://schemas.microsoft.com/office/drawing/2014/chart" uri="{C3380CC4-5D6E-409C-BE32-E72D297353CC}">
              <c16:uniqueId val="{00000018-636B-48D0-9CA9-B69C44AFBF8A}"/>
            </c:ext>
          </c:extLst>
        </c:ser>
        <c:ser>
          <c:idx val="2"/>
          <c:order val="2"/>
          <c:tx>
            <c:strRef>
              <c:f>Sheet1!$D$1</c:f>
              <c:strCache>
                <c:ptCount val="1"/>
              </c:strCache>
            </c:strRef>
          </c:tx>
          <c:spPr>
            <a:solidFill>
              <a:srgbClr val="FFFFCC"/>
            </a:solidFill>
            <a:ln w="9504">
              <a:solidFill>
                <a:srgbClr val="000000"/>
              </a:solidFill>
              <a:prstDash val="solid"/>
            </a:ln>
          </c:spPr>
          <c:dPt>
            <c:idx val="0"/>
            <c:bubble3D val="0"/>
            <c:spPr>
              <a:solidFill>
                <a:srgbClr val="9999FF"/>
              </a:solidFill>
              <a:ln w="9504">
                <a:solidFill>
                  <a:srgbClr val="000000"/>
                </a:solidFill>
                <a:prstDash val="solid"/>
              </a:ln>
            </c:spPr>
            <c:extLst xmlns:c16r2="http://schemas.microsoft.com/office/drawing/2015/06/chart">
              <c:ext xmlns:c16="http://schemas.microsoft.com/office/drawing/2014/chart" uri="{C3380CC4-5D6E-409C-BE32-E72D297353CC}">
                <c16:uniqueId val="{0000001A-636B-48D0-9CA9-B69C44AFBF8A}"/>
              </c:ext>
            </c:extLst>
          </c:dPt>
          <c:dPt>
            <c:idx val="1"/>
            <c:bubble3D val="0"/>
            <c:spPr>
              <a:solidFill>
                <a:srgbClr val="993366"/>
              </a:solidFill>
              <a:ln w="9504">
                <a:solidFill>
                  <a:srgbClr val="000000"/>
                </a:solidFill>
                <a:prstDash val="solid"/>
              </a:ln>
            </c:spPr>
            <c:extLst xmlns:c16r2="http://schemas.microsoft.com/office/drawing/2015/06/chart">
              <c:ext xmlns:c16="http://schemas.microsoft.com/office/drawing/2014/chart" uri="{C3380CC4-5D6E-409C-BE32-E72D297353CC}">
                <c16:uniqueId val="{0000001C-636B-48D0-9CA9-B69C44AFBF8A}"/>
              </c:ext>
            </c:extLst>
          </c:dPt>
          <c:dPt>
            <c:idx val="2"/>
            <c:bubble3D val="0"/>
            <c:extLst xmlns:c16r2="http://schemas.microsoft.com/office/drawing/2015/06/chart">
              <c:ext xmlns:c16="http://schemas.microsoft.com/office/drawing/2014/chart" uri="{C3380CC4-5D6E-409C-BE32-E72D297353CC}">
                <c16:uniqueId val="{0000001D-636B-48D0-9CA9-B69C44AFBF8A}"/>
              </c:ext>
            </c:extLst>
          </c:dPt>
          <c:dPt>
            <c:idx val="3"/>
            <c:bubble3D val="0"/>
            <c:spPr>
              <a:solidFill>
                <a:srgbClr val="CCFFFF"/>
              </a:solidFill>
              <a:ln w="9504">
                <a:solidFill>
                  <a:srgbClr val="000000"/>
                </a:solidFill>
                <a:prstDash val="solid"/>
              </a:ln>
            </c:spPr>
            <c:extLst xmlns:c16r2="http://schemas.microsoft.com/office/drawing/2015/06/chart">
              <c:ext xmlns:c16="http://schemas.microsoft.com/office/drawing/2014/chart" uri="{C3380CC4-5D6E-409C-BE32-E72D297353CC}">
                <c16:uniqueId val="{0000001F-636B-48D0-9CA9-B69C44AFBF8A}"/>
              </c:ext>
            </c:extLst>
          </c:dPt>
          <c:dPt>
            <c:idx val="4"/>
            <c:bubble3D val="0"/>
            <c:spPr>
              <a:solidFill>
                <a:srgbClr val="660066"/>
              </a:solidFill>
              <a:ln w="9504">
                <a:solidFill>
                  <a:srgbClr val="000000"/>
                </a:solidFill>
                <a:prstDash val="solid"/>
              </a:ln>
            </c:spPr>
            <c:extLst xmlns:c16r2="http://schemas.microsoft.com/office/drawing/2015/06/chart">
              <c:ext xmlns:c16="http://schemas.microsoft.com/office/drawing/2014/chart" uri="{C3380CC4-5D6E-409C-BE32-E72D297353CC}">
                <c16:uniqueId val="{00000021-636B-48D0-9CA9-B69C44AFBF8A}"/>
              </c:ext>
            </c:extLst>
          </c:dPt>
          <c:dPt>
            <c:idx val="5"/>
            <c:bubble3D val="0"/>
            <c:spPr>
              <a:solidFill>
                <a:srgbClr val="FF8080"/>
              </a:solidFill>
              <a:ln w="9504">
                <a:solidFill>
                  <a:srgbClr val="000000"/>
                </a:solidFill>
                <a:prstDash val="solid"/>
              </a:ln>
            </c:spPr>
            <c:extLst xmlns:c16r2="http://schemas.microsoft.com/office/drawing/2015/06/chart">
              <c:ext xmlns:c16="http://schemas.microsoft.com/office/drawing/2014/chart" uri="{C3380CC4-5D6E-409C-BE32-E72D297353CC}">
                <c16:uniqueId val="{00000023-636B-48D0-9CA9-B69C44AFBF8A}"/>
              </c:ext>
            </c:extLst>
          </c:dPt>
          <c:dLbls>
            <c:numFmt formatCode="0%" sourceLinked="0"/>
            <c:spPr>
              <a:noFill/>
              <a:ln w="19007">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6"/>
                <c:pt idx="0">
                  <c:v>Российская Федерация</c:v>
                </c:pt>
                <c:pt idx="1">
                  <c:v>Кипр</c:v>
                </c:pt>
                <c:pt idx="2">
                  <c:v>Украина</c:v>
                </c:pt>
                <c:pt idx="3">
                  <c:v>Нидерланды</c:v>
                </c:pt>
                <c:pt idx="4">
                  <c:v>Соединенные Штаты Америки</c:v>
                </c:pt>
                <c:pt idx="5">
                  <c:v>Другие страны</c:v>
                </c:pt>
              </c:strCache>
            </c:strRef>
          </c:cat>
          <c:val>
            <c:numRef>
              <c:f>Sheet1!$D$2:$D$8</c:f>
              <c:numCache>
                <c:formatCode>General</c:formatCode>
                <c:ptCount val="7"/>
              </c:numCache>
            </c:numRef>
          </c:val>
          <c:extLst xmlns:c16r2="http://schemas.microsoft.com/office/drawing/2015/06/chart">
            <c:ext xmlns:c16="http://schemas.microsoft.com/office/drawing/2014/chart" uri="{C3380CC4-5D6E-409C-BE32-E72D297353CC}">
              <c16:uniqueId val="{00000024-636B-48D0-9CA9-B69C44AFBF8A}"/>
            </c:ext>
          </c:extLst>
        </c:ser>
        <c:ser>
          <c:idx val="3"/>
          <c:order val="3"/>
          <c:tx>
            <c:strRef>
              <c:f>Sheet1!$E$1</c:f>
              <c:strCache>
                <c:ptCount val="1"/>
              </c:strCache>
            </c:strRef>
          </c:tx>
          <c:spPr>
            <a:solidFill>
              <a:srgbClr val="CCFFFF"/>
            </a:solidFill>
            <a:ln w="9504">
              <a:solidFill>
                <a:srgbClr val="000000"/>
              </a:solidFill>
              <a:prstDash val="solid"/>
            </a:ln>
          </c:spPr>
          <c:dPt>
            <c:idx val="0"/>
            <c:bubble3D val="0"/>
            <c:spPr>
              <a:solidFill>
                <a:srgbClr val="9999FF"/>
              </a:solidFill>
              <a:ln w="9504">
                <a:solidFill>
                  <a:srgbClr val="000000"/>
                </a:solidFill>
                <a:prstDash val="solid"/>
              </a:ln>
            </c:spPr>
            <c:extLst xmlns:c16r2="http://schemas.microsoft.com/office/drawing/2015/06/chart">
              <c:ext xmlns:c16="http://schemas.microsoft.com/office/drawing/2014/chart" uri="{C3380CC4-5D6E-409C-BE32-E72D297353CC}">
                <c16:uniqueId val="{00000026-636B-48D0-9CA9-B69C44AFBF8A}"/>
              </c:ext>
            </c:extLst>
          </c:dPt>
          <c:dPt>
            <c:idx val="1"/>
            <c:bubble3D val="0"/>
            <c:spPr>
              <a:solidFill>
                <a:srgbClr val="993366"/>
              </a:solidFill>
              <a:ln w="9504">
                <a:solidFill>
                  <a:srgbClr val="000000"/>
                </a:solidFill>
                <a:prstDash val="solid"/>
              </a:ln>
            </c:spPr>
            <c:extLst xmlns:c16r2="http://schemas.microsoft.com/office/drawing/2015/06/chart">
              <c:ext xmlns:c16="http://schemas.microsoft.com/office/drawing/2014/chart" uri="{C3380CC4-5D6E-409C-BE32-E72D297353CC}">
                <c16:uniqueId val="{00000028-636B-48D0-9CA9-B69C44AFBF8A}"/>
              </c:ext>
            </c:extLst>
          </c:dPt>
          <c:dPt>
            <c:idx val="2"/>
            <c:bubble3D val="0"/>
            <c:spPr>
              <a:solidFill>
                <a:srgbClr val="FFFFCC"/>
              </a:solidFill>
              <a:ln w="9504">
                <a:solidFill>
                  <a:srgbClr val="000000"/>
                </a:solidFill>
                <a:prstDash val="solid"/>
              </a:ln>
            </c:spPr>
            <c:extLst xmlns:c16r2="http://schemas.microsoft.com/office/drawing/2015/06/chart">
              <c:ext xmlns:c16="http://schemas.microsoft.com/office/drawing/2014/chart" uri="{C3380CC4-5D6E-409C-BE32-E72D297353CC}">
                <c16:uniqueId val="{0000002A-636B-48D0-9CA9-B69C44AFBF8A}"/>
              </c:ext>
            </c:extLst>
          </c:dPt>
          <c:dPt>
            <c:idx val="3"/>
            <c:bubble3D val="0"/>
            <c:extLst xmlns:c16r2="http://schemas.microsoft.com/office/drawing/2015/06/chart">
              <c:ext xmlns:c16="http://schemas.microsoft.com/office/drawing/2014/chart" uri="{C3380CC4-5D6E-409C-BE32-E72D297353CC}">
                <c16:uniqueId val="{0000002B-636B-48D0-9CA9-B69C44AFBF8A}"/>
              </c:ext>
            </c:extLst>
          </c:dPt>
          <c:dPt>
            <c:idx val="4"/>
            <c:bubble3D val="0"/>
            <c:spPr>
              <a:solidFill>
                <a:srgbClr val="660066"/>
              </a:solidFill>
              <a:ln w="9504">
                <a:solidFill>
                  <a:srgbClr val="000000"/>
                </a:solidFill>
                <a:prstDash val="solid"/>
              </a:ln>
            </c:spPr>
            <c:extLst xmlns:c16r2="http://schemas.microsoft.com/office/drawing/2015/06/chart">
              <c:ext xmlns:c16="http://schemas.microsoft.com/office/drawing/2014/chart" uri="{C3380CC4-5D6E-409C-BE32-E72D297353CC}">
                <c16:uniqueId val="{0000002D-636B-48D0-9CA9-B69C44AFBF8A}"/>
              </c:ext>
            </c:extLst>
          </c:dPt>
          <c:dPt>
            <c:idx val="5"/>
            <c:bubble3D val="0"/>
            <c:spPr>
              <a:solidFill>
                <a:srgbClr val="FF8080"/>
              </a:solidFill>
              <a:ln w="9504">
                <a:solidFill>
                  <a:srgbClr val="000000"/>
                </a:solidFill>
                <a:prstDash val="solid"/>
              </a:ln>
            </c:spPr>
            <c:extLst xmlns:c16r2="http://schemas.microsoft.com/office/drawing/2015/06/chart">
              <c:ext xmlns:c16="http://schemas.microsoft.com/office/drawing/2014/chart" uri="{C3380CC4-5D6E-409C-BE32-E72D297353CC}">
                <c16:uniqueId val="{0000002F-636B-48D0-9CA9-B69C44AFBF8A}"/>
              </c:ext>
            </c:extLst>
          </c:dPt>
          <c:dLbls>
            <c:numFmt formatCode="0%" sourceLinked="0"/>
            <c:spPr>
              <a:noFill/>
              <a:ln w="19007">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6"/>
                <c:pt idx="0">
                  <c:v>Российская Федерация</c:v>
                </c:pt>
                <c:pt idx="1">
                  <c:v>Кипр</c:v>
                </c:pt>
                <c:pt idx="2">
                  <c:v>Украина</c:v>
                </c:pt>
                <c:pt idx="3">
                  <c:v>Нидерланды</c:v>
                </c:pt>
                <c:pt idx="4">
                  <c:v>Соединенные Штаты Америки</c:v>
                </c:pt>
                <c:pt idx="5">
                  <c:v>Другие страны</c:v>
                </c:pt>
              </c:strCache>
            </c:strRef>
          </c:cat>
          <c:val>
            <c:numRef>
              <c:f>Sheet1!$E$2:$E$8</c:f>
              <c:numCache>
                <c:formatCode>General</c:formatCode>
                <c:ptCount val="7"/>
              </c:numCache>
            </c:numRef>
          </c:val>
          <c:extLst xmlns:c16r2="http://schemas.microsoft.com/office/drawing/2015/06/chart">
            <c:ext xmlns:c16="http://schemas.microsoft.com/office/drawing/2014/chart" uri="{C3380CC4-5D6E-409C-BE32-E72D297353CC}">
              <c16:uniqueId val="{00000030-636B-48D0-9CA9-B69C44AFBF8A}"/>
            </c:ext>
          </c:extLst>
        </c:ser>
        <c:dLbls>
          <c:showLegendKey val="0"/>
          <c:showVal val="0"/>
          <c:showCatName val="0"/>
          <c:showSerName val="0"/>
          <c:showPercent val="0"/>
          <c:showBubbleSize val="0"/>
          <c:showLeaderLines val="1"/>
        </c:dLbls>
        <c:firstSliceAng val="0"/>
      </c:pieChart>
      <c:spPr>
        <a:noFill/>
        <a:ln w="9504">
          <a:solidFill>
            <a:srgbClr val="FFFFFF"/>
          </a:solidFill>
          <a:prstDash val="solid"/>
        </a:ln>
      </c:spPr>
    </c:plotArea>
    <c:plotVisOnly val="1"/>
    <c:dispBlanksAs val="zero"/>
    <c:showDLblsOverMax val="0"/>
  </c:chart>
  <c:spPr>
    <a:noFill/>
    <a:ln>
      <a:noFill/>
    </a:ln>
  </c:spPr>
  <c:txPr>
    <a:bodyPr/>
    <a:lstStyle/>
    <a:p>
      <a:pPr>
        <a:defRPr sz="675"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2571428571428573"/>
          <c:y val="0.20388349514563106"/>
          <c:w val="0.41428571428571431"/>
          <c:h val="0.70388349514563109"/>
        </c:manualLayout>
      </c:layout>
      <c:pieChart>
        <c:varyColors val="1"/>
        <c:ser>
          <c:idx val="0"/>
          <c:order val="0"/>
          <c:tx>
            <c:strRef>
              <c:f>Sheet1!$B$1</c:f>
              <c:strCache>
                <c:ptCount val="1"/>
              </c:strCache>
            </c:strRef>
          </c:tx>
          <c:spPr>
            <a:solidFill>
              <a:srgbClr val="9999FF"/>
            </a:solidFill>
            <a:ln w="9504">
              <a:solidFill>
                <a:srgbClr val="000000"/>
              </a:solidFill>
              <a:prstDash val="solid"/>
            </a:ln>
          </c:spPr>
          <c:dPt>
            <c:idx val="0"/>
            <c:bubble3D val="0"/>
            <c:spPr>
              <a:solidFill>
                <a:srgbClr val="99CC00"/>
              </a:solidFill>
              <a:ln w="9504">
                <a:solidFill>
                  <a:srgbClr val="000000"/>
                </a:solidFill>
                <a:prstDash val="solid"/>
              </a:ln>
            </c:spPr>
            <c:extLst xmlns:c16r2="http://schemas.microsoft.com/office/drawing/2015/06/chart">
              <c:ext xmlns:c16="http://schemas.microsoft.com/office/drawing/2014/chart" uri="{C3380CC4-5D6E-409C-BE32-E72D297353CC}">
                <c16:uniqueId val="{00000001-0A38-49B2-BAF8-01E878F838E6}"/>
              </c:ext>
            </c:extLst>
          </c:dPt>
          <c:dPt>
            <c:idx val="1"/>
            <c:bubble3D val="0"/>
            <c:spPr>
              <a:solidFill>
                <a:srgbClr val="FF6600"/>
              </a:solidFill>
              <a:ln w="9504">
                <a:solidFill>
                  <a:srgbClr val="000000"/>
                </a:solidFill>
                <a:prstDash val="solid"/>
              </a:ln>
            </c:spPr>
            <c:extLst xmlns:c16r2="http://schemas.microsoft.com/office/drawing/2015/06/chart">
              <c:ext xmlns:c16="http://schemas.microsoft.com/office/drawing/2014/chart" uri="{C3380CC4-5D6E-409C-BE32-E72D297353CC}">
                <c16:uniqueId val="{00000003-0A38-49B2-BAF8-01E878F838E6}"/>
              </c:ext>
            </c:extLst>
          </c:dPt>
          <c:dPt>
            <c:idx val="2"/>
            <c:bubble3D val="0"/>
            <c:spPr>
              <a:solidFill>
                <a:srgbClr val="D887F9"/>
              </a:solidFill>
              <a:ln w="9504">
                <a:solidFill>
                  <a:srgbClr val="000000"/>
                </a:solidFill>
                <a:prstDash val="solid"/>
              </a:ln>
            </c:spPr>
            <c:extLst xmlns:c16r2="http://schemas.microsoft.com/office/drawing/2015/06/chart">
              <c:ext xmlns:c16="http://schemas.microsoft.com/office/drawing/2014/chart" uri="{C3380CC4-5D6E-409C-BE32-E72D297353CC}">
                <c16:uniqueId val="{00000005-0A38-49B2-BAF8-01E878F838E6}"/>
              </c:ext>
            </c:extLst>
          </c:dPt>
          <c:dPt>
            <c:idx val="3"/>
            <c:bubble3D val="0"/>
            <c:spPr>
              <a:solidFill>
                <a:srgbClr val="FFFF99"/>
              </a:solidFill>
              <a:ln w="9504">
                <a:solidFill>
                  <a:srgbClr val="000000"/>
                </a:solidFill>
                <a:prstDash val="solid"/>
              </a:ln>
            </c:spPr>
            <c:extLst xmlns:c16r2="http://schemas.microsoft.com/office/drawing/2015/06/chart">
              <c:ext xmlns:c16="http://schemas.microsoft.com/office/drawing/2014/chart" uri="{C3380CC4-5D6E-409C-BE32-E72D297353CC}">
                <c16:uniqueId val="{00000007-0A38-49B2-BAF8-01E878F838E6}"/>
              </c:ext>
            </c:extLst>
          </c:dPt>
          <c:dPt>
            <c:idx val="4"/>
            <c:bubble3D val="0"/>
            <c:spPr>
              <a:solidFill>
                <a:srgbClr val="0C40B4"/>
              </a:solidFill>
              <a:ln w="9504">
                <a:solidFill>
                  <a:srgbClr val="000000"/>
                </a:solidFill>
                <a:prstDash val="solid"/>
              </a:ln>
            </c:spPr>
            <c:extLst xmlns:c16r2="http://schemas.microsoft.com/office/drawing/2015/06/chart">
              <c:ext xmlns:c16="http://schemas.microsoft.com/office/drawing/2014/chart" uri="{C3380CC4-5D6E-409C-BE32-E72D297353CC}">
                <c16:uniqueId val="{00000009-0A38-49B2-BAF8-01E878F838E6}"/>
              </c:ext>
            </c:extLst>
          </c:dPt>
          <c:dPt>
            <c:idx val="5"/>
            <c:bubble3D val="0"/>
            <c:spPr>
              <a:solidFill>
                <a:srgbClr val="00FFFF"/>
              </a:solidFill>
              <a:ln w="9504">
                <a:solidFill>
                  <a:srgbClr val="000000"/>
                </a:solidFill>
                <a:prstDash val="solid"/>
              </a:ln>
            </c:spPr>
            <c:extLst xmlns:c16r2="http://schemas.microsoft.com/office/drawing/2015/06/chart">
              <c:ext xmlns:c16="http://schemas.microsoft.com/office/drawing/2014/chart" uri="{C3380CC4-5D6E-409C-BE32-E72D297353CC}">
                <c16:uniqueId val="{0000000B-0A38-49B2-BAF8-01E878F838E6}"/>
              </c:ext>
            </c:extLst>
          </c:dPt>
          <c:dLbls>
            <c:dLbl>
              <c:idx val="1"/>
              <c:layout>
                <c:manualLayout>
                  <c:x val="1.1803951967144004E-2"/>
                  <c:y val="-3.1496062992125983E-4"/>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A38-49B2-BAF8-01E878F838E6}"/>
                </c:ext>
              </c:extLst>
            </c:dLbl>
            <c:dLbl>
              <c:idx val="2"/>
              <c:layout>
                <c:manualLayout>
                  <c:x val="3.6977422021142385E-3"/>
                  <c:y val="-1.2543674492655482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A38-49B2-BAF8-01E878F838E6}"/>
                </c:ext>
              </c:extLst>
            </c:dLbl>
            <c:dLbl>
              <c:idx val="4"/>
              <c:layout>
                <c:manualLayout>
                  <c:x val="3.4542314335060764E-3"/>
                  <c:y val="-1.7937219730941704E-2"/>
                </c:manualLayout>
              </c:layout>
              <c:dLblPos val="bestFit"/>
              <c:showLegendKey val="0"/>
              <c:showVal val="1"/>
              <c:showCatName val="0"/>
              <c:showSerName val="0"/>
              <c:showPercent val="0"/>
              <c:showBubbleSize val="0"/>
            </c:dLbl>
            <c:dLbl>
              <c:idx val="5"/>
              <c:layout>
                <c:manualLayout>
                  <c:x val="2.2187824300384705E-2"/>
                  <c:y val="0"/>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0A38-49B2-BAF8-01E878F838E6}"/>
                </c:ext>
              </c:extLst>
            </c:dLbl>
            <c:dLbl>
              <c:idx val="6"/>
              <c:delete val="1"/>
            </c:dLbl>
            <c:numFmt formatCode="0.0" sourceLinked="0"/>
            <c:spPr>
              <a:noFill/>
              <a:ln w="19007">
                <a:noFill/>
              </a:ln>
            </c:spPr>
            <c:txPr>
              <a:bodyPr/>
              <a:lstStyle/>
              <a:p>
                <a:pPr>
                  <a:defRPr sz="1000" b="0" i="0" u="none" strike="noStrike" baseline="0">
                    <a:solidFill>
                      <a:srgbClr val="000000"/>
                    </a:solidFill>
                    <a:latin typeface="Arial Cyr"/>
                    <a:ea typeface="Arial Cyr"/>
                    <a:cs typeface="Arial Cyr"/>
                  </a:defRPr>
                </a:pPr>
                <a:endParaRPr lang="ru-RU"/>
              </a:p>
            </c:txPr>
            <c:dLblPos val="outEnd"/>
            <c:showLegendKey val="0"/>
            <c:showVal val="1"/>
            <c:showCatName val="0"/>
            <c:showSerName val="0"/>
            <c:showPercent val="0"/>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15:layout/>
              </c:ext>
            </c:extLst>
          </c:dLbls>
          <c:cat>
            <c:strRef>
              <c:f>Sheet1!$A$2:$A$8</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Sheet1!$B$2:$B$8</c:f>
              <c:numCache>
                <c:formatCode>0.0</c:formatCode>
                <c:ptCount val="7"/>
                <c:pt idx="0">
                  <c:v>34.9</c:v>
                </c:pt>
                <c:pt idx="1">
                  <c:v>29.5</c:v>
                </c:pt>
                <c:pt idx="2">
                  <c:v>12</c:v>
                </c:pt>
                <c:pt idx="3">
                  <c:v>3.9</c:v>
                </c:pt>
                <c:pt idx="4">
                  <c:v>2.8</c:v>
                </c:pt>
                <c:pt idx="5">
                  <c:v>16.899999999999999</c:v>
                </c:pt>
              </c:numCache>
            </c:numRef>
          </c:val>
          <c:extLst xmlns:c16r2="http://schemas.microsoft.com/office/drawing/2015/06/chart">
            <c:ext xmlns:c16="http://schemas.microsoft.com/office/drawing/2014/chart" uri="{C3380CC4-5D6E-409C-BE32-E72D297353CC}">
              <c16:uniqueId val="{0000000C-0A38-49B2-BAF8-01E878F838E6}"/>
            </c:ext>
          </c:extLst>
        </c:ser>
        <c:ser>
          <c:idx val="1"/>
          <c:order val="1"/>
          <c:tx>
            <c:strRef>
              <c:f>Sheet1!$C$1</c:f>
              <c:strCache>
                <c:ptCount val="1"/>
              </c:strCache>
            </c:strRef>
          </c:tx>
          <c:spPr>
            <a:solidFill>
              <a:srgbClr val="993366"/>
            </a:solidFill>
            <a:ln w="9504">
              <a:solidFill>
                <a:srgbClr val="000000"/>
              </a:solidFill>
              <a:prstDash val="solid"/>
            </a:ln>
          </c:spPr>
          <c:dPt>
            <c:idx val="0"/>
            <c:bubble3D val="0"/>
            <c:spPr>
              <a:solidFill>
                <a:srgbClr val="9999FF"/>
              </a:solidFill>
              <a:ln w="9504">
                <a:solidFill>
                  <a:srgbClr val="000000"/>
                </a:solidFill>
                <a:prstDash val="solid"/>
              </a:ln>
            </c:spPr>
            <c:extLst xmlns:c16r2="http://schemas.microsoft.com/office/drawing/2015/06/chart">
              <c:ext xmlns:c16="http://schemas.microsoft.com/office/drawing/2014/chart" uri="{C3380CC4-5D6E-409C-BE32-E72D297353CC}">
                <c16:uniqueId val="{0000000E-0A38-49B2-BAF8-01E878F838E6}"/>
              </c:ext>
            </c:extLst>
          </c:dPt>
          <c:dPt>
            <c:idx val="1"/>
            <c:bubble3D val="0"/>
            <c:extLst xmlns:c16r2="http://schemas.microsoft.com/office/drawing/2015/06/chart">
              <c:ext xmlns:c16="http://schemas.microsoft.com/office/drawing/2014/chart" uri="{C3380CC4-5D6E-409C-BE32-E72D297353CC}">
                <c16:uniqueId val="{0000000F-0A38-49B2-BAF8-01E878F838E6}"/>
              </c:ext>
            </c:extLst>
          </c:dPt>
          <c:dPt>
            <c:idx val="2"/>
            <c:bubble3D val="0"/>
            <c:spPr>
              <a:solidFill>
                <a:srgbClr val="FFFFCC"/>
              </a:solidFill>
              <a:ln w="9504">
                <a:solidFill>
                  <a:srgbClr val="000000"/>
                </a:solidFill>
                <a:prstDash val="solid"/>
              </a:ln>
            </c:spPr>
            <c:extLst xmlns:c16r2="http://schemas.microsoft.com/office/drawing/2015/06/chart">
              <c:ext xmlns:c16="http://schemas.microsoft.com/office/drawing/2014/chart" uri="{C3380CC4-5D6E-409C-BE32-E72D297353CC}">
                <c16:uniqueId val="{00000011-0A38-49B2-BAF8-01E878F838E6}"/>
              </c:ext>
            </c:extLst>
          </c:dPt>
          <c:dPt>
            <c:idx val="3"/>
            <c:bubble3D val="0"/>
            <c:spPr>
              <a:solidFill>
                <a:srgbClr val="CCFFFF"/>
              </a:solidFill>
              <a:ln w="9504">
                <a:solidFill>
                  <a:srgbClr val="000000"/>
                </a:solidFill>
                <a:prstDash val="solid"/>
              </a:ln>
            </c:spPr>
            <c:extLst xmlns:c16r2="http://schemas.microsoft.com/office/drawing/2015/06/chart">
              <c:ext xmlns:c16="http://schemas.microsoft.com/office/drawing/2014/chart" uri="{C3380CC4-5D6E-409C-BE32-E72D297353CC}">
                <c16:uniqueId val="{00000013-0A38-49B2-BAF8-01E878F838E6}"/>
              </c:ext>
            </c:extLst>
          </c:dPt>
          <c:dPt>
            <c:idx val="4"/>
            <c:bubble3D val="0"/>
            <c:spPr>
              <a:solidFill>
                <a:srgbClr val="660066"/>
              </a:solidFill>
              <a:ln w="9504">
                <a:solidFill>
                  <a:srgbClr val="000000"/>
                </a:solidFill>
                <a:prstDash val="solid"/>
              </a:ln>
            </c:spPr>
            <c:extLst xmlns:c16r2="http://schemas.microsoft.com/office/drawing/2015/06/chart">
              <c:ext xmlns:c16="http://schemas.microsoft.com/office/drawing/2014/chart" uri="{C3380CC4-5D6E-409C-BE32-E72D297353CC}">
                <c16:uniqueId val="{00000015-0A38-49B2-BAF8-01E878F838E6}"/>
              </c:ext>
            </c:extLst>
          </c:dPt>
          <c:dPt>
            <c:idx val="5"/>
            <c:bubble3D val="0"/>
            <c:spPr>
              <a:solidFill>
                <a:srgbClr val="FF8080"/>
              </a:solidFill>
              <a:ln w="9504">
                <a:solidFill>
                  <a:srgbClr val="000000"/>
                </a:solidFill>
                <a:prstDash val="solid"/>
              </a:ln>
            </c:spPr>
            <c:extLst xmlns:c16r2="http://schemas.microsoft.com/office/drawing/2015/06/chart">
              <c:ext xmlns:c16="http://schemas.microsoft.com/office/drawing/2014/chart" uri="{C3380CC4-5D6E-409C-BE32-E72D297353CC}">
                <c16:uniqueId val="{00000017-0A38-49B2-BAF8-01E878F838E6}"/>
              </c:ext>
            </c:extLst>
          </c:dPt>
          <c:dLbls>
            <c:numFmt formatCode="0%" sourceLinked="0"/>
            <c:spPr>
              <a:noFill/>
              <a:ln w="19007">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Sheet1!$A$2:$A$8</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Sheet1!$C$2:$C$8</c:f>
              <c:numCache>
                <c:formatCode>General</c:formatCode>
                <c:ptCount val="7"/>
              </c:numCache>
            </c:numRef>
          </c:val>
          <c:extLst xmlns:c16r2="http://schemas.microsoft.com/office/drawing/2015/06/chart">
            <c:ext xmlns:c16="http://schemas.microsoft.com/office/drawing/2014/chart" uri="{C3380CC4-5D6E-409C-BE32-E72D297353CC}">
              <c16:uniqueId val="{00000018-0A38-49B2-BAF8-01E878F838E6}"/>
            </c:ext>
          </c:extLst>
        </c:ser>
        <c:ser>
          <c:idx val="2"/>
          <c:order val="2"/>
          <c:tx>
            <c:strRef>
              <c:f>Sheet1!$D$1</c:f>
              <c:strCache>
                <c:ptCount val="1"/>
              </c:strCache>
            </c:strRef>
          </c:tx>
          <c:spPr>
            <a:solidFill>
              <a:srgbClr val="FFFFCC"/>
            </a:solidFill>
            <a:ln w="9504">
              <a:solidFill>
                <a:srgbClr val="000000"/>
              </a:solidFill>
              <a:prstDash val="solid"/>
            </a:ln>
          </c:spPr>
          <c:dPt>
            <c:idx val="0"/>
            <c:bubble3D val="0"/>
            <c:spPr>
              <a:solidFill>
                <a:srgbClr val="9999FF"/>
              </a:solidFill>
              <a:ln w="9504">
                <a:solidFill>
                  <a:srgbClr val="000000"/>
                </a:solidFill>
                <a:prstDash val="solid"/>
              </a:ln>
            </c:spPr>
            <c:extLst xmlns:c16r2="http://schemas.microsoft.com/office/drawing/2015/06/chart">
              <c:ext xmlns:c16="http://schemas.microsoft.com/office/drawing/2014/chart" uri="{C3380CC4-5D6E-409C-BE32-E72D297353CC}">
                <c16:uniqueId val="{0000001A-0A38-49B2-BAF8-01E878F838E6}"/>
              </c:ext>
            </c:extLst>
          </c:dPt>
          <c:dPt>
            <c:idx val="1"/>
            <c:bubble3D val="0"/>
            <c:spPr>
              <a:solidFill>
                <a:srgbClr val="993366"/>
              </a:solidFill>
              <a:ln w="9504">
                <a:solidFill>
                  <a:srgbClr val="000000"/>
                </a:solidFill>
                <a:prstDash val="solid"/>
              </a:ln>
            </c:spPr>
            <c:extLst xmlns:c16r2="http://schemas.microsoft.com/office/drawing/2015/06/chart">
              <c:ext xmlns:c16="http://schemas.microsoft.com/office/drawing/2014/chart" uri="{C3380CC4-5D6E-409C-BE32-E72D297353CC}">
                <c16:uniqueId val="{0000001C-0A38-49B2-BAF8-01E878F838E6}"/>
              </c:ext>
            </c:extLst>
          </c:dPt>
          <c:dPt>
            <c:idx val="2"/>
            <c:bubble3D val="0"/>
            <c:extLst xmlns:c16r2="http://schemas.microsoft.com/office/drawing/2015/06/chart">
              <c:ext xmlns:c16="http://schemas.microsoft.com/office/drawing/2014/chart" uri="{C3380CC4-5D6E-409C-BE32-E72D297353CC}">
                <c16:uniqueId val="{0000001D-0A38-49B2-BAF8-01E878F838E6}"/>
              </c:ext>
            </c:extLst>
          </c:dPt>
          <c:dPt>
            <c:idx val="3"/>
            <c:bubble3D val="0"/>
            <c:spPr>
              <a:solidFill>
                <a:srgbClr val="CCFFFF"/>
              </a:solidFill>
              <a:ln w="9504">
                <a:solidFill>
                  <a:srgbClr val="000000"/>
                </a:solidFill>
                <a:prstDash val="solid"/>
              </a:ln>
            </c:spPr>
            <c:extLst xmlns:c16r2="http://schemas.microsoft.com/office/drawing/2015/06/chart">
              <c:ext xmlns:c16="http://schemas.microsoft.com/office/drawing/2014/chart" uri="{C3380CC4-5D6E-409C-BE32-E72D297353CC}">
                <c16:uniqueId val="{0000001F-0A38-49B2-BAF8-01E878F838E6}"/>
              </c:ext>
            </c:extLst>
          </c:dPt>
          <c:dPt>
            <c:idx val="4"/>
            <c:bubble3D val="0"/>
            <c:spPr>
              <a:solidFill>
                <a:srgbClr val="660066"/>
              </a:solidFill>
              <a:ln w="9504">
                <a:solidFill>
                  <a:srgbClr val="000000"/>
                </a:solidFill>
                <a:prstDash val="solid"/>
              </a:ln>
            </c:spPr>
            <c:extLst xmlns:c16r2="http://schemas.microsoft.com/office/drawing/2015/06/chart">
              <c:ext xmlns:c16="http://schemas.microsoft.com/office/drawing/2014/chart" uri="{C3380CC4-5D6E-409C-BE32-E72D297353CC}">
                <c16:uniqueId val="{00000021-0A38-49B2-BAF8-01E878F838E6}"/>
              </c:ext>
            </c:extLst>
          </c:dPt>
          <c:dPt>
            <c:idx val="5"/>
            <c:bubble3D val="0"/>
            <c:spPr>
              <a:solidFill>
                <a:srgbClr val="FF8080"/>
              </a:solidFill>
              <a:ln w="9504">
                <a:solidFill>
                  <a:srgbClr val="000000"/>
                </a:solidFill>
                <a:prstDash val="solid"/>
              </a:ln>
            </c:spPr>
            <c:extLst xmlns:c16r2="http://schemas.microsoft.com/office/drawing/2015/06/chart">
              <c:ext xmlns:c16="http://schemas.microsoft.com/office/drawing/2014/chart" uri="{C3380CC4-5D6E-409C-BE32-E72D297353CC}">
                <c16:uniqueId val="{00000023-0A38-49B2-BAF8-01E878F838E6}"/>
              </c:ext>
            </c:extLst>
          </c:dPt>
          <c:dLbls>
            <c:numFmt formatCode="0%" sourceLinked="0"/>
            <c:spPr>
              <a:noFill/>
              <a:ln w="19007">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Sheet1!$A$2:$A$8</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Sheet1!$D$2:$D$8</c:f>
              <c:numCache>
                <c:formatCode>General</c:formatCode>
                <c:ptCount val="7"/>
              </c:numCache>
            </c:numRef>
          </c:val>
          <c:extLst xmlns:c16r2="http://schemas.microsoft.com/office/drawing/2015/06/chart">
            <c:ext xmlns:c16="http://schemas.microsoft.com/office/drawing/2014/chart" uri="{C3380CC4-5D6E-409C-BE32-E72D297353CC}">
              <c16:uniqueId val="{00000024-0A38-49B2-BAF8-01E878F838E6}"/>
            </c:ext>
          </c:extLst>
        </c:ser>
        <c:ser>
          <c:idx val="3"/>
          <c:order val="3"/>
          <c:tx>
            <c:strRef>
              <c:f>Sheet1!$E$1</c:f>
              <c:strCache>
                <c:ptCount val="1"/>
              </c:strCache>
            </c:strRef>
          </c:tx>
          <c:spPr>
            <a:solidFill>
              <a:srgbClr val="CCFFFF"/>
            </a:solidFill>
            <a:ln w="9504">
              <a:solidFill>
                <a:srgbClr val="000000"/>
              </a:solidFill>
              <a:prstDash val="solid"/>
            </a:ln>
          </c:spPr>
          <c:dPt>
            <c:idx val="0"/>
            <c:bubble3D val="0"/>
            <c:spPr>
              <a:solidFill>
                <a:srgbClr val="9999FF"/>
              </a:solidFill>
              <a:ln w="9504">
                <a:solidFill>
                  <a:srgbClr val="000000"/>
                </a:solidFill>
                <a:prstDash val="solid"/>
              </a:ln>
            </c:spPr>
            <c:extLst xmlns:c16r2="http://schemas.microsoft.com/office/drawing/2015/06/chart">
              <c:ext xmlns:c16="http://schemas.microsoft.com/office/drawing/2014/chart" uri="{C3380CC4-5D6E-409C-BE32-E72D297353CC}">
                <c16:uniqueId val="{00000026-0A38-49B2-BAF8-01E878F838E6}"/>
              </c:ext>
            </c:extLst>
          </c:dPt>
          <c:dPt>
            <c:idx val="1"/>
            <c:bubble3D val="0"/>
            <c:spPr>
              <a:solidFill>
                <a:srgbClr val="993366"/>
              </a:solidFill>
              <a:ln w="9504">
                <a:solidFill>
                  <a:srgbClr val="000000"/>
                </a:solidFill>
                <a:prstDash val="solid"/>
              </a:ln>
            </c:spPr>
            <c:extLst xmlns:c16r2="http://schemas.microsoft.com/office/drawing/2015/06/chart">
              <c:ext xmlns:c16="http://schemas.microsoft.com/office/drawing/2014/chart" uri="{C3380CC4-5D6E-409C-BE32-E72D297353CC}">
                <c16:uniqueId val="{00000028-0A38-49B2-BAF8-01E878F838E6}"/>
              </c:ext>
            </c:extLst>
          </c:dPt>
          <c:dPt>
            <c:idx val="2"/>
            <c:bubble3D val="0"/>
            <c:spPr>
              <a:solidFill>
                <a:srgbClr val="FFFFCC"/>
              </a:solidFill>
              <a:ln w="9504">
                <a:solidFill>
                  <a:srgbClr val="000000"/>
                </a:solidFill>
                <a:prstDash val="solid"/>
              </a:ln>
            </c:spPr>
            <c:extLst xmlns:c16r2="http://schemas.microsoft.com/office/drawing/2015/06/chart">
              <c:ext xmlns:c16="http://schemas.microsoft.com/office/drawing/2014/chart" uri="{C3380CC4-5D6E-409C-BE32-E72D297353CC}">
                <c16:uniqueId val="{0000002A-0A38-49B2-BAF8-01E878F838E6}"/>
              </c:ext>
            </c:extLst>
          </c:dPt>
          <c:dPt>
            <c:idx val="3"/>
            <c:bubble3D val="0"/>
            <c:extLst xmlns:c16r2="http://schemas.microsoft.com/office/drawing/2015/06/chart">
              <c:ext xmlns:c16="http://schemas.microsoft.com/office/drawing/2014/chart" uri="{C3380CC4-5D6E-409C-BE32-E72D297353CC}">
                <c16:uniqueId val="{0000002B-0A38-49B2-BAF8-01E878F838E6}"/>
              </c:ext>
            </c:extLst>
          </c:dPt>
          <c:dPt>
            <c:idx val="4"/>
            <c:bubble3D val="0"/>
            <c:spPr>
              <a:solidFill>
                <a:srgbClr val="660066"/>
              </a:solidFill>
              <a:ln w="9504">
                <a:solidFill>
                  <a:srgbClr val="000000"/>
                </a:solidFill>
                <a:prstDash val="solid"/>
              </a:ln>
            </c:spPr>
            <c:extLst xmlns:c16r2="http://schemas.microsoft.com/office/drawing/2015/06/chart">
              <c:ext xmlns:c16="http://schemas.microsoft.com/office/drawing/2014/chart" uri="{C3380CC4-5D6E-409C-BE32-E72D297353CC}">
                <c16:uniqueId val="{0000002D-0A38-49B2-BAF8-01E878F838E6}"/>
              </c:ext>
            </c:extLst>
          </c:dPt>
          <c:dPt>
            <c:idx val="5"/>
            <c:bubble3D val="0"/>
            <c:spPr>
              <a:solidFill>
                <a:srgbClr val="FF8080"/>
              </a:solidFill>
              <a:ln w="9504">
                <a:solidFill>
                  <a:srgbClr val="000000"/>
                </a:solidFill>
                <a:prstDash val="solid"/>
              </a:ln>
            </c:spPr>
            <c:extLst xmlns:c16r2="http://schemas.microsoft.com/office/drawing/2015/06/chart">
              <c:ext xmlns:c16="http://schemas.microsoft.com/office/drawing/2014/chart" uri="{C3380CC4-5D6E-409C-BE32-E72D297353CC}">
                <c16:uniqueId val="{0000002F-0A38-49B2-BAF8-01E878F838E6}"/>
              </c:ext>
            </c:extLst>
          </c:dPt>
          <c:dLbls>
            <c:numFmt formatCode="0%" sourceLinked="0"/>
            <c:spPr>
              <a:noFill/>
              <a:ln w="19007">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50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Sheet1!$A$2:$A$8</c:f>
              <c:strCache>
                <c:ptCount val="6"/>
                <c:pt idx="0">
                  <c:v>Российская Федерация</c:v>
                </c:pt>
                <c:pt idx="1">
                  <c:v>Кипр</c:v>
                </c:pt>
                <c:pt idx="2">
                  <c:v>Украина</c:v>
                </c:pt>
                <c:pt idx="3">
                  <c:v>Нидерланды</c:v>
                </c:pt>
                <c:pt idx="4">
                  <c:v>Соединеннные Штаты Америки</c:v>
                </c:pt>
                <c:pt idx="5">
                  <c:v>Другие страны</c:v>
                </c:pt>
              </c:strCache>
            </c:strRef>
          </c:cat>
          <c:val>
            <c:numRef>
              <c:f>Sheet1!$E$2:$E$8</c:f>
              <c:numCache>
                <c:formatCode>General</c:formatCode>
                <c:ptCount val="7"/>
              </c:numCache>
            </c:numRef>
          </c:val>
          <c:extLst xmlns:c16r2="http://schemas.microsoft.com/office/drawing/2015/06/chart">
            <c:ext xmlns:c16="http://schemas.microsoft.com/office/drawing/2014/chart" uri="{C3380CC4-5D6E-409C-BE32-E72D297353CC}">
              <c16:uniqueId val="{00000030-0A38-49B2-BAF8-01E878F838E6}"/>
            </c:ext>
          </c:extLst>
        </c:ser>
        <c:dLbls>
          <c:showLegendKey val="0"/>
          <c:showVal val="0"/>
          <c:showCatName val="0"/>
          <c:showSerName val="0"/>
          <c:showPercent val="0"/>
          <c:showBubbleSize val="0"/>
          <c:showLeaderLines val="1"/>
        </c:dLbls>
        <c:firstSliceAng val="0"/>
      </c:pieChart>
      <c:spPr>
        <a:noFill/>
        <a:ln w="9504">
          <a:solidFill>
            <a:srgbClr val="FFFFFF"/>
          </a:solidFill>
          <a:prstDash val="solid"/>
        </a:ln>
      </c:spPr>
    </c:plotArea>
    <c:plotVisOnly val="1"/>
    <c:dispBlanksAs val="zero"/>
    <c:showDLblsOverMax val="0"/>
  </c:chart>
  <c:spPr>
    <a:noFill/>
    <a:ln>
      <a:noFill/>
    </a:ln>
  </c:spPr>
  <c:txPr>
    <a:bodyPr/>
    <a:lstStyle/>
    <a:p>
      <a:pPr>
        <a:defRPr sz="675"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plotArea>
      <c:layout>
        <c:manualLayout>
          <c:layoutTarget val="inner"/>
          <c:xMode val="edge"/>
          <c:yMode val="edge"/>
          <c:x val="0.32571428571428573"/>
          <c:y val="0.20388349514563106"/>
          <c:w val="0.41428571428571431"/>
          <c:h val="0.70388349514563109"/>
        </c:manualLayout>
      </c:layout>
      <c:pieChart>
        <c:varyColors val="1"/>
        <c:ser>
          <c:idx val="0"/>
          <c:order val="0"/>
          <c:tx>
            <c:strRef>
              <c:f>Sheet1!$B$1</c:f>
              <c:strCache>
                <c:ptCount val="1"/>
              </c:strCache>
            </c:strRef>
          </c:tx>
          <c:spPr>
            <a:solidFill>
              <a:srgbClr val="9999FF"/>
            </a:solidFill>
            <a:ln w="9494">
              <a:solidFill>
                <a:srgbClr val="000000"/>
              </a:solidFill>
              <a:prstDash val="solid"/>
            </a:ln>
          </c:spPr>
          <c:dPt>
            <c:idx val="0"/>
            <c:bubble3D val="0"/>
            <c:spPr>
              <a:solidFill>
                <a:srgbClr val="99CC00"/>
              </a:solidFill>
              <a:ln w="9494">
                <a:solidFill>
                  <a:srgbClr val="000000"/>
                </a:solidFill>
                <a:prstDash val="solid"/>
              </a:ln>
            </c:spPr>
            <c:extLst xmlns:c16r2="http://schemas.microsoft.com/office/drawing/2015/06/chart">
              <c:ext xmlns:c16="http://schemas.microsoft.com/office/drawing/2014/chart" uri="{C3380CC4-5D6E-409C-BE32-E72D297353CC}">
                <c16:uniqueId val="{00000001-DA34-41EB-9732-3A9551CD2490}"/>
              </c:ext>
            </c:extLst>
          </c:dPt>
          <c:dPt>
            <c:idx val="1"/>
            <c:bubble3D val="0"/>
            <c:spPr>
              <a:solidFill>
                <a:srgbClr val="FF6600"/>
              </a:solidFill>
              <a:ln w="9494">
                <a:solidFill>
                  <a:srgbClr val="000000"/>
                </a:solidFill>
                <a:prstDash val="solid"/>
              </a:ln>
            </c:spPr>
            <c:extLst xmlns:c16r2="http://schemas.microsoft.com/office/drawing/2015/06/chart">
              <c:ext xmlns:c16="http://schemas.microsoft.com/office/drawing/2014/chart" uri="{C3380CC4-5D6E-409C-BE32-E72D297353CC}">
                <c16:uniqueId val="{00000003-DA34-41EB-9732-3A9551CD2490}"/>
              </c:ext>
            </c:extLst>
          </c:dPt>
          <c:dPt>
            <c:idx val="2"/>
            <c:bubble3D val="0"/>
            <c:spPr>
              <a:solidFill>
                <a:srgbClr val="4BACC6">
                  <a:lumMod val="60000"/>
                  <a:lumOff val="40000"/>
                </a:srgbClr>
              </a:solidFill>
              <a:ln w="9494">
                <a:solidFill>
                  <a:srgbClr val="000000"/>
                </a:solidFill>
                <a:prstDash val="solid"/>
              </a:ln>
            </c:spPr>
            <c:extLst xmlns:c16r2="http://schemas.microsoft.com/office/drawing/2015/06/chart">
              <c:ext xmlns:c16="http://schemas.microsoft.com/office/drawing/2014/chart" uri="{C3380CC4-5D6E-409C-BE32-E72D297353CC}">
                <c16:uniqueId val="{00000005-DA34-41EB-9732-3A9551CD2490}"/>
              </c:ext>
            </c:extLst>
          </c:dPt>
          <c:dPt>
            <c:idx val="3"/>
            <c:bubble3D val="0"/>
            <c:spPr>
              <a:solidFill>
                <a:srgbClr val="FFFF99"/>
              </a:solidFill>
              <a:ln w="9494">
                <a:solidFill>
                  <a:srgbClr val="000000"/>
                </a:solidFill>
                <a:prstDash val="solid"/>
              </a:ln>
            </c:spPr>
            <c:extLst xmlns:c16r2="http://schemas.microsoft.com/office/drawing/2015/06/chart">
              <c:ext xmlns:c16="http://schemas.microsoft.com/office/drawing/2014/chart" uri="{C3380CC4-5D6E-409C-BE32-E72D297353CC}">
                <c16:uniqueId val="{00000007-DA34-41EB-9732-3A9551CD2490}"/>
              </c:ext>
            </c:extLst>
          </c:dPt>
          <c:dPt>
            <c:idx val="4"/>
            <c:bubble3D val="0"/>
            <c:spPr>
              <a:solidFill>
                <a:srgbClr val="090DB7"/>
              </a:solidFill>
              <a:ln w="9494">
                <a:solidFill>
                  <a:srgbClr val="1F497D">
                    <a:lumMod val="75000"/>
                  </a:srgbClr>
                </a:solidFill>
                <a:prstDash val="solid"/>
              </a:ln>
            </c:spPr>
            <c:extLst xmlns:c16r2="http://schemas.microsoft.com/office/drawing/2015/06/chart">
              <c:ext xmlns:c16="http://schemas.microsoft.com/office/drawing/2014/chart" uri="{C3380CC4-5D6E-409C-BE32-E72D297353CC}">
                <c16:uniqueId val="{00000009-DA34-41EB-9732-3A9551CD2490}"/>
              </c:ext>
            </c:extLst>
          </c:dPt>
          <c:dLbls>
            <c:dLbl>
              <c:idx val="0"/>
              <c:layout>
                <c:manualLayout>
                  <c:x val="1.9986701662292213E-2"/>
                  <c:y val="-2.43931065220621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DA34-41EB-9732-3A9551CD2490}"/>
                </c:ext>
              </c:extLst>
            </c:dLbl>
            <c:dLbl>
              <c:idx val="1"/>
              <c:layout>
                <c:manualLayout>
                  <c:x val="8.4697812773403321E-3"/>
                  <c:y val="-1.3107512504333185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A34-41EB-9732-3A9551CD2490}"/>
                </c:ext>
              </c:extLst>
            </c:dLbl>
            <c:dLbl>
              <c:idx val="2"/>
              <c:layout>
                <c:manualLayout>
                  <c:x val="2.1065126859142608E-2"/>
                  <c:y val="6.7944337146535931E-3"/>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A34-41EB-9732-3A9551CD2490}"/>
                </c:ext>
              </c:extLst>
            </c:dLbl>
            <c:dLbl>
              <c:idx val="3"/>
              <c:layout>
                <c:manualLayout>
                  <c:x val="1.2731255448163248E-2"/>
                  <c:y val="1.117228567926189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DA34-41EB-9732-3A9551CD2490}"/>
                </c:ext>
              </c:extLst>
            </c:dLbl>
            <c:dLbl>
              <c:idx val="4"/>
              <c:layout>
                <c:manualLayout>
                  <c:x val="2.8614140341191668E-3"/>
                  <c:y val="4.068907207778482E-3"/>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DA34-41EB-9732-3A9551CD2490}"/>
                </c:ext>
              </c:extLst>
            </c:dLbl>
            <c:dLbl>
              <c:idx val="5"/>
              <c:layout>
                <c:manualLayout>
                  <c:x val="2.3182491069546309E-2"/>
                  <c:y val="-6.1375390504556657E-4"/>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DA34-41EB-9732-3A9551CD2490}"/>
                </c:ext>
              </c:extLst>
            </c:dLbl>
            <c:dLbl>
              <c:idx val="6"/>
              <c:layout>
                <c:manualLayout>
                  <c:xMode val="edge"/>
                  <c:yMode val="edge"/>
                  <c:x val="0.49714285714285716"/>
                  <c:y val="6.7961165048543687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DA34-41EB-9732-3A9551CD2490}"/>
                </c:ext>
              </c:extLst>
            </c:dLbl>
            <c:numFmt formatCode="0.0" sourceLinked="0"/>
            <c:spPr>
              <a:noFill/>
              <a:ln w="18988">
                <a:noFill/>
              </a:ln>
            </c:spPr>
            <c:txPr>
              <a:bodyPr/>
              <a:lstStyle/>
              <a:p>
                <a:pPr>
                  <a:defRPr sz="746"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1"/>
            <c:leaderLines>
              <c:spPr>
                <a:ln w="949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Sheet1!$A$2:$A$6</c:f>
              <c:strCache>
                <c:ptCount val="5"/>
                <c:pt idx="0">
                  <c:v>Российская Федерация</c:v>
                </c:pt>
                <c:pt idx="1">
                  <c:v>Соединенное Королевство Великобритании и Северной Ирландии</c:v>
                </c:pt>
                <c:pt idx="2">
                  <c:v>Другие страны</c:v>
                </c:pt>
                <c:pt idx="3">
                  <c:v>Украина</c:v>
                </c:pt>
                <c:pt idx="4">
                  <c:v>Кипр</c:v>
                </c:pt>
              </c:strCache>
            </c:strRef>
          </c:cat>
          <c:val>
            <c:numRef>
              <c:f>Sheet1!$B$2:$B$6</c:f>
              <c:numCache>
                <c:formatCode>General</c:formatCode>
                <c:ptCount val="5"/>
                <c:pt idx="0" formatCode="0.0">
                  <c:v>78.900000000000006</c:v>
                </c:pt>
                <c:pt idx="1">
                  <c:v>4.2</c:v>
                </c:pt>
                <c:pt idx="2" formatCode="#,##0.0">
                  <c:v>6.5</c:v>
                </c:pt>
                <c:pt idx="3" formatCode="0.0">
                  <c:v>6</c:v>
                </c:pt>
                <c:pt idx="4">
                  <c:v>4.4000000000000004</c:v>
                </c:pt>
              </c:numCache>
            </c:numRef>
          </c:val>
          <c:extLst xmlns:c16r2="http://schemas.microsoft.com/office/drawing/2015/06/chart">
            <c:ext xmlns:c16="http://schemas.microsoft.com/office/drawing/2014/chart" uri="{C3380CC4-5D6E-409C-BE32-E72D297353CC}">
              <c16:uniqueId val="{0000000C-DA34-41EB-9732-3A9551CD2490}"/>
            </c:ext>
          </c:extLst>
        </c:ser>
        <c:ser>
          <c:idx val="1"/>
          <c:order val="1"/>
          <c:tx>
            <c:strRef>
              <c:f>Sheet1!$C$1</c:f>
              <c:strCache>
                <c:ptCount val="1"/>
              </c:strCache>
            </c:strRef>
          </c:tx>
          <c:spPr>
            <a:solidFill>
              <a:srgbClr val="993366"/>
            </a:solidFill>
            <a:ln w="9494">
              <a:solidFill>
                <a:srgbClr val="000000"/>
              </a:solidFill>
              <a:prstDash val="solid"/>
            </a:ln>
          </c:spPr>
          <c:dPt>
            <c:idx val="0"/>
            <c:bubble3D val="0"/>
            <c:spPr>
              <a:solidFill>
                <a:srgbClr val="9999FF"/>
              </a:solidFill>
              <a:ln w="9494">
                <a:solidFill>
                  <a:srgbClr val="000000"/>
                </a:solidFill>
                <a:prstDash val="solid"/>
              </a:ln>
            </c:spPr>
            <c:extLst xmlns:c16r2="http://schemas.microsoft.com/office/drawing/2015/06/chart">
              <c:ext xmlns:c16="http://schemas.microsoft.com/office/drawing/2014/chart" uri="{C3380CC4-5D6E-409C-BE32-E72D297353CC}">
                <c16:uniqueId val="{0000000E-DA34-41EB-9732-3A9551CD2490}"/>
              </c:ext>
            </c:extLst>
          </c:dPt>
          <c:dPt>
            <c:idx val="1"/>
            <c:bubble3D val="0"/>
            <c:extLst xmlns:c16r2="http://schemas.microsoft.com/office/drawing/2015/06/chart">
              <c:ext xmlns:c16="http://schemas.microsoft.com/office/drawing/2014/chart" uri="{C3380CC4-5D6E-409C-BE32-E72D297353CC}">
                <c16:uniqueId val="{0000000F-DA34-41EB-9732-3A9551CD2490}"/>
              </c:ext>
            </c:extLst>
          </c:dPt>
          <c:dPt>
            <c:idx val="2"/>
            <c:bubble3D val="0"/>
            <c:spPr>
              <a:solidFill>
                <a:srgbClr val="FFFFCC"/>
              </a:solidFill>
              <a:ln w="9494">
                <a:solidFill>
                  <a:srgbClr val="000000"/>
                </a:solidFill>
                <a:prstDash val="solid"/>
              </a:ln>
            </c:spPr>
            <c:extLst xmlns:c16r2="http://schemas.microsoft.com/office/drawing/2015/06/chart">
              <c:ext xmlns:c16="http://schemas.microsoft.com/office/drawing/2014/chart" uri="{C3380CC4-5D6E-409C-BE32-E72D297353CC}">
                <c16:uniqueId val="{00000011-DA34-41EB-9732-3A9551CD2490}"/>
              </c:ext>
            </c:extLst>
          </c:dPt>
          <c:dPt>
            <c:idx val="3"/>
            <c:bubble3D val="0"/>
            <c:spPr>
              <a:solidFill>
                <a:srgbClr val="CCFFFF"/>
              </a:solidFill>
              <a:ln w="9494">
                <a:solidFill>
                  <a:srgbClr val="000000"/>
                </a:solidFill>
                <a:prstDash val="solid"/>
              </a:ln>
            </c:spPr>
            <c:extLst xmlns:c16r2="http://schemas.microsoft.com/office/drawing/2015/06/chart">
              <c:ext xmlns:c16="http://schemas.microsoft.com/office/drawing/2014/chart" uri="{C3380CC4-5D6E-409C-BE32-E72D297353CC}">
                <c16:uniqueId val="{00000013-DA34-41EB-9732-3A9551CD2490}"/>
              </c:ext>
            </c:extLst>
          </c:dPt>
          <c:dPt>
            <c:idx val="4"/>
            <c:bubble3D val="0"/>
            <c:spPr>
              <a:solidFill>
                <a:srgbClr val="660066"/>
              </a:solidFill>
              <a:ln w="9494">
                <a:solidFill>
                  <a:srgbClr val="000000"/>
                </a:solidFill>
                <a:prstDash val="solid"/>
              </a:ln>
            </c:spPr>
            <c:extLst xmlns:c16r2="http://schemas.microsoft.com/office/drawing/2015/06/chart">
              <c:ext xmlns:c16="http://schemas.microsoft.com/office/drawing/2014/chart" uri="{C3380CC4-5D6E-409C-BE32-E72D297353CC}">
                <c16:uniqueId val="{00000015-DA34-41EB-9732-3A9551CD2490}"/>
              </c:ext>
            </c:extLst>
          </c:dPt>
          <c:dLbls>
            <c:numFmt formatCode="0%" sourceLinked="0"/>
            <c:spPr>
              <a:noFill/>
              <a:ln w="18988">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49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Sheet1!$A$2:$A$6</c:f>
              <c:strCache>
                <c:ptCount val="5"/>
                <c:pt idx="0">
                  <c:v>Российская Федерация</c:v>
                </c:pt>
                <c:pt idx="1">
                  <c:v>Соединенное Королевство Великобритании и Северной Ирландии</c:v>
                </c:pt>
                <c:pt idx="2">
                  <c:v>Другие страны</c:v>
                </c:pt>
                <c:pt idx="3">
                  <c:v>Украина</c:v>
                </c:pt>
                <c:pt idx="4">
                  <c:v>Кипр</c:v>
                </c:pt>
              </c:strCache>
            </c:strRef>
          </c:cat>
          <c:val>
            <c:numRef>
              <c:f>Sheet1!$C$2:$C$6</c:f>
              <c:numCache>
                <c:formatCode>General</c:formatCode>
                <c:ptCount val="5"/>
              </c:numCache>
            </c:numRef>
          </c:val>
          <c:extLst xmlns:c16r2="http://schemas.microsoft.com/office/drawing/2015/06/chart">
            <c:ext xmlns:c16="http://schemas.microsoft.com/office/drawing/2014/chart" uri="{C3380CC4-5D6E-409C-BE32-E72D297353CC}">
              <c16:uniqueId val="{00000016-DA34-41EB-9732-3A9551CD2490}"/>
            </c:ext>
          </c:extLst>
        </c:ser>
        <c:ser>
          <c:idx val="2"/>
          <c:order val="2"/>
          <c:tx>
            <c:strRef>
              <c:f>Sheet1!$D$1</c:f>
              <c:strCache>
                <c:ptCount val="1"/>
              </c:strCache>
            </c:strRef>
          </c:tx>
          <c:spPr>
            <a:solidFill>
              <a:srgbClr val="FFFFCC"/>
            </a:solidFill>
            <a:ln w="9494">
              <a:solidFill>
                <a:srgbClr val="000000"/>
              </a:solidFill>
              <a:prstDash val="solid"/>
            </a:ln>
          </c:spPr>
          <c:dPt>
            <c:idx val="0"/>
            <c:bubble3D val="0"/>
            <c:spPr>
              <a:solidFill>
                <a:srgbClr val="9999FF"/>
              </a:solidFill>
              <a:ln w="9494">
                <a:solidFill>
                  <a:srgbClr val="000000"/>
                </a:solidFill>
                <a:prstDash val="solid"/>
              </a:ln>
            </c:spPr>
            <c:extLst xmlns:c16r2="http://schemas.microsoft.com/office/drawing/2015/06/chart">
              <c:ext xmlns:c16="http://schemas.microsoft.com/office/drawing/2014/chart" uri="{C3380CC4-5D6E-409C-BE32-E72D297353CC}">
                <c16:uniqueId val="{00000018-DA34-41EB-9732-3A9551CD2490}"/>
              </c:ext>
            </c:extLst>
          </c:dPt>
          <c:dPt>
            <c:idx val="1"/>
            <c:bubble3D val="0"/>
            <c:spPr>
              <a:solidFill>
                <a:srgbClr val="993366"/>
              </a:solidFill>
              <a:ln w="9494">
                <a:solidFill>
                  <a:srgbClr val="000000"/>
                </a:solidFill>
                <a:prstDash val="solid"/>
              </a:ln>
            </c:spPr>
            <c:extLst xmlns:c16r2="http://schemas.microsoft.com/office/drawing/2015/06/chart">
              <c:ext xmlns:c16="http://schemas.microsoft.com/office/drawing/2014/chart" uri="{C3380CC4-5D6E-409C-BE32-E72D297353CC}">
                <c16:uniqueId val="{0000001A-DA34-41EB-9732-3A9551CD2490}"/>
              </c:ext>
            </c:extLst>
          </c:dPt>
          <c:dPt>
            <c:idx val="2"/>
            <c:bubble3D val="0"/>
            <c:extLst xmlns:c16r2="http://schemas.microsoft.com/office/drawing/2015/06/chart">
              <c:ext xmlns:c16="http://schemas.microsoft.com/office/drawing/2014/chart" uri="{C3380CC4-5D6E-409C-BE32-E72D297353CC}">
                <c16:uniqueId val="{0000001B-DA34-41EB-9732-3A9551CD2490}"/>
              </c:ext>
            </c:extLst>
          </c:dPt>
          <c:dPt>
            <c:idx val="3"/>
            <c:bubble3D val="0"/>
            <c:spPr>
              <a:solidFill>
                <a:srgbClr val="CCFFFF"/>
              </a:solidFill>
              <a:ln w="9494">
                <a:solidFill>
                  <a:srgbClr val="000000"/>
                </a:solidFill>
                <a:prstDash val="solid"/>
              </a:ln>
            </c:spPr>
            <c:extLst xmlns:c16r2="http://schemas.microsoft.com/office/drawing/2015/06/chart">
              <c:ext xmlns:c16="http://schemas.microsoft.com/office/drawing/2014/chart" uri="{C3380CC4-5D6E-409C-BE32-E72D297353CC}">
                <c16:uniqueId val="{0000001D-DA34-41EB-9732-3A9551CD2490}"/>
              </c:ext>
            </c:extLst>
          </c:dPt>
          <c:dPt>
            <c:idx val="4"/>
            <c:bubble3D val="0"/>
            <c:spPr>
              <a:solidFill>
                <a:srgbClr val="660066"/>
              </a:solidFill>
              <a:ln w="9494">
                <a:solidFill>
                  <a:srgbClr val="000000"/>
                </a:solidFill>
                <a:prstDash val="solid"/>
              </a:ln>
            </c:spPr>
            <c:extLst xmlns:c16r2="http://schemas.microsoft.com/office/drawing/2015/06/chart">
              <c:ext xmlns:c16="http://schemas.microsoft.com/office/drawing/2014/chart" uri="{C3380CC4-5D6E-409C-BE32-E72D297353CC}">
                <c16:uniqueId val="{0000001F-DA34-41EB-9732-3A9551CD2490}"/>
              </c:ext>
            </c:extLst>
          </c:dPt>
          <c:dLbls>
            <c:numFmt formatCode="0%" sourceLinked="0"/>
            <c:spPr>
              <a:noFill/>
              <a:ln w="18988">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49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Sheet1!$A$2:$A$6</c:f>
              <c:strCache>
                <c:ptCount val="5"/>
                <c:pt idx="0">
                  <c:v>Российская Федерация</c:v>
                </c:pt>
                <c:pt idx="1">
                  <c:v>Соединенное Королевство Великобритании и Северной Ирландии</c:v>
                </c:pt>
                <c:pt idx="2">
                  <c:v>Другие страны</c:v>
                </c:pt>
                <c:pt idx="3">
                  <c:v>Украина</c:v>
                </c:pt>
                <c:pt idx="4">
                  <c:v>Кипр</c:v>
                </c:pt>
              </c:strCache>
            </c:strRef>
          </c:cat>
          <c:val>
            <c:numRef>
              <c:f>Sheet1!$D$2:$D$6</c:f>
              <c:numCache>
                <c:formatCode>General</c:formatCode>
                <c:ptCount val="5"/>
              </c:numCache>
            </c:numRef>
          </c:val>
          <c:extLst xmlns:c16r2="http://schemas.microsoft.com/office/drawing/2015/06/chart">
            <c:ext xmlns:c16="http://schemas.microsoft.com/office/drawing/2014/chart" uri="{C3380CC4-5D6E-409C-BE32-E72D297353CC}">
              <c16:uniqueId val="{00000020-DA34-41EB-9732-3A9551CD2490}"/>
            </c:ext>
          </c:extLst>
        </c:ser>
        <c:ser>
          <c:idx val="3"/>
          <c:order val="3"/>
          <c:tx>
            <c:strRef>
              <c:f>Sheet1!$E$1</c:f>
              <c:strCache>
                <c:ptCount val="1"/>
              </c:strCache>
            </c:strRef>
          </c:tx>
          <c:spPr>
            <a:solidFill>
              <a:srgbClr val="CCFFFF"/>
            </a:solidFill>
            <a:ln w="9494">
              <a:solidFill>
                <a:srgbClr val="000000"/>
              </a:solidFill>
              <a:prstDash val="solid"/>
            </a:ln>
          </c:spPr>
          <c:dPt>
            <c:idx val="0"/>
            <c:bubble3D val="0"/>
            <c:spPr>
              <a:solidFill>
                <a:srgbClr val="9999FF"/>
              </a:solidFill>
              <a:ln w="9494">
                <a:solidFill>
                  <a:srgbClr val="000000"/>
                </a:solidFill>
                <a:prstDash val="solid"/>
              </a:ln>
            </c:spPr>
            <c:extLst xmlns:c16r2="http://schemas.microsoft.com/office/drawing/2015/06/chart">
              <c:ext xmlns:c16="http://schemas.microsoft.com/office/drawing/2014/chart" uri="{C3380CC4-5D6E-409C-BE32-E72D297353CC}">
                <c16:uniqueId val="{00000022-DA34-41EB-9732-3A9551CD2490}"/>
              </c:ext>
            </c:extLst>
          </c:dPt>
          <c:dPt>
            <c:idx val="1"/>
            <c:bubble3D val="0"/>
            <c:spPr>
              <a:solidFill>
                <a:srgbClr val="993366"/>
              </a:solidFill>
              <a:ln w="9494">
                <a:solidFill>
                  <a:srgbClr val="000000"/>
                </a:solidFill>
                <a:prstDash val="solid"/>
              </a:ln>
            </c:spPr>
            <c:extLst xmlns:c16r2="http://schemas.microsoft.com/office/drawing/2015/06/chart">
              <c:ext xmlns:c16="http://schemas.microsoft.com/office/drawing/2014/chart" uri="{C3380CC4-5D6E-409C-BE32-E72D297353CC}">
                <c16:uniqueId val="{00000024-DA34-41EB-9732-3A9551CD2490}"/>
              </c:ext>
            </c:extLst>
          </c:dPt>
          <c:dPt>
            <c:idx val="2"/>
            <c:bubble3D val="0"/>
            <c:spPr>
              <a:solidFill>
                <a:srgbClr val="FFFFCC"/>
              </a:solidFill>
              <a:ln w="9494">
                <a:solidFill>
                  <a:srgbClr val="000000"/>
                </a:solidFill>
                <a:prstDash val="solid"/>
              </a:ln>
            </c:spPr>
            <c:extLst xmlns:c16r2="http://schemas.microsoft.com/office/drawing/2015/06/chart">
              <c:ext xmlns:c16="http://schemas.microsoft.com/office/drawing/2014/chart" uri="{C3380CC4-5D6E-409C-BE32-E72D297353CC}">
                <c16:uniqueId val="{00000026-DA34-41EB-9732-3A9551CD2490}"/>
              </c:ext>
            </c:extLst>
          </c:dPt>
          <c:dPt>
            <c:idx val="3"/>
            <c:bubble3D val="0"/>
            <c:extLst xmlns:c16r2="http://schemas.microsoft.com/office/drawing/2015/06/chart">
              <c:ext xmlns:c16="http://schemas.microsoft.com/office/drawing/2014/chart" uri="{C3380CC4-5D6E-409C-BE32-E72D297353CC}">
                <c16:uniqueId val="{00000027-DA34-41EB-9732-3A9551CD2490}"/>
              </c:ext>
            </c:extLst>
          </c:dPt>
          <c:dPt>
            <c:idx val="4"/>
            <c:bubble3D val="0"/>
            <c:spPr>
              <a:solidFill>
                <a:srgbClr val="660066"/>
              </a:solidFill>
              <a:ln w="9494">
                <a:solidFill>
                  <a:srgbClr val="000000"/>
                </a:solidFill>
                <a:prstDash val="solid"/>
              </a:ln>
            </c:spPr>
            <c:extLst xmlns:c16r2="http://schemas.microsoft.com/office/drawing/2015/06/chart">
              <c:ext xmlns:c16="http://schemas.microsoft.com/office/drawing/2014/chart" uri="{C3380CC4-5D6E-409C-BE32-E72D297353CC}">
                <c16:uniqueId val="{00000029-DA34-41EB-9732-3A9551CD2490}"/>
              </c:ext>
            </c:extLst>
          </c:dPt>
          <c:dLbls>
            <c:numFmt formatCode="0%" sourceLinked="0"/>
            <c:spPr>
              <a:noFill/>
              <a:ln w="18988">
                <a:noFill/>
              </a:ln>
            </c:spPr>
            <c:txPr>
              <a:bodyPr/>
              <a:lstStyle/>
              <a:p>
                <a:pPr>
                  <a:defRPr sz="6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9494">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Sheet1!$A$2:$A$6</c:f>
              <c:strCache>
                <c:ptCount val="5"/>
                <c:pt idx="0">
                  <c:v>Российская Федерация</c:v>
                </c:pt>
                <c:pt idx="1">
                  <c:v>Соединенное Королевство Великобритании и Северной Ирландии</c:v>
                </c:pt>
                <c:pt idx="2">
                  <c:v>Другие страны</c:v>
                </c:pt>
                <c:pt idx="3">
                  <c:v>Украина</c:v>
                </c:pt>
                <c:pt idx="4">
                  <c:v>Кипр</c:v>
                </c:pt>
              </c:strCache>
            </c:strRef>
          </c:cat>
          <c:val>
            <c:numRef>
              <c:f>Sheet1!$E$2:$E$6</c:f>
              <c:numCache>
                <c:formatCode>General</c:formatCode>
                <c:ptCount val="5"/>
              </c:numCache>
            </c:numRef>
          </c:val>
          <c:extLst xmlns:c16r2="http://schemas.microsoft.com/office/drawing/2015/06/chart">
            <c:ext xmlns:c16="http://schemas.microsoft.com/office/drawing/2014/chart" uri="{C3380CC4-5D6E-409C-BE32-E72D297353CC}">
              <c16:uniqueId val="{0000002A-DA34-41EB-9732-3A9551CD2490}"/>
            </c:ext>
          </c:extLst>
        </c:ser>
        <c:dLbls>
          <c:showLegendKey val="0"/>
          <c:showVal val="0"/>
          <c:showCatName val="0"/>
          <c:showSerName val="0"/>
          <c:showPercent val="0"/>
          <c:showBubbleSize val="0"/>
          <c:showLeaderLines val="1"/>
        </c:dLbls>
        <c:firstSliceAng val="0"/>
      </c:pieChart>
      <c:spPr>
        <a:noFill/>
        <a:ln w="9494">
          <a:solidFill>
            <a:srgbClr val="FFFFFF"/>
          </a:solidFill>
          <a:prstDash val="solid"/>
        </a:ln>
      </c:spPr>
    </c:plotArea>
    <c:plotVisOnly val="1"/>
    <c:dispBlanksAs val="zero"/>
    <c:showDLblsOverMax val="0"/>
  </c:chart>
  <c:spPr>
    <a:noFill/>
    <a:ln>
      <a:noFill/>
    </a:ln>
  </c:spPr>
  <c:txPr>
    <a:bodyPr/>
    <a:lstStyle/>
    <a:p>
      <a:pPr>
        <a:defRPr sz="671"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25115">
          <a:noFill/>
        </a:ln>
      </c:spPr>
    </c:title>
    <c:autoTitleDeleted val="0"/>
    <c:plotArea>
      <c:layout>
        <c:manualLayout>
          <c:layoutTarget val="inner"/>
          <c:xMode val="edge"/>
          <c:yMode val="edge"/>
          <c:x val="0.35067480794665679"/>
          <c:y val="0.21560620434493882"/>
          <c:w val="0.41409284205327995"/>
          <c:h val="0.71593160041741766"/>
        </c:manualLayout>
      </c:layout>
      <c:pieChart>
        <c:varyColors val="1"/>
        <c:ser>
          <c:idx val="0"/>
          <c:order val="0"/>
          <c:tx>
            <c:strRef>
              <c:f>Sheet1!$B$1</c:f>
              <c:strCache>
                <c:ptCount val="1"/>
              </c:strCache>
            </c:strRef>
          </c:tx>
          <c:spPr>
            <a:solidFill>
              <a:srgbClr val="9999FF"/>
            </a:solidFill>
            <a:ln w="12518">
              <a:solidFill>
                <a:srgbClr val="000000"/>
              </a:solidFill>
              <a:prstDash val="solid"/>
            </a:ln>
          </c:spPr>
          <c:dPt>
            <c:idx val="0"/>
            <c:bubble3D val="0"/>
            <c:explosion val="2"/>
            <c:spPr>
              <a:solidFill>
                <a:srgbClr val="99CC00"/>
              </a:solidFill>
              <a:ln w="12518">
                <a:solidFill>
                  <a:srgbClr val="000000"/>
                </a:solidFill>
                <a:prstDash val="solid"/>
              </a:ln>
            </c:spPr>
            <c:extLst xmlns:c16r2="http://schemas.microsoft.com/office/drawing/2015/06/chart">
              <c:ext xmlns:c16="http://schemas.microsoft.com/office/drawing/2014/chart" uri="{C3380CC4-5D6E-409C-BE32-E72D297353CC}">
                <c16:uniqueId val="{00000001-15FA-4FDF-AE7E-9B1031D6F72A}"/>
              </c:ext>
            </c:extLst>
          </c:dPt>
          <c:dPt>
            <c:idx val="1"/>
            <c:bubble3D val="0"/>
            <c:spPr>
              <a:solidFill>
                <a:srgbClr val="FF6600"/>
              </a:solidFill>
              <a:ln w="12518">
                <a:solidFill>
                  <a:srgbClr val="000000"/>
                </a:solidFill>
                <a:prstDash val="solid"/>
              </a:ln>
            </c:spPr>
            <c:extLst xmlns:c16r2="http://schemas.microsoft.com/office/drawing/2015/06/chart">
              <c:ext xmlns:c16="http://schemas.microsoft.com/office/drawing/2014/chart" uri="{C3380CC4-5D6E-409C-BE32-E72D297353CC}">
                <c16:uniqueId val="{00000003-15FA-4FDF-AE7E-9B1031D6F72A}"/>
              </c:ext>
            </c:extLst>
          </c:dPt>
          <c:dPt>
            <c:idx val="2"/>
            <c:bubble3D val="0"/>
            <c:spPr>
              <a:solidFill>
                <a:srgbClr val="4BACC6">
                  <a:lumMod val="60000"/>
                  <a:lumOff val="40000"/>
                </a:srgbClr>
              </a:solidFill>
              <a:ln w="12518">
                <a:solidFill>
                  <a:srgbClr val="000000"/>
                </a:solidFill>
                <a:prstDash val="solid"/>
              </a:ln>
            </c:spPr>
            <c:extLst xmlns:c16r2="http://schemas.microsoft.com/office/drawing/2015/06/chart">
              <c:ext xmlns:c16="http://schemas.microsoft.com/office/drawing/2014/chart" uri="{C3380CC4-5D6E-409C-BE32-E72D297353CC}">
                <c16:uniqueId val="{00000005-15FA-4FDF-AE7E-9B1031D6F72A}"/>
              </c:ext>
            </c:extLst>
          </c:dPt>
          <c:dPt>
            <c:idx val="3"/>
            <c:bubble3D val="0"/>
            <c:spPr>
              <a:solidFill>
                <a:srgbClr val="FFFF99"/>
              </a:solidFill>
              <a:ln w="12518">
                <a:solidFill>
                  <a:srgbClr val="000000"/>
                </a:solidFill>
                <a:prstDash val="solid"/>
              </a:ln>
            </c:spPr>
            <c:extLst xmlns:c16r2="http://schemas.microsoft.com/office/drawing/2015/06/chart">
              <c:ext xmlns:c16="http://schemas.microsoft.com/office/drawing/2014/chart" uri="{C3380CC4-5D6E-409C-BE32-E72D297353CC}">
                <c16:uniqueId val="{00000007-15FA-4FDF-AE7E-9B1031D6F72A}"/>
              </c:ext>
            </c:extLst>
          </c:dPt>
          <c:dPt>
            <c:idx val="4"/>
            <c:bubble3D val="0"/>
            <c:spPr>
              <a:solidFill>
                <a:srgbClr val="00B0F0"/>
              </a:solidFill>
              <a:ln w="12518">
                <a:solidFill>
                  <a:srgbClr val="000000"/>
                </a:solidFill>
                <a:prstDash val="solid"/>
              </a:ln>
            </c:spPr>
            <c:extLst xmlns:c16r2="http://schemas.microsoft.com/office/drawing/2015/06/chart">
              <c:ext xmlns:c16="http://schemas.microsoft.com/office/drawing/2014/chart" uri="{C3380CC4-5D6E-409C-BE32-E72D297353CC}">
                <c16:uniqueId val="{00000009-15FA-4FDF-AE7E-9B1031D6F72A}"/>
              </c:ext>
            </c:extLst>
          </c:dPt>
          <c:dLbls>
            <c:dLbl>
              <c:idx val="0"/>
              <c:layout>
                <c:manualLayout>
                  <c:x val="4.2900159673252329E-2"/>
                  <c:y val="-0.14131803660289069"/>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5FA-4FDF-AE7E-9B1031D6F72A}"/>
                </c:ext>
              </c:extLst>
            </c:dLbl>
            <c:dLbl>
              <c:idx val="1"/>
              <c:layout>
                <c:manualLayout>
                  <c:x val="2.8156610556445078E-3"/>
                  <c:y val="2.6482080094797945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15FA-4FDF-AE7E-9B1031D6F72A}"/>
                </c:ext>
              </c:extLst>
            </c:dLbl>
            <c:dLbl>
              <c:idx val="2"/>
              <c:layout>
                <c:manualLayout>
                  <c:x val="-3.6010772804835425E-3"/>
                  <c:y val="1.9373166589470435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5FA-4FDF-AE7E-9B1031D6F72A}"/>
                </c:ext>
              </c:extLst>
            </c:dLbl>
            <c:dLbl>
              <c:idx val="3"/>
              <c:layout>
                <c:manualLayout>
                  <c:x val="1.5989528724053098E-2"/>
                  <c:y val="-1.2961841308298002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15FA-4FDF-AE7E-9B1031D6F72A}"/>
                </c:ext>
              </c:extLst>
            </c:dLbl>
            <c:dLbl>
              <c:idx val="4"/>
              <c:layout>
                <c:manualLayout>
                  <c:x val="3.7674389917970438E-2"/>
                  <c:y val="-1.9643472167788982E-3"/>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5FA-4FDF-AE7E-9B1031D6F72A}"/>
                </c:ext>
              </c:extLst>
            </c:dLbl>
            <c:dLbl>
              <c:idx val="5"/>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5FA-4FDF-AE7E-9B1031D6F72A}"/>
                </c:ext>
              </c:extLst>
            </c:dLbl>
            <c:dLbl>
              <c:idx val="6"/>
              <c:layout>
                <c:manualLayout>
                  <c:x val="6.5342484930898202E-3"/>
                  <c:y val="-4.7724871934390012E-2"/>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15FA-4FDF-AE7E-9B1031D6F72A}"/>
                </c:ext>
              </c:extLst>
            </c:dLbl>
            <c:numFmt formatCode="0.0" sourceLinked="0"/>
            <c:spPr>
              <a:noFill/>
              <a:ln w="25115">
                <a:noFill/>
              </a:ln>
            </c:spPr>
            <c:txPr>
              <a:bodyPr/>
              <a:lstStyle/>
              <a:p>
                <a:pPr>
                  <a:defRPr sz="1000"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1"/>
            <c:leaderLines>
              <c:spPr>
                <a:ln w="12518">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Sheet1!$B$2:$B$7</c:f>
              <c:numCache>
                <c:formatCode>General</c:formatCode>
                <c:ptCount val="6"/>
                <c:pt idx="0" formatCode="0.0">
                  <c:v>77.7</c:v>
                </c:pt>
                <c:pt idx="1">
                  <c:v>6.6</c:v>
                </c:pt>
                <c:pt idx="2">
                  <c:v>3.2</c:v>
                </c:pt>
                <c:pt idx="3" formatCode="0.0">
                  <c:v>2</c:v>
                </c:pt>
                <c:pt idx="4" formatCode="#,##0.0">
                  <c:v>10.5</c:v>
                </c:pt>
              </c:numCache>
            </c:numRef>
          </c:val>
          <c:extLst xmlns:c16r2="http://schemas.microsoft.com/office/drawing/2015/06/chart">
            <c:ext xmlns:c16="http://schemas.microsoft.com/office/drawing/2014/chart" uri="{C3380CC4-5D6E-409C-BE32-E72D297353CC}">
              <c16:uniqueId val="{0000000C-15FA-4FDF-AE7E-9B1031D6F72A}"/>
            </c:ext>
          </c:extLst>
        </c:ser>
        <c:ser>
          <c:idx val="1"/>
          <c:order val="1"/>
          <c:tx>
            <c:strRef>
              <c:f>Sheet1!$C$1</c:f>
              <c:strCache>
                <c:ptCount val="1"/>
              </c:strCache>
            </c:strRef>
          </c:tx>
          <c:spPr>
            <a:solidFill>
              <a:srgbClr val="993366"/>
            </a:solidFill>
            <a:ln w="12518">
              <a:solidFill>
                <a:srgbClr val="000000"/>
              </a:solidFill>
              <a:prstDash val="solid"/>
            </a:ln>
          </c:spPr>
          <c:dPt>
            <c:idx val="0"/>
            <c:bubble3D val="0"/>
            <c:spPr>
              <a:solidFill>
                <a:srgbClr val="9999FF"/>
              </a:solidFill>
              <a:ln w="12518">
                <a:solidFill>
                  <a:srgbClr val="000000"/>
                </a:solidFill>
                <a:prstDash val="solid"/>
              </a:ln>
            </c:spPr>
            <c:extLst xmlns:c16r2="http://schemas.microsoft.com/office/drawing/2015/06/chart">
              <c:ext xmlns:c16="http://schemas.microsoft.com/office/drawing/2014/chart" uri="{C3380CC4-5D6E-409C-BE32-E72D297353CC}">
                <c16:uniqueId val="{0000000E-15FA-4FDF-AE7E-9B1031D6F72A}"/>
              </c:ext>
            </c:extLst>
          </c:dPt>
          <c:dPt>
            <c:idx val="1"/>
            <c:bubble3D val="0"/>
            <c:extLst xmlns:c16r2="http://schemas.microsoft.com/office/drawing/2015/06/chart">
              <c:ext xmlns:c16="http://schemas.microsoft.com/office/drawing/2014/chart" uri="{C3380CC4-5D6E-409C-BE32-E72D297353CC}">
                <c16:uniqueId val="{0000000F-15FA-4FDF-AE7E-9B1031D6F72A}"/>
              </c:ext>
            </c:extLst>
          </c:dPt>
          <c:dPt>
            <c:idx val="2"/>
            <c:bubble3D val="0"/>
            <c:spPr>
              <a:solidFill>
                <a:srgbClr val="FFFFCC"/>
              </a:solidFill>
              <a:ln w="12518">
                <a:solidFill>
                  <a:srgbClr val="000000"/>
                </a:solidFill>
                <a:prstDash val="solid"/>
              </a:ln>
            </c:spPr>
            <c:extLst xmlns:c16r2="http://schemas.microsoft.com/office/drawing/2015/06/chart">
              <c:ext xmlns:c16="http://schemas.microsoft.com/office/drawing/2014/chart" uri="{C3380CC4-5D6E-409C-BE32-E72D297353CC}">
                <c16:uniqueId val="{00000011-15FA-4FDF-AE7E-9B1031D6F72A}"/>
              </c:ext>
            </c:extLst>
          </c:dPt>
          <c:dPt>
            <c:idx val="3"/>
            <c:bubble3D val="0"/>
            <c:spPr>
              <a:solidFill>
                <a:srgbClr val="CCFFFF"/>
              </a:solidFill>
              <a:ln w="12518">
                <a:solidFill>
                  <a:srgbClr val="000000"/>
                </a:solidFill>
                <a:prstDash val="solid"/>
              </a:ln>
            </c:spPr>
            <c:extLst xmlns:c16r2="http://schemas.microsoft.com/office/drawing/2015/06/chart">
              <c:ext xmlns:c16="http://schemas.microsoft.com/office/drawing/2014/chart" uri="{C3380CC4-5D6E-409C-BE32-E72D297353CC}">
                <c16:uniqueId val="{00000013-15FA-4FDF-AE7E-9B1031D6F72A}"/>
              </c:ext>
            </c:extLst>
          </c:dPt>
          <c:dPt>
            <c:idx val="4"/>
            <c:bubble3D val="0"/>
            <c:spPr>
              <a:solidFill>
                <a:srgbClr val="660066"/>
              </a:solidFill>
              <a:ln w="12518">
                <a:solidFill>
                  <a:srgbClr val="000000"/>
                </a:solidFill>
                <a:prstDash val="solid"/>
              </a:ln>
            </c:spPr>
            <c:extLst xmlns:c16r2="http://schemas.microsoft.com/office/drawing/2015/06/chart">
              <c:ext xmlns:c16="http://schemas.microsoft.com/office/drawing/2014/chart" uri="{C3380CC4-5D6E-409C-BE32-E72D297353CC}">
                <c16:uniqueId val="{00000015-15FA-4FDF-AE7E-9B1031D6F72A}"/>
              </c:ext>
            </c:extLst>
          </c:dPt>
          <c:dLbls>
            <c:numFmt formatCode="0%" sourceLinked="0"/>
            <c:spPr>
              <a:noFill/>
              <a:ln w="25115">
                <a:noFill/>
              </a:ln>
            </c:spPr>
            <c:txPr>
              <a:bodyPr/>
              <a:lstStyle/>
              <a:p>
                <a:pPr>
                  <a:defRPr sz="791"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Sheet1!$C$2:$C$8</c:f>
              <c:numCache>
                <c:formatCode>General</c:formatCode>
                <c:ptCount val="7"/>
              </c:numCache>
            </c:numRef>
          </c:val>
          <c:extLst xmlns:c16r2="http://schemas.microsoft.com/office/drawing/2015/06/chart">
            <c:ext xmlns:c16="http://schemas.microsoft.com/office/drawing/2014/chart" uri="{C3380CC4-5D6E-409C-BE32-E72D297353CC}">
              <c16:uniqueId val="{00000016-15FA-4FDF-AE7E-9B1031D6F72A}"/>
            </c:ext>
          </c:extLst>
        </c:ser>
        <c:ser>
          <c:idx val="2"/>
          <c:order val="2"/>
          <c:tx>
            <c:strRef>
              <c:f>Sheet1!$D$1</c:f>
              <c:strCache>
                <c:ptCount val="1"/>
              </c:strCache>
            </c:strRef>
          </c:tx>
          <c:spPr>
            <a:solidFill>
              <a:srgbClr val="FFFFCC"/>
            </a:solidFill>
            <a:ln w="12518">
              <a:solidFill>
                <a:srgbClr val="000000"/>
              </a:solidFill>
              <a:prstDash val="solid"/>
            </a:ln>
          </c:spPr>
          <c:dPt>
            <c:idx val="0"/>
            <c:bubble3D val="0"/>
            <c:spPr>
              <a:solidFill>
                <a:srgbClr val="9999FF"/>
              </a:solidFill>
              <a:ln w="12518">
                <a:solidFill>
                  <a:srgbClr val="000000"/>
                </a:solidFill>
                <a:prstDash val="solid"/>
              </a:ln>
            </c:spPr>
            <c:extLst xmlns:c16r2="http://schemas.microsoft.com/office/drawing/2015/06/chart">
              <c:ext xmlns:c16="http://schemas.microsoft.com/office/drawing/2014/chart" uri="{C3380CC4-5D6E-409C-BE32-E72D297353CC}">
                <c16:uniqueId val="{00000018-15FA-4FDF-AE7E-9B1031D6F72A}"/>
              </c:ext>
            </c:extLst>
          </c:dPt>
          <c:dPt>
            <c:idx val="1"/>
            <c:bubble3D val="0"/>
            <c:spPr>
              <a:solidFill>
                <a:srgbClr val="993366"/>
              </a:solidFill>
              <a:ln w="12518">
                <a:solidFill>
                  <a:srgbClr val="000000"/>
                </a:solidFill>
                <a:prstDash val="solid"/>
              </a:ln>
            </c:spPr>
            <c:extLst xmlns:c16r2="http://schemas.microsoft.com/office/drawing/2015/06/chart">
              <c:ext xmlns:c16="http://schemas.microsoft.com/office/drawing/2014/chart" uri="{C3380CC4-5D6E-409C-BE32-E72D297353CC}">
                <c16:uniqueId val="{0000001A-15FA-4FDF-AE7E-9B1031D6F72A}"/>
              </c:ext>
            </c:extLst>
          </c:dPt>
          <c:dPt>
            <c:idx val="2"/>
            <c:bubble3D val="0"/>
            <c:extLst xmlns:c16r2="http://schemas.microsoft.com/office/drawing/2015/06/chart">
              <c:ext xmlns:c16="http://schemas.microsoft.com/office/drawing/2014/chart" uri="{C3380CC4-5D6E-409C-BE32-E72D297353CC}">
                <c16:uniqueId val="{0000001B-15FA-4FDF-AE7E-9B1031D6F72A}"/>
              </c:ext>
            </c:extLst>
          </c:dPt>
          <c:dPt>
            <c:idx val="3"/>
            <c:bubble3D val="0"/>
            <c:spPr>
              <a:solidFill>
                <a:srgbClr val="CCFFFF"/>
              </a:solidFill>
              <a:ln w="12518">
                <a:solidFill>
                  <a:srgbClr val="000000"/>
                </a:solidFill>
                <a:prstDash val="solid"/>
              </a:ln>
            </c:spPr>
            <c:extLst xmlns:c16r2="http://schemas.microsoft.com/office/drawing/2015/06/chart">
              <c:ext xmlns:c16="http://schemas.microsoft.com/office/drawing/2014/chart" uri="{C3380CC4-5D6E-409C-BE32-E72D297353CC}">
                <c16:uniqueId val="{0000001D-15FA-4FDF-AE7E-9B1031D6F72A}"/>
              </c:ext>
            </c:extLst>
          </c:dPt>
          <c:dPt>
            <c:idx val="4"/>
            <c:bubble3D val="0"/>
            <c:spPr>
              <a:solidFill>
                <a:srgbClr val="660066"/>
              </a:solidFill>
              <a:ln w="12518">
                <a:solidFill>
                  <a:srgbClr val="000000"/>
                </a:solidFill>
                <a:prstDash val="solid"/>
              </a:ln>
            </c:spPr>
            <c:extLst xmlns:c16r2="http://schemas.microsoft.com/office/drawing/2015/06/chart">
              <c:ext xmlns:c16="http://schemas.microsoft.com/office/drawing/2014/chart" uri="{C3380CC4-5D6E-409C-BE32-E72D297353CC}">
                <c16:uniqueId val="{0000001F-15FA-4FDF-AE7E-9B1031D6F72A}"/>
              </c:ext>
            </c:extLst>
          </c:dPt>
          <c:dLbls>
            <c:numFmt formatCode="0%" sourceLinked="0"/>
            <c:spPr>
              <a:noFill/>
              <a:ln w="25115">
                <a:noFill/>
              </a:ln>
            </c:spPr>
            <c:txPr>
              <a:bodyPr/>
              <a:lstStyle/>
              <a:p>
                <a:pPr>
                  <a:defRPr sz="791"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Sheet1!$D$2:$D$8</c:f>
              <c:numCache>
                <c:formatCode>General</c:formatCode>
                <c:ptCount val="7"/>
              </c:numCache>
            </c:numRef>
          </c:val>
          <c:extLst xmlns:c16r2="http://schemas.microsoft.com/office/drawing/2015/06/chart">
            <c:ext xmlns:c16="http://schemas.microsoft.com/office/drawing/2014/chart" uri="{C3380CC4-5D6E-409C-BE32-E72D297353CC}">
              <c16:uniqueId val="{00000020-15FA-4FDF-AE7E-9B1031D6F72A}"/>
            </c:ext>
          </c:extLst>
        </c:ser>
        <c:ser>
          <c:idx val="3"/>
          <c:order val="3"/>
          <c:tx>
            <c:strRef>
              <c:f>Sheet1!$E$1</c:f>
              <c:strCache>
                <c:ptCount val="1"/>
              </c:strCache>
            </c:strRef>
          </c:tx>
          <c:spPr>
            <a:solidFill>
              <a:srgbClr val="CCFFFF"/>
            </a:solidFill>
            <a:ln w="12518">
              <a:solidFill>
                <a:srgbClr val="000000"/>
              </a:solidFill>
              <a:prstDash val="solid"/>
            </a:ln>
          </c:spPr>
          <c:dPt>
            <c:idx val="0"/>
            <c:bubble3D val="0"/>
            <c:spPr>
              <a:solidFill>
                <a:srgbClr val="9999FF"/>
              </a:solidFill>
              <a:ln w="12518">
                <a:solidFill>
                  <a:srgbClr val="000000"/>
                </a:solidFill>
                <a:prstDash val="solid"/>
              </a:ln>
            </c:spPr>
            <c:extLst xmlns:c16r2="http://schemas.microsoft.com/office/drawing/2015/06/chart">
              <c:ext xmlns:c16="http://schemas.microsoft.com/office/drawing/2014/chart" uri="{C3380CC4-5D6E-409C-BE32-E72D297353CC}">
                <c16:uniqueId val="{00000022-15FA-4FDF-AE7E-9B1031D6F72A}"/>
              </c:ext>
            </c:extLst>
          </c:dPt>
          <c:dPt>
            <c:idx val="1"/>
            <c:bubble3D val="0"/>
            <c:spPr>
              <a:solidFill>
                <a:srgbClr val="993366"/>
              </a:solidFill>
              <a:ln w="12518">
                <a:solidFill>
                  <a:srgbClr val="000000"/>
                </a:solidFill>
                <a:prstDash val="solid"/>
              </a:ln>
            </c:spPr>
            <c:extLst xmlns:c16r2="http://schemas.microsoft.com/office/drawing/2015/06/chart">
              <c:ext xmlns:c16="http://schemas.microsoft.com/office/drawing/2014/chart" uri="{C3380CC4-5D6E-409C-BE32-E72D297353CC}">
                <c16:uniqueId val="{00000024-15FA-4FDF-AE7E-9B1031D6F72A}"/>
              </c:ext>
            </c:extLst>
          </c:dPt>
          <c:dPt>
            <c:idx val="2"/>
            <c:bubble3D val="0"/>
            <c:spPr>
              <a:solidFill>
                <a:srgbClr val="FFFFCC"/>
              </a:solidFill>
              <a:ln w="12518">
                <a:solidFill>
                  <a:srgbClr val="000000"/>
                </a:solidFill>
                <a:prstDash val="solid"/>
              </a:ln>
            </c:spPr>
            <c:extLst xmlns:c16r2="http://schemas.microsoft.com/office/drawing/2015/06/chart">
              <c:ext xmlns:c16="http://schemas.microsoft.com/office/drawing/2014/chart" uri="{C3380CC4-5D6E-409C-BE32-E72D297353CC}">
                <c16:uniqueId val="{00000026-15FA-4FDF-AE7E-9B1031D6F72A}"/>
              </c:ext>
            </c:extLst>
          </c:dPt>
          <c:dPt>
            <c:idx val="3"/>
            <c:bubble3D val="0"/>
            <c:extLst xmlns:c16r2="http://schemas.microsoft.com/office/drawing/2015/06/chart">
              <c:ext xmlns:c16="http://schemas.microsoft.com/office/drawing/2014/chart" uri="{C3380CC4-5D6E-409C-BE32-E72D297353CC}">
                <c16:uniqueId val="{00000027-15FA-4FDF-AE7E-9B1031D6F72A}"/>
              </c:ext>
            </c:extLst>
          </c:dPt>
          <c:dPt>
            <c:idx val="4"/>
            <c:bubble3D val="0"/>
            <c:spPr>
              <a:solidFill>
                <a:srgbClr val="660066"/>
              </a:solidFill>
              <a:ln w="12518">
                <a:solidFill>
                  <a:srgbClr val="000000"/>
                </a:solidFill>
                <a:prstDash val="solid"/>
              </a:ln>
            </c:spPr>
            <c:extLst xmlns:c16r2="http://schemas.microsoft.com/office/drawing/2015/06/chart">
              <c:ext xmlns:c16="http://schemas.microsoft.com/office/drawing/2014/chart" uri="{C3380CC4-5D6E-409C-BE32-E72D297353CC}">
                <c16:uniqueId val="{00000029-15FA-4FDF-AE7E-9B1031D6F72A}"/>
              </c:ext>
            </c:extLst>
          </c:dPt>
          <c:dLbls>
            <c:numFmt formatCode="0%" sourceLinked="0"/>
            <c:spPr>
              <a:noFill/>
              <a:ln w="25115">
                <a:noFill/>
              </a:ln>
            </c:spPr>
            <c:txPr>
              <a:bodyPr/>
              <a:lstStyle/>
              <a:p>
                <a:pPr>
                  <a:defRPr sz="791"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18">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Sheet1!$E$2:$E$8</c:f>
              <c:numCache>
                <c:formatCode>General</c:formatCode>
                <c:ptCount val="7"/>
              </c:numCache>
            </c:numRef>
          </c:val>
          <c:extLst xmlns:c16r2="http://schemas.microsoft.com/office/drawing/2015/06/chart">
            <c:ext xmlns:c16="http://schemas.microsoft.com/office/drawing/2014/chart" uri="{C3380CC4-5D6E-409C-BE32-E72D297353CC}">
              <c16:uniqueId val="{0000002A-15FA-4FDF-AE7E-9B1031D6F72A}"/>
            </c:ext>
          </c:extLst>
        </c:ser>
        <c:dLbls>
          <c:showLegendKey val="0"/>
          <c:showVal val="0"/>
          <c:showCatName val="0"/>
          <c:showSerName val="0"/>
          <c:showPercent val="0"/>
          <c:showBubbleSize val="0"/>
          <c:showLeaderLines val="1"/>
        </c:dLbls>
        <c:firstSliceAng val="0"/>
      </c:pieChart>
      <c:spPr>
        <a:noFill/>
        <a:ln w="12518">
          <a:solidFill>
            <a:srgbClr val="FFFFFF"/>
          </a:solidFill>
          <a:prstDash val="solid"/>
        </a:ln>
      </c:spPr>
    </c:plotArea>
    <c:plotVisOnly val="1"/>
    <c:dispBlanksAs val="zero"/>
    <c:showDLblsOverMax val="0"/>
  </c:chart>
  <c:spPr>
    <a:noFill/>
    <a:ln>
      <a:noFill/>
    </a:ln>
  </c:spPr>
  <c:txPr>
    <a:bodyPr/>
    <a:lstStyle/>
    <a:p>
      <a:pPr>
        <a:defRPr sz="885"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52121138703815872"/>
          <c:y val="3.6452004860267312E-2"/>
        </c:manualLayout>
      </c:layout>
      <c:overlay val="0"/>
      <c:spPr>
        <a:noFill/>
        <a:ln w="25088">
          <a:noFill/>
        </a:ln>
      </c:spPr>
    </c:title>
    <c:autoTitleDeleted val="0"/>
    <c:plotArea>
      <c:layout>
        <c:manualLayout>
          <c:layoutTarget val="inner"/>
          <c:xMode val="edge"/>
          <c:yMode val="edge"/>
          <c:x val="0.32534872799079395"/>
          <c:y val="0.18583293063096354"/>
          <c:w val="0.41924176551527154"/>
          <c:h val="0.72320465808199963"/>
        </c:manualLayout>
      </c:layout>
      <c:pieChart>
        <c:varyColors val="1"/>
        <c:ser>
          <c:idx val="0"/>
          <c:order val="0"/>
          <c:tx>
            <c:strRef>
              <c:f>Sheet1!$B$1</c:f>
              <c:strCache>
                <c:ptCount val="1"/>
              </c:strCache>
            </c:strRef>
          </c:tx>
          <c:spPr>
            <a:solidFill>
              <a:srgbClr val="9999FF"/>
            </a:solidFill>
            <a:ln w="12505">
              <a:solidFill>
                <a:srgbClr val="000000"/>
              </a:solidFill>
              <a:prstDash val="solid"/>
            </a:ln>
          </c:spPr>
          <c:dPt>
            <c:idx val="0"/>
            <c:bubble3D val="0"/>
            <c:spPr>
              <a:solidFill>
                <a:srgbClr val="99CC00"/>
              </a:solidFill>
              <a:ln w="12505">
                <a:solidFill>
                  <a:srgbClr val="000000"/>
                </a:solidFill>
                <a:prstDash val="solid"/>
              </a:ln>
            </c:spPr>
            <c:extLst xmlns:c16r2="http://schemas.microsoft.com/office/drawing/2015/06/chart">
              <c:ext xmlns:c16="http://schemas.microsoft.com/office/drawing/2014/chart" uri="{C3380CC4-5D6E-409C-BE32-E72D297353CC}">
                <c16:uniqueId val="{00000001-FF63-4AAF-8060-E59AC209236A}"/>
              </c:ext>
            </c:extLst>
          </c:dPt>
          <c:dPt>
            <c:idx val="1"/>
            <c:bubble3D val="0"/>
            <c:spPr>
              <a:solidFill>
                <a:srgbClr val="FF6600"/>
              </a:solidFill>
              <a:ln w="12505">
                <a:solidFill>
                  <a:srgbClr val="000000"/>
                </a:solidFill>
                <a:prstDash val="solid"/>
              </a:ln>
            </c:spPr>
            <c:extLst xmlns:c16r2="http://schemas.microsoft.com/office/drawing/2015/06/chart">
              <c:ext xmlns:c16="http://schemas.microsoft.com/office/drawing/2014/chart" uri="{C3380CC4-5D6E-409C-BE32-E72D297353CC}">
                <c16:uniqueId val="{00000003-FF63-4AAF-8060-E59AC209236A}"/>
              </c:ext>
            </c:extLst>
          </c:dPt>
          <c:dPt>
            <c:idx val="2"/>
            <c:bubble3D val="0"/>
            <c:spPr>
              <a:solidFill>
                <a:srgbClr val="4BD1DF"/>
              </a:solidFill>
              <a:ln w="12505">
                <a:solidFill>
                  <a:srgbClr val="000000"/>
                </a:solidFill>
                <a:prstDash val="solid"/>
              </a:ln>
            </c:spPr>
            <c:extLst xmlns:c16r2="http://schemas.microsoft.com/office/drawing/2015/06/chart">
              <c:ext xmlns:c16="http://schemas.microsoft.com/office/drawing/2014/chart" uri="{C3380CC4-5D6E-409C-BE32-E72D297353CC}">
                <c16:uniqueId val="{00000005-FF63-4AAF-8060-E59AC209236A}"/>
              </c:ext>
            </c:extLst>
          </c:dPt>
          <c:dPt>
            <c:idx val="3"/>
            <c:bubble3D val="0"/>
            <c:spPr>
              <a:solidFill>
                <a:srgbClr val="FFFF99"/>
              </a:solidFill>
              <a:ln w="12505">
                <a:solidFill>
                  <a:srgbClr val="000000"/>
                </a:solidFill>
                <a:prstDash val="solid"/>
              </a:ln>
            </c:spPr>
            <c:extLst xmlns:c16r2="http://schemas.microsoft.com/office/drawing/2015/06/chart">
              <c:ext xmlns:c16="http://schemas.microsoft.com/office/drawing/2014/chart" uri="{C3380CC4-5D6E-409C-BE32-E72D297353CC}">
                <c16:uniqueId val="{00000007-FF63-4AAF-8060-E59AC209236A}"/>
              </c:ext>
            </c:extLst>
          </c:dPt>
          <c:dPt>
            <c:idx val="4"/>
            <c:bubble3D val="0"/>
            <c:spPr>
              <a:solidFill>
                <a:srgbClr val="389EF2"/>
              </a:solidFill>
              <a:ln w="12505">
                <a:solidFill>
                  <a:srgbClr val="1F497D">
                    <a:lumMod val="75000"/>
                  </a:srgbClr>
                </a:solidFill>
                <a:prstDash val="solid"/>
              </a:ln>
            </c:spPr>
            <c:extLst xmlns:c16r2="http://schemas.microsoft.com/office/drawing/2015/06/chart">
              <c:ext xmlns:c16="http://schemas.microsoft.com/office/drawing/2014/chart" uri="{C3380CC4-5D6E-409C-BE32-E72D297353CC}">
                <c16:uniqueId val="{00000009-FF63-4AAF-8060-E59AC209236A}"/>
              </c:ext>
            </c:extLst>
          </c:dPt>
          <c:dLbls>
            <c:dLbl>
              <c:idx val="0"/>
              <c:layout>
                <c:manualLayout>
                  <c:x val="0.10323579579077814"/>
                  <c:y val="-0.25665216505471061"/>
                </c:manualLayout>
              </c:layout>
              <c:dLblPos val="bestFi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FF63-4AAF-8060-E59AC209236A}"/>
                </c:ext>
              </c:extLst>
            </c:dLbl>
            <c:dLbl>
              <c:idx val="1"/>
              <c:layout>
                <c:manualLayout>
                  <c:x val="0"/>
                  <c:y val="1.8264840182648401E-2"/>
                </c:manualLayout>
              </c:layout>
              <c:dLblPos val="bestFit"/>
              <c:showLegendKey val="0"/>
              <c:showVal val="1"/>
              <c:showCatName val="0"/>
              <c:showSerName val="0"/>
              <c:showPercent val="0"/>
              <c:showBubbleSize val="0"/>
            </c:dLbl>
            <c:dLbl>
              <c:idx val="2"/>
              <c:layout>
                <c:manualLayout>
                  <c:x val="0"/>
                  <c:y val="6.0619397058964087E-3"/>
                </c:manualLayout>
              </c:layout>
              <c:dLblPos val="bestFit"/>
              <c:showLegendKey val="0"/>
              <c:showVal val="1"/>
              <c:showCatName val="0"/>
              <c:showSerName val="0"/>
              <c:showPercent val="0"/>
              <c:showBubbleSize val="0"/>
            </c:dLbl>
            <c:dLbl>
              <c:idx val="3"/>
              <c:layout>
                <c:manualLayout>
                  <c:x val="2.1220159151193633E-2"/>
                  <c:y val="-1.8264840182648415E-2"/>
                </c:manualLayout>
              </c:layout>
              <c:dLblPos val="bestFit"/>
              <c:showLegendKey val="0"/>
              <c:showVal val="1"/>
              <c:showCatName val="0"/>
              <c:showSerName val="0"/>
              <c:showPercent val="0"/>
              <c:showBubbleSize val="0"/>
            </c:dLbl>
            <c:dLbl>
              <c:idx val="4"/>
              <c:layout>
                <c:manualLayout>
                  <c:x val="4.5977011494252935E-2"/>
                  <c:y val="-1.2176560121765601E-2"/>
                </c:manualLayout>
              </c:layout>
              <c:dLblPos val="bestFit"/>
              <c:showLegendKey val="0"/>
              <c:showVal val="1"/>
              <c:showCatName val="0"/>
              <c:showSerName val="0"/>
              <c:showPercent val="0"/>
              <c:showBubbleSize val="0"/>
            </c:dLbl>
            <c:dLbl>
              <c:idx val="5"/>
              <c:delete val="1"/>
            </c:dLbl>
            <c:numFmt formatCode="0.0" sourceLinked="0"/>
            <c:spPr>
              <a:noFill/>
              <a:ln w="25088">
                <a:noFill/>
              </a:ln>
            </c:spPr>
            <c:txPr>
              <a:bodyPr/>
              <a:lstStyle/>
              <a:p>
                <a:pPr>
                  <a:defRPr sz="983" b="0" i="0" u="none" strike="noStrike" baseline="0">
                    <a:solidFill>
                      <a:srgbClr val="000000"/>
                    </a:solidFill>
                    <a:latin typeface="Arial Cyr"/>
                    <a:ea typeface="Arial Cyr"/>
                    <a:cs typeface="Arial Cyr"/>
                  </a:defRPr>
                </a:pPr>
                <a:endParaRPr lang="ru-RU"/>
              </a:p>
            </c:txPr>
            <c:dLblPos val="outEnd"/>
            <c:showLegendKey val="0"/>
            <c:showVal val="1"/>
            <c:showCatName val="0"/>
            <c:showSerName val="0"/>
            <c:showPercent val="0"/>
            <c:showBubbleSize val="0"/>
            <c:showLeaderLines val="1"/>
            <c:leaderLines>
              <c:spPr>
                <a:ln w="12505">
                  <a:solidFill>
                    <a:srgbClr val="FFFFFF"/>
                  </a:solidFill>
                  <a:prstDash val="solid"/>
                </a:ln>
              </c:spPr>
            </c:leaderLines>
            <c:extLst xmlns:c16r2="http://schemas.microsoft.com/office/drawing/2015/06/chart">
              <c:ext xmlns:c15="http://schemas.microsoft.com/office/drawing/2012/chart" uri="{CE6537A1-D6FC-4f65-9D91-7224C49458BB}">
                <c15:layout/>
              </c:ext>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Sheet1!$B$2:$B$7</c:f>
              <c:numCache>
                <c:formatCode>0.0</c:formatCode>
                <c:ptCount val="6"/>
                <c:pt idx="0">
                  <c:v>85.4</c:v>
                </c:pt>
                <c:pt idx="1">
                  <c:v>7.8</c:v>
                </c:pt>
                <c:pt idx="2" formatCode="General">
                  <c:v>2.1</c:v>
                </c:pt>
                <c:pt idx="3">
                  <c:v>1.8</c:v>
                </c:pt>
                <c:pt idx="4" formatCode="#,##0.0">
                  <c:v>2.9</c:v>
                </c:pt>
              </c:numCache>
            </c:numRef>
          </c:val>
          <c:extLst xmlns:c16r2="http://schemas.microsoft.com/office/drawing/2015/06/chart">
            <c:ext xmlns:c16="http://schemas.microsoft.com/office/drawing/2014/chart" uri="{C3380CC4-5D6E-409C-BE32-E72D297353CC}">
              <c16:uniqueId val="{0000000A-FF63-4AAF-8060-E59AC209236A}"/>
            </c:ext>
          </c:extLst>
        </c:ser>
        <c:ser>
          <c:idx val="1"/>
          <c:order val="1"/>
          <c:tx>
            <c:strRef>
              <c:f>Sheet1!$C$1</c:f>
              <c:strCache>
                <c:ptCount val="1"/>
              </c:strCache>
            </c:strRef>
          </c:tx>
          <c:spPr>
            <a:solidFill>
              <a:srgbClr val="993366"/>
            </a:solidFill>
            <a:ln w="12505">
              <a:solidFill>
                <a:srgbClr val="000000"/>
              </a:solidFill>
              <a:prstDash val="solid"/>
            </a:ln>
          </c:spPr>
          <c:dPt>
            <c:idx val="0"/>
            <c:bubble3D val="0"/>
            <c:spPr>
              <a:solidFill>
                <a:srgbClr val="9999FF"/>
              </a:solidFill>
              <a:ln w="12505">
                <a:solidFill>
                  <a:srgbClr val="000000"/>
                </a:solidFill>
                <a:prstDash val="solid"/>
              </a:ln>
            </c:spPr>
            <c:extLst xmlns:c16r2="http://schemas.microsoft.com/office/drawing/2015/06/chart">
              <c:ext xmlns:c16="http://schemas.microsoft.com/office/drawing/2014/chart" uri="{C3380CC4-5D6E-409C-BE32-E72D297353CC}">
                <c16:uniqueId val="{0000000C-FF63-4AAF-8060-E59AC209236A}"/>
              </c:ext>
            </c:extLst>
          </c:dPt>
          <c:dPt>
            <c:idx val="1"/>
            <c:bubble3D val="0"/>
            <c:extLst xmlns:c16r2="http://schemas.microsoft.com/office/drawing/2015/06/chart">
              <c:ext xmlns:c16="http://schemas.microsoft.com/office/drawing/2014/chart" uri="{C3380CC4-5D6E-409C-BE32-E72D297353CC}">
                <c16:uniqueId val="{0000000D-FF63-4AAF-8060-E59AC209236A}"/>
              </c:ext>
            </c:extLst>
          </c:dPt>
          <c:dPt>
            <c:idx val="2"/>
            <c:bubble3D val="0"/>
            <c:spPr>
              <a:solidFill>
                <a:srgbClr val="FFFFCC"/>
              </a:solidFill>
              <a:ln w="12505">
                <a:solidFill>
                  <a:srgbClr val="000000"/>
                </a:solidFill>
                <a:prstDash val="solid"/>
              </a:ln>
            </c:spPr>
            <c:extLst xmlns:c16r2="http://schemas.microsoft.com/office/drawing/2015/06/chart">
              <c:ext xmlns:c16="http://schemas.microsoft.com/office/drawing/2014/chart" uri="{C3380CC4-5D6E-409C-BE32-E72D297353CC}">
                <c16:uniqueId val="{0000000F-FF63-4AAF-8060-E59AC209236A}"/>
              </c:ext>
            </c:extLst>
          </c:dPt>
          <c:dPt>
            <c:idx val="3"/>
            <c:bubble3D val="0"/>
            <c:spPr>
              <a:solidFill>
                <a:srgbClr val="CCFFFF"/>
              </a:solidFill>
              <a:ln w="12505">
                <a:solidFill>
                  <a:srgbClr val="000000"/>
                </a:solidFill>
                <a:prstDash val="solid"/>
              </a:ln>
            </c:spPr>
            <c:extLst xmlns:c16r2="http://schemas.microsoft.com/office/drawing/2015/06/chart">
              <c:ext xmlns:c16="http://schemas.microsoft.com/office/drawing/2014/chart" uri="{C3380CC4-5D6E-409C-BE32-E72D297353CC}">
                <c16:uniqueId val="{00000011-FF63-4AAF-8060-E59AC209236A}"/>
              </c:ext>
            </c:extLst>
          </c:dPt>
          <c:dPt>
            <c:idx val="4"/>
            <c:bubble3D val="0"/>
            <c:spPr>
              <a:solidFill>
                <a:srgbClr val="660066"/>
              </a:solidFill>
              <a:ln w="12505">
                <a:solidFill>
                  <a:srgbClr val="000000"/>
                </a:solidFill>
                <a:prstDash val="solid"/>
              </a:ln>
            </c:spPr>
            <c:extLst xmlns:c16r2="http://schemas.microsoft.com/office/drawing/2015/06/chart">
              <c:ext xmlns:c16="http://schemas.microsoft.com/office/drawing/2014/chart" uri="{C3380CC4-5D6E-409C-BE32-E72D297353CC}">
                <c16:uniqueId val="{00000013-FF63-4AAF-8060-E59AC209236A}"/>
              </c:ext>
            </c:extLst>
          </c:dPt>
          <c:dLbls>
            <c:numFmt formatCode="0%" sourceLinked="0"/>
            <c:spPr>
              <a:noFill/>
              <a:ln w="25088">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05">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Sheet1!$C$2:$C$8</c:f>
              <c:numCache>
                <c:formatCode>General</c:formatCode>
                <c:ptCount val="7"/>
              </c:numCache>
            </c:numRef>
          </c:val>
          <c:extLst xmlns:c16r2="http://schemas.microsoft.com/office/drawing/2015/06/chart">
            <c:ext xmlns:c16="http://schemas.microsoft.com/office/drawing/2014/chart" uri="{C3380CC4-5D6E-409C-BE32-E72D297353CC}">
              <c16:uniqueId val="{00000014-FF63-4AAF-8060-E59AC209236A}"/>
            </c:ext>
          </c:extLst>
        </c:ser>
        <c:ser>
          <c:idx val="2"/>
          <c:order val="2"/>
          <c:tx>
            <c:strRef>
              <c:f>Sheet1!$D$1</c:f>
              <c:strCache>
                <c:ptCount val="1"/>
              </c:strCache>
            </c:strRef>
          </c:tx>
          <c:spPr>
            <a:solidFill>
              <a:srgbClr val="FFFFCC"/>
            </a:solidFill>
            <a:ln w="12505">
              <a:solidFill>
                <a:srgbClr val="000000"/>
              </a:solidFill>
              <a:prstDash val="solid"/>
            </a:ln>
          </c:spPr>
          <c:dPt>
            <c:idx val="0"/>
            <c:bubble3D val="0"/>
            <c:spPr>
              <a:solidFill>
                <a:srgbClr val="9999FF"/>
              </a:solidFill>
              <a:ln w="12505">
                <a:solidFill>
                  <a:srgbClr val="000000"/>
                </a:solidFill>
                <a:prstDash val="solid"/>
              </a:ln>
            </c:spPr>
            <c:extLst xmlns:c16r2="http://schemas.microsoft.com/office/drawing/2015/06/chart">
              <c:ext xmlns:c16="http://schemas.microsoft.com/office/drawing/2014/chart" uri="{C3380CC4-5D6E-409C-BE32-E72D297353CC}">
                <c16:uniqueId val="{00000016-FF63-4AAF-8060-E59AC209236A}"/>
              </c:ext>
            </c:extLst>
          </c:dPt>
          <c:dPt>
            <c:idx val="1"/>
            <c:bubble3D val="0"/>
            <c:spPr>
              <a:solidFill>
                <a:srgbClr val="993366"/>
              </a:solidFill>
              <a:ln w="12505">
                <a:solidFill>
                  <a:srgbClr val="000000"/>
                </a:solidFill>
                <a:prstDash val="solid"/>
              </a:ln>
            </c:spPr>
            <c:extLst xmlns:c16r2="http://schemas.microsoft.com/office/drawing/2015/06/chart">
              <c:ext xmlns:c16="http://schemas.microsoft.com/office/drawing/2014/chart" uri="{C3380CC4-5D6E-409C-BE32-E72D297353CC}">
                <c16:uniqueId val="{00000018-FF63-4AAF-8060-E59AC209236A}"/>
              </c:ext>
            </c:extLst>
          </c:dPt>
          <c:dPt>
            <c:idx val="2"/>
            <c:bubble3D val="0"/>
            <c:extLst xmlns:c16r2="http://schemas.microsoft.com/office/drawing/2015/06/chart">
              <c:ext xmlns:c16="http://schemas.microsoft.com/office/drawing/2014/chart" uri="{C3380CC4-5D6E-409C-BE32-E72D297353CC}">
                <c16:uniqueId val="{00000019-FF63-4AAF-8060-E59AC209236A}"/>
              </c:ext>
            </c:extLst>
          </c:dPt>
          <c:dPt>
            <c:idx val="3"/>
            <c:bubble3D val="0"/>
            <c:spPr>
              <a:solidFill>
                <a:srgbClr val="CCFFFF"/>
              </a:solidFill>
              <a:ln w="12505">
                <a:solidFill>
                  <a:srgbClr val="000000"/>
                </a:solidFill>
                <a:prstDash val="solid"/>
              </a:ln>
            </c:spPr>
            <c:extLst xmlns:c16r2="http://schemas.microsoft.com/office/drawing/2015/06/chart">
              <c:ext xmlns:c16="http://schemas.microsoft.com/office/drawing/2014/chart" uri="{C3380CC4-5D6E-409C-BE32-E72D297353CC}">
                <c16:uniqueId val="{0000001B-FF63-4AAF-8060-E59AC209236A}"/>
              </c:ext>
            </c:extLst>
          </c:dPt>
          <c:dPt>
            <c:idx val="4"/>
            <c:bubble3D val="0"/>
            <c:spPr>
              <a:solidFill>
                <a:srgbClr val="660066"/>
              </a:solidFill>
              <a:ln w="12505">
                <a:solidFill>
                  <a:srgbClr val="000000"/>
                </a:solidFill>
                <a:prstDash val="solid"/>
              </a:ln>
            </c:spPr>
            <c:extLst xmlns:c16r2="http://schemas.microsoft.com/office/drawing/2015/06/chart">
              <c:ext xmlns:c16="http://schemas.microsoft.com/office/drawing/2014/chart" uri="{C3380CC4-5D6E-409C-BE32-E72D297353CC}">
                <c16:uniqueId val="{0000001D-FF63-4AAF-8060-E59AC209236A}"/>
              </c:ext>
            </c:extLst>
          </c:dPt>
          <c:dLbls>
            <c:numFmt formatCode="0%" sourceLinked="0"/>
            <c:spPr>
              <a:noFill/>
              <a:ln w="25088">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05">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Sheet1!$D$2:$D$8</c:f>
              <c:numCache>
                <c:formatCode>General</c:formatCode>
                <c:ptCount val="7"/>
              </c:numCache>
            </c:numRef>
          </c:val>
          <c:extLst xmlns:c16r2="http://schemas.microsoft.com/office/drawing/2015/06/chart">
            <c:ext xmlns:c16="http://schemas.microsoft.com/office/drawing/2014/chart" uri="{C3380CC4-5D6E-409C-BE32-E72D297353CC}">
              <c16:uniqueId val="{0000001E-FF63-4AAF-8060-E59AC209236A}"/>
            </c:ext>
          </c:extLst>
        </c:ser>
        <c:ser>
          <c:idx val="3"/>
          <c:order val="3"/>
          <c:tx>
            <c:strRef>
              <c:f>Sheet1!$E$1</c:f>
              <c:strCache>
                <c:ptCount val="1"/>
              </c:strCache>
            </c:strRef>
          </c:tx>
          <c:spPr>
            <a:solidFill>
              <a:srgbClr val="CCFFFF"/>
            </a:solidFill>
            <a:ln w="12505">
              <a:solidFill>
                <a:srgbClr val="000000"/>
              </a:solidFill>
              <a:prstDash val="solid"/>
            </a:ln>
          </c:spPr>
          <c:dPt>
            <c:idx val="0"/>
            <c:bubble3D val="0"/>
            <c:spPr>
              <a:solidFill>
                <a:srgbClr val="9999FF"/>
              </a:solidFill>
              <a:ln w="12505">
                <a:solidFill>
                  <a:srgbClr val="000000"/>
                </a:solidFill>
                <a:prstDash val="solid"/>
              </a:ln>
            </c:spPr>
            <c:extLst xmlns:c16r2="http://schemas.microsoft.com/office/drawing/2015/06/chart">
              <c:ext xmlns:c16="http://schemas.microsoft.com/office/drawing/2014/chart" uri="{C3380CC4-5D6E-409C-BE32-E72D297353CC}">
                <c16:uniqueId val="{00000020-FF63-4AAF-8060-E59AC209236A}"/>
              </c:ext>
            </c:extLst>
          </c:dPt>
          <c:dPt>
            <c:idx val="1"/>
            <c:bubble3D val="0"/>
            <c:spPr>
              <a:solidFill>
                <a:srgbClr val="993366"/>
              </a:solidFill>
              <a:ln w="12505">
                <a:solidFill>
                  <a:srgbClr val="000000"/>
                </a:solidFill>
                <a:prstDash val="solid"/>
              </a:ln>
            </c:spPr>
            <c:extLst xmlns:c16r2="http://schemas.microsoft.com/office/drawing/2015/06/chart">
              <c:ext xmlns:c16="http://schemas.microsoft.com/office/drawing/2014/chart" uri="{C3380CC4-5D6E-409C-BE32-E72D297353CC}">
                <c16:uniqueId val="{00000022-FF63-4AAF-8060-E59AC209236A}"/>
              </c:ext>
            </c:extLst>
          </c:dPt>
          <c:dPt>
            <c:idx val="2"/>
            <c:bubble3D val="0"/>
            <c:spPr>
              <a:solidFill>
                <a:srgbClr val="FFFFCC"/>
              </a:solidFill>
              <a:ln w="12505">
                <a:solidFill>
                  <a:srgbClr val="000000"/>
                </a:solidFill>
                <a:prstDash val="solid"/>
              </a:ln>
            </c:spPr>
            <c:extLst xmlns:c16r2="http://schemas.microsoft.com/office/drawing/2015/06/chart">
              <c:ext xmlns:c16="http://schemas.microsoft.com/office/drawing/2014/chart" uri="{C3380CC4-5D6E-409C-BE32-E72D297353CC}">
                <c16:uniqueId val="{00000024-FF63-4AAF-8060-E59AC209236A}"/>
              </c:ext>
            </c:extLst>
          </c:dPt>
          <c:dPt>
            <c:idx val="3"/>
            <c:bubble3D val="0"/>
            <c:extLst xmlns:c16r2="http://schemas.microsoft.com/office/drawing/2015/06/chart">
              <c:ext xmlns:c16="http://schemas.microsoft.com/office/drawing/2014/chart" uri="{C3380CC4-5D6E-409C-BE32-E72D297353CC}">
                <c16:uniqueId val="{00000025-FF63-4AAF-8060-E59AC209236A}"/>
              </c:ext>
            </c:extLst>
          </c:dPt>
          <c:dPt>
            <c:idx val="4"/>
            <c:bubble3D val="0"/>
            <c:spPr>
              <a:solidFill>
                <a:srgbClr val="660066"/>
              </a:solidFill>
              <a:ln w="12505">
                <a:solidFill>
                  <a:srgbClr val="000000"/>
                </a:solidFill>
                <a:prstDash val="solid"/>
              </a:ln>
            </c:spPr>
            <c:extLst xmlns:c16r2="http://schemas.microsoft.com/office/drawing/2015/06/chart">
              <c:ext xmlns:c16="http://schemas.microsoft.com/office/drawing/2014/chart" uri="{C3380CC4-5D6E-409C-BE32-E72D297353CC}">
                <c16:uniqueId val="{00000027-FF63-4AAF-8060-E59AC209236A}"/>
              </c:ext>
            </c:extLst>
          </c:dPt>
          <c:dLbls>
            <c:numFmt formatCode="0%" sourceLinked="0"/>
            <c:spPr>
              <a:noFill/>
              <a:ln w="25088">
                <a:noFill/>
              </a:ln>
            </c:spPr>
            <c:txPr>
              <a:bodyPr/>
              <a:lstStyle/>
              <a:p>
                <a:pPr>
                  <a:defRPr sz="79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leaderLines>
              <c:spPr>
                <a:ln w="12505">
                  <a:solidFill>
                    <a:srgbClr val="FFFFFF"/>
                  </a:solidFill>
                  <a:prstDash val="solid"/>
                </a:ln>
              </c:spPr>
            </c:leaderLines>
            <c:extLst xmlns:c16r2="http://schemas.microsoft.com/office/drawing/2015/06/chart">
              <c:ext xmlns:c15="http://schemas.microsoft.com/office/drawing/2012/chart" uri="{CE6537A1-D6FC-4f65-9D91-7224C49458BB}"/>
            </c:extLst>
          </c:dLbls>
          <c:cat>
            <c:strRef>
              <c:f>Sheet1!$A$2:$A$7</c:f>
              <c:strCache>
                <c:ptCount val="5"/>
                <c:pt idx="0">
                  <c:v>Российская Федерация</c:v>
                </c:pt>
                <c:pt idx="1">
                  <c:v>Украина</c:v>
                </c:pt>
                <c:pt idx="2">
                  <c:v>Кипр</c:v>
                </c:pt>
                <c:pt idx="3">
                  <c:v>Соединенные штаты Америки</c:v>
                </c:pt>
                <c:pt idx="4">
                  <c:v>Другие страны</c:v>
                </c:pt>
              </c:strCache>
            </c:strRef>
          </c:cat>
          <c:val>
            <c:numRef>
              <c:f>Sheet1!$E$2:$E$8</c:f>
              <c:numCache>
                <c:formatCode>General</c:formatCode>
                <c:ptCount val="7"/>
              </c:numCache>
            </c:numRef>
          </c:val>
          <c:extLst xmlns:c16r2="http://schemas.microsoft.com/office/drawing/2015/06/chart">
            <c:ext xmlns:c16="http://schemas.microsoft.com/office/drawing/2014/chart" uri="{C3380CC4-5D6E-409C-BE32-E72D297353CC}">
              <c16:uniqueId val="{00000028-FF63-4AAF-8060-E59AC209236A}"/>
            </c:ext>
          </c:extLst>
        </c:ser>
        <c:dLbls>
          <c:showLegendKey val="0"/>
          <c:showVal val="0"/>
          <c:showCatName val="0"/>
          <c:showSerName val="0"/>
          <c:showPercent val="0"/>
          <c:showBubbleSize val="0"/>
          <c:showLeaderLines val="1"/>
        </c:dLbls>
        <c:firstSliceAng val="0"/>
      </c:pieChart>
      <c:spPr>
        <a:noFill/>
        <a:ln w="12505">
          <a:solidFill>
            <a:srgbClr val="FFFFFF"/>
          </a:solidFill>
          <a:prstDash val="solid"/>
        </a:ln>
      </c:spPr>
    </c:plotArea>
    <c:plotVisOnly val="1"/>
    <c:dispBlanksAs val="zero"/>
    <c:showDLblsOverMax val="0"/>
  </c:chart>
  <c:spPr>
    <a:noFill/>
    <a:ln>
      <a:noFill/>
    </a:ln>
  </c:spPr>
  <c:txPr>
    <a:bodyPr/>
    <a:lstStyle/>
    <a:p>
      <a:pPr>
        <a:defRPr sz="884" b="1" i="0" u="none" strike="noStrike" baseline="0">
          <a:solidFill>
            <a:srgbClr val="000000"/>
          </a:solidFill>
          <a:latin typeface="Arial Cyr"/>
          <a:ea typeface="Arial Cyr"/>
          <a:cs typeface="Arial Cyr"/>
        </a:defRPr>
      </a:pPr>
      <a:endParaRPr lang="ru-RU"/>
    </a:p>
  </c:txPr>
  <c:externalData r:id="rId2">
    <c:autoUpdate val="0"/>
  </c:externalData>
  <c:userShapes r:id="rId3"/>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6004476198617535E-2"/>
          <c:y val="4.5376965493992151E-2"/>
          <c:w val="0.89150322462057119"/>
          <c:h val="0.83082293831458476"/>
        </c:manualLayout>
      </c:layout>
      <c:lineChart>
        <c:grouping val="standard"/>
        <c:varyColors val="0"/>
        <c:ser>
          <c:idx val="0"/>
          <c:order val="0"/>
          <c:tx>
            <c:strRef>
              <c:f>Лист1!$B$1</c:f>
              <c:strCache>
                <c:ptCount val="1"/>
                <c:pt idx="0">
                  <c:v>2021</c:v>
                </c:pt>
              </c:strCache>
            </c:strRef>
          </c:tx>
          <c:spPr>
            <a:ln w="12694" cap="rnd">
              <a:solidFill>
                <a:schemeClr val="accent6"/>
              </a:solidFill>
              <a:round/>
            </a:ln>
            <a:effectLst/>
          </c:spPr>
          <c:marker>
            <c:symbol val="square"/>
            <c:size val="3"/>
            <c:spPr>
              <a:solidFill>
                <a:schemeClr val="accent2"/>
              </a:solidFill>
            </c:spPr>
          </c:marker>
          <c:dPt>
            <c:idx val="0"/>
            <c:marker>
              <c:spPr>
                <a:solidFill>
                  <a:srgbClr val="008000"/>
                </a:solidFill>
                <a:ln>
                  <a:solidFill>
                    <a:srgbClr val="008000"/>
                  </a:solidFill>
                </a:ln>
              </c:spPr>
            </c:marker>
            <c:bubble3D val="0"/>
            <c:spPr>
              <a:ln w="12694">
                <a:solidFill>
                  <a:srgbClr val="008000"/>
                </a:solidFill>
                <a:prstDash val="solid"/>
              </a:ln>
            </c:spPr>
          </c:dPt>
          <c:dPt>
            <c:idx val="1"/>
            <c:marker>
              <c:spPr>
                <a:solidFill>
                  <a:srgbClr val="008000"/>
                </a:solidFill>
                <a:ln>
                  <a:solidFill>
                    <a:srgbClr val="008000"/>
                  </a:solidFill>
                </a:ln>
              </c:spPr>
            </c:marker>
            <c:bubble3D val="0"/>
            <c:spPr>
              <a:ln w="12694">
                <a:solidFill>
                  <a:srgbClr val="008000"/>
                </a:solidFill>
                <a:prstDash val="solid"/>
              </a:ln>
            </c:spPr>
          </c:dPt>
          <c:dPt>
            <c:idx val="2"/>
            <c:marker>
              <c:spPr>
                <a:solidFill>
                  <a:srgbClr val="008000"/>
                </a:solidFill>
                <a:ln>
                  <a:solidFill>
                    <a:srgbClr val="008000"/>
                  </a:solidFill>
                </a:ln>
              </c:spPr>
            </c:marker>
            <c:bubble3D val="0"/>
            <c:spPr>
              <a:ln w="12694">
                <a:solidFill>
                  <a:srgbClr val="008000"/>
                </a:solidFill>
                <a:prstDash val="solid"/>
              </a:ln>
            </c:spPr>
          </c:dPt>
          <c:dPt>
            <c:idx val="3"/>
            <c:marker>
              <c:spPr>
                <a:solidFill>
                  <a:srgbClr val="008000"/>
                </a:solidFill>
                <a:ln>
                  <a:solidFill>
                    <a:srgbClr val="008000"/>
                  </a:solidFill>
                </a:ln>
              </c:spPr>
            </c:marker>
            <c:bubble3D val="0"/>
            <c:spPr>
              <a:ln w="12694">
                <a:solidFill>
                  <a:srgbClr val="008000"/>
                </a:solidFill>
                <a:prstDash val="solid"/>
              </a:ln>
            </c:spPr>
          </c:dPt>
          <c:dPt>
            <c:idx val="4"/>
            <c:marker>
              <c:spPr>
                <a:solidFill>
                  <a:srgbClr val="FF6600"/>
                </a:solidFill>
                <a:ln>
                  <a:solidFill>
                    <a:srgbClr val="FF6600"/>
                  </a:solidFill>
                </a:ln>
              </c:spPr>
            </c:marker>
            <c:bubble3D val="0"/>
            <c:spPr>
              <a:ln w="12694">
                <a:solidFill>
                  <a:srgbClr val="FF6600"/>
                </a:solidFill>
                <a:prstDash val="solid"/>
              </a:ln>
            </c:spPr>
          </c:dPt>
          <c:dPt>
            <c:idx val="5"/>
            <c:marker>
              <c:symbol val="x"/>
              <c:size val="3"/>
              <c:spPr>
                <a:solidFill>
                  <a:srgbClr val="FF6600"/>
                </a:solidFill>
                <a:ln>
                  <a:solidFill>
                    <a:srgbClr val="FF6600"/>
                  </a:solidFill>
                </a:ln>
              </c:spPr>
            </c:marker>
            <c:bubble3D val="0"/>
            <c:spPr>
              <a:ln w="12694">
                <a:solidFill>
                  <a:srgbClr val="FF6600"/>
                </a:solidFill>
                <a:prstDash val="solid"/>
              </a:ln>
            </c:spPr>
          </c:dPt>
          <c:dPt>
            <c:idx val="6"/>
            <c:marker>
              <c:spPr>
                <a:solidFill>
                  <a:srgbClr val="FF6600"/>
                </a:solidFill>
                <a:ln>
                  <a:solidFill>
                    <a:srgbClr val="FF6600"/>
                  </a:solidFill>
                </a:ln>
              </c:spPr>
            </c:marker>
            <c:bubble3D val="0"/>
            <c:spPr>
              <a:ln w="12694">
                <a:solidFill>
                  <a:srgbClr val="FF6600"/>
                </a:solidFill>
                <a:prstDash val="solid"/>
              </a:ln>
            </c:spPr>
          </c:dPt>
          <c:dPt>
            <c:idx val="7"/>
            <c:marker>
              <c:spPr>
                <a:solidFill>
                  <a:srgbClr val="FF6600"/>
                </a:solidFill>
                <a:ln>
                  <a:solidFill>
                    <a:srgbClr val="FF6600"/>
                  </a:solidFill>
                </a:ln>
              </c:spPr>
            </c:marker>
            <c:bubble3D val="0"/>
            <c:spPr>
              <a:ln w="12694">
                <a:solidFill>
                  <a:srgbClr val="FF6600"/>
                </a:solidFill>
                <a:prstDash val="solid"/>
              </a:ln>
            </c:spPr>
          </c:dPt>
          <c:dLbls>
            <c:dLbl>
              <c:idx val="0"/>
              <c:layout>
                <c:manualLayout>
                  <c:x val="-7.4133542921889662E-3"/>
                  <c:y val="-7.3782777152855888E-2"/>
                </c:manualLayout>
              </c:layout>
              <c:dLblPos val="r"/>
              <c:showLegendKey val="0"/>
              <c:showVal val="1"/>
              <c:showCatName val="0"/>
              <c:showSerName val="0"/>
              <c:showPercent val="0"/>
              <c:showBubbleSize val="0"/>
            </c:dLbl>
            <c:dLbl>
              <c:idx val="1"/>
              <c:layout>
                <c:manualLayout>
                  <c:x val="-3.8242559935599142E-2"/>
                  <c:y val="-6.2670603674540679E-2"/>
                </c:manualLayout>
              </c:layout>
              <c:dLblPos val="r"/>
              <c:showLegendKey val="0"/>
              <c:showVal val="1"/>
              <c:showCatName val="0"/>
              <c:showSerName val="0"/>
              <c:showPercent val="0"/>
              <c:showBubbleSize val="0"/>
            </c:dLbl>
            <c:dLbl>
              <c:idx val="2"/>
              <c:layout>
                <c:manualLayout>
                  <c:x val="-3.7037037037037042E-2"/>
                  <c:y val="-6.7109158506636221E-2"/>
                </c:manualLayout>
              </c:layout>
              <c:dLblPos val="r"/>
              <c:showLegendKey val="0"/>
              <c:showVal val="1"/>
              <c:showCatName val="0"/>
              <c:showSerName val="0"/>
              <c:showPercent val="0"/>
              <c:showBubbleSize val="0"/>
            </c:dLbl>
            <c:dLbl>
              <c:idx val="3"/>
              <c:layout>
                <c:manualLayout>
                  <c:x val="-4.0927104559214444E-2"/>
                  <c:y val="-6.151675752069459E-2"/>
                </c:manualLayout>
              </c:layout>
              <c:dLblPos val="r"/>
              <c:showLegendKey val="0"/>
              <c:showVal val="1"/>
              <c:showCatName val="0"/>
              <c:showSerName val="0"/>
              <c:showPercent val="0"/>
              <c:showBubbleSize val="0"/>
            </c:dLbl>
            <c:dLbl>
              <c:idx val="4"/>
              <c:layout>
                <c:manualLayout>
                  <c:x val="-5.6979431611167801E-2"/>
                  <c:y val="-6.6352205974253217E-2"/>
                </c:manualLayout>
              </c:layout>
              <c:dLblPos val="r"/>
              <c:showLegendKey val="0"/>
              <c:showVal val="1"/>
              <c:showCatName val="0"/>
              <c:showSerName val="0"/>
              <c:showPercent val="0"/>
              <c:showBubbleSize val="0"/>
            </c:dLbl>
            <c:dLbl>
              <c:idx val="5"/>
              <c:layout>
                <c:manualLayout>
                  <c:x val="-4.6004749406324132E-2"/>
                  <c:y val="-6.0721456975828106E-2"/>
                </c:manualLayout>
              </c:layout>
              <c:dLblPos val="r"/>
              <c:showLegendKey val="0"/>
              <c:showVal val="1"/>
              <c:showCatName val="0"/>
              <c:showSerName val="0"/>
              <c:showPercent val="0"/>
              <c:showBubbleSize val="0"/>
            </c:dLbl>
            <c:dLbl>
              <c:idx val="6"/>
              <c:layout>
                <c:manualLayout>
                  <c:x val="-4.5178019414239885E-2"/>
                  <c:y val="-6.6003966276311735E-2"/>
                </c:manualLayout>
              </c:layout>
              <c:dLblPos val="r"/>
              <c:showLegendKey val="0"/>
              <c:showVal val="1"/>
              <c:showCatName val="0"/>
              <c:showSerName val="0"/>
              <c:showPercent val="0"/>
              <c:showBubbleSize val="0"/>
            </c:dLbl>
            <c:dLbl>
              <c:idx val="7"/>
              <c:layout>
                <c:manualLayout>
                  <c:x val="-5.7634295713035869E-2"/>
                  <c:y val="-6.5789419265184237E-2"/>
                </c:manualLayout>
              </c:layout>
              <c:dLblPos val="r"/>
              <c:showLegendKey val="0"/>
              <c:showVal val="1"/>
              <c:showCatName val="0"/>
              <c:showSerName val="0"/>
              <c:showPercent val="0"/>
              <c:showBubbleSize val="0"/>
            </c:dLbl>
            <c:numFmt formatCode="#,##0.0" sourceLinked="0"/>
            <c:spPr>
              <a:noFill/>
              <a:ln w="25387">
                <a:noFill/>
              </a:ln>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itchFamily="34" charset="0"/>
                    <a:ea typeface="+mn-ea"/>
                    <a:cs typeface="Arial" pitchFamily="34" charset="0"/>
                  </a:defRPr>
                </a:pPr>
                <a:endParaRPr lang="ru-RU"/>
              </a:p>
            </c:txPr>
            <c:showLegendKey val="0"/>
            <c:showVal val="1"/>
            <c:showCatName val="0"/>
            <c:showSerName val="0"/>
            <c:showPercent val="0"/>
            <c:showBubbleSize val="0"/>
            <c:showLeaderLines val="0"/>
          </c:dLbls>
          <c:cat>
            <c:strRef>
              <c:f>Лист1!$A$2:$A$6</c:f>
              <c:strCache>
                <c:ptCount val="5"/>
                <c:pt idx="0">
                  <c:v>I-III</c:v>
                </c:pt>
                <c:pt idx="1">
                  <c:v>I-VI</c:v>
                </c:pt>
                <c:pt idx="2">
                  <c:v>I-IX</c:v>
                </c:pt>
                <c:pt idx="3">
                  <c:v>I-XII</c:v>
                </c:pt>
                <c:pt idx="4">
                  <c:v>I-III</c:v>
                </c:pt>
              </c:strCache>
            </c:strRef>
          </c:cat>
          <c:val>
            <c:numRef>
              <c:f>Лист1!$B$2:$B$6</c:f>
              <c:numCache>
                <c:formatCode>0.0</c:formatCode>
                <c:ptCount val="5"/>
                <c:pt idx="0" formatCode="General">
                  <c:v>103.2</c:v>
                </c:pt>
                <c:pt idx="1">
                  <c:v>103.9</c:v>
                </c:pt>
                <c:pt idx="2" formatCode="General">
                  <c:v>103</c:v>
                </c:pt>
                <c:pt idx="3" formatCode="General">
                  <c:v>102.3</c:v>
                </c:pt>
                <c:pt idx="4" formatCode="General">
                  <c:v>102.2</c:v>
                </c:pt>
              </c:numCache>
            </c:numRef>
          </c:val>
          <c:smooth val="0"/>
        </c:ser>
        <c:dLbls>
          <c:showLegendKey val="0"/>
          <c:showVal val="0"/>
          <c:showCatName val="0"/>
          <c:showSerName val="0"/>
          <c:showPercent val="0"/>
          <c:showBubbleSize val="0"/>
        </c:dLbls>
        <c:marker val="1"/>
        <c:smooth val="0"/>
        <c:axId val="164958976"/>
        <c:axId val="164960512"/>
      </c:lineChart>
      <c:catAx>
        <c:axId val="164958976"/>
        <c:scaling>
          <c:orientation val="minMax"/>
        </c:scaling>
        <c:delete val="0"/>
        <c:axPos val="b"/>
        <c:numFmt formatCode="General" sourceLinked="1"/>
        <c:majorTickMark val="none"/>
        <c:minorTickMark val="none"/>
        <c:tickLblPos val="nextTo"/>
        <c:spPr>
          <a:noFill/>
          <a:ln w="3173" cap="flat" cmpd="sng" algn="ctr">
            <a:solidFill>
              <a:sysClr val="windowText" lastClr="000000"/>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itchFamily="34" charset="0"/>
                <a:ea typeface="+mn-ea"/>
                <a:cs typeface="Arial" pitchFamily="34" charset="0"/>
              </a:defRPr>
            </a:pPr>
            <a:endParaRPr lang="ru-RU"/>
          </a:p>
        </c:txPr>
        <c:crossAx val="164960512"/>
        <c:crossesAt val="100"/>
        <c:auto val="1"/>
        <c:lblAlgn val="ctr"/>
        <c:lblOffset val="100"/>
        <c:noMultiLvlLbl val="0"/>
      </c:catAx>
      <c:valAx>
        <c:axId val="164960512"/>
        <c:scaling>
          <c:orientation val="minMax"/>
          <c:max val="108"/>
          <c:min val="100"/>
        </c:scaling>
        <c:delete val="0"/>
        <c:axPos val="l"/>
        <c:majorGridlines>
          <c:spPr>
            <a:ln w="9520" cap="flat" cmpd="sng" algn="ctr">
              <a:solidFill>
                <a:sysClr val="window" lastClr="FFFFFF">
                  <a:lumMod val="85000"/>
                </a:sysClr>
              </a:solidFill>
              <a:round/>
            </a:ln>
            <a:effectLst/>
          </c:spPr>
        </c:majorGridlines>
        <c:numFmt formatCode="General" sourceLinked="1"/>
        <c:majorTickMark val="none"/>
        <c:minorTickMark val="none"/>
        <c:tickLblPos val="nextTo"/>
        <c:spPr>
          <a:noFill/>
          <a:ln w="3173">
            <a:solidFill>
              <a:sysClr val="windowText" lastClr="000000"/>
            </a:solid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itchFamily="34" charset="0"/>
                <a:ea typeface="+mn-ea"/>
                <a:cs typeface="Arial" pitchFamily="34" charset="0"/>
              </a:defRPr>
            </a:pPr>
            <a:endParaRPr lang="ru-RU"/>
          </a:p>
        </c:txPr>
        <c:crossAx val="164958976"/>
        <c:crosses val="autoZero"/>
        <c:crossBetween val="midCat"/>
        <c:majorUnit val="2"/>
        <c:minorUnit val="2"/>
      </c:valAx>
      <c:spPr>
        <a:solidFill>
          <a:srgbClr val="EAEAEA"/>
        </a:solidFill>
        <a:ln w="25387">
          <a:noFill/>
        </a:ln>
      </c:spPr>
    </c:plotArea>
    <c:plotVisOnly val="1"/>
    <c:dispBlanksAs val="gap"/>
    <c:showDLblsOverMax val="0"/>
  </c:chart>
  <c:spPr>
    <a:solidFill>
      <a:schemeClr val="bg1"/>
    </a:solidFill>
    <a:ln>
      <a:noFill/>
    </a:ln>
    <a:effectLst/>
  </c:spPr>
  <c:txPr>
    <a:bodyPr/>
    <a:lstStyle/>
    <a:p>
      <a:pPr>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3153153153153153"/>
          <c:y val="6.2706270627062702E-2"/>
          <c:w val="0.34414414414414413"/>
          <c:h val="0.63036303630363033"/>
        </c:manualLayout>
      </c:layout>
      <c:pieChart>
        <c:varyColors val="1"/>
        <c:ser>
          <c:idx val="0"/>
          <c:order val="0"/>
          <c:tx>
            <c:strRef>
              <c:f>Sheet1!$A$2</c:f>
              <c:strCache>
                <c:ptCount val="1"/>
                <c:pt idx="0">
                  <c:v>Восток</c:v>
                </c:pt>
              </c:strCache>
            </c:strRef>
          </c:tx>
          <c:spPr>
            <a:ln w="12679">
              <a:solidFill>
                <a:srgbClr val="000000"/>
              </a:solidFill>
              <a:prstDash val="solid"/>
            </a:ln>
          </c:spPr>
          <c:dPt>
            <c:idx val="0"/>
            <c:bubble3D val="0"/>
            <c:spPr>
              <a:solidFill>
                <a:srgbClr val="99CC00"/>
              </a:solidFill>
              <a:ln w="25357">
                <a:noFill/>
              </a:ln>
            </c:spPr>
          </c:dPt>
          <c:dPt>
            <c:idx val="1"/>
            <c:bubble3D val="0"/>
            <c:spPr>
              <a:solidFill>
                <a:srgbClr val="CCFFFF"/>
              </a:solidFill>
              <a:ln w="25357">
                <a:noFill/>
              </a:ln>
            </c:spPr>
          </c:dPt>
          <c:dPt>
            <c:idx val="2"/>
            <c:bubble3D val="0"/>
            <c:spPr>
              <a:solidFill>
                <a:srgbClr val="FFCC99"/>
              </a:solidFill>
              <a:ln w="25357">
                <a:noFill/>
              </a:ln>
            </c:spPr>
          </c:dPt>
          <c:dPt>
            <c:idx val="3"/>
            <c:bubble3D val="0"/>
            <c:spPr>
              <a:solidFill>
                <a:srgbClr val="99CCFF"/>
              </a:solidFill>
              <a:ln w="25357">
                <a:noFill/>
              </a:ln>
            </c:spPr>
          </c:dPt>
          <c:dPt>
            <c:idx val="4"/>
            <c:bubble3D val="0"/>
            <c:explosion val="12"/>
            <c:spPr>
              <a:solidFill>
                <a:srgbClr val="FF99CC"/>
              </a:solidFill>
              <a:ln w="25357">
                <a:noFill/>
              </a:ln>
            </c:spPr>
          </c:dPt>
          <c:dPt>
            <c:idx val="5"/>
            <c:bubble3D val="0"/>
            <c:spPr>
              <a:solidFill>
                <a:srgbClr val="CCCCFF"/>
              </a:solidFill>
              <a:ln w="25357">
                <a:noFill/>
              </a:ln>
            </c:spPr>
          </c:dPt>
          <c:dPt>
            <c:idx val="6"/>
            <c:bubble3D val="0"/>
            <c:spPr>
              <a:solidFill>
                <a:srgbClr val="FFFF99"/>
              </a:solidFill>
              <a:ln w="25357">
                <a:noFill/>
              </a:ln>
            </c:spPr>
          </c:dPt>
          <c:dPt>
            <c:idx val="7"/>
            <c:bubble3D val="0"/>
            <c:spPr>
              <a:solidFill>
                <a:srgbClr val="FF8080"/>
              </a:solidFill>
              <a:ln w="25357">
                <a:noFill/>
              </a:ln>
            </c:spPr>
          </c:dPt>
          <c:dLbls>
            <c:dLbl>
              <c:idx val="0"/>
              <c:layout>
                <c:manualLayout>
                  <c:x val="1.6051161919388074E-2"/>
                  <c:y val="9.6572273969435969E-3"/>
                </c:manualLayout>
              </c:layout>
              <c:tx>
                <c:rich>
                  <a:bodyPr/>
                  <a:lstStyle/>
                  <a:p>
                    <a:r>
                      <a:rPr lang="en-US"/>
                      <a:t>10,</a:t>
                    </a:r>
                    <a:r>
                      <a:rPr lang="ru-RU"/>
                      <a:t>3</a:t>
                    </a:r>
                  </a:p>
                </c:rich>
              </c:tx>
              <c:showLegendKey val="0"/>
              <c:showVal val="1"/>
              <c:showCatName val="0"/>
              <c:showSerName val="0"/>
              <c:showPercent val="0"/>
              <c:showBubbleSize val="0"/>
            </c:dLbl>
            <c:dLbl>
              <c:idx val="1"/>
              <c:layout>
                <c:manualLayout>
                  <c:x val="1.1307314648400912E-2"/>
                  <c:y val="2.1336555433211037E-3"/>
                </c:manualLayout>
              </c:layout>
              <c:showLegendKey val="0"/>
              <c:showVal val="1"/>
              <c:showCatName val="0"/>
              <c:showSerName val="0"/>
              <c:showPercent val="0"/>
              <c:showBubbleSize val="0"/>
            </c:dLbl>
            <c:dLbl>
              <c:idx val="2"/>
              <c:layout>
                <c:manualLayout>
                  <c:x val="4.525633820580876E-4"/>
                  <c:y val="1.2684666207230707E-2"/>
                </c:manualLayout>
              </c:layout>
              <c:showLegendKey val="0"/>
              <c:showVal val="1"/>
              <c:showCatName val="0"/>
              <c:showSerName val="0"/>
              <c:showPercent val="0"/>
              <c:showBubbleSize val="0"/>
            </c:dLbl>
            <c:dLbl>
              <c:idx val="3"/>
              <c:layout>
                <c:manualLayout>
                  <c:x val="-2.9335010043568498E-3"/>
                  <c:y val="6.7282391495215406E-3"/>
                </c:manualLayout>
              </c:layout>
              <c:showLegendKey val="0"/>
              <c:showVal val="1"/>
              <c:showCatName val="0"/>
              <c:showSerName val="0"/>
              <c:showPercent val="0"/>
              <c:showBubbleSize val="0"/>
            </c:dLbl>
            <c:dLbl>
              <c:idx val="4"/>
              <c:layout>
                <c:manualLayout>
                  <c:x val="-4.5902850161768797E-3"/>
                  <c:y val="-9.6488427034256644E-3"/>
                </c:manualLayout>
              </c:layout>
              <c:dLblPos val="bestFit"/>
              <c:showLegendKey val="0"/>
              <c:showVal val="1"/>
              <c:showCatName val="0"/>
              <c:showSerName val="0"/>
              <c:showPercent val="0"/>
              <c:showBubbleSize val="0"/>
            </c:dLbl>
            <c:dLbl>
              <c:idx val="5"/>
              <c:layout>
                <c:manualLayout>
                  <c:x val="1.323076165745473E-2"/>
                  <c:y val="1.3386011830996632E-2"/>
                </c:manualLayout>
              </c:layout>
              <c:dLblPos val="bestFit"/>
              <c:showLegendKey val="0"/>
              <c:showVal val="1"/>
              <c:showCatName val="0"/>
              <c:showSerName val="0"/>
              <c:showPercent val="0"/>
              <c:showBubbleSize val="0"/>
            </c:dLbl>
            <c:dLbl>
              <c:idx val="6"/>
              <c:layout>
                <c:manualLayout>
                  <c:x val="8.9396206357873851E-3"/>
                  <c:y val="-8.1545397245226751E-3"/>
                </c:manualLayout>
              </c:layout>
              <c:dLblPos val="bestFit"/>
              <c:showLegendKey val="0"/>
              <c:showVal val="1"/>
              <c:showCatName val="0"/>
              <c:showSerName val="0"/>
              <c:showPercent val="0"/>
              <c:showBubbleSize val="0"/>
            </c:dLbl>
            <c:dLbl>
              <c:idx val="7"/>
              <c:layout>
                <c:manualLayout>
                  <c:xMode val="edge"/>
                  <c:yMode val="edge"/>
                  <c:x val="0.32792792792792791"/>
                  <c:y val="0.17161716171617161"/>
                </c:manualLayout>
              </c:layout>
              <c:dLblPos val="bestFit"/>
              <c:showLegendKey val="0"/>
              <c:showVal val="1"/>
              <c:showCatName val="0"/>
              <c:showSerName val="0"/>
              <c:showPercent val="0"/>
              <c:showBubbleSize val="0"/>
            </c:dLbl>
            <c:numFmt formatCode="0.0" sourceLinked="0"/>
            <c:spPr>
              <a:noFill/>
              <a:ln w="25357">
                <a:noFill/>
              </a:ln>
            </c:spPr>
            <c:txPr>
              <a:bodyPr/>
              <a:lstStyle/>
              <a:p>
                <a:pPr>
                  <a:defRPr sz="998" b="0" i="0" u="none" strike="noStrike" baseline="0">
                    <a:solidFill>
                      <a:srgbClr val="000000"/>
                    </a:solidFill>
                    <a:latin typeface="Arial"/>
                    <a:ea typeface="Arial"/>
                    <a:cs typeface="Arial"/>
                  </a:defRPr>
                </a:pPr>
                <a:endParaRPr lang="ru-RU"/>
              </a:p>
            </c:txPr>
            <c:showLegendKey val="0"/>
            <c:showVal val="1"/>
            <c:showCatName val="0"/>
            <c:showSerName val="0"/>
            <c:showPercent val="0"/>
            <c:showBubbleSize val="0"/>
            <c:showLeaderLines val="1"/>
          </c:dLbls>
          <c:cat>
            <c:strRef>
              <c:f>Sheet1!$B$1:$H$1</c:f>
              <c:strCache>
                <c:ptCount val="7"/>
                <c:pt idx="0">
                  <c:v>Брестская область</c:v>
                </c:pt>
                <c:pt idx="1">
                  <c:v>Витебская область</c:v>
                </c:pt>
                <c:pt idx="2">
                  <c:v>Гомельская область</c:v>
                </c:pt>
                <c:pt idx="3">
                  <c:v>Гродненская область</c:v>
                </c:pt>
                <c:pt idx="4">
                  <c:v>г.Минск</c:v>
                </c:pt>
                <c:pt idx="5">
                  <c:v>Минская область</c:v>
                </c:pt>
                <c:pt idx="6">
                  <c:v>Могилевская область</c:v>
                </c:pt>
              </c:strCache>
            </c:strRef>
          </c:cat>
          <c:val>
            <c:numRef>
              <c:f>Sheet1!$B$2:$H$2</c:f>
              <c:numCache>
                <c:formatCode>0.0</c:formatCode>
                <c:ptCount val="7"/>
                <c:pt idx="0">
                  <c:v>10.3</c:v>
                </c:pt>
                <c:pt idx="1">
                  <c:v>9</c:v>
                </c:pt>
                <c:pt idx="2">
                  <c:v>12.1</c:v>
                </c:pt>
                <c:pt idx="3">
                  <c:v>9.9</c:v>
                </c:pt>
                <c:pt idx="4">
                  <c:v>33.200000000000003</c:v>
                </c:pt>
                <c:pt idx="5">
                  <c:v>18</c:v>
                </c:pt>
                <c:pt idx="6">
                  <c:v>7.5</c:v>
                </c:pt>
              </c:numCache>
            </c:numRef>
          </c:val>
        </c:ser>
        <c:dLbls>
          <c:showLegendKey val="0"/>
          <c:showVal val="0"/>
          <c:showCatName val="0"/>
          <c:showSerName val="0"/>
          <c:showPercent val="0"/>
          <c:showBubbleSize val="0"/>
          <c:showLeaderLines val="1"/>
        </c:dLbls>
        <c:firstSliceAng val="300"/>
      </c:pieChart>
      <c:spPr>
        <a:noFill/>
        <a:ln w="25357">
          <a:noFill/>
        </a:ln>
      </c:spPr>
    </c:plotArea>
    <c:legend>
      <c:legendPos val="r"/>
      <c:layout>
        <c:manualLayout>
          <c:xMode val="edge"/>
          <c:yMode val="edge"/>
          <c:x val="8.4045148066739009E-4"/>
          <c:y val="0.88439258192789905"/>
          <c:w val="0.99904187574244896"/>
          <c:h val="0.11081499427956119"/>
        </c:manualLayout>
      </c:layout>
      <c:overlay val="0"/>
      <c:spPr>
        <a:noFill/>
        <a:ln w="25357">
          <a:noFill/>
        </a:ln>
      </c:spPr>
      <c:txPr>
        <a:bodyPr/>
        <a:lstStyle/>
        <a:p>
          <a:pPr>
            <a:defRPr sz="900" b="0" i="0" u="none" strike="noStrike" baseline="0">
              <a:solidFill>
                <a:srgbClr val="000000"/>
              </a:solidFill>
              <a:latin typeface="Arial"/>
              <a:ea typeface="Arial"/>
              <a:cs typeface="Arial"/>
            </a:defRPr>
          </a:pPr>
          <a:endParaRPr lang="ru-RU"/>
        </a:p>
      </c:txPr>
    </c:legend>
    <c:plotVisOnly val="1"/>
    <c:dispBlanksAs val="zero"/>
    <c:showDLblsOverMax val="0"/>
  </c:chart>
  <c:spPr>
    <a:noFill/>
    <a:ln>
      <a:noFill/>
    </a:ln>
  </c:spPr>
  <c:txPr>
    <a:bodyPr/>
    <a:lstStyle/>
    <a:p>
      <a:pPr>
        <a:defRPr sz="1198" b="1" i="0" u="none" strike="noStrike" baseline="0">
          <a:solidFill>
            <a:srgbClr val="000000"/>
          </a:solidFill>
          <a:latin typeface="Calibri"/>
          <a:ea typeface="Calibri"/>
          <a:cs typeface="Calibri"/>
        </a:defRPr>
      </a:pPr>
      <a:endParaRPr lang="ru-RU"/>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0.24364</cdr:x>
      <cdr:y>0.45245</cdr:y>
    </cdr:from>
    <cdr:to>
      <cdr:x>0.30757</cdr:x>
      <cdr:y>0.51237</cdr:y>
    </cdr:to>
    <cdr:sp macro="" textlink="">
      <cdr:nvSpPr>
        <cdr:cNvPr id="2" name="Прямоугольник 1"/>
        <cdr:cNvSpPr/>
      </cdr:nvSpPr>
      <cdr:spPr>
        <a:xfrm xmlns:a="http://schemas.openxmlformats.org/drawingml/2006/main">
          <a:off x="1560410" y="1442554"/>
          <a:ext cx="409447" cy="19104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a:solidFill>
                <a:sysClr val="windowText" lastClr="000000"/>
              </a:solidFill>
              <a:latin typeface="Arial" panose="020B0604020202020204" pitchFamily="34" charset="0"/>
              <a:cs typeface="Arial" panose="020B0604020202020204" pitchFamily="34" charset="0"/>
            </a:rPr>
            <a:t>-0,3</a:t>
          </a:r>
        </a:p>
      </cdr:txBody>
    </cdr:sp>
  </cdr:relSizeAnchor>
</c:userShapes>
</file>

<file path=word/drawings/drawing2.xml><?xml version="1.0" encoding="utf-8"?>
<c:userShapes xmlns:c="http://schemas.openxmlformats.org/drawingml/2006/chart">
  <cdr:relSizeAnchor xmlns:cdr="http://schemas.openxmlformats.org/drawingml/2006/chartDrawing">
    <cdr:from>
      <cdr:x>0.32575</cdr:x>
      <cdr:y>0.92475</cdr:y>
    </cdr:from>
    <cdr:to>
      <cdr:x>0.446</cdr:x>
      <cdr:y>0.99575</cdr:y>
    </cdr:to>
    <cdr:sp macro="" textlink="">
      <cdr:nvSpPr>
        <cdr:cNvPr id="1025" name="Rectangle 1"/>
        <cdr:cNvSpPr>
          <a:spLocks xmlns:a="http://schemas.openxmlformats.org/drawingml/2006/main" noChangeArrowheads="1"/>
        </cdr:cNvSpPr>
      </cdr:nvSpPr>
      <cdr:spPr bwMode="auto">
        <a:xfrm xmlns:a="http://schemas.openxmlformats.org/drawingml/2006/main" flipH="1">
          <a:off x="1942333" y="1990663"/>
          <a:ext cx="717009" cy="152838"/>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50" b="1" i="0" u="none" strike="noStrike" baseline="0">
              <a:solidFill>
                <a:srgbClr val="008000"/>
              </a:solidFill>
              <a:latin typeface="Arial"/>
              <a:cs typeface="Arial"/>
            </a:rPr>
            <a:t>2021 г.        </a:t>
          </a:r>
          <a:r>
            <a:rPr lang="ru-RU" sz="950" b="1" i="0" u="none" strike="noStrike" baseline="0">
              <a:solidFill>
                <a:srgbClr val="000000"/>
              </a:solidFill>
              <a:latin typeface="Arial"/>
              <a:cs typeface="Arial"/>
            </a:rPr>
            <a:t>                                                        </a:t>
          </a:r>
        </a:p>
      </cdr:txBody>
    </cdr:sp>
  </cdr:relSizeAnchor>
  <cdr:relSizeAnchor xmlns:cdr="http://schemas.openxmlformats.org/drawingml/2006/chartDrawing">
    <cdr:from>
      <cdr:x>0.7846</cdr:x>
      <cdr:y>0.928</cdr:y>
    </cdr:from>
    <cdr:to>
      <cdr:x>0.9261</cdr:x>
      <cdr:y>1</cdr:y>
    </cdr:to>
    <cdr:sp macro="" textlink="">
      <cdr:nvSpPr>
        <cdr:cNvPr id="1030" name="Rectangle 6"/>
        <cdr:cNvSpPr>
          <a:spLocks xmlns:a="http://schemas.openxmlformats.org/drawingml/2006/main" noChangeArrowheads="1"/>
        </cdr:cNvSpPr>
      </cdr:nvSpPr>
      <cdr:spPr bwMode="auto">
        <a:xfrm xmlns:a="http://schemas.openxmlformats.org/drawingml/2006/main">
          <a:off x="4640944" y="2086051"/>
          <a:ext cx="836976" cy="161849"/>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50" b="1" i="0" u="none" strike="noStrike" baseline="0">
              <a:solidFill>
                <a:srgbClr val="FF6600"/>
              </a:solidFill>
              <a:latin typeface="Arial"/>
              <a:cs typeface="Arial"/>
            </a:rPr>
            <a:t>2022 г.</a:t>
          </a:r>
          <a:r>
            <a:rPr lang="ru-RU" sz="950" b="0" i="0" u="none" strike="noStrike" baseline="0">
              <a:solidFill>
                <a:srgbClr val="FF6600"/>
              </a:solidFill>
              <a:latin typeface="Arial"/>
              <a:cs typeface="Arial"/>
            </a:rPr>
            <a:t> </a:t>
          </a:r>
          <a:r>
            <a:rPr lang="ru-RU" sz="950" b="0" i="0" u="none" strike="noStrike" baseline="0">
              <a:solidFill>
                <a:srgbClr val="000000"/>
              </a:solidFill>
              <a:latin typeface="Arial"/>
              <a:cs typeface="Arial"/>
            </a:rPr>
            <a:t> </a:t>
          </a:r>
        </a:p>
      </cdr:txBody>
    </cdr:sp>
  </cdr:relSizeAnchor>
</c:userShapes>
</file>

<file path=word/drawings/drawing3.xml><?xml version="1.0" encoding="utf-8"?>
<c:userShapes xmlns:c="http://schemas.openxmlformats.org/drawingml/2006/chart">
  <cdr:relSizeAnchor xmlns:cdr="http://schemas.openxmlformats.org/drawingml/2006/chartDrawing">
    <cdr:from>
      <cdr:x>0.37147</cdr:x>
      <cdr:y>0.88387</cdr:y>
    </cdr:from>
    <cdr:to>
      <cdr:x>0.93128</cdr:x>
      <cdr:y>0.96703</cdr:y>
    </cdr:to>
    <cdr:grpSp>
      <cdr:nvGrpSpPr>
        <cdr:cNvPr id="1034" name="Group 10"/>
        <cdr:cNvGrpSpPr>
          <a:grpSpLocks xmlns:a="http://schemas.openxmlformats.org/drawingml/2006/main"/>
        </cdr:cNvGrpSpPr>
      </cdr:nvGrpSpPr>
      <cdr:grpSpPr bwMode="auto">
        <a:xfrm xmlns:a="http://schemas.openxmlformats.org/drawingml/2006/main">
          <a:off x="2222005" y="2298355"/>
          <a:ext cx="3348635" cy="216250"/>
          <a:chOff x="1870323" y="1632099"/>
          <a:chExt cx="3244652" cy="236544"/>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870323" y="1639427"/>
            <a:ext cx="714239" cy="229216"/>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25"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560441" y="1632099"/>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4.xml><?xml version="1.0" encoding="utf-8"?>
<c:userShapes xmlns:c="http://schemas.openxmlformats.org/drawingml/2006/chart">
  <cdr:relSizeAnchor xmlns:cdr="http://schemas.openxmlformats.org/drawingml/2006/chartDrawing">
    <cdr:from>
      <cdr:x>0.37808</cdr:x>
      <cdr:y>0.86412</cdr:y>
    </cdr:from>
    <cdr:to>
      <cdr:x>0.94233</cdr:x>
      <cdr:y>0.94619</cdr:y>
    </cdr:to>
    <cdr:grpSp>
      <cdr:nvGrpSpPr>
        <cdr:cNvPr id="1034" name="Group 10"/>
        <cdr:cNvGrpSpPr>
          <a:grpSpLocks xmlns:a="http://schemas.openxmlformats.org/drawingml/2006/main"/>
        </cdr:cNvGrpSpPr>
      </cdr:nvGrpSpPr>
      <cdr:grpSpPr bwMode="auto">
        <a:xfrm xmlns:a="http://schemas.openxmlformats.org/drawingml/2006/main">
          <a:off x="2247152" y="1860155"/>
          <a:ext cx="3353676" cy="176670"/>
          <a:chOff x="1916468" y="1340364"/>
          <a:chExt cx="3289111" cy="193161"/>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651045" y="1340364"/>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5.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6.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7.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8.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9.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0.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1.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2.xml><?xml version="1.0" encoding="utf-8"?>
<c:userShapes xmlns:c="http://schemas.openxmlformats.org/drawingml/2006/chart">
  <cdr:relSizeAnchor xmlns:cdr="http://schemas.openxmlformats.org/drawingml/2006/chartDrawing">
    <cdr:from>
      <cdr:x>0.38175</cdr:x>
      <cdr:y>0.8995</cdr:y>
    </cdr:from>
    <cdr:to>
      <cdr:x>0.97575</cdr:x>
      <cdr:y>0.99</cdr:y>
    </cdr:to>
    <cdr:grpSp>
      <cdr:nvGrpSpPr>
        <cdr:cNvPr id="1034" name="Group 10"/>
        <cdr:cNvGrpSpPr>
          <a:grpSpLocks xmlns:a="http://schemas.openxmlformats.org/drawingml/2006/main"/>
        </cdr:cNvGrpSpPr>
      </cdr:nvGrpSpPr>
      <cdr:grpSpPr bwMode="auto">
        <a:xfrm xmlns:a="http://schemas.openxmlformats.org/drawingml/2006/main">
          <a:off x="2247152" y="1850631"/>
          <a:ext cx="3496552" cy="186195"/>
          <a:chOff x="1916468" y="1329950"/>
          <a:chExt cx="3429236" cy="203575"/>
        </a:xfrm>
      </cdr:grpSpPr>
      <cdr:sp macro="" textlink="">
        <cdr:nvSpPr>
          <cdr:cNvPr id="1025" name="Rectangle 1"/>
          <cdr:cNvSpPr>
            <a:spLocks xmlns:a="http://schemas.openxmlformats.org/drawingml/2006/main" noChangeArrowheads="1"/>
          </cdr:cNvSpPr>
        </cdr:nvSpPr>
        <cdr:spPr bwMode="auto">
          <a:xfrm xmlns:a="http://schemas.openxmlformats.org/drawingml/2006/main" flipH="1">
            <a:off x="1916468" y="1348735"/>
            <a:ext cx="714239" cy="184790"/>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1050" b="1" i="0" u="none" strike="noStrike" baseline="0">
                <a:solidFill>
                  <a:srgbClr val="008000"/>
                </a:solidFill>
                <a:latin typeface="Arial"/>
                <a:cs typeface="Arial"/>
              </a:rPr>
              <a:t> </a:t>
            </a:r>
            <a:r>
              <a:rPr lang="ru-RU" sz="1050" b="1" i="0" u="none" strike="noStrike" baseline="0">
                <a:solidFill>
                  <a:srgbClr val="000000"/>
                </a:solidFill>
                <a:latin typeface="Arial"/>
                <a:cs typeface="Arial"/>
              </a:rPr>
              <a:t> </a:t>
            </a:r>
            <a:r>
              <a:rPr lang="ru-RU" sz="1100" b="1" i="0" u="none" strike="noStrike" baseline="0">
                <a:solidFill>
                  <a:srgbClr val="000000"/>
                </a:solidFill>
                <a:latin typeface="Arial"/>
                <a:cs typeface="Arial"/>
              </a:rPr>
              <a:t>                   </a:t>
            </a:r>
            <a:r>
              <a:rPr lang="ru-RU" sz="825" b="1" i="0" u="none" strike="noStrike" baseline="0">
                <a:solidFill>
                  <a:srgbClr val="000000"/>
                </a:solidFill>
                <a:latin typeface="Arial Cyr"/>
                <a:cs typeface="Arial Cyr"/>
              </a:rPr>
              <a:t>                                          </a:t>
            </a:r>
          </a:p>
        </cdr:txBody>
      </cdr:sp>
      <cdr:sp macro="" textlink="">
        <cdr:nvSpPr>
          <cdr:cNvPr id="1030" name="Rectangle 6"/>
          <cdr:cNvSpPr>
            <a:spLocks xmlns:a="http://schemas.openxmlformats.org/drawingml/2006/main" noChangeArrowheads="1"/>
          </cdr:cNvSpPr>
        </cdr:nvSpPr>
        <cdr:spPr bwMode="auto">
          <a:xfrm xmlns:a="http://schemas.openxmlformats.org/drawingml/2006/main">
            <a:off x="4791170" y="1329950"/>
            <a:ext cx="554534" cy="187090"/>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grpSp>
  </cdr:relSizeAnchor>
</c:userShapes>
</file>

<file path=word/drawings/drawing13.xml><?xml version="1.0" encoding="utf-8"?>
<c:userShapes xmlns:c="http://schemas.openxmlformats.org/drawingml/2006/chart">
  <cdr:relSizeAnchor xmlns:cdr="http://schemas.openxmlformats.org/drawingml/2006/chartDrawing">
    <cdr:from>
      <cdr:x>0.32725</cdr:x>
      <cdr:y>0.886</cdr:y>
    </cdr:from>
    <cdr:to>
      <cdr:x>0.44725</cdr:x>
      <cdr:y>0.99275</cdr:y>
    </cdr:to>
    <cdr:sp macro="" textlink="">
      <cdr:nvSpPr>
        <cdr:cNvPr id="1025" name="Rectangle 1"/>
        <cdr:cNvSpPr>
          <a:spLocks xmlns:a="http://schemas.openxmlformats.org/drawingml/2006/main" noChangeArrowheads="1"/>
        </cdr:cNvSpPr>
      </cdr:nvSpPr>
      <cdr:spPr bwMode="auto">
        <a:xfrm xmlns:a="http://schemas.openxmlformats.org/drawingml/2006/main" flipH="1">
          <a:off x="1876468" y="2523306"/>
          <a:ext cx="688086" cy="304021"/>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1000" b="1" i="0" u="none" strike="noStrike" baseline="0">
              <a:solidFill>
                <a:srgbClr val="008000"/>
              </a:solidFill>
              <a:latin typeface="Arial"/>
              <a:cs typeface="Arial"/>
            </a:rPr>
            <a:t>2021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0.85945</cdr:x>
      <cdr:y>0.89203</cdr:y>
    </cdr:from>
    <cdr:to>
      <cdr:x>0.9422</cdr:x>
      <cdr:y>0.99903</cdr:y>
    </cdr:to>
    <cdr:sp macro="" textlink="">
      <cdr:nvSpPr>
        <cdr:cNvPr id="1030" name="Rectangle 6"/>
        <cdr:cNvSpPr>
          <a:spLocks xmlns:a="http://schemas.openxmlformats.org/drawingml/2006/main" noChangeArrowheads="1"/>
        </cdr:cNvSpPr>
      </cdr:nvSpPr>
      <cdr:spPr bwMode="auto">
        <a:xfrm xmlns:a="http://schemas.openxmlformats.org/drawingml/2006/main">
          <a:off x="5018205" y="2497992"/>
          <a:ext cx="483163" cy="299637"/>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1000" b="1" i="0" u="none" strike="noStrike" baseline="0">
              <a:solidFill>
                <a:srgbClr val="FF6600"/>
              </a:solidFill>
              <a:latin typeface="Arial"/>
              <a:cs typeface="Arial"/>
            </a:rPr>
            <a:t>2022 г.</a:t>
          </a:r>
          <a:r>
            <a:rPr lang="ru-RU" sz="1000" b="0" i="0" u="none" strike="noStrike" baseline="0">
              <a:solidFill>
                <a:srgbClr val="FF6600"/>
              </a:solidFill>
              <a:latin typeface="Arial"/>
              <a:cs typeface="Arial"/>
            </a:rPr>
            <a:t>  </a:t>
          </a:r>
        </a:p>
      </cdr:txBody>
    </cdr:sp>
  </cdr:relSizeAnchor>
</c:userShapes>
</file>

<file path=word/drawings/drawing14.xml><?xml version="1.0" encoding="utf-8"?>
<c:userShapes xmlns:c="http://schemas.openxmlformats.org/drawingml/2006/chart">
  <cdr:relSizeAnchor xmlns:cdr="http://schemas.openxmlformats.org/drawingml/2006/chartDrawing">
    <cdr:from>
      <cdr:x>0.32725</cdr:x>
      <cdr:y>0.93675</cdr:y>
    </cdr:from>
    <cdr:to>
      <cdr:x>0.44725</cdr:x>
      <cdr:y>0.996</cdr:y>
    </cdr:to>
    <cdr:sp macro="" textlink="">
      <cdr:nvSpPr>
        <cdr:cNvPr id="1025" name="Rectangle 1"/>
        <cdr:cNvSpPr>
          <a:spLocks xmlns:a="http://schemas.openxmlformats.org/drawingml/2006/main" noChangeArrowheads="1"/>
        </cdr:cNvSpPr>
      </cdr:nvSpPr>
      <cdr:spPr bwMode="auto">
        <a:xfrm xmlns:a="http://schemas.openxmlformats.org/drawingml/2006/main" flipH="1">
          <a:off x="1876468" y="2667841"/>
          <a:ext cx="688086" cy="168742"/>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25" b="1" i="0" u="none" strike="noStrike" baseline="0">
              <a:solidFill>
                <a:srgbClr val="008000"/>
              </a:solidFill>
              <a:latin typeface="Arial"/>
              <a:cs typeface="Arial"/>
            </a:rPr>
            <a:t>2020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0.91725</cdr:x>
      <cdr:y>0.9365</cdr:y>
    </cdr:from>
    <cdr:to>
      <cdr:x>1</cdr:x>
      <cdr:y>0.996</cdr:y>
    </cdr:to>
    <cdr:sp macro="" textlink="">
      <cdr:nvSpPr>
        <cdr:cNvPr id="1030" name="Rectangle 6"/>
        <cdr:cNvSpPr>
          <a:spLocks xmlns:a="http://schemas.openxmlformats.org/drawingml/2006/main" noChangeArrowheads="1"/>
        </cdr:cNvSpPr>
      </cdr:nvSpPr>
      <cdr:spPr bwMode="auto">
        <a:xfrm xmlns:a="http://schemas.openxmlformats.org/drawingml/2006/main">
          <a:off x="5259557" y="2667129"/>
          <a:ext cx="474493" cy="169454"/>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25" b="1" i="0" u="none" strike="noStrike" baseline="0">
              <a:solidFill>
                <a:srgbClr val="FF6600"/>
              </a:solidFill>
              <a:latin typeface="Arial"/>
              <a:cs typeface="Arial"/>
            </a:rPr>
            <a:t>2021 г.</a:t>
          </a:r>
          <a:r>
            <a:rPr lang="ru-RU" sz="925" b="0" i="0" u="none" strike="noStrike" baseline="0">
              <a:solidFill>
                <a:srgbClr val="FF6600"/>
              </a:solidFill>
              <a:latin typeface="Arial"/>
              <a:cs typeface="Arial"/>
            </a:rPr>
            <a:t>  </a:t>
          </a:r>
        </a:p>
      </cdr:txBody>
    </cdr:sp>
  </cdr:relSizeAnchor>
</c:userShapes>
</file>

<file path=word/drawings/drawing15.xml><?xml version="1.0" encoding="utf-8"?>
<c:userShapes xmlns:c="http://schemas.openxmlformats.org/drawingml/2006/chart">
  <cdr:relSizeAnchor xmlns:cdr="http://schemas.openxmlformats.org/drawingml/2006/chartDrawing">
    <cdr:from>
      <cdr:x>0.32725</cdr:x>
      <cdr:y>0.93675</cdr:y>
    </cdr:from>
    <cdr:to>
      <cdr:x>0.44725</cdr:x>
      <cdr:y>0.996</cdr:y>
    </cdr:to>
    <cdr:sp macro="" textlink="">
      <cdr:nvSpPr>
        <cdr:cNvPr id="1025" name="Rectangle 1"/>
        <cdr:cNvSpPr>
          <a:spLocks xmlns:a="http://schemas.openxmlformats.org/drawingml/2006/main" noChangeArrowheads="1"/>
        </cdr:cNvSpPr>
      </cdr:nvSpPr>
      <cdr:spPr bwMode="auto">
        <a:xfrm xmlns:a="http://schemas.openxmlformats.org/drawingml/2006/main" flipH="1">
          <a:off x="1876468" y="2667841"/>
          <a:ext cx="688086" cy="168742"/>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25" b="1" i="0" u="none" strike="noStrike" baseline="0">
              <a:solidFill>
                <a:srgbClr val="008000"/>
              </a:solidFill>
              <a:latin typeface="Arial"/>
              <a:cs typeface="Arial"/>
            </a:rPr>
            <a:t>2020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0.91725</cdr:x>
      <cdr:y>0.9365</cdr:y>
    </cdr:from>
    <cdr:to>
      <cdr:x>1</cdr:x>
      <cdr:y>0.996</cdr:y>
    </cdr:to>
    <cdr:sp macro="" textlink="">
      <cdr:nvSpPr>
        <cdr:cNvPr id="1030" name="Rectangle 6"/>
        <cdr:cNvSpPr>
          <a:spLocks xmlns:a="http://schemas.openxmlformats.org/drawingml/2006/main" noChangeArrowheads="1"/>
        </cdr:cNvSpPr>
      </cdr:nvSpPr>
      <cdr:spPr bwMode="auto">
        <a:xfrm xmlns:a="http://schemas.openxmlformats.org/drawingml/2006/main">
          <a:off x="5259557" y="2667129"/>
          <a:ext cx="474493" cy="169454"/>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25" b="1" i="0" u="none" strike="noStrike" baseline="0">
              <a:solidFill>
                <a:srgbClr val="FF6600"/>
              </a:solidFill>
              <a:latin typeface="Arial"/>
              <a:cs typeface="Arial"/>
            </a:rPr>
            <a:t>2021 г.</a:t>
          </a:r>
          <a:r>
            <a:rPr lang="ru-RU" sz="925" b="0" i="0" u="none" strike="noStrike" baseline="0">
              <a:solidFill>
                <a:srgbClr val="FF6600"/>
              </a:solidFill>
              <a:latin typeface="Arial"/>
              <a:cs typeface="Arial"/>
            </a:rPr>
            <a:t>  </a:t>
          </a:r>
        </a:p>
      </cdr:txBody>
    </cdr:sp>
  </cdr:relSizeAnchor>
</c:userShapes>
</file>

<file path=word/drawings/drawing16.xml><?xml version="1.0" encoding="utf-8"?>
<c:userShapes xmlns:c="http://schemas.openxmlformats.org/drawingml/2006/chart">
  <cdr:relSizeAnchor xmlns:cdr="http://schemas.openxmlformats.org/drawingml/2006/chartDrawing">
    <cdr:from>
      <cdr:x>0.32725</cdr:x>
      <cdr:y>0.93675</cdr:y>
    </cdr:from>
    <cdr:to>
      <cdr:x>0.44725</cdr:x>
      <cdr:y>0.996</cdr:y>
    </cdr:to>
    <cdr:sp macro="" textlink="">
      <cdr:nvSpPr>
        <cdr:cNvPr id="1025" name="Rectangle 1"/>
        <cdr:cNvSpPr>
          <a:spLocks xmlns:a="http://schemas.openxmlformats.org/drawingml/2006/main" noChangeArrowheads="1"/>
        </cdr:cNvSpPr>
      </cdr:nvSpPr>
      <cdr:spPr bwMode="auto">
        <a:xfrm xmlns:a="http://schemas.openxmlformats.org/drawingml/2006/main" flipH="1">
          <a:off x="1876468" y="2667841"/>
          <a:ext cx="688086" cy="168742"/>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25" b="1" i="0" u="none" strike="noStrike" baseline="0">
              <a:solidFill>
                <a:srgbClr val="008000"/>
              </a:solidFill>
              <a:latin typeface="Arial"/>
              <a:cs typeface="Arial"/>
            </a:rPr>
            <a:t>2020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0.91725</cdr:x>
      <cdr:y>0.9365</cdr:y>
    </cdr:from>
    <cdr:to>
      <cdr:x>1</cdr:x>
      <cdr:y>0.996</cdr:y>
    </cdr:to>
    <cdr:sp macro="" textlink="">
      <cdr:nvSpPr>
        <cdr:cNvPr id="1030" name="Rectangle 6"/>
        <cdr:cNvSpPr>
          <a:spLocks xmlns:a="http://schemas.openxmlformats.org/drawingml/2006/main" noChangeArrowheads="1"/>
        </cdr:cNvSpPr>
      </cdr:nvSpPr>
      <cdr:spPr bwMode="auto">
        <a:xfrm xmlns:a="http://schemas.openxmlformats.org/drawingml/2006/main">
          <a:off x="5259557" y="2667129"/>
          <a:ext cx="474493" cy="169454"/>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25" b="1" i="0" u="none" strike="noStrike" baseline="0">
              <a:solidFill>
                <a:srgbClr val="FF6600"/>
              </a:solidFill>
              <a:latin typeface="Arial"/>
              <a:cs typeface="Arial"/>
            </a:rPr>
            <a:t>2021 г.</a:t>
          </a:r>
          <a:r>
            <a:rPr lang="ru-RU" sz="925" b="0" i="0" u="none" strike="noStrike" baseline="0">
              <a:solidFill>
                <a:srgbClr val="FF6600"/>
              </a:solidFill>
              <a:latin typeface="Arial"/>
              <a:cs typeface="Arial"/>
            </a:rPr>
            <a:t>  </a:t>
          </a:r>
        </a:p>
      </cdr:txBody>
    </cdr:sp>
  </cdr:relSizeAnchor>
</c:userShapes>
</file>

<file path=word/drawings/drawing17.xml><?xml version="1.0" encoding="utf-8"?>
<c:userShapes xmlns:c="http://schemas.openxmlformats.org/drawingml/2006/chart">
  <cdr:relSizeAnchor xmlns:cdr="http://schemas.openxmlformats.org/drawingml/2006/chartDrawing">
    <cdr:from>
      <cdr:x>0.32725</cdr:x>
      <cdr:y>0.93675</cdr:y>
    </cdr:from>
    <cdr:to>
      <cdr:x>0.44725</cdr:x>
      <cdr:y>0.996</cdr:y>
    </cdr:to>
    <cdr:sp macro="" textlink="">
      <cdr:nvSpPr>
        <cdr:cNvPr id="1025" name="Rectangle 1"/>
        <cdr:cNvSpPr>
          <a:spLocks xmlns:a="http://schemas.openxmlformats.org/drawingml/2006/main" noChangeArrowheads="1"/>
        </cdr:cNvSpPr>
      </cdr:nvSpPr>
      <cdr:spPr bwMode="auto">
        <a:xfrm xmlns:a="http://schemas.openxmlformats.org/drawingml/2006/main" flipH="1">
          <a:off x="1876468" y="2667841"/>
          <a:ext cx="688086" cy="168742"/>
        </a:xfrm>
        <a:prstGeom xmlns:a="http://schemas.openxmlformats.org/drawingml/2006/main" prst="rect">
          <a:avLst/>
        </a:prstGeom>
        <a:noFill xmlns:a="http://schemas.openxmlformats.org/drawingml/2006/main"/>
        <a:ln xmlns:a="http://schemas.openxmlformats.org/drawingml/2006/main" w="3175">
          <a:solidFill>
            <a:srgbClr xmlns:mc="http://schemas.openxmlformats.org/markup-compatibility/2006" xmlns:a14="http://schemas.microsoft.com/office/drawing/2010/main" val="FFFFFF" mc:Ignorable="a14" a14:legacySpreadsheetColorIndex="9"/>
          </a:solidFill>
          <a:miter lim="800000"/>
          <a:headEnd/>
          <a:tailEnd/>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65"/>
              </a:solidFill>
            </a14:hiddenFill>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ru-RU" sz="925" b="1" i="0" u="none" strike="noStrike" baseline="0">
              <a:solidFill>
                <a:srgbClr val="008000"/>
              </a:solidFill>
              <a:latin typeface="Arial"/>
              <a:cs typeface="Arial"/>
            </a:rPr>
            <a:t>2020 г. </a:t>
          </a:r>
          <a:r>
            <a:rPr lang="ru-RU" sz="925" b="1" i="0" u="none" strike="noStrike" baseline="0">
              <a:solidFill>
                <a:srgbClr val="000000"/>
              </a:solidFill>
              <a:latin typeface="Arial"/>
              <a:cs typeface="Arial"/>
            </a:rPr>
            <a:t> </a:t>
          </a:r>
          <a:r>
            <a:rPr lang="ru-RU" sz="925" b="1" i="0" u="none" strike="noStrike" baseline="0">
              <a:solidFill>
                <a:srgbClr val="008000"/>
              </a:solidFill>
              <a:latin typeface="Arial"/>
              <a:cs typeface="Arial"/>
            </a:rPr>
            <a:t>      </a:t>
          </a:r>
          <a:r>
            <a:rPr lang="ru-RU" sz="925" b="1" i="0" u="none" strike="noStrike" baseline="0">
              <a:solidFill>
                <a:srgbClr val="000000"/>
              </a:solidFill>
              <a:latin typeface="Arial"/>
              <a:cs typeface="Arial"/>
            </a:rPr>
            <a:t>                                                        </a:t>
          </a:r>
        </a:p>
      </cdr:txBody>
    </cdr:sp>
  </cdr:relSizeAnchor>
  <cdr:relSizeAnchor xmlns:cdr="http://schemas.openxmlformats.org/drawingml/2006/chartDrawing">
    <cdr:from>
      <cdr:x>0.91725</cdr:x>
      <cdr:y>0.9365</cdr:y>
    </cdr:from>
    <cdr:to>
      <cdr:x>1</cdr:x>
      <cdr:y>0.996</cdr:y>
    </cdr:to>
    <cdr:sp macro="" textlink="">
      <cdr:nvSpPr>
        <cdr:cNvPr id="1030" name="Rectangle 6"/>
        <cdr:cNvSpPr>
          <a:spLocks xmlns:a="http://schemas.openxmlformats.org/drawingml/2006/main" noChangeArrowheads="1"/>
        </cdr:cNvSpPr>
      </cdr:nvSpPr>
      <cdr:spPr bwMode="auto">
        <a:xfrm xmlns:a="http://schemas.openxmlformats.org/drawingml/2006/main">
          <a:off x="5259557" y="2667129"/>
          <a:ext cx="474493" cy="169454"/>
        </a:xfrm>
        <a:prstGeom xmlns:a="http://schemas.openxmlformats.org/drawingml/2006/main" prst="rect">
          <a:avLst/>
        </a:prstGeom>
        <a:solidFill xmlns:a="http://schemas.openxmlformats.org/drawingml/2006/main">
          <a:srgbClr xmlns:mc="http://schemas.openxmlformats.org/markup-compatibility/2006" xmlns:a14="http://schemas.microsoft.com/office/drawing/2010/main" val="FFFFFF" mc:Ignorable="a14" a14:legacySpreadsheetColorIndex="9"/>
        </a:solidFill>
        <a:ln xmlns:a="http://schemas.openxmlformats.org/drawingml/2006/main">
          <a:noFill/>
        </a:ln>
        <a:extLst xmlns:a="http://schemas.openxmlformats.org/drawingml/2006/main">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22860" rIns="27432" bIns="0" anchor="t" upright="1"/>
        <a:lstStyle xmlns:a="http://schemas.openxmlformats.org/drawingml/2006/main"/>
        <a:p xmlns:a="http://schemas.openxmlformats.org/drawingml/2006/main">
          <a:pPr algn="r" rtl="0">
            <a:defRPr sz="1000"/>
          </a:pPr>
          <a:r>
            <a:rPr lang="ru-RU" sz="925" b="1" i="0" u="none" strike="noStrike" baseline="0">
              <a:solidFill>
                <a:srgbClr val="FF6600"/>
              </a:solidFill>
              <a:latin typeface="Arial"/>
              <a:cs typeface="Arial"/>
            </a:rPr>
            <a:t>2021 г.</a:t>
          </a:r>
          <a:r>
            <a:rPr lang="ru-RU" sz="925" b="0" i="0" u="none" strike="noStrike" baseline="0">
              <a:solidFill>
                <a:srgbClr val="FF6600"/>
              </a:solidFill>
              <a:latin typeface="Arial"/>
              <a:cs typeface="Arial"/>
            </a:rPr>
            <a:t>  </a:t>
          </a:r>
        </a:p>
      </cdr:txBody>
    </cdr:sp>
  </cdr:relSizeAnchor>
</c:userShapes>
</file>

<file path=word/drawings/drawing18.xml><?xml version="1.0" encoding="utf-8"?>
<c:userShapes xmlns:c="http://schemas.openxmlformats.org/drawingml/2006/chart">
  <cdr:relSizeAnchor xmlns:cdr="http://schemas.openxmlformats.org/drawingml/2006/chartDrawing">
    <cdr:from>
      <cdr:x>0.5015</cdr:x>
      <cdr:y>0.5095</cdr:y>
    </cdr:from>
    <cdr:to>
      <cdr:x>0.50725</cdr:x>
      <cdr:y>0.58225</cdr:y>
    </cdr:to>
    <cdr:sp macro="" textlink="">
      <cdr:nvSpPr>
        <cdr:cNvPr id="1025" name="Text Box 1"/>
        <cdr:cNvSpPr txBox="1">
          <a:spLocks xmlns:a="http://schemas.openxmlformats.org/drawingml/2006/main" noChangeArrowheads="1"/>
        </cdr:cNvSpPr>
      </cdr:nvSpPr>
      <cdr:spPr bwMode="auto">
        <a:xfrm xmlns:a="http://schemas.openxmlformats.org/drawingml/2006/main">
          <a:off x="1676876" y="999715"/>
          <a:ext cx="19169" cy="14274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19.xml><?xml version="1.0" encoding="utf-8"?>
<c:userShapes xmlns:c="http://schemas.openxmlformats.org/drawingml/2006/chart">
  <cdr:relSizeAnchor xmlns:cdr="http://schemas.openxmlformats.org/drawingml/2006/chartDrawing">
    <cdr:from>
      <cdr:x>0.5015</cdr:x>
      <cdr:y>0.5095</cdr:y>
    </cdr:from>
    <cdr:to>
      <cdr:x>0.50725</cdr:x>
      <cdr:y>0.58225</cdr:y>
    </cdr:to>
    <cdr:sp macro="" textlink="">
      <cdr:nvSpPr>
        <cdr:cNvPr id="1025" name="Text Box 1"/>
        <cdr:cNvSpPr txBox="1">
          <a:spLocks xmlns:a="http://schemas.openxmlformats.org/drawingml/2006/main" noChangeArrowheads="1"/>
        </cdr:cNvSpPr>
      </cdr:nvSpPr>
      <cdr:spPr bwMode="auto">
        <a:xfrm xmlns:a="http://schemas.openxmlformats.org/drawingml/2006/main">
          <a:off x="1676876" y="999715"/>
          <a:ext cx="19169" cy="14274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0.33938</cdr:x>
      <cdr:y>0.01794</cdr:y>
    </cdr:from>
    <cdr:to>
      <cdr:x>0.81881</cdr:x>
      <cdr:y>0.11211</cdr:y>
    </cdr:to>
    <cdr:sp macro="" textlink="">
      <cdr:nvSpPr>
        <cdr:cNvPr id="2" name="Прямоугольник 1"/>
        <cdr:cNvSpPr/>
      </cdr:nvSpPr>
      <cdr:spPr>
        <a:xfrm xmlns:a="http://schemas.openxmlformats.org/drawingml/2006/main">
          <a:off x="1247775" y="38100"/>
          <a:ext cx="1762715" cy="20002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0.31606</cdr:x>
      <cdr:y>0</cdr:y>
    </cdr:from>
    <cdr:to>
      <cdr:x>0.78497</cdr:x>
      <cdr:y>0.1432</cdr:y>
    </cdr:to>
    <cdr:sp macro="" textlink="">
      <cdr:nvSpPr>
        <cdr:cNvPr id="4" name="Прямоугольник 3"/>
        <cdr:cNvSpPr/>
      </cdr:nvSpPr>
      <cdr:spPr>
        <a:xfrm xmlns:a="http://schemas.openxmlformats.org/drawingml/2006/main">
          <a:off x="1162050" y="0"/>
          <a:ext cx="1724025" cy="30416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drawings/drawing20.xml><?xml version="1.0" encoding="utf-8"?>
<c:userShapes xmlns:c="http://schemas.openxmlformats.org/drawingml/2006/chart">
  <cdr:relSizeAnchor xmlns:cdr="http://schemas.openxmlformats.org/drawingml/2006/chartDrawing">
    <cdr:from>
      <cdr:x>0.49925</cdr:x>
      <cdr:y>0.51075</cdr:y>
    </cdr:from>
    <cdr:to>
      <cdr:x>0.5105</cdr:x>
      <cdr:y>0.59325</cdr:y>
    </cdr:to>
    <cdr:sp macro="" textlink="">
      <cdr:nvSpPr>
        <cdr:cNvPr id="1025" name="Text Box 1"/>
        <cdr:cNvSpPr txBox="1">
          <a:spLocks xmlns:a="http://schemas.openxmlformats.org/drawingml/2006/main" noChangeArrowheads="1"/>
        </cdr:cNvSpPr>
      </cdr:nvSpPr>
      <cdr:spPr bwMode="auto">
        <a:xfrm xmlns:a="http://schemas.openxmlformats.org/drawingml/2006/main">
          <a:off x="1673543" y="1002168"/>
          <a:ext cx="38338" cy="16187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21.xml><?xml version="1.0" encoding="utf-8"?>
<c:userShapes xmlns:c="http://schemas.openxmlformats.org/drawingml/2006/chart">
  <cdr:relSizeAnchor xmlns:cdr="http://schemas.openxmlformats.org/drawingml/2006/chartDrawing">
    <cdr:from>
      <cdr:x>0.49875</cdr:x>
      <cdr:y>0.50875</cdr:y>
    </cdr:from>
    <cdr:to>
      <cdr:x>0.51</cdr:x>
      <cdr:y>0.592</cdr:y>
    </cdr:to>
    <cdr:sp macro="" textlink="">
      <cdr:nvSpPr>
        <cdr:cNvPr id="1025" name="Text Box 1"/>
        <cdr:cNvSpPr txBox="1">
          <a:spLocks xmlns:a="http://schemas.openxmlformats.org/drawingml/2006/main" noChangeArrowheads="1"/>
        </cdr:cNvSpPr>
      </cdr:nvSpPr>
      <cdr:spPr bwMode="auto">
        <a:xfrm xmlns:a="http://schemas.openxmlformats.org/drawingml/2006/main">
          <a:off x="1673543" y="1002168"/>
          <a:ext cx="38338" cy="16187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userShapes>
</file>

<file path=word/drawings/drawing22.xml><?xml version="1.0" encoding="utf-8"?>
<c:userShapes xmlns:c="http://schemas.openxmlformats.org/drawingml/2006/chart">
  <cdr:relSizeAnchor xmlns:cdr="http://schemas.openxmlformats.org/drawingml/2006/chartDrawing">
    <cdr:from>
      <cdr:x>0.4975</cdr:x>
      <cdr:y>0.5125</cdr:y>
    </cdr:from>
    <cdr:to>
      <cdr:x>0.509</cdr:x>
      <cdr:y>0.595</cdr:y>
    </cdr:to>
    <cdr:sp macro="" textlink="">
      <cdr:nvSpPr>
        <cdr:cNvPr id="1025" name="Text Box 1"/>
        <cdr:cNvSpPr txBox="1">
          <a:spLocks xmlns:a="http://schemas.openxmlformats.org/drawingml/2006/main" noChangeArrowheads="1"/>
        </cdr:cNvSpPr>
      </cdr:nvSpPr>
      <cdr:spPr bwMode="auto">
        <a:xfrm xmlns:a="http://schemas.openxmlformats.org/drawingml/2006/main">
          <a:off x="1673543" y="1002168"/>
          <a:ext cx="38338" cy="161877"/>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9525">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a:lstStyle xmlns:a="http://schemas.openxmlformats.org/drawingml/2006/main"/>
        <a:p xmlns:a="http://schemas.openxmlformats.org/drawingml/2006/main">
          <a:endParaRPr lang="ru-RU"/>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88B536-6DAE-48ED-AFA5-1EB02D0C73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136</Pages>
  <Words>26331</Words>
  <Characters>150088</Characters>
  <Application>Microsoft Office Word</Application>
  <DocSecurity>0</DocSecurity>
  <Lines>1250</Lines>
  <Paragraphs>352</Paragraphs>
  <ScaleCrop>false</ScaleCrop>
  <HeadingPairs>
    <vt:vector size="2" baseType="variant">
      <vt:variant>
        <vt:lpstr>Название</vt:lpstr>
      </vt:variant>
      <vt:variant>
        <vt:i4>1</vt:i4>
      </vt:variant>
    </vt:vector>
  </HeadingPairs>
  <TitlesOfParts>
    <vt:vector size="1" baseType="lpstr">
      <vt:lpstr>vcvcc</vt:lpstr>
    </vt:vector>
  </TitlesOfParts>
  <Company>Белстат</Company>
  <LinksUpToDate>false</LinksUpToDate>
  <CharactersWithSpaces>176067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vcvcc</dc:title>
  <dc:creator>Nina.Kurgan</dc:creator>
  <cp:lastModifiedBy>Носова Татьяна Петровна</cp:lastModifiedBy>
  <cp:revision>17</cp:revision>
  <cp:lastPrinted>2022-06-06T14:00:00Z</cp:lastPrinted>
  <dcterms:created xsi:type="dcterms:W3CDTF">2022-05-23T13:25:00Z</dcterms:created>
  <dcterms:modified xsi:type="dcterms:W3CDTF">2022-06-06T14:00:00Z</dcterms:modified>
</cp:coreProperties>
</file>